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32F681" w14:textId="5D7A935D" w:rsidR="7F5140EF" w:rsidRPr="009C0CCF" w:rsidRDefault="7F5140EF"/>
    <w:p w14:paraId="5C91B6B2" w14:textId="3B047803" w:rsidR="00744473" w:rsidRPr="009C0CCF" w:rsidRDefault="003477E8" w:rsidP="00744473">
      <w:pPr>
        <w:pStyle w:val="Default"/>
        <w:rPr>
          <w:b/>
          <w:bCs/>
        </w:rPr>
      </w:pPr>
      <w:r>
        <w:rPr>
          <w:b/>
          <w:bCs/>
        </w:rPr>
        <w:br/>
      </w:r>
    </w:p>
    <w:p w14:paraId="5D8BD9E2" w14:textId="2193EC57" w:rsidR="002376E2" w:rsidRPr="009C0CCF" w:rsidRDefault="002376E2" w:rsidP="00744473">
      <w:pPr>
        <w:pStyle w:val="Default"/>
        <w:rPr>
          <w:b/>
          <w:bCs/>
          <w:color w:val="auto"/>
          <w:sz w:val="28"/>
          <w:szCs w:val="28"/>
        </w:rPr>
      </w:pPr>
    </w:p>
    <w:p w14:paraId="42DE86B8" w14:textId="6DE314C3" w:rsidR="003D03D0" w:rsidRPr="009C0CCF" w:rsidRDefault="003D03D0" w:rsidP="00744473">
      <w:pPr>
        <w:pStyle w:val="Default"/>
        <w:rPr>
          <w:b/>
          <w:bCs/>
          <w:color w:val="auto"/>
          <w:sz w:val="28"/>
          <w:szCs w:val="28"/>
        </w:rPr>
      </w:pPr>
    </w:p>
    <w:p w14:paraId="3BA06777" w14:textId="77777777" w:rsidR="003D03D0" w:rsidRPr="009C0CCF" w:rsidRDefault="003D03D0" w:rsidP="00744473">
      <w:pPr>
        <w:pStyle w:val="Default"/>
        <w:rPr>
          <w:b/>
          <w:bCs/>
          <w:color w:val="auto"/>
          <w:sz w:val="28"/>
          <w:szCs w:val="28"/>
        </w:rPr>
      </w:pPr>
    </w:p>
    <w:p w14:paraId="02C8F190" w14:textId="77777777" w:rsidR="002376E2" w:rsidRPr="009C0CCF" w:rsidRDefault="002376E2" w:rsidP="00744473">
      <w:pPr>
        <w:pStyle w:val="Default"/>
        <w:rPr>
          <w:b/>
          <w:bCs/>
          <w:color w:val="auto"/>
          <w:sz w:val="28"/>
          <w:szCs w:val="28"/>
        </w:rPr>
      </w:pPr>
    </w:p>
    <w:p w14:paraId="674DEA5F" w14:textId="77777777" w:rsidR="002376E2" w:rsidRPr="009C0CCF" w:rsidRDefault="002376E2" w:rsidP="00744473">
      <w:pPr>
        <w:pStyle w:val="Default"/>
        <w:rPr>
          <w:b/>
          <w:bCs/>
          <w:color w:val="auto"/>
          <w:sz w:val="28"/>
          <w:szCs w:val="28"/>
        </w:rPr>
      </w:pPr>
    </w:p>
    <w:p w14:paraId="35571600" w14:textId="54356537" w:rsidR="002376E2" w:rsidRPr="009C0CCF" w:rsidRDefault="002376E2" w:rsidP="00744473">
      <w:pPr>
        <w:pStyle w:val="Default"/>
        <w:rPr>
          <w:b/>
          <w:bCs/>
          <w:color w:val="auto"/>
          <w:sz w:val="28"/>
          <w:szCs w:val="28"/>
        </w:rPr>
      </w:pPr>
    </w:p>
    <w:p w14:paraId="1F78C5AD" w14:textId="77443764" w:rsidR="003D03D0" w:rsidRPr="009C0CCF" w:rsidRDefault="003D03D0" w:rsidP="00744473">
      <w:pPr>
        <w:pStyle w:val="Default"/>
        <w:rPr>
          <w:b/>
          <w:bCs/>
          <w:color w:val="auto"/>
          <w:sz w:val="28"/>
          <w:szCs w:val="28"/>
        </w:rPr>
      </w:pPr>
    </w:p>
    <w:p w14:paraId="0F0DE45A" w14:textId="77777777" w:rsidR="003D03D0" w:rsidRPr="009C0CCF" w:rsidRDefault="003D03D0" w:rsidP="00744473">
      <w:pPr>
        <w:pStyle w:val="Default"/>
        <w:rPr>
          <w:b/>
          <w:bCs/>
          <w:color w:val="auto"/>
          <w:sz w:val="28"/>
          <w:szCs w:val="28"/>
        </w:rPr>
      </w:pPr>
    </w:p>
    <w:p w14:paraId="0E6A2452" w14:textId="77777777" w:rsidR="00D92662" w:rsidRPr="009C0CCF" w:rsidRDefault="00D92662" w:rsidP="00662F64">
      <w:pPr>
        <w:pStyle w:val="Title"/>
        <w:rPr>
          <w:spacing w:val="0"/>
        </w:rPr>
      </w:pPr>
    </w:p>
    <w:p w14:paraId="3266D218" w14:textId="652ED74C" w:rsidR="00D92662" w:rsidRPr="009C0CCF" w:rsidRDefault="00D92662" w:rsidP="00662F64">
      <w:pPr>
        <w:pStyle w:val="Title"/>
        <w:rPr>
          <w:spacing w:val="0"/>
        </w:rPr>
      </w:pPr>
      <w:r>
        <w:t xml:space="preserve">MesRHGC </w:t>
      </w:r>
    </w:p>
    <w:p w14:paraId="3FB19E90" w14:textId="097D90C9" w:rsidR="002376E2" w:rsidRPr="009C0CCF" w:rsidRDefault="002376E2" w:rsidP="00662F64">
      <w:pPr>
        <w:pStyle w:val="Title"/>
        <w:rPr>
          <w:spacing w:val="0"/>
        </w:rPr>
      </w:pPr>
      <w:r>
        <w:t>Guide d</w:t>
      </w:r>
      <w:r w:rsidR="00315978">
        <w:t>’</w:t>
      </w:r>
      <w:r>
        <w:t>utilisat</w:t>
      </w:r>
      <w:r w:rsidR="00B47E00">
        <w:t>eur</w:t>
      </w:r>
      <w:r>
        <w:t xml:space="preserve"> de l</w:t>
      </w:r>
      <w:r w:rsidR="00315978">
        <w:t>’</w:t>
      </w:r>
      <w:r>
        <w:t>employé</w:t>
      </w:r>
    </w:p>
    <w:p w14:paraId="164BD745" w14:textId="768E23BE" w:rsidR="003F61D0" w:rsidRPr="009C0CCF" w:rsidRDefault="003F61D0" w:rsidP="00662F64">
      <w:pPr>
        <w:pStyle w:val="Title"/>
        <w:rPr>
          <w:spacing w:val="0"/>
        </w:rPr>
      </w:pPr>
    </w:p>
    <w:p w14:paraId="185FD537" w14:textId="77777777" w:rsidR="002376E2" w:rsidRPr="009C0CCF" w:rsidRDefault="002376E2" w:rsidP="00744473">
      <w:pPr>
        <w:pStyle w:val="Default"/>
        <w:rPr>
          <w:b/>
          <w:bCs/>
          <w:color w:val="auto"/>
          <w:sz w:val="28"/>
          <w:szCs w:val="28"/>
        </w:rPr>
      </w:pPr>
    </w:p>
    <w:p w14:paraId="5CA2FCCE" w14:textId="77777777" w:rsidR="002376E2" w:rsidRPr="009C0CCF" w:rsidRDefault="002376E2" w:rsidP="00744473">
      <w:pPr>
        <w:pStyle w:val="Default"/>
        <w:rPr>
          <w:b/>
          <w:bCs/>
          <w:color w:val="auto"/>
          <w:sz w:val="28"/>
          <w:szCs w:val="28"/>
        </w:rPr>
      </w:pPr>
    </w:p>
    <w:p w14:paraId="0A961B72" w14:textId="77777777" w:rsidR="002376E2" w:rsidRPr="009C0CCF" w:rsidRDefault="002376E2" w:rsidP="00D92662">
      <w:pPr>
        <w:pStyle w:val="Default"/>
        <w:jc w:val="center"/>
        <w:rPr>
          <w:b/>
          <w:bCs/>
          <w:color w:val="auto"/>
          <w:sz w:val="28"/>
          <w:szCs w:val="28"/>
        </w:rPr>
      </w:pPr>
    </w:p>
    <w:p w14:paraId="29CAFCDC" w14:textId="77777777" w:rsidR="002376E2" w:rsidRPr="009C0CCF" w:rsidRDefault="002376E2" w:rsidP="00744473">
      <w:pPr>
        <w:pStyle w:val="Default"/>
        <w:rPr>
          <w:b/>
          <w:bCs/>
          <w:color w:val="auto"/>
          <w:sz w:val="28"/>
          <w:szCs w:val="28"/>
        </w:rPr>
      </w:pPr>
    </w:p>
    <w:p w14:paraId="7771DCD2" w14:textId="77777777" w:rsidR="002376E2" w:rsidRPr="009C0CCF" w:rsidRDefault="002376E2" w:rsidP="00744473">
      <w:pPr>
        <w:pStyle w:val="Default"/>
        <w:rPr>
          <w:b/>
          <w:bCs/>
          <w:color w:val="auto"/>
          <w:sz w:val="28"/>
          <w:szCs w:val="28"/>
        </w:rPr>
      </w:pPr>
    </w:p>
    <w:p w14:paraId="0E5699A1" w14:textId="77777777" w:rsidR="002376E2" w:rsidRPr="009C0CCF" w:rsidRDefault="002376E2" w:rsidP="00744473">
      <w:pPr>
        <w:pStyle w:val="Default"/>
        <w:rPr>
          <w:b/>
          <w:bCs/>
          <w:color w:val="auto"/>
          <w:sz w:val="28"/>
          <w:szCs w:val="28"/>
        </w:rPr>
      </w:pPr>
    </w:p>
    <w:p w14:paraId="480B2F90" w14:textId="77777777" w:rsidR="002376E2" w:rsidRPr="009C0CCF" w:rsidRDefault="002376E2" w:rsidP="00744473">
      <w:pPr>
        <w:pStyle w:val="Default"/>
        <w:rPr>
          <w:b/>
          <w:bCs/>
          <w:color w:val="auto"/>
          <w:sz w:val="28"/>
          <w:szCs w:val="28"/>
        </w:rPr>
      </w:pPr>
    </w:p>
    <w:p w14:paraId="793AC61E" w14:textId="77777777" w:rsidR="002376E2" w:rsidRPr="009C0CCF" w:rsidRDefault="002376E2" w:rsidP="00744473">
      <w:pPr>
        <w:pStyle w:val="Default"/>
        <w:rPr>
          <w:b/>
          <w:bCs/>
          <w:color w:val="auto"/>
          <w:sz w:val="28"/>
          <w:szCs w:val="28"/>
        </w:rPr>
      </w:pPr>
    </w:p>
    <w:p w14:paraId="55855C9B" w14:textId="77777777" w:rsidR="002376E2" w:rsidRPr="009C0CCF" w:rsidRDefault="002376E2" w:rsidP="00744473">
      <w:pPr>
        <w:pStyle w:val="Default"/>
        <w:rPr>
          <w:b/>
          <w:bCs/>
          <w:color w:val="auto"/>
          <w:sz w:val="28"/>
          <w:szCs w:val="28"/>
        </w:rPr>
      </w:pPr>
    </w:p>
    <w:p w14:paraId="138D0389" w14:textId="77777777" w:rsidR="002376E2" w:rsidRPr="009C0CCF" w:rsidRDefault="002376E2" w:rsidP="00744473">
      <w:pPr>
        <w:pStyle w:val="Default"/>
        <w:rPr>
          <w:b/>
          <w:bCs/>
          <w:color w:val="auto"/>
          <w:sz w:val="28"/>
          <w:szCs w:val="28"/>
        </w:rPr>
      </w:pPr>
    </w:p>
    <w:p w14:paraId="1979AE4D" w14:textId="77777777" w:rsidR="002376E2" w:rsidRPr="009C0CCF" w:rsidRDefault="002376E2" w:rsidP="00744473">
      <w:pPr>
        <w:pStyle w:val="Default"/>
        <w:rPr>
          <w:b/>
          <w:bCs/>
          <w:color w:val="auto"/>
          <w:sz w:val="28"/>
          <w:szCs w:val="28"/>
        </w:rPr>
      </w:pPr>
    </w:p>
    <w:p w14:paraId="331F5E47" w14:textId="77777777" w:rsidR="002376E2" w:rsidRPr="009C0CCF" w:rsidRDefault="002376E2" w:rsidP="00744473">
      <w:pPr>
        <w:pStyle w:val="Default"/>
        <w:rPr>
          <w:b/>
          <w:bCs/>
          <w:color w:val="auto"/>
          <w:sz w:val="28"/>
          <w:szCs w:val="28"/>
        </w:rPr>
      </w:pPr>
    </w:p>
    <w:p w14:paraId="5E28452D" w14:textId="77777777" w:rsidR="002376E2" w:rsidRPr="009C0CCF" w:rsidRDefault="002376E2" w:rsidP="00744473">
      <w:pPr>
        <w:pStyle w:val="Default"/>
        <w:rPr>
          <w:b/>
          <w:bCs/>
          <w:color w:val="auto"/>
          <w:sz w:val="28"/>
          <w:szCs w:val="28"/>
        </w:rPr>
      </w:pPr>
    </w:p>
    <w:p w14:paraId="7F960DFB" w14:textId="77777777" w:rsidR="002376E2" w:rsidRPr="009C0CCF" w:rsidRDefault="002376E2" w:rsidP="00744473">
      <w:pPr>
        <w:pStyle w:val="Default"/>
        <w:rPr>
          <w:b/>
          <w:bCs/>
          <w:color w:val="auto"/>
          <w:sz w:val="28"/>
          <w:szCs w:val="28"/>
        </w:rPr>
      </w:pPr>
    </w:p>
    <w:p w14:paraId="28DF5293" w14:textId="77777777" w:rsidR="002376E2" w:rsidRPr="009C0CCF" w:rsidRDefault="002376E2" w:rsidP="00744473">
      <w:pPr>
        <w:pStyle w:val="Default"/>
        <w:rPr>
          <w:b/>
          <w:bCs/>
          <w:color w:val="auto"/>
          <w:sz w:val="28"/>
          <w:szCs w:val="28"/>
        </w:rPr>
      </w:pPr>
    </w:p>
    <w:p w14:paraId="44D90B6F" w14:textId="77777777" w:rsidR="002376E2" w:rsidRPr="009C0CCF" w:rsidRDefault="002376E2" w:rsidP="00744473">
      <w:pPr>
        <w:pStyle w:val="Default"/>
        <w:rPr>
          <w:b/>
          <w:bCs/>
          <w:color w:val="auto"/>
          <w:sz w:val="28"/>
          <w:szCs w:val="28"/>
        </w:rPr>
      </w:pPr>
    </w:p>
    <w:p w14:paraId="560D282E" w14:textId="77777777" w:rsidR="002376E2" w:rsidRPr="009C0CCF" w:rsidRDefault="002376E2" w:rsidP="00744473">
      <w:pPr>
        <w:pStyle w:val="Default"/>
        <w:rPr>
          <w:b/>
          <w:bCs/>
          <w:color w:val="auto"/>
          <w:sz w:val="28"/>
          <w:szCs w:val="28"/>
        </w:rPr>
      </w:pPr>
    </w:p>
    <w:p w14:paraId="7DA3894C" w14:textId="77777777" w:rsidR="002376E2" w:rsidRPr="009C0CCF" w:rsidRDefault="002376E2" w:rsidP="00744473">
      <w:pPr>
        <w:pStyle w:val="Default"/>
        <w:rPr>
          <w:b/>
          <w:bCs/>
          <w:color w:val="auto"/>
          <w:sz w:val="28"/>
          <w:szCs w:val="28"/>
        </w:rPr>
      </w:pPr>
    </w:p>
    <w:p w14:paraId="2A1A672D" w14:textId="77777777" w:rsidR="002376E2" w:rsidRPr="009C0CCF" w:rsidRDefault="002376E2" w:rsidP="00744473">
      <w:pPr>
        <w:pStyle w:val="Default"/>
        <w:rPr>
          <w:b/>
          <w:bCs/>
          <w:color w:val="auto"/>
          <w:sz w:val="28"/>
          <w:szCs w:val="28"/>
        </w:rPr>
      </w:pPr>
    </w:p>
    <w:p w14:paraId="3D3AD49F" w14:textId="77777777" w:rsidR="002376E2" w:rsidRPr="009C0CCF" w:rsidRDefault="002376E2" w:rsidP="00744473">
      <w:pPr>
        <w:pStyle w:val="Default"/>
        <w:rPr>
          <w:b/>
          <w:bCs/>
          <w:color w:val="auto"/>
          <w:sz w:val="28"/>
          <w:szCs w:val="28"/>
        </w:rPr>
      </w:pPr>
    </w:p>
    <w:sdt>
      <w:sdtPr>
        <w:rPr>
          <w:rFonts w:ascii="Arial" w:eastAsiaTheme="minorHAnsi" w:hAnsi="Arial" w:cs="Arial"/>
          <w:color w:val="auto"/>
          <w:sz w:val="24"/>
          <w:szCs w:val="16"/>
        </w:rPr>
        <w:id w:val="1394444185"/>
        <w:docPartObj>
          <w:docPartGallery w:val="Table of Contents"/>
          <w:docPartUnique/>
        </w:docPartObj>
      </w:sdtPr>
      <w:sdtEndPr/>
      <w:sdtContent>
        <w:p w14:paraId="5492C5A4" w14:textId="5B85D90C" w:rsidR="00C84756" w:rsidRPr="009C0CCF" w:rsidRDefault="000D3438" w:rsidP="00A436D5">
          <w:pPr>
            <w:pStyle w:val="TOCHeading"/>
          </w:pPr>
          <w:r>
            <w:t>Table des matières</w:t>
          </w:r>
        </w:p>
        <w:p w14:paraId="75BD792A" w14:textId="5F3D22EA" w:rsidR="00F75C69" w:rsidRDefault="0030369D">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r w:rsidRPr="009C0CCF">
            <w:fldChar w:fldCharType="begin"/>
          </w:r>
          <w:r w:rsidRPr="009C0CCF">
            <w:instrText xml:space="preserve"> TOC \o "1-4" \h \z \u </w:instrText>
          </w:r>
          <w:r w:rsidRPr="009C0CCF">
            <w:fldChar w:fldCharType="separate"/>
          </w:r>
          <w:hyperlink w:anchor="_Toc148702377" w:history="1">
            <w:r w:rsidR="00F75C69" w:rsidRPr="00373DA3">
              <w:rPr>
                <w:rStyle w:val="Hyperlink"/>
                <w:noProof/>
              </w:rPr>
              <w:t>1.</w:t>
            </w:r>
            <w:r w:rsidR="00F75C69">
              <w:rPr>
                <w:rFonts w:asciiTheme="minorHAnsi" w:eastAsiaTheme="minorEastAsia" w:hAnsiTheme="minorHAnsi" w:cstheme="minorBidi"/>
                <w:noProof/>
                <w:kern w:val="2"/>
                <w:sz w:val="22"/>
                <w:szCs w:val="22"/>
                <w:lang w:val="en-US"/>
                <w14:ligatures w14:val="standardContextual"/>
              </w:rPr>
              <w:tab/>
            </w:r>
            <w:r w:rsidR="00F75C69" w:rsidRPr="00373DA3">
              <w:rPr>
                <w:rStyle w:val="Hyperlink"/>
                <w:noProof/>
              </w:rPr>
              <w:t>MesRHGC</w:t>
            </w:r>
            <w:r w:rsidR="00F75C69">
              <w:rPr>
                <w:noProof/>
                <w:webHidden/>
              </w:rPr>
              <w:tab/>
            </w:r>
            <w:r w:rsidR="00F75C69">
              <w:rPr>
                <w:noProof/>
                <w:webHidden/>
              </w:rPr>
              <w:fldChar w:fldCharType="begin"/>
            </w:r>
            <w:r w:rsidR="00F75C69">
              <w:rPr>
                <w:noProof/>
                <w:webHidden/>
              </w:rPr>
              <w:instrText xml:space="preserve"> PAGEREF _Toc148702377 \h </w:instrText>
            </w:r>
            <w:r w:rsidR="00F75C69">
              <w:rPr>
                <w:noProof/>
                <w:webHidden/>
              </w:rPr>
            </w:r>
            <w:r w:rsidR="00F75C69">
              <w:rPr>
                <w:noProof/>
                <w:webHidden/>
              </w:rPr>
              <w:fldChar w:fldCharType="separate"/>
            </w:r>
            <w:r w:rsidR="00F75C69">
              <w:rPr>
                <w:noProof/>
                <w:webHidden/>
              </w:rPr>
              <w:t>5</w:t>
            </w:r>
            <w:r w:rsidR="00F75C69">
              <w:rPr>
                <w:noProof/>
                <w:webHidden/>
              </w:rPr>
              <w:fldChar w:fldCharType="end"/>
            </w:r>
          </w:hyperlink>
        </w:p>
        <w:p w14:paraId="00DE2A83" w14:textId="0AFE8A71"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78" w:history="1">
            <w:r w:rsidR="00F75C69" w:rsidRPr="00373DA3">
              <w:rPr>
                <w:rStyle w:val="Hyperlink"/>
                <w:noProof/>
              </w:rPr>
              <w:t>1.1 Qu’est-ce que MesRHGC?</w:t>
            </w:r>
            <w:r w:rsidR="00F75C69">
              <w:rPr>
                <w:noProof/>
                <w:webHidden/>
              </w:rPr>
              <w:tab/>
            </w:r>
            <w:r w:rsidR="00F75C69">
              <w:rPr>
                <w:noProof/>
                <w:webHidden/>
              </w:rPr>
              <w:fldChar w:fldCharType="begin"/>
            </w:r>
            <w:r w:rsidR="00F75C69">
              <w:rPr>
                <w:noProof/>
                <w:webHidden/>
              </w:rPr>
              <w:instrText xml:space="preserve"> PAGEREF _Toc148702378 \h </w:instrText>
            </w:r>
            <w:r w:rsidR="00F75C69">
              <w:rPr>
                <w:noProof/>
                <w:webHidden/>
              </w:rPr>
            </w:r>
            <w:r w:rsidR="00F75C69">
              <w:rPr>
                <w:noProof/>
                <w:webHidden/>
              </w:rPr>
              <w:fldChar w:fldCharType="separate"/>
            </w:r>
            <w:r w:rsidR="00F75C69">
              <w:rPr>
                <w:noProof/>
                <w:webHidden/>
              </w:rPr>
              <w:t>5</w:t>
            </w:r>
            <w:r w:rsidR="00F75C69">
              <w:rPr>
                <w:noProof/>
                <w:webHidden/>
              </w:rPr>
              <w:fldChar w:fldCharType="end"/>
            </w:r>
          </w:hyperlink>
        </w:p>
        <w:p w14:paraId="66118694" w14:textId="6C48D3C5"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79" w:history="1">
            <w:r w:rsidR="00F75C69" w:rsidRPr="00373DA3">
              <w:rPr>
                <w:rStyle w:val="Hyperlink"/>
                <w:noProof/>
              </w:rPr>
              <w:t>1.2 Que signifie MesRHGC pour moi, en tant qu’employé?</w:t>
            </w:r>
            <w:r w:rsidR="00F75C69">
              <w:rPr>
                <w:noProof/>
                <w:webHidden/>
              </w:rPr>
              <w:tab/>
            </w:r>
            <w:r w:rsidR="00F75C69">
              <w:rPr>
                <w:noProof/>
                <w:webHidden/>
              </w:rPr>
              <w:fldChar w:fldCharType="begin"/>
            </w:r>
            <w:r w:rsidR="00F75C69">
              <w:rPr>
                <w:noProof/>
                <w:webHidden/>
              </w:rPr>
              <w:instrText xml:space="preserve"> PAGEREF _Toc148702379 \h </w:instrText>
            </w:r>
            <w:r w:rsidR="00F75C69">
              <w:rPr>
                <w:noProof/>
                <w:webHidden/>
              </w:rPr>
            </w:r>
            <w:r w:rsidR="00F75C69">
              <w:rPr>
                <w:noProof/>
                <w:webHidden/>
              </w:rPr>
              <w:fldChar w:fldCharType="separate"/>
            </w:r>
            <w:r w:rsidR="00F75C69">
              <w:rPr>
                <w:noProof/>
                <w:webHidden/>
              </w:rPr>
              <w:t>5</w:t>
            </w:r>
            <w:r w:rsidR="00F75C69">
              <w:rPr>
                <w:noProof/>
                <w:webHidden/>
              </w:rPr>
              <w:fldChar w:fldCharType="end"/>
            </w:r>
          </w:hyperlink>
        </w:p>
        <w:p w14:paraId="4964D54D" w14:textId="3D9014D0"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80" w:history="1">
            <w:r w:rsidR="00F75C69" w:rsidRPr="00373DA3">
              <w:rPr>
                <w:rStyle w:val="Hyperlink"/>
                <w:noProof/>
              </w:rPr>
              <w:t>1.3 Collectivité multiple</w:t>
            </w:r>
            <w:r w:rsidR="00F75C69">
              <w:rPr>
                <w:noProof/>
                <w:webHidden/>
              </w:rPr>
              <w:tab/>
            </w:r>
            <w:r w:rsidR="00F75C69">
              <w:rPr>
                <w:noProof/>
                <w:webHidden/>
              </w:rPr>
              <w:fldChar w:fldCharType="begin"/>
            </w:r>
            <w:r w:rsidR="00F75C69">
              <w:rPr>
                <w:noProof/>
                <w:webHidden/>
              </w:rPr>
              <w:instrText xml:space="preserve"> PAGEREF _Toc148702380 \h </w:instrText>
            </w:r>
            <w:r w:rsidR="00F75C69">
              <w:rPr>
                <w:noProof/>
                <w:webHidden/>
              </w:rPr>
            </w:r>
            <w:r w:rsidR="00F75C69">
              <w:rPr>
                <w:noProof/>
                <w:webHidden/>
              </w:rPr>
              <w:fldChar w:fldCharType="separate"/>
            </w:r>
            <w:r w:rsidR="00F75C69">
              <w:rPr>
                <w:noProof/>
                <w:webHidden/>
              </w:rPr>
              <w:t>6</w:t>
            </w:r>
            <w:r w:rsidR="00F75C69">
              <w:rPr>
                <w:noProof/>
                <w:webHidden/>
              </w:rPr>
              <w:fldChar w:fldCharType="end"/>
            </w:r>
          </w:hyperlink>
        </w:p>
        <w:p w14:paraId="3C57C1BD" w14:textId="40DBCEBD" w:rsidR="00F75C69" w:rsidRDefault="00FC4FA0">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81" w:history="1">
            <w:r w:rsidR="00F75C69" w:rsidRPr="00373DA3">
              <w:rPr>
                <w:rStyle w:val="Hyperlink"/>
                <w:noProof/>
              </w:rPr>
              <w:t>2.</w:t>
            </w:r>
            <w:r w:rsidR="00F75C69">
              <w:rPr>
                <w:rFonts w:asciiTheme="minorHAnsi" w:eastAsiaTheme="minorEastAsia" w:hAnsiTheme="minorHAnsi" w:cstheme="minorBidi"/>
                <w:noProof/>
                <w:kern w:val="2"/>
                <w:sz w:val="22"/>
                <w:szCs w:val="22"/>
                <w:lang w:val="en-US"/>
                <w14:ligatures w14:val="standardContextual"/>
              </w:rPr>
              <w:tab/>
            </w:r>
            <w:r w:rsidR="00F75C69" w:rsidRPr="00373DA3">
              <w:rPr>
                <w:rStyle w:val="Hyperlink"/>
                <w:noProof/>
              </w:rPr>
              <w:t>À propos de ce guide</w:t>
            </w:r>
            <w:r w:rsidR="00F75C69">
              <w:rPr>
                <w:noProof/>
                <w:webHidden/>
              </w:rPr>
              <w:tab/>
            </w:r>
            <w:r w:rsidR="00F75C69">
              <w:rPr>
                <w:noProof/>
                <w:webHidden/>
              </w:rPr>
              <w:fldChar w:fldCharType="begin"/>
            </w:r>
            <w:r w:rsidR="00F75C69">
              <w:rPr>
                <w:noProof/>
                <w:webHidden/>
              </w:rPr>
              <w:instrText xml:space="preserve"> PAGEREF _Toc148702381 \h </w:instrText>
            </w:r>
            <w:r w:rsidR="00F75C69">
              <w:rPr>
                <w:noProof/>
                <w:webHidden/>
              </w:rPr>
            </w:r>
            <w:r w:rsidR="00F75C69">
              <w:rPr>
                <w:noProof/>
                <w:webHidden/>
              </w:rPr>
              <w:fldChar w:fldCharType="separate"/>
            </w:r>
            <w:r w:rsidR="00F75C69">
              <w:rPr>
                <w:noProof/>
                <w:webHidden/>
              </w:rPr>
              <w:t>7</w:t>
            </w:r>
            <w:r w:rsidR="00F75C69">
              <w:rPr>
                <w:noProof/>
                <w:webHidden/>
              </w:rPr>
              <w:fldChar w:fldCharType="end"/>
            </w:r>
          </w:hyperlink>
        </w:p>
        <w:p w14:paraId="0DB0568A" w14:textId="56B65F53" w:rsidR="00F75C69" w:rsidRDefault="00FC4FA0">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82" w:history="1">
            <w:r w:rsidR="00F75C69" w:rsidRPr="00373DA3">
              <w:rPr>
                <w:rStyle w:val="Hyperlink"/>
                <w:noProof/>
              </w:rPr>
              <w:t>3.</w:t>
            </w:r>
            <w:r w:rsidR="00F75C69">
              <w:rPr>
                <w:rFonts w:asciiTheme="minorHAnsi" w:eastAsiaTheme="minorEastAsia" w:hAnsiTheme="minorHAnsi" w:cstheme="minorBidi"/>
                <w:noProof/>
                <w:kern w:val="2"/>
                <w:sz w:val="22"/>
                <w:szCs w:val="22"/>
                <w:lang w:val="en-US"/>
                <w14:ligatures w14:val="standardContextual"/>
              </w:rPr>
              <w:tab/>
            </w:r>
            <w:r w:rsidR="00F75C69" w:rsidRPr="00373DA3">
              <w:rPr>
                <w:rStyle w:val="Hyperlink"/>
                <w:noProof/>
              </w:rPr>
              <w:t>Aperçu de la navigation</w:t>
            </w:r>
            <w:r w:rsidR="00F75C69">
              <w:rPr>
                <w:noProof/>
                <w:webHidden/>
              </w:rPr>
              <w:tab/>
            </w:r>
            <w:r w:rsidR="00F75C69">
              <w:rPr>
                <w:noProof/>
                <w:webHidden/>
              </w:rPr>
              <w:fldChar w:fldCharType="begin"/>
            </w:r>
            <w:r w:rsidR="00F75C69">
              <w:rPr>
                <w:noProof/>
                <w:webHidden/>
              </w:rPr>
              <w:instrText xml:space="preserve"> PAGEREF _Toc148702382 \h </w:instrText>
            </w:r>
            <w:r w:rsidR="00F75C69">
              <w:rPr>
                <w:noProof/>
                <w:webHidden/>
              </w:rPr>
            </w:r>
            <w:r w:rsidR="00F75C69">
              <w:rPr>
                <w:noProof/>
                <w:webHidden/>
              </w:rPr>
              <w:fldChar w:fldCharType="separate"/>
            </w:r>
            <w:r w:rsidR="00F75C69">
              <w:rPr>
                <w:noProof/>
                <w:webHidden/>
              </w:rPr>
              <w:t>8</w:t>
            </w:r>
            <w:r w:rsidR="00F75C69">
              <w:rPr>
                <w:noProof/>
                <w:webHidden/>
              </w:rPr>
              <w:fldChar w:fldCharType="end"/>
            </w:r>
          </w:hyperlink>
        </w:p>
        <w:p w14:paraId="40F4AEAB" w14:textId="113250CE"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83" w:history="1">
            <w:r w:rsidR="00F75C69" w:rsidRPr="00373DA3">
              <w:rPr>
                <w:rStyle w:val="Hyperlink"/>
                <w:noProof/>
              </w:rPr>
              <w:t>3.1 Accéder à MesRHGC</w:t>
            </w:r>
            <w:r w:rsidR="00F75C69">
              <w:rPr>
                <w:noProof/>
                <w:webHidden/>
              </w:rPr>
              <w:tab/>
            </w:r>
            <w:r w:rsidR="00F75C69">
              <w:rPr>
                <w:noProof/>
                <w:webHidden/>
              </w:rPr>
              <w:fldChar w:fldCharType="begin"/>
            </w:r>
            <w:r w:rsidR="00F75C69">
              <w:rPr>
                <w:noProof/>
                <w:webHidden/>
              </w:rPr>
              <w:instrText xml:space="preserve"> PAGEREF _Toc148702383 \h </w:instrText>
            </w:r>
            <w:r w:rsidR="00F75C69">
              <w:rPr>
                <w:noProof/>
                <w:webHidden/>
              </w:rPr>
            </w:r>
            <w:r w:rsidR="00F75C69">
              <w:rPr>
                <w:noProof/>
                <w:webHidden/>
              </w:rPr>
              <w:fldChar w:fldCharType="separate"/>
            </w:r>
            <w:r w:rsidR="00F75C69">
              <w:rPr>
                <w:noProof/>
                <w:webHidden/>
              </w:rPr>
              <w:t>8</w:t>
            </w:r>
            <w:r w:rsidR="00F75C69">
              <w:rPr>
                <w:noProof/>
                <w:webHidden/>
              </w:rPr>
              <w:fldChar w:fldCharType="end"/>
            </w:r>
          </w:hyperlink>
        </w:p>
        <w:p w14:paraId="05DDBB5A" w14:textId="28662D23"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84" w:history="1">
            <w:r w:rsidR="00F75C69" w:rsidRPr="00373DA3">
              <w:rPr>
                <w:rStyle w:val="Hyperlink"/>
                <w:noProof/>
              </w:rPr>
              <w:t>3.2 Instructions pour obtenir une maCLÉ pour les nouveaux employés</w:t>
            </w:r>
            <w:r w:rsidR="00F75C69">
              <w:rPr>
                <w:noProof/>
                <w:webHidden/>
              </w:rPr>
              <w:tab/>
            </w:r>
            <w:r w:rsidR="00F75C69">
              <w:rPr>
                <w:noProof/>
                <w:webHidden/>
              </w:rPr>
              <w:fldChar w:fldCharType="begin"/>
            </w:r>
            <w:r w:rsidR="00F75C69">
              <w:rPr>
                <w:noProof/>
                <w:webHidden/>
              </w:rPr>
              <w:instrText xml:space="preserve"> PAGEREF _Toc148702384 \h </w:instrText>
            </w:r>
            <w:r w:rsidR="00F75C69">
              <w:rPr>
                <w:noProof/>
                <w:webHidden/>
              </w:rPr>
            </w:r>
            <w:r w:rsidR="00F75C69">
              <w:rPr>
                <w:noProof/>
                <w:webHidden/>
              </w:rPr>
              <w:fldChar w:fldCharType="separate"/>
            </w:r>
            <w:r w:rsidR="00F75C69">
              <w:rPr>
                <w:noProof/>
                <w:webHidden/>
              </w:rPr>
              <w:t>9</w:t>
            </w:r>
            <w:r w:rsidR="00F75C69">
              <w:rPr>
                <w:noProof/>
                <w:webHidden/>
              </w:rPr>
              <w:fldChar w:fldCharType="end"/>
            </w:r>
          </w:hyperlink>
        </w:p>
        <w:p w14:paraId="26692E62" w14:textId="1C4CD394"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85" w:history="1">
            <w:r w:rsidR="00F75C69" w:rsidRPr="00373DA3">
              <w:rPr>
                <w:rStyle w:val="Hyperlink"/>
                <w:noProof/>
              </w:rPr>
              <w:t>3.3 Connexion et déconnexion de MesRHGC</w:t>
            </w:r>
            <w:r w:rsidR="00F75C69">
              <w:rPr>
                <w:noProof/>
                <w:webHidden/>
              </w:rPr>
              <w:tab/>
            </w:r>
            <w:r w:rsidR="00F75C69">
              <w:rPr>
                <w:noProof/>
                <w:webHidden/>
              </w:rPr>
              <w:fldChar w:fldCharType="begin"/>
            </w:r>
            <w:r w:rsidR="00F75C69">
              <w:rPr>
                <w:noProof/>
                <w:webHidden/>
              </w:rPr>
              <w:instrText xml:space="preserve"> PAGEREF _Toc148702385 \h </w:instrText>
            </w:r>
            <w:r w:rsidR="00F75C69">
              <w:rPr>
                <w:noProof/>
                <w:webHidden/>
              </w:rPr>
            </w:r>
            <w:r w:rsidR="00F75C69">
              <w:rPr>
                <w:noProof/>
                <w:webHidden/>
              </w:rPr>
              <w:fldChar w:fldCharType="separate"/>
            </w:r>
            <w:r w:rsidR="00F75C69">
              <w:rPr>
                <w:noProof/>
                <w:webHidden/>
              </w:rPr>
              <w:t>10</w:t>
            </w:r>
            <w:r w:rsidR="00F75C69">
              <w:rPr>
                <w:noProof/>
                <w:webHidden/>
              </w:rPr>
              <w:fldChar w:fldCharType="end"/>
            </w:r>
          </w:hyperlink>
        </w:p>
        <w:p w14:paraId="2C253268" w14:textId="5623EF9A"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86" w:history="1">
            <w:r w:rsidR="00F75C69" w:rsidRPr="00373DA3">
              <w:rPr>
                <w:rStyle w:val="Hyperlink"/>
                <w:noProof/>
              </w:rPr>
              <w:t>3.3.1 Connexion à MesRHGC</w:t>
            </w:r>
            <w:r w:rsidR="00F75C69">
              <w:rPr>
                <w:noProof/>
                <w:webHidden/>
              </w:rPr>
              <w:tab/>
            </w:r>
            <w:r w:rsidR="00F75C69">
              <w:rPr>
                <w:noProof/>
                <w:webHidden/>
              </w:rPr>
              <w:fldChar w:fldCharType="begin"/>
            </w:r>
            <w:r w:rsidR="00F75C69">
              <w:rPr>
                <w:noProof/>
                <w:webHidden/>
              </w:rPr>
              <w:instrText xml:space="preserve"> PAGEREF _Toc148702386 \h </w:instrText>
            </w:r>
            <w:r w:rsidR="00F75C69">
              <w:rPr>
                <w:noProof/>
                <w:webHidden/>
              </w:rPr>
            </w:r>
            <w:r w:rsidR="00F75C69">
              <w:rPr>
                <w:noProof/>
                <w:webHidden/>
              </w:rPr>
              <w:fldChar w:fldCharType="separate"/>
            </w:r>
            <w:r w:rsidR="00F75C69">
              <w:rPr>
                <w:noProof/>
                <w:webHidden/>
              </w:rPr>
              <w:t>10</w:t>
            </w:r>
            <w:r w:rsidR="00F75C69">
              <w:rPr>
                <w:noProof/>
                <w:webHidden/>
              </w:rPr>
              <w:fldChar w:fldCharType="end"/>
            </w:r>
          </w:hyperlink>
        </w:p>
        <w:p w14:paraId="2A0B7A3A" w14:textId="7DF0DF2F"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87" w:history="1">
            <w:r w:rsidR="00F75C69" w:rsidRPr="00373DA3">
              <w:rPr>
                <w:rStyle w:val="Hyperlink"/>
                <w:noProof/>
              </w:rPr>
              <w:t>3.3.2 Déconnexion de MesRHGC</w:t>
            </w:r>
            <w:r w:rsidR="00F75C69">
              <w:rPr>
                <w:noProof/>
                <w:webHidden/>
              </w:rPr>
              <w:tab/>
            </w:r>
            <w:r w:rsidR="00F75C69">
              <w:rPr>
                <w:noProof/>
                <w:webHidden/>
              </w:rPr>
              <w:fldChar w:fldCharType="begin"/>
            </w:r>
            <w:r w:rsidR="00F75C69">
              <w:rPr>
                <w:noProof/>
                <w:webHidden/>
              </w:rPr>
              <w:instrText xml:space="preserve"> PAGEREF _Toc148702387 \h </w:instrText>
            </w:r>
            <w:r w:rsidR="00F75C69">
              <w:rPr>
                <w:noProof/>
                <w:webHidden/>
              </w:rPr>
            </w:r>
            <w:r w:rsidR="00F75C69">
              <w:rPr>
                <w:noProof/>
                <w:webHidden/>
              </w:rPr>
              <w:fldChar w:fldCharType="separate"/>
            </w:r>
            <w:r w:rsidR="00F75C69">
              <w:rPr>
                <w:noProof/>
                <w:webHidden/>
              </w:rPr>
              <w:t>11</w:t>
            </w:r>
            <w:r w:rsidR="00F75C69">
              <w:rPr>
                <w:noProof/>
                <w:webHidden/>
              </w:rPr>
              <w:fldChar w:fldCharType="end"/>
            </w:r>
          </w:hyperlink>
        </w:p>
        <w:p w14:paraId="155CD0A0" w14:textId="194A992D"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88" w:history="1">
            <w:r w:rsidR="00F75C69" w:rsidRPr="00373DA3">
              <w:rPr>
                <w:rStyle w:val="Hyperlink"/>
                <w:noProof/>
              </w:rPr>
              <w:t>3.4 Première connexion à MesRHGC</w:t>
            </w:r>
            <w:r w:rsidR="00F75C69">
              <w:rPr>
                <w:noProof/>
                <w:webHidden/>
              </w:rPr>
              <w:tab/>
            </w:r>
            <w:r w:rsidR="00F75C69">
              <w:rPr>
                <w:noProof/>
                <w:webHidden/>
              </w:rPr>
              <w:fldChar w:fldCharType="begin"/>
            </w:r>
            <w:r w:rsidR="00F75C69">
              <w:rPr>
                <w:noProof/>
                <w:webHidden/>
              </w:rPr>
              <w:instrText xml:space="preserve"> PAGEREF _Toc148702388 \h </w:instrText>
            </w:r>
            <w:r w:rsidR="00F75C69">
              <w:rPr>
                <w:noProof/>
                <w:webHidden/>
              </w:rPr>
            </w:r>
            <w:r w:rsidR="00F75C69">
              <w:rPr>
                <w:noProof/>
                <w:webHidden/>
              </w:rPr>
              <w:fldChar w:fldCharType="separate"/>
            </w:r>
            <w:r w:rsidR="00F75C69">
              <w:rPr>
                <w:noProof/>
                <w:webHidden/>
              </w:rPr>
              <w:t>12</w:t>
            </w:r>
            <w:r w:rsidR="00F75C69">
              <w:rPr>
                <w:noProof/>
                <w:webHidden/>
              </w:rPr>
              <w:fldChar w:fldCharType="end"/>
            </w:r>
          </w:hyperlink>
        </w:p>
        <w:p w14:paraId="24BC3D87" w14:textId="559D590E"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89" w:history="1">
            <w:r w:rsidR="00F75C69" w:rsidRPr="00373DA3">
              <w:rPr>
                <w:rStyle w:val="Hyperlink"/>
                <w:noProof/>
              </w:rPr>
              <w:t>3.4.1 Auto-authentification</w:t>
            </w:r>
            <w:r w:rsidR="00F75C69">
              <w:rPr>
                <w:noProof/>
                <w:webHidden/>
              </w:rPr>
              <w:tab/>
            </w:r>
            <w:r w:rsidR="00F75C69">
              <w:rPr>
                <w:noProof/>
                <w:webHidden/>
              </w:rPr>
              <w:fldChar w:fldCharType="begin"/>
            </w:r>
            <w:r w:rsidR="00F75C69">
              <w:rPr>
                <w:noProof/>
                <w:webHidden/>
              </w:rPr>
              <w:instrText xml:space="preserve"> PAGEREF _Toc148702389 \h </w:instrText>
            </w:r>
            <w:r w:rsidR="00F75C69">
              <w:rPr>
                <w:noProof/>
                <w:webHidden/>
              </w:rPr>
            </w:r>
            <w:r w:rsidR="00F75C69">
              <w:rPr>
                <w:noProof/>
                <w:webHidden/>
              </w:rPr>
              <w:fldChar w:fldCharType="separate"/>
            </w:r>
            <w:r w:rsidR="00F75C69">
              <w:rPr>
                <w:noProof/>
                <w:webHidden/>
              </w:rPr>
              <w:t>12</w:t>
            </w:r>
            <w:r w:rsidR="00F75C69">
              <w:rPr>
                <w:noProof/>
                <w:webHidden/>
              </w:rPr>
              <w:fldChar w:fldCharType="end"/>
            </w:r>
          </w:hyperlink>
        </w:p>
        <w:p w14:paraId="64912EBF" w14:textId="1D66BB6F"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90" w:history="1">
            <w:r w:rsidR="00F75C69" w:rsidRPr="00373DA3">
              <w:rPr>
                <w:rStyle w:val="Hyperlink"/>
                <w:noProof/>
              </w:rPr>
              <w:t>3.4.2 Accès au module en libre-service</w:t>
            </w:r>
            <w:r w:rsidR="00F75C69">
              <w:rPr>
                <w:noProof/>
                <w:webHidden/>
              </w:rPr>
              <w:tab/>
            </w:r>
            <w:r w:rsidR="00F75C69">
              <w:rPr>
                <w:noProof/>
                <w:webHidden/>
              </w:rPr>
              <w:fldChar w:fldCharType="begin"/>
            </w:r>
            <w:r w:rsidR="00F75C69">
              <w:rPr>
                <w:noProof/>
                <w:webHidden/>
              </w:rPr>
              <w:instrText xml:space="preserve"> PAGEREF _Toc148702390 \h </w:instrText>
            </w:r>
            <w:r w:rsidR="00F75C69">
              <w:rPr>
                <w:noProof/>
                <w:webHidden/>
              </w:rPr>
            </w:r>
            <w:r w:rsidR="00F75C69">
              <w:rPr>
                <w:noProof/>
                <w:webHidden/>
              </w:rPr>
              <w:fldChar w:fldCharType="separate"/>
            </w:r>
            <w:r w:rsidR="00F75C69">
              <w:rPr>
                <w:noProof/>
                <w:webHidden/>
              </w:rPr>
              <w:t>13</w:t>
            </w:r>
            <w:r w:rsidR="00F75C69">
              <w:rPr>
                <w:noProof/>
                <w:webHidden/>
              </w:rPr>
              <w:fldChar w:fldCharType="end"/>
            </w:r>
          </w:hyperlink>
        </w:p>
        <w:p w14:paraId="30BB32E6" w14:textId="375C1E05"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91" w:history="1">
            <w:r w:rsidR="00F75C69" w:rsidRPr="00373DA3">
              <w:rPr>
                <w:rStyle w:val="Hyperlink"/>
                <w:noProof/>
              </w:rPr>
              <w:t>3.4.3 Vérification des renseignements personnels</w:t>
            </w:r>
            <w:r w:rsidR="00F75C69">
              <w:rPr>
                <w:noProof/>
                <w:webHidden/>
              </w:rPr>
              <w:tab/>
            </w:r>
            <w:r w:rsidR="00F75C69">
              <w:rPr>
                <w:noProof/>
                <w:webHidden/>
              </w:rPr>
              <w:fldChar w:fldCharType="begin"/>
            </w:r>
            <w:r w:rsidR="00F75C69">
              <w:rPr>
                <w:noProof/>
                <w:webHidden/>
              </w:rPr>
              <w:instrText xml:space="preserve"> PAGEREF _Toc148702391 \h </w:instrText>
            </w:r>
            <w:r w:rsidR="00F75C69">
              <w:rPr>
                <w:noProof/>
                <w:webHidden/>
              </w:rPr>
            </w:r>
            <w:r w:rsidR="00F75C69">
              <w:rPr>
                <w:noProof/>
                <w:webHidden/>
              </w:rPr>
              <w:fldChar w:fldCharType="separate"/>
            </w:r>
            <w:r w:rsidR="00F75C69">
              <w:rPr>
                <w:noProof/>
                <w:webHidden/>
              </w:rPr>
              <w:t>13</w:t>
            </w:r>
            <w:r w:rsidR="00F75C69">
              <w:rPr>
                <w:noProof/>
                <w:webHidden/>
              </w:rPr>
              <w:fldChar w:fldCharType="end"/>
            </w:r>
          </w:hyperlink>
        </w:p>
        <w:p w14:paraId="189C6F68" w14:textId="5068B2AC"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92" w:history="1">
            <w:r w:rsidR="00F75C69" w:rsidRPr="00373DA3">
              <w:rPr>
                <w:rStyle w:val="Hyperlink"/>
                <w:noProof/>
              </w:rPr>
              <w:t>3.4.3.1 Données sur les congés et les horaires</w:t>
            </w:r>
            <w:r w:rsidR="00F75C69">
              <w:rPr>
                <w:noProof/>
                <w:webHidden/>
              </w:rPr>
              <w:tab/>
            </w:r>
            <w:r w:rsidR="00F75C69">
              <w:rPr>
                <w:noProof/>
                <w:webHidden/>
              </w:rPr>
              <w:fldChar w:fldCharType="begin"/>
            </w:r>
            <w:r w:rsidR="00F75C69">
              <w:rPr>
                <w:noProof/>
                <w:webHidden/>
              </w:rPr>
              <w:instrText xml:space="preserve"> PAGEREF _Toc148702392 \h </w:instrText>
            </w:r>
            <w:r w:rsidR="00F75C69">
              <w:rPr>
                <w:noProof/>
                <w:webHidden/>
              </w:rPr>
            </w:r>
            <w:r w:rsidR="00F75C69">
              <w:rPr>
                <w:noProof/>
                <w:webHidden/>
              </w:rPr>
              <w:fldChar w:fldCharType="separate"/>
            </w:r>
            <w:r w:rsidR="00F75C69">
              <w:rPr>
                <w:noProof/>
                <w:webHidden/>
              </w:rPr>
              <w:t>13</w:t>
            </w:r>
            <w:r w:rsidR="00F75C69">
              <w:rPr>
                <w:noProof/>
                <w:webHidden/>
              </w:rPr>
              <w:fldChar w:fldCharType="end"/>
            </w:r>
          </w:hyperlink>
        </w:p>
        <w:p w14:paraId="446AB80E" w14:textId="36508075"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93" w:history="1">
            <w:r w:rsidR="00F75C69" w:rsidRPr="00373DA3">
              <w:rPr>
                <w:rStyle w:val="Hyperlink"/>
                <w:noProof/>
              </w:rPr>
              <w:t>3.4.3.2 Données personnelles</w:t>
            </w:r>
            <w:r w:rsidR="00F75C69">
              <w:rPr>
                <w:noProof/>
                <w:webHidden/>
              </w:rPr>
              <w:tab/>
            </w:r>
            <w:r w:rsidR="00F75C69">
              <w:rPr>
                <w:noProof/>
                <w:webHidden/>
              </w:rPr>
              <w:fldChar w:fldCharType="begin"/>
            </w:r>
            <w:r w:rsidR="00F75C69">
              <w:rPr>
                <w:noProof/>
                <w:webHidden/>
              </w:rPr>
              <w:instrText xml:space="preserve"> PAGEREF _Toc148702393 \h </w:instrText>
            </w:r>
            <w:r w:rsidR="00F75C69">
              <w:rPr>
                <w:noProof/>
                <w:webHidden/>
              </w:rPr>
            </w:r>
            <w:r w:rsidR="00F75C69">
              <w:rPr>
                <w:noProof/>
                <w:webHidden/>
              </w:rPr>
              <w:fldChar w:fldCharType="separate"/>
            </w:r>
            <w:r w:rsidR="00F75C69">
              <w:rPr>
                <w:noProof/>
                <w:webHidden/>
              </w:rPr>
              <w:t>13</w:t>
            </w:r>
            <w:r w:rsidR="00F75C69">
              <w:rPr>
                <w:noProof/>
                <w:webHidden/>
              </w:rPr>
              <w:fldChar w:fldCharType="end"/>
            </w:r>
          </w:hyperlink>
        </w:p>
        <w:p w14:paraId="4D23D1AB" w14:textId="504D8FD4"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94" w:history="1">
            <w:r w:rsidR="00F75C69" w:rsidRPr="00373DA3">
              <w:rPr>
                <w:rStyle w:val="Hyperlink"/>
                <w:noProof/>
              </w:rPr>
              <w:t>3.4.3.3 Profil personne</w:t>
            </w:r>
            <w:r w:rsidR="00F75C69">
              <w:rPr>
                <w:noProof/>
                <w:webHidden/>
              </w:rPr>
              <w:tab/>
            </w:r>
            <w:r w:rsidR="00F75C69">
              <w:rPr>
                <w:noProof/>
                <w:webHidden/>
              </w:rPr>
              <w:fldChar w:fldCharType="begin"/>
            </w:r>
            <w:r w:rsidR="00F75C69">
              <w:rPr>
                <w:noProof/>
                <w:webHidden/>
              </w:rPr>
              <w:instrText xml:space="preserve"> PAGEREF _Toc148702394 \h </w:instrText>
            </w:r>
            <w:r w:rsidR="00F75C69">
              <w:rPr>
                <w:noProof/>
                <w:webHidden/>
              </w:rPr>
            </w:r>
            <w:r w:rsidR="00F75C69">
              <w:rPr>
                <w:noProof/>
                <w:webHidden/>
              </w:rPr>
              <w:fldChar w:fldCharType="separate"/>
            </w:r>
            <w:r w:rsidR="00F75C69">
              <w:rPr>
                <w:noProof/>
                <w:webHidden/>
              </w:rPr>
              <w:t>14</w:t>
            </w:r>
            <w:r w:rsidR="00F75C69">
              <w:rPr>
                <w:noProof/>
                <w:webHidden/>
              </w:rPr>
              <w:fldChar w:fldCharType="end"/>
            </w:r>
          </w:hyperlink>
        </w:p>
        <w:p w14:paraId="722F6C21" w14:textId="6B5C6729"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95" w:history="1">
            <w:r w:rsidR="00F75C69" w:rsidRPr="00373DA3">
              <w:rPr>
                <w:rStyle w:val="Hyperlink"/>
                <w:noProof/>
              </w:rPr>
              <w:t>3.4.3.4 Demande de correction des données</w:t>
            </w:r>
            <w:r w:rsidR="00F75C69">
              <w:rPr>
                <w:noProof/>
                <w:webHidden/>
              </w:rPr>
              <w:tab/>
            </w:r>
            <w:r w:rsidR="00F75C69">
              <w:rPr>
                <w:noProof/>
                <w:webHidden/>
              </w:rPr>
              <w:fldChar w:fldCharType="begin"/>
            </w:r>
            <w:r w:rsidR="00F75C69">
              <w:rPr>
                <w:noProof/>
                <w:webHidden/>
              </w:rPr>
              <w:instrText xml:space="preserve"> PAGEREF _Toc148702395 \h </w:instrText>
            </w:r>
            <w:r w:rsidR="00F75C69">
              <w:rPr>
                <w:noProof/>
                <w:webHidden/>
              </w:rPr>
            </w:r>
            <w:r w:rsidR="00F75C69">
              <w:rPr>
                <w:noProof/>
                <w:webHidden/>
              </w:rPr>
              <w:fldChar w:fldCharType="separate"/>
            </w:r>
            <w:r w:rsidR="00F75C69">
              <w:rPr>
                <w:noProof/>
                <w:webHidden/>
              </w:rPr>
              <w:t>15</w:t>
            </w:r>
            <w:r w:rsidR="00F75C69">
              <w:rPr>
                <w:noProof/>
                <w:webHidden/>
              </w:rPr>
              <w:fldChar w:fldCharType="end"/>
            </w:r>
          </w:hyperlink>
        </w:p>
        <w:p w14:paraId="2054141E" w14:textId="1203CFF4"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96" w:history="1">
            <w:r w:rsidR="00F75C69" w:rsidRPr="00373DA3">
              <w:rPr>
                <w:rStyle w:val="Hyperlink"/>
                <w:noProof/>
              </w:rPr>
              <w:t>3.5 Reconnaissance des éléments de navigation universels</w:t>
            </w:r>
            <w:r w:rsidR="00F75C69">
              <w:rPr>
                <w:noProof/>
                <w:webHidden/>
              </w:rPr>
              <w:tab/>
            </w:r>
            <w:r w:rsidR="00F75C69">
              <w:rPr>
                <w:noProof/>
                <w:webHidden/>
              </w:rPr>
              <w:fldChar w:fldCharType="begin"/>
            </w:r>
            <w:r w:rsidR="00F75C69">
              <w:rPr>
                <w:noProof/>
                <w:webHidden/>
              </w:rPr>
              <w:instrText xml:space="preserve"> PAGEREF _Toc148702396 \h </w:instrText>
            </w:r>
            <w:r w:rsidR="00F75C69">
              <w:rPr>
                <w:noProof/>
                <w:webHidden/>
              </w:rPr>
            </w:r>
            <w:r w:rsidR="00F75C69">
              <w:rPr>
                <w:noProof/>
                <w:webHidden/>
              </w:rPr>
              <w:fldChar w:fldCharType="separate"/>
            </w:r>
            <w:r w:rsidR="00F75C69">
              <w:rPr>
                <w:noProof/>
                <w:webHidden/>
              </w:rPr>
              <w:t>15</w:t>
            </w:r>
            <w:r w:rsidR="00F75C69">
              <w:rPr>
                <w:noProof/>
                <w:webHidden/>
              </w:rPr>
              <w:fldChar w:fldCharType="end"/>
            </w:r>
          </w:hyperlink>
        </w:p>
        <w:p w14:paraId="54948C8D" w14:textId="2C7D3960"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97" w:history="1">
            <w:r w:rsidR="00F75C69" w:rsidRPr="00373DA3">
              <w:rPr>
                <w:rStyle w:val="Hyperlink"/>
                <w:noProof/>
              </w:rPr>
              <w:t>3.6 Personnalisation de votre page d’accueil</w:t>
            </w:r>
            <w:r w:rsidR="00F75C69">
              <w:rPr>
                <w:noProof/>
                <w:webHidden/>
              </w:rPr>
              <w:tab/>
            </w:r>
            <w:r w:rsidR="00F75C69">
              <w:rPr>
                <w:noProof/>
                <w:webHidden/>
              </w:rPr>
              <w:fldChar w:fldCharType="begin"/>
            </w:r>
            <w:r w:rsidR="00F75C69">
              <w:rPr>
                <w:noProof/>
                <w:webHidden/>
              </w:rPr>
              <w:instrText xml:space="preserve"> PAGEREF _Toc148702397 \h </w:instrText>
            </w:r>
            <w:r w:rsidR="00F75C69">
              <w:rPr>
                <w:noProof/>
                <w:webHidden/>
              </w:rPr>
            </w:r>
            <w:r w:rsidR="00F75C69">
              <w:rPr>
                <w:noProof/>
                <w:webHidden/>
              </w:rPr>
              <w:fldChar w:fldCharType="separate"/>
            </w:r>
            <w:r w:rsidR="00F75C69">
              <w:rPr>
                <w:noProof/>
                <w:webHidden/>
              </w:rPr>
              <w:t>16</w:t>
            </w:r>
            <w:r w:rsidR="00F75C69">
              <w:rPr>
                <w:noProof/>
                <w:webHidden/>
              </w:rPr>
              <w:fldChar w:fldCharType="end"/>
            </w:r>
          </w:hyperlink>
        </w:p>
        <w:p w14:paraId="61E0EC44" w14:textId="3FD2C332"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98" w:history="1">
            <w:r w:rsidR="00F75C69" w:rsidRPr="00373DA3">
              <w:rPr>
                <w:rStyle w:val="Hyperlink"/>
                <w:noProof/>
              </w:rPr>
              <w:t>3.7 Préférences personnelles</w:t>
            </w:r>
            <w:r w:rsidR="00F75C69">
              <w:rPr>
                <w:noProof/>
                <w:webHidden/>
              </w:rPr>
              <w:tab/>
            </w:r>
            <w:r w:rsidR="00F75C69">
              <w:rPr>
                <w:noProof/>
                <w:webHidden/>
              </w:rPr>
              <w:fldChar w:fldCharType="begin"/>
            </w:r>
            <w:r w:rsidR="00F75C69">
              <w:rPr>
                <w:noProof/>
                <w:webHidden/>
              </w:rPr>
              <w:instrText xml:space="preserve"> PAGEREF _Toc148702398 \h </w:instrText>
            </w:r>
            <w:r w:rsidR="00F75C69">
              <w:rPr>
                <w:noProof/>
                <w:webHidden/>
              </w:rPr>
            </w:r>
            <w:r w:rsidR="00F75C69">
              <w:rPr>
                <w:noProof/>
                <w:webHidden/>
              </w:rPr>
              <w:fldChar w:fldCharType="separate"/>
            </w:r>
            <w:r w:rsidR="00F75C69">
              <w:rPr>
                <w:noProof/>
                <w:webHidden/>
              </w:rPr>
              <w:t>18</w:t>
            </w:r>
            <w:r w:rsidR="00F75C69">
              <w:rPr>
                <w:noProof/>
                <w:webHidden/>
              </w:rPr>
              <w:fldChar w:fldCharType="end"/>
            </w:r>
          </w:hyperlink>
        </w:p>
        <w:p w14:paraId="0CD4CDE3" w14:textId="0D8779D1" w:rsidR="00F75C69" w:rsidRDefault="00FC4FA0">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399" w:history="1">
            <w:r w:rsidR="00F75C69" w:rsidRPr="00373DA3">
              <w:rPr>
                <w:rStyle w:val="Hyperlink"/>
                <w:noProof/>
              </w:rPr>
              <w:t>4.</w:t>
            </w:r>
            <w:r w:rsidR="00F75C69">
              <w:rPr>
                <w:rFonts w:asciiTheme="minorHAnsi" w:eastAsiaTheme="minorEastAsia" w:hAnsiTheme="minorHAnsi" w:cstheme="minorBidi"/>
                <w:noProof/>
                <w:kern w:val="2"/>
                <w:sz w:val="22"/>
                <w:szCs w:val="22"/>
                <w:lang w:val="en-US"/>
                <w14:ligatures w14:val="standardContextual"/>
              </w:rPr>
              <w:tab/>
            </w:r>
            <w:r w:rsidR="00F75C69" w:rsidRPr="00373DA3">
              <w:rPr>
                <w:rStyle w:val="Hyperlink"/>
                <w:noProof/>
              </w:rPr>
              <w:t>Fonctionnalité d’aide – Trousse de soutien à la productivité des utilisateurs (TSPU)</w:t>
            </w:r>
            <w:r w:rsidR="00F75C69">
              <w:rPr>
                <w:noProof/>
                <w:webHidden/>
              </w:rPr>
              <w:tab/>
            </w:r>
            <w:r w:rsidR="00F75C69">
              <w:rPr>
                <w:noProof/>
                <w:webHidden/>
              </w:rPr>
              <w:fldChar w:fldCharType="begin"/>
            </w:r>
            <w:r w:rsidR="00F75C69">
              <w:rPr>
                <w:noProof/>
                <w:webHidden/>
              </w:rPr>
              <w:instrText xml:space="preserve"> PAGEREF _Toc148702399 \h </w:instrText>
            </w:r>
            <w:r w:rsidR="00F75C69">
              <w:rPr>
                <w:noProof/>
                <w:webHidden/>
              </w:rPr>
            </w:r>
            <w:r w:rsidR="00F75C69">
              <w:rPr>
                <w:noProof/>
                <w:webHidden/>
              </w:rPr>
              <w:fldChar w:fldCharType="separate"/>
            </w:r>
            <w:r w:rsidR="00F75C69">
              <w:rPr>
                <w:noProof/>
                <w:webHidden/>
              </w:rPr>
              <w:t>21</w:t>
            </w:r>
            <w:r w:rsidR="00F75C69">
              <w:rPr>
                <w:noProof/>
                <w:webHidden/>
              </w:rPr>
              <w:fldChar w:fldCharType="end"/>
            </w:r>
          </w:hyperlink>
        </w:p>
        <w:p w14:paraId="5AEB477E" w14:textId="7B57467B"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00" w:history="1">
            <w:r w:rsidR="00F75C69" w:rsidRPr="00373DA3">
              <w:rPr>
                <w:rStyle w:val="Hyperlink"/>
                <w:noProof/>
              </w:rPr>
              <w:t>4.1 Accès à la TSPU</w:t>
            </w:r>
            <w:r w:rsidR="00F75C69">
              <w:rPr>
                <w:noProof/>
                <w:webHidden/>
              </w:rPr>
              <w:tab/>
            </w:r>
            <w:r w:rsidR="00F75C69">
              <w:rPr>
                <w:noProof/>
                <w:webHidden/>
              </w:rPr>
              <w:fldChar w:fldCharType="begin"/>
            </w:r>
            <w:r w:rsidR="00F75C69">
              <w:rPr>
                <w:noProof/>
                <w:webHidden/>
              </w:rPr>
              <w:instrText xml:space="preserve"> PAGEREF _Toc148702400 \h </w:instrText>
            </w:r>
            <w:r w:rsidR="00F75C69">
              <w:rPr>
                <w:noProof/>
                <w:webHidden/>
              </w:rPr>
            </w:r>
            <w:r w:rsidR="00F75C69">
              <w:rPr>
                <w:noProof/>
                <w:webHidden/>
              </w:rPr>
              <w:fldChar w:fldCharType="separate"/>
            </w:r>
            <w:r w:rsidR="00F75C69">
              <w:rPr>
                <w:noProof/>
                <w:webHidden/>
              </w:rPr>
              <w:t>21</w:t>
            </w:r>
            <w:r w:rsidR="00F75C69">
              <w:rPr>
                <w:noProof/>
                <w:webHidden/>
              </w:rPr>
              <w:fldChar w:fldCharType="end"/>
            </w:r>
          </w:hyperlink>
        </w:p>
        <w:p w14:paraId="0F22984D" w14:textId="2859EF9C"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01" w:history="1">
            <w:r w:rsidR="00F75C69" w:rsidRPr="00373DA3">
              <w:rPr>
                <w:rStyle w:val="Hyperlink"/>
                <w:noProof/>
              </w:rPr>
              <w:t>4.2 Qu’est-ce que la TSPU?</w:t>
            </w:r>
            <w:r w:rsidR="00F75C69">
              <w:rPr>
                <w:noProof/>
                <w:webHidden/>
              </w:rPr>
              <w:tab/>
            </w:r>
            <w:r w:rsidR="00F75C69">
              <w:rPr>
                <w:noProof/>
                <w:webHidden/>
              </w:rPr>
              <w:fldChar w:fldCharType="begin"/>
            </w:r>
            <w:r w:rsidR="00F75C69">
              <w:rPr>
                <w:noProof/>
                <w:webHidden/>
              </w:rPr>
              <w:instrText xml:space="preserve"> PAGEREF _Toc148702401 \h </w:instrText>
            </w:r>
            <w:r w:rsidR="00F75C69">
              <w:rPr>
                <w:noProof/>
                <w:webHidden/>
              </w:rPr>
            </w:r>
            <w:r w:rsidR="00F75C69">
              <w:rPr>
                <w:noProof/>
                <w:webHidden/>
              </w:rPr>
              <w:fldChar w:fldCharType="separate"/>
            </w:r>
            <w:r w:rsidR="00F75C69">
              <w:rPr>
                <w:noProof/>
                <w:webHidden/>
              </w:rPr>
              <w:t>21</w:t>
            </w:r>
            <w:r w:rsidR="00F75C69">
              <w:rPr>
                <w:noProof/>
                <w:webHidden/>
              </w:rPr>
              <w:fldChar w:fldCharType="end"/>
            </w:r>
          </w:hyperlink>
        </w:p>
        <w:p w14:paraId="3D396830" w14:textId="6C50E6CE"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02" w:history="1">
            <w:r w:rsidR="00F75C69" w:rsidRPr="00373DA3">
              <w:rPr>
                <w:rStyle w:val="Hyperlink"/>
                <w:noProof/>
              </w:rPr>
              <w:t>4.3 Révision de la page d’ouverture de la TSPU</w:t>
            </w:r>
            <w:r w:rsidR="00F75C69">
              <w:rPr>
                <w:noProof/>
                <w:webHidden/>
              </w:rPr>
              <w:tab/>
            </w:r>
            <w:r w:rsidR="00F75C69">
              <w:rPr>
                <w:noProof/>
                <w:webHidden/>
              </w:rPr>
              <w:fldChar w:fldCharType="begin"/>
            </w:r>
            <w:r w:rsidR="00F75C69">
              <w:rPr>
                <w:noProof/>
                <w:webHidden/>
              </w:rPr>
              <w:instrText xml:space="preserve"> PAGEREF _Toc148702402 \h </w:instrText>
            </w:r>
            <w:r w:rsidR="00F75C69">
              <w:rPr>
                <w:noProof/>
                <w:webHidden/>
              </w:rPr>
            </w:r>
            <w:r w:rsidR="00F75C69">
              <w:rPr>
                <w:noProof/>
                <w:webHidden/>
              </w:rPr>
              <w:fldChar w:fldCharType="separate"/>
            </w:r>
            <w:r w:rsidR="00F75C69">
              <w:rPr>
                <w:noProof/>
                <w:webHidden/>
              </w:rPr>
              <w:t>22</w:t>
            </w:r>
            <w:r w:rsidR="00F75C69">
              <w:rPr>
                <w:noProof/>
                <w:webHidden/>
              </w:rPr>
              <w:fldChar w:fldCharType="end"/>
            </w:r>
          </w:hyperlink>
        </w:p>
        <w:p w14:paraId="5E5EC557" w14:textId="618371F5"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03" w:history="1">
            <w:r w:rsidR="00F75C69" w:rsidRPr="00373DA3">
              <w:rPr>
                <w:rStyle w:val="Hyperlink"/>
                <w:noProof/>
              </w:rPr>
              <w:t>4.3.1 Table des matières</w:t>
            </w:r>
            <w:r w:rsidR="00F75C69">
              <w:rPr>
                <w:noProof/>
                <w:webHidden/>
              </w:rPr>
              <w:tab/>
            </w:r>
            <w:r w:rsidR="00F75C69">
              <w:rPr>
                <w:noProof/>
                <w:webHidden/>
              </w:rPr>
              <w:fldChar w:fldCharType="begin"/>
            </w:r>
            <w:r w:rsidR="00F75C69">
              <w:rPr>
                <w:noProof/>
                <w:webHidden/>
              </w:rPr>
              <w:instrText xml:space="preserve"> PAGEREF _Toc148702403 \h </w:instrText>
            </w:r>
            <w:r w:rsidR="00F75C69">
              <w:rPr>
                <w:noProof/>
                <w:webHidden/>
              </w:rPr>
            </w:r>
            <w:r w:rsidR="00F75C69">
              <w:rPr>
                <w:noProof/>
                <w:webHidden/>
              </w:rPr>
              <w:fldChar w:fldCharType="separate"/>
            </w:r>
            <w:r w:rsidR="00F75C69">
              <w:rPr>
                <w:noProof/>
                <w:webHidden/>
              </w:rPr>
              <w:t>23</w:t>
            </w:r>
            <w:r w:rsidR="00F75C69">
              <w:rPr>
                <w:noProof/>
                <w:webHidden/>
              </w:rPr>
              <w:fldChar w:fldCharType="end"/>
            </w:r>
          </w:hyperlink>
        </w:p>
        <w:p w14:paraId="74C57484" w14:textId="76231E67"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04" w:history="1">
            <w:r w:rsidR="00F75C69" w:rsidRPr="00373DA3">
              <w:rPr>
                <w:rStyle w:val="Hyperlink"/>
                <w:noProof/>
              </w:rPr>
              <w:t>4.3.2 Modes de lecture</w:t>
            </w:r>
            <w:r w:rsidR="00F75C69">
              <w:rPr>
                <w:noProof/>
                <w:webHidden/>
              </w:rPr>
              <w:tab/>
            </w:r>
            <w:r w:rsidR="00F75C69">
              <w:rPr>
                <w:noProof/>
                <w:webHidden/>
              </w:rPr>
              <w:fldChar w:fldCharType="begin"/>
            </w:r>
            <w:r w:rsidR="00F75C69">
              <w:rPr>
                <w:noProof/>
                <w:webHidden/>
              </w:rPr>
              <w:instrText xml:space="preserve"> PAGEREF _Toc148702404 \h </w:instrText>
            </w:r>
            <w:r w:rsidR="00F75C69">
              <w:rPr>
                <w:noProof/>
                <w:webHidden/>
              </w:rPr>
            </w:r>
            <w:r w:rsidR="00F75C69">
              <w:rPr>
                <w:noProof/>
                <w:webHidden/>
              </w:rPr>
              <w:fldChar w:fldCharType="separate"/>
            </w:r>
            <w:r w:rsidR="00F75C69">
              <w:rPr>
                <w:noProof/>
                <w:webHidden/>
              </w:rPr>
              <w:t>24</w:t>
            </w:r>
            <w:r w:rsidR="00F75C69">
              <w:rPr>
                <w:noProof/>
                <w:webHidden/>
              </w:rPr>
              <w:fldChar w:fldCharType="end"/>
            </w:r>
          </w:hyperlink>
        </w:p>
        <w:p w14:paraId="5613EAF5" w14:textId="54A2A327"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05" w:history="1">
            <w:r w:rsidR="00F75C69" w:rsidRPr="00373DA3">
              <w:rPr>
                <w:rStyle w:val="Hyperlink"/>
                <w:noProof/>
              </w:rPr>
              <w:t>4.3.3 Panneau de concept</w:t>
            </w:r>
            <w:r w:rsidR="00F75C69">
              <w:rPr>
                <w:noProof/>
                <w:webHidden/>
              </w:rPr>
              <w:tab/>
            </w:r>
            <w:r w:rsidR="00F75C69">
              <w:rPr>
                <w:noProof/>
                <w:webHidden/>
              </w:rPr>
              <w:fldChar w:fldCharType="begin"/>
            </w:r>
            <w:r w:rsidR="00F75C69">
              <w:rPr>
                <w:noProof/>
                <w:webHidden/>
              </w:rPr>
              <w:instrText xml:space="preserve"> PAGEREF _Toc148702405 \h </w:instrText>
            </w:r>
            <w:r w:rsidR="00F75C69">
              <w:rPr>
                <w:noProof/>
                <w:webHidden/>
              </w:rPr>
            </w:r>
            <w:r w:rsidR="00F75C69">
              <w:rPr>
                <w:noProof/>
                <w:webHidden/>
              </w:rPr>
              <w:fldChar w:fldCharType="separate"/>
            </w:r>
            <w:r w:rsidR="00F75C69">
              <w:rPr>
                <w:noProof/>
                <w:webHidden/>
              </w:rPr>
              <w:t>25</w:t>
            </w:r>
            <w:r w:rsidR="00F75C69">
              <w:rPr>
                <w:noProof/>
                <w:webHidden/>
              </w:rPr>
              <w:fldChar w:fldCharType="end"/>
            </w:r>
          </w:hyperlink>
        </w:p>
        <w:p w14:paraId="55298E59" w14:textId="18E3543A"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06" w:history="1">
            <w:r w:rsidR="00F75C69" w:rsidRPr="00373DA3">
              <w:rPr>
                <w:rStyle w:val="Hyperlink"/>
                <w:noProof/>
              </w:rPr>
              <w:t>4.4 Parcourir les sujets de la TSPU</w:t>
            </w:r>
            <w:r w:rsidR="00F75C69">
              <w:rPr>
                <w:noProof/>
                <w:webHidden/>
              </w:rPr>
              <w:tab/>
            </w:r>
            <w:r w:rsidR="00F75C69">
              <w:rPr>
                <w:noProof/>
                <w:webHidden/>
              </w:rPr>
              <w:fldChar w:fldCharType="begin"/>
            </w:r>
            <w:r w:rsidR="00F75C69">
              <w:rPr>
                <w:noProof/>
                <w:webHidden/>
              </w:rPr>
              <w:instrText xml:space="preserve"> PAGEREF _Toc148702406 \h </w:instrText>
            </w:r>
            <w:r w:rsidR="00F75C69">
              <w:rPr>
                <w:noProof/>
                <w:webHidden/>
              </w:rPr>
            </w:r>
            <w:r w:rsidR="00F75C69">
              <w:rPr>
                <w:noProof/>
                <w:webHidden/>
              </w:rPr>
              <w:fldChar w:fldCharType="separate"/>
            </w:r>
            <w:r w:rsidR="00F75C69">
              <w:rPr>
                <w:noProof/>
                <w:webHidden/>
              </w:rPr>
              <w:t>26</w:t>
            </w:r>
            <w:r w:rsidR="00F75C69">
              <w:rPr>
                <w:noProof/>
                <w:webHidden/>
              </w:rPr>
              <w:fldChar w:fldCharType="end"/>
            </w:r>
          </w:hyperlink>
        </w:p>
        <w:p w14:paraId="3646C1E7" w14:textId="364DEFA8"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07" w:history="1">
            <w:r w:rsidR="00F75C69" w:rsidRPr="00373DA3">
              <w:rPr>
                <w:rStyle w:val="Hyperlink"/>
                <w:noProof/>
              </w:rPr>
              <w:t>4.4.1 Mode Démonstration</w:t>
            </w:r>
            <w:r w:rsidR="00F75C69">
              <w:rPr>
                <w:noProof/>
                <w:webHidden/>
              </w:rPr>
              <w:tab/>
            </w:r>
            <w:r w:rsidR="00F75C69">
              <w:rPr>
                <w:noProof/>
                <w:webHidden/>
              </w:rPr>
              <w:fldChar w:fldCharType="begin"/>
            </w:r>
            <w:r w:rsidR="00F75C69">
              <w:rPr>
                <w:noProof/>
                <w:webHidden/>
              </w:rPr>
              <w:instrText xml:space="preserve"> PAGEREF _Toc148702407 \h </w:instrText>
            </w:r>
            <w:r w:rsidR="00F75C69">
              <w:rPr>
                <w:noProof/>
                <w:webHidden/>
              </w:rPr>
            </w:r>
            <w:r w:rsidR="00F75C69">
              <w:rPr>
                <w:noProof/>
                <w:webHidden/>
              </w:rPr>
              <w:fldChar w:fldCharType="separate"/>
            </w:r>
            <w:r w:rsidR="00F75C69">
              <w:rPr>
                <w:noProof/>
                <w:webHidden/>
              </w:rPr>
              <w:t>26</w:t>
            </w:r>
            <w:r w:rsidR="00F75C69">
              <w:rPr>
                <w:noProof/>
                <w:webHidden/>
              </w:rPr>
              <w:fldChar w:fldCharType="end"/>
            </w:r>
          </w:hyperlink>
        </w:p>
        <w:p w14:paraId="53897F07" w14:textId="1A625738"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08" w:history="1">
            <w:r w:rsidR="00F75C69" w:rsidRPr="00373DA3">
              <w:rPr>
                <w:rStyle w:val="Hyperlink"/>
                <w:noProof/>
              </w:rPr>
              <w:t>4.4.2 Mode Essai!</w:t>
            </w:r>
            <w:r w:rsidR="00F75C69">
              <w:rPr>
                <w:noProof/>
                <w:webHidden/>
              </w:rPr>
              <w:tab/>
            </w:r>
            <w:r w:rsidR="00F75C69">
              <w:rPr>
                <w:noProof/>
                <w:webHidden/>
              </w:rPr>
              <w:fldChar w:fldCharType="begin"/>
            </w:r>
            <w:r w:rsidR="00F75C69">
              <w:rPr>
                <w:noProof/>
                <w:webHidden/>
              </w:rPr>
              <w:instrText xml:space="preserve"> PAGEREF _Toc148702408 \h </w:instrText>
            </w:r>
            <w:r w:rsidR="00F75C69">
              <w:rPr>
                <w:noProof/>
                <w:webHidden/>
              </w:rPr>
            </w:r>
            <w:r w:rsidR="00F75C69">
              <w:rPr>
                <w:noProof/>
                <w:webHidden/>
              </w:rPr>
              <w:fldChar w:fldCharType="separate"/>
            </w:r>
            <w:r w:rsidR="00F75C69">
              <w:rPr>
                <w:noProof/>
                <w:webHidden/>
              </w:rPr>
              <w:t>27</w:t>
            </w:r>
            <w:r w:rsidR="00F75C69">
              <w:rPr>
                <w:noProof/>
                <w:webHidden/>
              </w:rPr>
              <w:fldChar w:fldCharType="end"/>
            </w:r>
          </w:hyperlink>
        </w:p>
        <w:p w14:paraId="5CDB0DA7" w14:textId="21EF54F9"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09" w:history="1">
            <w:r w:rsidR="00F75C69" w:rsidRPr="00373DA3">
              <w:rPr>
                <w:rStyle w:val="Hyperlink"/>
                <w:noProof/>
              </w:rPr>
              <w:t>4.4.3 Mode Simulation</w:t>
            </w:r>
            <w:r w:rsidR="00F75C69">
              <w:rPr>
                <w:noProof/>
                <w:webHidden/>
              </w:rPr>
              <w:tab/>
            </w:r>
            <w:r w:rsidR="00F75C69">
              <w:rPr>
                <w:noProof/>
                <w:webHidden/>
              </w:rPr>
              <w:fldChar w:fldCharType="begin"/>
            </w:r>
            <w:r w:rsidR="00F75C69">
              <w:rPr>
                <w:noProof/>
                <w:webHidden/>
              </w:rPr>
              <w:instrText xml:space="preserve"> PAGEREF _Toc148702409 \h </w:instrText>
            </w:r>
            <w:r w:rsidR="00F75C69">
              <w:rPr>
                <w:noProof/>
                <w:webHidden/>
              </w:rPr>
            </w:r>
            <w:r w:rsidR="00F75C69">
              <w:rPr>
                <w:noProof/>
                <w:webHidden/>
              </w:rPr>
              <w:fldChar w:fldCharType="separate"/>
            </w:r>
            <w:r w:rsidR="00F75C69">
              <w:rPr>
                <w:noProof/>
                <w:webHidden/>
              </w:rPr>
              <w:t>28</w:t>
            </w:r>
            <w:r w:rsidR="00F75C69">
              <w:rPr>
                <w:noProof/>
                <w:webHidden/>
              </w:rPr>
              <w:fldChar w:fldCharType="end"/>
            </w:r>
          </w:hyperlink>
        </w:p>
        <w:p w14:paraId="5AA79EE7" w14:textId="6745C17F"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10" w:history="1">
            <w:r w:rsidR="00F75C69" w:rsidRPr="00373DA3">
              <w:rPr>
                <w:rStyle w:val="Hyperlink"/>
                <w:noProof/>
              </w:rPr>
              <w:t>4.4.4 Mode Impression</w:t>
            </w:r>
            <w:r w:rsidR="00F75C69">
              <w:rPr>
                <w:noProof/>
                <w:webHidden/>
              </w:rPr>
              <w:tab/>
            </w:r>
            <w:r w:rsidR="00F75C69">
              <w:rPr>
                <w:noProof/>
                <w:webHidden/>
              </w:rPr>
              <w:fldChar w:fldCharType="begin"/>
            </w:r>
            <w:r w:rsidR="00F75C69">
              <w:rPr>
                <w:noProof/>
                <w:webHidden/>
              </w:rPr>
              <w:instrText xml:space="preserve"> PAGEREF _Toc148702410 \h </w:instrText>
            </w:r>
            <w:r w:rsidR="00F75C69">
              <w:rPr>
                <w:noProof/>
                <w:webHidden/>
              </w:rPr>
            </w:r>
            <w:r w:rsidR="00F75C69">
              <w:rPr>
                <w:noProof/>
                <w:webHidden/>
              </w:rPr>
              <w:fldChar w:fldCharType="separate"/>
            </w:r>
            <w:r w:rsidR="00F75C69">
              <w:rPr>
                <w:noProof/>
                <w:webHidden/>
              </w:rPr>
              <w:t>29</w:t>
            </w:r>
            <w:r w:rsidR="00F75C69">
              <w:rPr>
                <w:noProof/>
                <w:webHidden/>
              </w:rPr>
              <w:fldChar w:fldCharType="end"/>
            </w:r>
          </w:hyperlink>
        </w:p>
        <w:p w14:paraId="6B87D896" w14:textId="7A44C100" w:rsidR="00F75C69" w:rsidRDefault="00FC4FA0">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11" w:history="1">
            <w:r w:rsidR="00F75C69" w:rsidRPr="00373DA3">
              <w:rPr>
                <w:rStyle w:val="Hyperlink"/>
                <w:noProof/>
              </w:rPr>
              <w:t>5.</w:t>
            </w:r>
            <w:r w:rsidR="00F75C69">
              <w:rPr>
                <w:rFonts w:asciiTheme="minorHAnsi" w:eastAsiaTheme="minorEastAsia" w:hAnsiTheme="minorHAnsi" w:cstheme="minorBidi"/>
                <w:noProof/>
                <w:kern w:val="2"/>
                <w:sz w:val="22"/>
                <w:szCs w:val="22"/>
                <w:lang w:val="en-US"/>
                <w14:ligatures w14:val="standardContextual"/>
              </w:rPr>
              <w:tab/>
            </w:r>
            <w:r w:rsidR="00F75C69" w:rsidRPr="00373DA3">
              <w:rPr>
                <w:rStyle w:val="Hyperlink"/>
                <w:noProof/>
              </w:rPr>
              <w:t>Libre-service de l’employé</w:t>
            </w:r>
            <w:r w:rsidR="00F75C69">
              <w:rPr>
                <w:noProof/>
                <w:webHidden/>
              </w:rPr>
              <w:tab/>
            </w:r>
            <w:r w:rsidR="00F75C69">
              <w:rPr>
                <w:noProof/>
                <w:webHidden/>
              </w:rPr>
              <w:fldChar w:fldCharType="begin"/>
            </w:r>
            <w:r w:rsidR="00F75C69">
              <w:rPr>
                <w:noProof/>
                <w:webHidden/>
              </w:rPr>
              <w:instrText xml:space="preserve"> PAGEREF _Toc148702411 \h </w:instrText>
            </w:r>
            <w:r w:rsidR="00F75C69">
              <w:rPr>
                <w:noProof/>
                <w:webHidden/>
              </w:rPr>
            </w:r>
            <w:r w:rsidR="00F75C69">
              <w:rPr>
                <w:noProof/>
                <w:webHidden/>
              </w:rPr>
              <w:fldChar w:fldCharType="separate"/>
            </w:r>
            <w:r w:rsidR="00F75C69">
              <w:rPr>
                <w:noProof/>
                <w:webHidden/>
              </w:rPr>
              <w:t>30</w:t>
            </w:r>
            <w:r w:rsidR="00F75C69">
              <w:rPr>
                <w:noProof/>
                <w:webHidden/>
              </w:rPr>
              <w:fldChar w:fldCharType="end"/>
            </w:r>
          </w:hyperlink>
        </w:p>
        <w:p w14:paraId="558CD612" w14:textId="0259D77E"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12" w:history="1">
            <w:r w:rsidR="00F75C69" w:rsidRPr="00373DA3">
              <w:rPr>
                <w:rStyle w:val="Hyperlink"/>
                <w:noProof/>
              </w:rPr>
              <w:t>5.1 Formulaire de déclaration volontaire sur l’équité en matière d’emploi</w:t>
            </w:r>
            <w:r w:rsidR="00F75C69">
              <w:rPr>
                <w:noProof/>
                <w:webHidden/>
              </w:rPr>
              <w:tab/>
            </w:r>
            <w:r w:rsidR="00F75C69">
              <w:rPr>
                <w:noProof/>
                <w:webHidden/>
              </w:rPr>
              <w:fldChar w:fldCharType="begin"/>
            </w:r>
            <w:r w:rsidR="00F75C69">
              <w:rPr>
                <w:noProof/>
                <w:webHidden/>
              </w:rPr>
              <w:instrText xml:space="preserve"> PAGEREF _Toc148702412 \h </w:instrText>
            </w:r>
            <w:r w:rsidR="00F75C69">
              <w:rPr>
                <w:noProof/>
                <w:webHidden/>
              </w:rPr>
            </w:r>
            <w:r w:rsidR="00F75C69">
              <w:rPr>
                <w:noProof/>
                <w:webHidden/>
              </w:rPr>
              <w:fldChar w:fldCharType="separate"/>
            </w:r>
            <w:r w:rsidR="00F75C69">
              <w:rPr>
                <w:noProof/>
                <w:webHidden/>
              </w:rPr>
              <w:t>30</w:t>
            </w:r>
            <w:r w:rsidR="00F75C69">
              <w:rPr>
                <w:noProof/>
                <w:webHidden/>
              </w:rPr>
              <w:fldChar w:fldCharType="end"/>
            </w:r>
          </w:hyperlink>
        </w:p>
        <w:p w14:paraId="16FD59D1" w14:textId="5B538E56"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13" w:history="1">
            <w:r w:rsidR="00F75C69" w:rsidRPr="00373DA3">
              <w:rPr>
                <w:rStyle w:val="Hyperlink"/>
                <w:noProof/>
              </w:rPr>
              <w:t>5.2 Préférences en matière de communication</w:t>
            </w:r>
            <w:r w:rsidR="00F75C69">
              <w:rPr>
                <w:noProof/>
                <w:webHidden/>
              </w:rPr>
              <w:tab/>
            </w:r>
            <w:r w:rsidR="00F75C69">
              <w:rPr>
                <w:noProof/>
                <w:webHidden/>
              </w:rPr>
              <w:fldChar w:fldCharType="begin"/>
            </w:r>
            <w:r w:rsidR="00F75C69">
              <w:rPr>
                <w:noProof/>
                <w:webHidden/>
              </w:rPr>
              <w:instrText xml:space="preserve"> PAGEREF _Toc148702413 \h </w:instrText>
            </w:r>
            <w:r w:rsidR="00F75C69">
              <w:rPr>
                <w:noProof/>
                <w:webHidden/>
              </w:rPr>
            </w:r>
            <w:r w:rsidR="00F75C69">
              <w:rPr>
                <w:noProof/>
                <w:webHidden/>
              </w:rPr>
              <w:fldChar w:fldCharType="separate"/>
            </w:r>
            <w:r w:rsidR="00F75C69">
              <w:rPr>
                <w:noProof/>
                <w:webHidden/>
              </w:rPr>
              <w:t>31</w:t>
            </w:r>
            <w:r w:rsidR="00F75C69">
              <w:rPr>
                <w:noProof/>
                <w:webHidden/>
              </w:rPr>
              <w:fldChar w:fldCharType="end"/>
            </w:r>
          </w:hyperlink>
        </w:p>
        <w:p w14:paraId="106B6246" w14:textId="469EE0A4"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14" w:history="1">
            <w:r w:rsidR="00F75C69" w:rsidRPr="00373DA3">
              <w:rPr>
                <w:rStyle w:val="Hyperlink"/>
                <w:noProof/>
                <w:lang w:val="en-CA"/>
              </w:rPr>
              <w:t>5.3 Consultation heures</w:t>
            </w:r>
            <w:r w:rsidR="00F75C69">
              <w:rPr>
                <w:noProof/>
                <w:webHidden/>
              </w:rPr>
              <w:tab/>
            </w:r>
            <w:r w:rsidR="00F75C69">
              <w:rPr>
                <w:noProof/>
                <w:webHidden/>
              </w:rPr>
              <w:fldChar w:fldCharType="begin"/>
            </w:r>
            <w:r w:rsidR="00F75C69">
              <w:rPr>
                <w:noProof/>
                <w:webHidden/>
              </w:rPr>
              <w:instrText xml:space="preserve"> PAGEREF _Toc148702414 \h </w:instrText>
            </w:r>
            <w:r w:rsidR="00F75C69">
              <w:rPr>
                <w:noProof/>
                <w:webHidden/>
              </w:rPr>
            </w:r>
            <w:r w:rsidR="00F75C69">
              <w:rPr>
                <w:noProof/>
                <w:webHidden/>
              </w:rPr>
              <w:fldChar w:fldCharType="separate"/>
            </w:r>
            <w:r w:rsidR="00F75C69">
              <w:rPr>
                <w:noProof/>
                <w:webHidden/>
              </w:rPr>
              <w:t>32</w:t>
            </w:r>
            <w:r w:rsidR="00F75C69">
              <w:rPr>
                <w:noProof/>
                <w:webHidden/>
              </w:rPr>
              <w:fldChar w:fldCharType="end"/>
            </w:r>
          </w:hyperlink>
        </w:p>
        <w:p w14:paraId="02A5C584" w14:textId="4CDE7441"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15" w:history="1">
            <w:r w:rsidR="00F75C69" w:rsidRPr="00373DA3">
              <w:rPr>
                <w:rStyle w:val="Hyperlink"/>
                <w:noProof/>
              </w:rPr>
              <w:t>5.3.1 Horaire mensuel</w:t>
            </w:r>
            <w:r w:rsidR="00F75C69">
              <w:rPr>
                <w:noProof/>
                <w:webHidden/>
              </w:rPr>
              <w:tab/>
            </w:r>
            <w:r w:rsidR="00F75C69">
              <w:rPr>
                <w:noProof/>
                <w:webHidden/>
              </w:rPr>
              <w:fldChar w:fldCharType="begin"/>
            </w:r>
            <w:r w:rsidR="00F75C69">
              <w:rPr>
                <w:noProof/>
                <w:webHidden/>
              </w:rPr>
              <w:instrText xml:space="preserve"> PAGEREF _Toc148702415 \h </w:instrText>
            </w:r>
            <w:r w:rsidR="00F75C69">
              <w:rPr>
                <w:noProof/>
                <w:webHidden/>
              </w:rPr>
            </w:r>
            <w:r w:rsidR="00F75C69">
              <w:rPr>
                <w:noProof/>
                <w:webHidden/>
              </w:rPr>
              <w:fldChar w:fldCharType="separate"/>
            </w:r>
            <w:r w:rsidR="00F75C69">
              <w:rPr>
                <w:noProof/>
                <w:webHidden/>
              </w:rPr>
              <w:t>32</w:t>
            </w:r>
            <w:r w:rsidR="00F75C69">
              <w:rPr>
                <w:noProof/>
                <w:webHidden/>
              </w:rPr>
              <w:fldChar w:fldCharType="end"/>
            </w:r>
          </w:hyperlink>
        </w:p>
        <w:p w14:paraId="2C970144" w14:textId="6B4ACEB2"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16" w:history="1">
            <w:r w:rsidR="00F75C69" w:rsidRPr="00373DA3">
              <w:rPr>
                <w:rStyle w:val="Hyperlink"/>
                <w:noProof/>
              </w:rPr>
              <w:t>5.3.2 Historique des demandes de congé</w:t>
            </w:r>
            <w:r w:rsidR="00F75C69">
              <w:rPr>
                <w:noProof/>
                <w:webHidden/>
              </w:rPr>
              <w:tab/>
            </w:r>
            <w:r w:rsidR="00F75C69">
              <w:rPr>
                <w:noProof/>
                <w:webHidden/>
              </w:rPr>
              <w:fldChar w:fldCharType="begin"/>
            </w:r>
            <w:r w:rsidR="00F75C69">
              <w:rPr>
                <w:noProof/>
                <w:webHidden/>
              </w:rPr>
              <w:instrText xml:space="preserve"> PAGEREF _Toc148702416 \h </w:instrText>
            </w:r>
            <w:r w:rsidR="00F75C69">
              <w:rPr>
                <w:noProof/>
                <w:webHidden/>
              </w:rPr>
            </w:r>
            <w:r w:rsidR="00F75C69">
              <w:rPr>
                <w:noProof/>
                <w:webHidden/>
              </w:rPr>
              <w:fldChar w:fldCharType="separate"/>
            </w:r>
            <w:r w:rsidR="00F75C69">
              <w:rPr>
                <w:noProof/>
                <w:webHidden/>
              </w:rPr>
              <w:t>34</w:t>
            </w:r>
            <w:r w:rsidR="00F75C69">
              <w:rPr>
                <w:noProof/>
                <w:webHidden/>
              </w:rPr>
              <w:fldChar w:fldCharType="end"/>
            </w:r>
          </w:hyperlink>
        </w:p>
        <w:p w14:paraId="38185CE8" w14:textId="261456A2"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17" w:history="1">
            <w:r w:rsidR="00F75C69" w:rsidRPr="00373DA3">
              <w:rPr>
                <w:rStyle w:val="Hyperlink"/>
                <w:noProof/>
              </w:rPr>
              <w:t>5.3.3 Soldes congés</w:t>
            </w:r>
            <w:r w:rsidR="00F75C69">
              <w:rPr>
                <w:noProof/>
                <w:webHidden/>
              </w:rPr>
              <w:tab/>
            </w:r>
            <w:r w:rsidR="00F75C69">
              <w:rPr>
                <w:noProof/>
                <w:webHidden/>
              </w:rPr>
              <w:fldChar w:fldCharType="begin"/>
            </w:r>
            <w:r w:rsidR="00F75C69">
              <w:rPr>
                <w:noProof/>
                <w:webHidden/>
              </w:rPr>
              <w:instrText xml:space="preserve"> PAGEREF _Toc148702417 \h </w:instrText>
            </w:r>
            <w:r w:rsidR="00F75C69">
              <w:rPr>
                <w:noProof/>
                <w:webHidden/>
              </w:rPr>
            </w:r>
            <w:r w:rsidR="00F75C69">
              <w:rPr>
                <w:noProof/>
                <w:webHidden/>
              </w:rPr>
              <w:fldChar w:fldCharType="separate"/>
            </w:r>
            <w:r w:rsidR="00F75C69">
              <w:rPr>
                <w:noProof/>
                <w:webHidden/>
              </w:rPr>
              <w:t>37</w:t>
            </w:r>
            <w:r w:rsidR="00F75C69">
              <w:rPr>
                <w:noProof/>
                <w:webHidden/>
              </w:rPr>
              <w:fldChar w:fldCharType="end"/>
            </w:r>
          </w:hyperlink>
        </w:p>
        <w:p w14:paraId="19B0FA8A" w14:textId="7214D822"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18" w:history="1">
            <w:r w:rsidR="00F75C69" w:rsidRPr="00373DA3">
              <w:rPr>
                <w:rStyle w:val="Hyperlink"/>
                <w:noProof/>
              </w:rPr>
              <w:t>5.4 Déclaration des heures</w:t>
            </w:r>
            <w:r w:rsidR="00F75C69">
              <w:rPr>
                <w:noProof/>
                <w:webHidden/>
              </w:rPr>
              <w:tab/>
            </w:r>
            <w:r w:rsidR="00F75C69">
              <w:rPr>
                <w:noProof/>
                <w:webHidden/>
              </w:rPr>
              <w:fldChar w:fldCharType="begin"/>
            </w:r>
            <w:r w:rsidR="00F75C69">
              <w:rPr>
                <w:noProof/>
                <w:webHidden/>
              </w:rPr>
              <w:instrText xml:space="preserve"> PAGEREF _Toc148702418 \h </w:instrText>
            </w:r>
            <w:r w:rsidR="00F75C69">
              <w:rPr>
                <w:noProof/>
                <w:webHidden/>
              </w:rPr>
            </w:r>
            <w:r w:rsidR="00F75C69">
              <w:rPr>
                <w:noProof/>
                <w:webHidden/>
              </w:rPr>
              <w:fldChar w:fldCharType="separate"/>
            </w:r>
            <w:r w:rsidR="00F75C69">
              <w:rPr>
                <w:noProof/>
                <w:webHidden/>
              </w:rPr>
              <w:t>39</w:t>
            </w:r>
            <w:r w:rsidR="00F75C69">
              <w:rPr>
                <w:noProof/>
                <w:webHidden/>
              </w:rPr>
              <w:fldChar w:fldCharType="end"/>
            </w:r>
          </w:hyperlink>
        </w:p>
        <w:p w14:paraId="358833D6" w14:textId="6CBFB2A2"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19" w:history="1">
            <w:r w:rsidR="00F75C69" w:rsidRPr="00373DA3">
              <w:rPr>
                <w:rStyle w:val="Hyperlink"/>
                <w:noProof/>
              </w:rPr>
              <w:t>5.4.1 Demande de congé</w:t>
            </w:r>
            <w:r w:rsidR="00F75C69">
              <w:rPr>
                <w:noProof/>
                <w:webHidden/>
              </w:rPr>
              <w:tab/>
            </w:r>
            <w:r w:rsidR="00F75C69">
              <w:rPr>
                <w:noProof/>
                <w:webHidden/>
              </w:rPr>
              <w:fldChar w:fldCharType="begin"/>
            </w:r>
            <w:r w:rsidR="00F75C69">
              <w:rPr>
                <w:noProof/>
                <w:webHidden/>
              </w:rPr>
              <w:instrText xml:space="preserve"> PAGEREF _Toc148702419 \h </w:instrText>
            </w:r>
            <w:r w:rsidR="00F75C69">
              <w:rPr>
                <w:noProof/>
                <w:webHidden/>
              </w:rPr>
            </w:r>
            <w:r w:rsidR="00F75C69">
              <w:rPr>
                <w:noProof/>
                <w:webHidden/>
              </w:rPr>
              <w:fldChar w:fldCharType="separate"/>
            </w:r>
            <w:r w:rsidR="00F75C69">
              <w:rPr>
                <w:noProof/>
                <w:webHidden/>
              </w:rPr>
              <w:t>39</w:t>
            </w:r>
            <w:r w:rsidR="00F75C69">
              <w:rPr>
                <w:noProof/>
                <w:webHidden/>
              </w:rPr>
              <w:fldChar w:fldCharType="end"/>
            </w:r>
          </w:hyperlink>
        </w:p>
        <w:p w14:paraId="453958F5" w14:textId="6CC23302"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20" w:history="1">
            <w:r w:rsidR="00F75C69" w:rsidRPr="00373DA3">
              <w:rPr>
                <w:rStyle w:val="Hyperlink"/>
                <w:noProof/>
              </w:rPr>
              <w:t>5.4.1.1 Soumettre une demande de congé</w:t>
            </w:r>
            <w:r w:rsidR="00F75C69">
              <w:rPr>
                <w:noProof/>
                <w:webHidden/>
              </w:rPr>
              <w:tab/>
            </w:r>
            <w:r w:rsidR="00F75C69">
              <w:rPr>
                <w:noProof/>
                <w:webHidden/>
              </w:rPr>
              <w:fldChar w:fldCharType="begin"/>
            </w:r>
            <w:r w:rsidR="00F75C69">
              <w:rPr>
                <w:noProof/>
                <w:webHidden/>
              </w:rPr>
              <w:instrText xml:space="preserve"> PAGEREF _Toc148702420 \h </w:instrText>
            </w:r>
            <w:r w:rsidR="00F75C69">
              <w:rPr>
                <w:noProof/>
                <w:webHidden/>
              </w:rPr>
            </w:r>
            <w:r w:rsidR="00F75C69">
              <w:rPr>
                <w:noProof/>
                <w:webHidden/>
              </w:rPr>
              <w:fldChar w:fldCharType="separate"/>
            </w:r>
            <w:r w:rsidR="00F75C69">
              <w:rPr>
                <w:noProof/>
                <w:webHidden/>
              </w:rPr>
              <w:t>41</w:t>
            </w:r>
            <w:r w:rsidR="00F75C69">
              <w:rPr>
                <w:noProof/>
                <w:webHidden/>
              </w:rPr>
              <w:fldChar w:fldCharType="end"/>
            </w:r>
          </w:hyperlink>
        </w:p>
        <w:p w14:paraId="44167C08" w14:textId="4FDF190D"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21" w:history="1">
            <w:r w:rsidR="00F75C69" w:rsidRPr="00373DA3">
              <w:rPr>
                <w:rStyle w:val="Hyperlink"/>
                <w:noProof/>
              </w:rPr>
              <w:t>5.4.1.2 Soumettre une demande de congé pour des jours partiels</w:t>
            </w:r>
            <w:r w:rsidR="00F75C69">
              <w:rPr>
                <w:noProof/>
                <w:webHidden/>
              </w:rPr>
              <w:tab/>
            </w:r>
            <w:r w:rsidR="00F75C69">
              <w:rPr>
                <w:noProof/>
                <w:webHidden/>
              </w:rPr>
              <w:fldChar w:fldCharType="begin"/>
            </w:r>
            <w:r w:rsidR="00F75C69">
              <w:rPr>
                <w:noProof/>
                <w:webHidden/>
              </w:rPr>
              <w:instrText xml:space="preserve"> PAGEREF _Toc148702421 \h </w:instrText>
            </w:r>
            <w:r w:rsidR="00F75C69">
              <w:rPr>
                <w:noProof/>
                <w:webHidden/>
              </w:rPr>
            </w:r>
            <w:r w:rsidR="00F75C69">
              <w:rPr>
                <w:noProof/>
                <w:webHidden/>
              </w:rPr>
              <w:fldChar w:fldCharType="separate"/>
            </w:r>
            <w:r w:rsidR="00F75C69">
              <w:rPr>
                <w:noProof/>
                <w:webHidden/>
              </w:rPr>
              <w:t>42</w:t>
            </w:r>
            <w:r w:rsidR="00F75C69">
              <w:rPr>
                <w:noProof/>
                <w:webHidden/>
              </w:rPr>
              <w:fldChar w:fldCharType="end"/>
            </w:r>
          </w:hyperlink>
        </w:p>
        <w:p w14:paraId="2DA10E42" w14:textId="2005BB9C"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22" w:history="1">
            <w:r w:rsidR="00F75C69" w:rsidRPr="00373DA3">
              <w:rPr>
                <w:rStyle w:val="Hyperlink"/>
                <w:noProof/>
              </w:rPr>
              <w:t>5.4.1.3 Soumettre les heures de réadaptation NON travaillées</w:t>
            </w:r>
            <w:r w:rsidR="00F75C69">
              <w:rPr>
                <w:noProof/>
                <w:webHidden/>
              </w:rPr>
              <w:tab/>
            </w:r>
            <w:r w:rsidR="00F75C69">
              <w:rPr>
                <w:noProof/>
                <w:webHidden/>
              </w:rPr>
              <w:fldChar w:fldCharType="begin"/>
            </w:r>
            <w:r w:rsidR="00F75C69">
              <w:rPr>
                <w:noProof/>
                <w:webHidden/>
              </w:rPr>
              <w:instrText xml:space="preserve"> PAGEREF _Toc148702422 \h </w:instrText>
            </w:r>
            <w:r w:rsidR="00F75C69">
              <w:rPr>
                <w:noProof/>
                <w:webHidden/>
              </w:rPr>
            </w:r>
            <w:r w:rsidR="00F75C69">
              <w:rPr>
                <w:noProof/>
                <w:webHidden/>
              </w:rPr>
              <w:fldChar w:fldCharType="separate"/>
            </w:r>
            <w:r w:rsidR="00F75C69">
              <w:rPr>
                <w:noProof/>
                <w:webHidden/>
              </w:rPr>
              <w:t>44</w:t>
            </w:r>
            <w:r w:rsidR="00F75C69">
              <w:rPr>
                <w:noProof/>
                <w:webHidden/>
              </w:rPr>
              <w:fldChar w:fldCharType="end"/>
            </w:r>
          </w:hyperlink>
        </w:p>
        <w:p w14:paraId="16ACBB2B" w14:textId="2FE49607"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23" w:history="1">
            <w:r w:rsidR="00F75C69" w:rsidRPr="00373DA3">
              <w:rPr>
                <w:rStyle w:val="Hyperlink"/>
                <w:noProof/>
              </w:rPr>
              <w:t>5.4.1.4 Soumettre une demande nécessitant une délégation en vertu de l’article 34</w:t>
            </w:r>
            <w:r w:rsidR="00F75C69">
              <w:rPr>
                <w:noProof/>
                <w:webHidden/>
              </w:rPr>
              <w:tab/>
            </w:r>
            <w:r w:rsidR="00F75C69">
              <w:rPr>
                <w:noProof/>
                <w:webHidden/>
              </w:rPr>
              <w:fldChar w:fldCharType="begin"/>
            </w:r>
            <w:r w:rsidR="00F75C69">
              <w:rPr>
                <w:noProof/>
                <w:webHidden/>
              </w:rPr>
              <w:instrText xml:space="preserve"> PAGEREF _Toc148702423 \h </w:instrText>
            </w:r>
            <w:r w:rsidR="00F75C69">
              <w:rPr>
                <w:noProof/>
                <w:webHidden/>
              </w:rPr>
            </w:r>
            <w:r w:rsidR="00F75C69">
              <w:rPr>
                <w:noProof/>
                <w:webHidden/>
              </w:rPr>
              <w:fldChar w:fldCharType="separate"/>
            </w:r>
            <w:r w:rsidR="00F75C69">
              <w:rPr>
                <w:noProof/>
                <w:webHidden/>
              </w:rPr>
              <w:t>46</w:t>
            </w:r>
            <w:r w:rsidR="00F75C69">
              <w:rPr>
                <w:noProof/>
                <w:webHidden/>
              </w:rPr>
              <w:fldChar w:fldCharType="end"/>
            </w:r>
          </w:hyperlink>
        </w:p>
        <w:p w14:paraId="7B951524" w14:textId="78A75E64"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24" w:history="1">
            <w:r w:rsidR="00F75C69" w:rsidRPr="00373DA3">
              <w:rPr>
                <w:rStyle w:val="Hyperlink"/>
                <w:noProof/>
              </w:rPr>
              <w:t>5.4.2 Paiements obligatoires</w:t>
            </w:r>
            <w:r w:rsidR="00F75C69">
              <w:rPr>
                <w:noProof/>
                <w:webHidden/>
              </w:rPr>
              <w:tab/>
            </w:r>
            <w:r w:rsidR="00F75C69">
              <w:rPr>
                <w:noProof/>
                <w:webHidden/>
              </w:rPr>
              <w:fldChar w:fldCharType="begin"/>
            </w:r>
            <w:r w:rsidR="00F75C69">
              <w:rPr>
                <w:noProof/>
                <w:webHidden/>
              </w:rPr>
              <w:instrText xml:space="preserve"> PAGEREF _Toc148702424 \h </w:instrText>
            </w:r>
            <w:r w:rsidR="00F75C69">
              <w:rPr>
                <w:noProof/>
                <w:webHidden/>
              </w:rPr>
            </w:r>
            <w:r w:rsidR="00F75C69">
              <w:rPr>
                <w:noProof/>
                <w:webHidden/>
              </w:rPr>
              <w:fldChar w:fldCharType="separate"/>
            </w:r>
            <w:r w:rsidR="00F75C69">
              <w:rPr>
                <w:noProof/>
                <w:webHidden/>
              </w:rPr>
              <w:t>49</w:t>
            </w:r>
            <w:r w:rsidR="00F75C69">
              <w:rPr>
                <w:noProof/>
                <w:webHidden/>
              </w:rPr>
              <w:fldChar w:fldCharType="end"/>
            </w:r>
          </w:hyperlink>
        </w:p>
        <w:p w14:paraId="215912F2" w14:textId="54F68CC1"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25" w:history="1">
            <w:r w:rsidR="00F75C69" w:rsidRPr="00373DA3">
              <w:rPr>
                <w:rStyle w:val="Hyperlink"/>
                <w:noProof/>
              </w:rPr>
              <w:t>5.4.2.1 Confirmer et soumettre vos heures de paiement obligatoire pour approbation</w:t>
            </w:r>
            <w:r w:rsidR="00F75C69">
              <w:rPr>
                <w:noProof/>
                <w:webHidden/>
              </w:rPr>
              <w:tab/>
            </w:r>
            <w:r w:rsidR="00F75C69">
              <w:rPr>
                <w:noProof/>
                <w:webHidden/>
              </w:rPr>
              <w:fldChar w:fldCharType="begin"/>
            </w:r>
            <w:r w:rsidR="00F75C69">
              <w:rPr>
                <w:noProof/>
                <w:webHidden/>
              </w:rPr>
              <w:instrText xml:space="preserve"> PAGEREF _Toc148702425 \h </w:instrText>
            </w:r>
            <w:r w:rsidR="00F75C69">
              <w:rPr>
                <w:noProof/>
                <w:webHidden/>
              </w:rPr>
            </w:r>
            <w:r w:rsidR="00F75C69">
              <w:rPr>
                <w:noProof/>
                <w:webHidden/>
              </w:rPr>
              <w:fldChar w:fldCharType="separate"/>
            </w:r>
            <w:r w:rsidR="00F75C69">
              <w:rPr>
                <w:noProof/>
                <w:webHidden/>
              </w:rPr>
              <w:t>50</w:t>
            </w:r>
            <w:r w:rsidR="00F75C69">
              <w:rPr>
                <w:noProof/>
                <w:webHidden/>
              </w:rPr>
              <w:fldChar w:fldCharType="end"/>
            </w:r>
          </w:hyperlink>
        </w:p>
        <w:p w14:paraId="713893F8" w14:textId="7C8FAD3B"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26" w:history="1">
            <w:r w:rsidR="00F75C69" w:rsidRPr="00373DA3">
              <w:rPr>
                <w:rStyle w:val="Hyperlink"/>
                <w:noProof/>
              </w:rPr>
              <w:t>5.4.2.2 Supprimer une demande de confirmation de paiement obligatoire</w:t>
            </w:r>
            <w:r w:rsidR="00F75C69">
              <w:rPr>
                <w:noProof/>
                <w:webHidden/>
              </w:rPr>
              <w:tab/>
            </w:r>
            <w:r w:rsidR="00F75C69">
              <w:rPr>
                <w:noProof/>
                <w:webHidden/>
              </w:rPr>
              <w:fldChar w:fldCharType="begin"/>
            </w:r>
            <w:r w:rsidR="00F75C69">
              <w:rPr>
                <w:noProof/>
                <w:webHidden/>
              </w:rPr>
              <w:instrText xml:space="preserve"> PAGEREF _Toc148702426 \h </w:instrText>
            </w:r>
            <w:r w:rsidR="00F75C69">
              <w:rPr>
                <w:noProof/>
                <w:webHidden/>
              </w:rPr>
            </w:r>
            <w:r w:rsidR="00F75C69">
              <w:rPr>
                <w:noProof/>
                <w:webHidden/>
              </w:rPr>
              <w:fldChar w:fldCharType="separate"/>
            </w:r>
            <w:r w:rsidR="00F75C69">
              <w:rPr>
                <w:noProof/>
                <w:webHidden/>
              </w:rPr>
              <w:t>52</w:t>
            </w:r>
            <w:r w:rsidR="00F75C69">
              <w:rPr>
                <w:noProof/>
                <w:webHidden/>
              </w:rPr>
              <w:fldChar w:fldCharType="end"/>
            </w:r>
          </w:hyperlink>
        </w:p>
        <w:p w14:paraId="22918AEE" w14:textId="1AE55974"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27" w:history="1">
            <w:r w:rsidR="00F75C69" w:rsidRPr="00373DA3">
              <w:rPr>
                <w:rStyle w:val="Hyperlink"/>
                <w:noProof/>
              </w:rPr>
              <w:t>5.4.3 Comprendre le statut « Nul » des transactions de congé</w:t>
            </w:r>
            <w:r w:rsidR="00F75C69">
              <w:rPr>
                <w:noProof/>
                <w:webHidden/>
              </w:rPr>
              <w:tab/>
            </w:r>
            <w:r w:rsidR="00F75C69">
              <w:rPr>
                <w:noProof/>
                <w:webHidden/>
              </w:rPr>
              <w:fldChar w:fldCharType="begin"/>
            </w:r>
            <w:r w:rsidR="00F75C69">
              <w:rPr>
                <w:noProof/>
                <w:webHidden/>
              </w:rPr>
              <w:instrText xml:space="preserve"> PAGEREF _Toc148702427 \h </w:instrText>
            </w:r>
            <w:r w:rsidR="00F75C69">
              <w:rPr>
                <w:noProof/>
                <w:webHidden/>
              </w:rPr>
            </w:r>
            <w:r w:rsidR="00F75C69">
              <w:rPr>
                <w:noProof/>
                <w:webHidden/>
              </w:rPr>
              <w:fldChar w:fldCharType="separate"/>
            </w:r>
            <w:r w:rsidR="00F75C69">
              <w:rPr>
                <w:noProof/>
                <w:webHidden/>
              </w:rPr>
              <w:t>54</w:t>
            </w:r>
            <w:r w:rsidR="00F75C69">
              <w:rPr>
                <w:noProof/>
                <w:webHidden/>
              </w:rPr>
              <w:fldChar w:fldCharType="end"/>
            </w:r>
          </w:hyperlink>
        </w:p>
        <w:p w14:paraId="448B8D6C" w14:textId="41A7F936"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28" w:history="1">
            <w:r w:rsidR="00F75C69" w:rsidRPr="00373DA3">
              <w:rPr>
                <w:rStyle w:val="Hyperlink"/>
                <w:noProof/>
              </w:rPr>
              <w:t>5.4.4 Comprendre les transactions de congé soumises à nouveau</w:t>
            </w:r>
            <w:r w:rsidR="00F75C69">
              <w:rPr>
                <w:noProof/>
                <w:webHidden/>
              </w:rPr>
              <w:tab/>
            </w:r>
            <w:r w:rsidR="00F75C69">
              <w:rPr>
                <w:noProof/>
                <w:webHidden/>
              </w:rPr>
              <w:fldChar w:fldCharType="begin"/>
            </w:r>
            <w:r w:rsidR="00F75C69">
              <w:rPr>
                <w:noProof/>
                <w:webHidden/>
              </w:rPr>
              <w:instrText xml:space="preserve"> PAGEREF _Toc148702428 \h </w:instrText>
            </w:r>
            <w:r w:rsidR="00F75C69">
              <w:rPr>
                <w:noProof/>
                <w:webHidden/>
              </w:rPr>
            </w:r>
            <w:r w:rsidR="00F75C69">
              <w:rPr>
                <w:noProof/>
                <w:webHidden/>
              </w:rPr>
              <w:fldChar w:fldCharType="separate"/>
            </w:r>
            <w:r w:rsidR="00F75C69">
              <w:rPr>
                <w:noProof/>
                <w:webHidden/>
              </w:rPr>
              <w:t>55</w:t>
            </w:r>
            <w:r w:rsidR="00F75C69">
              <w:rPr>
                <w:noProof/>
                <w:webHidden/>
              </w:rPr>
              <w:fldChar w:fldCharType="end"/>
            </w:r>
          </w:hyperlink>
        </w:p>
        <w:p w14:paraId="38BD5495" w14:textId="32C49419"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29" w:history="1">
            <w:r w:rsidR="00F75C69" w:rsidRPr="00373DA3">
              <w:rPr>
                <w:rStyle w:val="Hyperlink"/>
                <w:noProof/>
              </w:rPr>
              <w:t>5.4.4.1 Changements à l’horaire de travail des employés</w:t>
            </w:r>
            <w:r w:rsidR="00F75C69">
              <w:rPr>
                <w:noProof/>
                <w:webHidden/>
              </w:rPr>
              <w:tab/>
            </w:r>
            <w:r w:rsidR="00F75C69">
              <w:rPr>
                <w:noProof/>
                <w:webHidden/>
              </w:rPr>
              <w:fldChar w:fldCharType="begin"/>
            </w:r>
            <w:r w:rsidR="00F75C69">
              <w:rPr>
                <w:noProof/>
                <w:webHidden/>
              </w:rPr>
              <w:instrText xml:space="preserve"> PAGEREF _Toc148702429 \h </w:instrText>
            </w:r>
            <w:r w:rsidR="00F75C69">
              <w:rPr>
                <w:noProof/>
                <w:webHidden/>
              </w:rPr>
            </w:r>
            <w:r w:rsidR="00F75C69">
              <w:rPr>
                <w:noProof/>
                <w:webHidden/>
              </w:rPr>
              <w:fldChar w:fldCharType="separate"/>
            </w:r>
            <w:r w:rsidR="00F75C69">
              <w:rPr>
                <w:noProof/>
                <w:webHidden/>
              </w:rPr>
              <w:t>56</w:t>
            </w:r>
            <w:r w:rsidR="00F75C69">
              <w:rPr>
                <w:noProof/>
                <w:webHidden/>
              </w:rPr>
              <w:fldChar w:fldCharType="end"/>
            </w:r>
          </w:hyperlink>
        </w:p>
        <w:p w14:paraId="5262A4A1" w14:textId="224CA6EB"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30" w:history="1">
            <w:r w:rsidR="00F75C69" w:rsidRPr="00373DA3">
              <w:rPr>
                <w:rStyle w:val="Hyperlink"/>
                <w:noProof/>
              </w:rPr>
              <w:t>5.4.4.2 Modification dans le groupe d’admissibilité</w:t>
            </w:r>
            <w:r w:rsidR="00F75C69">
              <w:rPr>
                <w:noProof/>
                <w:webHidden/>
              </w:rPr>
              <w:tab/>
            </w:r>
            <w:r w:rsidR="00F75C69">
              <w:rPr>
                <w:noProof/>
                <w:webHidden/>
              </w:rPr>
              <w:fldChar w:fldCharType="begin"/>
            </w:r>
            <w:r w:rsidR="00F75C69">
              <w:rPr>
                <w:noProof/>
                <w:webHidden/>
              </w:rPr>
              <w:instrText xml:space="preserve"> PAGEREF _Toc148702430 \h </w:instrText>
            </w:r>
            <w:r w:rsidR="00F75C69">
              <w:rPr>
                <w:noProof/>
                <w:webHidden/>
              </w:rPr>
            </w:r>
            <w:r w:rsidR="00F75C69">
              <w:rPr>
                <w:noProof/>
                <w:webHidden/>
              </w:rPr>
              <w:fldChar w:fldCharType="separate"/>
            </w:r>
            <w:r w:rsidR="00F75C69">
              <w:rPr>
                <w:noProof/>
                <w:webHidden/>
              </w:rPr>
              <w:t>56</w:t>
            </w:r>
            <w:r w:rsidR="00F75C69">
              <w:rPr>
                <w:noProof/>
                <w:webHidden/>
              </w:rPr>
              <w:fldChar w:fldCharType="end"/>
            </w:r>
          </w:hyperlink>
        </w:p>
        <w:p w14:paraId="2D529FC9" w14:textId="69EC630C"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31" w:history="1">
            <w:r w:rsidR="00F75C69" w:rsidRPr="00373DA3">
              <w:rPr>
                <w:rStyle w:val="Hyperlink"/>
                <w:noProof/>
              </w:rPr>
              <w:t>5.4.4.3 Changement du numéro de dossier d’emploi</w:t>
            </w:r>
            <w:r w:rsidR="00F75C69">
              <w:rPr>
                <w:noProof/>
                <w:webHidden/>
              </w:rPr>
              <w:tab/>
            </w:r>
            <w:r w:rsidR="00F75C69">
              <w:rPr>
                <w:noProof/>
                <w:webHidden/>
              </w:rPr>
              <w:fldChar w:fldCharType="begin"/>
            </w:r>
            <w:r w:rsidR="00F75C69">
              <w:rPr>
                <w:noProof/>
                <w:webHidden/>
              </w:rPr>
              <w:instrText xml:space="preserve"> PAGEREF _Toc148702431 \h </w:instrText>
            </w:r>
            <w:r w:rsidR="00F75C69">
              <w:rPr>
                <w:noProof/>
                <w:webHidden/>
              </w:rPr>
            </w:r>
            <w:r w:rsidR="00F75C69">
              <w:rPr>
                <w:noProof/>
                <w:webHidden/>
              </w:rPr>
              <w:fldChar w:fldCharType="separate"/>
            </w:r>
            <w:r w:rsidR="00F75C69">
              <w:rPr>
                <w:noProof/>
                <w:webHidden/>
              </w:rPr>
              <w:t>57</w:t>
            </w:r>
            <w:r w:rsidR="00F75C69">
              <w:rPr>
                <w:noProof/>
                <w:webHidden/>
              </w:rPr>
              <w:fldChar w:fldCharType="end"/>
            </w:r>
          </w:hyperlink>
        </w:p>
        <w:p w14:paraId="55C8C00E" w14:textId="64F53F1D"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32" w:history="1">
            <w:r w:rsidR="00F75C69" w:rsidRPr="00373DA3">
              <w:rPr>
                <w:rStyle w:val="Hyperlink"/>
                <w:noProof/>
              </w:rPr>
              <w:t>5.4.5 Transfert non encore traité</w:t>
            </w:r>
            <w:r w:rsidR="00F75C69">
              <w:rPr>
                <w:noProof/>
                <w:webHidden/>
              </w:rPr>
              <w:tab/>
            </w:r>
            <w:r w:rsidR="00F75C69">
              <w:rPr>
                <w:noProof/>
                <w:webHidden/>
              </w:rPr>
              <w:fldChar w:fldCharType="begin"/>
            </w:r>
            <w:r w:rsidR="00F75C69">
              <w:rPr>
                <w:noProof/>
                <w:webHidden/>
              </w:rPr>
              <w:instrText xml:space="preserve"> PAGEREF _Toc148702432 \h </w:instrText>
            </w:r>
            <w:r w:rsidR="00F75C69">
              <w:rPr>
                <w:noProof/>
                <w:webHidden/>
              </w:rPr>
            </w:r>
            <w:r w:rsidR="00F75C69">
              <w:rPr>
                <w:noProof/>
                <w:webHidden/>
              </w:rPr>
              <w:fldChar w:fldCharType="separate"/>
            </w:r>
            <w:r w:rsidR="00F75C69">
              <w:rPr>
                <w:noProof/>
                <w:webHidden/>
              </w:rPr>
              <w:t>59</w:t>
            </w:r>
            <w:r w:rsidR="00F75C69">
              <w:rPr>
                <w:noProof/>
                <w:webHidden/>
              </w:rPr>
              <w:fldChar w:fldCharType="end"/>
            </w:r>
          </w:hyperlink>
        </w:p>
        <w:p w14:paraId="117CB15B" w14:textId="2B6E9F24"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33" w:history="1">
            <w:r w:rsidR="00F75C69" w:rsidRPr="00373DA3">
              <w:rPr>
                <w:rStyle w:val="Hyperlink"/>
                <w:noProof/>
              </w:rPr>
              <w:t>5.5 Données personnelles</w:t>
            </w:r>
            <w:r w:rsidR="00F75C69">
              <w:rPr>
                <w:noProof/>
                <w:webHidden/>
              </w:rPr>
              <w:tab/>
            </w:r>
            <w:r w:rsidR="00F75C69">
              <w:rPr>
                <w:noProof/>
                <w:webHidden/>
              </w:rPr>
              <w:fldChar w:fldCharType="begin"/>
            </w:r>
            <w:r w:rsidR="00F75C69">
              <w:rPr>
                <w:noProof/>
                <w:webHidden/>
              </w:rPr>
              <w:instrText xml:space="preserve"> PAGEREF _Toc148702433 \h </w:instrText>
            </w:r>
            <w:r w:rsidR="00F75C69">
              <w:rPr>
                <w:noProof/>
                <w:webHidden/>
              </w:rPr>
            </w:r>
            <w:r w:rsidR="00F75C69">
              <w:rPr>
                <w:noProof/>
                <w:webHidden/>
              </w:rPr>
              <w:fldChar w:fldCharType="separate"/>
            </w:r>
            <w:r w:rsidR="00F75C69">
              <w:rPr>
                <w:noProof/>
                <w:webHidden/>
              </w:rPr>
              <w:t>60</w:t>
            </w:r>
            <w:r w:rsidR="00F75C69">
              <w:rPr>
                <w:noProof/>
                <w:webHidden/>
              </w:rPr>
              <w:fldChar w:fldCharType="end"/>
            </w:r>
          </w:hyperlink>
        </w:p>
        <w:p w14:paraId="77ACA27B" w14:textId="4D0F81C9"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34" w:history="1">
            <w:r w:rsidR="00F75C69" w:rsidRPr="00373DA3">
              <w:rPr>
                <w:rStyle w:val="Hyperlink"/>
                <w:noProof/>
              </w:rPr>
              <w:t>5.5.1 Sommaire données personnelles</w:t>
            </w:r>
            <w:r w:rsidR="00F75C69">
              <w:rPr>
                <w:noProof/>
                <w:webHidden/>
              </w:rPr>
              <w:tab/>
            </w:r>
            <w:r w:rsidR="00F75C69">
              <w:rPr>
                <w:noProof/>
                <w:webHidden/>
              </w:rPr>
              <w:fldChar w:fldCharType="begin"/>
            </w:r>
            <w:r w:rsidR="00F75C69">
              <w:rPr>
                <w:noProof/>
                <w:webHidden/>
              </w:rPr>
              <w:instrText xml:space="preserve"> PAGEREF _Toc148702434 \h </w:instrText>
            </w:r>
            <w:r w:rsidR="00F75C69">
              <w:rPr>
                <w:noProof/>
                <w:webHidden/>
              </w:rPr>
            </w:r>
            <w:r w:rsidR="00F75C69">
              <w:rPr>
                <w:noProof/>
                <w:webHidden/>
              </w:rPr>
              <w:fldChar w:fldCharType="separate"/>
            </w:r>
            <w:r w:rsidR="00F75C69">
              <w:rPr>
                <w:noProof/>
                <w:webHidden/>
              </w:rPr>
              <w:t>60</w:t>
            </w:r>
            <w:r w:rsidR="00F75C69">
              <w:rPr>
                <w:noProof/>
                <w:webHidden/>
              </w:rPr>
              <w:fldChar w:fldCharType="end"/>
            </w:r>
          </w:hyperlink>
        </w:p>
        <w:p w14:paraId="34E25241" w14:textId="10411B9A"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35" w:history="1">
            <w:r w:rsidR="00F75C69" w:rsidRPr="00373DA3">
              <w:rPr>
                <w:rStyle w:val="Hyperlink"/>
                <w:noProof/>
              </w:rPr>
              <w:t>5.5.2 Nom Choisi</w:t>
            </w:r>
            <w:r w:rsidR="00F75C69">
              <w:rPr>
                <w:noProof/>
                <w:webHidden/>
              </w:rPr>
              <w:tab/>
            </w:r>
            <w:r w:rsidR="00F75C69">
              <w:rPr>
                <w:noProof/>
                <w:webHidden/>
              </w:rPr>
              <w:fldChar w:fldCharType="begin"/>
            </w:r>
            <w:r w:rsidR="00F75C69">
              <w:rPr>
                <w:noProof/>
                <w:webHidden/>
              </w:rPr>
              <w:instrText xml:space="preserve"> PAGEREF _Toc148702435 \h </w:instrText>
            </w:r>
            <w:r w:rsidR="00F75C69">
              <w:rPr>
                <w:noProof/>
                <w:webHidden/>
              </w:rPr>
            </w:r>
            <w:r w:rsidR="00F75C69">
              <w:rPr>
                <w:noProof/>
                <w:webHidden/>
              </w:rPr>
              <w:fldChar w:fldCharType="separate"/>
            </w:r>
            <w:r w:rsidR="00F75C69">
              <w:rPr>
                <w:noProof/>
                <w:webHidden/>
              </w:rPr>
              <w:t>63</w:t>
            </w:r>
            <w:r w:rsidR="00F75C69">
              <w:rPr>
                <w:noProof/>
                <w:webHidden/>
              </w:rPr>
              <w:fldChar w:fldCharType="end"/>
            </w:r>
          </w:hyperlink>
        </w:p>
        <w:p w14:paraId="697A4DF8" w14:textId="604A9B8B"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36" w:history="1">
            <w:r w:rsidR="00F75C69" w:rsidRPr="00373DA3">
              <w:rPr>
                <w:rStyle w:val="Hyperlink"/>
                <w:noProof/>
              </w:rPr>
              <w:t>5.5.2.1 Ajouter ou modifier un nom choisi</w:t>
            </w:r>
            <w:r w:rsidR="00F75C69">
              <w:rPr>
                <w:noProof/>
                <w:webHidden/>
              </w:rPr>
              <w:tab/>
            </w:r>
            <w:r w:rsidR="00F75C69">
              <w:rPr>
                <w:noProof/>
                <w:webHidden/>
              </w:rPr>
              <w:fldChar w:fldCharType="begin"/>
            </w:r>
            <w:r w:rsidR="00F75C69">
              <w:rPr>
                <w:noProof/>
                <w:webHidden/>
              </w:rPr>
              <w:instrText xml:space="preserve"> PAGEREF _Toc148702436 \h </w:instrText>
            </w:r>
            <w:r w:rsidR="00F75C69">
              <w:rPr>
                <w:noProof/>
                <w:webHidden/>
              </w:rPr>
            </w:r>
            <w:r w:rsidR="00F75C69">
              <w:rPr>
                <w:noProof/>
                <w:webHidden/>
              </w:rPr>
              <w:fldChar w:fldCharType="separate"/>
            </w:r>
            <w:r w:rsidR="00F75C69">
              <w:rPr>
                <w:noProof/>
                <w:webHidden/>
              </w:rPr>
              <w:t>64</w:t>
            </w:r>
            <w:r w:rsidR="00F75C69">
              <w:rPr>
                <w:noProof/>
                <w:webHidden/>
              </w:rPr>
              <w:fldChar w:fldCharType="end"/>
            </w:r>
          </w:hyperlink>
        </w:p>
        <w:p w14:paraId="140E1271" w14:textId="61DFB5B9" w:rsidR="00F75C69" w:rsidRDefault="00FC4FA0">
          <w:pPr>
            <w:pStyle w:val="TOC4"/>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37" w:history="1">
            <w:r w:rsidR="00F75C69" w:rsidRPr="00373DA3">
              <w:rPr>
                <w:rStyle w:val="Hyperlink"/>
                <w:noProof/>
              </w:rPr>
              <w:t>5.5.2.2 Désactiver un nom choisi</w:t>
            </w:r>
            <w:r w:rsidR="00F75C69">
              <w:rPr>
                <w:noProof/>
                <w:webHidden/>
              </w:rPr>
              <w:tab/>
            </w:r>
            <w:r w:rsidR="00F75C69">
              <w:rPr>
                <w:noProof/>
                <w:webHidden/>
              </w:rPr>
              <w:fldChar w:fldCharType="begin"/>
            </w:r>
            <w:r w:rsidR="00F75C69">
              <w:rPr>
                <w:noProof/>
                <w:webHidden/>
              </w:rPr>
              <w:instrText xml:space="preserve"> PAGEREF _Toc148702437 \h </w:instrText>
            </w:r>
            <w:r w:rsidR="00F75C69">
              <w:rPr>
                <w:noProof/>
                <w:webHidden/>
              </w:rPr>
            </w:r>
            <w:r w:rsidR="00F75C69">
              <w:rPr>
                <w:noProof/>
                <w:webHidden/>
              </w:rPr>
              <w:fldChar w:fldCharType="separate"/>
            </w:r>
            <w:r w:rsidR="00F75C69">
              <w:rPr>
                <w:noProof/>
                <w:webHidden/>
              </w:rPr>
              <w:t>66</w:t>
            </w:r>
            <w:r w:rsidR="00F75C69">
              <w:rPr>
                <w:noProof/>
                <w:webHidden/>
              </w:rPr>
              <w:fldChar w:fldCharType="end"/>
            </w:r>
          </w:hyperlink>
        </w:p>
        <w:p w14:paraId="7AE62960" w14:textId="3F0BDCE7" w:rsidR="00F75C69" w:rsidRDefault="00FC4FA0">
          <w:pPr>
            <w:pStyle w:val="TOC2"/>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38" w:history="1">
            <w:r w:rsidR="00F75C69" w:rsidRPr="00373DA3">
              <w:rPr>
                <w:rStyle w:val="Hyperlink"/>
                <w:noProof/>
              </w:rPr>
              <w:t>5.6 Gestion des profils</w:t>
            </w:r>
            <w:r w:rsidR="00F75C69">
              <w:rPr>
                <w:noProof/>
                <w:webHidden/>
              </w:rPr>
              <w:tab/>
            </w:r>
            <w:r w:rsidR="00F75C69">
              <w:rPr>
                <w:noProof/>
                <w:webHidden/>
              </w:rPr>
              <w:fldChar w:fldCharType="begin"/>
            </w:r>
            <w:r w:rsidR="00F75C69">
              <w:rPr>
                <w:noProof/>
                <w:webHidden/>
              </w:rPr>
              <w:instrText xml:space="preserve"> PAGEREF _Toc148702438 \h </w:instrText>
            </w:r>
            <w:r w:rsidR="00F75C69">
              <w:rPr>
                <w:noProof/>
                <w:webHidden/>
              </w:rPr>
            </w:r>
            <w:r w:rsidR="00F75C69">
              <w:rPr>
                <w:noProof/>
                <w:webHidden/>
              </w:rPr>
              <w:fldChar w:fldCharType="separate"/>
            </w:r>
            <w:r w:rsidR="00F75C69">
              <w:rPr>
                <w:noProof/>
                <w:webHidden/>
              </w:rPr>
              <w:t>66</w:t>
            </w:r>
            <w:r w:rsidR="00F75C69">
              <w:rPr>
                <w:noProof/>
                <w:webHidden/>
              </w:rPr>
              <w:fldChar w:fldCharType="end"/>
            </w:r>
          </w:hyperlink>
        </w:p>
        <w:p w14:paraId="6ACE4E25" w14:textId="5F96F61D" w:rsidR="00F75C69" w:rsidRDefault="00FC4FA0">
          <w:pPr>
            <w:pStyle w:val="TOC3"/>
            <w:tabs>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39" w:history="1">
            <w:r w:rsidR="00F75C69" w:rsidRPr="00373DA3">
              <w:rPr>
                <w:rStyle w:val="Hyperlink"/>
                <w:noProof/>
              </w:rPr>
              <w:t>5.6.1 Soumettre une entente de télétravail</w:t>
            </w:r>
            <w:r w:rsidR="00F75C69">
              <w:rPr>
                <w:noProof/>
                <w:webHidden/>
              </w:rPr>
              <w:tab/>
            </w:r>
            <w:r w:rsidR="00F75C69">
              <w:rPr>
                <w:noProof/>
                <w:webHidden/>
              </w:rPr>
              <w:fldChar w:fldCharType="begin"/>
            </w:r>
            <w:r w:rsidR="00F75C69">
              <w:rPr>
                <w:noProof/>
                <w:webHidden/>
              </w:rPr>
              <w:instrText xml:space="preserve"> PAGEREF _Toc148702439 \h </w:instrText>
            </w:r>
            <w:r w:rsidR="00F75C69">
              <w:rPr>
                <w:noProof/>
                <w:webHidden/>
              </w:rPr>
            </w:r>
            <w:r w:rsidR="00F75C69">
              <w:rPr>
                <w:noProof/>
                <w:webHidden/>
              </w:rPr>
              <w:fldChar w:fldCharType="separate"/>
            </w:r>
            <w:r w:rsidR="00F75C69">
              <w:rPr>
                <w:noProof/>
                <w:webHidden/>
              </w:rPr>
              <w:t>68</w:t>
            </w:r>
            <w:r w:rsidR="00F75C69">
              <w:rPr>
                <w:noProof/>
                <w:webHidden/>
              </w:rPr>
              <w:fldChar w:fldCharType="end"/>
            </w:r>
          </w:hyperlink>
        </w:p>
        <w:p w14:paraId="0798CE77" w14:textId="029BBED5" w:rsidR="00F75C69" w:rsidRDefault="00FC4FA0">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40" w:history="1">
            <w:r w:rsidR="00F75C69" w:rsidRPr="00373DA3">
              <w:rPr>
                <w:rStyle w:val="Hyperlink"/>
                <w:noProof/>
              </w:rPr>
              <w:t>6.</w:t>
            </w:r>
            <w:r w:rsidR="00F75C69">
              <w:rPr>
                <w:rFonts w:asciiTheme="minorHAnsi" w:eastAsiaTheme="minorEastAsia" w:hAnsiTheme="minorHAnsi" w:cstheme="minorBidi"/>
                <w:noProof/>
                <w:kern w:val="2"/>
                <w:sz w:val="22"/>
                <w:szCs w:val="22"/>
                <w:lang w:val="en-US"/>
                <w14:ligatures w14:val="standardContextual"/>
              </w:rPr>
              <w:tab/>
            </w:r>
            <w:r w:rsidR="00F75C69" w:rsidRPr="00373DA3">
              <w:rPr>
                <w:rStyle w:val="Hyperlink"/>
                <w:noProof/>
              </w:rPr>
              <w:t>Libre-service pour les employés – MesRHGC par rapport à Phénix</w:t>
            </w:r>
            <w:r w:rsidR="00F75C69">
              <w:rPr>
                <w:noProof/>
                <w:webHidden/>
              </w:rPr>
              <w:tab/>
            </w:r>
            <w:r w:rsidR="00F75C69">
              <w:rPr>
                <w:noProof/>
                <w:webHidden/>
              </w:rPr>
              <w:fldChar w:fldCharType="begin"/>
            </w:r>
            <w:r w:rsidR="00F75C69">
              <w:rPr>
                <w:noProof/>
                <w:webHidden/>
              </w:rPr>
              <w:instrText xml:space="preserve"> PAGEREF _Toc148702440 \h </w:instrText>
            </w:r>
            <w:r w:rsidR="00F75C69">
              <w:rPr>
                <w:noProof/>
                <w:webHidden/>
              </w:rPr>
            </w:r>
            <w:r w:rsidR="00F75C69">
              <w:rPr>
                <w:noProof/>
                <w:webHidden/>
              </w:rPr>
              <w:fldChar w:fldCharType="separate"/>
            </w:r>
            <w:r w:rsidR="00F75C69">
              <w:rPr>
                <w:noProof/>
                <w:webHidden/>
              </w:rPr>
              <w:t>69</w:t>
            </w:r>
            <w:r w:rsidR="00F75C69">
              <w:rPr>
                <w:noProof/>
                <w:webHidden/>
              </w:rPr>
              <w:fldChar w:fldCharType="end"/>
            </w:r>
          </w:hyperlink>
        </w:p>
        <w:p w14:paraId="0C3569CD" w14:textId="4AB25698" w:rsidR="00F75C69" w:rsidRDefault="00FC4FA0">
          <w:pPr>
            <w:pStyle w:val="TOC1"/>
            <w:tabs>
              <w:tab w:val="left" w:pos="480"/>
              <w:tab w:val="right" w:leader="dot" w:pos="9350"/>
            </w:tabs>
            <w:rPr>
              <w:rFonts w:asciiTheme="minorHAnsi" w:eastAsiaTheme="minorEastAsia" w:hAnsiTheme="minorHAnsi" w:cstheme="minorBidi"/>
              <w:noProof/>
              <w:kern w:val="2"/>
              <w:sz w:val="22"/>
              <w:szCs w:val="22"/>
              <w:lang w:val="en-US"/>
              <w14:ligatures w14:val="standardContextual"/>
            </w:rPr>
          </w:pPr>
          <w:hyperlink w:anchor="_Toc148702441" w:history="1">
            <w:r w:rsidR="00F75C69" w:rsidRPr="00373DA3">
              <w:rPr>
                <w:rStyle w:val="Hyperlink"/>
                <w:noProof/>
              </w:rPr>
              <w:t>7.</w:t>
            </w:r>
            <w:r w:rsidR="00F75C69">
              <w:rPr>
                <w:rFonts w:asciiTheme="minorHAnsi" w:eastAsiaTheme="minorEastAsia" w:hAnsiTheme="minorHAnsi" w:cstheme="minorBidi"/>
                <w:noProof/>
                <w:kern w:val="2"/>
                <w:sz w:val="22"/>
                <w:szCs w:val="22"/>
                <w:lang w:val="en-US"/>
                <w14:ligatures w14:val="standardContextual"/>
              </w:rPr>
              <w:tab/>
            </w:r>
            <w:r w:rsidR="00F75C69" w:rsidRPr="00373DA3">
              <w:rPr>
                <w:rStyle w:val="Hyperlink"/>
                <w:noProof/>
              </w:rPr>
              <w:t>Liens utiles</w:t>
            </w:r>
            <w:r w:rsidR="00F75C69">
              <w:rPr>
                <w:noProof/>
                <w:webHidden/>
              </w:rPr>
              <w:tab/>
            </w:r>
            <w:r w:rsidR="00F75C69">
              <w:rPr>
                <w:noProof/>
                <w:webHidden/>
              </w:rPr>
              <w:fldChar w:fldCharType="begin"/>
            </w:r>
            <w:r w:rsidR="00F75C69">
              <w:rPr>
                <w:noProof/>
                <w:webHidden/>
              </w:rPr>
              <w:instrText xml:space="preserve"> PAGEREF _Toc148702441 \h </w:instrText>
            </w:r>
            <w:r w:rsidR="00F75C69">
              <w:rPr>
                <w:noProof/>
                <w:webHidden/>
              </w:rPr>
            </w:r>
            <w:r w:rsidR="00F75C69">
              <w:rPr>
                <w:noProof/>
                <w:webHidden/>
              </w:rPr>
              <w:fldChar w:fldCharType="separate"/>
            </w:r>
            <w:r w:rsidR="00F75C69">
              <w:rPr>
                <w:noProof/>
                <w:webHidden/>
              </w:rPr>
              <w:t>70</w:t>
            </w:r>
            <w:r w:rsidR="00F75C69">
              <w:rPr>
                <w:noProof/>
                <w:webHidden/>
              </w:rPr>
              <w:fldChar w:fldCharType="end"/>
            </w:r>
          </w:hyperlink>
        </w:p>
        <w:p w14:paraId="423A1008" w14:textId="78288448" w:rsidR="00C37D92" w:rsidRDefault="0030369D" w:rsidP="0027559E">
          <w:pPr>
            <w:pStyle w:val="TOC1"/>
            <w:tabs>
              <w:tab w:val="left" w:pos="480"/>
              <w:tab w:val="right" w:leader="dot" w:pos="9360"/>
            </w:tabs>
          </w:pPr>
          <w:r w:rsidRPr="009C0CCF">
            <w:fldChar w:fldCharType="end"/>
          </w:r>
        </w:p>
      </w:sdtContent>
    </w:sdt>
    <w:p w14:paraId="31D60872" w14:textId="77777777" w:rsidR="00C37D92" w:rsidRDefault="00C37D92">
      <w:r>
        <w:br w:type="page"/>
      </w:r>
    </w:p>
    <w:p w14:paraId="31C2D383" w14:textId="77777777" w:rsidR="0049334B" w:rsidRPr="009C0CCF" w:rsidRDefault="0049334B" w:rsidP="00A436D5">
      <w:pPr>
        <w:pStyle w:val="Heading1"/>
      </w:pPr>
      <w:bookmarkStart w:id="0" w:name="_Toc148702377"/>
      <w:r>
        <w:lastRenderedPageBreak/>
        <w:t>MesRHGC</w:t>
      </w:r>
      <w:bookmarkEnd w:id="0"/>
      <w:r>
        <w:t xml:space="preserve"> </w:t>
      </w:r>
    </w:p>
    <w:p w14:paraId="1A390549" w14:textId="77777777" w:rsidR="0049334B" w:rsidRPr="009C0CCF" w:rsidRDefault="0049334B" w:rsidP="0049334B">
      <w:pPr>
        <w:spacing w:after="0" w:line="240" w:lineRule="auto"/>
      </w:pPr>
    </w:p>
    <w:p w14:paraId="188C79F1" w14:textId="69E14F5D" w:rsidR="0049334B" w:rsidRPr="009C0CCF" w:rsidRDefault="0049334B" w:rsidP="0049334B">
      <w:pPr>
        <w:pStyle w:val="Heading2"/>
      </w:pPr>
      <w:bookmarkStart w:id="1" w:name="_Toc148702378"/>
      <w:r>
        <w:t>1.1 Qu</w:t>
      </w:r>
      <w:r w:rsidR="00315978">
        <w:t>’</w:t>
      </w:r>
      <w:r>
        <w:t>est-ce que MesRHGC?</w:t>
      </w:r>
      <w:bookmarkEnd w:id="1"/>
      <w:r>
        <w:t xml:space="preserve"> </w:t>
      </w:r>
    </w:p>
    <w:p w14:paraId="602EE3C5" w14:textId="77777777" w:rsidR="0049334B" w:rsidRPr="009C0CCF" w:rsidRDefault="0049334B" w:rsidP="0049334B">
      <w:pPr>
        <w:pStyle w:val="Default"/>
        <w:rPr>
          <w:color w:val="auto"/>
        </w:rPr>
      </w:pPr>
    </w:p>
    <w:p w14:paraId="01E4F8E0" w14:textId="7D7344B4" w:rsidR="0049334B" w:rsidRPr="009C0CCF" w:rsidRDefault="0049334B" w:rsidP="0049334B">
      <w:r>
        <w:t>MesRHGC est le système commun du gouvernement du Canada conçu pour appuyer les activités transactionnelles de RH dans l</w:t>
      </w:r>
      <w:r w:rsidR="00315978">
        <w:t>’</w:t>
      </w:r>
      <w:r>
        <w:t>ensemble de la fonction publique fédérale. La transition de plusieurs systèmes autonomes et procédures internes vers un système unique, commun à l</w:t>
      </w:r>
      <w:r w:rsidR="00315978">
        <w:t>’</w:t>
      </w:r>
      <w:r>
        <w:t>échelle de l</w:t>
      </w:r>
      <w:r w:rsidR="00315978">
        <w:t>’</w:t>
      </w:r>
      <w:r>
        <w:t>entreprise, comportant des processus normalisés intégrés pour permettre un libre-service plus étendu pour les gestionnaires et les employés, constitue une toute nouvelle approche de la gestion des personnes dans l</w:t>
      </w:r>
      <w:r w:rsidR="00315978">
        <w:t>’</w:t>
      </w:r>
      <w:r>
        <w:t>ensemble du gouvernement et représente un changement fondamental de nos méthodes de gestion de RH.</w:t>
      </w:r>
    </w:p>
    <w:p w14:paraId="482C69F7" w14:textId="1ED566EA" w:rsidR="0049334B" w:rsidRPr="009C0CCF" w:rsidRDefault="0049334B" w:rsidP="0049334B">
      <w:pPr>
        <w:spacing w:after="0" w:line="240" w:lineRule="auto"/>
      </w:pPr>
      <w:r>
        <w:t>MesRHGC normalise et automatise de nombreuses tâches courantes de gestion des RH dans des domaines tels que la dotation, la classification, les relations de travail et la formation, permettant d</w:t>
      </w:r>
      <w:r w:rsidR="00315978">
        <w:t>’</w:t>
      </w:r>
      <w:r>
        <w:t>assurer une gestion plus cohérente des ressources humaines dans l</w:t>
      </w:r>
      <w:r w:rsidR="00315978">
        <w:t>’</w:t>
      </w:r>
      <w:r>
        <w:t>ensemble de la fonction publique. Les gestionnaires et les employés joueront un rôle beaucoup plus important dans la gestion des RH, étant donné que la fonctionnalité de libre-service leur permet d</w:t>
      </w:r>
      <w:r w:rsidR="00315978">
        <w:t>’</w:t>
      </w:r>
      <w:r>
        <w:t xml:space="preserve">effectuer </w:t>
      </w:r>
      <w:r w:rsidR="00661770" w:rsidRPr="00661770">
        <w:t>de nombreuses transactions de base de RH</w:t>
      </w:r>
      <w:r>
        <w:t xml:space="preserve">. Les employés peuvent notamment mettre à jour leurs renseignements personnels à tout moment, transmettre des demandes concernant, par exemple, des congés ou des formations directement à leur gestionnaire; et consulter leurs soldes de congés. Les gestionnaires peuvent effectuer des transactions comme la dotation, la classification des postes, </w:t>
      </w:r>
      <w:r w:rsidR="00763CF0" w:rsidRPr="00763CF0">
        <w:t xml:space="preserve">l’établissement des horaires </w:t>
      </w:r>
      <w:r w:rsidRPr="00466316">
        <w:t>des employés</w:t>
      </w:r>
      <w:r>
        <w:t xml:space="preserve"> et l</w:t>
      </w:r>
      <w:r w:rsidR="00315978">
        <w:t>’</w:t>
      </w:r>
      <w:r>
        <w:t>approbation de congés d</w:t>
      </w:r>
      <w:r w:rsidR="00315978">
        <w:t>’</w:t>
      </w:r>
      <w:r>
        <w:t xml:space="preserve">employés, le tout à partir de leur </w:t>
      </w:r>
      <w:r w:rsidR="00F26C4B">
        <w:t>c</w:t>
      </w:r>
      <w:r w:rsidR="00763CF0">
        <w:t xml:space="preserve">onsole gestionnaire </w:t>
      </w:r>
      <w:r>
        <w:t>en ligne. Étant donné que le système permet d</w:t>
      </w:r>
      <w:r w:rsidR="00315978">
        <w:t>’</w:t>
      </w:r>
      <w:r>
        <w:t>automatiser de nombreuses transactions de RH, les conseillers en RH ont un accès plus rapide à des renseignements plus fiables et à jour, et ils peuvent suivre la progression des transactions, ce qui permet de s</w:t>
      </w:r>
      <w:r w:rsidR="00315978">
        <w:t>’</w:t>
      </w:r>
      <w:r>
        <w:t>affranchir des transactions quotidiennes pour se concentrer davantage sur l</w:t>
      </w:r>
      <w:r w:rsidR="00315978">
        <w:t>’</w:t>
      </w:r>
      <w:r>
        <w:t>offre de conseils stratégiques et d</w:t>
      </w:r>
      <w:r w:rsidR="00315978">
        <w:t>’</w:t>
      </w:r>
      <w:r>
        <w:t>orientations aux clients.</w:t>
      </w:r>
    </w:p>
    <w:p w14:paraId="6AE9F23C" w14:textId="77777777" w:rsidR="0049334B" w:rsidRPr="009C0CCF" w:rsidRDefault="0049334B" w:rsidP="0049334B">
      <w:pPr>
        <w:spacing w:after="0" w:line="240" w:lineRule="auto"/>
      </w:pPr>
    </w:p>
    <w:p w14:paraId="2BFEDFE9" w14:textId="75D7ABBE" w:rsidR="0049334B" w:rsidRPr="009C0CCF" w:rsidRDefault="0049334B" w:rsidP="0049334B">
      <w:pPr>
        <w:spacing w:after="0" w:line="240" w:lineRule="auto"/>
      </w:pPr>
      <w:r>
        <w:t xml:space="preserve">Le système est </w:t>
      </w:r>
      <w:r w:rsidR="0069499F">
        <w:t>fondé</w:t>
      </w:r>
      <w:r>
        <w:t xml:space="preserve"> sur </w:t>
      </w:r>
      <w:r w:rsidR="00D52917">
        <w:t xml:space="preserve">un système commercial appelé PeopleSoft </w:t>
      </w:r>
      <w:r>
        <w:t xml:space="preserve">version 9.1. Les ministères et </w:t>
      </w:r>
      <w:r w:rsidR="00A36969">
        <w:t xml:space="preserve">les </w:t>
      </w:r>
      <w:r w:rsidR="00D52917">
        <w:t>agence</w:t>
      </w:r>
      <w:r>
        <w:t xml:space="preserve">s du gouvernement du Canada </w:t>
      </w:r>
      <w:r w:rsidR="00B47439">
        <w:t>adoptent</w:t>
      </w:r>
      <w:r>
        <w:t xml:space="preserve"> </w:t>
      </w:r>
      <w:r w:rsidR="00A36969">
        <w:t>MesRHGC</w:t>
      </w:r>
      <w:r>
        <w:t xml:space="preserve"> dans le cadre d</w:t>
      </w:r>
      <w:r w:rsidR="00315978">
        <w:t>’</w:t>
      </w:r>
      <w:r>
        <w:t xml:space="preserve">un processus </w:t>
      </w:r>
      <w:r w:rsidR="00A36969">
        <w:t>d’</w:t>
      </w:r>
      <w:r>
        <w:t>intégration.</w:t>
      </w:r>
    </w:p>
    <w:p w14:paraId="6BE0A7B6" w14:textId="77777777" w:rsidR="0049334B" w:rsidRPr="009C0CCF" w:rsidRDefault="0049334B" w:rsidP="0049334B">
      <w:pPr>
        <w:pStyle w:val="Default"/>
        <w:spacing w:line="360" w:lineRule="auto"/>
        <w:rPr>
          <w:b/>
          <w:bCs/>
          <w:color w:val="auto"/>
        </w:rPr>
      </w:pPr>
    </w:p>
    <w:p w14:paraId="248EE88E" w14:textId="5B830218" w:rsidR="0049334B" w:rsidRPr="009C0CCF" w:rsidRDefault="0049334B" w:rsidP="0049334B">
      <w:pPr>
        <w:pStyle w:val="Heading2"/>
      </w:pPr>
      <w:bookmarkStart w:id="2" w:name="_Toc148702379"/>
      <w:r>
        <w:t>1.2 Que signifie MesRHGC pour moi, en tant qu</w:t>
      </w:r>
      <w:r w:rsidR="00315978">
        <w:t>’</w:t>
      </w:r>
      <w:r>
        <w:t>employé?</w:t>
      </w:r>
      <w:bookmarkEnd w:id="2"/>
    </w:p>
    <w:p w14:paraId="197C57BF" w14:textId="77777777" w:rsidR="0049334B" w:rsidRPr="009C0CCF" w:rsidRDefault="0049334B" w:rsidP="0049334B">
      <w:pPr>
        <w:pStyle w:val="Default"/>
        <w:rPr>
          <w:b/>
          <w:bCs/>
          <w:color w:val="auto"/>
          <w:sz w:val="20"/>
          <w:szCs w:val="20"/>
        </w:rPr>
      </w:pPr>
    </w:p>
    <w:p w14:paraId="523EEACA" w14:textId="2C396E6A" w:rsidR="0049334B" w:rsidRPr="009C0CCF" w:rsidRDefault="0049334B" w:rsidP="0049334B">
      <w:r>
        <w:t>Les fonctionnalités libre-service offertes dans MesRHGC vous permettent d</w:t>
      </w:r>
      <w:r w:rsidR="00315978">
        <w:t>’</w:t>
      </w:r>
      <w:r>
        <w:t>avoir une vue d</w:t>
      </w:r>
      <w:r w:rsidR="00315978">
        <w:t>’</w:t>
      </w:r>
      <w:r>
        <w:t>ensemble de vos renseignements personnels et ceux concernant vos congés et vos formations. En tant qu</w:t>
      </w:r>
      <w:r w:rsidR="00315978">
        <w:t>’</w:t>
      </w:r>
      <w:r>
        <w:rPr>
          <w:b/>
          <w:bCs/>
        </w:rPr>
        <w:t>employé</w:t>
      </w:r>
      <w:r>
        <w:t>, vous pouvez effectuer ce qui suit :</w:t>
      </w:r>
    </w:p>
    <w:p w14:paraId="52C22E42" w14:textId="77777777" w:rsidR="0049334B" w:rsidRPr="009C0CCF" w:rsidRDefault="0049334B" w:rsidP="00C37D92">
      <w:pPr>
        <w:pStyle w:val="ListParagraph"/>
        <w:numPr>
          <w:ilvl w:val="0"/>
          <w:numId w:val="30"/>
        </w:numPr>
      </w:pPr>
      <w:r>
        <w:t>fournir et conserver des renseignements pertinents comme les certificats ou diplômes;</w:t>
      </w:r>
    </w:p>
    <w:p w14:paraId="7E7582DF" w14:textId="2DB6270C" w:rsidR="0049334B" w:rsidRPr="009C0CCF" w:rsidRDefault="0049334B" w:rsidP="00C37D92">
      <w:pPr>
        <w:pStyle w:val="ListParagraph"/>
        <w:numPr>
          <w:ilvl w:val="0"/>
          <w:numId w:val="30"/>
        </w:numPr>
      </w:pPr>
      <w:r>
        <w:t xml:space="preserve">consulter et mettre à jour vos renseignements personnels comme votre nom (légal et </w:t>
      </w:r>
      <w:r w:rsidRPr="009E46DC">
        <w:t>choisi),</w:t>
      </w:r>
      <w:r>
        <w:t xml:space="preserve"> votre état </w:t>
      </w:r>
      <w:r w:rsidR="006E4D3F" w:rsidRPr="006E4D3F">
        <w:t>matrimonial</w:t>
      </w:r>
      <w:r>
        <w:t xml:space="preserve">, vos adresses </w:t>
      </w:r>
      <w:r w:rsidR="006E4D3F">
        <w:t>à domicile</w:t>
      </w:r>
      <w:r>
        <w:t xml:space="preserve">, postale et </w:t>
      </w:r>
      <w:r>
        <w:lastRenderedPageBreak/>
        <w:t xml:space="preserve">courriel, vos numéros de téléphone et les coordonnées des personnes </w:t>
      </w:r>
      <w:r w:rsidR="0041094F">
        <w:t xml:space="preserve">à </w:t>
      </w:r>
      <w:r w:rsidR="006E4D3F">
        <w:t>contact</w:t>
      </w:r>
      <w:r w:rsidR="0041094F">
        <w:t>er</w:t>
      </w:r>
      <w:r>
        <w:t xml:space="preserve"> en cas d</w:t>
      </w:r>
      <w:r w:rsidR="00315978">
        <w:t>’</w:t>
      </w:r>
      <w:r>
        <w:t>urgence;</w:t>
      </w:r>
    </w:p>
    <w:p w14:paraId="7D2AB09A" w14:textId="4004B061" w:rsidR="0049334B" w:rsidRPr="009C0CCF" w:rsidRDefault="0041094F" w:rsidP="00C37D92">
      <w:pPr>
        <w:pStyle w:val="ListParagraph"/>
        <w:numPr>
          <w:ilvl w:val="0"/>
          <w:numId w:val="30"/>
        </w:numPr>
      </w:pPr>
      <w:r>
        <w:t xml:space="preserve">soumettre </w:t>
      </w:r>
      <w:r w:rsidR="0049334B">
        <w:t>automatiquement vos demandes de congé à votre gestionnaire aux fins d</w:t>
      </w:r>
      <w:r w:rsidR="00315978">
        <w:t>’</w:t>
      </w:r>
      <w:r w:rsidR="0049334B">
        <w:t>approbation, et consulter l</w:t>
      </w:r>
      <w:r w:rsidR="00315978">
        <w:t>’</w:t>
      </w:r>
      <w:r w:rsidR="0049334B">
        <w:t>historique de vos demandes et vos soldes de congés;</w:t>
      </w:r>
      <w:r>
        <w:t xml:space="preserve"> et</w:t>
      </w:r>
    </w:p>
    <w:p w14:paraId="69C5ED11" w14:textId="77777777" w:rsidR="0049334B" w:rsidRPr="009C0CCF" w:rsidRDefault="0049334B" w:rsidP="00C37D92">
      <w:pPr>
        <w:pStyle w:val="ListParagraph"/>
        <w:numPr>
          <w:ilvl w:val="0"/>
          <w:numId w:val="30"/>
        </w:numPr>
      </w:pPr>
      <w:r>
        <w:t>consulter vos horaires de travail.</w:t>
      </w:r>
    </w:p>
    <w:p w14:paraId="18F267D6" w14:textId="5C7E2197" w:rsidR="00744473" w:rsidRPr="009C0CCF" w:rsidRDefault="00744473" w:rsidP="00C3167D">
      <w:r>
        <w:t>De plus, vous êtes désormais en mesure de conserver un profil de vos données personnelles et professionnelles dans un</w:t>
      </w:r>
      <w:r>
        <w:rPr>
          <w:b/>
          <w:bCs/>
        </w:rPr>
        <w:t xml:space="preserve"> seul système</w:t>
      </w:r>
      <w:r>
        <w:t>, qui vous accompagnera tout au long de votre carrière, même si vous changez d</w:t>
      </w:r>
      <w:r w:rsidR="00315978">
        <w:t>’</w:t>
      </w:r>
      <w:r>
        <w:t>organisation au sein de la fonction publique, à condition que votre nouvelle organisation utilise également MesRHGC.</w:t>
      </w:r>
    </w:p>
    <w:p w14:paraId="3DE42371" w14:textId="0FA348CF" w:rsidR="00165A8B" w:rsidRPr="009C0CCF" w:rsidRDefault="00744473" w:rsidP="00C3167D">
      <w:pPr>
        <w:spacing w:after="0" w:line="240" w:lineRule="auto"/>
      </w:pPr>
      <w:r>
        <w:t>Chacun est appelé à jouer un rôle important dans l</w:t>
      </w:r>
      <w:r w:rsidR="00315978">
        <w:t>’</w:t>
      </w:r>
      <w:r>
        <w:t>adoption de MesRHGC. Votre organisation veillera à ce que vous soyez équipé et soutenu en tant qu</w:t>
      </w:r>
      <w:r w:rsidR="00315978">
        <w:t>’</w:t>
      </w:r>
      <w:r>
        <w:t xml:space="preserve">employé, et prêt à utiliser le système et à adopter de nouvelles </w:t>
      </w:r>
      <w:r w:rsidR="00956851" w:rsidRPr="00956851">
        <w:t>façons de gérer vos informations RH</w:t>
      </w:r>
      <w:r>
        <w:t>.</w:t>
      </w:r>
    </w:p>
    <w:p w14:paraId="4638A2D3" w14:textId="77777777" w:rsidR="00744473" w:rsidRPr="009C0CCF" w:rsidRDefault="00744473" w:rsidP="00C3167D">
      <w:pPr>
        <w:pStyle w:val="Default"/>
      </w:pPr>
    </w:p>
    <w:p w14:paraId="69179239" w14:textId="77777777" w:rsidR="00B552FB" w:rsidRPr="009C0CCF" w:rsidRDefault="00B552FB" w:rsidP="00C3167D">
      <w:pPr>
        <w:pStyle w:val="Default"/>
        <w:rPr>
          <w:color w:val="auto"/>
          <w:sz w:val="20"/>
          <w:szCs w:val="20"/>
        </w:rPr>
      </w:pPr>
    </w:p>
    <w:p w14:paraId="48519283" w14:textId="3AB05309" w:rsidR="00B552FB" w:rsidRPr="009C0CCF" w:rsidRDefault="00A60D7C" w:rsidP="00C3167D">
      <w:pPr>
        <w:pStyle w:val="Heading2"/>
        <w:spacing w:line="240" w:lineRule="auto"/>
      </w:pPr>
      <w:bookmarkStart w:id="3" w:name="_Toc148702380"/>
      <w:r>
        <w:t xml:space="preserve">1.3 </w:t>
      </w:r>
      <w:r w:rsidR="00ED5810">
        <w:t>Collectivité</w:t>
      </w:r>
      <w:r>
        <w:t xml:space="preserve"> multiple</w:t>
      </w:r>
      <w:bookmarkEnd w:id="3"/>
    </w:p>
    <w:p w14:paraId="4298E377" w14:textId="77777777" w:rsidR="00A60D7C" w:rsidRPr="009C0CCF" w:rsidRDefault="00A60D7C" w:rsidP="00B75A4E">
      <w:pPr>
        <w:spacing w:after="0" w:line="240" w:lineRule="auto"/>
      </w:pPr>
    </w:p>
    <w:p w14:paraId="7C6E8474" w14:textId="6DB77A4A" w:rsidR="00B552FB" w:rsidRPr="009C0CCF" w:rsidRDefault="00B552FB" w:rsidP="004D3482">
      <w:r>
        <w:t>MesRHGC</w:t>
      </w:r>
      <w:r w:rsidR="000549A4">
        <w:t xml:space="preserve"> </w:t>
      </w:r>
      <w:r>
        <w:t>est une instance de PeopleSoft utilisée dans de nombreu</w:t>
      </w:r>
      <w:r w:rsidR="00511C63">
        <w:t>ses</w:t>
      </w:r>
      <w:r>
        <w:t xml:space="preserve"> </w:t>
      </w:r>
      <w:r w:rsidR="002D1D2B">
        <w:t>organisations fédérales</w:t>
      </w:r>
      <w:r>
        <w:t>. MesRHGC utilise le champ</w:t>
      </w:r>
      <w:r w:rsidR="005662D8">
        <w:t xml:space="preserve"> </w:t>
      </w:r>
      <w:r>
        <w:rPr>
          <w:b/>
          <w:bCs/>
        </w:rPr>
        <w:t>Société</w:t>
      </w:r>
      <w:r>
        <w:t xml:space="preserve"> pour définir chaque </w:t>
      </w:r>
      <w:r w:rsidR="002D1D2B">
        <w:t>organisation fédérale</w:t>
      </w:r>
      <w:r>
        <w:t>. L</w:t>
      </w:r>
      <w:r w:rsidR="00315978">
        <w:t>’</w:t>
      </w:r>
      <w:r>
        <w:t>accès des utilisateurs est contrôlé</w:t>
      </w:r>
      <w:r>
        <w:rPr>
          <w:b/>
          <w:bCs/>
        </w:rPr>
        <w:t xml:space="preserve"> </w:t>
      </w:r>
      <w:r>
        <w:t xml:space="preserve">afin que les </w:t>
      </w:r>
      <w:r w:rsidR="002D1D2B">
        <w:t>organisation</w:t>
      </w:r>
      <w:r>
        <w:t xml:space="preserve">s puissent voir uniquement les renseignements relatifs à leurs employés. </w:t>
      </w:r>
    </w:p>
    <w:p w14:paraId="446D7801" w14:textId="043BEFF5" w:rsidR="008A629A" w:rsidRPr="009C0CCF" w:rsidRDefault="003C7C6B" w:rsidP="004D3482">
      <w:r>
        <w:t xml:space="preserve">Afin que MesRHGC </w:t>
      </w:r>
      <w:r w:rsidR="00240E52">
        <w:t xml:space="preserve">puisse </w:t>
      </w:r>
      <w:r>
        <w:t>offr</w:t>
      </w:r>
      <w:r w:rsidR="00240E52">
        <w:t>ir</w:t>
      </w:r>
      <w:r>
        <w:t xml:space="preserve"> </w:t>
      </w:r>
      <w:r w:rsidR="000549A4" w:rsidRPr="000549A4">
        <w:t xml:space="preserve">la flexibilité requise par le </w:t>
      </w:r>
      <w:r>
        <w:t xml:space="preserve">gouvernement du Canada, les concepteurs du système ont tenu compte </w:t>
      </w:r>
      <w:r w:rsidR="00240E52">
        <w:t xml:space="preserve">des besoins du </w:t>
      </w:r>
      <w:r>
        <w:t>gouvernement</w:t>
      </w:r>
      <w:r w:rsidR="00240E52">
        <w:t>, notamment la capacité</w:t>
      </w:r>
      <w:r>
        <w:t xml:space="preserve"> d</w:t>
      </w:r>
      <w:r w:rsidR="00240E52">
        <w:t xml:space="preserve">e : </w:t>
      </w:r>
    </w:p>
    <w:p w14:paraId="3A9C25BD" w14:textId="1D58DFC3" w:rsidR="00B552FB" w:rsidRPr="009C0CCF" w:rsidRDefault="004D3482" w:rsidP="00E31E26">
      <w:pPr>
        <w:pStyle w:val="ListParagraph"/>
        <w:numPr>
          <w:ilvl w:val="0"/>
          <w:numId w:val="6"/>
        </w:numPr>
      </w:pPr>
      <w:r>
        <w:t>Accéder aux données appartenant à une autre organisation gouvernementale dans les cas où une organisation fournit des services RH au nom d</w:t>
      </w:r>
      <w:r w:rsidR="00315978">
        <w:t>’</w:t>
      </w:r>
      <w:r>
        <w:t>une autre pour tout ou partie des modules RH.</w:t>
      </w:r>
    </w:p>
    <w:p w14:paraId="136093FD" w14:textId="0A7141D4" w:rsidR="00B552FB" w:rsidRPr="009C0CCF" w:rsidRDefault="004D3482" w:rsidP="00E31E26">
      <w:pPr>
        <w:pStyle w:val="ListParagraph"/>
        <w:numPr>
          <w:ilvl w:val="0"/>
          <w:numId w:val="6"/>
        </w:numPr>
      </w:pPr>
      <w:r>
        <w:t xml:space="preserve">Trier les données de base dans les cas où les </w:t>
      </w:r>
      <w:r w:rsidR="002D1D2B">
        <w:t>organisation</w:t>
      </w:r>
      <w:r>
        <w:t xml:space="preserve">s qui partagent une instance </w:t>
      </w:r>
      <w:r w:rsidR="00240E52">
        <w:t xml:space="preserve">de </w:t>
      </w:r>
      <w:r>
        <w:t>MesRHGC puissent utiliser l</w:t>
      </w:r>
      <w:r w:rsidR="00315978">
        <w:t>’</w:t>
      </w:r>
      <w:r>
        <w:t xml:space="preserve">annexe appropriée de la </w:t>
      </w:r>
      <w:r>
        <w:rPr>
          <w:i/>
          <w:iCs/>
        </w:rPr>
        <w:t>Loi sur la gestion des finances publiques.</w:t>
      </w:r>
    </w:p>
    <w:p w14:paraId="7B19F998" w14:textId="64DA9F1B" w:rsidR="00B552FB" w:rsidRPr="009C0CCF" w:rsidRDefault="004D3482" w:rsidP="00E31E26">
      <w:pPr>
        <w:pStyle w:val="ListParagraph"/>
        <w:numPr>
          <w:ilvl w:val="0"/>
          <w:numId w:val="6"/>
        </w:numPr>
      </w:pPr>
      <w:r>
        <w:t xml:space="preserve">Permettre aux </w:t>
      </w:r>
      <w:r w:rsidR="002D1D2B">
        <w:t>organisation</w:t>
      </w:r>
      <w:r>
        <w:t xml:space="preserve">s de conserver et de partager un ensemble de valeurs de données à utiliser par toutes les </w:t>
      </w:r>
      <w:r w:rsidR="002D1D2B">
        <w:t>organisation</w:t>
      </w:r>
      <w:r>
        <w:t>s.</w:t>
      </w:r>
    </w:p>
    <w:p w14:paraId="2E892E43" w14:textId="3216B2C4" w:rsidR="00B552FB" w:rsidRPr="009C0CCF" w:rsidRDefault="004D3482" w:rsidP="00E31E26">
      <w:pPr>
        <w:pStyle w:val="ListParagraph"/>
        <w:numPr>
          <w:ilvl w:val="0"/>
          <w:numId w:val="6"/>
        </w:numPr>
      </w:pPr>
      <w:r>
        <w:t>Permettre aux employés d</w:t>
      </w:r>
      <w:r w:rsidR="00315978">
        <w:t>’</w:t>
      </w:r>
      <w:r>
        <w:t>être transférés ou détachés auprès d</w:t>
      </w:r>
      <w:r w:rsidR="00315978">
        <w:t>’</w:t>
      </w:r>
      <w:r w:rsidR="002D1D2B">
        <w:t>organisation</w:t>
      </w:r>
      <w:r>
        <w:t>s dont les données sont conservées dans une instance partagée.</w:t>
      </w:r>
    </w:p>
    <w:p w14:paraId="77E81E54" w14:textId="3F3C667F" w:rsidR="00775913" w:rsidRPr="0098728C" w:rsidRDefault="00215A6C" w:rsidP="0093041D">
      <w:pPr>
        <w:pStyle w:val="ListParagraph"/>
        <w:numPr>
          <w:ilvl w:val="0"/>
          <w:numId w:val="6"/>
        </w:numPr>
        <w:rPr>
          <w:b/>
          <w:bCs/>
          <w:sz w:val="20"/>
          <w:szCs w:val="20"/>
        </w:rPr>
      </w:pPr>
      <w:r>
        <w:t xml:space="preserve">Assurer </w:t>
      </w:r>
      <w:r w:rsidR="004D3482">
        <w:t xml:space="preserve">une approche souple de la sécurité des données </w:t>
      </w:r>
      <w:r>
        <w:t xml:space="preserve">qui </w:t>
      </w:r>
      <w:r w:rsidR="004D3482">
        <w:t xml:space="preserve">réponde aux besoins et à la taille de la population des </w:t>
      </w:r>
      <w:r w:rsidR="002D1D2B">
        <w:t>organisations fédérales</w:t>
      </w:r>
      <w:r w:rsidR="004D3482">
        <w:t xml:space="preserve"> qui utilisent une instance partagée de MesRHGC.</w:t>
      </w:r>
    </w:p>
    <w:p w14:paraId="347E2F02" w14:textId="5A633D87" w:rsidR="0098728C" w:rsidRPr="00411926" w:rsidRDefault="0098728C" w:rsidP="0098728C">
      <w:pPr>
        <w:rPr>
          <w:szCs w:val="24"/>
        </w:rPr>
      </w:pPr>
      <w:r w:rsidRPr="00411926">
        <w:rPr>
          <w:b/>
          <w:bCs/>
          <w:szCs w:val="24"/>
        </w:rPr>
        <w:t>TSPU -</w:t>
      </w:r>
      <w:r w:rsidRPr="00411926">
        <w:rPr>
          <w:szCs w:val="24"/>
        </w:rPr>
        <w:t xml:space="preserve"> </w:t>
      </w:r>
      <w:hyperlink r:id="rId8" w:history="1">
        <w:r w:rsidR="00411926" w:rsidRPr="00411926">
          <w:rPr>
            <w:rStyle w:val="Hyperlink"/>
            <w:szCs w:val="24"/>
          </w:rPr>
          <w:t>Introduction à la collectivité multiple</w:t>
        </w:r>
      </w:hyperlink>
    </w:p>
    <w:p w14:paraId="0E3F3B21" w14:textId="4BFEE642" w:rsidR="001E6934" w:rsidRPr="009C0CCF" w:rsidRDefault="004564C0" w:rsidP="00A436D5">
      <w:pPr>
        <w:pStyle w:val="Heading1"/>
        <w:rPr>
          <w:sz w:val="23"/>
          <w:szCs w:val="23"/>
        </w:rPr>
      </w:pPr>
      <w:r w:rsidRPr="00411926">
        <w:br w:type="column"/>
      </w:r>
      <w:bookmarkStart w:id="4" w:name="_Toc148702381"/>
      <w:r>
        <w:lastRenderedPageBreak/>
        <w:t>À propos de ce guide</w:t>
      </w:r>
      <w:bookmarkEnd w:id="4"/>
    </w:p>
    <w:p w14:paraId="0D0D8BAF" w14:textId="77777777" w:rsidR="004D3482" w:rsidRPr="009C0CCF" w:rsidRDefault="004D3482" w:rsidP="002436F0">
      <w:pPr>
        <w:pStyle w:val="Default"/>
        <w:rPr>
          <w:color w:val="auto"/>
          <w:sz w:val="20"/>
          <w:szCs w:val="20"/>
        </w:rPr>
      </w:pPr>
    </w:p>
    <w:p w14:paraId="2F2F9928" w14:textId="18B5A9DB" w:rsidR="000703EC" w:rsidRPr="009C0CCF" w:rsidRDefault="00744473" w:rsidP="00DA07B6">
      <w:pPr>
        <w:spacing w:line="240" w:lineRule="auto"/>
      </w:pPr>
      <w:r>
        <w:t>Le présent guide a pour objectif de vous aider à effectuer ce qui suit :</w:t>
      </w:r>
    </w:p>
    <w:p w14:paraId="64E914C7" w14:textId="387CA513" w:rsidR="00744473" w:rsidRPr="009C0CCF" w:rsidRDefault="005D30D9" w:rsidP="00DA07B6">
      <w:pPr>
        <w:pStyle w:val="ListParagraph"/>
        <w:numPr>
          <w:ilvl w:val="0"/>
          <w:numId w:val="7"/>
        </w:numPr>
        <w:spacing w:line="240" w:lineRule="auto"/>
        <w:contextualSpacing w:val="0"/>
      </w:pPr>
      <w:r>
        <w:t>comprendre le nouveau système (MesRHGC);</w:t>
      </w:r>
    </w:p>
    <w:p w14:paraId="3503C139" w14:textId="0CCE99E6" w:rsidR="004D3482" w:rsidRPr="00CC5892" w:rsidRDefault="00744473" w:rsidP="00DA07B6">
      <w:pPr>
        <w:pStyle w:val="ListParagraph"/>
        <w:numPr>
          <w:ilvl w:val="0"/>
          <w:numId w:val="7"/>
        </w:numPr>
        <w:spacing w:line="240" w:lineRule="auto"/>
        <w:contextualSpacing w:val="0"/>
      </w:pPr>
      <w:r>
        <w:t>utiliser l</w:t>
      </w:r>
      <w:r w:rsidR="00315978">
        <w:t>’</w:t>
      </w:r>
      <w:r>
        <w:t>outil d</w:t>
      </w:r>
      <w:r w:rsidR="00315978">
        <w:t>’</w:t>
      </w:r>
      <w:r>
        <w:t>aide</w:t>
      </w:r>
      <w:r w:rsidR="00742E02">
        <w:t xml:space="preserve">, </w:t>
      </w:r>
      <w:r>
        <w:t xml:space="preserve">appelé </w:t>
      </w:r>
      <w:r w:rsidR="00742E02" w:rsidRPr="00CC5892">
        <w:t>Trousse de soutien à la productivité des utilisateurs (TSPU)</w:t>
      </w:r>
      <w:r w:rsidRPr="00CC5892">
        <w:t>;</w:t>
      </w:r>
    </w:p>
    <w:p w14:paraId="0D935E63" w14:textId="38C066B7" w:rsidR="00744473" w:rsidRPr="009C0CCF" w:rsidRDefault="00744473" w:rsidP="00DA07B6">
      <w:pPr>
        <w:pStyle w:val="ListParagraph"/>
        <w:numPr>
          <w:ilvl w:val="0"/>
          <w:numId w:val="7"/>
        </w:numPr>
        <w:spacing w:line="240" w:lineRule="auto"/>
        <w:contextualSpacing w:val="0"/>
      </w:pPr>
      <w:r>
        <w:t xml:space="preserve">comprendre votre rôle dans MesRHGC; </w:t>
      </w:r>
    </w:p>
    <w:p w14:paraId="6998C0E6" w14:textId="6CF2CBA4" w:rsidR="00744473" w:rsidRPr="009C0CCF" w:rsidRDefault="00744473" w:rsidP="00DA07B6">
      <w:pPr>
        <w:pStyle w:val="ListParagraph"/>
        <w:numPr>
          <w:ilvl w:val="0"/>
          <w:numId w:val="7"/>
        </w:numPr>
        <w:spacing w:line="240" w:lineRule="auto"/>
        <w:contextualSpacing w:val="0"/>
      </w:pPr>
      <w:r>
        <w:t>utiliser la fonctionnalité de libre-service des employés pour :</w:t>
      </w:r>
    </w:p>
    <w:p w14:paraId="242D1597" w14:textId="1F57E909" w:rsidR="00744473" w:rsidRPr="009C0CCF" w:rsidRDefault="00744473" w:rsidP="00DA07B6">
      <w:pPr>
        <w:pStyle w:val="Default"/>
        <w:numPr>
          <w:ilvl w:val="0"/>
          <w:numId w:val="8"/>
        </w:numPr>
        <w:spacing w:after="160"/>
        <w:rPr>
          <w:color w:val="auto"/>
        </w:rPr>
      </w:pPr>
      <w:r>
        <w:rPr>
          <w:color w:val="auto"/>
        </w:rPr>
        <w:t>consulter votre calendrier mensuel;</w:t>
      </w:r>
    </w:p>
    <w:p w14:paraId="70A21A1E" w14:textId="5F7599CA" w:rsidR="00744473" w:rsidRPr="009C0CCF" w:rsidRDefault="00744473" w:rsidP="00DA07B6">
      <w:pPr>
        <w:pStyle w:val="Default"/>
        <w:numPr>
          <w:ilvl w:val="0"/>
          <w:numId w:val="8"/>
        </w:numPr>
        <w:spacing w:after="160"/>
        <w:rPr>
          <w:color w:val="auto"/>
        </w:rPr>
      </w:pPr>
      <w:r>
        <w:rPr>
          <w:color w:val="auto"/>
        </w:rPr>
        <w:t>envoyer des demandes de congé;</w:t>
      </w:r>
    </w:p>
    <w:p w14:paraId="15D0F00E" w14:textId="3456AA36" w:rsidR="00744473" w:rsidRPr="009C0CCF" w:rsidRDefault="00744473" w:rsidP="00DA07B6">
      <w:pPr>
        <w:pStyle w:val="Default"/>
        <w:numPr>
          <w:ilvl w:val="0"/>
          <w:numId w:val="8"/>
        </w:numPr>
        <w:spacing w:after="160"/>
        <w:rPr>
          <w:color w:val="auto"/>
        </w:rPr>
      </w:pPr>
      <w:r>
        <w:rPr>
          <w:color w:val="auto"/>
        </w:rPr>
        <w:t>consulter l</w:t>
      </w:r>
      <w:r w:rsidR="00315978">
        <w:rPr>
          <w:color w:val="auto"/>
        </w:rPr>
        <w:t>’</w:t>
      </w:r>
      <w:r>
        <w:rPr>
          <w:color w:val="auto"/>
        </w:rPr>
        <w:t>historique et les soldes de vos demandes de congé;</w:t>
      </w:r>
    </w:p>
    <w:p w14:paraId="41FAAC2E" w14:textId="098807D0" w:rsidR="00C84CEB" w:rsidRPr="009C0CCF" w:rsidRDefault="00744473" w:rsidP="00DA07B6">
      <w:pPr>
        <w:pStyle w:val="Default"/>
        <w:numPr>
          <w:ilvl w:val="0"/>
          <w:numId w:val="8"/>
        </w:numPr>
        <w:spacing w:after="160"/>
        <w:rPr>
          <w:color w:val="auto"/>
        </w:rPr>
      </w:pPr>
      <w:r>
        <w:rPr>
          <w:color w:val="auto"/>
        </w:rPr>
        <w:t>mettre à jour vos renseignements personnels;</w:t>
      </w:r>
    </w:p>
    <w:p w14:paraId="6F38B527" w14:textId="3144D4DD" w:rsidR="00CB2BA7" w:rsidRPr="009C0CCF" w:rsidRDefault="00C84CEB" w:rsidP="00DA07B6">
      <w:pPr>
        <w:pStyle w:val="Default"/>
        <w:numPr>
          <w:ilvl w:val="0"/>
          <w:numId w:val="8"/>
        </w:numPr>
        <w:spacing w:after="160"/>
        <w:rPr>
          <w:color w:val="auto"/>
        </w:rPr>
      </w:pPr>
      <w:r>
        <w:t xml:space="preserve">etc. </w:t>
      </w:r>
    </w:p>
    <w:p w14:paraId="02E21AB4" w14:textId="2E721666" w:rsidR="00C8667D" w:rsidRPr="009C0CCF" w:rsidRDefault="00744473" w:rsidP="00DA07B6">
      <w:pPr>
        <w:spacing w:line="240" w:lineRule="auto"/>
      </w:pPr>
      <w:r>
        <w:t>Il est préférable d</w:t>
      </w:r>
      <w:r w:rsidR="00315978">
        <w:t>’</w:t>
      </w:r>
      <w:r>
        <w:t>utiliser ce guide à l</w:t>
      </w:r>
      <w:r w:rsidR="00315978">
        <w:t>’</w:t>
      </w:r>
      <w:r>
        <w:t>écran, car il comporte de nombreux liens qui vous aideront à trouver les renseignements dont vous avez besoin.</w:t>
      </w:r>
    </w:p>
    <w:p w14:paraId="6A5DF371" w14:textId="0A68D2AC" w:rsidR="00D834A3" w:rsidRPr="009C0CCF" w:rsidRDefault="00D834A3" w:rsidP="00DA07B6">
      <w:pPr>
        <w:pStyle w:val="Default"/>
        <w:spacing w:after="160"/>
        <w:rPr>
          <w:b/>
          <w:bCs/>
          <w:color w:val="auto"/>
        </w:rPr>
      </w:pPr>
    </w:p>
    <w:p w14:paraId="70CC135C" w14:textId="696E05E3" w:rsidR="00C121D0" w:rsidRPr="009C0CCF" w:rsidRDefault="00FA5B85" w:rsidP="00A436D5">
      <w:pPr>
        <w:pStyle w:val="Heading1"/>
      </w:pPr>
      <w:r>
        <w:br w:type="column"/>
      </w:r>
      <w:bookmarkStart w:id="5" w:name="_Toc148702382"/>
      <w:r>
        <w:lastRenderedPageBreak/>
        <w:t>Aperçu de la navigation</w:t>
      </w:r>
      <w:bookmarkEnd w:id="5"/>
    </w:p>
    <w:p w14:paraId="102EDF5C" w14:textId="6B661B46" w:rsidR="00C94E62" w:rsidRPr="009C0CCF" w:rsidRDefault="00C121D0" w:rsidP="00B75A4E">
      <w:pPr>
        <w:pStyle w:val="Default"/>
        <w:ind w:left="720"/>
        <w:rPr>
          <w:color w:val="auto"/>
        </w:rPr>
      </w:pPr>
      <w:r>
        <w:rPr>
          <w:b/>
          <w:bCs/>
          <w:color w:val="auto"/>
          <w:sz w:val="28"/>
          <w:szCs w:val="28"/>
        </w:rPr>
        <w:t xml:space="preserve"> </w:t>
      </w:r>
    </w:p>
    <w:p w14:paraId="411999DA" w14:textId="4BB75344" w:rsidR="003C2E10" w:rsidRPr="009C0CCF" w:rsidRDefault="00F40080" w:rsidP="00B75A4E">
      <w:pPr>
        <w:pStyle w:val="Heading2"/>
        <w:spacing w:before="0" w:line="240" w:lineRule="auto"/>
      </w:pPr>
      <w:bookmarkStart w:id="6" w:name="_Toc148702383"/>
      <w:r>
        <w:t>3.1 Accéder à MesRHGC</w:t>
      </w:r>
      <w:bookmarkEnd w:id="6"/>
    </w:p>
    <w:p w14:paraId="5EAFC8A8" w14:textId="77777777" w:rsidR="00515748" w:rsidRPr="009C0CCF" w:rsidRDefault="00515748" w:rsidP="00B75A4E">
      <w:pPr>
        <w:spacing w:after="0"/>
        <w:rPr>
          <w:szCs w:val="24"/>
        </w:rPr>
      </w:pPr>
    </w:p>
    <w:p w14:paraId="447293EF" w14:textId="07FA3DD8" w:rsidR="006722D1" w:rsidRPr="009C0CCF" w:rsidRDefault="00ED66F3" w:rsidP="00DA07B6">
      <w:pPr>
        <w:spacing w:line="240" w:lineRule="auto"/>
        <w:rPr>
          <w:szCs w:val="24"/>
        </w:rPr>
      </w:pPr>
      <w:r>
        <w:t>MesRHGC</w:t>
      </w:r>
      <w:r w:rsidR="003D03D0">
        <w:t xml:space="preserve"> est accessible sur l</w:t>
      </w:r>
      <w:r w:rsidR="00315978">
        <w:t>’</w:t>
      </w:r>
      <w:r w:rsidR="003D03D0">
        <w:t>intranet du GC au moyen de maCLÉ pour l</w:t>
      </w:r>
      <w:r w:rsidR="00315978">
        <w:t>’</w:t>
      </w:r>
      <w:r w:rsidR="003D03D0">
        <w:t xml:space="preserve">authentification des utilisateurs. </w:t>
      </w:r>
    </w:p>
    <w:p w14:paraId="553AC5CD" w14:textId="2FFDEE92" w:rsidR="002F1B8E" w:rsidRPr="009C0CCF" w:rsidRDefault="004369C5" w:rsidP="00DA07B6">
      <w:pPr>
        <w:spacing w:line="240" w:lineRule="auto"/>
        <w:rPr>
          <w:szCs w:val="24"/>
        </w:rPr>
      </w:pPr>
      <w:r>
        <w:rPr>
          <w:b/>
          <w:bCs/>
          <w:szCs w:val="24"/>
        </w:rPr>
        <w:t>maCLÉ</w:t>
      </w:r>
      <w:r>
        <w:t xml:space="preserve"> est un </w:t>
      </w:r>
      <w:r w:rsidR="008148C2" w:rsidRPr="008148C2">
        <w:t>justificatif</w:t>
      </w:r>
      <w:r>
        <w:t xml:space="preserve"> électronique sécurisé (fichier) qui identifie l</w:t>
      </w:r>
      <w:r w:rsidR="00315978">
        <w:t>’</w:t>
      </w:r>
      <w:r>
        <w:t>utilisateur en tant que personne autorisée et peut être utilisé pour</w:t>
      </w:r>
      <w:r w:rsidR="00B47D04">
        <w:t xml:space="preserve"> </w:t>
      </w:r>
      <w:r>
        <w:t xml:space="preserve">effectuer ce qui suit : </w:t>
      </w:r>
    </w:p>
    <w:p w14:paraId="4AC33DFC" w14:textId="77777777" w:rsidR="002F1B8E" w:rsidRPr="009C0CCF" w:rsidRDefault="002F1B8E" w:rsidP="00DA07B6">
      <w:pPr>
        <w:pStyle w:val="ListParagraph"/>
        <w:numPr>
          <w:ilvl w:val="0"/>
          <w:numId w:val="9"/>
        </w:numPr>
        <w:spacing w:line="240" w:lineRule="auto"/>
      </w:pPr>
      <w:r>
        <w:t>veiller à ce que les communications électroniques ne soient pas interceptées et lues par des personnes non autorisées;</w:t>
      </w:r>
    </w:p>
    <w:p w14:paraId="3F2DD7B2" w14:textId="7A50D957" w:rsidR="002F1B8E" w:rsidRPr="009C0CCF" w:rsidRDefault="002F1B8E" w:rsidP="00DA07B6">
      <w:pPr>
        <w:pStyle w:val="ListParagraph"/>
        <w:numPr>
          <w:ilvl w:val="0"/>
          <w:numId w:val="9"/>
        </w:numPr>
        <w:spacing w:line="240" w:lineRule="auto"/>
      </w:pPr>
      <w:r>
        <w:t>protéger les données contre toute divulgation non autorisée jusqu</w:t>
      </w:r>
      <w:r w:rsidR="00315978">
        <w:t>’</w:t>
      </w:r>
      <w:r>
        <w:t>à et y compris la catégorie Protégé B;</w:t>
      </w:r>
    </w:p>
    <w:p w14:paraId="5CB897C3" w14:textId="5B86D15F" w:rsidR="002F1B8E" w:rsidRPr="009C0CCF" w:rsidRDefault="002F1B8E" w:rsidP="00DA07B6">
      <w:pPr>
        <w:pStyle w:val="ListParagraph"/>
        <w:numPr>
          <w:ilvl w:val="0"/>
          <w:numId w:val="9"/>
        </w:numPr>
        <w:spacing w:line="240" w:lineRule="auto"/>
      </w:pPr>
      <w:r>
        <w:t>assurer l</w:t>
      </w:r>
      <w:r w:rsidR="00315978">
        <w:t>’</w:t>
      </w:r>
      <w:r>
        <w:t>intégrité des communications électroniques en veillant à ce qu</w:t>
      </w:r>
      <w:r w:rsidR="00315978">
        <w:t>’</w:t>
      </w:r>
      <w:r>
        <w:t>elles ne soient pas modifiées lors de leur transmission;</w:t>
      </w:r>
    </w:p>
    <w:p w14:paraId="30A2F459" w14:textId="4DFA7E41" w:rsidR="002F1B8E" w:rsidRPr="009C0CCF" w:rsidRDefault="002F1B8E" w:rsidP="00DA07B6">
      <w:pPr>
        <w:pStyle w:val="ListParagraph"/>
        <w:numPr>
          <w:ilvl w:val="0"/>
          <w:numId w:val="9"/>
        </w:numPr>
        <w:spacing w:line="240" w:lineRule="auto"/>
      </w:pPr>
      <w:r>
        <w:t>vérifier l</w:t>
      </w:r>
      <w:r w:rsidR="00315978">
        <w:t>’</w:t>
      </w:r>
      <w:r>
        <w:t>identité des parties participant à une transaction électronique;</w:t>
      </w:r>
    </w:p>
    <w:p w14:paraId="7684D25F" w14:textId="661E01DD" w:rsidR="002F1B8E" w:rsidRPr="009C0CCF" w:rsidRDefault="002F1B8E" w:rsidP="00DA07B6">
      <w:pPr>
        <w:pStyle w:val="ListParagraph"/>
        <w:numPr>
          <w:ilvl w:val="0"/>
          <w:numId w:val="9"/>
        </w:numPr>
        <w:spacing w:line="240" w:lineRule="auto"/>
      </w:pPr>
      <w:r>
        <w:t>veiller à ce qu</w:t>
      </w:r>
      <w:r w:rsidR="00315978">
        <w:t>’</w:t>
      </w:r>
      <w:r>
        <w:t>aucune partie</w:t>
      </w:r>
      <w:r w:rsidR="00285B40">
        <w:t xml:space="preserve"> </w:t>
      </w:r>
      <w:r>
        <w:t>participant à une transaction électronique ne peut nier sa participation dans cette transaction.</w:t>
      </w:r>
    </w:p>
    <w:p w14:paraId="2C3AE2BE" w14:textId="189DBE2F" w:rsidR="002F1B8E" w:rsidRPr="00E00D43" w:rsidRDefault="002F1B8E" w:rsidP="004526AA">
      <w:pPr>
        <w:pStyle w:val="Default"/>
        <w:spacing w:line="276" w:lineRule="auto"/>
      </w:pPr>
    </w:p>
    <w:p w14:paraId="7695BDCE" w14:textId="28E74EB0" w:rsidR="002F1B8E" w:rsidRPr="009C0CCF" w:rsidRDefault="004564C0" w:rsidP="7F5140EF">
      <w:pPr>
        <w:pStyle w:val="Heading2"/>
      </w:pPr>
      <w:r>
        <w:br w:type="column"/>
      </w:r>
      <w:bookmarkStart w:id="7" w:name="_Toc148702384"/>
      <w:bookmarkStart w:id="8" w:name="_Hlk126317661"/>
      <w:r>
        <w:lastRenderedPageBreak/>
        <w:t>3.2</w:t>
      </w:r>
      <w:r w:rsidR="004B57BE">
        <w:t xml:space="preserve"> </w:t>
      </w:r>
      <w:r>
        <w:t>Instructions pour obtenir une maCLÉ pour les nouveaux employés</w:t>
      </w:r>
      <w:bookmarkEnd w:id="7"/>
    </w:p>
    <w:bookmarkEnd w:id="8"/>
    <w:p w14:paraId="6BC9B4C4" w14:textId="77777777" w:rsidR="002F1B8E" w:rsidRPr="009C0CCF" w:rsidRDefault="002F1B8E" w:rsidP="00922130">
      <w:pPr>
        <w:pStyle w:val="Default"/>
        <w:spacing w:line="276" w:lineRule="auto"/>
        <w:ind w:left="720"/>
        <w:rPr>
          <w:b/>
          <w:bCs/>
          <w:sz w:val="20"/>
          <w:szCs w:val="20"/>
        </w:rPr>
      </w:pPr>
    </w:p>
    <w:tbl>
      <w:tblPr>
        <w:tblStyle w:val="GridTable4-Accent1"/>
        <w:tblW w:w="0" w:type="auto"/>
        <w:tblLook w:val="04A0" w:firstRow="1" w:lastRow="0" w:firstColumn="1" w:lastColumn="0" w:noHBand="0" w:noVBand="1"/>
      </w:tblPr>
      <w:tblGrid>
        <w:gridCol w:w="2875"/>
        <w:gridCol w:w="2160"/>
        <w:gridCol w:w="4315"/>
      </w:tblGrid>
      <w:tr w:rsidR="004526AA" w:rsidRPr="009C0CCF" w14:paraId="06F78AB1" w14:textId="77777777" w:rsidTr="004C11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ABB6880" w14:textId="01F88755" w:rsidR="004526AA" w:rsidRPr="009C0CCF" w:rsidRDefault="007D3506" w:rsidP="00C121D0">
            <w:pPr>
              <w:pStyle w:val="Default"/>
              <w:spacing w:line="276" w:lineRule="auto"/>
              <w:rPr>
                <w:b w:val="0"/>
                <w:bCs w:val="0"/>
                <w:color w:val="FFFFFF" w:themeColor="background1"/>
              </w:rPr>
            </w:pPr>
            <w:r>
              <w:rPr>
                <w:color w:val="FFFFFF" w:themeColor="background1"/>
              </w:rPr>
              <w:t>Situation d</w:t>
            </w:r>
            <w:r w:rsidR="00315978">
              <w:rPr>
                <w:color w:val="FFFFFF" w:themeColor="background1"/>
              </w:rPr>
              <w:t>’</w:t>
            </w:r>
            <w:r>
              <w:rPr>
                <w:color w:val="FFFFFF" w:themeColor="background1"/>
              </w:rPr>
              <w:t xml:space="preserve">emploi </w:t>
            </w:r>
          </w:p>
        </w:tc>
        <w:tc>
          <w:tcPr>
            <w:tcW w:w="2160" w:type="dxa"/>
          </w:tcPr>
          <w:p w14:paraId="62A4DC53" w14:textId="5C4B20FE" w:rsidR="004526AA" w:rsidRPr="009C0CCF" w:rsidRDefault="007D3506" w:rsidP="00C121D0">
            <w:pPr>
              <w:pStyle w:val="Default"/>
              <w:spacing w:line="276" w:lineRule="auto"/>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Pr>
                <w:color w:val="FFFFFF" w:themeColor="background1"/>
              </w:rPr>
              <w:t xml:space="preserve">Mesure requise </w:t>
            </w:r>
          </w:p>
        </w:tc>
        <w:tc>
          <w:tcPr>
            <w:tcW w:w="4315" w:type="dxa"/>
          </w:tcPr>
          <w:p w14:paraId="69A55695" w14:textId="71327D6E" w:rsidR="004526AA" w:rsidRPr="009C0CCF" w:rsidRDefault="00F21E93" w:rsidP="00C121D0">
            <w:pPr>
              <w:pStyle w:val="Default"/>
              <w:spacing w:line="276" w:lineRule="auto"/>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Pr>
                <w:color w:val="FFFFFF" w:themeColor="background1"/>
              </w:rPr>
              <w:t xml:space="preserve">Instructions </w:t>
            </w:r>
          </w:p>
        </w:tc>
      </w:tr>
      <w:tr w:rsidR="004526AA" w:rsidRPr="009C0CCF" w14:paraId="355D299B" w14:textId="77777777" w:rsidTr="004C1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19065BE" w14:textId="1CC9FF16" w:rsidR="004526AA" w:rsidRPr="009C0CCF" w:rsidRDefault="0019488A" w:rsidP="00C121D0">
            <w:pPr>
              <w:pStyle w:val="Default"/>
              <w:spacing w:line="276" w:lineRule="auto"/>
            </w:pPr>
            <w:r>
              <w:t xml:space="preserve">Nouveaux employés de la fonction publique </w:t>
            </w:r>
            <w:r w:rsidR="00FB2267" w:rsidRPr="00FB2267">
              <w:rPr>
                <w:b w:val="0"/>
                <w:bCs w:val="0"/>
              </w:rPr>
              <w:t>(indéterminés, terme</w:t>
            </w:r>
            <w:r w:rsidR="00FB2267">
              <w:rPr>
                <w:b w:val="0"/>
                <w:bCs w:val="0"/>
              </w:rPr>
              <w:t>s</w:t>
            </w:r>
            <w:r w:rsidR="00FB2267" w:rsidRPr="00FB2267">
              <w:rPr>
                <w:b w:val="0"/>
                <w:bCs w:val="0"/>
              </w:rPr>
              <w:t>, occasionnels et étudiants)</w:t>
            </w:r>
          </w:p>
        </w:tc>
        <w:tc>
          <w:tcPr>
            <w:tcW w:w="2160" w:type="dxa"/>
          </w:tcPr>
          <w:p w14:paraId="13B3F874" w14:textId="3E22A337" w:rsidR="005C1508" w:rsidRPr="009C0CCF" w:rsidRDefault="005C1508" w:rsidP="005C1508">
            <w:pPr>
              <w:pStyle w:val="Default"/>
              <w:spacing w:line="276" w:lineRule="auto"/>
              <w:cnfStyle w:val="000000100000" w:firstRow="0" w:lastRow="0" w:firstColumn="0" w:lastColumn="0" w:oddVBand="0" w:evenVBand="0" w:oddHBand="1" w:evenHBand="0" w:firstRowFirstColumn="0" w:firstRowLastColumn="0" w:lastRowFirstColumn="0" w:lastRowLastColumn="0"/>
            </w:pPr>
            <w:r>
              <w:t>Créer une nouvelle maCLÉ</w:t>
            </w:r>
          </w:p>
          <w:p w14:paraId="7B9C01C3" w14:textId="77777777" w:rsidR="004526AA" w:rsidRPr="009C0CCF" w:rsidRDefault="004526AA" w:rsidP="00C121D0">
            <w:pPr>
              <w:pStyle w:val="Default"/>
              <w:spacing w:line="276" w:lineRule="auto"/>
              <w:cnfStyle w:val="000000100000" w:firstRow="0" w:lastRow="0" w:firstColumn="0" w:lastColumn="0" w:oddVBand="0" w:evenVBand="0" w:oddHBand="1" w:evenHBand="0" w:firstRowFirstColumn="0" w:firstRowLastColumn="0" w:lastRowFirstColumn="0" w:lastRowLastColumn="0"/>
              <w:rPr>
                <w:color w:val="auto"/>
              </w:rPr>
            </w:pPr>
          </w:p>
        </w:tc>
        <w:tc>
          <w:tcPr>
            <w:tcW w:w="4315" w:type="dxa"/>
          </w:tcPr>
          <w:p w14:paraId="2AFC8A94" w14:textId="0EDF8EAD" w:rsidR="004526AA" w:rsidRPr="009C0CCF" w:rsidRDefault="00EA012E" w:rsidP="00C121D0">
            <w:pPr>
              <w:pStyle w:val="Default"/>
              <w:spacing w:line="276" w:lineRule="auto"/>
              <w:cnfStyle w:val="000000100000" w:firstRow="0" w:lastRow="0" w:firstColumn="0" w:lastColumn="0" w:oddVBand="0" w:evenVBand="0" w:oddHBand="1" w:evenHBand="0" w:firstRowFirstColumn="0" w:firstRowLastColumn="0" w:lastRowFirstColumn="0" w:lastRowLastColumn="0"/>
            </w:pPr>
            <w:r>
              <w:t>Afin d</w:t>
            </w:r>
            <w:r w:rsidR="00315978">
              <w:t>’</w:t>
            </w:r>
            <w:r>
              <w:t>obtenir leur maCLÉ individuelle, les nouveaux employés peuvent suivre les instructions « </w:t>
            </w:r>
            <w:hyperlink r:id="rId9" w:history="1">
              <w:r w:rsidR="00FB2267">
                <w:rPr>
                  <w:rStyle w:val="Hyperlink"/>
                </w:rPr>
                <w:t>Enregistrez-moi</w:t>
              </w:r>
            </w:hyperlink>
            <w:r>
              <w:t> ».</w:t>
            </w:r>
          </w:p>
        </w:tc>
      </w:tr>
      <w:tr w:rsidR="004526AA" w:rsidRPr="009C0CCF" w14:paraId="3600A33E" w14:textId="77777777" w:rsidTr="004C1127">
        <w:tc>
          <w:tcPr>
            <w:cnfStyle w:val="001000000000" w:firstRow="0" w:lastRow="0" w:firstColumn="1" w:lastColumn="0" w:oddVBand="0" w:evenVBand="0" w:oddHBand="0" w:evenHBand="0" w:firstRowFirstColumn="0" w:firstRowLastColumn="0" w:lastRowFirstColumn="0" w:lastRowLastColumn="0"/>
            <w:tcW w:w="2875" w:type="dxa"/>
          </w:tcPr>
          <w:p w14:paraId="5211F0FB" w14:textId="40CF9A90" w:rsidR="004526AA" w:rsidRPr="009C0CCF" w:rsidRDefault="00EA012E" w:rsidP="00C121D0">
            <w:pPr>
              <w:pStyle w:val="Default"/>
              <w:spacing w:line="276" w:lineRule="auto"/>
            </w:pPr>
            <w:r>
              <w:t xml:space="preserve">Étudiants et employés occasionnels ayant </w:t>
            </w:r>
            <w:r w:rsidR="00FB2267">
              <w:t xml:space="preserve">déjà </w:t>
            </w:r>
            <w:r>
              <w:t xml:space="preserve">une </w:t>
            </w:r>
            <w:r w:rsidRPr="00E55521">
              <w:t>maCLÉ</w:t>
            </w:r>
            <w:r w:rsidRPr="004C5EFD">
              <w:t xml:space="preserve"> </w:t>
            </w:r>
          </w:p>
        </w:tc>
        <w:tc>
          <w:tcPr>
            <w:tcW w:w="2160" w:type="dxa"/>
          </w:tcPr>
          <w:p w14:paraId="37D899B7" w14:textId="11754BD9" w:rsidR="002E254F" w:rsidRPr="009C0CCF" w:rsidRDefault="002E254F" w:rsidP="002E254F">
            <w:pPr>
              <w:pStyle w:val="Default"/>
              <w:spacing w:line="276" w:lineRule="auto"/>
              <w:cnfStyle w:val="000000000000" w:firstRow="0" w:lastRow="0" w:firstColumn="0" w:lastColumn="0" w:oddVBand="0" w:evenVBand="0" w:oddHBand="0" w:evenHBand="0" w:firstRowFirstColumn="0" w:firstRowLastColumn="0" w:lastRowFirstColumn="0" w:lastRowLastColumn="0"/>
            </w:pPr>
            <w:r>
              <w:t xml:space="preserve">Récupérer une </w:t>
            </w:r>
            <w:r w:rsidRPr="00E55521">
              <w:t>maCLÉ</w:t>
            </w:r>
            <w:r>
              <w:t xml:space="preserve"> existante </w:t>
            </w:r>
          </w:p>
          <w:p w14:paraId="1556A693" w14:textId="77777777" w:rsidR="004526AA" w:rsidRPr="009C0CCF" w:rsidRDefault="004526AA" w:rsidP="00C121D0">
            <w:pPr>
              <w:pStyle w:val="Default"/>
              <w:spacing w:line="276" w:lineRule="auto"/>
              <w:cnfStyle w:val="000000000000" w:firstRow="0" w:lastRow="0" w:firstColumn="0" w:lastColumn="0" w:oddVBand="0" w:evenVBand="0" w:oddHBand="0" w:evenHBand="0" w:firstRowFirstColumn="0" w:firstRowLastColumn="0" w:lastRowFirstColumn="0" w:lastRowLastColumn="0"/>
              <w:rPr>
                <w:color w:val="auto"/>
              </w:rPr>
            </w:pPr>
          </w:p>
        </w:tc>
        <w:tc>
          <w:tcPr>
            <w:tcW w:w="4315" w:type="dxa"/>
          </w:tcPr>
          <w:p w14:paraId="384123A1" w14:textId="26012D63" w:rsidR="004526AA" w:rsidRPr="009C0CCF" w:rsidRDefault="002E254F" w:rsidP="00C121D0">
            <w:pPr>
              <w:pStyle w:val="Default"/>
              <w:spacing w:line="276" w:lineRule="auto"/>
              <w:cnfStyle w:val="000000000000" w:firstRow="0" w:lastRow="0" w:firstColumn="0" w:lastColumn="0" w:oddVBand="0" w:evenVBand="0" w:oddHBand="0" w:evenHBand="0" w:firstRowFirstColumn="0" w:firstRowLastColumn="0" w:lastRowFirstColumn="0" w:lastRowLastColumn="0"/>
            </w:pPr>
            <w:r>
              <w:t xml:space="preserve">Pour récupérer une </w:t>
            </w:r>
            <w:r w:rsidRPr="00E55521">
              <w:t>maCLÉ</w:t>
            </w:r>
            <w:r>
              <w:t xml:space="preserve"> obtenue par l</w:t>
            </w:r>
            <w:r w:rsidR="00315978">
              <w:t>’</w:t>
            </w:r>
            <w:r>
              <w:t>intermédiaire d</w:t>
            </w:r>
            <w:r w:rsidR="00315978">
              <w:t>’</w:t>
            </w:r>
            <w:r>
              <w:t>Enregistrement et administration des justificatifs en ligne (EAJL), allez à la section « </w:t>
            </w:r>
            <w:hyperlink r:id="rId10" w:history="1">
              <w:r w:rsidR="007B4ED8">
                <w:rPr>
                  <w:rStyle w:val="Hyperlink"/>
                </w:rPr>
                <w:t>Perte de maCLÉ</w:t>
              </w:r>
            </w:hyperlink>
            <w:r>
              <w:t> ».</w:t>
            </w:r>
          </w:p>
        </w:tc>
      </w:tr>
      <w:tr w:rsidR="004526AA" w:rsidRPr="009C0CCF" w14:paraId="549FB6E7" w14:textId="77777777" w:rsidTr="004C11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A1D65DB" w14:textId="48F3D65E" w:rsidR="003B3E9F" w:rsidRPr="009C0CCF" w:rsidRDefault="003B3E9F" w:rsidP="003B3E9F">
            <w:pPr>
              <w:pStyle w:val="Default"/>
              <w:spacing w:line="276" w:lineRule="auto"/>
            </w:pPr>
            <w:r>
              <w:t>Détachement d</w:t>
            </w:r>
            <w:r w:rsidR="00315978">
              <w:t>’</w:t>
            </w:r>
            <w:r>
              <w:t>entrée</w:t>
            </w:r>
          </w:p>
          <w:p w14:paraId="51834D80" w14:textId="77777777" w:rsidR="004526AA" w:rsidRPr="009C0CCF" w:rsidRDefault="004526AA" w:rsidP="00C121D0">
            <w:pPr>
              <w:pStyle w:val="Default"/>
              <w:spacing w:line="276" w:lineRule="auto"/>
              <w:rPr>
                <w:color w:val="auto"/>
              </w:rPr>
            </w:pPr>
          </w:p>
        </w:tc>
        <w:tc>
          <w:tcPr>
            <w:tcW w:w="2160" w:type="dxa"/>
          </w:tcPr>
          <w:p w14:paraId="75FBCA7D" w14:textId="07B266EF" w:rsidR="00D7479B" w:rsidRPr="009C0CCF" w:rsidRDefault="00D7479B" w:rsidP="00D7479B">
            <w:pPr>
              <w:pStyle w:val="Default"/>
              <w:spacing w:line="276" w:lineRule="auto"/>
              <w:cnfStyle w:val="000000100000" w:firstRow="0" w:lastRow="0" w:firstColumn="0" w:lastColumn="0" w:oddVBand="0" w:evenVBand="0" w:oddHBand="1" w:evenHBand="0" w:firstRowFirstColumn="0" w:firstRowLastColumn="0" w:lastRowFirstColumn="0" w:lastRowLastColumn="0"/>
            </w:pPr>
            <w:r>
              <w:t xml:space="preserve">Associer la </w:t>
            </w:r>
            <w:r w:rsidRPr="00E55521">
              <w:t>maCLÉ</w:t>
            </w:r>
            <w:r>
              <w:t xml:space="preserve"> existante</w:t>
            </w:r>
          </w:p>
          <w:p w14:paraId="35410862" w14:textId="77777777" w:rsidR="004526AA" w:rsidRPr="009C0CCF" w:rsidRDefault="004526AA" w:rsidP="00C121D0">
            <w:pPr>
              <w:pStyle w:val="Default"/>
              <w:spacing w:line="276" w:lineRule="auto"/>
              <w:cnfStyle w:val="000000100000" w:firstRow="0" w:lastRow="0" w:firstColumn="0" w:lastColumn="0" w:oddVBand="0" w:evenVBand="0" w:oddHBand="1" w:evenHBand="0" w:firstRowFirstColumn="0" w:firstRowLastColumn="0" w:lastRowFirstColumn="0" w:lastRowLastColumn="0"/>
              <w:rPr>
                <w:color w:val="auto"/>
              </w:rPr>
            </w:pPr>
          </w:p>
        </w:tc>
        <w:tc>
          <w:tcPr>
            <w:tcW w:w="4315" w:type="dxa"/>
          </w:tcPr>
          <w:p w14:paraId="7B9AFF5B" w14:textId="6AFF07A2" w:rsidR="00CE1035" w:rsidRPr="009C0CCF" w:rsidRDefault="00CE1035" w:rsidP="00CE1035">
            <w:pPr>
              <w:pStyle w:val="Default"/>
              <w:spacing w:line="276" w:lineRule="auto"/>
              <w:cnfStyle w:val="000000100000" w:firstRow="0" w:lastRow="0" w:firstColumn="0" w:lastColumn="0" w:oddVBand="0" w:evenVBand="0" w:oddHBand="1" w:evenHBand="0" w:firstRowFirstColumn="0" w:firstRowLastColumn="0" w:lastRowFirstColumn="0" w:lastRowLastColumn="0"/>
            </w:pPr>
            <w:r>
              <w:t xml:space="preserve">Les employés en détachement peuvent créer et gérer leur </w:t>
            </w:r>
            <w:r w:rsidRPr="00E55521">
              <w:t>maCLÉ</w:t>
            </w:r>
            <w:r>
              <w:t xml:space="preserve"> en suivant ces </w:t>
            </w:r>
            <w:hyperlink r:id="rId11" w:history="1">
              <w:r>
                <w:rPr>
                  <w:rStyle w:val="Hyperlink"/>
                </w:rPr>
                <w:t>instructions</w:t>
              </w:r>
            </w:hyperlink>
            <w:r>
              <w:t>.</w:t>
            </w:r>
          </w:p>
          <w:p w14:paraId="54D4C5B1" w14:textId="77777777" w:rsidR="00E0640A" w:rsidRPr="009C0CCF" w:rsidRDefault="00E0640A" w:rsidP="00CE1035">
            <w:pPr>
              <w:pStyle w:val="Default"/>
              <w:spacing w:line="276" w:lineRule="auto"/>
              <w:cnfStyle w:val="000000100000" w:firstRow="0" w:lastRow="0" w:firstColumn="0" w:lastColumn="0" w:oddVBand="0" w:evenVBand="0" w:oddHBand="1" w:evenHBand="0" w:firstRowFirstColumn="0" w:firstRowLastColumn="0" w:lastRowFirstColumn="0" w:lastRowLastColumn="0"/>
            </w:pPr>
          </w:p>
          <w:p w14:paraId="1AEB6C20" w14:textId="3171478F" w:rsidR="004526AA" w:rsidRPr="009C0CCF" w:rsidRDefault="00CE1035" w:rsidP="00C121D0">
            <w:pPr>
              <w:pStyle w:val="Default"/>
              <w:spacing w:line="276" w:lineRule="auto"/>
              <w:cnfStyle w:val="000000100000" w:firstRow="0" w:lastRow="0" w:firstColumn="0" w:lastColumn="0" w:oddVBand="0" w:evenVBand="0" w:oddHBand="1" w:evenHBand="0" w:firstRowFirstColumn="0" w:firstRowLastColumn="0" w:lastRowFirstColumn="0" w:lastRowLastColumn="0"/>
            </w:pPr>
            <w:r>
              <w:rPr>
                <w:b/>
                <w:bCs/>
                <w:i/>
                <w:iCs/>
              </w:rPr>
              <w:t xml:space="preserve">Remarque : </w:t>
            </w:r>
            <w:r>
              <w:rPr>
                <w:i/>
                <w:iCs/>
              </w:rPr>
              <w:t>Ces accès temporaires ne sont fournis qu</w:t>
            </w:r>
            <w:r w:rsidR="00315978">
              <w:rPr>
                <w:i/>
                <w:iCs/>
              </w:rPr>
              <w:t>’</w:t>
            </w:r>
            <w:r>
              <w:rPr>
                <w:i/>
                <w:iCs/>
              </w:rPr>
              <w:t>aux gestionnaires qui doivent approuver des congés ou aux employés qui ont besoin d</w:t>
            </w:r>
            <w:r w:rsidR="00315978">
              <w:rPr>
                <w:i/>
                <w:iCs/>
              </w:rPr>
              <w:t>’</w:t>
            </w:r>
            <w:r>
              <w:rPr>
                <w:i/>
                <w:iCs/>
              </w:rPr>
              <w:t xml:space="preserve">accéder au système pour accomplir leurs tâches </w:t>
            </w:r>
            <w:r w:rsidR="00585AF9">
              <w:rPr>
                <w:i/>
                <w:iCs/>
              </w:rPr>
              <w:t>de travail</w:t>
            </w:r>
            <w:r>
              <w:rPr>
                <w:i/>
                <w:iCs/>
              </w:rPr>
              <w:t>.</w:t>
            </w:r>
          </w:p>
        </w:tc>
      </w:tr>
      <w:tr w:rsidR="004526AA" w:rsidRPr="009C0CCF" w14:paraId="68146842" w14:textId="77777777" w:rsidTr="004C1127">
        <w:tc>
          <w:tcPr>
            <w:cnfStyle w:val="001000000000" w:firstRow="0" w:lastRow="0" w:firstColumn="1" w:lastColumn="0" w:oddVBand="0" w:evenVBand="0" w:oddHBand="0" w:evenHBand="0" w:firstRowFirstColumn="0" w:firstRowLastColumn="0" w:lastRowFirstColumn="0" w:lastRowLastColumn="0"/>
            <w:tcW w:w="2875" w:type="dxa"/>
          </w:tcPr>
          <w:p w14:paraId="4A449BA2" w14:textId="77039DE4" w:rsidR="007B4CA8" w:rsidRPr="009C0CCF" w:rsidRDefault="00585AF9" w:rsidP="007B4CA8">
            <w:pPr>
              <w:pStyle w:val="Default"/>
              <w:spacing w:line="276" w:lineRule="auto"/>
            </w:pPr>
            <w:r>
              <w:t xml:space="preserve">Transfert </w:t>
            </w:r>
            <w:r w:rsidR="007B4CA8">
              <w:t xml:space="preserve">entre </w:t>
            </w:r>
            <w:r w:rsidR="00511C63">
              <w:t>organisation</w:t>
            </w:r>
            <w:r w:rsidR="007B4CA8">
              <w:t xml:space="preserve">s </w:t>
            </w:r>
          </w:p>
          <w:p w14:paraId="45136893" w14:textId="77777777" w:rsidR="007B4CA8" w:rsidRPr="009C0CCF" w:rsidRDefault="007B4CA8" w:rsidP="007B4CA8">
            <w:pPr>
              <w:pStyle w:val="Default"/>
              <w:spacing w:line="276" w:lineRule="auto"/>
              <w:rPr>
                <w:b w:val="0"/>
                <w:bCs w:val="0"/>
              </w:rPr>
            </w:pPr>
            <w:r>
              <w:rPr>
                <w:b w:val="0"/>
                <w:bCs w:val="0"/>
              </w:rPr>
              <w:t>(mutation et promotion)</w:t>
            </w:r>
          </w:p>
          <w:p w14:paraId="0E38AD5D" w14:textId="77777777" w:rsidR="004526AA" w:rsidRPr="009C0CCF" w:rsidRDefault="004526AA" w:rsidP="00C121D0">
            <w:pPr>
              <w:pStyle w:val="Default"/>
              <w:spacing w:line="276" w:lineRule="auto"/>
              <w:rPr>
                <w:color w:val="auto"/>
              </w:rPr>
            </w:pPr>
          </w:p>
        </w:tc>
        <w:tc>
          <w:tcPr>
            <w:tcW w:w="2160" w:type="dxa"/>
          </w:tcPr>
          <w:p w14:paraId="3EE0B7E2" w14:textId="4A553DA8" w:rsidR="007B4CA8" w:rsidRPr="009C0CCF" w:rsidRDefault="007B4CA8" w:rsidP="007B4CA8">
            <w:pPr>
              <w:pStyle w:val="Default"/>
              <w:spacing w:line="276" w:lineRule="auto"/>
              <w:cnfStyle w:val="000000000000" w:firstRow="0" w:lastRow="0" w:firstColumn="0" w:lastColumn="0" w:oddVBand="0" w:evenVBand="0" w:oddHBand="0" w:evenHBand="0" w:firstRowFirstColumn="0" w:firstRowLastColumn="0" w:lastRowFirstColumn="0" w:lastRowLastColumn="0"/>
            </w:pPr>
            <w:r>
              <w:t xml:space="preserve">Récupérer la </w:t>
            </w:r>
            <w:r w:rsidRPr="00E55521">
              <w:t>maCLÉ</w:t>
            </w:r>
            <w:r>
              <w:t xml:space="preserve"> existante une fois l</w:t>
            </w:r>
            <w:r w:rsidR="00585AF9">
              <w:t>e</w:t>
            </w:r>
            <w:r>
              <w:t xml:space="preserve"> </w:t>
            </w:r>
            <w:r w:rsidR="00585AF9">
              <w:t>transfert</w:t>
            </w:r>
            <w:r>
              <w:t xml:space="preserve"> effectué dans le système par les deux </w:t>
            </w:r>
            <w:r w:rsidR="00511C63">
              <w:t>organisation</w:t>
            </w:r>
            <w:r>
              <w:t>s</w:t>
            </w:r>
          </w:p>
          <w:p w14:paraId="2F5F7C69" w14:textId="77777777" w:rsidR="004526AA" w:rsidRPr="009C0CCF" w:rsidRDefault="004526AA" w:rsidP="00C121D0">
            <w:pPr>
              <w:pStyle w:val="Default"/>
              <w:spacing w:line="276" w:lineRule="auto"/>
              <w:cnfStyle w:val="000000000000" w:firstRow="0" w:lastRow="0" w:firstColumn="0" w:lastColumn="0" w:oddVBand="0" w:evenVBand="0" w:oddHBand="0" w:evenHBand="0" w:firstRowFirstColumn="0" w:firstRowLastColumn="0" w:lastRowFirstColumn="0" w:lastRowLastColumn="0"/>
              <w:rPr>
                <w:color w:val="auto"/>
              </w:rPr>
            </w:pPr>
          </w:p>
        </w:tc>
        <w:tc>
          <w:tcPr>
            <w:tcW w:w="4315" w:type="dxa"/>
          </w:tcPr>
          <w:p w14:paraId="4BBC6E6C" w14:textId="5F36D3C0" w:rsidR="0021150F" w:rsidRPr="009C0CCF" w:rsidRDefault="0021150F" w:rsidP="0021150F">
            <w:pPr>
              <w:pStyle w:val="Default"/>
              <w:spacing w:line="276" w:lineRule="auto"/>
              <w:cnfStyle w:val="000000000000" w:firstRow="0" w:lastRow="0" w:firstColumn="0" w:lastColumn="0" w:oddVBand="0" w:evenVBand="0" w:oddHBand="0" w:evenHBand="0" w:firstRowFirstColumn="0" w:firstRowLastColumn="0" w:lastRowFirstColumn="0" w:lastRowLastColumn="0"/>
            </w:pPr>
            <w:r>
              <w:rPr>
                <w:b/>
                <w:bCs/>
              </w:rPr>
              <w:t xml:space="preserve">Option 1 </w:t>
            </w:r>
            <w:r w:rsidR="00E00D43">
              <w:t>–</w:t>
            </w:r>
            <w:r>
              <w:t xml:space="preserve"> Pour récupérer une </w:t>
            </w:r>
            <w:r w:rsidRPr="00E55521">
              <w:t>maCLÉ</w:t>
            </w:r>
            <w:r>
              <w:t xml:space="preserve"> obtenue par l</w:t>
            </w:r>
            <w:r w:rsidR="00315978">
              <w:t>’</w:t>
            </w:r>
            <w:r>
              <w:t>intermédiaire d</w:t>
            </w:r>
            <w:r w:rsidR="00315978">
              <w:t>’</w:t>
            </w:r>
            <w:r>
              <w:t>Enregistrement et administration des justificatifs en ligne (EAJL), allez à la section « </w:t>
            </w:r>
            <w:hyperlink r:id="rId12" w:history="1">
              <w:r w:rsidR="00585AF9">
                <w:rPr>
                  <w:rStyle w:val="Hyperlink"/>
                </w:rPr>
                <w:t>Perte de maCLÉ</w:t>
              </w:r>
            </w:hyperlink>
            <w:r>
              <w:t> ».</w:t>
            </w:r>
          </w:p>
          <w:p w14:paraId="476E3BF5" w14:textId="77777777" w:rsidR="00E0640A" w:rsidRPr="009C0CCF" w:rsidRDefault="00E0640A" w:rsidP="0021150F">
            <w:pPr>
              <w:pStyle w:val="Default"/>
              <w:spacing w:line="276" w:lineRule="auto"/>
              <w:cnfStyle w:val="000000000000" w:firstRow="0" w:lastRow="0" w:firstColumn="0" w:lastColumn="0" w:oddVBand="0" w:evenVBand="0" w:oddHBand="0" w:evenHBand="0" w:firstRowFirstColumn="0" w:firstRowLastColumn="0" w:lastRowFirstColumn="0" w:lastRowLastColumn="0"/>
            </w:pPr>
          </w:p>
          <w:p w14:paraId="16E4F9C2" w14:textId="53705E4C" w:rsidR="0021150F" w:rsidRPr="009C0CCF" w:rsidRDefault="0021150F" w:rsidP="0021150F">
            <w:pPr>
              <w:pStyle w:val="Default"/>
              <w:spacing w:line="276" w:lineRule="auto"/>
              <w:cnfStyle w:val="000000000000" w:firstRow="0" w:lastRow="0" w:firstColumn="0" w:lastColumn="0" w:oddVBand="0" w:evenVBand="0" w:oddHBand="0" w:evenHBand="0" w:firstRowFirstColumn="0" w:firstRowLastColumn="0" w:lastRowFirstColumn="0" w:lastRowLastColumn="0"/>
            </w:pPr>
            <w:r>
              <w:rPr>
                <w:b/>
                <w:bCs/>
              </w:rPr>
              <w:t xml:space="preserve">Option 2 </w:t>
            </w:r>
            <w:r>
              <w:t xml:space="preserve">– Contactez votre </w:t>
            </w:r>
            <w:r w:rsidR="00742E02">
              <w:t>bureau de service</w:t>
            </w:r>
            <w:r>
              <w:t xml:space="preserve">. </w:t>
            </w:r>
          </w:p>
          <w:p w14:paraId="7B174FA5" w14:textId="77777777" w:rsidR="00E0640A" w:rsidRPr="009C0CCF" w:rsidRDefault="00E0640A" w:rsidP="0021150F">
            <w:pPr>
              <w:pStyle w:val="Default"/>
              <w:spacing w:line="276" w:lineRule="auto"/>
              <w:cnfStyle w:val="000000000000" w:firstRow="0" w:lastRow="0" w:firstColumn="0" w:lastColumn="0" w:oddVBand="0" w:evenVBand="0" w:oddHBand="0" w:evenHBand="0" w:firstRowFirstColumn="0" w:firstRowLastColumn="0" w:lastRowFirstColumn="0" w:lastRowLastColumn="0"/>
            </w:pPr>
          </w:p>
          <w:p w14:paraId="7D34A7C0" w14:textId="255812F0" w:rsidR="004526AA" w:rsidRPr="009C0CCF" w:rsidRDefault="0021150F" w:rsidP="00C121D0">
            <w:pPr>
              <w:pStyle w:val="Default"/>
              <w:spacing w:line="276" w:lineRule="auto"/>
              <w:cnfStyle w:val="000000000000" w:firstRow="0" w:lastRow="0" w:firstColumn="0" w:lastColumn="0" w:oddVBand="0" w:evenVBand="0" w:oddHBand="0" w:evenHBand="0" w:firstRowFirstColumn="0" w:firstRowLastColumn="0" w:lastRowFirstColumn="0" w:lastRowLastColumn="0"/>
            </w:pPr>
            <w:r>
              <w:rPr>
                <w:b/>
                <w:bCs/>
                <w:i/>
                <w:iCs/>
              </w:rPr>
              <w:t>Remarque</w:t>
            </w:r>
            <w:r>
              <w:rPr>
                <w:i/>
                <w:iCs/>
              </w:rPr>
              <w:t xml:space="preserve"> : La saisie des données </w:t>
            </w:r>
            <w:r w:rsidR="006B312B">
              <w:rPr>
                <w:i/>
                <w:iCs/>
              </w:rPr>
              <w:t>du transfert</w:t>
            </w:r>
            <w:r>
              <w:rPr>
                <w:i/>
                <w:iCs/>
              </w:rPr>
              <w:t xml:space="preserve"> doit être effectuée dans le système par les deux </w:t>
            </w:r>
            <w:r w:rsidR="00511C63">
              <w:rPr>
                <w:i/>
                <w:iCs/>
              </w:rPr>
              <w:t>organisation</w:t>
            </w:r>
            <w:r>
              <w:rPr>
                <w:i/>
                <w:iCs/>
              </w:rPr>
              <w:t>s pour que la maCLÉ soit transférée. Pour éviter les messages d</w:t>
            </w:r>
            <w:r w:rsidR="00315978">
              <w:rPr>
                <w:i/>
                <w:iCs/>
              </w:rPr>
              <w:t>’</w:t>
            </w:r>
            <w:r>
              <w:rPr>
                <w:i/>
                <w:iCs/>
              </w:rPr>
              <w:t>erreur, il est impératif d</w:t>
            </w:r>
            <w:r w:rsidR="00315978">
              <w:rPr>
                <w:i/>
                <w:iCs/>
              </w:rPr>
              <w:t>’</w:t>
            </w:r>
            <w:r>
              <w:rPr>
                <w:i/>
                <w:iCs/>
                <w:u w:val="single"/>
              </w:rPr>
              <w:t>attendre la fin de la mutation pour</w:t>
            </w:r>
            <w:r>
              <w:rPr>
                <w:i/>
                <w:iCs/>
              </w:rPr>
              <w:t xml:space="preserve"> récupérer la maCLÉ existante.</w:t>
            </w:r>
          </w:p>
        </w:tc>
      </w:tr>
    </w:tbl>
    <w:p w14:paraId="0C31E8F5" w14:textId="77777777" w:rsidR="00A604FE" w:rsidRPr="009C0CCF" w:rsidRDefault="00A604FE" w:rsidP="00C121D0">
      <w:pPr>
        <w:pStyle w:val="Default"/>
        <w:spacing w:line="276" w:lineRule="auto"/>
        <w:rPr>
          <w:color w:val="auto"/>
          <w:sz w:val="20"/>
          <w:szCs w:val="20"/>
        </w:rPr>
      </w:pPr>
    </w:p>
    <w:p w14:paraId="060BD262" w14:textId="77EBBCDD" w:rsidR="00AB048F" w:rsidRPr="009C0CCF" w:rsidRDefault="00552AEB" w:rsidP="00AB048F">
      <w:pPr>
        <w:pStyle w:val="Heading2"/>
        <w:rPr>
          <w:highlight w:val="yellow"/>
        </w:rPr>
      </w:pPr>
      <w:r>
        <w:br w:type="column"/>
      </w:r>
      <w:bookmarkStart w:id="9" w:name="_Toc148702385"/>
      <w:r>
        <w:lastRenderedPageBreak/>
        <w:t>3.3 Connexion et déconnexion de MesRHGC</w:t>
      </w:r>
      <w:bookmarkEnd w:id="9"/>
    </w:p>
    <w:p w14:paraId="2548F5E7" w14:textId="34D15DCC" w:rsidR="008D6BCC" w:rsidRPr="00E00D43" w:rsidRDefault="008D6BCC" w:rsidP="00B55B7E">
      <w:pPr>
        <w:spacing w:after="0" w:line="240" w:lineRule="auto"/>
        <w:rPr>
          <w:highlight w:val="yellow"/>
        </w:rPr>
      </w:pPr>
    </w:p>
    <w:p w14:paraId="5F083087" w14:textId="53FF2F22" w:rsidR="005A5586" w:rsidRPr="009C0CCF" w:rsidRDefault="005A5586" w:rsidP="00B55B7E">
      <w:pPr>
        <w:spacing w:line="240" w:lineRule="auto"/>
      </w:pPr>
      <w:r>
        <w:t>Les employés seront informés de l</w:t>
      </w:r>
      <w:r w:rsidR="00315978">
        <w:t>’</w:t>
      </w:r>
      <w:r>
        <w:t>emplacement du lien vers MesRHGC pour leur organis</w:t>
      </w:r>
      <w:r w:rsidR="00742E02">
        <w:t>ation</w:t>
      </w:r>
      <w:r>
        <w:t xml:space="preserve">. </w:t>
      </w:r>
    </w:p>
    <w:p w14:paraId="08777FC3" w14:textId="13C094F7" w:rsidR="00143A6C" w:rsidRPr="009C0CCF" w:rsidRDefault="005A5586" w:rsidP="00B55B7E">
      <w:pPr>
        <w:spacing w:line="240" w:lineRule="auto"/>
        <w:rPr>
          <w:rStyle w:val="Hyperlink"/>
          <w:szCs w:val="24"/>
        </w:rPr>
      </w:pPr>
      <w:r>
        <w:rPr>
          <w:b/>
          <w:bCs/>
        </w:rPr>
        <w:t>TSPU </w:t>
      </w:r>
      <w:r w:rsidR="00D94F4D">
        <w:rPr>
          <w:b/>
          <w:bCs/>
        </w:rPr>
        <w:t>-</w:t>
      </w:r>
      <w:r>
        <w:rPr>
          <w:b/>
          <w:bCs/>
        </w:rPr>
        <w:t xml:space="preserve"> </w:t>
      </w:r>
      <w:hyperlink r:id="rId13" w:history="1">
        <w:r w:rsidR="00742E02">
          <w:rPr>
            <w:rStyle w:val="Hyperlink"/>
          </w:rPr>
          <w:t>Connexion et déconnexion de MesRHGC</w:t>
        </w:r>
      </w:hyperlink>
    </w:p>
    <w:p w14:paraId="3579CFE1" w14:textId="77777777" w:rsidR="00B55B7E" w:rsidRPr="009C0CCF" w:rsidRDefault="00B55B7E" w:rsidP="00C564C3">
      <w:pPr>
        <w:spacing w:after="0" w:line="240" w:lineRule="auto"/>
        <w:rPr>
          <w:rStyle w:val="Hyperlink"/>
          <w:szCs w:val="24"/>
        </w:rPr>
      </w:pPr>
    </w:p>
    <w:p w14:paraId="69A45D8F" w14:textId="7FA1A81F" w:rsidR="00B55B7E" w:rsidRPr="009C0CCF" w:rsidRDefault="00B55B7E" w:rsidP="00E60938">
      <w:pPr>
        <w:pStyle w:val="Heading3"/>
      </w:pPr>
      <w:bookmarkStart w:id="10" w:name="_Toc148702386"/>
      <w:r>
        <w:t>3.3.1 Connexion à MesRHGC</w:t>
      </w:r>
      <w:bookmarkEnd w:id="10"/>
    </w:p>
    <w:p w14:paraId="555B616B" w14:textId="2031E453" w:rsidR="008302C5" w:rsidRPr="009C0CCF" w:rsidRDefault="008302C5" w:rsidP="00B55B7E">
      <w:pPr>
        <w:spacing w:line="240" w:lineRule="auto"/>
        <w:rPr>
          <w:szCs w:val="24"/>
        </w:rPr>
      </w:pPr>
      <w:r>
        <w:t>Après avoir cliqué sur le lien pour vous connecter à MesRHGC, vous serez invité à sélectionner un certificat Entrust (</w:t>
      </w:r>
      <w:r w:rsidR="005662D8">
        <w:t>m</w:t>
      </w:r>
      <w:r>
        <w:t>aC</w:t>
      </w:r>
      <w:r w:rsidR="005662D8">
        <w:t>LÉ</w:t>
      </w:r>
      <w:r>
        <w:t>).</w:t>
      </w:r>
    </w:p>
    <w:p w14:paraId="6E07EA6F" w14:textId="1078A56E" w:rsidR="008302C5" w:rsidRPr="009C0CCF" w:rsidRDefault="008302C5" w:rsidP="00B55B7E">
      <w:pPr>
        <w:spacing w:line="240" w:lineRule="auto"/>
        <w:rPr>
          <w:szCs w:val="24"/>
        </w:rPr>
      </w:pPr>
      <w:r>
        <w:rPr>
          <w:b/>
          <w:bCs/>
          <w:szCs w:val="24"/>
        </w:rPr>
        <w:t xml:space="preserve">Remarque : </w:t>
      </w:r>
      <w:r>
        <w:t>Si vous disposez de plusieurs certificats Entrust (</w:t>
      </w:r>
      <w:r w:rsidR="005662D8">
        <w:t>m</w:t>
      </w:r>
      <w:r>
        <w:t>a</w:t>
      </w:r>
      <w:r w:rsidR="005662D8">
        <w:t>CLÉ</w:t>
      </w:r>
      <w:r>
        <w:t>), vous devez sélectionner votre certificat personnel. Votre navigateur présentera vos certificats Entrust triés par l</w:t>
      </w:r>
      <w:r w:rsidR="006852D7">
        <w:t>e</w:t>
      </w:r>
      <w:r>
        <w:t xml:space="preserve"> derni</w:t>
      </w:r>
      <w:r w:rsidR="006852D7">
        <w:t>e</w:t>
      </w:r>
      <w:r>
        <w:t xml:space="preserve">r </w:t>
      </w:r>
      <w:r w:rsidR="005662D8">
        <w:t>m</w:t>
      </w:r>
      <w:r>
        <w:t>aC</w:t>
      </w:r>
      <w:r w:rsidR="005662D8">
        <w:t>LÉ</w:t>
      </w:r>
      <w:r>
        <w:t xml:space="preserve"> créé. </w:t>
      </w:r>
      <w:r w:rsidR="00225231" w:rsidRPr="00225231">
        <w:t xml:space="preserve">Il se peut que vous deviez </w:t>
      </w:r>
      <w:r>
        <w:t>cliquer sur « More Choice</w:t>
      </w:r>
      <w:r w:rsidR="00BD0A6B">
        <w:t>s</w:t>
      </w:r>
      <w:r>
        <w:t xml:space="preserve"> » (Plus de choix) pour </w:t>
      </w:r>
      <w:r w:rsidR="00225231">
        <w:t xml:space="preserve">trouver </w:t>
      </w:r>
      <w:r>
        <w:t>votre certificat personnel.</w:t>
      </w:r>
    </w:p>
    <w:p w14:paraId="6D569569" w14:textId="4C8EEB07" w:rsidR="00B55B7E" w:rsidRPr="009C0CCF" w:rsidRDefault="008273F5" w:rsidP="00B55B7E">
      <w:pPr>
        <w:spacing w:line="240" w:lineRule="auto"/>
        <w:jc w:val="center"/>
        <w:rPr>
          <w:szCs w:val="24"/>
        </w:rPr>
      </w:pPr>
      <w:r>
        <w:rPr>
          <w:noProof/>
        </w:rPr>
        <w:drawing>
          <wp:inline distT="0" distB="0" distL="0" distR="0" wp14:anchorId="0398214B" wp14:editId="1F82B839">
            <wp:extent cx="2901743" cy="2117487"/>
            <wp:effectExtent l="0" t="0" r="0" b="0"/>
            <wp:docPr id="762573824" name="Picture 762573824" descr="L'image montre l'authentification du certific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73824" name="Picture 762573824" descr="L'image montre l'authentification du certificat "/>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2909712" cy="2123302"/>
                    </a:xfrm>
                    <a:prstGeom prst="rect">
                      <a:avLst/>
                    </a:prstGeom>
                    <a:noFill/>
                    <a:ln>
                      <a:noFill/>
                    </a:ln>
                  </pic:spPr>
                </pic:pic>
              </a:graphicData>
            </a:graphic>
          </wp:inline>
        </w:drawing>
      </w:r>
      <w:r w:rsidR="00CD2A08">
        <w:rPr>
          <w:szCs w:val="24"/>
        </w:rPr>
        <w:t xml:space="preserve">  </w:t>
      </w:r>
      <w:r w:rsidR="00CD2A08">
        <w:rPr>
          <w:noProof/>
          <w:szCs w:val="24"/>
        </w:rPr>
        <w:drawing>
          <wp:inline distT="0" distB="0" distL="0" distR="0" wp14:anchorId="7E6B8335" wp14:editId="56170FF3">
            <wp:extent cx="2743200" cy="2116494"/>
            <wp:effectExtent l="0" t="0" r="0" b="0"/>
            <wp:docPr id="1006174558" name="Picture 1006174558" descr="L'image montre comment sélectionner votre certificat d'authetification (MaC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74558" name="Picture 1006174558" descr="L'image montre comment sélectionner votre certificat d'authetification (MaClé)."/>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9177" cy="2136536"/>
                    </a:xfrm>
                    <a:prstGeom prst="rect">
                      <a:avLst/>
                    </a:prstGeom>
                    <a:noFill/>
                  </pic:spPr>
                </pic:pic>
              </a:graphicData>
            </a:graphic>
          </wp:inline>
        </w:drawing>
      </w:r>
    </w:p>
    <w:p w14:paraId="684BABF6" w14:textId="246B4ADD" w:rsidR="008302C5" w:rsidRPr="009C0CCF" w:rsidRDefault="00B55B7E" w:rsidP="00B55B7E">
      <w:pPr>
        <w:spacing w:line="240" w:lineRule="auto"/>
        <w:rPr>
          <w:szCs w:val="24"/>
        </w:rPr>
      </w:pPr>
      <w:r>
        <w:t>Sélectionnez votre certificat Entrust (</w:t>
      </w:r>
      <w:r w:rsidR="005662D8">
        <w:t>maCLÉ</w:t>
      </w:r>
      <w:r>
        <w:t>) et entrez votre mot de passe une fois que vous y êtes invité.</w:t>
      </w:r>
    </w:p>
    <w:p w14:paraId="77A8F980" w14:textId="64063BA0" w:rsidR="00B55B7E" w:rsidRPr="009C0CCF" w:rsidRDefault="004870F1" w:rsidP="00B55B7E">
      <w:pPr>
        <w:spacing w:line="240" w:lineRule="auto"/>
        <w:jc w:val="center"/>
        <w:rPr>
          <w:szCs w:val="24"/>
        </w:rPr>
      </w:pPr>
      <w:r>
        <w:rPr>
          <w:noProof/>
          <w:szCs w:val="24"/>
        </w:rPr>
        <w:drawing>
          <wp:inline distT="0" distB="0" distL="0" distR="0" wp14:anchorId="76E30E20" wp14:editId="2C5B16E1">
            <wp:extent cx="3002740" cy="2394857"/>
            <wp:effectExtent l="0" t="0" r="7620" b="5715"/>
            <wp:docPr id="525058144" name="Picture 525058144" descr="L'image montre comment saisir le mot de passe de votre MaCl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58144" name="Picture 525058144" descr="L'image montre comment saisir le mot de passe de votre MaClé.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10322" cy="2400904"/>
                    </a:xfrm>
                    <a:prstGeom prst="rect">
                      <a:avLst/>
                    </a:prstGeom>
                    <a:noFill/>
                  </pic:spPr>
                </pic:pic>
              </a:graphicData>
            </a:graphic>
          </wp:inline>
        </w:drawing>
      </w:r>
    </w:p>
    <w:p w14:paraId="42F1408C" w14:textId="42412D86" w:rsidR="00B55B7E" w:rsidRPr="009C0CCF" w:rsidRDefault="00B55B7E" w:rsidP="00B55B7E">
      <w:pPr>
        <w:spacing w:line="240" w:lineRule="auto"/>
        <w:rPr>
          <w:szCs w:val="24"/>
        </w:rPr>
      </w:pPr>
      <w:r>
        <w:t>Vous serez ensuite redirigé vers l</w:t>
      </w:r>
      <w:r w:rsidR="00315978">
        <w:t>’</w:t>
      </w:r>
      <w:r>
        <w:t>application MesRHGC.</w:t>
      </w:r>
    </w:p>
    <w:p w14:paraId="2836CB74" w14:textId="31DECBD0" w:rsidR="00B55B7E" w:rsidRPr="009C0CCF" w:rsidRDefault="00B55B7E" w:rsidP="00B55B7E">
      <w:pPr>
        <w:spacing w:line="240" w:lineRule="auto"/>
      </w:pPr>
      <w:r>
        <w:lastRenderedPageBreak/>
        <w:t>Pour des raisons de sécurité, l</w:t>
      </w:r>
      <w:r w:rsidR="00315978">
        <w:t>’</w:t>
      </w:r>
      <w:r>
        <w:t>application dispose d</w:t>
      </w:r>
      <w:r w:rsidR="00315978">
        <w:t>’</w:t>
      </w:r>
      <w:r>
        <w:t>une fonction d</w:t>
      </w:r>
      <w:r w:rsidR="00315978">
        <w:t>’</w:t>
      </w:r>
      <w:r>
        <w:t>expiration automatique après 20 minutes d</w:t>
      </w:r>
      <w:r w:rsidR="00315978">
        <w:t>’</w:t>
      </w:r>
      <w:r>
        <w:t>inactivité. Deux minutes avant l</w:t>
      </w:r>
      <w:r w:rsidR="00315978">
        <w:t>’</w:t>
      </w:r>
      <w:r>
        <w:t>expiration de la session, le système affiche un message d</w:t>
      </w:r>
      <w:r w:rsidR="00315978">
        <w:t>’</w:t>
      </w:r>
      <w:r>
        <w:t>avertissement indiquant que la session de votre navigateur est sur le point d</w:t>
      </w:r>
      <w:r w:rsidR="00315978">
        <w:t>’</w:t>
      </w:r>
      <w:r>
        <w:t xml:space="preserve">expirer. </w:t>
      </w:r>
    </w:p>
    <w:p w14:paraId="5927E82C" w14:textId="34517D52" w:rsidR="00B55B7E" w:rsidRPr="009C0CCF" w:rsidRDefault="00B55B7E" w:rsidP="00B55B7E">
      <w:pPr>
        <w:spacing w:line="240" w:lineRule="auto"/>
      </w:pPr>
      <w:r>
        <w:t>Si aucune activité n</w:t>
      </w:r>
      <w:r w:rsidR="00315978">
        <w:t>’</w:t>
      </w:r>
      <w:r>
        <w:t>est détectée dans l</w:t>
      </w:r>
      <w:r w:rsidR="00315978">
        <w:t>’</w:t>
      </w:r>
      <w:r>
        <w:t>application, comme un clic dans un champ, votre session expirera quelques minutes après la réception du message et vous devrez vous reconnecter. Toutes les données que vous avez saisies et qui n</w:t>
      </w:r>
      <w:r w:rsidR="00315978">
        <w:t>’</w:t>
      </w:r>
      <w:r>
        <w:t>ont pas été enregistrées avant l</w:t>
      </w:r>
      <w:r w:rsidR="00315978">
        <w:t>’</w:t>
      </w:r>
      <w:r>
        <w:t xml:space="preserve">expiration de la session seront perdues et devront être saisies à nouveau. </w:t>
      </w:r>
    </w:p>
    <w:p w14:paraId="4B820A12" w14:textId="2C8C4761" w:rsidR="00B55B7E" w:rsidRPr="009C0CCF" w:rsidRDefault="00B55B7E" w:rsidP="00B55B7E">
      <w:pPr>
        <w:spacing w:line="240" w:lineRule="auto"/>
      </w:pPr>
      <w:r>
        <w:t>Avertissement de délai d</w:t>
      </w:r>
      <w:r w:rsidR="00315978">
        <w:t>’</w:t>
      </w:r>
      <w:r>
        <w:t>inactivité dans MesRHGC.</w:t>
      </w:r>
    </w:p>
    <w:p w14:paraId="56C92696" w14:textId="466EC50A" w:rsidR="00B55B7E" w:rsidRPr="009C0CCF" w:rsidRDefault="00F1455D" w:rsidP="00B55B7E">
      <w:pPr>
        <w:pStyle w:val="Default"/>
        <w:jc w:val="center"/>
        <w:rPr>
          <w:color w:val="auto"/>
          <w:sz w:val="20"/>
          <w:szCs w:val="20"/>
        </w:rPr>
      </w:pPr>
      <w:r w:rsidRPr="00F1455D">
        <w:rPr>
          <w:noProof/>
          <w:sz w:val="20"/>
          <w:szCs w:val="20"/>
        </w:rPr>
        <w:t xml:space="preserve"> </w:t>
      </w:r>
      <w:r>
        <w:rPr>
          <w:noProof/>
          <w:sz w:val="20"/>
          <w:szCs w:val="20"/>
        </w:rPr>
        <w:drawing>
          <wp:inline distT="0" distB="0" distL="0" distR="0" wp14:anchorId="5F198E59" wp14:editId="47795832">
            <wp:extent cx="2009080" cy="1802167"/>
            <wp:effectExtent l="0" t="0" r="0" b="7620"/>
            <wp:docPr id="2030097727" name="Picture 2030097727" descr="L'image montre l'avertissement de délai d'inactivité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097727" name="Picture 2030097727" descr="L'image montre l'avertissement de délai d'inactivité dans MesRHGC."/>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18906" cy="1810981"/>
                    </a:xfrm>
                    <a:prstGeom prst="rect">
                      <a:avLst/>
                    </a:prstGeom>
                    <a:noFill/>
                    <a:ln>
                      <a:noFill/>
                    </a:ln>
                  </pic:spPr>
                </pic:pic>
              </a:graphicData>
            </a:graphic>
          </wp:inline>
        </w:drawing>
      </w:r>
    </w:p>
    <w:p w14:paraId="77F81124" w14:textId="77777777" w:rsidR="00636D24" w:rsidRPr="009C0CCF" w:rsidRDefault="00636D24" w:rsidP="00A05681">
      <w:pPr>
        <w:spacing w:line="240" w:lineRule="auto"/>
        <w:rPr>
          <w:szCs w:val="24"/>
        </w:rPr>
      </w:pPr>
    </w:p>
    <w:p w14:paraId="192993CF" w14:textId="35DBE17D" w:rsidR="008302C5" w:rsidRPr="009C0CCF" w:rsidRDefault="00B55B7E" w:rsidP="00E60938">
      <w:pPr>
        <w:pStyle w:val="Heading3"/>
      </w:pPr>
      <w:bookmarkStart w:id="11" w:name="_Toc148702387"/>
      <w:r>
        <w:t>3.3.2 Déconnexion de MesRHGC</w:t>
      </w:r>
      <w:bookmarkEnd w:id="11"/>
    </w:p>
    <w:p w14:paraId="5EC6CB24" w14:textId="396B0C91" w:rsidR="00AB048F" w:rsidRPr="009C0CCF" w:rsidRDefault="00B55B7E" w:rsidP="00B55B7E">
      <w:pPr>
        <w:spacing w:line="240" w:lineRule="auto"/>
      </w:pPr>
      <w:r>
        <w:t xml:space="preserve">Une fois que vous êtes prêt à vous déconnecter de MesRHGC, cliquez sur le lien </w:t>
      </w:r>
      <w:r w:rsidR="00ED66F3">
        <w:t xml:space="preserve">‘Fin session’ </w:t>
      </w:r>
      <w:r>
        <w:t xml:space="preserve">dans le coin supérieur droit de votre écran. </w:t>
      </w:r>
    </w:p>
    <w:p w14:paraId="7C66B367" w14:textId="6BA59E5C" w:rsidR="00C121D0" w:rsidRPr="00C32F5A" w:rsidRDefault="00225231" w:rsidP="00B55B7E">
      <w:pPr>
        <w:pStyle w:val="Default"/>
        <w:spacing w:after="160"/>
        <w:jc w:val="center"/>
        <w:rPr>
          <w:color w:val="auto"/>
          <w:sz w:val="20"/>
          <w:szCs w:val="20"/>
        </w:rPr>
      </w:pPr>
      <w:r w:rsidRPr="00C32F5A">
        <w:rPr>
          <w:noProof/>
          <w:color w:val="auto"/>
          <w:sz w:val="20"/>
          <w:szCs w:val="20"/>
        </w:rPr>
        <w:drawing>
          <wp:inline distT="0" distB="0" distL="0" distR="0" wp14:anchorId="2E587BAD" wp14:editId="73540454">
            <wp:extent cx="2187058" cy="435908"/>
            <wp:effectExtent l="57150" t="57150" r="99060" b="97790"/>
            <wp:docPr id="1687539148" name="Picture 1687539148" descr="L'image montre comment se déconnecter de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39148" name="Picture 1687539148" descr="L'image montre comment se déconnecter de MesRHGC"/>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6350"/>
                    <a:stretch/>
                  </pic:blipFill>
                  <pic:spPr bwMode="auto">
                    <a:xfrm>
                      <a:off x="0" y="0"/>
                      <a:ext cx="2333009" cy="464998"/>
                    </a:xfrm>
                    <a:prstGeom prst="rect">
                      <a:avLst/>
                    </a:prstGeom>
                    <a:noFill/>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E7722A5" w14:textId="07E4AB35" w:rsidR="00E97C6C" w:rsidRPr="009C0CCF" w:rsidRDefault="00B55B7E" w:rsidP="00B55B7E">
      <w:pPr>
        <w:spacing w:line="240" w:lineRule="auto"/>
        <w:rPr>
          <w:szCs w:val="24"/>
        </w:rPr>
      </w:pPr>
      <w:r>
        <w:t>Si vous souhaitez vous déconnecter complètement de votre session sécurisée, suivez les étapes indiquées sur la capture d</w:t>
      </w:r>
      <w:r w:rsidR="00315978">
        <w:t>’</w:t>
      </w:r>
      <w:r>
        <w:t>écran ci-dessous :</w:t>
      </w:r>
    </w:p>
    <w:p w14:paraId="37557CC2" w14:textId="19412DC5" w:rsidR="00B55B7E" w:rsidRDefault="002462E0" w:rsidP="00B55B7E">
      <w:pPr>
        <w:spacing w:line="240" w:lineRule="auto"/>
        <w:jc w:val="center"/>
        <w:rPr>
          <w:szCs w:val="24"/>
        </w:rPr>
      </w:pPr>
      <w:r w:rsidRPr="002462E0">
        <w:rPr>
          <w:noProof/>
          <w:szCs w:val="24"/>
        </w:rPr>
        <w:drawing>
          <wp:inline distT="0" distB="0" distL="0" distR="0" wp14:anchorId="71C97610" wp14:editId="59BE446E">
            <wp:extent cx="2560665" cy="2299447"/>
            <wp:effectExtent l="0" t="0" r="0" b="5715"/>
            <wp:docPr id="736603643" name="Picture 736603643" descr="L'image montre comment effectuer une déconnexion sécurisée de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03643" name="Picture 736603643" descr="L'image montre comment effectuer une déconnexion sécurisée de MesRHGC."/>
                    <pic:cNvPicPr/>
                  </pic:nvPicPr>
                  <pic:blipFill>
                    <a:blip r:embed="rId20"/>
                    <a:stretch>
                      <a:fillRect/>
                    </a:stretch>
                  </pic:blipFill>
                  <pic:spPr>
                    <a:xfrm>
                      <a:off x="0" y="0"/>
                      <a:ext cx="2637172" cy="2368150"/>
                    </a:xfrm>
                    <a:prstGeom prst="rect">
                      <a:avLst/>
                    </a:prstGeom>
                  </pic:spPr>
                </pic:pic>
              </a:graphicData>
            </a:graphic>
          </wp:inline>
        </w:drawing>
      </w:r>
    </w:p>
    <w:p w14:paraId="2BB5D313" w14:textId="1283A030" w:rsidR="000B75D2" w:rsidRPr="009C0CCF" w:rsidRDefault="000B75D2" w:rsidP="00572B84">
      <w:pPr>
        <w:pStyle w:val="Heading2"/>
        <w:spacing w:before="0"/>
      </w:pPr>
      <w:bookmarkStart w:id="12" w:name="_Toc148702388"/>
      <w:r>
        <w:lastRenderedPageBreak/>
        <w:t>3.4 Première connexion à MesR</w:t>
      </w:r>
      <w:r w:rsidR="00ED66F3">
        <w:t>H</w:t>
      </w:r>
      <w:r>
        <w:t>GC</w:t>
      </w:r>
      <w:bookmarkEnd w:id="12"/>
    </w:p>
    <w:p w14:paraId="50F1B8AB" w14:textId="0787CF33" w:rsidR="00572B84" w:rsidRPr="009C0CCF" w:rsidRDefault="00572B84" w:rsidP="00C564C3">
      <w:pPr>
        <w:spacing w:line="240" w:lineRule="auto"/>
      </w:pPr>
    </w:p>
    <w:p w14:paraId="0024981F" w14:textId="465CC0C3" w:rsidR="003A11D4" w:rsidRPr="009C0CCF" w:rsidRDefault="003A11D4" w:rsidP="00E60938">
      <w:pPr>
        <w:pStyle w:val="Heading3"/>
      </w:pPr>
      <w:bookmarkStart w:id="13" w:name="_Toc148702389"/>
      <w:r>
        <w:t>3.4.1 Auto-authentification</w:t>
      </w:r>
      <w:bookmarkEnd w:id="13"/>
    </w:p>
    <w:p w14:paraId="593CE562" w14:textId="54E2F79E" w:rsidR="00C0754B" w:rsidRPr="009C0CCF" w:rsidRDefault="00C0754B" w:rsidP="003A11D4">
      <w:pPr>
        <w:spacing w:line="240" w:lineRule="auto"/>
      </w:pPr>
      <w:r>
        <w:t>Afin de protéger vos renseignements, vous devrez remplir qua</w:t>
      </w:r>
      <w:r w:rsidR="005662D8">
        <w:t>tr</w:t>
      </w:r>
      <w:r>
        <w:t xml:space="preserve">e (4) champs lors de votre première connexion, afin de vous identifier et lier votre </w:t>
      </w:r>
      <w:r w:rsidR="005662D8">
        <w:t>m</w:t>
      </w:r>
      <w:r>
        <w:t>aC</w:t>
      </w:r>
      <w:r w:rsidR="005662D8">
        <w:t>LÉ</w:t>
      </w:r>
      <w:r>
        <w:t xml:space="preserve"> à votre compte MesRHGC.</w:t>
      </w:r>
    </w:p>
    <w:p w14:paraId="048C596E" w14:textId="0E7DC69E" w:rsidR="00744473" w:rsidRPr="009C0CCF" w:rsidRDefault="00FB5781" w:rsidP="003A11D4">
      <w:pPr>
        <w:spacing w:line="240" w:lineRule="auto"/>
        <w:jc w:val="center"/>
        <w:rPr>
          <w:rFonts w:ascii="Calibri Light" w:hAnsi="Calibri Light" w:cs="Calibri Light"/>
          <w:i/>
          <w:iCs/>
        </w:rPr>
      </w:pPr>
      <w:r w:rsidRPr="00FB5781">
        <w:rPr>
          <w:rFonts w:ascii="Calibri Light" w:hAnsi="Calibri Light" w:cs="Calibri Light"/>
          <w:i/>
          <w:iCs/>
          <w:noProof/>
        </w:rPr>
        <w:drawing>
          <wp:inline distT="0" distB="0" distL="0" distR="0" wp14:anchorId="6EC7C5AE" wp14:editId="2FD1EDE7">
            <wp:extent cx="3952058" cy="3045276"/>
            <wp:effectExtent l="19050" t="19050" r="10795" b="22225"/>
            <wp:docPr id="357919245" name="Picture 1" descr="L'image montre la page d'auto-authentification pour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19245" name="Picture 1" descr="L'image montre la page d'auto-authentification pour MesRHG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52058" cy="3045276"/>
                    </a:xfrm>
                    <a:prstGeom prst="rect">
                      <a:avLst/>
                    </a:prstGeom>
                    <a:noFill/>
                    <a:ln>
                      <a:solidFill>
                        <a:schemeClr val="tx1"/>
                      </a:solidFill>
                    </a:ln>
                  </pic:spPr>
                </pic:pic>
              </a:graphicData>
            </a:graphic>
          </wp:inline>
        </w:drawing>
      </w:r>
    </w:p>
    <w:p w14:paraId="649E8353" w14:textId="5F45AD9B" w:rsidR="008811C8" w:rsidRPr="009C0CCF" w:rsidRDefault="00C0754B" w:rsidP="003A11D4">
      <w:pPr>
        <w:pStyle w:val="Default"/>
        <w:spacing w:after="160"/>
      </w:pPr>
      <w:r>
        <w:t>Une fois que vous aurez correctement fourni les renseignements, vous obtiendrez votre validation et l</w:t>
      </w:r>
      <w:r w:rsidR="00315978">
        <w:t>’</w:t>
      </w:r>
      <w:r>
        <w:t>autorisation d</w:t>
      </w:r>
      <w:r w:rsidR="00315978">
        <w:t>’</w:t>
      </w:r>
      <w:r>
        <w:t>accès dans MesRHGC.</w:t>
      </w:r>
    </w:p>
    <w:p w14:paraId="79A78CF3" w14:textId="0B3594CD" w:rsidR="00C0754B" w:rsidRDefault="00771713" w:rsidP="003A11D4">
      <w:pPr>
        <w:pStyle w:val="Default"/>
        <w:spacing w:after="160"/>
        <w:jc w:val="center"/>
      </w:pPr>
      <w:r w:rsidRPr="00771713">
        <w:rPr>
          <w:noProof/>
        </w:rPr>
        <w:drawing>
          <wp:inline distT="0" distB="0" distL="0" distR="0" wp14:anchorId="219A2469" wp14:editId="269A2E00">
            <wp:extent cx="4019550" cy="3228056"/>
            <wp:effectExtent l="19050" t="19050" r="19050" b="10795"/>
            <wp:docPr id="277180117" name="Picture 1" descr="L'image montre que les données ont été validées avec succ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80117" name="Picture 1" descr="L'image montre que les données ont été validées avec succès."/>
                    <pic:cNvPicPr/>
                  </pic:nvPicPr>
                  <pic:blipFill>
                    <a:blip r:embed="rId22"/>
                    <a:stretch>
                      <a:fillRect/>
                    </a:stretch>
                  </pic:blipFill>
                  <pic:spPr>
                    <a:xfrm>
                      <a:off x="0" y="0"/>
                      <a:ext cx="4035830" cy="3241130"/>
                    </a:xfrm>
                    <a:prstGeom prst="rect">
                      <a:avLst/>
                    </a:prstGeom>
                    <a:ln>
                      <a:solidFill>
                        <a:schemeClr val="tx1"/>
                      </a:solidFill>
                    </a:ln>
                  </pic:spPr>
                </pic:pic>
              </a:graphicData>
            </a:graphic>
          </wp:inline>
        </w:drawing>
      </w:r>
    </w:p>
    <w:p w14:paraId="360951D0" w14:textId="03D0FC19" w:rsidR="003A11D4" w:rsidRPr="009C0CCF" w:rsidRDefault="003A11D4" w:rsidP="00E60938">
      <w:pPr>
        <w:pStyle w:val="Heading3"/>
      </w:pPr>
      <w:bookmarkStart w:id="14" w:name="_Toc148702390"/>
      <w:r>
        <w:lastRenderedPageBreak/>
        <w:t>3.4.2 Accès au module en libre-service</w:t>
      </w:r>
      <w:bookmarkEnd w:id="14"/>
    </w:p>
    <w:p w14:paraId="25D25DA1" w14:textId="59EFD15F" w:rsidR="00C0754B" w:rsidRPr="009C0CCF" w:rsidRDefault="00C0754B" w:rsidP="003A11D4">
      <w:pPr>
        <w:pStyle w:val="Default"/>
        <w:spacing w:after="160"/>
      </w:pPr>
      <w:r>
        <w:t xml:space="preserve">Le module </w:t>
      </w:r>
      <w:r w:rsidR="007257CF">
        <w:t>L</w:t>
      </w:r>
      <w:r>
        <w:t>ibre-service n</w:t>
      </w:r>
      <w:r w:rsidR="00315978">
        <w:t>’</w:t>
      </w:r>
      <w:r>
        <w:t>est pas accessible par défaut à tous les utilisateurs. Ces derniers doivent d</w:t>
      </w:r>
      <w:r w:rsidR="00315978">
        <w:t>’</w:t>
      </w:r>
      <w:r>
        <w:t>abord remplir et soumettre leur questionnaire sur l</w:t>
      </w:r>
      <w:r w:rsidR="00315978">
        <w:t>’</w:t>
      </w:r>
      <w:r>
        <w:t>équité en matière d</w:t>
      </w:r>
      <w:r w:rsidR="00315978">
        <w:t>’</w:t>
      </w:r>
      <w:r>
        <w:t xml:space="preserve">emploi. Se reporter à </w:t>
      </w:r>
      <w:hyperlink w:anchor="_5.1_Employment_Equity" w:history="1">
        <w:r w:rsidR="00CF3AD9">
          <w:rPr>
            <w:rStyle w:val="Hyperlink"/>
          </w:rPr>
          <w:t>Formulaire de déclaration volontaire sur l’équité en matière d’emploi</w:t>
        </w:r>
      </w:hyperlink>
      <w:r>
        <w:t xml:space="preserve"> pour remplir et soumettre le formulaire. </w:t>
      </w:r>
    </w:p>
    <w:p w14:paraId="0BCD7A11" w14:textId="604013E9" w:rsidR="00C0754B" w:rsidRPr="009C0CCF" w:rsidRDefault="00C0754B" w:rsidP="003A11D4">
      <w:pPr>
        <w:pStyle w:val="Default"/>
        <w:spacing w:after="160"/>
      </w:pPr>
      <w:r>
        <w:t>Après avoir rempli et soumis le questionnaire sur l</w:t>
      </w:r>
      <w:r w:rsidR="00315978">
        <w:t>’</w:t>
      </w:r>
      <w:r>
        <w:t>équité en matière d</w:t>
      </w:r>
      <w:r w:rsidR="00315978">
        <w:t>’</w:t>
      </w:r>
      <w:r>
        <w:t>emploi, l</w:t>
      </w:r>
      <w:r w:rsidR="00315978">
        <w:t>’</w:t>
      </w:r>
      <w:r>
        <w:t xml:space="preserve">accès au module </w:t>
      </w:r>
      <w:r w:rsidR="00724E2C">
        <w:t>L</w:t>
      </w:r>
      <w:r>
        <w:t xml:space="preserve">ibre-service est automatiquement accordé et vous serez en mesure de vérifier vos renseignements personnels. </w:t>
      </w:r>
    </w:p>
    <w:p w14:paraId="60A12F7B" w14:textId="7C90F38A" w:rsidR="00C0754B" w:rsidRPr="009C0CCF" w:rsidRDefault="00C0754B" w:rsidP="00C0754B">
      <w:pPr>
        <w:pStyle w:val="Default"/>
      </w:pPr>
    </w:p>
    <w:p w14:paraId="5FDBF808" w14:textId="592548E0" w:rsidR="003A11D4" w:rsidRPr="009C0CCF" w:rsidRDefault="003A11D4" w:rsidP="00E60938">
      <w:pPr>
        <w:pStyle w:val="Heading3"/>
      </w:pPr>
      <w:bookmarkStart w:id="15" w:name="_Toc148702391"/>
      <w:r>
        <w:t>3.4.3 Vérification des renseignements personnels</w:t>
      </w:r>
      <w:bookmarkEnd w:id="15"/>
    </w:p>
    <w:p w14:paraId="38BC6F55" w14:textId="6B390C60" w:rsidR="003A11D4" w:rsidRPr="009C0CCF" w:rsidRDefault="003A11D4" w:rsidP="003A11D4">
      <w:pPr>
        <w:pStyle w:val="Default"/>
      </w:pPr>
      <w:r>
        <w:t>Que vous soyez un nouvel employé au sein d</w:t>
      </w:r>
      <w:r w:rsidR="00315978">
        <w:t>’</w:t>
      </w:r>
      <w:r>
        <w:t>un</w:t>
      </w:r>
      <w:r w:rsidR="002D1D2B">
        <w:t>e</w:t>
      </w:r>
      <w:r>
        <w:t xml:space="preserve"> </w:t>
      </w:r>
      <w:r w:rsidR="00511C63">
        <w:t>organisation</w:t>
      </w:r>
      <w:r>
        <w:t xml:space="preserve"> MesRHGC ou que votre </w:t>
      </w:r>
      <w:r w:rsidR="00511C63">
        <w:t>organisation</w:t>
      </w:r>
      <w:r>
        <w:t xml:space="preserve"> ait récemment intégré MesRHGC, vous devez vérifier vos renseignements personnels lors de votre première connexion </w:t>
      </w:r>
      <w:r w:rsidR="00A03678">
        <w:t xml:space="preserve">à </w:t>
      </w:r>
      <w:r w:rsidR="008751FD">
        <w:t>MesRHGC</w:t>
      </w:r>
      <w:r>
        <w:t>.</w:t>
      </w:r>
    </w:p>
    <w:p w14:paraId="22C72B1D" w14:textId="77777777" w:rsidR="003A11D4" w:rsidRPr="009C0CCF" w:rsidRDefault="003A11D4" w:rsidP="003A11D4">
      <w:pPr>
        <w:pStyle w:val="Default"/>
        <w:spacing w:after="160"/>
      </w:pPr>
    </w:p>
    <w:p w14:paraId="0CFBF6B0" w14:textId="5903356B" w:rsidR="003A11D4" w:rsidRPr="009C0CCF" w:rsidRDefault="003A11D4" w:rsidP="003A11D4">
      <w:pPr>
        <w:pStyle w:val="Heading4"/>
      </w:pPr>
      <w:bookmarkStart w:id="16" w:name="_Toc148702392"/>
      <w:r>
        <w:t>3.4.3.1 Données sur les congés et les horaires</w:t>
      </w:r>
      <w:bookmarkEnd w:id="16"/>
    </w:p>
    <w:p w14:paraId="4794B1C0" w14:textId="22FEF986" w:rsidR="003A11D4" w:rsidRPr="009C0CCF" w:rsidRDefault="003A11D4" w:rsidP="003A11D4">
      <w:pPr>
        <w:pStyle w:val="Default"/>
        <w:spacing w:after="160"/>
      </w:pPr>
      <w:r>
        <w:t>Les données sur les congés et les horaires peuvent être revus dans le menu suivant :</w:t>
      </w:r>
    </w:p>
    <w:p w14:paraId="2AB74327" w14:textId="31B46475" w:rsidR="003A11D4" w:rsidRPr="009C0CCF" w:rsidRDefault="00DD0A93" w:rsidP="00A67FB0">
      <w:pPr>
        <w:pStyle w:val="Default"/>
        <w:spacing w:after="160"/>
        <w:jc w:val="center"/>
      </w:pPr>
      <w:r>
        <w:rPr>
          <w:noProof/>
        </w:rPr>
        <w:drawing>
          <wp:inline distT="0" distB="0" distL="0" distR="0" wp14:anchorId="707EA75B" wp14:editId="2F88ADAF">
            <wp:extent cx="5010150" cy="1960168"/>
            <wp:effectExtent l="19050" t="19050" r="19050" b="21590"/>
            <wp:docPr id="72" name="Picture 72" descr="L'image montre où les données relatives aux congés et à l'horaire peuvent être consultées. L'horaire mensuel, l'historique des demandes de congé et les soldes de congé (GC) sont les pages à consulter à cette f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L'image montre où les données relatives aux congés et à l'horaire peuvent être consultées. L'horaire mensuel, l'historique des demandes de congé et les soldes de congé (GC) sont les pages à consulter à cette fin. "/>
                    <pic:cNvPicPr/>
                  </pic:nvPicPr>
                  <pic:blipFill>
                    <a:blip r:embed="rId23"/>
                    <a:stretch>
                      <a:fillRect/>
                    </a:stretch>
                  </pic:blipFill>
                  <pic:spPr>
                    <a:xfrm>
                      <a:off x="0" y="0"/>
                      <a:ext cx="5031383" cy="1968475"/>
                    </a:xfrm>
                    <a:prstGeom prst="rect">
                      <a:avLst/>
                    </a:prstGeom>
                    <a:ln>
                      <a:solidFill>
                        <a:schemeClr val="tx1"/>
                      </a:solidFill>
                    </a:ln>
                  </pic:spPr>
                </pic:pic>
              </a:graphicData>
            </a:graphic>
          </wp:inline>
        </w:drawing>
      </w:r>
    </w:p>
    <w:p w14:paraId="323C5807" w14:textId="04C68E55" w:rsidR="003A11D4" w:rsidRPr="009C0CCF" w:rsidRDefault="005D5B13" w:rsidP="00C37D92">
      <w:pPr>
        <w:pStyle w:val="Default"/>
        <w:numPr>
          <w:ilvl w:val="0"/>
          <w:numId w:val="38"/>
        </w:numPr>
        <w:spacing w:after="160"/>
      </w:pPr>
      <w:r>
        <w:rPr>
          <w:b/>
          <w:bCs/>
        </w:rPr>
        <w:t xml:space="preserve">Horaire </w:t>
      </w:r>
      <w:r w:rsidR="003A11D4">
        <w:rPr>
          <w:b/>
          <w:bCs/>
        </w:rPr>
        <w:t>mensuel :</w:t>
      </w:r>
      <w:r w:rsidR="003A11D4">
        <w:t xml:space="preserve"> Cette page affichera votre </w:t>
      </w:r>
      <w:r w:rsidR="0088036C">
        <w:t>horaire</w:t>
      </w:r>
      <w:r w:rsidR="00711F2F">
        <w:t xml:space="preserve">. </w:t>
      </w:r>
      <w:r w:rsidR="003A11D4">
        <w:t>Il s</w:t>
      </w:r>
      <w:r w:rsidR="00315978">
        <w:t>’</w:t>
      </w:r>
      <w:r w:rsidR="003A11D4">
        <w:t>agit d</w:t>
      </w:r>
      <w:r w:rsidR="00315978">
        <w:t>’</w:t>
      </w:r>
      <w:r w:rsidR="003A11D4">
        <w:t xml:space="preserve">un moyen très simple et pratique de vérifier si </w:t>
      </w:r>
      <w:r w:rsidR="009826EA">
        <w:t>celui-ci</w:t>
      </w:r>
      <w:r w:rsidR="0088036C">
        <w:t xml:space="preserve"> </w:t>
      </w:r>
      <w:r w:rsidR="003A11D4">
        <w:t>est à jour</w:t>
      </w:r>
      <w:r w:rsidR="00711F2F">
        <w:t xml:space="preserve">. </w:t>
      </w:r>
      <w:r w:rsidR="003A11D4">
        <w:t>Consultez</w:t>
      </w:r>
      <w:r w:rsidR="00245B24">
        <w:t xml:space="preserve"> </w:t>
      </w:r>
      <w:r w:rsidR="004A6647">
        <w:t>la rubrique</w:t>
      </w:r>
      <w:r w:rsidR="003A11D4">
        <w:t xml:space="preserve"> </w:t>
      </w:r>
      <w:hyperlink w:anchor="_5.3.1_Monthly_Schedule" w:history="1">
        <w:r w:rsidR="0088036C">
          <w:rPr>
            <w:rStyle w:val="Hyperlink"/>
          </w:rPr>
          <w:t>Horaire mensuel</w:t>
        </w:r>
      </w:hyperlink>
      <w:r w:rsidR="003A11D4">
        <w:t xml:space="preserve"> pour plus d</w:t>
      </w:r>
      <w:r w:rsidR="004A6647">
        <w:t>’information</w:t>
      </w:r>
      <w:r w:rsidR="003A11D4">
        <w:t xml:space="preserve">s. </w:t>
      </w:r>
    </w:p>
    <w:p w14:paraId="102289DB" w14:textId="08585C41" w:rsidR="003A11D4" w:rsidRPr="009C0CCF" w:rsidRDefault="003A11D4" w:rsidP="00C37D92">
      <w:pPr>
        <w:pStyle w:val="Default"/>
        <w:numPr>
          <w:ilvl w:val="0"/>
          <w:numId w:val="38"/>
        </w:numPr>
        <w:spacing w:after="160"/>
      </w:pPr>
      <w:r>
        <w:rPr>
          <w:b/>
          <w:bCs/>
        </w:rPr>
        <w:t>Historique demandes congé</w:t>
      </w:r>
      <w:r w:rsidR="00A67FB0">
        <w:rPr>
          <w:b/>
          <w:bCs/>
        </w:rPr>
        <w:t>s</w:t>
      </w:r>
      <w:r>
        <w:rPr>
          <w:b/>
          <w:bCs/>
        </w:rPr>
        <w:t> :</w:t>
      </w:r>
      <w:r>
        <w:t xml:space="preserve"> En fonction de votre disposition d</w:t>
      </w:r>
      <w:r w:rsidR="00315978">
        <w:t>’</w:t>
      </w:r>
      <w:r>
        <w:t>intégration, vous avez peut-être intégré des données dans l</w:t>
      </w:r>
      <w:r w:rsidR="00315978">
        <w:t>’</w:t>
      </w:r>
      <w:r>
        <w:t>historique des demandes de congé. Si vous avez été transféré dans un</w:t>
      </w:r>
      <w:r w:rsidR="002D1D2B">
        <w:t>e</w:t>
      </w:r>
      <w:r>
        <w:t xml:space="preserve"> </w:t>
      </w:r>
      <w:r w:rsidR="00511C63">
        <w:t>organisation</w:t>
      </w:r>
      <w:r>
        <w:t xml:space="preserve"> utilisant MesRHGC, vous n</w:t>
      </w:r>
      <w:r w:rsidR="00315978">
        <w:t>’</w:t>
      </w:r>
      <w:r>
        <w:t>aurez aucune donnée sur l</w:t>
      </w:r>
      <w:r w:rsidR="00315978">
        <w:t>’</w:t>
      </w:r>
      <w:r>
        <w:t xml:space="preserve">historique des demandes de congé. Consultez </w:t>
      </w:r>
      <w:r w:rsidR="009117E0">
        <w:t xml:space="preserve">la rubrique </w:t>
      </w:r>
      <w:hyperlink w:anchor="_5.3.2_Absence_Request" w:history="1">
        <w:r>
          <w:rPr>
            <w:rStyle w:val="Hyperlink"/>
          </w:rPr>
          <w:t>Historique des demandes de congé</w:t>
        </w:r>
      </w:hyperlink>
      <w:r>
        <w:t xml:space="preserve"> pour obtenir plus d</w:t>
      </w:r>
      <w:r w:rsidR="008E5B58">
        <w:t>’information</w:t>
      </w:r>
      <w:r>
        <w:t xml:space="preserve">s. </w:t>
      </w:r>
    </w:p>
    <w:p w14:paraId="15AA9FDA" w14:textId="11750C68" w:rsidR="00CC4583" w:rsidRPr="009C0CCF" w:rsidRDefault="00CC4583" w:rsidP="00C37D92">
      <w:pPr>
        <w:pStyle w:val="Default"/>
        <w:numPr>
          <w:ilvl w:val="0"/>
          <w:numId w:val="38"/>
        </w:numPr>
        <w:spacing w:after="160"/>
      </w:pPr>
      <w:r>
        <w:rPr>
          <w:b/>
          <w:bCs/>
        </w:rPr>
        <w:t>Soldes congé</w:t>
      </w:r>
      <w:r w:rsidR="00020E24">
        <w:rPr>
          <w:b/>
          <w:bCs/>
        </w:rPr>
        <w:t>s</w:t>
      </w:r>
      <w:r>
        <w:rPr>
          <w:b/>
          <w:bCs/>
        </w:rPr>
        <w:t xml:space="preserve"> (GC) :</w:t>
      </w:r>
      <w:r>
        <w:t xml:space="preserve"> Vérifiez le solde de vos crédits de congé. Consultez </w:t>
      </w:r>
      <w:r w:rsidR="00BA6724">
        <w:t xml:space="preserve">la rubrique </w:t>
      </w:r>
      <w:hyperlink w:anchor="_5.3.3_Absence_Balances" w:history="1">
        <w:r w:rsidR="00BA6724">
          <w:rPr>
            <w:rStyle w:val="Hyperlink"/>
          </w:rPr>
          <w:t>Soldes congés</w:t>
        </w:r>
      </w:hyperlink>
      <w:r>
        <w:t xml:space="preserve"> pour obtenir plus </w:t>
      </w:r>
      <w:r w:rsidR="008E5B58">
        <w:t>d’informations</w:t>
      </w:r>
      <w:r>
        <w:t xml:space="preserve">. </w:t>
      </w:r>
    </w:p>
    <w:p w14:paraId="2673EF46" w14:textId="77777777" w:rsidR="00CC4583" w:rsidRPr="009C0CCF" w:rsidRDefault="00CC4583" w:rsidP="00CC4583">
      <w:pPr>
        <w:pStyle w:val="Default"/>
        <w:ind w:left="720"/>
      </w:pPr>
    </w:p>
    <w:p w14:paraId="68C8FBF4" w14:textId="5269BB36" w:rsidR="00CC4583" w:rsidRPr="009C0CCF" w:rsidRDefault="00CC4583" w:rsidP="00CC4583">
      <w:pPr>
        <w:pStyle w:val="Heading4"/>
      </w:pPr>
      <w:bookmarkStart w:id="17" w:name="_Toc148702393"/>
      <w:r>
        <w:t xml:space="preserve">3.4.3.2 </w:t>
      </w:r>
      <w:r w:rsidR="00591091">
        <w:t xml:space="preserve">Données </w:t>
      </w:r>
      <w:r>
        <w:t>personnel</w:t>
      </w:r>
      <w:r w:rsidR="00591091">
        <w:t>le</w:t>
      </w:r>
      <w:r>
        <w:t>s</w:t>
      </w:r>
      <w:bookmarkEnd w:id="17"/>
    </w:p>
    <w:p w14:paraId="27B770B2" w14:textId="297A43CC" w:rsidR="00CC4583" w:rsidRPr="009C0CCF" w:rsidRDefault="00CC4583" w:rsidP="00CC4583">
      <w:r>
        <w:t xml:space="preserve">Les </w:t>
      </w:r>
      <w:r w:rsidR="00591091">
        <w:t xml:space="preserve">données </w:t>
      </w:r>
      <w:r>
        <w:t>personnel</w:t>
      </w:r>
      <w:r w:rsidR="00591091">
        <w:t>le</w:t>
      </w:r>
      <w:r>
        <w:t>s peuvent être revu</w:t>
      </w:r>
      <w:r w:rsidR="00591091">
        <w:t>e</w:t>
      </w:r>
      <w:r>
        <w:t xml:space="preserve">s </w:t>
      </w:r>
      <w:r w:rsidR="00D77639">
        <w:t>e</w:t>
      </w:r>
      <w:r w:rsidR="00D77639" w:rsidRPr="00D77639">
        <w:t xml:space="preserve">n utilisant le chemin de menu </w:t>
      </w:r>
      <w:r>
        <w:t>suivant :</w:t>
      </w:r>
    </w:p>
    <w:p w14:paraId="38BAE798" w14:textId="7EDE511B" w:rsidR="00CC4583" w:rsidRPr="009C0CCF" w:rsidRDefault="00091A23" w:rsidP="00CC4583">
      <w:pPr>
        <w:jc w:val="center"/>
      </w:pPr>
      <w:r>
        <w:rPr>
          <w:noProof/>
        </w:rPr>
        <w:lastRenderedPageBreak/>
        <w:drawing>
          <wp:inline distT="0" distB="0" distL="0" distR="0" wp14:anchorId="31DA86A6" wp14:editId="0AAD3E68">
            <wp:extent cx="4371975" cy="2301826"/>
            <wp:effectExtent l="19050" t="19050" r="9525" b="22860"/>
            <wp:docPr id="79" name="Picture 79" descr="L'image montre où les données personnelles peut être révisé dans MesRHGC. La page à consulter s'appelle Sommaire données personne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L'image montre où les données personnelles peut être révisé dans MesRHGC. La page à consulter s'appelle Sommaire données personnelles."/>
                    <pic:cNvPicPr/>
                  </pic:nvPicPr>
                  <pic:blipFill>
                    <a:blip r:embed="rId24"/>
                    <a:stretch>
                      <a:fillRect/>
                    </a:stretch>
                  </pic:blipFill>
                  <pic:spPr>
                    <a:xfrm>
                      <a:off x="0" y="0"/>
                      <a:ext cx="4388849" cy="2310710"/>
                    </a:xfrm>
                    <a:prstGeom prst="rect">
                      <a:avLst/>
                    </a:prstGeom>
                    <a:ln>
                      <a:solidFill>
                        <a:schemeClr val="tx1"/>
                      </a:solidFill>
                    </a:ln>
                  </pic:spPr>
                </pic:pic>
              </a:graphicData>
            </a:graphic>
          </wp:inline>
        </w:drawing>
      </w:r>
    </w:p>
    <w:p w14:paraId="3EAB6CB1" w14:textId="12A457DB" w:rsidR="00CC4583" w:rsidRPr="009C0CCF" w:rsidRDefault="00CC4583" w:rsidP="00CC4583">
      <w:pPr>
        <w:pStyle w:val="Default"/>
        <w:spacing w:after="160"/>
      </w:pPr>
      <w:r>
        <w:t>Comme le montre la capture d</w:t>
      </w:r>
      <w:r w:rsidR="00315978">
        <w:t>’</w:t>
      </w:r>
      <w:r>
        <w:t>écran ci-dessus, vous pouvez consulter les pages d</w:t>
      </w:r>
      <w:r w:rsidR="00315978">
        <w:t>’</w:t>
      </w:r>
      <w:r>
        <w:t xml:space="preserve">une section particulière (p. ex. les numéros de téléphone) ou vous pouvez utiliser la page Sommaire </w:t>
      </w:r>
      <w:r w:rsidR="00FD2521">
        <w:t>données</w:t>
      </w:r>
      <w:r>
        <w:t xml:space="preserve"> personnel</w:t>
      </w:r>
      <w:r w:rsidR="00FD2521">
        <w:t>le</w:t>
      </w:r>
      <w:r>
        <w:t xml:space="preserve">s pour afficher et mettre à jour vos renseignements personnels. Consultez </w:t>
      </w:r>
      <w:hyperlink w:anchor="_5.5_Personal_Information" w:history="1">
        <w:r w:rsidR="00C75D3C">
          <w:rPr>
            <w:rStyle w:val="Hyperlink"/>
          </w:rPr>
          <w:t>Données personnelles</w:t>
        </w:r>
      </w:hyperlink>
      <w:r>
        <w:t xml:space="preserve"> pour obtenir plus </w:t>
      </w:r>
      <w:r w:rsidR="00A75502">
        <w:t>d’informations</w:t>
      </w:r>
      <w:r>
        <w:t>.</w:t>
      </w:r>
    </w:p>
    <w:p w14:paraId="259E90BE" w14:textId="77777777" w:rsidR="00CC4583" w:rsidRPr="009C0CCF" w:rsidRDefault="00CC4583" w:rsidP="00CC4583">
      <w:pPr>
        <w:pStyle w:val="Default"/>
      </w:pPr>
    </w:p>
    <w:p w14:paraId="2B0DE358" w14:textId="2EDBC822" w:rsidR="00CC4583" w:rsidRPr="009C0CCF" w:rsidRDefault="00CC4583" w:rsidP="00CC4583">
      <w:pPr>
        <w:pStyle w:val="Heading4"/>
      </w:pPr>
      <w:bookmarkStart w:id="18" w:name="_Toc148702394"/>
      <w:r>
        <w:t>3.4.3.3 Profil personne</w:t>
      </w:r>
      <w:bookmarkEnd w:id="18"/>
    </w:p>
    <w:p w14:paraId="1F43E923" w14:textId="5A42ADE5" w:rsidR="008A5A67" w:rsidRPr="009C0CCF" w:rsidRDefault="00CC4583" w:rsidP="00CC4583">
      <w:r>
        <w:t xml:space="preserve">Les renseignements sur </w:t>
      </w:r>
      <w:r w:rsidR="005D1A86">
        <w:t xml:space="preserve">le </w:t>
      </w:r>
      <w:r w:rsidR="000069A8">
        <w:t>P</w:t>
      </w:r>
      <w:r>
        <w:t xml:space="preserve">rofil personne peuvent être revus </w:t>
      </w:r>
      <w:r w:rsidR="00A260B8">
        <w:t xml:space="preserve">en utilisant le chemin de </w:t>
      </w:r>
      <w:r>
        <w:t>menu suivant :</w:t>
      </w:r>
    </w:p>
    <w:p w14:paraId="219C5A46" w14:textId="37F33201" w:rsidR="00CC4583" w:rsidRPr="009C0CCF" w:rsidRDefault="00D10C10" w:rsidP="00CC4583">
      <w:pPr>
        <w:jc w:val="center"/>
      </w:pPr>
      <w:r>
        <w:rPr>
          <w:noProof/>
        </w:rPr>
        <w:drawing>
          <wp:inline distT="0" distB="0" distL="0" distR="0" wp14:anchorId="07D2153A" wp14:editId="4333868E">
            <wp:extent cx="4686300" cy="2326127"/>
            <wp:effectExtent l="19050" t="19050" r="19050" b="17145"/>
            <wp:docPr id="82" name="Picture 82" descr="L'image montre l'endroit où les renseignements du profil de la personne peuvent être modifiées. La page à consulter dans MesRHGC est intitulée Mon profil act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L'image montre l'endroit où les renseignements du profil de la personne peuvent être modifiées. La page à consulter dans MesRHGC est intitulée Mon profil actuel."/>
                    <pic:cNvPicPr/>
                  </pic:nvPicPr>
                  <pic:blipFill>
                    <a:blip r:embed="rId25"/>
                    <a:stretch>
                      <a:fillRect/>
                    </a:stretch>
                  </pic:blipFill>
                  <pic:spPr>
                    <a:xfrm>
                      <a:off x="0" y="0"/>
                      <a:ext cx="4708738" cy="2337265"/>
                    </a:xfrm>
                    <a:prstGeom prst="rect">
                      <a:avLst/>
                    </a:prstGeom>
                    <a:ln>
                      <a:solidFill>
                        <a:schemeClr val="tx1"/>
                      </a:solidFill>
                    </a:ln>
                  </pic:spPr>
                </pic:pic>
              </a:graphicData>
            </a:graphic>
          </wp:inline>
        </w:drawing>
      </w:r>
    </w:p>
    <w:p w14:paraId="006F45FB" w14:textId="10706FA8" w:rsidR="00CC4583" w:rsidRPr="009C0CCF" w:rsidRDefault="00CC4583" w:rsidP="00CC4583">
      <w:r>
        <w:t xml:space="preserve">Une fois que vous aurez sélectionné </w:t>
      </w:r>
      <w:r w:rsidR="009B06D3">
        <w:t>Mon profil actuel</w:t>
      </w:r>
      <w:r>
        <w:t xml:space="preserve">, votre profil </w:t>
      </w:r>
      <w:r w:rsidR="00C41E01">
        <w:t>p</w:t>
      </w:r>
      <w:r w:rsidR="00BE6545">
        <w:t>erson</w:t>
      </w:r>
      <w:r w:rsidR="00C41E01">
        <w:t>ne</w:t>
      </w:r>
      <w:r w:rsidR="00BE6545">
        <w:t xml:space="preserve"> </w:t>
      </w:r>
      <w:r>
        <w:t>sera affiché</w:t>
      </w:r>
      <w:r w:rsidR="00711F2F">
        <w:t xml:space="preserve">. </w:t>
      </w:r>
      <w:r>
        <w:t xml:space="preserve">Dans </w:t>
      </w:r>
      <w:r w:rsidR="00C8485D">
        <w:t>celui-ci</w:t>
      </w:r>
      <w:r>
        <w:t xml:space="preserve">, vous pouvez accéder à divers renseignements sous les onglets suivants : </w:t>
      </w:r>
    </w:p>
    <w:p w14:paraId="570899D4" w14:textId="5FD867B0" w:rsidR="00CC4583" w:rsidRPr="009C0CCF" w:rsidRDefault="00CC4583" w:rsidP="00C37D92">
      <w:pPr>
        <w:pStyle w:val="ListParagraph"/>
        <w:numPr>
          <w:ilvl w:val="0"/>
          <w:numId w:val="39"/>
        </w:numPr>
      </w:pPr>
      <w:r>
        <w:rPr>
          <w:b/>
          <w:bCs/>
        </w:rPr>
        <w:t>Délégations (GC) :</w:t>
      </w:r>
      <w:r>
        <w:t xml:space="preserve"> Article 34</w:t>
      </w:r>
      <w:r w:rsidR="005F14E8">
        <w:t>,</w:t>
      </w:r>
      <w:r>
        <w:t xml:space="preserve"> Statut de la délégation des pouvoirs financiers</w:t>
      </w:r>
    </w:p>
    <w:p w14:paraId="018D78B0" w14:textId="32B4F662" w:rsidR="00CC4583" w:rsidRPr="009C0CCF" w:rsidRDefault="00CC4583" w:rsidP="00C37D92">
      <w:pPr>
        <w:pStyle w:val="ListParagraph"/>
        <w:numPr>
          <w:ilvl w:val="0"/>
          <w:numId w:val="39"/>
        </w:numPr>
      </w:pPr>
      <w:r>
        <w:rPr>
          <w:b/>
          <w:bCs/>
        </w:rPr>
        <w:t>Personnel (GC) :</w:t>
      </w:r>
      <w:r>
        <w:t xml:space="preserve"> Statut de la cote de sécurité</w:t>
      </w:r>
    </w:p>
    <w:p w14:paraId="635CCDE3" w14:textId="67AEE347" w:rsidR="00CC4583" w:rsidRPr="009C0CCF" w:rsidRDefault="00CC4583" w:rsidP="00C37D92">
      <w:pPr>
        <w:pStyle w:val="ListParagraph"/>
        <w:numPr>
          <w:ilvl w:val="0"/>
          <w:numId w:val="39"/>
        </w:numPr>
      </w:pPr>
      <w:r>
        <w:rPr>
          <w:b/>
          <w:bCs/>
        </w:rPr>
        <w:t>Langues officielles :</w:t>
      </w:r>
      <w:r>
        <w:t xml:space="preserve"> Résultats des évaluations de langue seconde (ELS)</w:t>
      </w:r>
    </w:p>
    <w:p w14:paraId="69BE630B" w14:textId="52377594" w:rsidR="00CC4583" w:rsidRDefault="00C71DAE" w:rsidP="00C71DAE">
      <w:r>
        <w:lastRenderedPageBreak/>
        <w:t xml:space="preserve">Pour obtenir plus de renseignements sur le </w:t>
      </w:r>
      <w:r w:rsidR="00C41E01">
        <w:t>P</w:t>
      </w:r>
      <w:r>
        <w:t xml:space="preserve">rofil personne, consultez </w:t>
      </w:r>
      <w:hyperlink w:anchor="_5.8_Profile_Management" w:history="1">
        <w:r>
          <w:rPr>
            <w:rStyle w:val="Hyperlink"/>
          </w:rPr>
          <w:t>Gestion des profils</w:t>
        </w:r>
      </w:hyperlink>
      <w:r>
        <w:t xml:space="preserve">. </w:t>
      </w:r>
    </w:p>
    <w:p w14:paraId="23E6FEDD" w14:textId="77777777" w:rsidR="00B30AE4" w:rsidRPr="009C0CCF" w:rsidRDefault="00B30AE4" w:rsidP="00B30AE4">
      <w:pPr>
        <w:spacing w:after="0"/>
      </w:pPr>
    </w:p>
    <w:p w14:paraId="7D02354F" w14:textId="613EC94F" w:rsidR="00C71DAE" w:rsidRPr="009C0CCF" w:rsidRDefault="00C71DAE" w:rsidP="00C71DAE">
      <w:pPr>
        <w:pStyle w:val="Heading4"/>
      </w:pPr>
      <w:bookmarkStart w:id="19" w:name="_Toc148702395"/>
      <w:r>
        <w:t>3.4.3.4 Demande de correction des données</w:t>
      </w:r>
      <w:bookmarkEnd w:id="19"/>
    </w:p>
    <w:p w14:paraId="40BDBF0E" w14:textId="0E2C1029" w:rsidR="00C71DAE" w:rsidRPr="009C0CCF" w:rsidRDefault="00C71DAE" w:rsidP="00C71DAE">
      <w:r>
        <w:t xml:space="preserve">Toute demande de correction de vos données en dehors des données pouvant être modifiées </w:t>
      </w:r>
      <w:r w:rsidR="00933455" w:rsidRPr="00933455">
        <w:t>par le biais de Libre-Service</w:t>
      </w:r>
      <w:r w:rsidR="00933455">
        <w:t xml:space="preserve"> </w:t>
      </w:r>
      <w:r>
        <w:t>doit être transmise à votre équipe des systèmes RH pour être traitée.</w:t>
      </w:r>
    </w:p>
    <w:p w14:paraId="02D869AB" w14:textId="77777777" w:rsidR="00C71DAE" w:rsidRPr="00E00D43" w:rsidRDefault="00C71DAE" w:rsidP="00C71DAE">
      <w:pPr>
        <w:spacing w:after="0"/>
      </w:pPr>
    </w:p>
    <w:p w14:paraId="3EFF94D7" w14:textId="32C031BC" w:rsidR="008811C8" w:rsidRPr="009C0CCF" w:rsidRDefault="00460BD1" w:rsidP="0043045B">
      <w:pPr>
        <w:pStyle w:val="Heading2"/>
        <w:spacing w:before="0" w:line="240" w:lineRule="auto"/>
      </w:pPr>
      <w:bookmarkStart w:id="20" w:name="_Toc148702396"/>
      <w:r>
        <w:t>3.5 Reconnaissance des éléments de navigation universels</w:t>
      </w:r>
      <w:bookmarkEnd w:id="20"/>
    </w:p>
    <w:p w14:paraId="3DC9194D" w14:textId="77777777" w:rsidR="008811C8" w:rsidRPr="009C0CCF" w:rsidRDefault="008811C8" w:rsidP="0043045B">
      <w:pPr>
        <w:pStyle w:val="Default"/>
        <w:rPr>
          <w:color w:val="auto"/>
          <w:sz w:val="22"/>
          <w:szCs w:val="22"/>
        </w:rPr>
      </w:pPr>
    </w:p>
    <w:p w14:paraId="06FF18CC" w14:textId="25AABF5A" w:rsidR="00E31076" w:rsidRPr="009C0CCF" w:rsidRDefault="008811C8" w:rsidP="00DA07B6">
      <w:pPr>
        <w:spacing w:line="240" w:lineRule="auto"/>
      </w:pPr>
      <w:r>
        <w:t xml:space="preserve">Cet article définit quelques éléments de navigation de base communs au système MesRHGC. </w:t>
      </w:r>
    </w:p>
    <w:p w14:paraId="43FE75E0" w14:textId="4B78C9BD" w:rsidR="008811C8" w:rsidRPr="009C0CCF" w:rsidRDefault="008811C8" w:rsidP="00DA07B6">
      <w:pPr>
        <w:spacing w:line="240" w:lineRule="auto"/>
      </w:pPr>
      <w:r>
        <w:t xml:space="preserve">Certains éléments de navigation peuvent ou non être accessibles en fonction de vos paramètres de sécurité et de la mise en œuvre de votre application. </w:t>
      </w:r>
    </w:p>
    <w:p w14:paraId="13FCFA01" w14:textId="0F3600F3" w:rsidR="008811C8" w:rsidRPr="009C0CCF" w:rsidRDefault="008811C8" w:rsidP="00DA07B6">
      <w:pPr>
        <w:spacing w:line="240" w:lineRule="auto"/>
      </w:pPr>
      <w:r>
        <w:t>Dans le haut de chaque page se trouve l</w:t>
      </w:r>
      <w:r w:rsidR="00315978">
        <w:t>’</w:t>
      </w:r>
      <w:r>
        <w:t>en-tête de navigation universel qui comporte les liens suivants : Accueil</w:t>
      </w:r>
      <w:r w:rsidR="00B96C18">
        <w:t xml:space="preserve"> </w:t>
      </w:r>
      <w:r>
        <w:t xml:space="preserve">et </w:t>
      </w:r>
      <w:r w:rsidR="0021099E">
        <w:t>Fin</w:t>
      </w:r>
      <w:r>
        <w:t xml:space="preserve"> session</w:t>
      </w:r>
      <w:r w:rsidR="0021099E">
        <w:t>.</w:t>
      </w:r>
      <w:r>
        <w:t xml:space="preserve"> Le lien d</w:t>
      </w:r>
      <w:r w:rsidR="00315978">
        <w:t>’</w:t>
      </w:r>
      <w:r>
        <w:t>aide est également accessible en haut de chaque page</w:t>
      </w:r>
      <w:r w:rsidR="00711F2F">
        <w:t xml:space="preserve">. </w:t>
      </w:r>
      <w:r>
        <w:t>La personnalisation du contenu/de la disposition est accessible sur la page d</w:t>
      </w:r>
      <w:r w:rsidR="00315978">
        <w:t>’</w:t>
      </w:r>
      <w:r>
        <w:t xml:space="preserve">accueil. </w:t>
      </w:r>
    </w:p>
    <w:p w14:paraId="7D6642EE" w14:textId="25CF29BE" w:rsidR="008811C8" w:rsidRPr="009C0CCF" w:rsidRDefault="009E3369" w:rsidP="00DA07B6">
      <w:pPr>
        <w:pStyle w:val="Default"/>
        <w:spacing w:after="160"/>
        <w:jc w:val="center"/>
        <w:rPr>
          <w:color w:val="auto"/>
          <w:sz w:val="20"/>
          <w:szCs w:val="20"/>
        </w:rPr>
      </w:pPr>
      <w:r w:rsidRPr="009E3369">
        <w:rPr>
          <w:noProof/>
        </w:rPr>
        <w:t xml:space="preserve"> </w:t>
      </w:r>
      <w:r w:rsidRPr="009E3369">
        <w:rPr>
          <w:noProof/>
          <w:color w:val="auto"/>
          <w:sz w:val="20"/>
          <w:szCs w:val="20"/>
        </w:rPr>
        <w:drawing>
          <wp:inline distT="0" distB="0" distL="0" distR="0" wp14:anchorId="64A3A982" wp14:editId="55D28677">
            <wp:extent cx="3032907" cy="975888"/>
            <wp:effectExtent l="38100" t="38100" r="91440" b="91440"/>
            <wp:docPr id="108163529" name="Picture 108163529" descr="L'image montre les liens d'accueil et de fin session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3529" name="Picture 108163529" descr="L'image montre les liens d'accueil et de fin session dans MesRHGC."/>
                    <pic:cNvPicPr/>
                  </pic:nvPicPr>
                  <pic:blipFill>
                    <a:blip r:embed="rId26"/>
                    <a:stretch>
                      <a:fillRect/>
                    </a:stretch>
                  </pic:blipFill>
                  <pic:spPr>
                    <a:xfrm>
                      <a:off x="0" y="0"/>
                      <a:ext cx="3041676" cy="978710"/>
                    </a:xfrm>
                    <a:prstGeom prst="rect">
                      <a:avLst/>
                    </a:prstGeom>
                    <a:effectLst>
                      <a:outerShdw blurRad="50800" dist="38100" dir="2700000" algn="tl" rotWithShape="0">
                        <a:prstClr val="black">
                          <a:alpha val="40000"/>
                        </a:prstClr>
                      </a:outerShdw>
                    </a:effectLst>
                  </pic:spPr>
                </pic:pic>
              </a:graphicData>
            </a:graphic>
          </wp:inline>
        </w:drawing>
      </w:r>
    </w:p>
    <w:p w14:paraId="69024942" w14:textId="38845139" w:rsidR="008811C8" w:rsidRPr="009C0CCF" w:rsidRDefault="008811C8" w:rsidP="00DA07B6">
      <w:pPr>
        <w:pStyle w:val="Default"/>
        <w:spacing w:after="160"/>
        <w:rPr>
          <w:color w:val="auto"/>
          <w:sz w:val="20"/>
          <w:szCs w:val="20"/>
        </w:rPr>
      </w:pPr>
    </w:p>
    <w:p w14:paraId="10267DD9" w14:textId="72DE7091" w:rsidR="00C45F67" w:rsidRPr="009C0CCF" w:rsidRDefault="008811C8" w:rsidP="00DA07B6">
      <w:pPr>
        <w:spacing w:line="240" w:lineRule="auto"/>
        <w:rPr>
          <w:b/>
          <w:bCs/>
        </w:rPr>
      </w:pPr>
      <w:r>
        <w:rPr>
          <w:b/>
          <w:bCs/>
        </w:rPr>
        <w:t>Éléments de navigation universels – Liens et descriptions</w:t>
      </w:r>
    </w:p>
    <w:tbl>
      <w:tblPr>
        <w:tblStyle w:val="GridTable4-Accent1"/>
        <w:tblW w:w="9445" w:type="dxa"/>
        <w:tblLook w:val="04A0" w:firstRow="1" w:lastRow="0" w:firstColumn="1" w:lastColumn="0" w:noHBand="0" w:noVBand="1"/>
      </w:tblPr>
      <w:tblGrid>
        <w:gridCol w:w="2563"/>
        <w:gridCol w:w="6882"/>
      </w:tblGrid>
      <w:tr w:rsidR="00A4267E" w:rsidRPr="009C0CCF" w14:paraId="6369DA9F" w14:textId="77777777" w:rsidTr="00502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6" w:type="dxa"/>
          </w:tcPr>
          <w:p w14:paraId="07319BA3" w14:textId="02FA3D9D" w:rsidR="00A4267E" w:rsidRPr="009C0CCF" w:rsidRDefault="0074158E" w:rsidP="006C659A">
            <w:pPr>
              <w:rPr>
                <w:b w:val="0"/>
                <w:bCs w:val="0"/>
              </w:rPr>
            </w:pPr>
            <w:r>
              <w:t>Lien</w:t>
            </w:r>
          </w:p>
        </w:tc>
        <w:tc>
          <w:tcPr>
            <w:tcW w:w="6909" w:type="dxa"/>
          </w:tcPr>
          <w:p w14:paraId="152C66A1" w14:textId="539234AB" w:rsidR="00A4267E" w:rsidRPr="009C0CCF" w:rsidRDefault="0074158E" w:rsidP="006C659A">
            <w:pPr>
              <w:cnfStyle w:val="100000000000" w:firstRow="1" w:lastRow="0" w:firstColumn="0" w:lastColumn="0" w:oddVBand="0" w:evenVBand="0" w:oddHBand="0" w:evenHBand="0" w:firstRowFirstColumn="0" w:firstRowLastColumn="0" w:lastRowFirstColumn="0" w:lastRowLastColumn="0"/>
              <w:rPr>
                <w:b w:val="0"/>
                <w:bCs w:val="0"/>
              </w:rPr>
            </w:pPr>
            <w:r>
              <w:t>Description</w:t>
            </w:r>
          </w:p>
        </w:tc>
      </w:tr>
      <w:tr w:rsidR="00A4267E" w:rsidRPr="009C0CCF" w14:paraId="07708A70" w14:textId="77777777" w:rsidTr="00502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6" w:type="dxa"/>
          </w:tcPr>
          <w:p w14:paraId="3C80980F" w14:textId="43BA1D80" w:rsidR="00A4267E" w:rsidRPr="009C0CCF" w:rsidRDefault="0017082B" w:rsidP="006C659A">
            <w:pPr>
              <w:rPr>
                <w:b w:val="0"/>
                <w:bCs w:val="0"/>
              </w:rPr>
            </w:pPr>
            <w:r>
              <w:t xml:space="preserve">Accueil </w:t>
            </w:r>
          </w:p>
        </w:tc>
        <w:tc>
          <w:tcPr>
            <w:tcW w:w="6909" w:type="dxa"/>
          </w:tcPr>
          <w:p w14:paraId="2C5657BC" w14:textId="5EC96122" w:rsidR="00A4267E" w:rsidRPr="009C0CCF" w:rsidRDefault="0017082B" w:rsidP="006C659A">
            <w:pPr>
              <w:cnfStyle w:val="000000100000" w:firstRow="0" w:lastRow="0" w:firstColumn="0" w:lastColumn="0" w:oddVBand="0" w:evenVBand="0" w:oddHBand="1" w:evenHBand="0" w:firstRowFirstColumn="0" w:firstRowLastColumn="0" w:lastRowFirstColumn="0" w:lastRowLastColumn="0"/>
            </w:pPr>
            <w:r>
              <w:t>Cliquer sur ce lien efface l</w:t>
            </w:r>
            <w:r w:rsidR="00315978">
              <w:t>’</w:t>
            </w:r>
            <w:r>
              <w:t>affichage de la page et vous ramène à la page d</w:t>
            </w:r>
            <w:r w:rsidR="00315978">
              <w:t>’</w:t>
            </w:r>
            <w:r>
              <w:t>accueil.</w:t>
            </w:r>
          </w:p>
        </w:tc>
      </w:tr>
      <w:tr w:rsidR="00A4267E" w:rsidRPr="009C0CCF" w14:paraId="5063C6B7" w14:textId="77777777" w:rsidTr="00502931">
        <w:tc>
          <w:tcPr>
            <w:cnfStyle w:val="001000000000" w:firstRow="0" w:lastRow="0" w:firstColumn="1" w:lastColumn="0" w:oddVBand="0" w:evenVBand="0" w:oddHBand="0" w:evenHBand="0" w:firstRowFirstColumn="0" w:firstRowLastColumn="0" w:lastRowFirstColumn="0" w:lastRowLastColumn="0"/>
            <w:tcW w:w="2536" w:type="dxa"/>
          </w:tcPr>
          <w:p w14:paraId="0CD98694" w14:textId="409A9D54" w:rsidR="00A4267E" w:rsidRPr="009C0CCF" w:rsidRDefault="007D5139" w:rsidP="006C659A">
            <w:pPr>
              <w:rPr>
                <w:b w:val="0"/>
                <w:bCs w:val="0"/>
              </w:rPr>
            </w:pPr>
            <w:r>
              <w:t>F</w:t>
            </w:r>
            <w:r w:rsidR="0021099E">
              <w:t>in</w:t>
            </w:r>
            <w:r>
              <w:t xml:space="preserve"> session</w:t>
            </w:r>
          </w:p>
        </w:tc>
        <w:tc>
          <w:tcPr>
            <w:tcW w:w="6909" w:type="dxa"/>
          </w:tcPr>
          <w:p w14:paraId="100CA6B2" w14:textId="069284D3" w:rsidR="00A4267E" w:rsidRPr="009C0CCF" w:rsidRDefault="009B017A" w:rsidP="006C659A">
            <w:pPr>
              <w:cnfStyle w:val="000000000000" w:firstRow="0" w:lastRow="0" w:firstColumn="0" w:lastColumn="0" w:oddVBand="0" w:evenVBand="0" w:oddHBand="0" w:evenHBand="0" w:firstRowFirstColumn="0" w:firstRowLastColumn="0" w:lastRowFirstColumn="0" w:lastRowLastColumn="0"/>
            </w:pPr>
            <w:r>
              <w:t>Cette fonctionnalité permet de se déconnecter du système. Il s</w:t>
            </w:r>
            <w:r w:rsidR="00315978">
              <w:t>’</w:t>
            </w:r>
            <w:r>
              <w:t xml:space="preserve">agit de la méthode privilégiée pour se déconnecter de </w:t>
            </w:r>
            <w:r w:rsidR="00ED66F3">
              <w:t>MesRHGC</w:t>
            </w:r>
            <w:r>
              <w:t xml:space="preserve"> au lieu de cliquer sur le X dans le coin supérieur droit du navigateur. La fermeture du navigateur sans fermer la session laisse cette dernière suspension dans le serveur pour un certain temps, ce qui peut éventuellement entraîner des problèmes de rendement, surtout si tout le monde agit de cette façon.</w:t>
            </w:r>
          </w:p>
        </w:tc>
      </w:tr>
      <w:tr w:rsidR="0005639A" w:rsidRPr="009C0CCF" w14:paraId="399E84D0" w14:textId="77777777" w:rsidTr="00502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6" w:type="dxa"/>
          </w:tcPr>
          <w:p w14:paraId="1EF82AEB" w14:textId="77777777" w:rsidR="0005639A" w:rsidRPr="009C0CCF" w:rsidRDefault="0005639A" w:rsidP="006826E9">
            <w:pPr>
              <w:rPr>
                <w:szCs w:val="24"/>
              </w:rPr>
            </w:pPr>
            <w:r>
              <w:t xml:space="preserve">Personnaliser </w:t>
            </w:r>
          </w:p>
          <w:p w14:paraId="1ECB4255" w14:textId="3DFE35F2" w:rsidR="0005639A" w:rsidRPr="009C0CCF" w:rsidRDefault="0005639A" w:rsidP="006826E9">
            <w:pPr>
              <w:rPr>
                <w:szCs w:val="24"/>
              </w:rPr>
            </w:pPr>
            <w:r>
              <w:t>Contenu/</w:t>
            </w:r>
            <w:r w:rsidR="002E0DF7">
              <w:t>D</w:t>
            </w:r>
            <w:r>
              <w:t>isposition</w:t>
            </w:r>
          </w:p>
        </w:tc>
        <w:tc>
          <w:tcPr>
            <w:tcW w:w="6909" w:type="dxa"/>
          </w:tcPr>
          <w:p w14:paraId="76BC8746" w14:textId="599CA5C4" w:rsidR="0005639A" w:rsidRPr="009C0CCF" w:rsidRDefault="0005639A" w:rsidP="006826E9">
            <w:pPr>
              <w:cnfStyle w:val="000000100000" w:firstRow="0" w:lastRow="0" w:firstColumn="0" w:lastColumn="0" w:oddVBand="0" w:evenVBand="0" w:oddHBand="1" w:evenHBand="0" w:firstRowFirstColumn="0" w:firstRowLastColumn="0" w:lastRowFirstColumn="0" w:lastRowLastColumn="0"/>
              <w:rPr>
                <w:szCs w:val="24"/>
              </w:rPr>
            </w:pPr>
            <w:r>
              <w:t>Utiliser les liens Contenu et Disposition</w:t>
            </w:r>
            <w:r w:rsidR="00FC3E89">
              <w:t xml:space="preserve"> </w:t>
            </w:r>
            <w:r>
              <w:t>pour personnaliser votre page</w:t>
            </w:r>
            <w:r w:rsidR="00214FAE">
              <w:t xml:space="preserve"> d</w:t>
            </w:r>
            <w:r w:rsidR="00315978">
              <w:t>’</w:t>
            </w:r>
            <w:r>
              <w:t>accueil. L</w:t>
            </w:r>
            <w:r w:rsidR="00315978">
              <w:t>’</w:t>
            </w:r>
            <w:r>
              <w:t>option Conten</w:t>
            </w:r>
            <w:r w:rsidR="00C52FEC">
              <w:t>u</w:t>
            </w:r>
            <w:r>
              <w:t xml:space="preserve"> </w:t>
            </w:r>
            <w:r w:rsidR="00D22247">
              <w:t xml:space="preserve">vous </w:t>
            </w:r>
            <w:r>
              <w:t xml:space="preserve">permet de déterminer </w:t>
            </w:r>
            <w:r w:rsidR="00D22247">
              <w:t>le</w:t>
            </w:r>
            <w:r>
              <w:t xml:space="preserve"> contenu </w:t>
            </w:r>
            <w:r w:rsidR="004035BE">
              <w:t>qui s’</w:t>
            </w:r>
            <w:r>
              <w:t>affich</w:t>
            </w:r>
            <w:r w:rsidR="004035BE">
              <w:t>era</w:t>
            </w:r>
            <w:r>
              <w:t xml:space="preserve"> sur votre page. L</w:t>
            </w:r>
            <w:r w:rsidR="00315978">
              <w:t>’</w:t>
            </w:r>
            <w:r>
              <w:t xml:space="preserve">option </w:t>
            </w:r>
            <w:r w:rsidR="00C52FEC">
              <w:lastRenderedPageBreak/>
              <w:t>Disposition</w:t>
            </w:r>
            <w:r>
              <w:t xml:space="preserve"> </w:t>
            </w:r>
            <w:r w:rsidR="004035BE">
              <w:t xml:space="preserve">vous </w:t>
            </w:r>
            <w:r>
              <w:t xml:space="preserve">permet de déterminer </w:t>
            </w:r>
            <w:r w:rsidR="004035BE">
              <w:t xml:space="preserve">comment </w:t>
            </w:r>
            <w:r>
              <w:t xml:space="preserve">vous souhaitez </w:t>
            </w:r>
            <w:r w:rsidR="00214FAE">
              <w:t>que</w:t>
            </w:r>
            <w:r>
              <w:t xml:space="preserve"> le contenu</w:t>
            </w:r>
            <w:r w:rsidR="00214FAE">
              <w:t xml:space="preserve"> s’affiche</w:t>
            </w:r>
            <w:r>
              <w:t xml:space="preserve">. </w:t>
            </w:r>
          </w:p>
        </w:tc>
      </w:tr>
      <w:tr w:rsidR="0005639A" w:rsidRPr="009C0CCF" w14:paraId="5E567C6C" w14:textId="77777777" w:rsidTr="00502931">
        <w:tc>
          <w:tcPr>
            <w:cnfStyle w:val="001000000000" w:firstRow="0" w:lastRow="0" w:firstColumn="1" w:lastColumn="0" w:oddVBand="0" w:evenVBand="0" w:oddHBand="0" w:evenHBand="0" w:firstRowFirstColumn="0" w:firstRowLastColumn="0" w:lastRowFirstColumn="0" w:lastRowLastColumn="0"/>
            <w:tcW w:w="2536" w:type="dxa"/>
          </w:tcPr>
          <w:p w14:paraId="1159E71F" w14:textId="4993678B" w:rsidR="0005639A" w:rsidRPr="009C0CCF" w:rsidRDefault="0005639A" w:rsidP="006826E9">
            <w:pPr>
              <w:rPr>
                <w:szCs w:val="24"/>
              </w:rPr>
            </w:pPr>
            <w:r>
              <w:lastRenderedPageBreak/>
              <w:t>Aide</w:t>
            </w:r>
          </w:p>
        </w:tc>
        <w:tc>
          <w:tcPr>
            <w:tcW w:w="6909" w:type="dxa"/>
          </w:tcPr>
          <w:p w14:paraId="410455A5" w14:textId="5E98A8FA" w:rsidR="0005639A" w:rsidRPr="009C0CCF" w:rsidRDefault="004000E9" w:rsidP="006826E9">
            <w:pPr>
              <w:cnfStyle w:val="000000000000" w:firstRow="0" w:lastRow="0" w:firstColumn="0" w:lastColumn="0" w:oddVBand="0" w:evenVBand="0" w:oddHBand="0" w:evenHBand="0" w:firstRowFirstColumn="0" w:firstRowLastColumn="0" w:lastRowFirstColumn="0" w:lastRowLastColumn="0"/>
              <w:rPr>
                <w:b/>
                <w:bCs/>
                <w:szCs w:val="24"/>
              </w:rPr>
            </w:pPr>
            <w:r>
              <w:t xml:space="preserve">La Trousse de soutien à la productivité des utilisateurs (TSPU) est accessible en cliquant sur le lien Aide et peut être utilisée comme </w:t>
            </w:r>
            <w:r w:rsidR="002A6849">
              <w:t>outil</w:t>
            </w:r>
            <w:r w:rsidR="00BA3063">
              <w:t xml:space="preserve"> d’aide </w:t>
            </w:r>
            <w:r>
              <w:t>en ligne et de formation à votre rythme, vous permettant de prendre connaissance de MesRHGC et d</w:t>
            </w:r>
            <w:r w:rsidR="00315978">
              <w:t>’</w:t>
            </w:r>
            <w:r>
              <w:t>apprendre comment y effectuer des tâches particulières. La trousse s</w:t>
            </w:r>
            <w:r w:rsidR="00315978">
              <w:t>’</w:t>
            </w:r>
            <w:r>
              <w:t xml:space="preserve">ouvrira dans la même langue que celle choisie pour vous connecter à </w:t>
            </w:r>
            <w:r w:rsidR="00ED66F3">
              <w:t>MesRHGC</w:t>
            </w:r>
            <w:r>
              <w:t>.</w:t>
            </w:r>
          </w:p>
        </w:tc>
      </w:tr>
    </w:tbl>
    <w:p w14:paraId="74B4168C" w14:textId="3BD200DB" w:rsidR="00215F71" w:rsidRPr="009C0CCF" w:rsidRDefault="00215F71" w:rsidP="0056642D">
      <w:pPr>
        <w:pStyle w:val="Default"/>
        <w:spacing w:after="160"/>
        <w:rPr>
          <w:b/>
          <w:bCs/>
          <w:color w:val="auto"/>
          <w:sz w:val="20"/>
          <w:szCs w:val="20"/>
        </w:rPr>
      </w:pPr>
    </w:p>
    <w:p w14:paraId="4497BC87" w14:textId="69425836" w:rsidR="00AB5226" w:rsidRPr="009C0CCF" w:rsidRDefault="0041324D" w:rsidP="00166423">
      <w:pPr>
        <w:pStyle w:val="Heading2"/>
        <w:spacing w:before="0" w:line="240" w:lineRule="auto"/>
      </w:pPr>
      <w:bookmarkStart w:id="21" w:name="_Toc148702397"/>
      <w:r>
        <w:t>3.6 Personnalisation de votre page d</w:t>
      </w:r>
      <w:r w:rsidR="00315978">
        <w:t>’</w:t>
      </w:r>
      <w:r>
        <w:t>accueil</w:t>
      </w:r>
      <w:bookmarkEnd w:id="21"/>
    </w:p>
    <w:p w14:paraId="208F8270" w14:textId="77777777" w:rsidR="00166423" w:rsidRPr="009C0CCF" w:rsidRDefault="00166423" w:rsidP="00166423">
      <w:pPr>
        <w:spacing w:after="0" w:line="240" w:lineRule="auto"/>
      </w:pPr>
    </w:p>
    <w:p w14:paraId="5DEC3C8E" w14:textId="41692D08" w:rsidR="0041324D" w:rsidRPr="009C0CCF" w:rsidRDefault="007459E6" w:rsidP="00DA07B6">
      <w:pPr>
        <w:spacing w:line="240" w:lineRule="auto"/>
      </w:pPr>
      <w:r>
        <w:t>Vous pouvez définir et conserver votre propre page d</w:t>
      </w:r>
      <w:r w:rsidR="00315978">
        <w:t>’</w:t>
      </w:r>
      <w:r>
        <w:t>accueil MesRHGC et préciser vos préférences pour sa disposition et son contenu. Lors de votre première connexion à MesRHGC, vous verrez la page d</w:t>
      </w:r>
      <w:r w:rsidR="00315978">
        <w:t>’</w:t>
      </w:r>
      <w:r>
        <w:t xml:space="preserve">accueil par défaut que vous pourrez personnaliser. Utilisez les liens </w:t>
      </w:r>
      <w:r>
        <w:rPr>
          <w:b/>
        </w:rPr>
        <w:t>Conten</w:t>
      </w:r>
      <w:r w:rsidR="006E5910">
        <w:rPr>
          <w:b/>
        </w:rPr>
        <w:t>u</w:t>
      </w:r>
      <w:r>
        <w:rPr>
          <w:b/>
        </w:rPr>
        <w:t xml:space="preserve"> </w:t>
      </w:r>
      <w:r>
        <w:t>et</w:t>
      </w:r>
      <w:r>
        <w:rPr>
          <w:b/>
        </w:rPr>
        <w:t xml:space="preserve"> </w:t>
      </w:r>
      <w:r w:rsidR="006E5910">
        <w:rPr>
          <w:b/>
        </w:rPr>
        <w:t>Disposition</w:t>
      </w:r>
      <w:r>
        <w:t xml:space="preserve"> en haut à droite de la page pour personnaliser votre page d</w:t>
      </w:r>
      <w:r w:rsidR="00315978">
        <w:t>’</w:t>
      </w:r>
      <w:r>
        <w:t>accueil.</w:t>
      </w:r>
    </w:p>
    <w:p w14:paraId="58B34EE7" w14:textId="23D8E4EC" w:rsidR="00DA147C" w:rsidRPr="009C0CCF" w:rsidRDefault="007459E6" w:rsidP="00DA07B6">
      <w:pPr>
        <w:spacing w:line="240" w:lineRule="auto"/>
        <w:rPr>
          <w:bCs/>
          <w:szCs w:val="24"/>
        </w:rPr>
      </w:pPr>
      <w:r>
        <w:t>Page d</w:t>
      </w:r>
      <w:r w:rsidR="00315978">
        <w:t>’</w:t>
      </w:r>
      <w:r>
        <w:t>accueil par défaut dans MesRHGC :</w:t>
      </w:r>
    </w:p>
    <w:p w14:paraId="76679224" w14:textId="600736AB" w:rsidR="007459E6" w:rsidRPr="00315978" w:rsidRDefault="006C076A" w:rsidP="00DA07B6">
      <w:pPr>
        <w:spacing w:line="240" w:lineRule="auto"/>
        <w:jc w:val="center"/>
        <w:rPr>
          <w:b/>
          <w:sz w:val="22"/>
          <w:szCs w:val="22"/>
        </w:rPr>
      </w:pPr>
      <w:r w:rsidRPr="006C076A">
        <w:rPr>
          <w:b/>
          <w:noProof/>
          <w:sz w:val="22"/>
          <w:szCs w:val="22"/>
        </w:rPr>
        <w:drawing>
          <wp:inline distT="0" distB="0" distL="0" distR="0" wp14:anchorId="0FC929DF" wp14:editId="0AEB70D1">
            <wp:extent cx="4848225" cy="1949650"/>
            <wp:effectExtent l="19050" t="19050" r="9525" b="12700"/>
            <wp:docPr id="847551646" name="Picture 1" descr="L'image montre la page d'accueil par défaut de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51646" name="Picture 1" descr="L'image montre la page d'accueil par défaut de MesRHGC."/>
                    <pic:cNvPicPr/>
                  </pic:nvPicPr>
                  <pic:blipFill>
                    <a:blip r:embed="rId27"/>
                    <a:stretch>
                      <a:fillRect/>
                    </a:stretch>
                  </pic:blipFill>
                  <pic:spPr>
                    <a:xfrm>
                      <a:off x="0" y="0"/>
                      <a:ext cx="4865833" cy="1956731"/>
                    </a:xfrm>
                    <a:prstGeom prst="rect">
                      <a:avLst/>
                    </a:prstGeom>
                    <a:ln>
                      <a:solidFill>
                        <a:schemeClr val="tx1"/>
                      </a:solidFill>
                    </a:ln>
                  </pic:spPr>
                </pic:pic>
              </a:graphicData>
            </a:graphic>
          </wp:inline>
        </w:drawing>
      </w:r>
    </w:p>
    <w:p w14:paraId="6D03B0CC" w14:textId="0553B46E" w:rsidR="00EF6115" w:rsidRPr="009C0CCF" w:rsidRDefault="007459E6" w:rsidP="00DA07B6">
      <w:pPr>
        <w:spacing w:line="240" w:lineRule="auto"/>
        <w:rPr>
          <w:szCs w:val="24"/>
        </w:rPr>
      </w:pPr>
      <w:r>
        <w:t xml:space="preserve">Le lien </w:t>
      </w:r>
      <w:r>
        <w:rPr>
          <w:b/>
          <w:bCs/>
        </w:rPr>
        <w:t>Conten</w:t>
      </w:r>
      <w:r w:rsidR="009B716F">
        <w:rPr>
          <w:b/>
          <w:bCs/>
        </w:rPr>
        <w:t>u</w:t>
      </w:r>
      <w:r>
        <w:t xml:space="preserve"> </w:t>
      </w:r>
      <w:r w:rsidR="009F68E2">
        <w:t xml:space="preserve">vous </w:t>
      </w:r>
      <w:r>
        <w:t>permet de déterminer quel contenu sera affiché sur votre page.</w:t>
      </w:r>
    </w:p>
    <w:p w14:paraId="7336F3C2" w14:textId="77777777" w:rsidR="00B62904" w:rsidRDefault="00B62904">
      <w:r>
        <w:br w:type="page"/>
      </w:r>
    </w:p>
    <w:p w14:paraId="68B1823C" w14:textId="7CDE3227" w:rsidR="00B62904" w:rsidRDefault="007459E6" w:rsidP="00B62904">
      <w:pPr>
        <w:spacing w:line="240" w:lineRule="auto"/>
      </w:pPr>
      <w:r>
        <w:lastRenderedPageBreak/>
        <w:t>La page Personnalisation contenu dans MesRHGC :</w:t>
      </w:r>
    </w:p>
    <w:p w14:paraId="485E516B" w14:textId="49AF648E" w:rsidR="007459E6" w:rsidRPr="009C0CCF" w:rsidRDefault="00DA1654" w:rsidP="00B62904">
      <w:pPr>
        <w:spacing w:line="240" w:lineRule="auto"/>
        <w:jc w:val="center"/>
        <w:rPr>
          <w:sz w:val="20"/>
          <w:szCs w:val="20"/>
        </w:rPr>
      </w:pPr>
      <w:r>
        <w:rPr>
          <w:noProof/>
        </w:rPr>
        <w:drawing>
          <wp:inline distT="0" distB="0" distL="0" distR="0" wp14:anchorId="51557734" wp14:editId="10770DEE">
            <wp:extent cx="4600433" cy="2414049"/>
            <wp:effectExtent l="19050" t="19050" r="10160" b="24765"/>
            <wp:docPr id="91" name="Picture 91" descr="L'image montre comment personnaliser le contenu de votre page personnelle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L'image montre comment personnaliser le contenu de votre page personnelle dans MesRHGC."/>
                    <pic:cNvPicPr/>
                  </pic:nvPicPr>
                  <pic:blipFill rotWithShape="1">
                    <a:blip r:embed="rId28"/>
                    <a:srcRect b="14684"/>
                    <a:stretch/>
                  </pic:blipFill>
                  <pic:spPr bwMode="auto">
                    <a:xfrm>
                      <a:off x="0" y="0"/>
                      <a:ext cx="4614145" cy="242124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0E9424" w14:textId="40FAA1FC" w:rsidR="00D73B71" w:rsidRPr="009C0CCF" w:rsidRDefault="007459E6" w:rsidP="00DA07B6">
      <w:pPr>
        <w:spacing w:line="240" w:lineRule="auto"/>
      </w:pPr>
      <w:r>
        <w:t>La sélection des pagelets est prédéfinie par l</w:t>
      </w:r>
      <w:r w:rsidR="00315978">
        <w:t>’</w:t>
      </w:r>
      <w:r>
        <w:t>administrateur du portail. Il est possible d</w:t>
      </w:r>
      <w:r w:rsidR="00315978">
        <w:t>’</w:t>
      </w:r>
      <w:r>
        <w:t>avoir un aperçu de chaque pagelet en cliquant sur son nom. Un aperçu du pagelet s</w:t>
      </w:r>
      <w:r w:rsidR="00315978">
        <w:t>’</w:t>
      </w:r>
      <w:r>
        <w:t>ouvre dans une fenêtre plus petite.</w:t>
      </w:r>
    </w:p>
    <w:p w14:paraId="4228B0C7" w14:textId="3A021C61" w:rsidR="00297E9C" w:rsidRPr="009C0CCF" w:rsidRDefault="007459E6" w:rsidP="00DA07B6">
      <w:pPr>
        <w:spacing w:line="240" w:lineRule="auto"/>
      </w:pPr>
      <w:r>
        <w:t>Aperçu d</w:t>
      </w:r>
      <w:r w:rsidR="00315978">
        <w:t>’</w:t>
      </w:r>
      <w:r>
        <w:t xml:space="preserve">un pagelet dans </w:t>
      </w:r>
      <w:r w:rsidR="00ED66F3">
        <w:t>MesRHGC</w:t>
      </w:r>
      <w:r>
        <w:t> :</w:t>
      </w:r>
    </w:p>
    <w:p w14:paraId="715124E0" w14:textId="0367B72F" w:rsidR="007459E6" w:rsidRPr="009C0CCF" w:rsidRDefault="007C1733" w:rsidP="00DA07B6">
      <w:pPr>
        <w:spacing w:line="240" w:lineRule="auto"/>
        <w:ind w:left="113"/>
        <w:jc w:val="center"/>
        <w:rPr>
          <w:szCs w:val="22"/>
        </w:rPr>
      </w:pPr>
      <w:r>
        <w:rPr>
          <w:noProof/>
        </w:rPr>
        <w:drawing>
          <wp:inline distT="0" distB="0" distL="0" distR="0" wp14:anchorId="3CEB2D1D" wp14:editId="73E466AC">
            <wp:extent cx="4343239" cy="2342487"/>
            <wp:effectExtent l="19050" t="19050" r="19685" b="20320"/>
            <wp:docPr id="92" name="Picture 92" descr="L'image montre un aperçu d'une pagelet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L'image montre un aperçu d'une pagelet dans MesRHGC."/>
                    <pic:cNvPicPr/>
                  </pic:nvPicPr>
                  <pic:blipFill rotWithShape="1">
                    <a:blip r:embed="rId29"/>
                    <a:srcRect b="11217"/>
                    <a:stretch/>
                  </pic:blipFill>
                  <pic:spPr bwMode="auto">
                    <a:xfrm>
                      <a:off x="0" y="0"/>
                      <a:ext cx="4353598" cy="234807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008FFF" w14:textId="66B0398D" w:rsidR="007459E6" w:rsidRPr="009C0CCF" w:rsidRDefault="007459E6" w:rsidP="00DA07B6">
      <w:pPr>
        <w:spacing w:line="240" w:lineRule="auto"/>
      </w:pPr>
      <w:r>
        <w:t>Si un pagelet n</w:t>
      </w:r>
      <w:r w:rsidR="00315978">
        <w:t>’</w:t>
      </w:r>
      <w:r>
        <w:t>est pas accessible pour vous, un message s</w:t>
      </w:r>
      <w:r w:rsidR="00315978">
        <w:t>’</w:t>
      </w:r>
      <w:r>
        <w:t>affichera pour vous en informer.</w:t>
      </w:r>
    </w:p>
    <w:p w14:paraId="71740165" w14:textId="7A0BDC05" w:rsidR="00BE064E" w:rsidRPr="009C0CCF" w:rsidRDefault="007459E6" w:rsidP="00DA07B6">
      <w:pPr>
        <w:spacing w:line="240" w:lineRule="auto"/>
      </w:pPr>
      <w:r>
        <w:t xml:space="preserve">Le lien </w:t>
      </w:r>
      <w:r w:rsidR="009464F6" w:rsidRPr="00310070">
        <w:rPr>
          <w:b/>
          <w:bCs/>
        </w:rPr>
        <w:t>Disposition</w:t>
      </w:r>
      <w:r>
        <w:t xml:space="preserve"> </w:t>
      </w:r>
      <w:r w:rsidR="009464F6">
        <w:t xml:space="preserve">vous </w:t>
      </w:r>
      <w:r>
        <w:t xml:space="preserve">permet de déterminer </w:t>
      </w:r>
      <w:r w:rsidR="004375EB" w:rsidRPr="004375EB">
        <w:t>comment vous souhaitez que le contenu s’affiche.</w:t>
      </w:r>
      <w:r>
        <w:t xml:space="preserve"> Vous pouvez sélectionner une disposition de base de deux ou trois colonnes. Organisez les pagelets en mettant en surbrillance le nom d</w:t>
      </w:r>
      <w:r w:rsidR="00315978">
        <w:t>’</w:t>
      </w:r>
      <w:r>
        <w:t>un pagelet et en cliquant sur les touches fléchées. Vous pouvez déplacer les pagelets vers la droite ou la gauche, d</w:t>
      </w:r>
      <w:r w:rsidR="00315978">
        <w:t>’</w:t>
      </w:r>
      <w:r>
        <w:t>une colonne à une autre, ainsi que de haut en bas dans une colonne.</w:t>
      </w:r>
    </w:p>
    <w:p w14:paraId="3488DBFA" w14:textId="77777777" w:rsidR="000B40AC" w:rsidRDefault="000B40AC">
      <w:r>
        <w:br w:type="page"/>
      </w:r>
    </w:p>
    <w:p w14:paraId="19280B1B" w14:textId="477D7F49" w:rsidR="00297E9C" w:rsidRPr="009C0CCF" w:rsidRDefault="00FA1A48" w:rsidP="00DA07B6">
      <w:pPr>
        <w:spacing w:line="240" w:lineRule="auto"/>
        <w:rPr>
          <w:bCs/>
        </w:rPr>
      </w:pPr>
      <w:r>
        <w:lastRenderedPageBreak/>
        <w:t xml:space="preserve">La page </w:t>
      </w:r>
      <w:r w:rsidR="00A5717A">
        <w:t>Personnaliser</w:t>
      </w:r>
      <w:r>
        <w:t xml:space="preserve"> disposition</w:t>
      </w:r>
      <w:r w:rsidR="008249EA">
        <w:t xml:space="preserve"> présente</w:t>
      </w:r>
      <w:r>
        <w:t xml:space="preserve"> trois colonnes</w:t>
      </w:r>
      <w:r w:rsidR="008249EA">
        <w:t> :</w:t>
      </w:r>
      <w:r>
        <w:t> </w:t>
      </w:r>
    </w:p>
    <w:p w14:paraId="735705AB" w14:textId="33674D89" w:rsidR="00F3555A" w:rsidRPr="009C0CCF" w:rsidRDefault="00013FA8" w:rsidP="00DA07B6">
      <w:pPr>
        <w:spacing w:line="240" w:lineRule="auto"/>
        <w:ind w:left="432"/>
        <w:jc w:val="center"/>
      </w:pPr>
      <w:r>
        <w:rPr>
          <w:noProof/>
        </w:rPr>
        <w:drawing>
          <wp:inline distT="0" distB="0" distL="0" distR="0" wp14:anchorId="1D165404" wp14:editId="5A61EE9B">
            <wp:extent cx="3909060" cy="2547938"/>
            <wp:effectExtent l="19050" t="19050" r="15240" b="24130"/>
            <wp:docPr id="93" name="Picture 93" descr="L'image montre comment personnaliser la disposition de votre page personnelle en 3 colonnes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L'image montre comment personnaliser la disposition de votre page personnelle en 3 colonnes dans MesRHGC."/>
                    <pic:cNvPicPr/>
                  </pic:nvPicPr>
                  <pic:blipFill rotWithShape="1">
                    <a:blip r:embed="rId30"/>
                    <a:srcRect b="13426"/>
                    <a:stretch/>
                  </pic:blipFill>
                  <pic:spPr bwMode="auto">
                    <a:xfrm>
                      <a:off x="0" y="0"/>
                      <a:ext cx="3919099" cy="255448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B389EA8" w14:textId="77777777" w:rsidR="00DA07B6" w:rsidRPr="009C0CCF" w:rsidRDefault="00DA07B6" w:rsidP="00DA07B6">
      <w:pPr>
        <w:spacing w:after="0" w:line="240" w:lineRule="auto"/>
        <w:ind w:left="432"/>
        <w:jc w:val="center"/>
        <w:rPr>
          <w:lang w:val="en-US"/>
        </w:rPr>
      </w:pPr>
    </w:p>
    <w:p w14:paraId="5326B095" w14:textId="72D61653" w:rsidR="007F0463" w:rsidRDefault="00A92690" w:rsidP="00297E9C">
      <w:pPr>
        <w:pStyle w:val="Heading2"/>
        <w:spacing w:before="0" w:line="240" w:lineRule="auto"/>
      </w:pPr>
      <w:bookmarkStart w:id="22" w:name="_Toc148702398"/>
      <w:r>
        <w:t>3.7 Préférences personnelles</w:t>
      </w:r>
      <w:bookmarkEnd w:id="22"/>
      <w:r>
        <w:t xml:space="preserve"> </w:t>
      </w:r>
    </w:p>
    <w:p w14:paraId="250D7596" w14:textId="77777777" w:rsidR="000F1E60" w:rsidRDefault="000F1E60" w:rsidP="000F1E60">
      <w:pPr>
        <w:spacing w:after="0" w:line="240" w:lineRule="auto"/>
      </w:pPr>
    </w:p>
    <w:p w14:paraId="31C537BA" w14:textId="2121B445" w:rsidR="00FA2A50" w:rsidRPr="009C0CCF" w:rsidRDefault="00FA2A50" w:rsidP="00DA07B6">
      <w:pPr>
        <w:spacing w:line="240" w:lineRule="auto"/>
      </w:pPr>
      <w:r>
        <w:t xml:space="preserve">Les liens au bas du </w:t>
      </w:r>
      <w:r>
        <w:rPr>
          <w:b/>
        </w:rPr>
        <w:t>Menu principal</w:t>
      </w:r>
      <w:r>
        <w:t xml:space="preserve"> vous permettent d</w:t>
      </w:r>
      <w:r w:rsidR="00315978">
        <w:t>’</w:t>
      </w:r>
      <w:r>
        <w:t>ajouter d</w:t>
      </w:r>
      <w:r w:rsidR="00315978">
        <w:t>’</w:t>
      </w:r>
      <w:r>
        <w:t>autres options de personnalisation.</w:t>
      </w:r>
    </w:p>
    <w:p w14:paraId="75F7ADE3" w14:textId="3E0BDCDF" w:rsidR="00FA2A50" w:rsidRPr="009C0CCF" w:rsidRDefault="00E17CD7" w:rsidP="00DA07B6">
      <w:pPr>
        <w:spacing w:line="240" w:lineRule="auto"/>
        <w:rPr>
          <w:b/>
        </w:rPr>
      </w:pPr>
      <w:r>
        <w:rPr>
          <w:b/>
        </w:rPr>
        <w:t xml:space="preserve">Votre </w:t>
      </w:r>
      <w:r w:rsidR="00494E34">
        <w:rPr>
          <w:b/>
        </w:rPr>
        <w:t xml:space="preserve">personnalisation </w:t>
      </w:r>
      <w:r w:rsidR="00494E34">
        <w:t>dans</w:t>
      </w:r>
      <w:r w:rsidR="00FA2A50">
        <w:t xml:space="preserve"> le</w:t>
      </w:r>
      <w:r w:rsidR="00FA2A50">
        <w:rPr>
          <w:b/>
        </w:rPr>
        <w:t xml:space="preserve"> menu principal</w:t>
      </w:r>
      <w:r w:rsidR="00FA2A50">
        <w:t xml:space="preserve"> : </w:t>
      </w:r>
    </w:p>
    <w:p w14:paraId="02EBBBE8" w14:textId="1B0AD3A2" w:rsidR="00FA2A50" w:rsidRPr="009C0CCF" w:rsidRDefault="0022172B" w:rsidP="00DA07B6">
      <w:pPr>
        <w:spacing w:line="240" w:lineRule="auto"/>
        <w:jc w:val="center"/>
        <w:rPr>
          <w:sz w:val="20"/>
          <w:szCs w:val="20"/>
        </w:rPr>
      </w:pPr>
      <w:r>
        <w:rPr>
          <w:noProof/>
          <w:sz w:val="20"/>
          <w:szCs w:val="20"/>
        </w:rPr>
        <w:drawing>
          <wp:inline distT="0" distB="0" distL="0" distR="0" wp14:anchorId="0870F653" wp14:editId="77325549">
            <wp:extent cx="3035935" cy="2914015"/>
            <wp:effectExtent l="0" t="0" r="0" b="635"/>
            <wp:docPr id="967723925" name="Picture 967723925" descr="L'image montre comment accéder à Votre personnalisation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23925" name="Picture 967723925" descr="L'image montre comment accéder à Votre personnalisation dans MesRHGC."/>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35935" cy="2914015"/>
                    </a:xfrm>
                    <a:prstGeom prst="rect">
                      <a:avLst/>
                    </a:prstGeom>
                    <a:noFill/>
                  </pic:spPr>
                </pic:pic>
              </a:graphicData>
            </a:graphic>
          </wp:inline>
        </w:drawing>
      </w:r>
    </w:p>
    <w:p w14:paraId="04558668" w14:textId="403F85B4" w:rsidR="00A24398" w:rsidRPr="009C0CCF" w:rsidRDefault="00FA2A50" w:rsidP="00DA07B6">
      <w:pPr>
        <w:spacing w:line="240" w:lineRule="auto"/>
      </w:pPr>
      <w:r>
        <w:t xml:space="preserve">Dans </w:t>
      </w:r>
      <w:r w:rsidR="0022172B">
        <w:rPr>
          <w:b/>
        </w:rPr>
        <w:t>Votre p</w:t>
      </w:r>
      <w:r>
        <w:rPr>
          <w:b/>
        </w:rPr>
        <w:t>erson</w:t>
      </w:r>
      <w:r w:rsidR="0022172B">
        <w:rPr>
          <w:b/>
        </w:rPr>
        <w:t>n</w:t>
      </w:r>
      <w:r>
        <w:rPr>
          <w:b/>
        </w:rPr>
        <w:t>ali</w:t>
      </w:r>
      <w:r w:rsidR="0022172B">
        <w:rPr>
          <w:b/>
        </w:rPr>
        <w:t>s</w:t>
      </w:r>
      <w:r>
        <w:rPr>
          <w:b/>
        </w:rPr>
        <w:t>ation</w:t>
      </w:r>
      <w:r>
        <w:t>, deux catégories de modifications peuvent être apportées :</w:t>
      </w:r>
    </w:p>
    <w:p w14:paraId="68F3BD15" w14:textId="680D4F81" w:rsidR="00036E72" w:rsidRPr="009C0CCF" w:rsidRDefault="00036E72" w:rsidP="00C37D92">
      <w:pPr>
        <w:pStyle w:val="ListParagraph"/>
        <w:numPr>
          <w:ilvl w:val="0"/>
          <w:numId w:val="31"/>
        </w:numPr>
        <w:spacing w:line="240" w:lineRule="auto"/>
        <w:contextualSpacing w:val="0"/>
      </w:pPr>
      <w:r>
        <w:t>Options générales</w:t>
      </w:r>
    </w:p>
    <w:p w14:paraId="4C151CCA" w14:textId="5B02D99A" w:rsidR="00DA07B6" w:rsidRPr="00CF73B5" w:rsidRDefault="00036E72" w:rsidP="00C37D92">
      <w:pPr>
        <w:pStyle w:val="ListParagraph"/>
        <w:numPr>
          <w:ilvl w:val="0"/>
          <w:numId w:val="31"/>
        </w:numPr>
        <w:spacing w:line="240" w:lineRule="auto"/>
        <w:contextualSpacing w:val="0"/>
        <w:rPr>
          <w:bCs/>
        </w:rPr>
      </w:pPr>
      <w:r>
        <w:t>Paramètres régionaux</w:t>
      </w:r>
    </w:p>
    <w:p w14:paraId="2D14C08F" w14:textId="4B63BB4B" w:rsidR="00FA2A50" w:rsidRPr="009C0CCF" w:rsidRDefault="0051037E" w:rsidP="00DA07B6">
      <w:pPr>
        <w:spacing w:line="240" w:lineRule="auto"/>
        <w:rPr>
          <w:bCs/>
        </w:rPr>
      </w:pPr>
      <w:r>
        <w:lastRenderedPageBreak/>
        <w:t xml:space="preserve">Personnalisation des options utilisateur : </w:t>
      </w:r>
    </w:p>
    <w:p w14:paraId="102BF8BB" w14:textId="26400F93" w:rsidR="00FA2A50" w:rsidRPr="009C0CCF" w:rsidRDefault="00716097" w:rsidP="00DA07B6">
      <w:pPr>
        <w:spacing w:line="240" w:lineRule="auto"/>
        <w:jc w:val="center"/>
        <w:rPr>
          <w:sz w:val="20"/>
          <w:szCs w:val="20"/>
        </w:rPr>
      </w:pPr>
      <w:r>
        <w:rPr>
          <w:noProof/>
        </w:rPr>
        <w:drawing>
          <wp:inline distT="0" distB="0" distL="0" distR="0" wp14:anchorId="02A24FF9" wp14:editId="3505444D">
            <wp:extent cx="3457575" cy="2450851"/>
            <wp:effectExtent l="19050" t="19050" r="9525" b="26035"/>
            <wp:docPr id="96" name="Picture 96" descr="L'image montre les options de personnalisation pour les utilisateurs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L'image montre les options de personnalisation pour les utilisateurs dans MesRHGC."/>
                    <pic:cNvPicPr/>
                  </pic:nvPicPr>
                  <pic:blipFill>
                    <a:blip r:embed="rId32"/>
                    <a:stretch>
                      <a:fillRect/>
                    </a:stretch>
                  </pic:blipFill>
                  <pic:spPr>
                    <a:xfrm>
                      <a:off x="0" y="0"/>
                      <a:ext cx="3462351" cy="2454237"/>
                    </a:xfrm>
                    <a:prstGeom prst="rect">
                      <a:avLst/>
                    </a:prstGeom>
                    <a:ln>
                      <a:solidFill>
                        <a:schemeClr val="tx1"/>
                      </a:solidFill>
                    </a:ln>
                  </pic:spPr>
                </pic:pic>
              </a:graphicData>
            </a:graphic>
          </wp:inline>
        </w:drawing>
      </w:r>
    </w:p>
    <w:p w14:paraId="2B039B4B" w14:textId="4CB9AE48" w:rsidR="00B92784" w:rsidRPr="009C0CCF" w:rsidRDefault="00306A33" w:rsidP="00DA07B6">
      <w:pPr>
        <w:spacing w:line="240" w:lineRule="auto"/>
      </w:pPr>
      <w:r w:rsidRPr="00384697">
        <w:rPr>
          <w:bCs/>
        </w:rPr>
        <w:t>La</w:t>
      </w:r>
      <w:r w:rsidR="00486C30">
        <w:rPr>
          <w:bCs/>
        </w:rPr>
        <w:t xml:space="preserve"> fonction</w:t>
      </w:r>
      <w:r w:rsidRPr="00384697">
        <w:rPr>
          <w:bCs/>
        </w:rPr>
        <w:t xml:space="preserve"> </w:t>
      </w:r>
      <w:r w:rsidR="006346D1">
        <w:rPr>
          <w:b/>
        </w:rPr>
        <w:t xml:space="preserve">Personnalisation </w:t>
      </w:r>
      <w:r w:rsidR="008046D4">
        <w:rPr>
          <w:b/>
        </w:rPr>
        <w:t>O</w:t>
      </w:r>
      <w:r w:rsidR="00036E72">
        <w:rPr>
          <w:b/>
        </w:rPr>
        <w:t xml:space="preserve">ptions générales </w:t>
      </w:r>
      <w:r w:rsidR="00036E72">
        <w:t>pe</w:t>
      </w:r>
      <w:r>
        <w:t xml:space="preserve">rmet </w:t>
      </w:r>
      <w:r w:rsidR="009762BB">
        <w:t xml:space="preserve">de mieux prendre </w:t>
      </w:r>
      <w:r w:rsidR="00036E72">
        <w:t xml:space="preserve">en charge </w:t>
      </w:r>
      <w:r w:rsidR="009762BB">
        <w:t>l</w:t>
      </w:r>
      <w:r w:rsidR="00036E72">
        <w:t>es technologies d</w:t>
      </w:r>
      <w:r w:rsidR="00315978">
        <w:t>’</w:t>
      </w:r>
      <w:r w:rsidR="00036E72">
        <w:t>assistance.</w:t>
      </w:r>
    </w:p>
    <w:p w14:paraId="30EB1A2E" w14:textId="5D3842C3" w:rsidR="00B714B4" w:rsidRPr="009C0CCF" w:rsidRDefault="00FA2A50" w:rsidP="00DA07B6">
      <w:pPr>
        <w:spacing w:line="240" w:lineRule="auto"/>
      </w:pPr>
      <w:r>
        <w:t xml:space="preserve">La page </w:t>
      </w:r>
      <w:r>
        <w:rPr>
          <w:b/>
          <w:bCs/>
        </w:rPr>
        <w:t>Options générales</w:t>
      </w:r>
      <w:r>
        <w:t> :</w:t>
      </w:r>
    </w:p>
    <w:p w14:paraId="5B0C5EC0" w14:textId="75A65337" w:rsidR="00DF69F8" w:rsidRPr="009C0CCF" w:rsidRDefault="00D555EE" w:rsidP="00DA07B6">
      <w:pPr>
        <w:spacing w:line="240" w:lineRule="auto"/>
        <w:jc w:val="center"/>
        <w:rPr>
          <w:noProof/>
        </w:rPr>
      </w:pPr>
      <w:r>
        <w:rPr>
          <w:noProof/>
        </w:rPr>
        <w:drawing>
          <wp:inline distT="0" distB="0" distL="0" distR="0" wp14:anchorId="08D35EF8" wp14:editId="0C22B383">
            <wp:extent cx="5372100" cy="2204512"/>
            <wp:effectExtent l="19050" t="19050" r="19050" b="24765"/>
            <wp:docPr id="39" name="Picture 39" descr="L'image montre la page Votre personnalisation dans MesRHGC, plus particulièrement les options génér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image montre la page Votre personnalisation dans MesRHGC, plus particulièrement les options générales. "/>
                    <pic:cNvPicPr/>
                  </pic:nvPicPr>
                  <pic:blipFill>
                    <a:blip r:embed="rId33"/>
                    <a:stretch>
                      <a:fillRect/>
                    </a:stretch>
                  </pic:blipFill>
                  <pic:spPr>
                    <a:xfrm>
                      <a:off x="0" y="0"/>
                      <a:ext cx="5381720" cy="2208460"/>
                    </a:xfrm>
                    <a:prstGeom prst="rect">
                      <a:avLst/>
                    </a:prstGeom>
                    <a:ln>
                      <a:solidFill>
                        <a:schemeClr val="tx1"/>
                      </a:solidFill>
                    </a:ln>
                  </pic:spPr>
                </pic:pic>
              </a:graphicData>
            </a:graphic>
          </wp:inline>
        </w:drawing>
      </w:r>
    </w:p>
    <w:p w14:paraId="7AF3F95B" w14:textId="2F8FB14F" w:rsidR="00B92784" w:rsidRDefault="00B92784" w:rsidP="00DA07B6">
      <w:pPr>
        <w:spacing w:line="240" w:lineRule="auto"/>
      </w:pPr>
      <w:r>
        <w:t xml:space="preserve">Dans le menu déroulant </w:t>
      </w:r>
      <w:r w:rsidR="004665E0" w:rsidRPr="00812D66">
        <w:rPr>
          <w:b/>
          <w:bCs/>
        </w:rPr>
        <w:t xml:space="preserve">Disposition </w:t>
      </w:r>
      <w:r w:rsidRPr="00812D66">
        <w:rPr>
          <w:b/>
          <w:bCs/>
        </w:rPr>
        <w:t>accessibilité</w:t>
      </w:r>
      <w:r>
        <w:t>, vous pouvez sélectionner l</w:t>
      </w:r>
      <w:r w:rsidR="00315978">
        <w:t>’</w:t>
      </w:r>
      <w:r>
        <w:t xml:space="preserve">une des </w:t>
      </w:r>
      <w:r w:rsidR="00AE28DE">
        <w:t xml:space="preserve">deux </w:t>
      </w:r>
      <w:r>
        <w:t>options suivantes et afficher les explications :</w:t>
      </w:r>
    </w:p>
    <w:p w14:paraId="34A6A715" w14:textId="7AA9F91F" w:rsidR="00AE28DE" w:rsidRDefault="00AE28DE" w:rsidP="00C37D92">
      <w:pPr>
        <w:pStyle w:val="ListParagraph"/>
        <w:numPr>
          <w:ilvl w:val="0"/>
          <w:numId w:val="42"/>
        </w:numPr>
        <w:spacing w:line="240" w:lineRule="auto"/>
      </w:pPr>
      <w:r w:rsidRPr="00812D66">
        <w:rPr>
          <w:b/>
          <w:bCs/>
        </w:rPr>
        <w:t>Mode Lecteur écran activé</w:t>
      </w:r>
      <w:r>
        <w:t xml:space="preserve"> - Cette option est utilisée avec les lecteurs d'écran. Les éléments de page (champs, liens, boutons, etc.) se lisent de façon linéaire par les logiciels d'aide.</w:t>
      </w:r>
    </w:p>
    <w:p w14:paraId="0E951EEF" w14:textId="229F955C" w:rsidR="00B92784" w:rsidRPr="009C0CCF" w:rsidRDefault="00AE28DE" w:rsidP="00DA07B6">
      <w:pPr>
        <w:pStyle w:val="ListParagraph"/>
        <w:numPr>
          <w:ilvl w:val="0"/>
          <w:numId w:val="10"/>
        </w:numPr>
        <w:spacing w:line="240" w:lineRule="auto"/>
        <w:contextualSpacing w:val="0"/>
      </w:pPr>
      <w:r w:rsidRPr="00812D66">
        <w:rPr>
          <w:b/>
          <w:bCs/>
        </w:rPr>
        <w:t>Mode Lecteur écran désactivé</w:t>
      </w:r>
      <w:r>
        <w:t xml:space="preserve"> - Il s'agit de l'option par défaut.</w:t>
      </w:r>
    </w:p>
    <w:p w14:paraId="7869DD5F" w14:textId="1F657CE9" w:rsidR="00DF69F8" w:rsidRPr="009C0CCF" w:rsidRDefault="00486C30" w:rsidP="00DA07B6">
      <w:pPr>
        <w:spacing w:line="240" w:lineRule="auto"/>
      </w:pPr>
      <w:r w:rsidRPr="00812D66">
        <w:rPr>
          <w:bCs/>
        </w:rPr>
        <w:t>La fonction</w:t>
      </w:r>
      <w:r>
        <w:rPr>
          <w:b/>
        </w:rPr>
        <w:t xml:space="preserve"> </w:t>
      </w:r>
      <w:r w:rsidR="00FA2A50" w:rsidRPr="00812D66">
        <w:rPr>
          <w:b/>
        </w:rPr>
        <w:t>Personnalis</w:t>
      </w:r>
      <w:r w:rsidR="0079391C" w:rsidRPr="00812D66">
        <w:rPr>
          <w:b/>
        </w:rPr>
        <w:t>ation</w:t>
      </w:r>
      <w:r w:rsidR="00FA2A50" w:rsidRPr="00812D66">
        <w:rPr>
          <w:b/>
        </w:rPr>
        <w:t xml:space="preserve"> </w:t>
      </w:r>
      <w:r w:rsidR="0079391C" w:rsidRPr="00812D66">
        <w:rPr>
          <w:b/>
        </w:rPr>
        <w:t>P</w:t>
      </w:r>
      <w:r w:rsidR="00FA2A50" w:rsidRPr="00812D66">
        <w:rPr>
          <w:b/>
        </w:rPr>
        <w:t>aramètres régionaux</w:t>
      </w:r>
      <w:r w:rsidR="00FA2A50">
        <w:t xml:space="preserve"> </w:t>
      </w:r>
      <w:r w:rsidR="00D85507" w:rsidRPr="00D85507">
        <w:t>permet de modifier le fuseau horaire.</w:t>
      </w:r>
      <w:r w:rsidR="00FA2A50">
        <w:t xml:space="preserve"> </w:t>
      </w:r>
    </w:p>
    <w:p w14:paraId="557BD25A" w14:textId="77777777" w:rsidR="008624B8" w:rsidRDefault="008624B8">
      <w:r>
        <w:br w:type="page"/>
      </w:r>
    </w:p>
    <w:p w14:paraId="3457B8E8" w14:textId="76A29004" w:rsidR="008624B8" w:rsidRDefault="00DA07B6" w:rsidP="008624B8">
      <w:pPr>
        <w:spacing w:line="240" w:lineRule="auto"/>
      </w:pPr>
      <w:r>
        <w:lastRenderedPageBreak/>
        <w:t>La page</w:t>
      </w:r>
      <w:r>
        <w:rPr>
          <w:b/>
        </w:rPr>
        <w:t xml:space="preserve"> Paramètres régionaux</w:t>
      </w:r>
      <w:r>
        <w:t> :</w:t>
      </w:r>
    </w:p>
    <w:p w14:paraId="777622CC" w14:textId="245D6470" w:rsidR="005B7B72" w:rsidRPr="009C0CCF" w:rsidRDefault="00541239" w:rsidP="00013DF1">
      <w:pPr>
        <w:spacing w:line="240" w:lineRule="auto"/>
        <w:jc w:val="center"/>
        <w:rPr>
          <w:b/>
          <w:sz w:val="20"/>
          <w:szCs w:val="20"/>
        </w:rPr>
      </w:pPr>
      <w:r>
        <w:rPr>
          <w:noProof/>
        </w:rPr>
        <w:drawing>
          <wp:inline distT="0" distB="0" distL="0" distR="0" wp14:anchorId="4FE28309" wp14:editId="72F4E491">
            <wp:extent cx="4498597" cy="3352800"/>
            <wp:effectExtent l="19050" t="19050" r="16510" b="19050"/>
            <wp:docPr id="43" name="Picture 43" descr="L'image montre les paramètres régionaux de la page Votre personna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L'image montre les paramètres régionaux de la page Votre personnalisation."/>
                    <pic:cNvPicPr/>
                  </pic:nvPicPr>
                  <pic:blipFill>
                    <a:blip r:embed="rId34"/>
                    <a:stretch>
                      <a:fillRect/>
                    </a:stretch>
                  </pic:blipFill>
                  <pic:spPr>
                    <a:xfrm>
                      <a:off x="0" y="0"/>
                      <a:ext cx="4509184" cy="3360690"/>
                    </a:xfrm>
                    <a:prstGeom prst="rect">
                      <a:avLst/>
                    </a:prstGeom>
                    <a:ln>
                      <a:solidFill>
                        <a:schemeClr val="tx1"/>
                      </a:solidFill>
                    </a:ln>
                  </pic:spPr>
                </pic:pic>
              </a:graphicData>
            </a:graphic>
          </wp:inline>
        </w:drawing>
      </w:r>
    </w:p>
    <w:p w14:paraId="1012D8DE" w14:textId="74E2AFAD" w:rsidR="00E87AF6" w:rsidRPr="009C0CCF" w:rsidRDefault="00C9308E" w:rsidP="00DA07B6">
      <w:pPr>
        <w:spacing w:line="240" w:lineRule="auto"/>
        <w:rPr>
          <w:sz w:val="23"/>
          <w:szCs w:val="23"/>
        </w:rPr>
      </w:pPr>
      <w:r>
        <w:t xml:space="preserve">Dans le menu déroulant </w:t>
      </w:r>
      <w:r>
        <w:rPr>
          <w:b/>
          <w:bCs/>
        </w:rPr>
        <w:t>Fuseau horaire local</w:t>
      </w:r>
      <w:r>
        <w:t>, sélectionnez le fuseau horaire approprié.</w:t>
      </w:r>
    </w:p>
    <w:p w14:paraId="20F6AA56" w14:textId="1459004F" w:rsidR="008811C8" w:rsidRPr="009C0CCF" w:rsidRDefault="0060032B" w:rsidP="000F1E60">
      <w:pPr>
        <w:pStyle w:val="Heading1"/>
      </w:pPr>
      <w:r>
        <w:br w:type="column"/>
      </w:r>
      <w:bookmarkStart w:id="23" w:name="_Toc148702399"/>
      <w:r>
        <w:lastRenderedPageBreak/>
        <w:t>Fonctionnalité d</w:t>
      </w:r>
      <w:r w:rsidR="00315978">
        <w:t>’</w:t>
      </w:r>
      <w:r>
        <w:t>aide – Trousse de soutien à la productivité des utilisateurs (TSPU)</w:t>
      </w:r>
      <w:bookmarkEnd w:id="23"/>
    </w:p>
    <w:p w14:paraId="022848C3" w14:textId="77777777" w:rsidR="00215568" w:rsidRPr="009C0CCF" w:rsidRDefault="00215568" w:rsidP="004E04B1">
      <w:pPr>
        <w:spacing w:after="0"/>
      </w:pPr>
    </w:p>
    <w:p w14:paraId="77708511" w14:textId="73CC2622" w:rsidR="00F873B6" w:rsidRPr="009C0CCF" w:rsidRDefault="00D0231F" w:rsidP="00787859">
      <w:pPr>
        <w:pStyle w:val="Default"/>
        <w:jc w:val="center"/>
        <w:rPr>
          <w:b/>
          <w:bCs/>
          <w:color w:val="auto"/>
        </w:rPr>
      </w:pPr>
      <w:r>
        <w:rPr>
          <w:noProof/>
        </w:rPr>
        <w:drawing>
          <wp:inline distT="0" distB="0" distL="0" distR="0" wp14:anchorId="79DFD83E" wp14:editId="072DEBAC">
            <wp:extent cx="4229100" cy="2360905"/>
            <wp:effectExtent l="19050" t="19050" r="19050" b="20955"/>
            <wp:docPr id="62" name="Picture 62" descr="L'image montre la trousse de soutien à la productivité des utilisateurs (TS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L'image montre la trousse de soutien à la productivité des utilisateurs (TSPU)."/>
                    <pic:cNvPicPr/>
                  </pic:nvPicPr>
                  <pic:blipFill>
                    <a:blip r:embed="rId35"/>
                    <a:stretch>
                      <a:fillRect/>
                    </a:stretch>
                  </pic:blipFill>
                  <pic:spPr>
                    <a:xfrm>
                      <a:off x="0" y="0"/>
                      <a:ext cx="4243705" cy="2369058"/>
                    </a:xfrm>
                    <a:prstGeom prst="rect">
                      <a:avLst/>
                    </a:prstGeom>
                    <a:ln>
                      <a:solidFill>
                        <a:schemeClr val="tx1"/>
                      </a:solidFill>
                    </a:ln>
                  </pic:spPr>
                </pic:pic>
              </a:graphicData>
            </a:graphic>
          </wp:inline>
        </w:drawing>
      </w:r>
    </w:p>
    <w:p w14:paraId="0CD0065D" w14:textId="77777777" w:rsidR="00C45F67" w:rsidRPr="009C0CCF" w:rsidRDefault="00C45F67" w:rsidP="00B754AA">
      <w:pPr>
        <w:pStyle w:val="Default"/>
        <w:spacing w:line="360" w:lineRule="auto"/>
        <w:rPr>
          <w:color w:val="auto"/>
          <w:sz w:val="28"/>
          <w:szCs w:val="28"/>
        </w:rPr>
      </w:pPr>
    </w:p>
    <w:p w14:paraId="7B4C83EA" w14:textId="3D9505E8" w:rsidR="00DE5564" w:rsidRPr="009C0CCF" w:rsidRDefault="007224B3" w:rsidP="00DA07B6">
      <w:pPr>
        <w:pStyle w:val="Heading2"/>
        <w:spacing w:before="0" w:line="240" w:lineRule="auto"/>
      </w:pPr>
      <w:bookmarkStart w:id="24" w:name="_4.1_How_to"/>
      <w:bookmarkStart w:id="25" w:name="_Toc148702400"/>
      <w:bookmarkEnd w:id="24"/>
      <w:r>
        <w:t>4.1 Accès</w:t>
      </w:r>
      <w:r w:rsidR="00575B08">
        <w:t xml:space="preserve"> à la TSPU</w:t>
      </w:r>
      <w:bookmarkEnd w:id="25"/>
    </w:p>
    <w:p w14:paraId="31F16322" w14:textId="0EC3742C" w:rsidR="008811C8" w:rsidRPr="009C0CCF" w:rsidRDefault="008811C8" w:rsidP="00DA07B6">
      <w:pPr>
        <w:pStyle w:val="Default"/>
        <w:rPr>
          <w:color w:val="auto"/>
          <w:sz w:val="23"/>
          <w:szCs w:val="23"/>
        </w:rPr>
      </w:pPr>
      <w:r>
        <w:rPr>
          <w:b/>
          <w:bCs/>
          <w:color w:val="auto"/>
          <w:sz w:val="23"/>
          <w:szCs w:val="23"/>
        </w:rPr>
        <w:t xml:space="preserve"> </w:t>
      </w:r>
    </w:p>
    <w:p w14:paraId="64568C25" w14:textId="356D9D5C" w:rsidR="008811C8" w:rsidRPr="009C0CCF" w:rsidRDefault="008811C8" w:rsidP="00DA07B6">
      <w:pPr>
        <w:spacing w:line="240" w:lineRule="auto"/>
      </w:pPr>
      <w:r>
        <w:t xml:space="preserve">Pour lancer le lecteur TSPU, cliquez sur le lien </w:t>
      </w:r>
      <w:r>
        <w:rPr>
          <w:b/>
          <w:bCs/>
        </w:rPr>
        <w:t>Aide</w:t>
      </w:r>
      <w:r>
        <w:t xml:space="preserve"> (coin supérieur droit) dans Mes RHGC. </w:t>
      </w:r>
    </w:p>
    <w:p w14:paraId="727DAB99" w14:textId="77777777" w:rsidR="00232B6A" w:rsidRPr="009C0CCF" w:rsidRDefault="00232B6A" w:rsidP="001C54DC">
      <w:pPr>
        <w:pStyle w:val="Default"/>
        <w:rPr>
          <w:color w:val="auto"/>
          <w:sz w:val="20"/>
          <w:szCs w:val="20"/>
        </w:rPr>
      </w:pPr>
    </w:p>
    <w:p w14:paraId="674B4360" w14:textId="4056BC29" w:rsidR="008811C8" w:rsidRPr="009C0CCF" w:rsidRDefault="007224B3" w:rsidP="00DA07B6">
      <w:pPr>
        <w:pStyle w:val="Heading2"/>
        <w:spacing w:before="0" w:line="240" w:lineRule="auto"/>
      </w:pPr>
      <w:bookmarkStart w:id="26" w:name="_Toc148702401"/>
      <w:r>
        <w:t>4.2 Qu</w:t>
      </w:r>
      <w:r w:rsidR="00315978">
        <w:t>’</w:t>
      </w:r>
      <w:r>
        <w:t>est-ce que la TSPU?</w:t>
      </w:r>
      <w:bookmarkEnd w:id="26"/>
      <w:r>
        <w:t xml:space="preserve"> </w:t>
      </w:r>
    </w:p>
    <w:p w14:paraId="0D19AF27" w14:textId="77777777" w:rsidR="00232B6A" w:rsidRPr="009C0CCF" w:rsidRDefault="00232B6A" w:rsidP="00DA07B6">
      <w:pPr>
        <w:pStyle w:val="Default"/>
        <w:rPr>
          <w:color w:val="auto"/>
          <w:sz w:val="20"/>
          <w:szCs w:val="20"/>
        </w:rPr>
      </w:pPr>
    </w:p>
    <w:p w14:paraId="4D64B535" w14:textId="7FBD7891" w:rsidR="008811C8" w:rsidRPr="009C0CCF" w:rsidRDefault="008811C8" w:rsidP="00DA07B6">
      <w:pPr>
        <w:spacing w:line="240" w:lineRule="auto"/>
      </w:pPr>
      <w:r>
        <w:t>La Trousse de soutien à la productivité des utilisateurs (TSPU) est un outil d</w:t>
      </w:r>
      <w:r w:rsidR="00315978">
        <w:t>’</w:t>
      </w:r>
      <w:r>
        <w:t>apprentissage et d</w:t>
      </w:r>
      <w:r w:rsidR="00315978">
        <w:t>’</w:t>
      </w:r>
      <w:r>
        <w:t>assistance en ligne. La TSPU est utilisée à des fins de formation et fournit des instructions étape par étape sur divers processus.</w:t>
      </w:r>
    </w:p>
    <w:p w14:paraId="086A9E58" w14:textId="065196E7" w:rsidR="00387364" w:rsidRPr="009C0CCF" w:rsidRDefault="00EF5DE0" w:rsidP="00DA07B6">
      <w:pPr>
        <w:pStyle w:val="Default"/>
        <w:spacing w:after="160"/>
        <w:rPr>
          <w:color w:val="auto"/>
          <w:sz w:val="20"/>
          <w:szCs w:val="20"/>
        </w:rPr>
      </w:pPr>
      <w:r w:rsidRPr="00EF5DE0">
        <w:rPr>
          <w:noProof/>
          <w:color w:val="auto"/>
          <w:sz w:val="20"/>
          <w:szCs w:val="20"/>
        </w:rPr>
        <w:drawing>
          <wp:inline distT="0" distB="0" distL="0" distR="0" wp14:anchorId="01B233C2" wp14:editId="572EC0A3">
            <wp:extent cx="790042" cy="323631"/>
            <wp:effectExtent l="57150" t="57150" r="105410" b="114935"/>
            <wp:docPr id="371684850" name="Picture 371684850" descr="L'image montre le bouton d'aide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84850" name="Picture 371684850" descr="L'image montre le bouton d'aide dans MesRHGC."/>
                    <pic:cNvPicPr/>
                  </pic:nvPicPr>
                  <pic:blipFill>
                    <a:blip r:embed="rId36"/>
                    <a:stretch>
                      <a:fillRect/>
                    </a:stretch>
                  </pic:blipFill>
                  <pic:spPr>
                    <a:xfrm>
                      <a:off x="0" y="0"/>
                      <a:ext cx="856366" cy="3508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39CA55" w14:textId="6891B578" w:rsidR="00E76D0D" w:rsidRPr="009C0CCF" w:rsidRDefault="00FC4FA0" w:rsidP="00DA07B6">
      <w:pPr>
        <w:spacing w:line="240" w:lineRule="auto"/>
        <w:rPr>
          <w:szCs w:val="24"/>
        </w:rPr>
      </w:pPr>
      <w:hyperlink r:id="rId37" w:history="1">
        <w:r w:rsidR="009C0CCF">
          <w:rPr>
            <w:rStyle w:val="Hyperlink"/>
          </w:rPr>
          <w:t>Lien vers le Trousse de soutien à la productivité des utilisateurs (TSPU)</w:t>
        </w:r>
      </w:hyperlink>
    </w:p>
    <w:p w14:paraId="22002501" w14:textId="553708F8" w:rsidR="00DA07B6" w:rsidRPr="009C0CCF" w:rsidRDefault="00C34BC2" w:rsidP="00DA07B6">
      <w:pPr>
        <w:spacing w:line="240" w:lineRule="auto"/>
        <w:rPr>
          <w:color w:val="0000FF"/>
          <w:u w:val="single"/>
        </w:rPr>
      </w:pPr>
      <w:r>
        <w:rPr>
          <w:b/>
          <w:bCs/>
        </w:rPr>
        <w:t>Vidéo :</w:t>
      </w:r>
      <w:r w:rsidR="008B22CA">
        <w:rPr>
          <w:b/>
          <w:bCs/>
        </w:rPr>
        <w:t xml:space="preserve"> </w:t>
      </w:r>
      <w:hyperlink r:id="rId38" w:history="1">
        <w:r w:rsidR="00CD2ED3">
          <w:rPr>
            <w:color w:val="0000FF"/>
            <w:u w:val="single"/>
          </w:rPr>
          <w:t>Introduction au Module d’aide et de formation</w:t>
        </w:r>
      </w:hyperlink>
    </w:p>
    <w:p w14:paraId="49069FA1" w14:textId="4DD9F7DB" w:rsidR="00E1674C" w:rsidRPr="009C0CCF" w:rsidRDefault="00FF3300" w:rsidP="00DA07B6">
      <w:pPr>
        <w:spacing w:line="240" w:lineRule="auto"/>
      </w:pPr>
      <w:r>
        <w:t>Vous trouverez des instructions étape par étape pour divers processus de libre-service pour les employés, notamment les suivants :</w:t>
      </w:r>
    </w:p>
    <w:p w14:paraId="1841DFE7" w14:textId="43D51C5F" w:rsidR="00AA0736" w:rsidRPr="009C0CCF" w:rsidRDefault="007913AA" w:rsidP="00DA07B6">
      <w:pPr>
        <w:pStyle w:val="ListParagraph"/>
        <w:numPr>
          <w:ilvl w:val="0"/>
          <w:numId w:val="11"/>
        </w:numPr>
        <w:spacing w:line="240" w:lineRule="auto"/>
        <w:contextualSpacing w:val="0"/>
      </w:pPr>
      <w:r>
        <w:t>visualiser</w:t>
      </w:r>
      <w:r w:rsidR="00AA0736">
        <w:t>/modifi</w:t>
      </w:r>
      <w:r w:rsidR="00446840">
        <w:t>er</w:t>
      </w:r>
      <w:r w:rsidR="00AA0736">
        <w:t xml:space="preserve"> </w:t>
      </w:r>
      <w:r w:rsidR="00273518">
        <w:t>vos</w:t>
      </w:r>
      <w:r w:rsidR="00AA0736">
        <w:t xml:space="preserve"> </w:t>
      </w:r>
      <w:r w:rsidR="0084409A">
        <w:t>don</w:t>
      </w:r>
      <w:r w:rsidR="00A03409">
        <w:t>n</w:t>
      </w:r>
      <w:r w:rsidR="0084409A">
        <w:t xml:space="preserve">ées </w:t>
      </w:r>
      <w:r w:rsidR="00AA0736">
        <w:t>personnel</w:t>
      </w:r>
      <w:r w:rsidR="00C12FBB">
        <w:t>le</w:t>
      </w:r>
      <w:r w:rsidR="00AA0736">
        <w:t>s</w:t>
      </w:r>
    </w:p>
    <w:p w14:paraId="32375F7C" w14:textId="32884BFF" w:rsidR="00AA0736" w:rsidRPr="009C0CCF" w:rsidRDefault="000E75A7" w:rsidP="00DA07B6">
      <w:pPr>
        <w:pStyle w:val="ListParagraph"/>
        <w:numPr>
          <w:ilvl w:val="0"/>
          <w:numId w:val="11"/>
        </w:numPr>
        <w:spacing w:line="240" w:lineRule="auto"/>
        <w:contextualSpacing w:val="0"/>
      </w:pPr>
      <w:r>
        <w:t>d</w:t>
      </w:r>
      <w:r w:rsidR="00AA0736">
        <w:t xml:space="preserve">éclaration volontaire </w:t>
      </w:r>
      <w:r w:rsidR="00C802C1">
        <w:t>sur</w:t>
      </w:r>
      <w:r w:rsidR="00AA0736">
        <w:t xml:space="preserve"> l</w:t>
      </w:r>
      <w:r w:rsidR="00315978">
        <w:t>’</w:t>
      </w:r>
      <w:r w:rsidR="00AA0736">
        <w:t>équité en matière d</w:t>
      </w:r>
      <w:r w:rsidR="00315978">
        <w:t>’</w:t>
      </w:r>
      <w:r w:rsidR="00AA0736">
        <w:t xml:space="preserve">emploi                          </w:t>
      </w:r>
    </w:p>
    <w:p w14:paraId="1156E53A" w14:textId="094CEAEE" w:rsidR="00AA0736" w:rsidRPr="009C0CCF" w:rsidRDefault="000E75A7" w:rsidP="00DA07B6">
      <w:pPr>
        <w:pStyle w:val="ListParagraph"/>
        <w:numPr>
          <w:ilvl w:val="0"/>
          <w:numId w:val="11"/>
        </w:numPr>
        <w:spacing w:line="240" w:lineRule="auto"/>
        <w:contextualSpacing w:val="0"/>
      </w:pPr>
      <w:r>
        <w:t>s</w:t>
      </w:r>
      <w:r w:rsidR="003577E3">
        <w:t xml:space="preserve">oumettre </w:t>
      </w:r>
      <w:r w:rsidR="004032BD">
        <w:t>une demande de congé</w:t>
      </w:r>
    </w:p>
    <w:p w14:paraId="4DA498FE" w14:textId="66DD5419" w:rsidR="00AA0736" w:rsidRPr="009C0CCF" w:rsidRDefault="000E75A7" w:rsidP="00DA07B6">
      <w:pPr>
        <w:pStyle w:val="ListParagraph"/>
        <w:numPr>
          <w:ilvl w:val="0"/>
          <w:numId w:val="11"/>
        </w:numPr>
        <w:spacing w:line="240" w:lineRule="auto"/>
        <w:contextualSpacing w:val="0"/>
      </w:pPr>
      <w:r>
        <w:t>v</w:t>
      </w:r>
      <w:r w:rsidR="003A7217">
        <w:t>i</w:t>
      </w:r>
      <w:r w:rsidR="006459F4">
        <w:t xml:space="preserve">sualiser </w:t>
      </w:r>
      <w:r w:rsidR="00AA2090">
        <w:t>une</w:t>
      </w:r>
      <w:r w:rsidR="006459F4">
        <w:t xml:space="preserve"> </w:t>
      </w:r>
      <w:r w:rsidR="00AA0736">
        <w:t xml:space="preserve">demande de congé </w:t>
      </w:r>
    </w:p>
    <w:p w14:paraId="3E8E2795" w14:textId="17F0346B" w:rsidR="00AA0736" w:rsidRPr="009C0CCF" w:rsidRDefault="000E75A7" w:rsidP="00DA07B6">
      <w:pPr>
        <w:pStyle w:val="ListParagraph"/>
        <w:numPr>
          <w:ilvl w:val="0"/>
          <w:numId w:val="11"/>
        </w:numPr>
        <w:spacing w:line="240" w:lineRule="auto"/>
        <w:contextualSpacing w:val="0"/>
      </w:pPr>
      <w:r>
        <w:t>s</w:t>
      </w:r>
      <w:r w:rsidR="006459F4">
        <w:t xml:space="preserve">upprimer </w:t>
      </w:r>
      <w:r w:rsidR="00AA0736">
        <w:t>une demande de congé</w:t>
      </w:r>
    </w:p>
    <w:p w14:paraId="23A6C399" w14:textId="3E36C2FC" w:rsidR="004076C3" w:rsidRPr="00C95BDA" w:rsidRDefault="00C95BDA" w:rsidP="00DA07B6">
      <w:pPr>
        <w:pStyle w:val="ListParagraph"/>
        <w:numPr>
          <w:ilvl w:val="0"/>
          <w:numId w:val="11"/>
        </w:numPr>
        <w:spacing w:line="240" w:lineRule="auto"/>
        <w:contextualSpacing w:val="0"/>
      </w:pPr>
      <w:r w:rsidRPr="00C95BDA">
        <w:lastRenderedPageBreak/>
        <w:t>comprendre les transactions</w:t>
      </w:r>
      <w:r w:rsidR="004076C3" w:rsidRPr="00C95BDA">
        <w:t xml:space="preserve"> de congé soumis </w:t>
      </w:r>
      <w:r w:rsidR="007978AA" w:rsidRPr="00C95BDA">
        <w:t>de</w:t>
      </w:r>
      <w:r w:rsidR="004076C3" w:rsidRPr="00C95BDA">
        <w:t xml:space="preserve"> nouveau</w:t>
      </w:r>
    </w:p>
    <w:p w14:paraId="5953F0A9" w14:textId="70FBEB68" w:rsidR="00AA0736" w:rsidRPr="00C95BDA" w:rsidRDefault="00C95BDA" w:rsidP="00DA07B6">
      <w:pPr>
        <w:pStyle w:val="ListParagraph"/>
        <w:numPr>
          <w:ilvl w:val="0"/>
          <w:numId w:val="11"/>
        </w:numPr>
        <w:spacing w:line="240" w:lineRule="auto"/>
        <w:contextualSpacing w:val="0"/>
      </w:pPr>
      <w:r w:rsidRPr="00C95BDA">
        <w:t xml:space="preserve">comprendre le </w:t>
      </w:r>
      <w:r w:rsidR="00B36F26" w:rsidRPr="00C95BDA">
        <w:t>statut Nul de transaction de congés</w:t>
      </w:r>
    </w:p>
    <w:p w14:paraId="3407E766" w14:textId="6639FB6C" w:rsidR="0056796C" w:rsidRPr="009C0CCF" w:rsidRDefault="000E75A7" w:rsidP="00DA07B6">
      <w:pPr>
        <w:pStyle w:val="ListParagraph"/>
        <w:numPr>
          <w:ilvl w:val="0"/>
          <w:numId w:val="11"/>
        </w:numPr>
        <w:spacing w:line="240" w:lineRule="auto"/>
        <w:contextualSpacing w:val="0"/>
      </w:pPr>
      <w:r>
        <w:t>v</w:t>
      </w:r>
      <w:r w:rsidR="0056796C" w:rsidRPr="0056796C">
        <w:t>isualiser vos soldes de congés</w:t>
      </w:r>
    </w:p>
    <w:p w14:paraId="74000084" w14:textId="2A254396" w:rsidR="00C171F0" w:rsidRPr="009C0CCF" w:rsidRDefault="000E75A7" w:rsidP="00DA07B6">
      <w:pPr>
        <w:pStyle w:val="ListParagraph"/>
        <w:numPr>
          <w:ilvl w:val="0"/>
          <w:numId w:val="11"/>
        </w:numPr>
        <w:spacing w:line="240" w:lineRule="auto"/>
        <w:contextualSpacing w:val="0"/>
      </w:pPr>
      <w:r>
        <w:t>v</w:t>
      </w:r>
      <w:r w:rsidR="00C171F0" w:rsidRPr="00C171F0">
        <w:t>isualiser votre horaire mensuel</w:t>
      </w:r>
    </w:p>
    <w:p w14:paraId="380058C2" w14:textId="6E79DF9D" w:rsidR="00AA0736" w:rsidRPr="009C0CCF" w:rsidRDefault="000E75A7" w:rsidP="00DA07B6">
      <w:pPr>
        <w:pStyle w:val="ListParagraph"/>
        <w:numPr>
          <w:ilvl w:val="0"/>
          <w:numId w:val="11"/>
        </w:numPr>
        <w:spacing w:line="240" w:lineRule="auto"/>
        <w:contextualSpacing w:val="0"/>
      </w:pPr>
      <w:r>
        <w:t>s</w:t>
      </w:r>
      <w:r w:rsidR="00AA0736">
        <w:t>oum</w:t>
      </w:r>
      <w:r w:rsidR="00F638E7">
        <w:t>ettre u</w:t>
      </w:r>
      <w:r w:rsidR="00513DDC">
        <w:t>ne demande de</w:t>
      </w:r>
      <w:r w:rsidR="00AA0736">
        <w:t xml:space="preserve"> télétravail</w:t>
      </w:r>
    </w:p>
    <w:p w14:paraId="1A37B502" w14:textId="530E8BD3" w:rsidR="005C09AF" w:rsidRPr="009C0CCF" w:rsidRDefault="008811C8" w:rsidP="00DA07B6">
      <w:pPr>
        <w:spacing w:line="240" w:lineRule="auto"/>
      </w:pPr>
      <w:r>
        <w:t xml:space="preserve">Le lecteur TSPU comporte des instructions pour utiliser </w:t>
      </w:r>
      <w:r w:rsidR="0098326A">
        <w:t>MesRHGC</w:t>
      </w:r>
      <w:r>
        <w:t>. Vous pouvez</w:t>
      </w:r>
      <w:r w:rsidR="00120EA9">
        <w:t> :</w:t>
      </w:r>
    </w:p>
    <w:p w14:paraId="17CBF46D" w14:textId="669961B2" w:rsidR="00721AF9" w:rsidRPr="009C0CCF" w:rsidRDefault="003F6327" w:rsidP="00DA07B6">
      <w:pPr>
        <w:pStyle w:val="ListParagraph"/>
        <w:numPr>
          <w:ilvl w:val="0"/>
          <w:numId w:val="12"/>
        </w:numPr>
        <w:spacing w:line="240" w:lineRule="auto"/>
        <w:contextualSpacing w:val="0"/>
      </w:pPr>
      <w:r>
        <w:t xml:space="preserve">visualiser des démonstrations pratiques (mode </w:t>
      </w:r>
      <w:r w:rsidR="001946EB">
        <w:t>Démonstration</w:t>
      </w:r>
      <w:r>
        <w:t>);</w:t>
      </w:r>
    </w:p>
    <w:p w14:paraId="15158299" w14:textId="02E26116" w:rsidR="00721AF9" w:rsidRPr="009C0CCF" w:rsidRDefault="003F6327" w:rsidP="00DA07B6">
      <w:pPr>
        <w:pStyle w:val="ListParagraph"/>
        <w:numPr>
          <w:ilvl w:val="0"/>
          <w:numId w:val="12"/>
        </w:numPr>
        <w:spacing w:line="240" w:lineRule="auto"/>
        <w:contextualSpacing w:val="0"/>
      </w:pPr>
      <w:r>
        <w:t xml:space="preserve">exercer une tâche en simulation (mode </w:t>
      </w:r>
      <w:r w:rsidR="001946EB">
        <w:t>Essai!</w:t>
      </w:r>
      <w:r>
        <w:t>);</w:t>
      </w:r>
    </w:p>
    <w:p w14:paraId="2B888B58" w14:textId="41B34A1B" w:rsidR="008811C8" w:rsidRPr="009C0CCF" w:rsidRDefault="00760C2B" w:rsidP="00DA07B6">
      <w:pPr>
        <w:pStyle w:val="ListParagraph"/>
        <w:numPr>
          <w:ilvl w:val="0"/>
          <w:numId w:val="12"/>
        </w:numPr>
        <w:spacing w:line="240" w:lineRule="auto"/>
        <w:contextualSpacing w:val="0"/>
      </w:pPr>
      <w:r>
        <w:t xml:space="preserve">être guidé dans une tâche dans un environnement réel (mode </w:t>
      </w:r>
      <w:r w:rsidR="001946EB">
        <w:t>S</w:t>
      </w:r>
      <w:r w:rsidR="00880D91">
        <w:t>imulation</w:t>
      </w:r>
      <w:r>
        <w:t>);</w:t>
      </w:r>
    </w:p>
    <w:p w14:paraId="5B34FBE0" w14:textId="5B8511DC" w:rsidR="008340CA" w:rsidRPr="009C0CCF" w:rsidRDefault="00760C2B" w:rsidP="00DA07B6">
      <w:pPr>
        <w:pStyle w:val="ListParagraph"/>
        <w:numPr>
          <w:ilvl w:val="0"/>
          <w:numId w:val="12"/>
        </w:numPr>
        <w:spacing w:line="240" w:lineRule="auto"/>
        <w:contextualSpacing w:val="0"/>
      </w:pPr>
      <w:r>
        <w:t>imprimer les instructions (mode Impression).</w:t>
      </w:r>
    </w:p>
    <w:p w14:paraId="020C8FAD" w14:textId="77777777" w:rsidR="00232B6A" w:rsidRPr="009C0CCF" w:rsidRDefault="00232B6A" w:rsidP="008811C8">
      <w:pPr>
        <w:pStyle w:val="Default"/>
        <w:rPr>
          <w:color w:val="auto"/>
          <w:sz w:val="22"/>
          <w:szCs w:val="22"/>
        </w:rPr>
      </w:pPr>
    </w:p>
    <w:p w14:paraId="305687AF" w14:textId="7B11FA8B" w:rsidR="008811C8" w:rsidRPr="009C0CCF" w:rsidRDefault="00387364" w:rsidP="00387364">
      <w:pPr>
        <w:pStyle w:val="Heading2"/>
      </w:pPr>
      <w:bookmarkStart w:id="27" w:name="_Toc148702402"/>
      <w:r>
        <w:t xml:space="preserve">4.3 </w:t>
      </w:r>
      <w:r w:rsidR="005D399E">
        <w:t>Révision</w:t>
      </w:r>
      <w:r>
        <w:t xml:space="preserve"> de la page d</w:t>
      </w:r>
      <w:r w:rsidR="00315978">
        <w:t>’</w:t>
      </w:r>
      <w:r>
        <w:t>ouverture de la TSPU</w:t>
      </w:r>
      <w:bookmarkEnd w:id="27"/>
      <w:r>
        <w:t xml:space="preserve"> </w:t>
      </w:r>
    </w:p>
    <w:p w14:paraId="14F5A33E" w14:textId="77777777" w:rsidR="00721AF9" w:rsidRPr="009C0CCF" w:rsidRDefault="00721AF9" w:rsidP="00D103A6">
      <w:pPr>
        <w:pStyle w:val="Default"/>
        <w:rPr>
          <w:color w:val="auto"/>
          <w:sz w:val="20"/>
          <w:szCs w:val="20"/>
        </w:rPr>
      </w:pPr>
    </w:p>
    <w:p w14:paraId="22C97D77" w14:textId="37C90647" w:rsidR="00721AF9" w:rsidRPr="009C0CCF" w:rsidRDefault="008811C8" w:rsidP="00DA07B6">
      <w:pPr>
        <w:spacing w:line="240" w:lineRule="auto"/>
      </w:pPr>
      <w:r>
        <w:t xml:space="preserve">Lorsque vous accédez à la TSPU, </w:t>
      </w:r>
      <w:r w:rsidR="007D51D3">
        <w:t>la page</w:t>
      </w:r>
      <w:r>
        <w:t xml:space="preserve"> d</w:t>
      </w:r>
      <w:r w:rsidR="00315978">
        <w:t>’</w:t>
      </w:r>
      <w:r>
        <w:t>ouverture s</w:t>
      </w:r>
      <w:r w:rsidR="00315978">
        <w:t>’</w:t>
      </w:r>
      <w:r>
        <w:t xml:space="preserve">affiche. </w:t>
      </w:r>
    </w:p>
    <w:p w14:paraId="1639C0C8" w14:textId="2ED28DDB" w:rsidR="00DF2D40" w:rsidRPr="009C0CCF" w:rsidRDefault="00D75C73" w:rsidP="00DA07B6">
      <w:pPr>
        <w:spacing w:line="240" w:lineRule="auto"/>
        <w:jc w:val="center"/>
      </w:pPr>
      <w:r>
        <w:rPr>
          <w:noProof/>
        </w:rPr>
        <w:drawing>
          <wp:inline distT="0" distB="0" distL="0" distR="0" wp14:anchorId="5E98D21D" wp14:editId="413E9C1E">
            <wp:extent cx="5167313" cy="2482077"/>
            <wp:effectExtent l="19050" t="19050" r="14605" b="13970"/>
            <wp:docPr id="252065930" name="Picture 252065930" descr="L'image montre la page d'ouverture du TSPU. Les volets Table des matières, Mode de lecture et panneau de concept sont identifié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65930" name="Picture 252065930" descr="L'image montre la page d'ouverture du TSPU. Les volets Table des matières, Mode de lecture et panneau de concept sont identifiés. "/>
                    <pic:cNvPicPr/>
                  </pic:nvPicPr>
                  <pic:blipFill>
                    <a:blip r:embed="rId39"/>
                    <a:stretch>
                      <a:fillRect/>
                    </a:stretch>
                  </pic:blipFill>
                  <pic:spPr>
                    <a:xfrm>
                      <a:off x="0" y="0"/>
                      <a:ext cx="5175713" cy="2486112"/>
                    </a:xfrm>
                    <a:prstGeom prst="rect">
                      <a:avLst/>
                    </a:prstGeom>
                    <a:ln>
                      <a:solidFill>
                        <a:schemeClr val="tx1"/>
                      </a:solidFill>
                    </a:ln>
                  </pic:spPr>
                </pic:pic>
              </a:graphicData>
            </a:graphic>
          </wp:inline>
        </w:drawing>
      </w:r>
    </w:p>
    <w:p w14:paraId="70C3CBF3" w14:textId="22741A45" w:rsidR="00B23E46" w:rsidRPr="009C0CCF" w:rsidRDefault="00B23E46" w:rsidP="00DA07B6">
      <w:pPr>
        <w:spacing w:line="240" w:lineRule="auto"/>
      </w:pPr>
      <w:r>
        <w:t>Il comporte de trois sections :</w:t>
      </w:r>
    </w:p>
    <w:p w14:paraId="5417960A" w14:textId="75D26058" w:rsidR="008811C8" w:rsidRPr="009C0CCF" w:rsidRDefault="008811C8" w:rsidP="00DA07B6">
      <w:pPr>
        <w:pStyle w:val="ListParagraph"/>
        <w:numPr>
          <w:ilvl w:val="0"/>
          <w:numId w:val="13"/>
        </w:numPr>
        <w:spacing w:line="240" w:lineRule="auto"/>
        <w:contextualSpacing w:val="0"/>
      </w:pPr>
      <w:r>
        <w:rPr>
          <w:b/>
          <w:bCs/>
        </w:rPr>
        <w:t>Table des matières</w:t>
      </w:r>
      <w:r>
        <w:t xml:space="preserve"> : affiche une liste des modules, sections et sujets proposés pour la formation et </w:t>
      </w:r>
      <w:r w:rsidR="00AC37E4">
        <w:t xml:space="preserve">le support </w:t>
      </w:r>
      <w:r>
        <w:t xml:space="preserve">en ligne. </w:t>
      </w:r>
    </w:p>
    <w:p w14:paraId="27E3EC9B" w14:textId="323AD9C3" w:rsidR="008811C8" w:rsidRPr="009C0CCF" w:rsidRDefault="008811C8" w:rsidP="00DA07B6">
      <w:pPr>
        <w:pStyle w:val="ListParagraph"/>
        <w:numPr>
          <w:ilvl w:val="0"/>
          <w:numId w:val="13"/>
        </w:numPr>
        <w:spacing w:line="240" w:lineRule="auto"/>
        <w:contextualSpacing w:val="0"/>
      </w:pPr>
      <w:r>
        <w:rPr>
          <w:b/>
          <w:bCs/>
        </w:rPr>
        <w:t>Modes de lecture </w:t>
      </w:r>
      <w:r>
        <w:t xml:space="preserve">– affiche les modes de lecture </w:t>
      </w:r>
      <w:r w:rsidR="002C0382">
        <w:t xml:space="preserve">disponibles </w:t>
      </w:r>
      <w:r>
        <w:t xml:space="preserve">pour le sujet sélectionné. Un sujet peut être </w:t>
      </w:r>
      <w:r w:rsidR="002C0382">
        <w:t xml:space="preserve">disponible </w:t>
      </w:r>
      <w:r>
        <w:t xml:space="preserve">dans un ou plusieurs des modes suivants : </w:t>
      </w:r>
      <w:r>
        <w:rPr>
          <w:i/>
          <w:iCs/>
        </w:rPr>
        <w:t>Démonstration</w:t>
      </w:r>
      <w:r>
        <w:t xml:space="preserve">, </w:t>
      </w:r>
      <w:r>
        <w:rPr>
          <w:i/>
          <w:iCs/>
        </w:rPr>
        <w:t>Simulation</w:t>
      </w:r>
      <w:r>
        <w:t xml:space="preserve">, </w:t>
      </w:r>
      <w:r>
        <w:rPr>
          <w:i/>
          <w:iCs/>
        </w:rPr>
        <w:t>Essai</w:t>
      </w:r>
      <w:r w:rsidR="00572395">
        <w:rPr>
          <w:i/>
          <w:iCs/>
        </w:rPr>
        <w:t>!</w:t>
      </w:r>
      <w:r>
        <w:t xml:space="preserve"> et </w:t>
      </w:r>
      <w:r>
        <w:rPr>
          <w:i/>
          <w:iCs/>
        </w:rPr>
        <w:t>Impression</w:t>
      </w:r>
      <w:r>
        <w:t xml:space="preserve">. </w:t>
      </w:r>
    </w:p>
    <w:p w14:paraId="6B5DC865" w14:textId="7173C653" w:rsidR="004A6483" w:rsidRPr="009C0CCF" w:rsidRDefault="008811C8" w:rsidP="00DA07B6">
      <w:pPr>
        <w:pStyle w:val="ListParagraph"/>
        <w:numPr>
          <w:ilvl w:val="0"/>
          <w:numId w:val="13"/>
        </w:numPr>
        <w:spacing w:line="240" w:lineRule="auto"/>
        <w:contextualSpacing w:val="0"/>
      </w:pPr>
      <w:r>
        <w:rPr>
          <w:b/>
          <w:bCs/>
        </w:rPr>
        <w:t>Panneau de concept</w:t>
      </w:r>
      <w:r>
        <w:t xml:space="preserve"> : affiche une description </w:t>
      </w:r>
      <w:r w:rsidR="002F007F" w:rsidRPr="002F007F">
        <w:t>opérationnelle</w:t>
      </w:r>
      <w:r w:rsidR="002F007F">
        <w:t xml:space="preserve"> </w:t>
      </w:r>
      <w:r>
        <w:t>et toutes les références qui s</w:t>
      </w:r>
      <w:r w:rsidR="00315978">
        <w:t>’</w:t>
      </w:r>
      <w:r>
        <w:t xml:space="preserve">appliquent à la section ou au sujet sélectionné. </w:t>
      </w:r>
    </w:p>
    <w:p w14:paraId="3ECE82A4" w14:textId="394E5D65" w:rsidR="008811C8" w:rsidRPr="009C0CCF" w:rsidRDefault="002D303B" w:rsidP="00E60938">
      <w:pPr>
        <w:pStyle w:val="Heading3"/>
      </w:pPr>
      <w:bookmarkStart w:id="28" w:name="_Toc148702403"/>
      <w:r>
        <w:lastRenderedPageBreak/>
        <w:t>4.3.1 Table des matières</w:t>
      </w:r>
      <w:bookmarkEnd w:id="28"/>
      <w:r>
        <w:t xml:space="preserve"> </w:t>
      </w:r>
    </w:p>
    <w:p w14:paraId="0AD0919A" w14:textId="5CC2357C" w:rsidR="004A6483" w:rsidRPr="009C0CCF" w:rsidRDefault="008811C8" w:rsidP="00DA07B6">
      <w:pPr>
        <w:spacing w:line="240" w:lineRule="auto"/>
      </w:pPr>
      <w:r>
        <w:t xml:space="preserve">Le panneau Table des matières est composé des éléments suivants : </w:t>
      </w:r>
    </w:p>
    <w:p w14:paraId="4A21241F" w14:textId="23DEDF19" w:rsidR="008811C8" w:rsidRPr="009C0CCF" w:rsidRDefault="008811C8" w:rsidP="00DA07B6">
      <w:pPr>
        <w:pStyle w:val="ListParagraph"/>
        <w:numPr>
          <w:ilvl w:val="0"/>
          <w:numId w:val="14"/>
        </w:numPr>
        <w:spacing w:line="240" w:lineRule="auto"/>
      </w:pPr>
      <w:r>
        <w:t>Les</w:t>
      </w:r>
      <w:r>
        <w:rPr>
          <w:b/>
          <w:bCs/>
        </w:rPr>
        <w:t xml:space="preserve"> modules </w:t>
      </w:r>
      <w:r>
        <w:t xml:space="preserve">représentent les modules MesRHGC et regroupent toutes les sections liées à chaque module. </w:t>
      </w:r>
    </w:p>
    <w:p w14:paraId="74738BAE" w14:textId="4249288C" w:rsidR="008811C8" w:rsidRPr="009C0CCF" w:rsidRDefault="008811C8" w:rsidP="00DA07B6">
      <w:pPr>
        <w:pStyle w:val="ListParagraph"/>
        <w:numPr>
          <w:ilvl w:val="0"/>
          <w:numId w:val="14"/>
        </w:numPr>
        <w:spacing w:line="240" w:lineRule="auto"/>
      </w:pPr>
      <w:r>
        <w:t>Les</w:t>
      </w:r>
      <w:r>
        <w:rPr>
          <w:b/>
          <w:bCs/>
        </w:rPr>
        <w:t xml:space="preserve"> sections </w:t>
      </w:r>
      <w:r>
        <w:t xml:space="preserve">représentent un groupe de sujets qui ont des points communs ou qui sont liés à des processus particuliers de MesRHGC. </w:t>
      </w:r>
    </w:p>
    <w:p w14:paraId="118584C2" w14:textId="0BA55FD9" w:rsidR="008676E4" w:rsidRPr="009C0CCF" w:rsidRDefault="008811C8" w:rsidP="00DA07B6">
      <w:pPr>
        <w:pStyle w:val="ListParagraph"/>
        <w:numPr>
          <w:ilvl w:val="0"/>
          <w:numId w:val="14"/>
        </w:numPr>
        <w:spacing w:line="240" w:lineRule="auto"/>
      </w:pPr>
      <w:r>
        <w:t>Les</w:t>
      </w:r>
      <w:r>
        <w:rPr>
          <w:b/>
          <w:bCs/>
        </w:rPr>
        <w:t xml:space="preserve"> sujets </w:t>
      </w:r>
      <w:r>
        <w:t xml:space="preserve">représentent les processus effectués dans MesRHGC. </w:t>
      </w:r>
    </w:p>
    <w:p w14:paraId="0FC28AEC" w14:textId="5BA98F05" w:rsidR="008811C8" w:rsidRPr="009C0CCF" w:rsidRDefault="008811C8" w:rsidP="00DA07B6">
      <w:pPr>
        <w:pStyle w:val="ListParagraph"/>
        <w:spacing w:line="240" w:lineRule="auto"/>
      </w:pPr>
      <w:r>
        <w:t>Un sujet donne des instructions étape par étape sur la façon d</w:t>
      </w:r>
      <w:r w:rsidR="00315978">
        <w:t>’</w:t>
      </w:r>
      <w:r>
        <w:t xml:space="preserve">effectuer une tâche particulière dans MesRHGC. Les sujets peuvent </w:t>
      </w:r>
      <w:r w:rsidR="00522FEC">
        <w:t>offrir</w:t>
      </w:r>
      <w:r>
        <w:t xml:space="preserve"> des scénarios de formation en ligne dans un environnement </w:t>
      </w:r>
      <w:r w:rsidR="00BF4A3A">
        <w:t xml:space="preserve">de </w:t>
      </w:r>
      <w:r>
        <w:t xml:space="preserve">simulation et des procédures étape par étape sur la façon de saisir des données dans la base de données de production. </w:t>
      </w:r>
    </w:p>
    <w:p w14:paraId="2A85A698" w14:textId="6268DA60" w:rsidR="0026392A" w:rsidRPr="009C0CCF" w:rsidRDefault="00546BC2" w:rsidP="00DA07B6">
      <w:pPr>
        <w:pStyle w:val="Default"/>
        <w:spacing w:after="160"/>
        <w:jc w:val="center"/>
        <w:rPr>
          <w:color w:val="auto"/>
          <w:sz w:val="20"/>
          <w:szCs w:val="20"/>
        </w:rPr>
      </w:pPr>
      <w:r>
        <w:rPr>
          <w:noProof/>
        </w:rPr>
        <w:drawing>
          <wp:inline distT="0" distB="0" distL="0" distR="0" wp14:anchorId="6B8E7322" wp14:editId="508116E6">
            <wp:extent cx="3576638" cy="2545680"/>
            <wp:effectExtent l="19050" t="19050" r="24130" b="26670"/>
            <wp:docPr id="350418939" name="Picture 350418939" descr="L'image montre la Table des matières dans la TSPU. Les module, les sections et les sujets sont identifié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18939" name="Picture 350418939" descr="L'image montre la Table des matières dans la TSPU. Les module, les sections et les sujets sont identifiés. "/>
                    <pic:cNvPicPr/>
                  </pic:nvPicPr>
                  <pic:blipFill>
                    <a:blip r:embed="rId40"/>
                    <a:stretch>
                      <a:fillRect/>
                    </a:stretch>
                  </pic:blipFill>
                  <pic:spPr>
                    <a:xfrm>
                      <a:off x="0" y="0"/>
                      <a:ext cx="3585143" cy="2551733"/>
                    </a:xfrm>
                    <a:prstGeom prst="rect">
                      <a:avLst/>
                    </a:prstGeom>
                    <a:ln>
                      <a:solidFill>
                        <a:schemeClr val="tx1"/>
                      </a:solidFill>
                    </a:ln>
                  </pic:spPr>
                </pic:pic>
              </a:graphicData>
            </a:graphic>
          </wp:inline>
        </w:drawing>
      </w:r>
    </w:p>
    <w:p w14:paraId="2A331189" w14:textId="6B31EEEB" w:rsidR="000959A2" w:rsidRPr="009C0CCF" w:rsidRDefault="008811C8" w:rsidP="00DA07B6">
      <w:pPr>
        <w:spacing w:line="240" w:lineRule="auto"/>
      </w:pPr>
      <w:r>
        <w:t xml:space="preserve">Cliquez sur le signe </w:t>
      </w:r>
      <w:r>
        <w:rPr>
          <w:b/>
          <w:bCs/>
        </w:rPr>
        <w:t xml:space="preserve">[+] </w:t>
      </w:r>
      <w:r>
        <w:t>à gauche du module ou de la section pour l</w:t>
      </w:r>
      <w:r w:rsidR="00315978">
        <w:t>’</w:t>
      </w:r>
      <w:r>
        <w:t>ouvrir.</w:t>
      </w:r>
      <w:r>
        <w:rPr>
          <w:sz w:val="22"/>
          <w:szCs w:val="22"/>
        </w:rPr>
        <w:t xml:space="preserve"> </w:t>
      </w:r>
      <w:r>
        <w:t xml:space="preserve">Une fois que vous ouvrez un module ou une section, le signe plus se transforme en signe </w:t>
      </w:r>
      <w:r>
        <w:rPr>
          <w:b/>
          <w:bCs/>
        </w:rPr>
        <w:t>[-]</w:t>
      </w:r>
      <w:r>
        <w:t xml:space="preserve">. </w:t>
      </w:r>
    </w:p>
    <w:p w14:paraId="03C7ED7E" w14:textId="3437BFA8" w:rsidR="00BC0C54" w:rsidRPr="009C0CCF" w:rsidRDefault="008811C8" w:rsidP="00DA07B6">
      <w:pPr>
        <w:spacing w:line="240" w:lineRule="auto"/>
      </w:pPr>
      <w:r>
        <w:t xml:space="preserve">Pour réduire le module ou la section, cliquez sur le signe </w:t>
      </w:r>
      <w:r>
        <w:rPr>
          <w:b/>
          <w:bCs/>
        </w:rPr>
        <w:t xml:space="preserve">[-] </w:t>
      </w:r>
      <w:r>
        <w:t xml:space="preserve">à gauche de la section ou du module. </w:t>
      </w:r>
    </w:p>
    <w:p w14:paraId="6A7B1C6F" w14:textId="017D86C2" w:rsidR="00BF47F2" w:rsidRPr="009C0CCF" w:rsidRDefault="004331D9" w:rsidP="00DA07B6">
      <w:pPr>
        <w:spacing w:line="240" w:lineRule="auto"/>
      </w:pPr>
      <w:r>
        <w:t>En haut du panneau Table des matières, vous trouverez les deux éléments suivants :</w:t>
      </w:r>
    </w:p>
    <w:p w14:paraId="0A26A810" w14:textId="035845CF" w:rsidR="008811C8" w:rsidRPr="009C0CCF" w:rsidRDefault="008811C8" w:rsidP="00DA07B6">
      <w:pPr>
        <w:pStyle w:val="ListParagraph"/>
        <w:numPr>
          <w:ilvl w:val="0"/>
          <w:numId w:val="15"/>
        </w:numPr>
        <w:spacing w:line="240" w:lineRule="auto"/>
      </w:pPr>
      <w:r>
        <w:rPr>
          <w:b/>
          <w:bCs/>
        </w:rPr>
        <w:t xml:space="preserve">Mes rôles </w:t>
      </w:r>
      <w:r>
        <w:t xml:space="preserve">– vous permet de personnaliser la liste des sections et sujets de la TSPU afin que seuls les sujets liés à vos rôles au sein de votre </w:t>
      </w:r>
      <w:r w:rsidR="00511C63">
        <w:t>organisation</w:t>
      </w:r>
      <w:r>
        <w:t xml:space="preserve"> s</w:t>
      </w:r>
      <w:r w:rsidR="00315978">
        <w:t>’</w:t>
      </w:r>
      <w:r>
        <w:t xml:space="preserve">affichent dans la Table des matières. </w:t>
      </w:r>
    </w:p>
    <w:p w14:paraId="080A19F3" w14:textId="6C7AB7EA" w:rsidR="008811C8" w:rsidRPr="009C0CCF" w:rsidRDefault="008811C8" w:rsidP="00DA07B6">
      <w:pPr>
        <w:pStyle w:val="ListParagraph"/>
        <w:numPr>
          <w:ilvl w:val="0"/>
          <w:numId w:val="15"/>
        </w:numPr>
        <w:spacing w:line="240" w:lineRule="auto"/>
      </w:pPr>
      <w:r>
        <w:rPr>
          <w:b/>
          <w:bCs/>
        </w:rPr>
        <w:t xml:space="preserve">Recherche </w:t>
      </w:r>
      <w:r>
        <w:t>– permet d</w:t>
      </w:r>
      <w:r w:rsidR="00315978">
        <w:t>’</w:t>
      </w:r>
      <w:r>
        <w:t>effectuer une recherche à l</w:t>
      </w:r>
      <w:r w:rsidR="00315978">
        <w:t>’</w:t>
      </w:r>
      <w:r>
        <w:t>aide de mots-clés précis. Cette fonction vous permet d</w:t>
      </w:r>
      <w:r w:rsidR="00315978">
        <w:t>’</w:t>
      </w:r>
      <w:r>
        <w:t xml:space="preserve">accélérer la navigation vers un processus particulier. </w:t>
      </w:r>
    </w:p>
    <w:p w14:paraId="00E0C547" w14:textId="0414453E" w:rsidR="00DA680E" w:rsidRPr="009C0CCF" w:rsidRDefault="00AC7776" w:rsidP="00DA07B6">
      <w:pPr>
        <w:pStyle w:val="Default"/>
        <w:spacing w:after="160"/>
        <w:ind w:left="720"/>
        <w:jc w:val="center"/>
        <w:rPr>
          <w:color w:val="auto"/>
          <w:sz w:val="20"/>
          <w:szCs w:val="20"/>
        </w:rPr>
      </w:pPr>
      <w:r>
        <w:rPr>
          <w:noProof/>
        </w:rPr>
        <w:lastRenderedPageBreak/>
        <w:drawing>
          <wp:inline distT="0" distB="0" distL="0" distR="0" wp14:anchorId="18B11838" wp14:editId="0B4CB8A6">
            <wp:extent cx="4516770" cy="1319213"/>
            <wp:effectExtent l="0" t="0" r="0" b="0"/>
            <wp:docPr id="1909014692" name="Picture 1909014692" descr="L'image montre la Table des matières dans la TSPU. Les options &quot;Mes rôles&quot; et &quot;Recherche&quot; sont mises en év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14692" name="Picture 1909014692" descr="L'image montre la Table des matières dans la TSPU. Les options &quot;Mes rôles&quot; et &quot;Recherche&quot; sont mises en évidence. "/>
                    <pic:cNvPicPr/>
                  </pic:nvPicPr>
                  <pic:blipFill>
                    <a:blip r:embed="rId41"/>
                    <a:stretch>
                      <a:fillRect/>
                    </a:stretch>
                  </pic:blipFill>
                  <pic:spPr>
                    <a:xfrm>
                      <a:off x="0" y="0"/>
                      <a:ext cx="4632493" cy="1353012"/>
                    </a:xfrm>
                    <a:prstGeom prst="rect">
                      <a:avLst/>
                    </a:prstGeom>
                  </pic:spPr>
                </pic:pic>
              </a:graphicData>
            </a:graphic>
          </wp:inline>
        </w:drawing>
      </w:r>
    </w:p>
    <w:p w14:paraId="226920CE" w14:textId="77777777" w:rsidR="00DA680E" w:rsidRPr="009C0CCF" w:rsidRDefault="00DA680E" w:rsidP="00DA07B6">
      <w:pPr>
        <w:pStyle w:val="Default"/>
        <w:spacing w:after="160"/>
        <w:rPr>
          <w:color w:val="auto"/>
          <w:sz w:val="20"/>
          <w:szCs w:val="20"/>
        </w:rPr>
      </w:pPr>
    </w:p>
    <w:p w14:paraId="6B899CFA" w14:textId="49CE4C5E" w:rsidR="00E36EF1" w:rsidRPr="009C0CCF" w:rsidRDefault="000E7D2D" w:rsidP="00DA07B6">
      <w:pPr>
        <w:spacing w:line="240" w:lineRule="auto"/>
      </w:pPr>
      <w:r>
        <w:rPr>
          <w:b/>
          <w:bCs/>
        </w:rPr>
        <w:t>Mes rôles</w:t>
      </w:r>
      <w:r w:rsidR="00E91757">
        <w:t> : </w:t>
      </w:r>
      <w:r w:rsidR="00845D70">
        <w:t xml:space="preserve">En </w:t>
      </w:r>
      <w:r>
        <w:t>cliqu</w:t>
      </w:r>
      <w:r w:rsidR="00845D70">
        <w:t>ant</w:t>
      </w:r>
      <w:r>
        <w:t xml:space="preserve"> sur la case à cocher ou sur le lien</w:t>
      </w:r>
      <w:r w:rsidR="00845D70">
        <w:t>,</w:t>
      </w:r>
      <w:r>
        <w:t xml:space="preserve"> vous </w:t>
      </w:r>
      <w:r w:rsidR="00845D70">
        <w:t xml:space="preserve">pouvez </w:t>
      </w:r>
      <w:r>
        <w:t>de trier la liste des sujets pour afficher uniquement ceux qui sont pertinents pour votre rôle dans MesRHGC.</w:t>
      </w:r>
    </w:p>
    <w:p w14:paraId="4083DC02" w14:textId="313C40C6" w:rsidR="008811C8" w:rsidRPr="009C0CCF" w:rsidRDefault="000E72BE" w:rsidP="00DA07B6">
      <w:pPr>
        <w:pStyle w:val="Default"/>
        <w:spacing w:after="160"/>
        <w:jc w:val="center"/>
      </w:pPr>
      <w:r w:rsidRPr="000E72BE">
        <w:rPr>
          <w:noProof/>
        </w:rPr>
        <w:drawing>
          <wp:inline distT="0" distB="0" distL="0" distR="0" wp14:anchorId="6F8DAFF6" wp14:editId="4C90AA14">
            <wp:extent cx="5453063" cy="1875364"/>
            <wp:effectExtent l="0" t="0" r="0" b="0"/>
            <wp:docPr id="596588797" name="Picture 1" descr="L'image montre 2 capture d'ecran - la premiere est la table des matières dans UPK avec l'option Mes rôles en surbrillance. La deuxieme montre que l'option Employé est cochée dans le filtre My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88797" name="Picture 1" descr="L'image montre 2 capture d'ecran - la premiere est la table des matières dans UPK avec l'option Mes rôles en surbrillance. La deuxieme montre que l'option Employé est cochée dans le filtre My Roles."/>
                    <pic:cNvPicPr/>
                  </pic:nvPicPr>
                  <pic:blipFill>
                    <a:blip r:embed="rId42"/>
                    <a:stretch>
                      <a:fillRect/>
                    </a:stretch>
                  </pic:blipFill>
                  <pic:spPr>
                    <a:xfrm>
                      <a:off x="0" y="0"/>
                      <a:ext cx="5463020" cy="1878788"/>
                    </a:xfrm>
                    <a:prstGeom prst="rect">
                      <a:avLst/>
                    </a:prstGeom>
                  </pic:spPr>
                </pic:pic>
              </a:graphicData>
            </a:graphic>
          </wp:inline>
        </w:drawing>
      </w:r>
    </w:p>
    <w:p w14:paraId="4119C76D" w14:textId="77777777" w:rsidR="00DC2584" w:rsidRPr="009C0CCF" w:rsidRDefault="00DC2584" w:rsidP="00E15B5E">
      <w:pPr>
        <w:pStyle w:val="Default"/>
      </w:pPr>
    </w:p>
    <w:p w14:paraId="59758BBE" w14:textId="309C4500" w:rsidR="00E15B5E" w:rsidRPr="009C0CCF" w:rsidRDefault="00D862EC" w:rsidP="00E60938">
      <w:pPr>
        <w:pStyle w:val="Heading3"/>
      </w:pPr>
      <w:bookmarkStart w:id="29" w:name="_Toc148702404"/>
      <w:r>
        <w:t>4.3.2 Modes de lecture</w:t>
      </w:r>
      <w:bookmarkEnd w:id="29"/>
      <w:r>
        <w:t xml:space="preserve"> </w:t>
      </w:r>
    </w:p>
    <w:p w14:paraId="396194F2" w14:textId="74F40875" w:rsidR="00B63589" w:rsidRPr="009C0CCF" w:rsidRDefault="00E15B5E" w:rsidP="00DA07B6">
      <w:pPr>
        <w:spacing w:line="240" w:lineRule="auto"/>
        <w:rPr>
          <w:szCs w:val="24"/>
        </w:rPr>
      </w:pPr>
      <w:r>
        <w:t>Une fois le sujet sélectionné, vous pouvez le visualiser selon l</w:t>
      </w:r>
      <w:r w:rsidR="00315978">
        <w:t>’</w:t>
      </w:r>
      <w:r>
        <w:t xml:space="preserve">un des quatre différents modes de lecture. </w:t>
      </w:r>
    </w:p>
    <w:p w14:paraId="476D5A99" w14:textId="7557DC86" w:rsidR="00B63589" w:rsidRPr="009C0CCF" w:rsidRDefault="00E15B5E" w:rsidP="00DA07B6">
      <w:pPr>
        <w:spacing w:line="240" w:lineRule="auto"/>
        <w:rPr>
          <w:sz w:val="20"/>
          <w:szCs w:val="20"/>
        </w:rPr>
      </w:pPr>
      <w:r>
        <w:t>Le panneau Mode de lecture affiche les options de lecture du sujet et permet d</w:t>
      </w:r>
      <w:r w:rsidR="00315978">
        <w:t>’</w:t>
      </w:r>
      <w:r>
        <w:t>accéder au Système d</w:t>
      </w:r>
      <w:r w:rsidR="00315978">
        <w:t>’</w:t>
      </w:r>
      <w:r>
        <w:t>aide du lecteur</w:t>
      </w:r>
      <w:r w:rsidR="009D0F6E">
        <w:t xml:space="preserve"> Player</w:t>
      </w:r>
      <w:r>
        <w:t xml:space="preserve">. </w:t>
      </w:r>
    </w:p>
    <w:p w14:paraId="05D4F566" w14:textId="5F668F0C" w:rsidR="00E15B5E" w:rsidRPr="009C0CCF" w:rsidRDefault="00E15B5E" w:rsidP="00DA07B6">
      <w:pPr>
        <w:spacing w:line="240" w:lineRule="auto"/>
        <w:rPr>
          <w:b/>
          <w:bCs/>
          <w:i/>
          <w:iCs/>
        </w:rPr>
      </w:pPr>
      <w:r>
        <w:rPr>
          <w:b/>
          <w:bCs/>
          <w:i/>
          <w:iCs/>
        </w:rPr>
        <w:t xml:space="preserve">Démonstration </w:t>
      </w:r>
    </w:p>
    <w:p w14:paraId="3F555A7D" w14:textId="126892EB" w:rsidR="00B63589" w:rsidRPr="009C0CCF" w:rsidRDefault="00E15B5E" w:rsidP="00DA07B6">
      <w:pPr>
        <w:spacing w:line="240" w:lineRule="auto"/>
      </w:pPr>
      <w:r>
        <w:t>Ce mode vous permet d</w:t>
      </w:r>
      <w:r w:rsidR="00315978">
        <w:t>’</w:t>
      </w:r>
      <w:r>
        <w:t xml:space="preserve">apprendre en observant une démonstration animée de tâches exécutées dans un environnement </w:t>
      </w:r>
      <w:r w:rsidR="00BE5BD9">
        <w:t xml:space="preserve">de </w:t>
      </w:r>
      <w:r>
        <w:t xml:space="preserve">simulation. Toutes les activités requises, comme le déplacement de la souris et la saisie de données, sont effectuées automatiquement. </w:t>
      </w:r>
    </w:p>
    <w:p w14:paraId="35A366BE" w14:textId="16C0CCDB" w:rsidR="00E15B5E" w:rsidRPr="009C0CCF" w:rsidRDefault="00E15B5E" w:rsidP="00DA07B6">
      <w:pPr>
        <w:spacing w:line="240" w:lineRule="auto"/>
        <w:rPr>
          <w:b/>
          <w:bCs/>
          <w:i/>
          <w:iCs/>
        </w:rPr>
      </w:pPr>
      <w:r>
        <w:rPr>
          <w:b/>
          <w:bCs/>
          <w:i/>
          <w:iCs/>
        </w:rPr>
        <w:t>Essai</w:t>
      </w:r>
      <w:r w:rsidR="00572395">
        <w:rPr>
          <w:b/>
          <w:bCs/>
          <w:i/>
          <w:iCs/>
        </w:rPr>
        <w:t>!</w:t>
      </w:r>
      <w:r>
        <w:rPr>
          <w:b/>
          <w:bCs/>
          <w:i/>
          <w:iCs/>
        </w:rPr>
        <w:t xml:space="preserve"> </w:t>
      </w:r>
    </w:p>
    <w:p w14:paraId="08F7834C" w14:textId="2DEB3DDE" w:rsidR="002A610E" w:rsidRPr="009C0CCF" w:rsidRDefault="00E15B5E" w:rsidP="00DA07B6">
      <w:pPr>
        <w:spacing w:line="240" w:lineRule="auto"/>
        <w:rPr>
          <w:b/>
          <w:bCs/>
          <w:i/>
          <w:iCs/>
        </w:rPr>
      </w:pPr>
      <w:r>
        <w:t>Ce mode vous permet d</w:t>
      </w:r>
      <w:r w:rsidR="00315978">
        <w:t>’</w:t>
      </w:r>
      <w:r>
        <w:t xml:space="preserve">apprendre de manière interactive dans un environnement </w:t>
      </w:r>
      <w:r w:rsidR="00BE5BD9">
        <w:t xml:space="preserve">de </w:t>
      </w:r>
      <w:r>
        <w:t xml:space="preserve">simulation Le lecteur </w:t>
      </w:r>
      <w:r w:rsidR="006309F3">
        <w:t xml:space="preserve">Player </w:t>
      </w:r>
      <w:r>
        <w:t xml:space="preserve">vous donne des indications sur ce qui doit être fait pour accomplir une tâche, mais vous effectuez </w:t>
      </w:r>
      <w:r w:rsidR="008C23D9">
        <w:t xml:space="preserve">les </w:t>
      </w:r>
      <w:r>
        <w:t>étapes concrètes.</w:t>
      </w:r>
    </w:p>
    <w:p w14:paraId="70BA20B6" w14:textId="20FF9B5A" w:rsidR="00E15B5E" w:rsidRPr="009C0CCF" w:rsidRDefault="00E15B5E" w:rsidP="00DA07B6">
      <w:pPr>
        <w:spacing w:line="240" w:lineRule="auto"/>
        <w:rPr>
          <w:b/>
          <w:bCs/>
          <w:i/>
          <w:iCs/>
        </w:rPr>
      </w:pPr>
      <w:r>
        <w:rPr>
          <w:b/>
          <w:bCs/>
          <w:i/>
          <w:iCs/>
        </w:rPr>
        <w:t xml:space="preserve">Simulation </w:t>
      </w:r>
    </w:p>
    <w:p w14:paraId="699F4D74" w14:textId="102DDEB2" w:rsidR="00B75A4E" w:rsidRPr="009C0CCF" w:rsidRDefault="00E15B5E" w:rsidP="00DA07B6">
      <w:pPr>
        <w:spacing w:line="240" w:lineRule="auto"/>
      </w:pPr>
      <w:r>
        <w:t>Ce mode vous donne des instructions étape par étape sur la manière d</w:t>
      </w:r>
      <w:r w:rsidR="00315978">
        <w:t>’</w:t>
      </w:r>
      <w:r>
        <w:t>effectuer une tâche particulière dans l</w:t>
      </w:r>
      <w:r w:rsidR="00315978">
        <w:t>’</w:t>
      </w:r>
      <w:r>
        <w:t xml:space="preserve">environnement de production. </w:t>
      </w:r>
    </w:p>
    <w:p w14:paraId="7E09E97D" w14:textId="77777777" w:rsidR="005C08DC" w:rsidRDefault="005C08DC" w:rsidP="00DA07B6">
      <w:pPr>
        <w:spacing w:line="240" w:lineRule="auto"/>
        <w:rPr>
          <w:b/>
          <w:bCs/>
          <w:i/>
          <w:iCs/>
        </w:rPr>
      </w:pPr>
    </w:p>
    <w:p w14:paraId="59C71B98" w14:textId="77777777" w:rsidR="005C08DC" w:rsidRDefault="005C08DC" w:rsidP="00DA07B6">
      <w:pPr>
        <w:spacing w:line="240" w:lineRule="auto"/>
        <w:rPr>
          <w:b/>
          <w:bCs/>
          <w:i/>
          <w:iCs/>
        </w:rPr>
      </w:pPr>
    </w:p>
    <w:p w14:paraId="3BEDAB79" w14:textId="30481E82" w:rsidR="00E15B5E" w:rsidRPr="009C0CCF" w:rsidRDefault="00E15B5E" w:rsidP="00DA07B6">
      <w:pPr>
        <w:spacing w:line="240" w:lineRule="auto"/>
        <w:rPr>
          <w:b/>
          <w:bCs/>
          <w:i/>
          <w:iCs/>
        </w:rPr>
      </w:pPr>
      <w:r>
        <w:rPr>
          <w:b/>
          <w:bCs/>
          <w:i/>
          <w:iCs/>
        </w:rPr>
        <w:t xml:space="preserve">Impression </w:t>
      </w:r>
    </w:p>
    <w:p w14:paraId="293400B3" w14:textId="05A2EC92" w:rsidR="00005835" w:rsidRPr="009C0CCF" w:rsidRDefault="00E15B5E" w:rsidP="00DA07B6">
      <w:pPr>
        <w:spacing w:line="240" w:lineRule="auto"/>
        <w:rPr>
          <w:sz w:val="20"/>
          <w:szCs w:val="20"/>
        </w:rPr>
      </w:pPr>
      <w:r>
        <w:t>Ce mode permet d</w:t>
      </w:r>
      <w:r w:rsidR="00315978">
        <w:t>’</w:t>
      </w:r>
      <w:r>
        <w:t>afficher un document dans Microsoft Word, Adobe PDF ou dans votre navigateur sous forme de page HTML.</w:t>
      </w:r>
    </w:p>
    <w:p w14:paraId="64E1E96A" w14:textId="20EA44D8" w:rsidR="008144F1" w:rsidRPr="009C0CCF" w:rsidRDefault="004E2069" w:rsidP="00DA07B6">
      <w:pPr>
        <w:pStyle w:val="Default"/>
        <w:spacing w:after="160"/>
        <w:jc w:val="center"/>
        <w:rPr>
          <w:color w:val="auto"/>
          <w:sz w:val="20"/>
          <w:szCs w:val="20"/>
        </w:rPr>
      </w:pPr>
      <w:r>
        <w:rPr>
          <w:noProof/>
        </w:rPr>
        <w:drawing>
          <wp:inline distT="0" distB="0" distL="0" distR="0" wp14:anchorId="565FD4D1" wp14:editId="0F7DCCE6">
            <wp:extent cx="4976813" cy="394985"/>
            <wp:effectExtent l="19050" t="19050" r="14605" b="24130"/>
            <wp:docPr id="1938391584" name="Picture 1938391584" descr="Les boutons des modes de lecture dans la TS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391584" name="Picture 1938391584" descr="Les boutons des modes de lecture dans la TSPU"/>
                    <pic:cNvPicPr/>
                  </pic:nvPicPr>
                  <pic:blipFill>
                    <a:blip r:embed="rId43"/>
                    <a:stretch>
                      <a:fillRect/>
                    </a:stretch>
                  </pic:blipFill>
                  <pic:spPr>
                    <a:xfrm>
                      <a:off x="0" y="0"/>
                      <a:ext cx="5048896" cy="400706"/>
                    </a:xfrm>
                    <a:prstGeom prst="rect">
                      <a:avLst/>
                    </a:prstGeom>
                    <a:ln>
                      <a:solidFill>
                        <a:schemeClr val="tx1"/>
                      </a:solidFill>
                    </a:ln>
                  </pic:spPr>
                </pic:pic>
              </a:graphicData>
            </a:graphic>
          </wp:inline>
        </w:drawing>
      </w:r>
    </w:p>
    <w:p w14:paraId="3A2D27FC" w14:textId="1E13790F" w:rsidR="00E15B5E" w:rsidRPr="009C0CCF" w:rsidRDefault="00AD7504" w:rsidP="00DA07B6">
      <w:pPr>
        <w:spacing w:line="240" w:lineRule="auto"/>
        <w:rPr>
          <w:sz w:val="22"/>
          <w:szCs w:val="22"/>
        </w:rPr>
      </w:pPr>
      <w:r>
        <w:rPr>
          <w:b/>
          <w:bCs/>
        </w:rPr>
        <w:t xml:space="preserve">Remarque : </w:t>
      </w:r>
      <w:r>
        <w:t xml:space="preserve">Si une option du </w:t>
      </w:r>
      <w:r w:rsidR="00670EC6">
        <w:t>m</w:t>
      </w:r>
      <w:r>
        <w:t>ode de lecteur n</w:t>
      </w:r>
      <w:r w:rsidR="00315978">
        <w:t>’</w:t>
      </w:r>
      <w:r>
        <w:t>est pas affichée, le sujet n</w:t>
      </w:r>
      <w:r w:rsidR="00315978">
        <w:t>’</w:t>
      </w:r>
      <w:r>
        <w:t xml:space="preserve">est pas </w:t>
      </w:r>
      <w:r w:rsidR="00026651">
        <w:t xml:space="preserve">disponible </w:t>
      </w:r>
      <w:r>
        <w:t>dans ce mode</w:t>
      </w:r>
      <w:r>
        <w:rPr>
          <w:sz w:val="22"/>
          <w:szCs w:val="22"/>
        </w:rPr>
        <w:t>.</w:t>
      </w:r>
    </w:p>
    <w:p w14:paraId="0DA702CF" w14:textId="77777777" w:rsidR="00DE0024" w:rsidRPr="009C0CCF" w:rsidRDefault="00DE0024" w:rsidP="00DA07B6">
      <w:pPr>
        <w:spacing w:line="240" w:lineRule="auto"/>
        <w:rPr>
          <w:sz w:val="22"/>
          <w:szCs w:val="22"/>
        </w:rPr>
      </w:pPr>
    </w:p>
    <w:p w14:paraId="1F67D6D2" w14:textId="2C3281E9" w:rsidR="0013734D" w:rsidRPr="009C0CCF" w:rsidRDefault="00703794" w:rsidP="00E60938">
      <w:pPr>
        <w:pStyle w:val="Heading3"/>
      </w:pPr>
      <w:bookmarkStart w:id="30" w:name="_Toc148702405"/>
      <w:r>
        <w:t>4.3.3 Panneau de concept</w:t>
      </w:r>
      <w:bookmarkEnd w:id="30"/>
      <w:r>
        <w:t xml:space="preserve"> </w:t>
      </w:r>
    </w:p>
    <w:p w14:paraId="690F80E6" w14:textId="017130AA" w:rsidR="008676E4" w:rsidRPr="009C0CCF" w:rsidRDefault="00E15B5E" w:rsidP="00AA1235">
      <w:pPr>
        <w:spacing w:line="240" w:lineRule="auto"/>
        <w:rPr>
          <w:szCs w:val="24"/>
        </w:rPr>
      </w:pPr>
      <w:r>
        <w:t>Un concept affiche un processus opérationnel ou des règles qui s</w:t>
      </w:r>
      <w:r w:rsidR="00315978">
        <w:t>’</w:t>
      </w:r>
      <w:r>
        <w:t xml:space="preserve">appliquent au module, à la section ou au sujet sélectionné. </w:t>
      </w:r>
      <w:r w:rsidR="00BC455A" w:rsidRPr="00BC455A">
        <w:t>Des informations additionnelles peuvent être fournies avec quelques références à des politiques en ligne.</w:t>
      </w:r>
    </w:p>
    <w:p w14:paraId="654D29F2" w14:textId="3276EE63" w:rsidR="00E15B5E" w:rsidRPr="009C0CCF" w:rsidRDefault="00652AAB" w:rsidP="00AA1235">
      <w:pPr>
        <w:pStyle w:val="Default"/>
        <w:spacing w:after="160"/>
        <w:jc w:val="center"/>
      </w:pPr>
      <w:r>
        <w:rPr>
          <w:noProof/>
        </w:rPr>
        <w:drawing>
          <wp:inline distT="0" distB="0" distL="0" distR="0" wp14:anchorId="17A4195E" wp14:editId="0BFAE508">
            <wp:extent cx="4752975" cy="1755960"/>
            <wp:effectExtent l="19050" t="19050" r="9525" b="15875"/>
            <wp:docPr id="40" name="Picture 40" descr="L'image montre le volet Panneau de concept dans la TSP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image montre le volet Panneau de concept dans la TSPU. "/>
                    <pic:cNvPicPr/>
                  </pic:nvPicPr>
                  <pic:blipFill>
                    <a:blip r:embed="rId44"/>
                    <a:stretch>
                      <a:fillRect/>
                    </a:stretch>
                  </pic:blipFill>
                  <pic:spPr>
                    <a:xfrm>
                      <a:off x="0" y="0"/>
                      <a:ext cx="4761800" cy="1759220"/>
                    </a:xfrm>
                    <a:prstGeom prst="rect">
                      <a:avLst/>
                    </a:prstGeom>
                    <a:ln>
                      <a:solidFill>
                        <a:schemeClr val="tx1"/>
                      </a:solidFill>
                    </a:ln>
                  </pic:spPr>
                </pic:pic>
              </a:graphicData>
            </a:graphic>
          </wp:inline>
        </w:drawing>
      </w:r>
    </w:p>
    <w:p w14:paraId="19D446F5" w14:textId="2048BBAE" w:rsidR="00E15B5E" w:rsidRPr="009C0CCF" w:rsidRDefault="00E15B5E" w:rsidP="00AA1235">
      <w:pPr>
        <w:spacing w:line="240" w:lineRule="auto"/>
      </w:pPr>
      <w:r>
        <w:t>Les</w:t>
      </w:r>
      <w:r>
        <w:rPr>
          <w:b/>
          <w:bCs/>
        </w:rPr>
        <w:t xml:space="preserve"> modules</w:t>
      </w:r>
      <w:r>
        <w:t xml:space="preserve">, les </w:t>
      </w:r>
      <w:r>
        <w:rPr>
          <w:b/>
          <w:bCs/>
        </w:rPr>
        <w:t>sections,</w:t>
      </w:r>
      <w:r>
        <w:t xml:space="preserve"> et les </w:t>
      </w:r>
      <w:r>
        <w:rPr>
          <w:b/>
          <w:bCs/>
        </w:rPr>
        <w:t>sujets</w:t>
      </w:r>
      <w:r>
        <w:t xml:space="preserve"> peuvent chacun avoir un concept. Le concept que vous voyez dépend de votre sélection dans la table des matières. </w:t>
      </w:r>
    </w:p>
    <w:p w14:paraId="0435F73D" w14:textId="682A4A66" w:rsidR="005A4CAE" w:rsidRPr="009C0CCF" w:rsidRDefault="00E15B5E" w:rsidP="00AA1235">
      <w:pPr>
        <w:spacing w:line="240" w:lineRule="auto"/>
      </w:pPr>
      <w:r>
        <w:t>Vous pouvez restructurer chaque panneau en cliquant sur la barre de séparation verticale et en la faisant glisser. Placez votre souris sur cette zone jusqu</w:t>
      </w:r>
      <w:r w:rsidR="00315978">
        <w:t>’</w:t>
      </w:r>
      <w:r>
        <w:t>à ce que votre curseur change d</w:t>
      </w:r>
      <w:r w:rsidR="00315978">
        <w:t>’</w:t>
      </w:r>
      <w:r>
        <w:t xml:space="preserve">icône, puis cliquez et faites glisser pour </w:t>
      </w:r>
      <w:r w:rsidR="00144888">
        <w:t xml:space="preserve">ajuster </w:t>
      </w:r>
      <w:r>
        <w:t>le panneau. Relâchez le bouton de la souris.</w:t>
      </w:r>
    </w:p>
    <w:p w14:paraId="5FA75EBD" w14:textId="77777777" w:rsidR="00DC2584" w:rsidRPr="00DE4F2C" w:rsidRDefault="00DC2584" w:rsidP="00DE4F2C">
      <w:pPr>
        <w:spacing w:line="240" w:lineRule="auto"/>
        <w:rPr>
          <w:sz w:val="22"/>
          <w:szCs w:val="22"/>
        </w:rPr>
      </w:pPr>
    </w:p>
    <w:p w14:paraId="551D6980" w14:textId="77777777" w:rsidR="00D40330" w:rsidRDefault="00D40330">
      <w:pPr>
        <w:rPr>
          <w:rFonts w:eastAsiaTheme="majorEastAsia" w:cstheme="majorBidi"/>
          <w:b/>
          <w:szCs w:val="26"/>
        </w:rPr>
      </w:pPr>
      <w:r>
        <w:br w:type="page"/>
      </w:r>
    </w:p>
    <w:p w14:paraId="4B33657E" w14:textId="01BD456F" w:rsidR="00E15B5E" w:rsidRPr="009C0CCF" w:rsidRDefault="00F37E48" w:rsidP="00A57207">
      <w:pPr>
        <w:pStyle w:val="Heading2"/>
        <w:spacing w:before="0"/>
      </w:pPr>
      <w:bookmarkStart w:id="31" w:name="_Toc148702406"/>
      <w:r>
        <w:lastRenderedPageBreak/>
        <w:t>4.4 Parcourir les sujets de la TSPU</w:t>
      </w:r>
      <w:bookmarkEnd w:id="31"/>
      <w:r>
        <w:t xml:space="preserve"> </w:t>
      </w:r>
    </w:p>
    <w:p w14:paraId="6680006E" w14:textId="77777777" w:rsidR="00A57207" w:rsidRPr="009C0CCF" w:rsidRDefault="00A57207" w:rsidP="00F37E48">
      <w:pPr>
        <w:spacing w:after="0"/>
      </w:pPr>
    </w:p>
    <w:p w14:paraId="0DC97801" w14:textId="3F1CCA3F" w:rsidR="00E15B5E" w:rsidRPr="009C0CCF" w:rsidRDefault="00E15B5E" w:rsidP="00AA1235">
      <w:pPr>
        <w:spacing w:line="240" w:lineRule="auto"/>
      </w:pPr>
      <w:r>
        <w:t>Pour afficher un sujet dans l</w:t>
      </w:r>
      <w:r w:rsidR="00315978">
        <w:t>’</w:t>
      </w:r>
      <w:r>
        <w:t xml:space="preserve">un des modes de lecture : </w:t>
      </w:r>
    </w:p>
    <w:p w14:paraId="4D61C7BF" w14:textId="3318BBA3" w:rsidR="00AA52D5" w:rsidRPr="009C0CCF" w:rsidRDefault="00E15B5E" w:rsidP="00AA1235">
      <w:pPr>
        <w:pStyle w:val="ListParagraph"/>
        <w:numPr>
          <w:ilvl w:val="0"/>
          <w:numId w:val="16"/>
        </w:numPr>
        <w:spacing w:line="240" w:lineRule="auto"/>
      </w:pPr>
      <w:r>
        <w:t xml:space="preserve">Cliquez sur le titre du sujet dans la </w:t>
      </w:r>
      <w:r>
        <w:rPr>
          <w:b/>
          <w:bCs/>
        </w:rPr>
        <w:t>Table des matières</w:t>
      </w:r>
      <w:r>
        <w:t xml:space="preserve">. </w:t>
      </w:r>
    </w:p>
    <w:p w14:paraId="52CB416D" w14:textId="62D9D5D4" w:rsidR="00E15B5E" w:rsidRPr="009C0CCF" w:rsidRDefault="00E15B5E" w:rsidP="00AA1235">
      <w:pPr>
        <w:pStyle w:val="ListParagraph"/>
        <w:numPr>
          <w:ilvl w:val="0"/>
          <w:numId w:val="16"/>
        </w:numPr>
        <w:spacing w:line="240" w:lineRule="auto"/>
      </w:pPr>
      <w:r>
        <w:t xml:space="preserve">Cliquez sur le bouton </w:t>
      </w:r>
      <w:r>
        <w:rPr>
          <w:b/>
          <w:bCs/>
        </w:rPr>
        <w:t>Mode de lecture</w:t>
      </w:r>
      <w:r>
        <w:t>.</w:t>
      </w:r>
    </w:p>
    <w:tbl>
      <w:tblPr>
        <w:tblStyle w:val="TableGrid"/>
        <w:tblW w:w="0" w:type="auto"/>
        <w:tblLayout w:type="fixed"/>
        <w:tblLook w:val="04A0" w:firstRow="1" w:lastRow="0" w:firstColumn="1" w:lastColumn="0" w:noHBand="0" w:noVBand="1"/>
      </w:tblPr>
      <w:tblGrid>
        <w:gridCol w:w="4765"/>
        <w:gridCol w:w="4585"/>
      </w:tblGrid>
      <w:tr w:rsidR="00FC6026" w:rsidRPr="009C0CCF" w14:paraId="04BE3BDF" w14:textId="77777777" w:rsidTr="009C61E3">
        <w:trPr>
          <w:trHeight w:val="525"/>
        </w:trPr>
        <w:tc>
          <w:tcPr>
            <w:tcW w:w="4765" w:type="dxa"/>
          </w:tcPr>
          <w:p w14:paraId="398385FE" w14:textId="29D26E7B" w:rsidR="00F3090F" w:rsidRPr="009C0CCF" w:rsidRDefault="00FC2062" w:rsidP="005139CD">
            <w:r>
              <w:t xml:space="preserve">Pour les modes </w:t>
            </w:r>
            <w:r>
              <w:rPr>
                <w:b/>
                <w:bCs/>
              </w:rPr>
              <w:t xml:space="preserve">Démonstration </w:t>
            </w:r>
            <w:r>
              <w:t xml:space="preserve">et </w:t>
            </w:r>
            <w:r>
              <w:rPr>
                <w:b/>
                <w:bCs/>
              </w:rPr>
              <w:t>Essai</w:t>
            </w:r>
            <w:r w:rsidR="00A969E1">
              <w:rPr>
                <w:b/>
                <w:bCs/>
              </w:rPr>
              <w:t>!</w:t>
            </w:r>
            <w:r>
              <w:t xml:space="preserve">, le sujet affichera un écran dans une nouvelle fenêtre. </w:t>
            </w:r>
          </w:p>
        </w:tc>
        <w:tc>
          <w:tcPr>
            <w:tcW w:w="4585" w:type="dxa"/>
          </w:tcPr>
          <w:p w14:paraId="05B82709" w14:textId="63BD2DDA" w:rsidR="00FC6026" w:rsidRPr="009C0CCF" w:rsidRDefault="005D6BDB" w:rsidP="005139CD">
            <w:r>
              <w:rPr>
                <w:noProof/>
              </w:rPr>
              <w:drawing>
                <wp:inline distT="0" distB="0" distL="0" distR="0" wp14:anchorId="6B94E107" wp14:editId="38DA5223">
                  <wp:extent cx="2808124" cy="1571625"/>
                  <wp:effectExtent l="0" t="0" r="0" b="0"/>
                  <wp:docPr id="1321546690" name="Picture 1321546690" descr="L'image montre la mode Essai! dans une autre fenê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546690" name="Picture 1321546690" descr="L'image montre la mode Essai! dans une autre fenêtr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12848" cy="1574269"/>
                          </a:xfrm>
                          <a:prstGeom prst="rect">
                            <a:avLst/>
                          </a:prstGeom>
                          <a:noFill/>
                          <a:ln>
                            <a:noFill/>
                          </a:ln>
                        </pic:spPr>
                      </pic:pic>
                    </a:graphicData>
                  </a:graphic>
                </wp:inline>
              </w:drawing>
            </w:r>
          </w:p>
        </w:tc>
      </w:tr>
      <w:tr w:rsidR="009C61E3" w:rsidRPr="009C0CCF" w14:paraId="26FF8ED1" w14:textId="77777777" w:rsidTr="009C61E3">
        <w:trPr>
          <w:trHeight w:val="525"/>
        </w:trPr>
        <w:tc>
          <w:tcPr>
            <w:tcW w:w="4765" w:type="dxa"/>
          </w:tcPr>
          <w:p w14:paraId="4F217240" w14:textId="42EF304A" w:rsidR="009C61E3" w:rsidRPr="009C0CCF" w:rsidRDefault="009C61E3" w:rsidP="005139CD">
            <w:r>
              <w:t xml:space="preserve">Pour le mode </w:t>
            </w:r>
            <w:r>
              <w:rPr>
                <w:b/>
                <w:bCs/>
              </w:rPr>
              <w:t>Simulation</w:t>
            </w:r>
            <w:r>
              <w:t>, le sujet affichera une fenêtre qui pourra être restructurée et déplacée sur l</w:t>
            </w:r>
            <w:r w:rsidR="00315978">
              <w:t>’</w:t>
            </w:r>
            <w:r>
              <w:t>écran</w:t>
            </w:r>
          </w:p>
        </w:tc>
        <w:tc>
          <w:tcPr>
            <w:tcW w:w="4585" w:type="dxa"/>
          </w:tcPr>
          <w:p w14:paraId="5128D851" w14:textId="6CC2A770" w:rsidR="009C61E3" w:rsidRPr="009C0CCF" w:rsidRDefault="00FE0B7B" w:rsidP="005139CD">
            <w:r w:rsidRPr="00FE0B7B">
              <w:rPr>
                <w:noProof/>
              </w:rPr>
              <w:drawing>
                <wp:inline distT="0" distB="0" distL="0" distR="0" wp14:anchorId="029E76D1" wp14:editId="07BCA4CE">
                  <wp:extent cx="2774315" cy="1308100"/>
                  <wp:effectExtent l="0" t="0" r="6985" b="6350"/>
                  <wp:docPr id="31137557" name="Picture 1" descr="L'image montre la fenêtre du mode Si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7557" name="Picture 1" descr="L'image montre la fenêtre du mode Simulation"/>
                          <pic:cNvPicPr/>
                        </pic:nvPicPr>
                        <pic:blipFill>
                          <a:blip r:embed="rId46"/>
                          <a:stretch>
                            <a:fillRect/>
                          </a:stretch>
                        </pic:blipFill>
                        <pic:spPr>
                          <a:xfrm>
                            <a:off x="0" y="0"/>
                            <a:ext cx="2774315" cy="1308100"/>
                          </a:xfrm>
                          <a:prstGeom prst="rect">
                            <a:avLst/>
                          </a:prstGeom>
                        </pic:spPr>
                      </pic:pic>
                    </a:graphicData>
                  </a:graphic>
                </wp:inline>
              </w:drawing>
            </w:r>
          </w:p>
        </w:tc>
      </w:tr>
      <w:tr w:rsidR="009C61E3" w:rsidRPr="009C0CCF" w14:paraId="7D892B2A" w14:textId="77777777" w:rsidTr="009C61E3">
        <w:tc>
          <w:tcPr>
            <w:tcW w:w="4765" w:type="dxa"/>
          </w:tcPr>
          <w:p w14:paraId="375B0337" w14:textId="754A0448" w:rsidR="009C61E3" w:rsidRPr="009C0CCF" w:rsidRDefault="009C61E3" w:rsidP="00E15B5E">
            <w:pPr>
              <w:pStyle w:val="Default"/>
              <w:rPr>
                <w:noProof/>
              </w:rPr>
            </w:pPr>
            <w:r>
              <w:t xml:space="preserve">Pour le mode </w:t>
            </w:r>
            <w:r>
              <w:rPr>
                <w:b/>
                <w:bCs/>
              </w:rPr>
              <w:t>Impression</w:t>
            </w:r>
            <w:r>
              <w:t>, un document s</w:t>
            </w:r>
            <w:r w:rsidR="00315978">
              <w:t>’</w:t>
            </w:r>
            <w:r>
              <w:t>ouvrira dans une nouvelle fenêtre</w:t>
            </w:r>
            <w:r w:rsidR="00711F2F">
              <w:t xml:space="preserve">. </w:t>
            </w:r>
            <w:r>
              <w:t>Le document sera ouvert dans Adobe PDF.</w:t>
            </w:r>
          </w:p>
        </w:tc>
        <w:tc>
          <w:tcPr>
            <w:tcW w:w="4585" w:type="dxa"/>
          </w:tcPr>
          <w:p w14:paraId="72C7FEDC" w14:textId="12F412A1" w:rsidR="009C61E3" w:rsidRPr="009C0CCF" w:rsidRDefault="00A07FB2" w:rsidP="00E15B5E">
            <w:pPr>
              <w:pStyle w:val="Default"/>
              <w:rPr>
                <w:noProof/>
                <w:sz w:val="20"/>
                <w:szCs w:val="20"/>
              </w:rPr>
            </w:pPr>
            <w:r w:rsidRPr="00A07FB2">
              <w:rPr>
                <w:noProof/>
                <w:sz w:val="20"/>
                <w:szCs w:val="20"/>
              </w:rPr>
              <w:drawing>
                <wp:inline distT="0" distB="0" distL="0" distR="0" wp14:anchorId="387B58F2" wp14:editId="34306F1F">
                  <wp:extent cx="2774315" cy="1831340"/>
                  <wp:effectExtent l="0" t="0" r="6985" b="0"/>
                  <wp:docPr id="297808202" name="Picture 1" descr="L'image montre un exemple de document qui s'ouvre lorsque vous sélectionnez le mode Im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08202" name="Picture 1" descr="L'image montre un exemple de document qui s'ouvre lorsque vous sélectionnez le mode Impression."/>
                          <pic:cNvPicPr/>
                        </pic:nvPicPr>
                        <pic:blipFill>
                          <a:blip r:embed="rId47"/>
                          <a:stretch>
                            <a:fillRect/>
                          </a:stretch>
                        </pic:blipFill>
                        <pic:spPr>
                          <a:xfrm>
                            <a:off x="0" y="0"/>
                            <a:ext cx="2774315" cy="1831340"/>
                          </a:xfrm>
                          <a:prstGeom prst="rect">
                            <a:avLst/>
                          </a:prstGeom>
                        </pic:spPr>
                      </pic:pic>
                    </a:graphicData>
                  </a:graphic>
                </wp:inline>
              </w:drawing>
            </w:r>
          </w:p>
        </w:tc>
      </w:tr>
    </w:tbl>
    <w:p w14:paraId="5B03AF56" w14:textId="77777777" w:rsidR="00E15B5E" w:rsidRPr="009C0CCF" w:rsidRDefault="00E15B5E" w:rsidP="009C47B0">
      <w:pPr>
        <w:pStyle w:val="Default"/>
        <w:spacing w:after="160"/>
      </w:pPr>
    </w:p>
    <w:p w14:paraId="544250AE" w14:textId="2B1E2281" w:rsidR="00AA11DC" w:rsidRPr="009C0CCF" w:rsidRDefault="00E42BC9" w:rsidP="00E60938">
      <w:pPr>
        <w:pStyle w:val="Heading3"/>
      </w:pPr>
      <w:bookmarkStart w:id="32" w:name="_Toc148702407"/>
      <w:r>
        <w:t xml:space="preserve">4.4.1 </w:t>
      </w:r>
      <w:r w:rsidR="00FA0AAF">
        <w:t xml:space="preserve">Mode </w:t>
      </w:r>
      <w:r>
        <w:t>Démonstration</w:t>
      </w:r>
      <w:bookmarkEnd w:id="32"/>
      <w:r>
        <w:t xml:space="preserve"> </w:t>
      </w:r>
    </w:p>
    <w:p w14:paraId="7C400231" w14:textId="2FFD8180" w:rsidR="00AF57A7" w:rsidRPr="009C0CCF" w:rsidRDefault="00E15B5E" w:rsidP="005E7D8C">
      <w:pPr>
        <w:spacing w:line="240" w:lineRule="auto"/>
        <w:rPr>
          <w:sz w:val="23"/>
          <w:szCs w:val="23"/>
        </w:rPr>
      </w:pPr>
      <w:r>
        <w:t>La lecture du sujet démarre automatiquement lorsque vous l</w:t>
      </w:r>
      <w:r w:rsidR="00315978">
        <w:t>’</w:t>
      </w:r>
      <w:r>
        <w:t xml:space="preserve">ouvrez. Vous pouvez contrôler la lecture en utilisant les boutons suivants sur la barre de contrôle : </w:t>
      </w:r>
    </w:p>
    <w:p w14:paraId="6AB4B60C" w14:textId="4C596A98" w:rsidR="00A57BDC" w:rsidRPr="009C0CCF" w:rsidRDefault="00E15B5E" w:rsidP="005E7D8C">
      <w:pPr>
        <w:pStyle w:val="Default"/>
        <w:spacing w:after="160"/>
        <w:rPr>
          <w:color w:val="auto"/>
          <w:sz w:val="20"/>
          <w:szCs w:val="20"/>
        </w:rPr>
      </w:pPr>
      <w:r>
        <w:rPr>
          <w:noProof/>
          <w:color w:val="auto"/>
          <w:sz w:val="20"/>
          <w:szCs w:val="20"/>
        </w:rPr>
        <w:drawing>
          <wp:inline distT="0" distB="0" distL="0" distR="0" wp14:anchorId="66FC6D3F" wp14:editId="5656001C">
            <wp:extent cx="458016" cy="166177"/>
            <wp:effectExtent l="19050" t="19050" r="18415" b="24765"/>
            <wp:docPr id="15" name="Picture 15" descr="Bouton pour passer à l'étape précéd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Bouton pour passer à l'étape précédent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0663" cy="174394"/>
                    </a:xfrm>
                    <a:prstGeom prst="rect">
                      <a:avLst/>
                    </a:prstGeom>
                    <a:noFill/>
                    <a:ln>
                      <a:solidFill>
                        <a:schemeClr val="tx1"/>
                      </a:solidFill>
                    </a:ln>
                  </pic:spPr>
                </pic:pic>
              </a:graphicData>
            </a:graphic>
          </wp:inline>
        </w:drawing>
      </w:r>
      <w:r>
        <w:rPr>
          <w:color w:val="auto"/>
          <w:sz w:val="20"/>
          <w:szCs w:val="20"/>
        </w:rPr>
        <w:t xml:space="preserve">  </w:t>
      </w:r>
      <w:r>
        <w:rPr>
          <w:color w:val="auto"/>
          <w:sz w:val="20"/>
          <w:szCs w:val="20"/>
        </w:rPr>
        <w:tab/>
      </w:r>
      <w:r>
        <w:t>Passe à l</w:t>
      </w:r>
      <w:r w:rsidR="00315978">
        <w:t>’</w:t>
      </w:r>
      <w:r>
        <w:t>étape précédente.</w:t>
      </w:r>
      <w:r>
        <w:rPr>
          <w:color w:val="auto"/>
          <w:sz w:val="20"/>
          <w:szCs w:val="20"/>
        </w:rPr>
        <w:t xml:space="preserve"> </w:t>
      </w:r>
    </w:p>
    <w:p w14:paraId="271F373F" w14:textId="7E838A36" w:rsidR="00E15B5E" w:rsidRPr="009C0CCF" w:rsidRDefault="00E15B5E" w:rsidP="005E7D8C">
      <w:pPr>
        <w:spacing w:line="240" w:lineRule="auto"/>
      </w:pPr>
      <w:r>
        <w:rPr>
          <w:noProof/>
        </w:rPr>
        <w:drawing>
          <wp:inline distT="0" distB="0" distL="0" distR="0" wp14:anchorId="6F319D64" wp14:editId="3598C508">
            <wp:extent cx="282421" cy="152121"/>
            <wp:effectExtent l="19050" t="19050" r="22860" b="19685"/>
            <wp:docPr id="16" name="Picture 16" descr="Le bouton de lecture - pour démarrer la si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e bouton de lecture - pour démarrer la simulatio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1970" cy="162651"/>
                    </a:xfrm>
                    <a:prstGeom prst="rect">
                      <a:avLst/>
                    </a:prstGeom>
                    <a:noFill/>
                    <a:ln>
                      <a:solidFill>
                        <a:schemeClr val="tx1"/>
                      </a:solidFill>
                    </a:ln>
                  </pic:spPr>
                </pic:pic>
              </a:graphicData>
            </a:graphic>
          </wp:inline>
        </w:drawing>
      </w:r>
      <w:r>
        <w:t xml:space="preserve"> </w:t>
      </w:r>
      <w:r>
        <w:tab/>
      </w:r>
      <w:r>
        <w:tab/>
        <w:t xml:space="preserve">Démarre la simulation. Accessible lorsque la lecture est en pause. </w:t>
      </w:r>
    </w:p>
    <w:p w14:paraId="674F6231" w14:textId="175A38EC" w:rsidR="006C116E" w:rsidRPr="009C0CCF" w:rsidRDefault="00E15B5E" w:rsidP="005E7D8C">
      <w:pPr>
        <w:spacing w:line="240" w:lineRule="auto"/>
      </w:pPr>
      <w:r>
        <w:rPr>
          <w:noProof/>
        </w:rPr>
        <w:drawing>
          <wp:inline distT="0" distB="0" distL="0" distR="0" wp14:anchorId="05E4BD5B" wp14:editId="5197065E">
            <wp:extent cx="289299" cy="170815"/>
            <wp:effectExtent l="19050" t="19050" r="15875" b="19685"/>
            <wp:docPr id="17" name="Picture 17" descr="Le bouton pour mettre la simulation en pa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e bouton pour mettre la simulation en pause.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4918" cy="174133"/>
                    </a:xfrm>
                    <a:prstGeom prst="rect">
                      <a:avLst/>
                    </a:prstGeom>
                    <a:noFill/>
                    <a:ln>
                      <a:solidFill>
                        <a:schemeClr val="tx1"/>
                      </a:solidFill>
                    </a:ln>
                  </pic:spPr>
                </pic:pic>
              </a:graphicData>
            </a:graphic>
          </wp:inline>
        </w:drawing>
      </w:r>
      <w:r>
        <w:tab/>
      </w:r>
      <w:r>
        <w:tab/>
        <w:t>Met la simulation en pause. Accessible pendant la lecture.</w:t>
      </w:r>
    </w:p>
    <w:p w14:paraId="0A75239D" w14:textId="4FC3C0EF" w:rsidR="00E15B5E" w:rsidRPr="009C0CCF" w:rsidRDefault="00E15B5E" w:rsidP="005E7D8C">
      <w:pPr>
        <w:spacing w:line="240" w:lineRule="auto"/>
      </w:pPr>
      <w:r>
        <w:rPr>
          <w:noProof/>
        </w:rPr>
        <w:drawing>
          <wp:inline distT="0" distB="0" distL="0" distR="0" wp14:anchorId="60CA89D9" wp14:editId="4FA37685">
            <wp:extent cx="410906" cy="171441"/>
            <wp:effectExtent l="19050" t="19050" r="8255" b="19685"/>
            <wp:docPr id="18" name="Picture 18" descr="Bouton pour passer à l'étape suiv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Bouton pour passer à l'étape suivant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8293" cy="178695"/>
                    </a:xfrm>
                    <a:prstGeom prst="rect">
                      <a:avLst/>
                    </a:prstGeom>
                    <a:noFill/>
                    <a:ln>
                      <a:solidFill>
                        <a:schemeClr val="tx1"/>
                      </a:solidFill>
                    </a:ln>
                  </pic:spPr>
                </pic:pic>
              </a:graphicData>
            </a:graphic>
          </wp:inline>
        </w:drawing>
      </w:r>
      <w:r>
        <w:t xml:space="preserve"> </w:t>
      </w:r>
      <w:r>
        <w:tab/>
        <w:t>Passe à l</w:t>
      </w:r>
      <w:r w:rsidR="00315978">
        <w:t>’</w:t>
      </w:r>
      <w:r>
        <w:t xml:space="preserve">étape suivante. </w:t>
      </w:r>
    </w:p>
    <w:p w14:paraId="1CC0E219" w14:textId="5ABFE5F0" w:rsidR="00E00F0C" w:rsidRPr="009C0CCF" w:rsidRDefault="001F47D2" w:rsidP="005E7D8C">
      <w:pPr>
        <w:spacing w:line="240" w:lineRule="auto"/>
        <w:rPr>
          <w:sz w:val="20"/>
          <w:szCs w:val="20"/>
        </w:rPr>
      </w:pPr>
      <w:r>
        <w:rPr>
          <w:noProof/>
        </w:rPr>
        <w:lastRenderedPageBreak/>
        <w:drawing>
          <wp:inline distT="0" distB="0" distL="0" distR="0" wp14:anchorId="3DA1C472" wp14:editId="0E116BBE">
            <wp:extent cx="262965" cy="223520"/>
            <wp:effectExtent l="19050" t="19050" r="22860" b="24130"/>
            <wp:docPr id="63" name="Picture 63" descr="Bouton pour relancer la lecture du dé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Bouton pour relancer la lecture du débu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5994" cy="226095"/>
                    </a:xfrm>
                    <a:prstGeom prst="rect">
                      <a:avLst/>
                    </a:prstGeom>
                    <a:noFill/>
                    <a:ln>
                      <a:solidFill>
                        <a:schemeClr val="tx1"/>
                      </a:solidFill>
                    </a:ln>
                  </pic:spPr>
                </pic:pic>
              </a:graphicData>
            </a:graphic>
          </wp:inline>
        </w:drawing>
      </w:r>
      <w:r>
        <w:t xml:space="preserve"> </w:t>
      </w:r>
      <w:r>
        <w:tab/>
      </w:r>
      <w:r>
        <w:tab/>
        <w:t xml:space="preserve">Relance la lecture depuis le début. </w:t>
      </w:r>
    </w:p>
    <w:p w14:paraId="74208B83" w14:textId="1D089055" w:rsidR="00971C0A" w:rsidRPr="009C0CCF" w:rsidRDefault="00E15B5E" w:rsidP="005E7D8C">
      <w:pPr>
        <w:spacing w:line="240" w:lineRule="auto"/>
      </w:pPr>
      <w:r>
        <w:rPr>
          <w:noProof/>
        </w:rPr>
        <w:drawing>
          <wp:inline distT="0" distB="0" distL="0" distR="0" wp14:anchorId="3B345A22" wp14:editId="57B103C5">
            <wp:extent cx="822464" cy="121920"/>
            <wp:effectExtent l="19050" t="19050" r="15875" b="11430"/>
            <wp:docPr id="20" name="Picture 20" descr="La barre de progression vous permet d'avancer ou de reculer rapid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La barre de progression vous permet d'avancer ou de reculer rapidemen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25520" cy="166844"/>
                    </a:xfrm>
                    <a:prstGeom prst="rect">
                      <a:avLst/>
                    </a:prstGeom>
                    <a:noFill/>
                    <a:ln>
                      <a:solidFill>
                        <a:schemeClr val="tx1"/>
                      </a:solidFill>
                    </a:ln>
                  </pic:spPr>
                </pic:pic>
              </a:graphicData>
            </a:graphic>
          </wp:inline>
        </w:drawing>
      </w:r>
      <w:r>
        <w:t xml:space="preserve"> </w:t>
      </w:r>
      <w:r>
        <w:tab/>
        <w:t>Permet d</w:t>
      </w:r>
      <w:r w:rsidR="00315978">
        <w:t>’</w:t>
      </w:r>
      <w:r>
        <w:t xml:space="preserve">avancer ou de reculer rapidement. </w:t>
      </w:r>
    </w:p>
    <w:p w14:paraId="5AC21A48" w14:textId="4C130252" w:rsidR="002F5D20" w:rsidRPr="009C0CCF" w:rsidRDefault="004A0F75" w:rsidP="00862996">
      <w:pPr>
        <w:spacing w:line="240" w:lineRule="auto"/>
        <w:ind w:left="1440" w:hanging="1440"/>
      </w:pPr>
      <w:r>
        <w:rPr>
          <w:noProof/>
        </w:rPr>
        <w:drawing>
          <wp:inline distT="0" distB="0" distL="0" distR="0" wp14:anchorId="6753E5E1" wp14:editId="56ED3C7C">
            <wp:extent cx="266700" cy="123825"/>
            <wp:effectExtent l="19050" t="19050" r="19050" b="28575"/>
            <wp:docPr id="10" name="Picture 10" descr="Bouton pour contrôler le 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Bouton pour contrôler le volum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6700" cy="123825"/>
                    </a:xfrm>
                    <a:prstGeom prst="rect">
                      <a:avLst/>
                    </a:prstGeom>
                    <a:noFill/>
                    <a:ln>
                      <a:solidFill>
                        <a:schemeClr val="tx1"/>
                      </a:solidFill>
                    </a:ln>
                  </pic:spPr>
                </pic:pic>
              </a:graphicData>
            </a:graphic>
          </wp:inline>
        </w:drawing>
      </w:r>
      <w:r>
        <w:t xml:space="preserve"> </w:t>
      </w:r>
      <w:r>
        <w:tab/>
        <w:t>Contrôle le volume. Passer le pointeur de la souris sur cette icône affiche un contrôle du volume. Cliquer dessus coupe le son</w:t>
      </w:r>
      <w:r w:rsidR="00711F2F">
        <w:t xml:space="preserve">. </w:t>
      </w:r>
    </w:p>
    <w:p w14:paraId="1C309EF9" w14:textId="0705654C" w:rsidR="00944318" w:rsidRPr="009C0CCF" w:rsidRDefault="00076342" w:rsidP="00DE4F2C">
      <w:pPr>
        <w:spacing w:line="240" w:lineRule="auto"/>
        <w:ind w:left="1440" w:hanging="1440"/>
      </w:pPr>
      <w:r>
        <w:rPr>
          <w:noProof/>
        </w:rPr>
        <w:drawing>
          <wp:inline distT="0" distB="0" distL="0" distR="0" wp14:anchorId="35C827DF" wp14:editId="675A96E0">
            <wp:extent cx="276227" cy="123826"/>
            <wp:effectExtent l="19050" t="19050" r="28575" b="28575"/>
            <wp:docPr id="14" name="Picture 14" descr="bouton de sour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outon de sourdine"/>
                    <pic:cNvPicPr/>
                  </pic:nvPicPr>
                  <pic:blipFill>
                    <a:blip r:embed="rId55"/>
                    <a:stretch>
                      <a:fillRect/>
                    </a:stretch>
                  </pic:blipFill>
                  <pic:spPr>
                    <a:xfrm>
                      <a:off x="0" y="0"/>
                      <a:ext cx="276227" cy="123826"/>
                    </a:xfrm>
                    <a:prstGeom prst="rect">
                      <a:avLst/>
                    </a:prstGeom>
                    <a:ln>
                      <a:solidFill>
                        <a:schemeClr val="tx1"/>
                      </a:solidFill>
                    </a:ln>
                  </pic:spPr>
                </pic:pic>
              </a:graphicData>
            </a:graphic>
          </wp:inline>
        </w:drawing>
      </w:r>
      <w:r>
        <w:t xml:space="preserve"> </w:t>
      </w:r>
      <w:r>
        <w:tab/>
        <w:t xml:space="preserve">Indique que le volume </w:t>
      </w:r>
      <w:r w:rsidR="005033E3" w:rsidRPr="005033E3">
        <w:t>est en sourdine</w:t>
      </w:r>
      <w:r>
        <w:t xml:space="preserve">. </w:t>
      </w:r>
      <w:r w:rsidR="00944318" w:rsidRPr="00944318">
        <w:t>En cliquant dessus, le son est rétabli.</w:t>
      </w:r>
    </w:p>
    <w:p w14:paraId="3FF01AB0" w14:textId="6BCA524A" w:rsidR="000F1993" w:rsidRPr="009C0CCF" w:rsidRDefault="00EF3D0A" w:rsidP="005E7D8C">
      <w:pPr>
        <w:spacing w:line="240" w:lineRule="auto"/>
      </w:pPr>
      <w:r>
        <w:rPr>
          <w:noProof/>
        </w:rPr>
        <w:drawing>
          <wp:inline distT="0" distB="0" distL="0" distR="0" wp14:anchorId="2E7AF456" wp14:editId="11E099D5">
            <wp:extent cx="504829" cy="138114"/>
            <wp:effectExtent l="19050" t="19050" r="9525" b="14605"/>
            <wp:docPr id="21" name="Picture 21" descr="Position actuelle de lecture et la durée tot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osition actuelle de lecture et la durée totale."/>
                    <pic:cNvPicPr/>
                  </pic:nvPicPr>
                  <pic:blipFill>
                    <a:blip r:embed="rId56"/>
                    <a:stretch>
                      <a:fillRect/>
                    </a:stretch>
                  </pic:blipFill>
                  <pic:spPr>
                    <a:xfrm>
                      <a:off x="0" y="0"/>
                      <a:ext cx="504829" cy="138114"/>
                    </a:xfrm>
                    <a:prstGeom prst="rect">
                      <a:avLst/>
                    </a:prstGeom>
                    <a:ln>
                      <a:solidFill>
                        <a:schemeClr val="tx1"/>
                      </a:solidFill>
                    </a:ln>
                  </pic:spPr>
                </pic:pic>
              </a:graphicData>
            </a:graphic>
          </wp:inline>
        </w:drawing>
      </w:r>
      <w:r>
        <w:t xml:space="preserve"> </w:t>
      </w:r>
      <w:r>
        <w:tab/>
        <w:t xml:space="preserve">Affiche la position actuelle de lecture et la durée totale. </w:t>
      </w:r>
    </w:p>
    <w:p w14:paraId="0B909239" w14:textId="790E83B8" w:rsidR="00544439" w:rsidRPr="009C0CCF" w:rsidRDefault="000F1993" w:rsidP="005E7D8C">
      <w:pPr>
        <w:spacing w:line="240" w:lineRule="auto"/>
      </w:pPr>
      <w:r>
        <w:t xml:space="preserve">Vous pouvez </w:t>
      </w:r>
      <w:r w:rsidR="00503791">
        <w:t xml:space="preserve">appuyer </w:t>
      </w:r>
      <w:r>
        <w:t>sur</w:t>
      </w:r>
      <w:r w:rsidR="00B341D9">
        <w:t xml:space="preserve"> la touche </w:t>
      </w:r>
      <w:r w:rsidR="00E040C1">
        <w:t>ENTRÉE</w:t>
      </w:r>
      <w:r>
        <w:t xml:space="preserve"> pour passer manuellement à l</w:t>
      </w:r>
      <w:r w:rsidR="00315978">
        <w:t>’</w:t>
      </w:r>
      <w:r>
        <w:t xml:space="preserve">étape suivante, si vous le souhaitez. Vous pouvez fermer la fenêtre à tout moment pour </w:t>
      </w:r>
      <w:r w:rsidR="00EE0807">
        <w:t xml:space="preserve">quitter </w:t>
      </w:r>
      <w:r>
        <w:t xml:space="preserve">le sujet. </w:t>
      </w:r>
    </w:p>
    <w:p w14:paraId="6099120B" w14:textId="21D1F09D" w:rsidR="009C47B0" w:rsidRPr="009C0CCF" w:rsidRDefault="009C47B0" w:rsidP="00A33714">
      <w:pPr>
        <w:spacing w:line="240" w:lineRule="auto"/>
      </w:pPr>
      <w:r>
        <w:t>Pour fermer le sujet : cliquez sur le coin intérieur de la bulle TSPU.</w:t>
      </w:r>
    </w:p>
    <w:p w14:paraId="6B5611ED" w14:textId="3CE02819" w:rsidR="009C47B0" w:rsidRPr="009C0CCF" w:rsidRDefault="00BF1E26" w:rsidP="00CE1092">
      <w:pPr>
        <w:pStyle w:val="Default"/>
        <w:spacing w:after="160"/>
        <w:jc w:val="center"/>
        <w:rPr>
          <w:color w:val="auto"/>
          <w:sz w:val="20"/>
          <w:szCs w:val="20"/>
        </w:rPr>
      </w:pPr>
      <w:r>
        <w:rPr>
          <w:noProof/>
          <w:color w:val="auto"/>
          <w:sz w:val="20"/>
          <w:szCs w:val="20"/>
        </w:rPr>
        <w:drawing>
          <wp:inline distT="0" distB="0" distL="0" distR="0" wp14:anchorId="5E6D4037" wp14:editId="54F86291">
            <wp:extent cx="1770659" cy="481526"/>
            <wp:effectExtent l="0" t="0" r="1270" b="0"/>
            <wp:docPr id="1501820041" name="Picture 1501820041" descr="L'image montre la bulle Démonstration dans la TSPU avec le X en surbrillance pour fermer le suj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20041" name="Picture 1501820041" descr="L'image montre la bulle Démonstration dans la TSPU avec le X en surbrillance pour fermer le suje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7212" cy="488747"/>
                    </a:xfrm>
                    <a:prstGeom prst="rect">
                      <a:avLst/>
                    </a:prstGeom>
                    <a:noFill/>
                  </pic:spPr>
                </pic:pic>
              </a:graphicData>
            </a:graphic>
          </wp:inline>
        </w:drawing>
      </w:r>
    </w:p>
    <w:p w14:paraId="71B60A78" w14:textId="77777777" w:rsidR="00720D03" w:rsidRPr="009C0CCF" w:rsidRDefault="00720D03" w:rsidP="00720D03">
      <w:pPr>
        <w:spacing w:after="0"/>
      </w:pPr>
    </w:p>
    <w:p w14:paraId="37CDAF81" w14:textId="643B8DEA" w:rsidR="00E15B5E" w:rsidRPr="009C0CCF" w:rsidRDefault="00F57FA5" w:rsidP="00E60938">
      <w:pPr>
        <w:pStyle w:val="Heading3"/>
      </w:pPr>
      <w:bookmarkStart w:id="33" w:name="_Toc148702408"/>
      <w:r>
        <w:t xml:space="preserve">4.4.2 </w:t>
      </w:r>
      <w:r w:rsidR="00FA0AAF">
        <w:t xml:space="preserve">Mode </w:t>
      </w:r>
      <w:r>
        <w:t>Essai</w:t>
      </w:r>
      <w:r w:rsidR="00CE14FE">
        <w:t>!</w:t>
      </w:r>
      <w:bookmarkEnd w:id="33"/>
      <w:r>
        <w:t xml:space="preserve"> </w:t>
      </w:r>
    </w:p>
    <w:p w14:paraId="68D2CC31" w14:textId="5BC032E8" w:rsidR="00E15B5E" w:rsidRPr="009C0CCF" w:rsidRDefault="00E15B5E" w:rsidP="00A9370E">
      <w:pPr>
        <w:spacing w:line="240" w:lineRule="auto"/>
        <w:rPr>
          <w:szCs w:val="24"/>
        </w:rPr>
      </w:pPr>
      <w:r>
        <w:t xml:space="preserve">Le mode </w:t>
      </w:r>
      <w:r>
        <w:rPr>
          <w:b/>
          <w:bCs/>
          <w:i/>
          <w:iCs/>
        </w:rPr>
        <w:t>Essai</w:t>
      </w:r>
      <w:r w:rsidR="00CE14FE">
        <w:rPr>
          <w:b/>
          <w:bCs/>
          <w:i/>
          <w:iCs/>
        </w:rPr>
        <w:t>!</w:t>
      </w:r>
      <w:r>
        <w:t xml:space="preserve"> vous permet d</w:t>
      </w:r>
      <w:r w:rsidR="00315978">
        <w:t>’</w:t>
      </w:r>
      <w:r>
        <w:t xml:space="preserve">apprendre une tâche en vous exerçant dans un environnement </w:t>
      </w:r>
      <w:r w:rsidR="00BE5BD9">
        <w:t xml:space="preserve">de </w:t>
      </w:r>
      <w:r>
        <w:t>simulation tout en suivant les instructions et les conseils étape par étape tout au long du sujet. Si vous faites une erreur, vous êtes invité à essayer à nouveau. Chaque fois qu</w:t>
      </w:r>
      <w:r w:rsidR="00315978">
        <w:t>’</w:t>
      </w:r>
      <w:r>
        <w:t xml:space="preserve">il faut entrer du texte, il faut le saisir </w:t>
      </w:r>
      <w:r>
        <w:rPr>
          <w:b/>
          <w:bCs/>
          <w:szCs w:val="24"/>
        </w:rPr>
        <w:t xml:space="preserve">exactement comme proposé </w:t>
      </w:r>
      <w:r>
        <w:t>pour passer à l</w:t>
      </w:r>
      <w:r w:rsidR="00315978">
        <w:t>’</w:t>
      </w:r>
      <w:r>
        <w:t xml:space="preserve">étape suivante. Si vous ne passez pas automatiquement à la prochaine étape après avoir effectué la saisie demandée, vous devrez peut-être la modifier. </w:t>
      </w:r>
    </w:p>
    <w:p w14:paraId="79F055F4" w14:textId="4A8CBAC4" w:rsidR="00E15B5E" w:rsidRPr="009C0CCF" w:rsidRDefault="00E15B5E" w:rsidP="00A9370E">
      <w:pPr>
        <w:spacing w:line="240" w:lineRule="auto"/>
      </w:pPr>
      <w:r>
        <w:rPr>
          <w:b/>
          <w:bCs/>
        </w:rPr>
        <w:t>Remarque</w:t>
      </w:r>
      <w:r>
        <w:t xml:space="preserve"> : </w:t>
      </w:r>
      <w:r w:rsidR="00DF51F4">
        <w:t>Comme v</w:t>
      </w:r>
      <w:r>
        <w:t xml:space="preserve">ous </w:t>
      </w:r>
      <w:r w:rsidR="00DF51F4">
        <w:t>utili</w:t>
      </w:r>
      <w:r w:rsidR="00B05789">
        <w:t>sez</w:t>
      </w:r>
      <w:r>
        <w:t xml:space="preserve"> un environnement </w:t>
      </w:r>
      <w:r w:rsidR="00AF0D9B">
        <w:t xml:space="preserve">de </w:t>
      </w:r>
      <w:r>
        <w:t>simulation, vos actions n</w:t>
      </w:r>
      <w:r w:rsidR="00315978">
        <w:t>’</w:t>
      </w:r>
      <w:r>
        <w:t xml:space="preserve">auront donc aucune incidence sur les données ou les paramètres réels du système. </w:t>
      </w:r>
    </w:p>
    <w:p w14:paraId="0DE595F2" w14:textId="745757E3" w:rsidR="00D27054" w:rsidRPr="009C0CCF" w:rsidRDefault="00E15B5E" w:rsidP="00A9370E">
      <w:pPr>
        <w:spacing w:line="240" w:lineRule="auto"/>
      </w:pPr>
      <w:r>
        <w:t xml:space="preserve">Suivez les étapes ci-dessous pour démarrer un sujet </w:t>
      </w:r>
      <w:r w:rsidR="00D56BB9">
        <w:t>en mode</w:t>
      </w:r>
      <w:r>
        <w:t xml:space="preserve"> </w:t>
      </w:r>
      <w:r>
        <w:rPr>
          <w:b/>
          <w:bCs/>
          <w:i/>
          <w:iCs/>
        </w:rPr>
        <w:t>Essai</w:t>
      </w:r>
      <w:r w:rsidR="00F50A7C">
        <w:rPr>
          <w:b/>
          <w:bCs/>
          <w:i/>
          <w:iCs/>
        </w:rPr>
        <w:t>!</w:t>
      </w:r>
      <w:r w:rsidR="00D56BB9">
        <w:t> :</w:t>
      </w:r>
    </w:p>
    <w:p w14:paraId="6EB78093" w14:textId="42BA521F" w:rsidR="00E15B5E" w:rsidRPr="009C0CCF" w:rsidRDefault="00E15B5E" w:rsidP="00E31E26">
      <w:pPr>
        <w:pStyle w:val="ListParagraph"/>
        <w:numPr>
          <w:ilvl w:val="0"/>
          <w:numId w:val="17"/>
        </w:numPr>
        <w:spacing w:line="240" w:lineRule="auto"/>
        <w:contextualSpacing w:val="0"/>
      </w:pPr>
      <w:r>
        <w:t xml:space="preserve">Accédez au lecteur de la TSPU </w:t>
      </w:r>
    </w:p>
    <w:p w14:paraId="10CC862F" w14:textId="3F97A8A6" w:rsidR="00E15B5E" w:rsidRPr="009C0CCF" w:rsidRDefault="00E15B5E" w:rsidP="00E31E26">
      <w:pPr>
        <w:pStyle w:val="ListParagraph"/>
        <w:numPr>
          <w:ilvl w:val="0"/>
          <w:numId w:val="17"/>
        </w:numPr>
        <w:spacing w:line="240" w:lineRule="auto"/>
        <w:contextualSpacing w:val="0"/>
      </w:pPr>
      <w:r>
        <w:t xml:space="preserve">Sélectionnez un sujet dans la table des matières. (Développez les éléments de la table des matières, si nécessaire.) </w:t>
      </w:r>
    </w:p>
    <w:p w14:paraId="649F642D" w14:textId="55D3897D" w:rsidR="00077DD5" w:rsidRPr="009C0CCF" w:rsidRDefault="00E15B5E" w:rsidP="00E31E26">
      <w:pPr>
        <w:pStyle w:val="ListParagraph"/>
        <w:numPr>
          <w:ilvl w:val="0"/>
          <w:numId w:val="17"/>
        </w:numPr>
        <w:spacing w:line="240" w:lineRule="auto"/>
        <w:contextualSpacing w:val="0"/>
      </w:pPr>
      <w:r>
        <w:t xml:space="preserve">Passez en revue les renseignements sur le sujet dans le panneau de concept </w:t>
      </w:r>
    </w:p>
    <w:p w14:paraId="0AF398A7" w14:textId="2F4E5B26" w:rsidR="00E15B5E" w:rsidRPr="009C0CCF" w:rsidRDefault="00E15B5E" w:rsidP="00E31E26">
      <w:pPr>
        <w:pStyle w:val="ListParagraph"/>
        <w:numPr>
          <w:ilvl w:val="0"/>
          <w:numId w:val="17"/>
        </w:numPr>
        <w:spacing w:line="240" w:lineRule="auto"/>
        <w:contextualSpacing w:val="0"/>
      </w:pPr>
      <w:r>
        <w:t xml:space="preserve">Cliquez sur </w:t>
      </w:r>
      <w:r>
        <w:rPr>
          <w:b/>
          <w:bCs/>
          <w:i/>
          <w:iCs/>
        </w:rPr>
        <w:t>Essai</w:t>
      </w:r>
      <w:r w:rsidR="00F50A7C">
        <w:rPr>
          <w:b/>
          <w:bCs/>
          <w:i/>
          <w:iCs/>
        </w:rPr>
        <w:t>!</w:t>
      </w:r>
      <w:r>
        <w:t xml:space="preserve"> (Vous pouvez également démarrer un sujet à partir d</w:t>
      </w:r>
      <w:r w:rsidR="00315978">
        <w:t>’</w:t>
      </w:r>
      <w:r>
        <w:t xml:space="preserve">un point précis en cliquant sur la flèche vers le bas du bouton de lecture </w:t>
      </w:r>
      <w:r w:rsidRPr="00733059">
        <w:rPr>
          <w:b/>
          <w:bCs/>
          <w:i/>
          <w:iCs/>
        </w:rPr>
        <w:t>Essai</w:t>
      </w:r>
      <w:r w:rsidR="00F50A7C">
        <w:rPr>
          <w:b/>
          <w:bCs/>
          <w:i/>
          <w:iCs/>
        </w:rPr>
        <w:t>!</w:t>
      </w:r>
      <w:r w:rsidRPr="00733059">
        <w:rPr>
          <w:b/>
          <w:bCs/>
          <w:i/>
          <w:iCs/>
        </w:rPr>
        <w:t xml:space="preserve"> </w:t>
      </w:r>
      <w:r w:rsidR="00F50A7C">
        <w:t>E</w:t>
      </w:r>
      <w:r>
        <w:t>t en cliquant sur le lien approprié</w:t>
      </w:r>
      <w:r>
        <w:rPr>
          <w:b/>
          <w:bCs/>
        </w:rPr>
        <w:t>.</w:t>
      </w:r>
      <w:r>
        <w:t xml:space="preserve">) </w:t>
      </w:r>
    </w:p>
    <w:p w14:paraId="3E3405C6" w14:textId="1DBE0F06" w:rsidR="00E15B5E" w:rsidRPr="009C0CCF" w:rsidRDefault="00E15B5E" w:rsidP="00E31E26">
      <w:pPr>
        <w:pStyle w:val="ListParagraph"/>
        <w:numPr>
          <w:ilvl w:val="0"/>
          <w:numId w:val="17"/>
        </w:numPr>
        <w:spacing w:line="240" w:lineRule="auto"/>
        <w:contextualSpacing w:val="0"/>
      </w:pPr>
      <w:r>
        <w:t>Appuyez sur</w:t>
      </w:r>
      <w:r w:rsidR="009F52F9">
        <w:t xml:space="preserve"> la touche</w:t>
      </w:r>
      <w:r>
        <w:t xml:space="preserve"> ENTR</w:t>
      </w:r>
      <w:r w:rsidR="009F52F9">
        <w:t>ÉE</w:t>
      </w:r>
      <w:r>
        <w:t xml:space="preserve"> ou cliquez sur le lien </w:t>
      </w:r>
      <w:r w:rsidRPr="00733059">
        <w:rPr>
          <w:b/>
          <w:bCs/>
        </w:rPr>
        <w:t>Démarrer</w:t>
      </w:r>
      <w:r>
        <w:t xml:space="preserve"> pour commencer la lecture du sujet. </w:t>
      </w:r>
    </w:p>
    <w:p w14:paraId="6CCE653A" w14:textId="02BD29D9" w:rsidR="00E15B5E" w:rsidRPr="009C0CCF" w:rsidRDefault="00E15B5E" w:rsidP="00E31E26">
      <w:pPr>
        <w:pStyle w:val="ListParagraph"/>
        <w:numPr>
          <w:ilvl w:val="0"/>
          <w:numId w:val="17"/>
        </w:numPr>
        <w:spacing w:line="240" w:lineRule="auto"/>
        <w:contextualSpacing w:val="0"/>
      </w:pPr>
      <w:r>
        <w:t xml:space="preserve">Suivez les instructions dans les bulles. </w:t>
      </w:r>
    </w:p>
    <w:p w14:paraId="450E5C47" w14:textId="449EF9CA" w:rsidR="00E15B5E" w:rsidRPr="009C0CCF" w:rsidRDefault="00E15B5E" w:rsidP="00E31E26">
      <w:pPr>
        <w:pStyle w:val="ListParagraph"/>
        <w:numPr>
          <w:ilvl w:val="0"/>
          <w:numId w:val="17"/>
        </w:numPr>
        <w:spacing w:line="240" w:lineRule="auto"/>
        <w:contextualSpacing w:val="0"/>
      </w:pPr>
      <w:r>
        <w:lastRenderedPageBreak/>
        <w:t>Cliquez sur l</w:t>
      </w:r>
      <w:r w:rsidR="00315978">
        <w:t>’</w:t>
      </w:r>
      <w:r>
        <w:t xml:space="preserve">icône </w:t>
      </w:r>
      <w:r>
        <w:rPr>
          <w:b/>
          <w:bCs/>
        </w:rPr>
        <w:t xml:space="preserve">Remarque </w:t>
      </w:r>
      <w:r>
        <w:t>dans les bulles, le cas échéant, pour obtenir plus de renseignements sur l</w:t>
      </w:r>
      <w:r w:rsidR="00315978">
        <w:t>’</w:t>
      </w:r>
      <w:r>
        <w:t xml:space="preserve">étape présentée. </w:t>
      </w:r>
    </w:p>
    <w:p w14:paraId="72C3F838" w14:textId="2189BF74" w:rsidR="006449B7" w:rsidRPr="009C0CCF" w:rsidRDefault="00E15B5E" w:rsidP="00E31E26">
      <w:pPr>
        <w:pStyle w:val="ListParagraph"/>
        <w:numPr>
          <w:ilvl w:val="0"/>
          <w:numId w:val="17"/>
        </w:numPr>
        <w:spacing w:line="240" w:lineRule="auto"/>
        <w:contextualSpacing w:val="0"/>
      </w:pPr>
      <w:r>
        <w:t>Appuyez sur</w:t>
      </w:r>
      <w:r w:rsidR="004007CE">
        <w:t xml:space="preserve"> la touche</w:t>
      </w:r>
      <w:r>
        <w:t xml:space="preserve"> ENTR</w:t>
      </w:r>
      <w:r w:rsidR="004007CE">
        <w:t>ÉE</w:t>
      </w:r>
      <w:r>
        <w:t xml:space="preserve"> ou cliquez sur le lien </w:t>
      </w:r>
      <w:r w:rsidRPr="00733059">
        <w:rPr>
          <w:b/>
          <w:bCs/>
        </w:rPr>
        <w:t>Terminer</w:t>
      </w:r>
      <w:r>
        <w:t xml:space="preserve"> pour terminer la tâche. </w:t>
      </w:r>
    </w:p>
    <w:p w14:paraId="2271E602" w14:textId="1126406E" w:rsidR="00D27054" w:rsidRPr="009C0CCF" w:rsidRDefault="00E15B5E" w:rsidP="00A9370E">
      <w:pPr>
        <w:spacing w:line="240" w:lineRule="auto"/>
      </w:pPr>
      <w:r>
        <w:rPr>
          <w:b/>
          <w:bCs/>
        </w:rPr>
        <w:t>Remarque</w:t>
      </w:r>
      <w:r w:rsidR="00F50A7C">
        <w:rPr>
          <w:b/>
          <w:bCs/>
        </w:rPr>
        <w:t> </w:t>
      </w:r>
      <w:r w:rsidR="00711F2F">
        <w:rPr>
          <w:b/>
          <w:bCs/>
        </w:rPr>
        <w:t xml:space="preserve">: </w:t>
      </w:r>
      <w:r>
        <w:t xml:space="preserve">Pour les modes </w:t>
      </w:r>
      <w:r>
        <w:rPr>
          <w:b/>
          <w:bCs/>
          <w:i/>
          <w:iCs/>
        </w:rPr>
        <w:t>Essai</w:t>
      </w:r>
      <w:r w:rsidR="00F50A7C">
        <w:rPr>
          <w:b/>
          <w:bCs/>
          <w:i/>
          <w:iCs/>
        </w:rPr>
        <w:t>!</w:t>
      </w:r>
      <w:r>
        <w:t xml:space="preserve"> ou </w:t>
      </w:r>
      <w:r>
        <w:rPr>
          <w:b/>
          <w:bCs/>
          <w:i/>
          <w:iCs/>
        </w:rPr>
        <w:t>Simulation</w:t>
      </w:r>
      <w:r w:rsidR="0095089D" w:rsidRPr="00733059">
        <w:t>,</w:t>
      </w:r>
      <w:r>
        <w:t xml:space="preserve"> un cadre décisionnel est indiqué par une liste de liens dans la bulle, ainsi que des instructions pour sélectionner une option. Cliquer sur un lien permet d</w:t>
      </w:r>
      <w:r w:rsidR="00315978">
        <w:t>’</w:t>
      </w:r>
      <w:r>
        <w:t>ouvrir le chemin approprié.</w:t>
      </w:r>
    </w:p>
    <w:p w14:paraId="201356BD" w14:textId="66B20633" w:rsidR="0042057F" w:rsidRPr="009C0CCF" w:rsidRDefault="00E15B5E" w:rsidP="00A9370E">
      <w:pPr>
        <w:spacing w:line="240" w:lineRule="auto"/>
      </w:pPr>
      <w:r>
        <w:t xml:space="preserve">Vous pouvez arrêter la lecture à tout moment en cliquant sur le bouton </w:t>
      </w:r>
      <w:r w:rsidRPr="00B4256D">
        <w:t>Fermer</w:t>
      </w:r>
      <w:r>
        <w:t xml:space="preserve"> dans la bulle ou en appuyant sur la touche </w:t>
      </w:r>
      <w:r w:rsidR="00487C2E">
        <w:t>É</w:t>
      </w:r>
      <w:r w:rsidR="00B922A7">
        <w:t>CHAP (</w:t>
      </w:r>
      <w:r>
        <w:t>ESC</w:t>
      </w:r>
      <w:r w:rsidR="00B922A7">
        <w:t>)</w:t>
      </w:r>
      <w:r>
        <w:t xml:space="preserve"> pour quitter. </w:t>
      </w:r>
    </w:p>
    <w:p w14:paraId="390A8518" w14:textId="5D732DC9" w:rsidR="0002104E" w:rsidRPr="009C0CCF" w:rsidRDefault="00E15B5E" w:rsidP="00A9370E">
      <w:pPr>
        <w:spacing w:line="240" w:lineRule="auto"/>
      </w:pPr>
      <w:r>
        <w:t>Vous pouvez contrôler la lecture du sujet à l</w:t>
      </w:r>
      <w:r w:rsidR="00315978">
        <w:t>’</w:t>
      </w:r>
      <w:r>
        <w:t xml:space="preserve">aide du lien </w:t>
      </w:r>
      <w:r>
        <w:rPr>
          <w:b/>
          <w:bCs/>
        </w:rPr>
        <w:t xml:space="preserve">Actions </w:t>
      </w:r>
      <w:r>
        <w:t xml:space="preserve">qui apparaît dans la bulle. Voici une liste de liens proposés dans le mode </w:t>
      </w:r>
      <w:r>
        <w:rPr>
          <w:b/>
          <w:bCs/>
          <w:i/>
          <w:iCs/>
        </w:rPr>
        <w:t>Essai</w:t>
      </w:r>
      <w:r w:rsidR="00FA2440">
        <w:rPr>
          <w:b/>
          <w:bCs/>
          <w:i/>
          <w:iCs/>
        </w:rPr>
        <w:t>!</w:t>
      </w:r>
      <w:r>
        <w:t xml:space="preserve"> : </w:t>
      </w:r>
    </w:p>
    <w:tbl>
      <w:tblPr>
        <w:tblStyle w:val="GridTable4-Accent1"/>
        <w:tblW w:w="0" w:type="auto"/>
        <w:tblLook w:val="04A0" w:firstRow="1" w:lastRow="0" w:firstColumn="1" w:lastColumn="0" w:noHBand="0" w:noVBand="1"/>
      </w:tblPr>
      <w:tblGrid>
        <w:gridCol w:w="2348"/>
        <w:gridCol w:w="7002"/>
      </w:tblGrid>
      <w:tr w:rsidR="00727096" w:rsidRPr="009C0CCF" w14:paraId="0EE1DF1C" w14:textId="77777777" w:rsidTr="005565B7">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348" w:type="dxa"/>
          </w:tcPr>
          <w:p w14:paraId="40C25A90" w14:textId="2ECF6568" w:rsidR="00A41941" w:rsidRPr="009C0CCF" w:rsidRDefault="00727096" w:rsidP="004F6DC0">
            <w:pPr>
              <w:rPr>
                <w:b w:val="0"/>
                <w:bCs w:val="0"/>
              </w:rPr>
            </w:pPr>
            <w:r>
              <w:t>Nom du lien</w:t>
            </w:r>
          </w:p>
        </w:tc>
        <w:tc>
          <w:tcPr>
            <w:tcW w:w="7002" w:type="dxa"/>
          </w:tcPr>
          <w:p w14:paraId="7B19265E" w14:textId="2460655C" w:rsidR="00727096" w:rsidRPr="009C0CCF" w:rsidRDefault="00727096" w:rsidP="004F6DC0">
            <w:pPr>
              <w:cnfStyle w:val="100000000000" w:firstRow="1" w:lastRow="0" w:firstColumn="0" w:lastColumn="0" w:oddVBand="0" w:evenVBand="0" w:oddHBand="0" w:evenHBand="0" w:firstRowFirstColumn="0" w:firstRowLastColumn="0" w:lastRowFirstColumn="0" w:lastRowLastColumn="0"/>
              <w:rPr>
                <w:b w:val="0"/>
                <w:bCs w:val="0"/>
              </w:rPr>
            </w:pPr>
            <w:r>
              <w:t xml:space="preserve">Description </w:t>
            </w:r>
          </w:p>
        </w:tc>
      </w:tr>
      <w:tr w:rsidR="00727096" w:rsidRPr="009C0CCF" w14:paraId="24E72D22" w14:textId="77777777" w:rsidTr="005565B7">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05315E8D" w14:textId="6D36207A" w:rsidR="00727096" w:rsidRPr="009C0CCF" w:rsidRDefault="00733596" w:rsidP="008676E4">
            <w:r>
              <w:t>Étape précédente</w:t>
            </w:r>
          </w:p>
        </w:tc>
        <w:tc>
          <w:tcPr>
            <w:tcW w:w="7002" w:type="dxa"/>
            <w:vAlign w:val="center"/>
          </w:tcPr>
          <w:p w14:paraId="5205003E" w14:textId="0B71A43A" w:rsidR="00727096" w:rsidRPr="009C0CCF" w:rsidRDefault="007D5ECB" w:rsidP="008676E4">
            <w:pPr>
              <w:cnfStyle w:val="000000100000" w:firstRow="0" w:lastRow="0" w:firstColumn="0" w:lastColumn="0" w:oddVBand="0" w:evenVBand="0" w:oddHBand="1" w:evenHBand="0" w:firstRowFirstColumn="0" w:firstRowLastColumn="0" w:lastRowFirstColumn="0" w:lastRowLastColumn="0"/>
            </w:pPr>
            <w:r>
              <w:t>Revenir l</w:t>
            </w:r>
            <w:r w:rsidR="00315978">
              <w:t>’</w:t>
            </w:r>
            <w:r>
              <w:t>étape précédente.</w:t>
            </w:r>
          </w:p>
        </w:tc>
      </w:tr>
      <w:tr w:rsidR="00727096" w:rsidRPr="009C0CCF" w14:paraId="79A14123" w14:textId="77777777" w:rsidTr="005565B7">
        <w:tc>
          <w:tcPr>
            <w:cnfStyle w:val="001000000000" w:firstRow="0" w:lastRow="0" w:firstColumn="1" w:lastColumn="0" w:oddVBand="0" w:evenVBand="0" w:oddHBand="0" w:evenHBand="0" w:firstRowFirstColumn="0" w:firstRowLastColumn="0" w:lastRowFirstColumn="0" w:lastRowLastColumn="0"/>
            <w:tcW w:w="2348" w:type="dxa"/>
            <w:vAlign w:val="center"/>
          </w:tcPr>
          <w:p w14:paraId="53BB2653" w14:textId="668B33EC" w:rsidR="00727096" w:rsidRPr="009C0CCF" w:rsidRDefault="007D5ECB" w:rsidP="008676E4">
            <w:r>
              <w:t>Redémarrer la lecture</w:t>
            </w:r>
          </w:p>
        </w:tc>
        <w:tc>
          <w:tcPr>
            <w:tcW w:w="7002" w:type="dxa"/>
            <w:vAlign w:val="center"/>
          </w:tcPr>
          <w:p w14:paraId="4DBA281A" w14:textId="25A5EFDF" w:rsidR="00727096" w:rsidRPr="009C0CCF" w:rsidRDefault="007D5ECB" w:rsidP="008676E4">
            <w:pPr>
              <w:cnfStyle w:val="000000000000" w:firstRow="0" w:lastRow="0" w:firstColumn="0" w:lastColumn="0" w:oddVBand="0" w:evenVBand="0" w:oddHBand="0" w:evenHBand="0" w:firstRowFirstColumn="0" w:firstRowLastColumn="0" w:lastRowFirstColumn="0" w:lastRowLastColumn="0"/>
            </w:pPr>
            <w:r>
              <w:t>Revenir à la première étape du sujet et redémarrer la lecture.</w:t>
            </w:r>
          </w:p>
        </w:tc>
      </w:tr>
      <w:tr w:rsidR="00727096" w:rsidRPr="009C0CCF" w14:paraId="54BDF766" w14:textId="77777777" w:rsidTr="00556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3A4CD7CC" w14:textId="526C0729" w:rsidR="00727096" w:rsidRPr="009C0CCF" w:rsidRDefault="009E70DD" w:rsidP="008676E4">
            <w:r>
              <w:t>Afficher le concept</w:t>
            </w:r>
          </w:p>
        </w:tc>
        <w:tc>
          <w:tcPr>
            <w:tcW w:w="7002" w:type="dxa"/>
            <w:vAlign w:val="center"/>
          </w:tcPr>
          <w:p w14:paraId="30FF7F28" w14:textId="34B1F63D" w:rsidR="00727096" w:rsidRPr="009C0CCF" w:rsidRDefault="009E70DD" w:rsidP="008676E4">
            <w:pPr>
              <w:cnfStyle w:val="000000100000" w:firstRow="0" w:lastRow="0" w:firstColumn="0" w:lastColumn="0" w:oddVBand="0" w:evenVBand="0" w:oddHBand="1" w:evenHBand="0" w:firstRowFirstColumn="0" w:firstRowLastColumn="0" w:lastRowFirstColumn="0" w:lastRowLastColumn="0"/>
            </w:pPr>
            <w:r>
              <w:t>Afficher les renseignements conceptuels du sujet.</w:t>
            </w:r>
          </w:p>
        </w:tc>
      </w:tr>
      <w:tr w:rsidR="00801020" w:rsidRPr="009C0CCF" w14:paraId="34A3AE2D" w14:textId="77777777" w:rsidTr="005565B7">
        <w:tc>
          <w:tcPr>
            <w:cnfStyle w:val="001000000000" w:firstRow="0" w:lastRow="0" w:firstColumn="1" w:lastColumn="0" w:oddVBand="0" w:evenVBand="0" w:oddHBand="0" w:evenHBand="0" w:firstRowFirstColumn="0" w:firstRowLastColumn="0" w:lastRowFirstColumn="0" w:lastRowLastColumn="0"/>
            <w:tcW w:w="2348" w:type="dxa"/>
            <w:vAlign w:val="center"/>
          </w:tcPr>
          <w:p w14:paraId="297A2CD5" w14:textId="08D2F475" w:rsidR="00801020" w:rsidRPr="009C0CCF" w:rsidRDefault="00801020" w:rsidP="008676E4">
            <w:r>
              <w:t>Impression</w:t>
            </w:r>
          </w:p>
        </w:tc>
        <w:tc>
          <w:tcPr>
            <w:tcW w:w="7002" w:type="dxa"/>
            <w:vAlign w:val="center"/>
          </w:tcPr>
          <w:p w14:paraId="4F16B17B" w14:textId="190879EB" w:rsidR="00801020" w:rsidRPr="009C0CCF" w:rsidRDefault="00AB5DEF" w:rsidP="008676E4">
            <w:pPr>
              <w:cnfStyle w:val="000000000000" w:firstRow="0" w:lastRow="0" w:firstColumn="0" w:lastColumn="0" w:oddVBand="0" w:evenVBand="0" w:oddHBand="0" w:evenHBand="0" w:firstRowFirstColumn="0" w:firstRowLastColumn="0" w:lastRowFirstColumn="0" w:lastRowLastColumn="0"/>
            </w:pPr>
            <w:r>
              <w:t>Mène au mode Impression</w:t>
            </w:r>
          </w:p>
        </w:tc>
      </w:tr>
      <w:tr w:rsidR="00801020" w:rsidRPr="009C0CCF" w14:paraId="3ED284CA" w14:textId="77777777" w:rsidTr="00556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0C59781D" w14:textId="0C249E55" w:rsidR="00801020" w:rsidRPr="009C0CCF" w:rsidRDefault="00801020" w:rsidP="008676E4">
            <w:r>
              <w:t>Préférences</w:t>
            </w:r>
          </w:p>
        </w:tc>
        <w:tc>
          <w:tcPr>
            <w:tcW w:w="7002" w:type="dxa"/>
            <w:vAlign w:val="center"/>
          </w:tcPr>
          <w:p w14:paraId="5F619D0A" w14:textId="17700691" w:rsidR="00801020" w:rsidRPr="009C0CCF" w:rsidRDefault="006A7B3D" w:rsidP="008676E4">
            <w:pPr>
              <w:cnfStyle w:val="000000100000" w:firstRow="0" w:lastRow="0" w:firstColumn="0" w:lastColumn="0" w:oddVBand="0" w:evenVBand="0" w:oddHBand="1" w:evenHBand="0" w:firstRowFirstColumn="0" w:firstRowLastColumn="0" w:lastRowFirstColumn="0" w:lastRowLastColumn="0"/>
            </w:pPr>
            <w:r>
              <w:t>Paramètres pour le mode Essai</w:t>
            </w:r>
          </w:p>
        </w:tc>
      </w:tr>
      <w:tr w:rsidR="00801020" w:rsidRPr="009C0CCF" w14:paraId="5DD1217B" w14:textId="77777777" w:rsidTr="005565B7">
        <w:tc>
          <w:tcPr>
            <w:cnfStyle w:val="001000000000" w:firstRow="0" w:lastRow="0" w:firstColumn="1" w:lastColumn="0" w:oddVBand="0" w:evenVBand="0" w:oddHBand="0" w:evenHBand="0" w:firstRowFirstColumn="0" w:firstRowLastColumn="0" w:lastRowFirstColumn="0" w:lastRowLastColumn="0"/>
            <w:tcW w:w="2348" w:type="dxa"/>
            <w:vAlign w:val="center"/>
          </w:tcPr>
          <w:p w14:paraId="3F00E43A" w14:textId="0A4A94C9" w:rsidR="00801020" w:rsidRPr="009C0CCF" w:rsidRDefault="00801020" w:rsidP="008676E4">
            <w:r>
              <w:t>Partage</w:t>
            </w:r>
            <w:r w:rsidR="00C11BB1">
              <w:t>r</w:t>
            </w:r>
          </w:p>
        </w:tc>
        <w:tc>
          <w:tcPr>
            <w:tcW w:w="7002" w:type="dxa"/>
            <w:vAlign w:val="center"/>
          </w:tcPr>
          <w:p w14:paraId="20404CDB" w14:textId="34E858D7" w:rsidR="00801020" w:rsidRPr="009C0CCF" w:rsidRDefault="00506799" w:rsidP="008676E4">
            <w:pPr>
              <w:cnfStyle w:val="000000000000" w:firstRow="0" w:lastRow="0" w:firstColumn="0" w:lastColumn="0" w:oddVBand="0" w:evenVBand="0" w:oddHBand="0" w:evenHBand="0" w:firstRowFirstColumn="0" w:firstRowLastColumn="0" w:lastRowFirstColumn="0" w:lastRowLastColumn="0"/>
            </w:pPr>
            <w:r>
              <w:t>Partager le sujet avec un collègue</w:t>
            </w:r>
          </w:p>
        </w:tc>
      </w:tr>
      <w:tr w:rsidR="009E70DD" w:rsidRPr="009C0CCF" w14:paraId="32FDD87F" w14:textId="77777777" w:rsidTr="00556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10A8FCC9" w14:textId="7766AB0D" w:rsidR="009E70DD" w:rsidRPr="009C0CCF" w:rsidRDefault="00F62079" w:rsidP="008676E4">
            <w:r>
              <w:t>Aide</w:t>
            </w:r>
          </w:p>
        </w:tc>
        <w:tc>
          <w:tcPr>
            <w:tcW w:w="7002" w:type="dxa"/>
            <w:vAlign w:val="center"/>
          </w:tcPr>
          <w:p w14:paraId="3DF67546" w14:textId="54605916" w:rsidR="009E70DD" w:rsidRPr="009C0CCF" w:rsidRDefault="00F62079" w:rsidP="008676E4">
            <w:pPr>
              <w:cnfStyle w:val="000000100000" w:firstRow="0" w:lastRow="0" w:firstColumn="0" w:lastColumn="0" w:oddVBand="0" w:evenVBand="0" w:oddHBand="1" w:evenHBand="0" w:firstRowFirstColumn="0" w:firstRowLastColumn="0" w:lastRowFirstColumn="0" w:lastRowLastColumn="0"/>
            </w:pPr>
            <w:r>
              <w:t>Afficher le système d</w:t>
            </w:r>
            <w:r w:rsidR="00315978">
              <w:t>’</w:t>
            </w:r>
            <w:r>
              <w:t>aide du lecteur</w:t>
            </w:r>
            <w:r w:rsidR="0029194A">
              <w:t xml:space="preserve"> Player</w:t>
            </w:r>
            <w:r>
              <w:t>.</w:t>
            </w:r>
          </w:p>
        </w:tc>
      </w:tr>
      <w:tr w:rsidR="009E70DD" w:rsidRPr="009C0CCF" w14:paraId="5A48A19A" w14:textId="77777777" w:rsidTr="005565B7">
        <w:trPr>
          <w:trHeight w:val="70"/>
        </w:trPr>
        <w:tc>
          <w:tcPr>
            <w:cnfStyle w:val="001000000000" w:firstRow="0" w:lastRow="0" w:firstColumn="1" w:lastColumn="0" w:oddVBand="0" w:evenVBand="0" w:oddHBand="0" w:evenHBand="0" w:firstRowFirstColumn="0" w:firstRowLastColumn="0" w:lastRowFirstColumn="0" w:lastRowLastColumn="0"/>
            <w:tcW w:w="2348" w:type="dxa"/>
            <w:vAlign w:val="center"/>
          </w:tcPr>
          <w:p w14:paraId="2CDC4D8F" w14:textId="58D801F2" w:rsidR="009E70DD" w:rsidRPr="009C0CCF" w:rsidRDefault="00F62079" w:rsidP="008676E4">
            <w:r>
              <w:t>Fermer le sujet</w:t>
            </w:r>
          </w:p>
        </w:tc>
        <w:tc>
          <w:tcPr>
            <w:tcW w:w="7002" w:type="dxa"/>
            <w:vAlign w:val="center"/>
          </w:tcPr>
          <w:p w14:paraId="1A982824" w14:textId="2113C6D0" w:rsidR="009E70DD" w:rsidRPr="009C0CCF" w:rsidRDefault="007B7B31" w:rsidP="008676E4">
            <w:pPr>
              <w:cnfStyle w:val="000000000000" w:firstRow="0" w:lastRow="0" w:firstColumn="0" w:lastColumn="0" w:oddVBand="0" w:evenVBand="0" w:oddHBand="0" w:evenHBand="0" w:firstRowFirstColumn="0" w:firstRowLastColumn="0" w:lastRowFirstColumn="0" w:lastRowLastColumn="0"/>
            </w:pPr>
            <w:r>
              <w:t>Fermer le sujet dans le mode de lecture actuel.</w:t>
            </w:r>
          </w:p>
        </w:tc>
      </w:tr>
    </w:tbl>
    <w:p w14:paraId="1B787364" w14:textId="5CB99C09" w:rsidR="00D27054" w:rsidRPr="009C0CCF" w:rsidRDefault="00D27054" w:rsidP="00E15B5E">
      <w:pPr>
        <w:pStyle w:val="Default"/>
        <w:rPr>
          <w:color w:val="auto"/>
          <w:sz w:val="20"/>
          <w:szCs w:val="20"/>
        </w:rPr>
      </w:pPr>
    </w:p>
    <w:p w14:paraId="1EF1D06C" w14:textId="7B929512" w:rsidR="00E93DFA" w:rsidRPr="009C0CCF" w:rsidRDefault="00CD1343" w:rsidP="00E93DFA">
      <w:pPr>
        <w:pStyle w:val="Default"/>
        <w:rPr>
          <w:b/>
          <w:bCs/>
          <w:color w:val="auto"/>
        </w:rPr>
      </w:pPr>
      <w:r>
        <w:rPr>
          <w:b/>
          <w:bCs/>
          <w:color w:val="auto"/>
        </w:rPr>
        <w:t>Actions dans</w:t>
      </w:r>
      <w:r w:rsidR="00BA4404">
        <w:rPr>
          <w:b/>
          <w:bCs/>
          <w:color w:val="auto"/>
        </w:rPr>
        <w:t xml:space="preserve"> le mode</w:t>
      </w:r>
      <w:r>
        <w:rPr>
          <w:b/>
          <w:bCs/>
          <w:color w:val="auto"/>
        </w:rPr>
        <w:t xml:space="preserve"> </w:t>
      </w:r>
      <w:r>
        <w:rPr>
          <w:b/>
          <w:bCs/>
          <w:i/>
          <w:iCs/>
          <w:color w:val="auto"/>
        </w:rPr>
        <w:t>Essai</w:t>
      </w:r>
      <w:r w:rsidR="00BA4404">
        <w:rPr>
          <w:b/>
          <w:bCs/>
          <w:i/>
          <w:iCs/>
          <w:color w:val="auto"/>
        </w:rPr>
        <w:t>!</w:t>
      </w:r>
    </w:p>
    <w:p w14:paraId="39C04F14" w14:textId="3BBDEC0F" w:rsidR="00ED153F" w:rsidRPr="009C0CCF" w:rsidRDefault="002D6F21" w:rsidP="00E93DFA">
      <w:pPr>
        <w:pStyle w:val="Default"/>
        <w:rPr>
          <w:b/>
          <w:bCs/>
          <w:color w:val="auto"/>
        </w:rPr>
      </w:pPr>
      <w:r>
        <w:rPr>
          <w:noProof/>
        </w:rPr>
        <w:drawing>
          <wp:inline distT="0" distB="0" distL="0" distR="0" wp14:anchorId="0015D6F1" wp14:editId="2BDE5DC2">
            <wp:extent cx="3000375" cy="1362075"/>
            <wp:effectExtent l="19050" t="19050" r="28575" b="28575"/>
            <wp:docPr id="451" name="Picture 451" descr="L'image montre la bulle Essai! dans la TSPU avec les options disponible sous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L'image montre la bulle Essai! dans la TSPU avec les options disponible sous Actions."/>
                    <pic:cNvPicPr/>
                  </pic:nvPicPr>
                  <pic:blipFill>
                    <a:blip r:embed="rId58"/>
                    <a:stretch>
                      <a:fillRect/>
                    </a:stretch>
                  </pic:blipFill>
                  <pic:spPr>
                    <a:xfrm>
                      <a:off x="0" y="0"/>
                      <a:ext cx="3000375" cy="1362075"/>
                    </a:xfrm>
                    <a:prstGeom prst="rect">
                      <a:avLst/>
                    </a:prstGeom>
                    <a:ln>
                      <a:solidFill>
                        <a:schemeClr val="tx1"/>
                      </a:solidFill>
                    </a:ln>
                  </pic:spPr>
                </pic:pic>
              </a:graphicData>
            </a:graphic>
          </wp:inline>
        </w:drawing>
      </w:r>
    </w:p>
    <w:p w14:paraId="639389FB" w14:textId="77777777" w:rsidR="00D967EF" w:rsidRPr="009C0CCF" w:rsidRDefault="00D967EF" w:rsidP="00C2287D">
      <w:pPr>
        <w:pStyle w:val="Default"/>
        <w:rPr>
          <w:b/>
          <w:bCs/>
          <w:color w:val="auto"/>
          <w:sz w:val="22"/>
          <w:szCs w:val="22"/>
        </w:rPr>
      </w:pPr>
    </w:p>
    <w:p w14:paraId="690DE034" w14:textId="5167AE7B" w:rsidR="00F57FA5" w:rsidRPr="009C0CCF" w:rsidRDefault="00E42BC9" w:rsidP="00E60938">
      <w:pPr>
        <w:pStyle w:val="Heading3"/>
      </w:pPr>
      <w:bookmarkStart w:id="34" w:name="_Toc148702409"/>
      <w:r>
        <w:t>4.4.3 </w:t>
      </w:r>
      <w:r w:rsidR="00C65F2C">
        <w:t xml:space="preserve">Mode </w:t>
      </w:r>
      <w:r>
        <w:t>Simulation</w:t>
      </w:r>
      <w:bookmarkEnd w:id="34"/>
    </w:p>
    <w:p w14:paraId="45526A3D" w14:textId="7C0E15EC" w:rsidR="00394C00" w:rsidRPr="009C0CCF" w:rsidRDefault="00C2287D" w:rsidP="00ED153F">
      <w:pPr>
        <w:spacing w:line="240" w:lineRule="auto"/>
      </w:pPr>
      <w:r>
        <w:t xml:space="preserve">Le mode </w:t>
      </w:r>
      <w:r>
        <w:rPr>
          <w:b/>
          <w:bCs/>
          <w:i/>
          <w:iCs/>
        </w:rPr>
        <w:t>Simulation</w:t>
      </w:r>
      <w:r>
        <w:t xml:space="preserve"> est votre outil </w:t>
      </w:r>
      <w:r w:rsidR="005D6CE2">
        <w:t xml:space="preserve">d’aide </w:t>
      </w:r>
      <w:r>
        <w:t xml:space="preserve">en ligne à utiliser dans le système </w:t>
      </w:r>
      <w:r w:rsidR="006E22B2">
        <w:t>op</w:t>
      </w:r>
      <w:r w:rsidR="00362DA3">
        <w:t>érationnel</w:t>
      </w:r>
      <w:r>
        <w:t>. À l</w:t>
      </w:r>
      <w:r w:rsidR="00315978">
        <w:t>’</w:t>
      </w:r>
      <w:r>
        <w:t xml:space="preserve">aide du mode </w:t>
      </w:r>
      <w:r>
        <w:rPr>
          <w:b/>
          <w:bCs/>
          <w:i/>
          <w:iCs/>
        </w:rPr>
        <w:t>Simulation</w:t>
      </w:r>
      <w:r>
        <w:t xml:space="preserve">, la TSPU vous aide à réaliser une tâche en temps réel dans le système </w:t>
      </w:r>
      <w:r w:rsidR="00E05206">
        <w:t>opérationnel</w:t>
      </w:r>
      <w:r w:rsidR="00711F2F">
        <w:t xml:space="preserve">. </w:t>
      </w:r>
      <w:r>
        <w:t>Ce mode unique vous permet d</w:t>
      </w:r>
      <w:r w:rsidR="00315978">
        <w:t>’</w:t>
      </w:r>
      <w:r>
        <w:t>accomplir un vrai travail tout en apprenant.</w:t>
      </w:r>
    </w:p>
    <w:p w14:paraId="12986775" w14:textId="2621CFF0" w:rsidR="00394C00" w:rsidRPr="009C0CCF" w:rsidRDefault="00C2287D" w:rsidP="00ED153F">
      <w:pPr>
        <w:spacing w:line="240" w:lineRule="auto"/>
      </w:pPr>
      <w:r>
        <w:t>Lorsqu</w:t>
      </w:r>
      <w:r w:rsidR="00315978">
        <w:t>’</w:t>
      </w:r>
      <w:r>
        <w:t xml:space="preserve">un sujet démarre dans le mode </w:t>
      </w:r>
      <w:r>
        <w:rPr>
          <w:b/>
          <w:bCs/>
          <w:i/>
          <w:iCs/>
        </w:rPr>
        <w:t>Simulation</w:t>
      </w:r>
      <w:r>
        <w:t>, une nouvelle fenêtre s</w:t>
      </w:r>
      <w:r w:rsidR="00315978">
        <w:t>’</w:t>
      </w:r>
      <w:r>
        <w:t>ouvre. Le panneau supérieur</w:t>
      </w:r>
      <w:r w:rsidR="00EA4FD2">
        <w:t xml:space="preserve"> </w:t>
      </w:r>
      <w:r w:rsidR="0049102E">
        <w:t>du mode</w:t>
      </w:r>
      <w:r>
        <w:t xml:space="preserve"> </w:t>
      </w:r>
      <w:r>
        <w:rPr>
          <w:b/>
          <w:bCs/>
          <w:i/>
          <w:iCs/>
        </w:rPr>
        <w:t>Simulation</w:t>
      </w:r>
      <w:r>
        <w:t xml:space="preserve"> affiche des instructions étape par étape pour effectuer la tâche sélectionnée. Le panneau inférieur de la fenêtre affiche un graphique qui illustre la façon dont l</w:t>
      </w:r>
      <w:r w:rsidR="00315978">
        <w:t>’</w:t>
      </w:r>
      <w:r>
        <w:t>écran doit s</w:t>
      </w:r>
      <w:r w:rsidR="00315978">
        <w:t>’</w:t>
      </w:r>
      <w:r>
        <w:t xml:space="preserve">afficher dans le système en fonction pour une étape particulière. </w:t>
      </w:r>
    </w:p>
    <w:p w14:paraId="5F002040" w14:textId="7BC5BA3C" w:rsidR="00C2287D" w:rsidRPr="009C0CCF" w:rsidRDefault="00C2287D" w:rsidP="00ED153F">
      <w:pPr>
        <w:spacing w:line="240" w:lineRule="auto"/>
      </w:pPr>
      <w:r>
        <w:lastRenderedPageBreak/>
        <w:t xml:space="preserve">Suivez les étapes ci-dessous pour démarrer un sujet dans le mode </w:t>
      </w:r>
      <w:r>
        <w:rPr>
          <w:b/>
          <w:bCs/>
          <w:i/>
          <w:iCs/>
        </w:rPr>
        <w:t>Simulation</w:t>
      </w:r>
      <w:r>
        <w:t xml:space="preserve"> : </w:t>
      </w:r>
    </w:p>
    <w:p w14:paraId="22E215F6" w14:textId="2D4C6F95" w:rsidR="00C2287D" w:rsidRPr="009C0CCF" w:rsidRDefault="00C2287D" w:rsidP="00E31E26">
      <w:pPr>
        <w:pStyle w:val="ListParagraph"/>
        <w:numPr>
          <w:ilvl w:val="0"/>
          <w:numId w:val="18"/>
        </w:numPr>
        <w:spacing w:line="240" w:lineRule="auto"/>
        <w:contextualSpacing w:val="0"/>
      </w:pPr>
      <w:r>
        <w:t xml:space="preserve">Ouvrez une session dans MesRHGC. </w:t>
      </w:r>
    </w:p>
    <w:p w14:paraId="5671489F" w14:textId="50BFC044" w:rsidR="00C2287D" w:rsidRPr="009C0CCF" w:rsidRDefault="00C2287D" w:rsidP="00E31E26">
      <w:pPr>
        <w:pStyle w:val="ListParagraph"/>
        <w:numPr>
          <w:ilvl w:val="0"/>
          <w:numId w:val="18"/>
        </w:numPr>
        <w:spacing w:line="240" w:lineRule="auto"/>
        <w:contextualSpacing w:val="0"/>
      </w:pPr>
      <w:r>
        <w:t>Accédez au lecteur de la TSPU</w:t>
      </w:r>
      <w:r w:rsidR="003E2579">
        <w:t>.</w:t>
      </w:r>
      <w:r>
        <w:t xml:space="preserve"> Pour obtenir des directives sur la façon d</w:t>
      </w:r>
      <w:r w:rsidR="00315978">
        <w:t>’</w:t>
      </w:r>
      <w:r>
        <w:t xml:space="preserve">accéder au lecteur de TSPU, consultez </w:t>
      </w:r>
      <w:hyperlink w:anchor="_4.1_How_to" w:history="1">
        <w:r w:rsidR="00DC1DE3">
          <w:rPr>
            <w:rStyle w:val="Hyperlink"/>
            <w:i/>
            <w:iCs/>
          </w:rPr>
          <w:t>Accès à la TSPU</w:t>
        </w:r>
      </w:hyperlink>
      <w:r>
        <w:t xml:space="preserve">. </w:t>
      </w:r>
    </w:p>
    <w:p w14:paraId="52FBD5D3" w14:textId="29D29AAE" w:rsidR="00C2287D" w:rsidRPr="009C0CCF" w:rsidRDefault="00C2287D" w:rsidP="00E31E26">
      <w:pPr>
        <w:pStyle w:val="ListParagraph"/>
        <w:numPr>
          <w:ilvl w:val="0"/>
          <w:numId w:val="18"/>
        </w:numPr>
        <w:spacing w:line="240" w:lineRule="auto"/>
        <w:contextualSpacing w:val="0"/>
      </w:pPr>
      <w:r>
        <w:t xml:space="preserve">Sélectionnez un sujet dans la table des matières (Développez les éléments de la table des matières, si nécessaire.) </w:t>
      </w:r>
    </w:p>
    <w:p w14:paraId="4B563677" w14:textId="673FCA3E" w:rsidR="00D2086B" w:rsidRPr="009C0CCF" w:rsidRDefault="00C2287D" w:rsidP="00E31E26">
      <w:pPr>
        <w:pStyle w:val="ListParagraph"/>
        <w:numPr>
          <w:ilvl w:val="0"/>
          <w:numId w:val="18"/>
        </w:numPr>
        <w:spacing w:line="240" w:lineRule="auto"/>
        <w:contextualSpacing w:val="0"/>
      </w:pPr>
      <w:r>
        <w:t xml:space="preserve">Passez en revue les renseignements sur le sujet dans le panneau de concept. </w:t>
      </w:r>
    </w:p>
    <w:p w14:paraId="14FB3276" w14:textId="153E88B0" w:rsidR="00C2287D" w:rsidRPr="009C0CCF" w:rsidRDefault="00C2287D" w:rsidP="00E31E26">
      <w:pPr>
        <w:pStyle w:val="ListParagraph"/>
        <w:numPr>
          <w:ilvl w:val="0"/>
          <w:numId w:val="18"/>
        </w:numPr>
        <w:spacing w:line="240" w:lineRule="auto"/>
        <w:contextualSpacing w:val="0"/>
      </w:pPr>
      <w:r>
        <w:t xml:space="preserve">Cliquez sur </w:t>
      </w:r>
      <w:r>
        <w:rPr>
          <w:b/>
          <w:bCs/>
          <w:i/>
          <w:iCs/>
        </w:rPr>
        <w:t xml:space="preserve">Simulation </w:t>
      </w:r>
      <w:r>
        <w:t>(Vous pouvez également démarrer un sujet à partir d</w:t>
      </w:r>
      <w:r w:rsidR="00315978">
        <w:t>’</w:t>
      </w:r>
      <w:r>
        <w:t xml:space="preserve">un point précis en cliquant sur la flèche vers le bas du bouton de lecture </w:t>
      </w:r>
      <w:r w:rsidRPr="002D1E3E">
        <w:rPr>
          <w:b/>
          <w:bCs/>
          <w:i/>
          <w:iCs/>
        </w:rPr>
        <w:t>Simulation</w:t>
      </w:r>
      <w:r>
        <w:t xml:space="preserve"> et en cliquant sur le lien approprié</w:t>
      </w:r>
      <w:r>
        <w:rPr>
          <w:b/>
          <w:bCs/>
        </w:rPr>
        <w:t>.</w:t>
      </w:r>
      <w:r>
        <w:t xml:space="preserve">) </w:t>
      </w:r>
    </w:p>
    <w:p w14:paraId="03CBA838" w14:textId="2782BF34" w:rsidR="00C2287D" w:rsidRPr="009C0CCF" w:rsidRDefault="00C2287D" w:rsidP="00E31E26">
      <w:pPr>
        <w:pStyle w:val="ListParagraph"/>
        <w:numPr>
          <w:ilvl w:val="0"/>
          <w:numId w:val="18"/>
        </w:numPr>
        <w:spacing w:line="240" w:lineRule="auto"/>
        <w:contextualSpacing w:val="0"/>
      </w:pPr>
      <w:r>
        <w:t xml:space="preserve">Cliquez </w:t>
      </w:r>
      <w:r w:rsidR="003D3B70" w:rsidRPr="003D3B70">
        <w:t>sur le bouton</w:t>
      </w:r>
      <w:r>
        <w:t xml:space="preserve"> </w:t>
      </w:r>
      <w:r w:rsidRPr="002D1E3E">
        <w:rPr>
          <w:b/>
          <w:bCs/>
        </w:rPr>
        <w:t xml:space="preserve">Étape suivante </w:t>
      </w:r>
      <w:r>
        <w:t xml:space="preserve">pour démarrer la lecture du sujet. </w:t>
      </w:r>
    </w:p>
    <w:p w14:paraId="37012D88" w14:textId="5DEDFC1D" w:rsidR="00C2287D" w:rsidRPr="009C0CCF" w:rsidRDefault="00C2287D" w:rsidP="00E31E26">
      <w:pPr>
        <w:pStyle w:val="ListParagraph"/>
        <w:numPr>
          <w:ilvl w:val="0"/>
          <w:numId w:val="18"/>
        </w:numPr>
        <w:spacing w:line="240" w:lineRule="auto"/>
        <w:contextualSpacing w:val="0"/>
      </w:pPr>
      <w:r>
        <w:t xml:space="preserve">Effectuez les étapes dans </w:t>
      </w:r>
      <w:r w:rsidR="00ED66F3">
        <w:t>MesRHGC</w:t>
      </w:r>
      <w:r>
        <w:t xml:space="preserve"> en suivant les instructions de la section </w:t>
      </w:r>
      <w:r>
        <w:rPr>
          <w:b/>
          <w:bCs/>
          <w:i/>
          <w:iCs/>
        </w:rPr>
        <w:t>Simulation</w:t>
      </w:r>
      <w:r>
        <w:t xml:space="preserve"> </w:t>
      </w:r>
    </w:p>
    <w:p w14:paraId="433C954B" w14:textId="45C9EAD3" w:rsidR="00C2287D" w:rsidRPr="009C0CCF" w:rsidRDefault="00C2287D" w:rsidP="00E31E26">
      <w:pPr>
        <w:pStyle w:val="ListParagraph"/>
        <w:numPr>
          <w:ilvl w:val="0"/>
          <w:numId w:val="18"/>
        </w:numPr>
        <w:spacing w:line="240" w:lineRule="auto"/>
        <w:contextualSpacing w:val="0"/>
      </w:pPr>
      <w:r>
        <w:t xml:space="preserve">Cliquez </w:t>
      </w:r>
      <w:r w:rsidR="003D3B70" w:rsidRPr="003D3B70">
        <w:t>sur le bouton</w:t>
      </w:r>
      <w:r>
        <w:t xml:space="preserve"> </w:t>
      </w:r>
      <w:r w:rsidR="0080425E" w:rsidRPr="007B76BA">
        <w:rPr>
          <w:b/>
          <w:bCs/>
        </w:rPr>
        <w:t>Étape suivante</w:t>
      </w:r>
      <w:r w:rsidR="0080425E" w:rsidDel="0080425E">
        <w:rPr>
          <w:b/>
          <w:bCs/>
        </w:rPr>
        <w:t xml:space="preserve"> </w:t>
      </w:r>
      <w:r>
        <w:t>pour afficher l</w:t>
      </w:r>
      <w:r w:rsidR="00315978">
        <w:t>’</w:t>
      </w:r>
      <w:r>
        <w:t xml:space="preserve">étape suivante. </w:t>
      </w:r>
    </w:p>
    <w:p w14:paraId="72125749" w14:textId="292C15C8" w:rsidR="00C61E3F" w:rsidRPr="009C0CCF" w:rsidRDefault="00C2287D" w:rsidP="00E31E26">
      <w:pPr>
        <w:pStyle w:val="ListParagraph"/>
        <w:numPr>
          <w:ilvl w:val="0"/>
          <w:numId w:val="18"/>
        </w:numPr>
        <w:spacing w:line="240" w:lineRule="auto"/>
        <w:contextualSpacing w:val="0"/>
      </w:pPr>
      <w:r>
        <w:t>Répétez les étapes 7 et 8 jusqu</w:t>
      </w:r>
      <w:r w:rsidR="00315978">
        <w:t>’</w:t>
      </w:r>
      <w:r>
        <w:t xml:space="preserve">à la fin du sujet. </w:t>
      </w:r>
    </w:p>
    <w:p w14:paraId="58745CED" w14:textId="642821DE" w:rsidR="00C61E3F" w:rsidRPr="009C0CCF" w:rsidRDefault="00C2287D" w:rsidP="00E31E26">
      <w:pPr>
        <w:pStyle w:val="ListParagraph"/>
        <w:numPr>
          <w:ilvl w:val="0"/>
          <w:numId w:val="18"/>
        </w:numPr>
        <w:spacing w:line="240" w:lineRule="auto"/>
        <w:contextualSpacing w:val="0"/>
      </w:pPr>
      <w:r>
        <w:t xml:space="preserve">Cliquez </w:t>
      </w:r>
      <w:r w:rsidR="003D3B70" w:rsidRPr="003D3B70">
        <w:t>sur le bouton</w:t>
      </w:r>
      <w:r>
        <w:t xml:space="preserve"> </w:t>
      </w:r>
      <w:r w:rsidRPr="002D1E3E">
        <w:rPr>
          <w:b/>
          <w:bCs/>
        </w:rPr>
        <w:t>Fermer</w:t>
      </w:r>
      <w:r>
        <w:t xml:space="preserve"> pour revenir au lecteur de la TSPU.</w:t>
      </w:r>
    </w:p>
    <w:p w14:paraId="031DD5C8" w14:textId="72A81DBC" w:rsidR="00C61E3F" w:rsidRDefault="00C61E3F" w:rsidP="00ED153F">
      <w:pPr>
        <w:spacing w:line="240" w:lineRule="auto"/>
      </w:pPr>
      <w:r>
        <w:rPr>
          <w:b/>
          <w:bCs/>
        </w:rPr>
        <w:t xml:space="preserve">Remarque : </w:t>
      </w:r>
      <w:r>
        <w:t xml:space="preserve">Ne sauvegardez pas les données dans </w:t>
      </w:r>
      <w:r w:rsidR="00ED66F3">
        <w:t>MesRHGC</w:t>
      </w:r>
      <w:r>
        <w:t xml:space="preserve"> avant que la TSPU vous le recommande. </w:t>
      </w:r>
    </w:p>
    <w:p w14:paraId="133A6AC3" w14:textId="77777777" w:rsidR="002D2285" w:rsidRDefault="002D2285" w:rsidP="00E60938">
      <w:pPr>
        <w:pStyle w:val="Heading3"/>
      </w:pPr>
    </w:p>
    <w:p w14:paraId="722E2773" w14:textId="15E87E1A" w:rsidR="00C61E3F" w:rsidRPr="009C0CCF" w:rsidRDefault="00F57FA5" w:rsidP="00E60938">
      <w:pPr>
        <w:pStyle w:val="Heading3"/>
      </w:pPr>
      <w:bookmarkStart w:id="35" w:name="_Toc148702410"/>
      <w:r>
        <w:t xml:space="preserve">4.4.4 </w:t>
      </w:r>
      <w:r w:rsidR="001F0467">
        <w:t xml:space="preserve">Mode </w:t>
      </w:r>
      <w:r>
        <w:t>Impression</w:t>
      </w:r>
      <w:bookmarkEnd w:id="35"/>
    </w:p>
    <w:p w14:paraId="0F1E6B86" w14:textId="0B9B47D2" w:rsidR="5535C9EB" w:rsidRPr="009C0CCF" w:rsidRDefault="5535C9EB" w:rsidP="0026582B">
      <w:pPr>
        <w:spacing w:line="240" w:lineRule="auto"/>
      </w:pPr>
      <w:r>
        <w:t xml:space="preserve">Le mode </w:t>
      </w:r>
      <w:r>
        <w:rPr>
          <w:b/>
          <w:bCs/>
          <w:i/>
          <w:iCs/>
        </w:rPr>
        <w:t xml:space="preserve">Impression </w:t>
      </w:r>
      <w:r>
        <w:t>est le quatrième mode de lecture accessible dans le lecteur. Il permet à l</w:t>
      </w:r>
      <w:r w:rsidR="00315978">
        <w:t>’</w:t>
      </w:r>
      <w:r>
        <w:t>utilisateur d</w:t>
      </w:r>
      <w:r w:rsidR="00315978">
        <w:t>’</w:t>
      </w:r>
      <w:r>
        <w:t>ouvrir ou d</w:t>
      </w:r>
      <w:r w:rsidR="00315978">
        <w:t>’</w:t>
      </w:r>
      <w:r>
        <w:t>enregistrer un document d</w:t>
      </w:r>
      <w:r w:rsidR="00315978">
        <w:t>’</w:t>
      </w:r>
      <w:r>
        <w:t xml:space="preserve">instructions étape par étape </w:t>
      </w:r>
      <w:r w:rsidR="005F5FC2">
        <w:t xml:space="preserve">imprimable </w:t>
      </w:r>
      <w:r>
        <w:t>pour référence. Le document s</w:t>
      </w:r>
      <w:r w:rsidR="00315978">
        <w:t>’</w:t>
      </w:r>
      <w:r>
        <w:t>ouvrira dans Adobe PDF.</w:t>
      </w:r>
    </w:p>
    <w:p w14:paraId="4B48DDB4" w14:textId="739D8C20" w:rsidR="5535C9EB" w:rsidRPr="009C0CCF" w:rsidRDefault="5535C9EB" w:rsidP="00E31E26">
      <w:pPr>
        <w:pStyle w:val="ListParagraph"/>
        <w:numPr>
          <w:ilvl w:val="0"/>
          <w:numId w:val="3"/>
        </w:numPr>
        <w:spacing w:line="240" w:lineRule="auto"/>
        <w:contextualSpacing w:val="0"/>
      </w:pPr>
      <w:r>
        <w:t>Sélectionnez un sujet dans la table des matières (Développez les éléments de la table des matières, si nécessaire.)</w:t>
      </w:r>
    </w:p>
    <w:p w14:paraId="69D240F5" w14:textId="318C455B" w:rsidR="5535C9EB" w:rsidRPr="009C0CCF" w:rsidRDefault="5535C9EB" w:rsidP="00E31E26">
      <w:pPr>
        <w:pStyle w:val="ListParagraph"/>
        <w:numPr>
          <w:ilvl w:val="0"/>
          <w:numId w:val="3"/>
        </w:numPr>
        <w:spacing w:line="240" w:lineRule="auto"/>
        <w:contextualSpacing w:val="0"/>
      </w:pPr>
      <w:r>
        <w:t>Passez en revue les renseignements sur le sujet dans le panneau de concept</w:t>
      </w:r>
    </w:p>
    <w:p w14:paraId="624C99B8" w14:textId="7B6937D6" w:rsidR="00793200" w:rsidRPr="009C0CCF" w:rsidRDefault="5535C9EB" w:rsidP="00E31E26">
      <w:pPr>
        <w:pStyle w:val="ListParagraph"/>
        <w:numPr>
          <w:ilvl w:val="0"/>
          <w:numId w:val="3"/>
        </w:numPr>
        <w:spacing w:line="240" w:lineRule="auto"/>
        <w:contextualSpacing w:val="0"/>
      </w:pPr>
      <w:r>
        <w:t xml:space="preserve">Cliquez sur </w:t>
      </w:r>
      <w:r>
        <w:rPr>
          <w:b/>
          <w:bCs/>
          <w:i/>
          <w:iCs/>
        </w:rPr>
        <w:t xml:space="preserve">Impression </w:t>
      </w:r>
    </w:p>
    <w:p w14:paraId="71F149E5" w14:textId="68016CE2" w:rsidR="5535C9EB" w:rsidRDefault="00FE4731" w:rsidP="00E31E26">
      <w:pPr>
        <w:pStyle w:val="ListParagraph"/>
        <w:numPr>
          <w:ilvl w:val="0"/>
          <w:numId w:val="3"/>
        </w:numPr>
        <w:spacing w:line="240" w:lineRule="auto"/>
        <w:contextualSpacing w:val="0"/>
      </w:pPr>
      <w:r>
        <w:t>Deux colonnes s</w:t>
      </w:r>
      <w:r w:rsidR="00315978">
        <w:t>’</w:t>
      </w:r>
      <w:r>
        <w:t>afficheront : la première colonne correspond aux étapes et la deuxième colonne correspond aux actions/instructions.</w:t>
      </w:r>
    </w:p>
    <w:p w14:paraId="5CBD21F8" w14:textId="431E80F9" w:rsidR="002D2285" w:rsidRDefault="002D2285">
      <w:r>
        <w:br w:type="page"/>
      </w:r>
    </w:p>
    <w:p w14:paraId="4B74F45E" w14:textId="4F66EEF9" w:rsidR="00C2287D" w:rsidRPr="009C0CCF" w:rsidRDefault="009F4762" w:rsidP="00A436D5">
      <w:pPr>
        <w:pStyle w:val="Heading1"/>
      </w:pPr>
      <w:bookmarkStart w:id="36" w:name="_Toc148702411"/>
      <w:r>
        <w:lastRenderedPageBreak/>
        <w:t>L</w:t>
      </w:r>
      <w:r w:rsidR="00720D03">
        <w:t>ibre-service de l</w:t>
      </w:r>
      <w:r w:rsidR="00315978">
        <w:t>’</w:t>
      </w:r>
      <w:r w:rsidR="00720D03">
        <w:t>employé</w:t>
      </w:r>
      <w:bookmarkEnd w:id="36"/>
      <w:r w:rsidR="00720D03">
        <w:t xml:space="preserve"> </w:t>
      </w:r>
    </w:p>
    <w:p w14:paraId="5CC507D7" w14:textId="0DCA9BC0" w:rsidR="00353F13" w:rsidRPr="009C0CCF" w:rsidRDefault="00353F13" w:rsidP="00DE0024">
      <w:pPr>
        <w:spacing w:line="240" w:lineRule="auto"/>
      </w:pPr>
    </w:p>
    <w:p w14:paraId="26EE0DD3" w14:textId="25DAEC11" w:rsidR="00353F13" w:rsidRPr="009C0CCF" w:rsidRDefault="00353F13" w:rsidP="00A8088E">
      <w:pPr>
        <w:pStyle w:val="Heading2"/>
        <w:spacing w:before="0" w:line="240" w:lineRule="auto"/>
      </w:pPr>
      <w:bookmarkStart w:id="37" w:name="_5.1_Employment_Equity"/>
      <w:bookmarkStart w:id="38" w:name="_Toc148702412"/>
      <w:bookmarkEnd w:id="37"/>
      <w:r>
        <w:t>5.1 Formulaire d</w:t>
      </w:r>
      <w:r w:rsidR="00430344">
        <w:t>e déclaration volontaire</w:t>
      </w:r>
      <w:r>
        <w:t xml:space="preserve"> </w:t>
      </w:r>
      <w:r w:rsidR="00CF3AD9">
        <w:t xml:space="preserve">sur </w:t>
      </w:r>
      <w:r>
        <w:t>l</w:t>
      </w:r>
      <w:r w:rsidR="00315978">
        <w:t>’</w:t>
      </w:r>
      <w:r>
        <w:t>équité en matière d</w:t>
      </w:r>
      <w:r w:rsidR="00315978">
        <w:t>’</w:t>
      </w:r>
      <w:r>
        <w:t>emploi</w:t>
      </w:r>
      <w:bookmarkEnd w:id="38"/>
    </w:p>
    <w:p w14:paraId="15951971" w14:textId="77777777" w:rsidR="00353F13" w:rsidRPr="009C0CCF" w:rsidRDefault="00353F13" w:rsidP="00A8088E">
      <w:pPr>
        <w:spacing w:after="0" w:line="240" w:lineRule="auto"/>
      </w:pPr>
    </w:p>
    <w:p w14:paraId="13FDC9F6" w14:textId="0EA4C768" w:rsidR="00353F13" w:rsidRPr="009C0CCF" w:rsidRDefault="00353F13" w:rsidP="00032EA7">
      <w:pPr>
        <w:spacing w:line="240" w:lineRule="auto"/>
        <w:rPr>
          <w:szCs w:val="24"/>
        </w:rPr>
      </w:pPr>
      <w:r>
        <w:t>Les employés qui accèdent pour la première à MesRHGC devront remplir le formulaire d</w:t>
      </w:r>
      <w:r w:rsidR="006128AC">
        <w:t>e dé</w:t>
      </w:r>
      <w:r w:rsidR="00631185">
        <w:t>claration volontaire sur</w:t>
      </w:r>
      <w:r>
        <w:t xml:space="preserve"> l</w:t>
      </w:r>
      <w:r w:rsidR="00315978">
        <w:t>’</w:t>
      </w:r>
      <w:r>
        <w:t>équité en matière d</w:t>
      </w:r>
      <w:r w:rsidR="00315978">
        <w:t>’</w:t>
      </w:r>
      <w:r>
        <w:t xml:space="preserve">emploi. </w:t>
      </w:r>
    </w:p>
    <w:p w14:paraId="0A39A7E7" w14:textId="22CF6402" w:rsidR="00353F13" w:rsidRPr="009C0CCF" w:rsidRDefault="00353F13" w:rsidP="00032EA7">
      <w:pPr>
        <w:spacing w:line="240" w:lineRule="auto"/>
        <w:rPr>
          <w:szCs w:val="24"/>
        </w:rPr>
      </w:pPr>
      <w:r>
        <w:t xml:space="preserve">Une fois le formulaire rempli, vous aurez accès au libre-service. </w:t>
      </w:r>
    </w:p>
    <w:p w14:paraId="60EB11F9" w14:textId="29209E88" w:rsidR="00353F13" w:rsidRPr="009C0CCF" w:rsidRDefault="00353F13" w:rsidP="00032EA7">
      <w:pPr>
        <w:spacing w:line="240" w:lineRule="auto"/>
        <w:rPr>
          <w:szCs w:val="24"/>
        </w:rPr>
      </w:pPr>
      <w:r>
        <w:rPr>
          <w:b/>
          <w:bCs/>
          <w:szCs w:val="24"/>
        </w:rPr>
        <w:t>Remarque</w:t>
      </w:r>
      <w:r>
        <w:t xml:space="preserve"> : Le formulaire </w:t>
      </w:r>
      <w:r w:rsidR="00CA709D">
        <w:t>de déclaration volontaire sur</w:t>
      </w:r>
      <w:r>
        <w:t xml:space="preserve"> l</w:t>
      </w:r>
      <w:r w:rsidR="00315978">
        <w:t>’</w:t>
      </w:r>
      <w:r>
        <w:t>équité en matière d</w:t>
      </w:r>
      <w:r w:rsidR="00315978">
        <w:t>’</w:t>
      </w:r>
      <w:r>
        <w:t xml:space="preserve">emploi est toujours </w:t>
      </w:r>
      <w:r w:rsidR="007A70A1">
        <w:t xml:space="preserve">disponible </w:t>
      </w:r>
      <w:r>
        <w:t xml:space="preserve">pour des modifications </w:t>
      </w:r>
      <w:r w:rsidR="006414D9">
        <w:t>pertinentes</w:t>
      </w:r>
      <w:r>
        <w:t>.</w:t>
      </w:r>
    </w:p>
    <w:p w14:paraId="0B0F8AC8" w14:textId="77777777" w:rsidR="005A7B74" w:rsidRPr="009C0CCF" w:rsidRDefault="005A7B74" w:rsidP="00032EA7">
      <w:pPr>
        <w:spacing w:line="240" w:lineRule="auto"/>
        <w:rPr>
          <w:b/>
          <w:bCs/>
          <w:color w:val="4472C4" w:themeColor="accent1"/>
          <w:szCs w:val="24"/>
        </w:rPr>
      </w:pPr>
      <w:r>
        <w:rPr>
          <w:b/>
          <w:bCs/>
          <w:color w:val="4472C4" w:themeColor="accent1"/>
          <w:szCs w:val="24"/>
        </w:rPr>
        <w:t>Navigation</w:t>
      </w:r>
    </w:p>
    <w:p w14:paraId="490C4BF8" w14:textId="2E400C10" w:rsidR="00353F13" w:rsidRPr="009C0CCF" w:rsidRDefault="00786FAB" w:rsidP="00353F13">
      <w:pPr>
        <w:pStyle w:val="Default"/>
        <w:jc w:val="center"/>
        <w:rPr>
          <w:color w:val="auto"/>
          <w:sz w:val="20"/>
          <w:szCs w:val="20"/>
        </w:rPr>
      </w:pPr>
      <w:r>
        <w:rPr>
          <w:noProof/>
        </w:rPr>
        <w:drawing>
          <wp:inline distT="0" distB="0" distL="0" distR="0" wp14:anchorId="6A1B7FED" wp14:editId="63B311D7">
            <wp:extent cx="4724400" cy="2314754"/>
            <wp:effectExtent l="19050" t="19050" r="19050" b="28575"/>
            <wp:docPr id="460238220" name="Picture 460238220" descr="L'image montre la navigation vers le formulaire de déclaration volontaire d'équité en matière d'emploi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38220" name="Picture 460238220" descr="L'image montre la navigation vers le formulaire de déclaration volontaire d'équité en matière d'emploi dans MesRHGC."/>
                    <pic:cNvPicPr/>
                  </pic:nvPicPr>
                  <pic:blipFill>
                    <a:blip r:embed="rId59"/>
                    <a:stretch>
                      <a:fillRect/>
                    </a:stretch>
                  </pic:blipFill>
                  <pic:spPr>
                    <a:xfrm>
                      <a:off x="0" y="0"/>
                      <a:ext cx="4754840" cy="2329668"/>
                    </a:xfrm>
                    <a:prstGeom prst="rect">
                      <a:avLst/>
                    </a:prstGeom>
                    <a:ln>
                      <a:solidFill>
                        <a:schemeClr val="tx1"/>
                      </a:solidFill>
                    </a:ln>
                  </pic:spPr>
                </pic:pic>
              </a:graphicData>
            </a:graphic>
          </wp:inline>
        </w:drawing>
      </w:r>
    </w:p>
    <w:p w14:paraId="77CB4A6C" w14:textId="77777777" w:rsidR="00353F13" w:rsidRPr="009C0CCF" w:rsidRDefault="00353F13" w:rsidP="00353F13">
      <w:pPr>
        <w:pStyle w:val="Default"/>
        <w:jc w:val="center"/>
        <w:rPr>
          <w:color w:val="auto"/>
        </w:rPr>
      </w:pPr>
    </w:p>
    <w:p w14:paraId="4CF30F90" w14:textId="38F438F6" w:rsidR="00353F13" w:rsidRPr="009C0CCF" w:rsidRDefault="0088411E" w:rsidP="0074296C">
      <w:pPr>
        <w:pStyle w:val="Default"/>
        <w:spacing w:after="160"/>
        <w:jc w:val="center"/>
        <w:rPr>
          <w:color w:val="auto"/>
          <w:sz w:val="20"/>
          <w:szCs w:val="20"/>
        </w:rPr>
      </w:pPr>
      <w:r>
        <w:rPr>
          <w:noProof/>
          <w:sz w:val="20"/>
          <w:szCs w:val="20"/>
        </w:rPr>
        <w:drawing>
          <wp:inline distT="0" distB="0" distL="0" distR="0" wp14:anchorId="0C3A149B" wp14:editId="03890520">
            <wp:extent cx="4772528" cy="2219325"/>
            <wp:effectExtent l="0" t="0" r="9525" b="0"/>
            <wp:docPr id="54" name="Picture 54" descr="L'image montre la préface du formaire de déclaration volontaire sur l’équité en matière d’empl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L'image montre la préface du formaire de déclaration volontaire sur l’équité en matière d’emploi."/>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10326" cy="2236902"/>
                    </a:xfrm>
                    <a:prstGeom prst="rect">
                      <a:avLst/>
                    </a:prstGeom>
                    <a:noFill/>
                    <a:ln>
                      <a:noFill/>
                    </a:ln>
                  </pic:spPr>
                </pic:pic>
              </a:graphicData>
            </a:graphic>
          </wp:inline>
        </w:drawing>
      </w:r>
    </w:p>
    <w:p w14:paraId="2242564A" w14:textId="076AD50F" w:rsidR="00353F13" w:rsidRPr="009C0CCF" w:rsidRDefault="0007239C" w:rsidP="00436FE5">
      <w:pPr>
        <w:spacing w:line="240" w:lineRule="auto"/>
        <w:rPr>
          <w:szCs w:val="24"/>
        </w:rPr>
      </w:pPr>
      <w:r>
        <w:t xml:space="preserve">Le formulaire </w:t>
      </w:r>
      <w:r w:rsidR="000077FB" w:rsidRPr="000077FB">
        <w:t>déclaration volontaire sur l’équité en matière d’emploi</w:t>
      </w:r>
      <w:r w:rsidR="000077FB" w:rsidRPr="000077FB" w:rsidDel="000077FB">
        <w:t xml:space="preserve"> </w:t>
      </w:r>
      <w:r>
        <w:t>de MesRHGC comporte les catégories suivantes :</w:t>
      </w:r>
    </w:p>
    <w:p w14:paraId="65F5117F" w14:textId="287C586C" w:rsidR="00353F13" w:rsidRPr="009C0CCF" w:rsidRDefault="00F80D09" w:rsidP="00E31E26">
      <w:pPr>
        <w:pStyle w:val="ListParagraph"/>
        <w:numPr>
          <w:ilvl w:val="0"/>
          <w:numId w:val="25"/>
        </w:numPr>
        <w:spacing w:line="240" w:lineRule="auto"/>
        <w:contextualSpacing w:val="0"/>
        <w:rPr>
          <w:szCs w:val="24"/>
        </w:rPr>
      </w:pPr>
      <w:r>
        <w:t xml:space="preserve">Sexe </w:t>
      </w:r>
    </w:p>
    <w:p w14:paraId="05AD3352" w14:textId="77777777" w:rsidR="00353F13" w:rsidRPr="009C0CCF" w:rsidRDefault="00353F13" w:rsidP="00E31E26">
      <w:pPr>
        <w:pStyle w:val="ListParagraph"/>
        <w:numPr>
          <w:ilvl w:val="0"/>
          <w:numId w:val="25"/>
        </w:numPr>
        <w:spacing w:line="240" w:lineRule="auto"/>
        <w:contextualSpacing w:val="0"/>
        <w:rPr>
          <w:szCs w:val="24"/>
        </w:rPr>
      </w:pPr>
      <w:r>
        <w:t xml:space="preserve">Minorité visible </w:t>
      </w:r>
    </w:p>
    <w:p w14:paraId="60967FC4" w14:textId="77777777" w:rsidR="00353F13" w:rsidRPr="009C0CCF" w:rsidRDefault="00353F13" w:rsidP="00E31E26">
      <w:pPr>
        <w:pStyle w:val="ListParagraph"/>
        <w:numPr>
          <w:ilvl w:val="0"/>
          <w:numId w:val="25"/>
        </w:numPr>
        <w:spacing w:line="240" w:lineRule="auto"/>
        <w:contextualSpacing w:val="0"/>
        <w:rPr>
          <w:szCs w:val="24"/>
        </w:rPr>
      </w:pPr>
      <w:r>
        <w:lastRenderedPageBreak/>
        <w:t xml:space="preserve">Autochtone </w:t>
      </w:r>
    </w:p>
    <w:p w14:paraId="08B07E23" w14:textId="4558F503" w:rsidR="00353F13" w:rsidRPr="009C0CCF" w:rsidRDefault="00353F13" w:rsidP="00E31E26">
      <w:pPr>
        <w:pStyle w:val="ListParagraph"/>
        <w:numPr>
          <w:ilvl w:val="0"/>
          <w:numId w:val="25"/>
        </w:numPr>
        <w:spacing w:line="240" w:lineRule="auto"/>
        <w:contextualSpacing w:val="0"/>
        <w:rPr>
          <w:szCs w:val="24"/>
        </w:rPr>
      </w:pPr>
      <w:r>
        <w:t>Personne handicap</w:t>
      </w:r>
      <w:r w:rsidR="00ED6805">
        <w:t>ée</w:t>
      </w:r>
      <w:r>
        <w:t xml:space="preserve"> </w:t>
      </w:r>
    </w:p>
    <w:p w14:paraId="04FFBC53" w14:textId="699B7D75" w:rsidR="00860AFE" w:rsidRPr="009C0CCF" w:rsidRDefault="00FC4FA0" w:rsidP="00436FE5">
      <w:pPr>
        <w:spacing w:line="240" w:lineRule="auto"/>
        <w:rPr>
          <w:rStyle w:val="Hyperlink"/>
          <w:szCs w:val="24"/>
        </w:rPr>
      </w:pPr>
      <w:hyperlink r:id="rId61" w:history="1">
        <w:r w:rsidR="009C0CCF">
          <w:rPr>
            <w:rStyle w:val="Hyperlink"/>
            <w:b/>
            <w:bCs/>
            <w:color w:val="auto"/>
            <w:szCs w:val="24"/>
            <w:u w:val="none"/>
          </w:rPr>
          <w:t>TSPU</w:t>
        </w:r>
      </w:hyperlink>
      <w:r w:rsidR="009C0CCF">
        <w:rPr>
          <w:rStyle w:val="Hyperlink"/>
          <w:b/>
          <w:bCs/>
          <w:color w:val="auto"/>
          <w:szCs w:val="24"/>
          <w:u w:val="none"/>
        </w:rPr>
        <w:t xml:space="preserve"> - </w:t>
      </w:r>
      <w:hyperlink r:id="rId62" w:history="1">
        <w:r w:rsidR="00B11A44">
          <w:rPr>
            <w:rStyle w:val="Hyperlink"/>
          </w:rPr>
          <w:t>Remplir formulaire déclaration volontaire sur l’équité en matière d’emploi</w:t>
        </w:r>
      </w:hyperlink>
    </w:p>
    <w:p w14:paraId="5FD65B7C" w14:textId="03B7CD5F" w:rsidR="009D58D2" w:rsidRPr="009C0CCF" w:rsidRDefault="00BC7364" w:rsidP="00436FE5">
      <w:pPr>
        <w:pStyle w:val="Default"/>
        <w:spacing w:after="160"/>
        <w:rPr>
          <w:color w:val="auto"/>
        </w:rPr>
      </w:pPr>
      <w:r>
        <w:rPr>
          <w:b/>
          <w:bCs/>
          <w:color w:val="auto"/>
        </w:rPr>
        <w:t>Chemin d</w:t>
      </w:r>
      <w:r w:rsidR="00315978">
        <w:rPr>
          <w:b/>
          <w:bCs/>
          <w:color w:val="auto"/>
        </w:rPr>
        <w:t>’</w:t>
      </w:r>
      <w:r>
        <w:rPr>
          <w:b/>
          <w:bCs/>
          <w:color w:val="auto"/>
        </w:rPr>
        <w:t>accès dans MesRHGC :</w:t>
      </w:r>
      <w:r>
        <w:rPr>
          <w:color w:val="auto"/>
        </w:rPr>
        <w:t xml:space="preserve"> Menu principal &gt; Libre-service &gt; Gouvernement du Canada &gt; Form </w:t>
      </w:r>
      <w:r w:rsidR="00C87556">
        <w:rPr>
          <w:color w:val="auto"/>
        </w:rPr>
        <w:t>déclaration volontaire EE</w:t>
      </w:r>
    </w:p>
    <w:p w14:paraId="3E428DC9" w14:textId="77777777" w:rsidR="00DE0024" w:rsidRPr="009C0CCF" w:rsidRDefault="00DE0024" w:rsidP="00DE0024">
      <w:pPr>
        <w:pStyle w:val="Default"/>
        <w:rPr>
          <w:color w:val="auto"/>
        </w:rPr>
      </w:pPr>
    </w:p>
    <w:p w14:paraId="75A45E06" w14:textId="52B2BB2F" w:rsidR="009D58D2" w:rsidRPr="009C0CCF" w:rsidRDefault="009D58D2" w:rsidP="009D58D2">
      <w:pPr>
        <w:pStyle w:val="Heading2"/>
      </w:pPr>
      <w:bookmarkStart w:id="39" w:name="_Toc148702413"/>
      <w:r>
        <w:t>5.2 Préférences en matière de communication</w:t>
      </w:r>
      <w:bookmarkEnd w:id="39"/>
    </w:p>
    <w:p w14:paraId="3DB7EFE9" w14:textId="77777777" w:rsidR="009D58D2" w:rsidRPr="009C0CCF" w:rsidRDefault="009D58D2" w:rsidP="009D58D2">
      <w:pPr>
        <w:pStyle w:val="Default"/>
        <w:rPr>
          <w:color w:val="auto"/>
          <w:sz w:val="22"/>
          <w:szCs w:val="22"/>
        </w:rPr>
      </w:pPr>
    </w:p>
    <w:p w14:paraId="547B8E7E" w14:textId="290CE9CD" w:rsidR="009D58D2" w:rsidRPr="009C0CCF" w:rsidRDefault="009D58D2" w:rsidP="00314812">
      <w:pPr>
        <w:spacing w:line="240" w:lineRule="auto"/>
      </w:pPr>
      <w:r>
        <w:t>Dans MesRHGC, les employés pourront sélectionner la langue officielle de leur choix à des fins de communication.</w:t>
      </w:r>
    </w:p>
    <w:p w14:paraId="2316513D" w14:textId="07C94392" w:rsidR="009D58D2" w:rsidRDefault="003F247B" w:rsidP="00FE28FE">
      <w:pPr>
        <w:pStyle w:val="Default"/>
        <w:spacing w:after="160"/>
        <w:jc w:val="center"/>
        <w:rPr>
          <w:b/>
          <w:bCs/>
          <w:color w:val="auto"/>
        </w:rPr>
      </w:pPr>
      <w:r>
        <w:rPr>
          <w:noProof/>
        </w:rPr>
        <w:drawing>
          <wp:inline distT="0" distB="0" distL="0" distR="0" wp14:anchorId="4F31F1F5" wp14:editId="3408D41C">
            <wp:extent cx="3800475" cy="2141022"/>
            <wp:effectExtent l="19050" t="19050" r="9525" b="12065"/>
            <wp:docPr id="56" name="Picture 56" descr="L'image montre la page communications - préférences linguistiques dans MesRHG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L'image montre la page communications - préférences linguistiques dans MesRHGC. "/>
                    <pic:cNvPicPr/>
                  </pic:nvPicPr>
                  <pic:blipFill>
                    <a:blip r:embed="rId63"/>
                    <a:stretch>
                      <a:fillRect/>
                    </a:stretch>
                  </pic:blipFill>
                  <pic:spPr>
                    <a:xfrm>
                      <a:off x="0" y="0"/>
                      <a:ext cx="3830420" cy="2157891"/>
                    </a:xfrm>
                    <a:prstGeom prst="rect">
                      <a:avLst/>
                    </a:prstGeom>
                    <a:ln>
                      <a:solidFill>
                        <a:schemeClr val="tx1"/>
                      </a:solidFill>
                    </a:ln>
                  </pic:spPr>
                </pic:pic>
              </a:graphicData>
            </a:graphic>
          </wp:inline>
        </w:drawing>
      </w:r>
    </w:p>
    <w:p w14:paraId="44E7A509" w14:textId="77777777" w:rsidR="00956927" w:rsidRPr="009C0CCF" w:rsidRDefault="00956927" w:rsidP="00FE28FE">
      <w:pPr>
        <w:pStyle w:val="Default"/>
        <w:spacing w:after="160"/>
        <w:jc w:val="center"/>
        <w:rPr>
          <w:b/>
          <w:bCs/>
          <w:color w:val="auto"/>
        </w:rPr>
      </w:pPr>
    </w:p>
    <w:p w14:paraId="2A5E78B1" w14:textId="77777777" w:rsidR="009D58D2" w:rsidRPr="009C0CCF" w:rsidRDefault="009D58D2" w:rsidP="00C37D92">
      <w:pPr>
        <w:pStyle w:val="ListParagraph"/>
        <w:numPr>
          <w:ilvl w:val="0"/>
          <w:numId w:val="40"/>
        </w:numPr>
        <w:spacing w:after="0" w:line="240" w:lineRule="auto"/>
        <w:contextualSpacing w:val="0"/>
        <w:rPr>
          <w:b/>
          <w:bCs/>
        </w:rPr>
      </w:pPr>
      <w:r>
        <w:rPr>
          <w:b/>
          <w:bCs/>
        </w:rPr>
        <w:t xml:space="preserve">Type de communication </w:t>
      </w:r>
    </w:p>
    <w:p w14:paraId="0548EAA8" w14:textId="77777777" w:rsidR="009D58D2" w:rsidRPr="009C0CCF" w:rsidRDefault="009D58D2" w:rsidP="00C37D92">
      <w:pPr>
        <w:pStyle w:val="ListParagraph"/>
        <w:numPr>
          <w:ilvl w:val="1"/>
          <w:numId w:val="40"/>
        </w:numPr>
        <w:spacing w:after="0" w:line="240" w:lineRule="auto"/>
        <w:contextualSpacing w:val="0"/>
      </w:pPr>
      <w:r>
        <w:t xml:space="preserve">Oral </w:t>
      </w:r>
    </w:p>
    <w:p w14:paraId="595EE607" w14:textId="77777777" w:rsidR="009D58D2" w:rsidRPr="009C0CCF" w:rsidRDefault="009D58D2" w:rsidP="00C37D92">
      <w:pPr>
        <w:pStyle w:val="ListParagraph"/>
        <w:numPr>
          <w:ilvl w:val="1"/>
          <w:numId w:val="40"/>
        </w:numPr>
        <w:spacing w:after="0" w:line="240" w:lineRule="auto"/>
        <w:contextualSpacing w:val="0"/>
      </w:pPr>
      <w:r>
        <w:t xml:space="preserve">Écrit </w:t>
      </w:r>
    </w:p>
    <w:p w14:paraId="5679CFCE" w14:textId="77777777" w:rsidR="009D58D2" w:rsidRPr="009C0CCF" w:rsidRDefault="009D58D2" w:rsidP="00C37D92">
      <w:pPr>
        <w:pStyle w:val="ListParagraph"/>
        <w:numPr>
          <w:ilvl w:val="0"/>
          <w:numId w:val="40"/>
        </w:numPr>
        <w:spacing w:after="0" w:line="240" w:lineRule="auto"/>
        <w:contextualSpacing w:val="0"/>
        <w:rPr>
          <w:b/>
          <w:bCs/>
        </w:rPr>
      </w:pPr>
      <w:r>
        <w:rPr>
          <w:b/>
          <w:bCs/>
        </w:rPr>
        <w:t xml:space="preserve">Langue officielle </w:t>
      </w:r>
    </w:p>
    <w:p w14:paraId="1A25F1AC" w14:textId="77777777" w:rsidR="009D58D2" w:rsidRPr="009C0CCF" w:rsidRDefault="009D58D2" w:rsidP="00C37D92">
      <w:pPr>
        <w:pStyle w:val="ListParagraph"/>
        <w:numPr>
          <w:ilvl w:val="1"/>
          <w:numId w:val="40"/>
        </w:numPr>
        <w:spacing w:after="0" w:line="240" w:lineRule="auto"/>
        <w:contextualSpacing w:val="0"/>
      </w:pPr>
      <w:r>
        <w:t xml:space="preserve">Français canadien </w:t>
      </w:r>
    </w:p>
    <w:p w14:paraId="3CB5132D" w14:textId="68EB86D8" w:rsidR="009D58D2" w:rsidRPr="009C0CCF" w:rsidRDefault="009D58D2" w:rsidP="00C37D92">
      <w:pPr>
        <w:pStyle w:val="ListParagraph"/>
        <w:numPr>
          <w:ilvl w:val="1"/>
          <w:numId w:val="40"/>
        </w:numPr>
        <w:spacing w:after="0" w:line="240" w:lineRule="auto"/>
        <w:contextualSpacing w:val="0"/>
      </w:pPr>
      <w:r>
        <w:t>Anglais</w:t>
      </w:r>
    </w:p>
    <w:p w14:paraId="3677EF38" w14:textId="49C7BA28" w:rsidR="00CD32AF" w:rsidRPr="009C0CCF" w:rsidRDefault="00CD32AF" w:rsidP="00DE0024">
      <w:pPr>
        <w:rPr>
          <w:rFonts w:eastAsiaTheme="majorEastAsia" w:cstheme="majorBidi"/>
          <w:b/>
          <w:szCs w:val="26"/>
        </w:rPr>
      </w:pPr>
    </w:p>
    <w:p w14:paraId="63396AE7" w14:textId="77777777" w:rsidR="002D2285" w:rsidRDefault="002D2285">
      <w:pPr>
        <w:rPr>
          <w:rFonts w:eastAsiaTheme="majorEastAsia" w:cstheme="majorBidi"/>
          <w:b/>
          <w:szCs w:val="26"/>
          <w:lang w:val="en-CA"/>
        </w:rPr>
      </w:pPr>
      <w:r>
        <w:rPr>
          <w:lang w:val="en-CA"/>
        </w:rPr>
        <w:br w:type="page"/>
      </w:r>
    </w:p>
    <w:p w14:paraId="6B186E5E" w14:textId="06B1849F" w:rsidR="007C314A" w:rsidRPr="00F512B8" w:rsidRDefault="005D22AF" w:rsidP="008676E4">
      <w:pPr>
        <w:pStyle w:val="Heading2"/>
        <w:spacing w:before="0" w:line="240" w:lineRule="auto"/>
        <w:rPr>
          <w:lang w:val="en-CA"/>
        </w:rPr>
      </w:pPr>
      <w:bookmarkStart w:id="40" w:name="_Toc148702414"/>
      <w:r w:rsidRPr="00F512B8">
        <w:rPr>
          <w:lang w:val="en-CA"/>
        </w:rPr>
        <w:lastRenderedPageBreak/>
        <w:t xml:space="preserve">5.3 </w:t>
      </w:r>
      <w:r w:rsidR="00670D92">
        <w:rPr>
          <w:lang w:val="en-CA"/>
        </w:rPr>
        <w:t>Consultation heures</w:t>
      </w:r>
      <w:bookmarkEnd w:id="40"/>
    </w:p>
    <w:p w14:paraId="06A445A2" w14:textId="77777777" w:rsidR="007C314A" w:rsidRPr="00F512B8" w:rsidRDefault="007C314A" w:rsidP="008676E4">
      <w:pPr>
        <w:pStyle w:val="Default"/>
        <w:rPr>
          <w:b/>
          <w:bCs/>
          <w:color w:val="auto"/>
          <w:lang w:val="en-CA"/>
        </w:rPr>
      </w:pPr>
    </w:p>
    <w:p w14:paraId="1A3A32B9" w14:textId="5B3D9176" w:rsidR="007C314A" w:rsidRPr="009C0CCF" w:rsidRDefault="007C314A" w:rsidP="00152AB8">
      <w:pPr>
        <w:spacing w:line="240" w:lineRule="auto"/>
        <w:rPr>
          <w:b/>
          <w:bCs/>
          <w:color w:val="4472C4" w:themeColor="accent1"/>
          <w:szCs w:val="24"/>
        </w:rPr>
      </w:pPr>
      <w:r>
        <w:rPr>
          <w:b/>
          <w:bCs/>
          <w:color w:val="4472C4" w:themeColor="accent1"/>
          <w:szCs w:val="24"/>
        </w:rPr>
        <w:t>Navigation</w:t>
      </w:r>
    </w:p>
    <w:p w14:paraId="670E65AC" w14:textId="7B8E8618" w:rsidR="007C314A" w:rsidRPr="009C0CCF" w:rsidRDefault="0073696E" w:rsidP="00152AB8">
      <w:pPr>
        <w:pStyle w:val="Default"/>
        <w:spacing w:after="160"/>
        <w:jc w:val="center"/>
        <w:rPr>
          <w:b/>
          <w:bCs/>
          <w:color w:val="auto"/>
        </w:rPr>
      </w:pPr>
      <w:r w:rsidRPr="0073696E">
        <w:rPr>
          <w:b/>
          <w:bCs/>
          <w:noProof/>
          <w:color w:val="auto"/>
        </w:rPr>
        <w:drawing>
          <wp:inline distT="0" distB="0" distL="0" distR="0" wp14:anchorId="25BB4859" wp14:editId="70462D9F">
            <wp:extent cx="4866101" cy="1962557"/>
            <wp:effectExtent l="19050" t="19050" r="10795" b="19050"/>
            <wp:docPr id="403708281" name="Picture 1" descr="L'image montre la navigation vers Consultation heures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08281" name="Picture 1" descr="L'image montre la navigation vers Consultation heures dans MesRHGC"/>
                    <pic:cNvPicPr/>
                  </pic:nvPicPr>
                  <pic:blipFill>
                    <a:blip r:embed="rId64"/>
                    <a:stretch>
                      <a:fillRect/>
                    </a:stretch>
                  </pic:blipFill>
                  <pic:spPr>
                    <a:xfrm>
                      <a:off x="0" y="0"/>
                      <a:ext cx="4882618" cy="1969218"/>
                    </a:xfrm>
                    <a:prstGeom prst="rect">
                      <a:avLst/>
                    </a:prstGeom>
                    <a:ln>
                      <a:solidFill>
                        <a:schemeClr val="tx1"/>
                      </a:solidFill>
                    </a:ln>
                  </pic:spPr>
                </pic:pic>
              </a:graphicData>
            </a:graphic>
          </wp:inline>
        </w:drawing>
      </w:r>
    </w:p>
    <w:p w14:paraId="34B19D8B" w14:textId="25836E0C" w:rsidR="002F626A" w:rsidRPr="009C0CCF" w:rsidRDefault="00C2287D" w:rsidP="002F626A">
      <w:pPr>
        <w:spacing w:after="0"/>
      </w:pPr>
      <w:r>
        <w:t xml:space="preserve">Sous </w:t>
      </w:r>
      <w:r w:rsidR="00DB6A59">
        <w:t>L</w:t>
      </w:r>
      <w:r>
        <w:t>ibre-service de l</w:t>
      </w:r>
      <w:r w:rsidR="00315978">
        <w:t>’</w:t>
      </w:r>
      <w:r>
        <w:t>employé, les employés auront la possibilité de consulter leur horaire mensuel, de soumettre des demandes de congé, de consulter l</w:t>
      </w:r>
      <w:r w:rsidR="00315978">
        <w:t>’</w:t>
      </w:r>
      <w:r>
        <w:t xml:space="preserve">historique de leurs demandes de congé, de consulter leurs soldes de congé et de mettre à jour leurs renseignements personnels. </w:t>
      </w:r>
      <w:bookmarkStart w:id="41" w:name="_5.3.1_Monthly_Schedule"/>
      <w:bookmarkEnd w:id="41"/>
    </w:p>
    <w:p w14:paraId="165C9463" w14:textId="77777777" w:rsidR="002F626A" w:rsidRPr="009C0CCF" w:rsidRDefault="002F626A" w:rsidP="002F626A"/>
    <w:p w14:paraId="4E9BC3E2" w14:textId="3E217CBB" w:rsidR="00D94BC6" w:rsidRPr="009C0CCF" w:rsidRDefault="00C42446" w:rsidP="00E60938">
      <w:pPr>
        <w:pStyle w:val="Heading3"/>
      </w:pPr>
      <w:bookmarkStart w:id="42" w:name="_Toc148702415"/>
      <w:r>
        <w:t xml:space="preserve">5.3.1 </w:t>
      </w:r>
      <w:r w:rsidR="00787493">
        <w:t xml:space="preserve">Horaire </w:t>
      </w:r>
      <w:r>
        <w:t>mensuel</w:t>
      </w:r>
      <w:bookmarkEnd w:id="42"/>
      <w:r>
        <w:t xml:space="preserve"> </w:t>
      </w:r>
    </w:p>
    <w:p w14:paraId="730FA8BB" w14:textId="67133F83" w:rsidR="005744BD" w:rsidRPr="009C0CCF" w:rsidRDefault="00013448" w:rsidP="00152AB8">
      <w:pPr>
        <w:spacing w:line="240" w:lineRule="auto"/>
      </w:pPr>
      <w:r>
        <w:t>Les employés se verront attribuer chacun un horaire de travail. Les horaires de travail représentent un moyen de communiquer et de gérer les attentes en matière de présence du personnel.</w:t>
      </w:r>
      <w:r w:rsidR="00B83F2D">
        <w:t xml:space="preserve"> </w:t>
      </w:r>
      <w:r w:rsidR="00215DB4" w:rsidRPr="00215DB4">
        <w:t xml:space="preserve">Ils facilitent également le processus d'absence en veillant à ce que les </w:t>
      </w:r>
      <w:r w:rsidR="00B83F2D">
        <w:t>congés</w:t>
      </w:r>
      <w:r w:rsidR="00215DB4" w:rsidRPr="00215DB4">
        <w:t xml:space="preserve"> aient lieu pendant les jours ouvrables prévus.</w:t>
      </w:r>
    </w:p>
    <w:p w14:paraId="7BD9BCB9" w14:textId="5F4B0569" w:rsidR="00152AB8" w:rsidRPr="009C0CCF" w:rsidRDefault="00C2287D" w:rsidP="00152AB8">
      <w:pPr>
        <w:spacing w:line="240" w:lineRule="auto"/>
      </w:pPr>
      <w:r>
        <w:rPr>
          <w:b/>
          <w:bCs/>
        </w:rPr>
        <w:t xml:space="preserve">Remarque : </w:t>
      </w:r>
      <w:r>
        <w:t xml:space="preserve">Si vous rencontrez des problèmes pour demander un congé, la première chose à vérifier est votre </w:t>
      </w:r>
      <w:r w:rsidR="00D57407">
        <w:t>horaire</w:t>
      </w:r>
      <w:r>
        <w:t xml:space="preserve"> mensuel pour vous assurer de son exactitude. S</w:t>
      </w:r>
      <w:r w:rsidR="00315978">
        <w:t>’</w:t>
      </w:r>
      <w:r>
        <w:t xml:space="preserve">il faut apporter des modifications à votre horaire mensuel, vous devez communiquer avec votre </w:t>
      </w:r>
      <w:r w:rsidR="00941305">
        <w:t>gestionnaire</w:t>
      </w:r>
      <w:r>
        <w:t>.</w:t>
      </w:r>
    </w:p>
    <w:p w14:paraId="60B97703" w14:textId="5C1B69FB" w:rsidR="00C2287D" w:rsidRPr="009C0CCF" w:rsidRDefault="00C2287D" w:rsidP="00152AB8">
      <w:pPr>
        <w:spacing w:line="240" w:lineRule="auto"/>
        <w:rPr>
          <w:b/>
          <w:bCs/>
          <w:color w:val="4472C4" w:themeColor="accent1"/>
        </w:rPr>
      </w:pPr>
      <w:r>
        <w:rPr>
          <w:b/>
          <w:bCs/>
          <w:color w:val="4472C4" w:themeColor="accent1"/>
        </w:rPr>
        <w:t>Exemple d</w:t>
      </w:r>
      <w:r w:rsidR="00315978">
        <w:rPr>
          <w:b/>
          <w:bCs/>
          <w:color w:val="4472C4" w:themeColor="accent1"/>
        </w:rPr>
        <w:t>’</w:t>
      </w:r>
      <w:r>
        <w:rPr>
          <w:b/>
          <w:bCs/>
          <w:color w:val="4472C4" w:themeColor="accent1"/>
        </w:rPr>
        <w:t xml:space="preserve">un </w:t>
      </w:r>
      <w:r w:rsidR="00941305">
        <w:rPr>
          <w:b/>
          <w:bCs/>
          <w:color w:val="4472C4" w:themeColor="accent1"/>
        </w:rPr>
        <w:t xml:space="preserve">horaire </w:t>
      </w:r>
      <w:r>
        <w:rPr>
          <w:b/>
          <w:bCs/>
          <w:color w:val="4472C4" w:themeColor="accent1"/>
        </w:rPr>
        <w:t xml:space="preserve">mensuel </w:t>
      </w:r>
    </w:p>
    <w:p w14:paraId="4058A76C" w14:textId="22BD9E0C" w:rsidR="00454416" w:rsidRPr="009C0CCF" w:rsidRDefault="006E2C5B" w:rsidP="00152AB8">
      <w:pPr>
        <w:spacing w:line="240" w:lineRule="auto"/>
      </w:pPr>
      <w:r>
        <w:t xml:space="preserve">Vous pouvez consulter vos heures de travail, vos jours de congés, </w:t>
      </w:r>
      <w:r w:rsidR="00764FCA">
        <w:t>les jours fériés</w:t>
      </w:r>
      <w:r>
        <w:t>, vos congés planifiés et vos formations.</w:t>
      </w:r>
    </w:p>
    <w:p w14:paraId="5FE076AC" w14:textId="40CBA6A2" w:rsidR="003476FF" w:rsidRPr="009C0CCF" w:rsidRDefault="00FC4FA0" w:rsidP="00152AB8">
      <w:pPr>
        <w:spacing w:line="240" w:lineRule="auto"/>
        <w:rPr>
          <w:color w:val="0563C1" w:themeColor="hyperlink"/>
          <w:szCs w:val="24"/>
          <w:u w:val="single"/>
        </w:rPr>
      </w:pPr>
      <w:hyperlink r:id="rId65" w:history="1">
        <w:r w:rsidR="009C0CCF">
          <w:rPr>
            <w:rStyle w:val="Hyperlink"/>
            <w:b/>
            <w:bCs/>
            <w:color w:val="auto"/>
            <w:szCs w:val="24"/>
            <w:u w:val="none"/>
          </w:rPr>
          <w:t>TSPU</w:t>
        </w:r>
      </w:hyperlink>
      <w:r w:rsidR="009C0CCF">
        <w:rPr>
          <w:rStyle w:val="Hyperlink"/>
          <w:b/>
          <w:bCs/>
          <w:color w:val="auto"/>
          <w:szCs w:val="24"/>
          <w:u w:val="none"/>
        </w:rPr>
        <w:t xml:space="preserve"> - </w:t>
      </w:r>
      <w:hyperlink r:id="rId66" w:history="1">
        <w:r w:rsidR="00C72605">
          <w:rPr>
            <w:rStyle w:val="Hyperlink"/>
          </w:rPr>
          <w:t>Visualiser votre horaire mensuel</w:t>
        </w:r>
      </w:hyperlink>
    </w:p>
    <w:p w14:paraId="77E60293" w14:textId="716A6900" w:rsidR="003476FF" w:rsidRPr="009C0CCF" w:rsidRDefault="003476FF" w:rsidP="00152AB8">
      <w:pPr>
        <w:pStyle w:val="Default"/>
        <w:spacing w:after="160"/>
        <w:rPr>
          <w:color w:val="auto"/>
        </w:rPr>
      </w:pPr>
      <w:r>
        <w:rPr>
          <w:b/>
          <w:bCs/>
          <w:color w:val="auto"/>
        </w:rPr>
        <w:t>Chemin d</w:t>
      </w:r>
      <w:r w:rsidR="00315978">
        <w:rPr>
          <w:b/>
          <w:bCs/>
          <w:color w:val="auto"/>
        </w:rPr>
        <w:t>’</w:t>
      </w:r>
      <w:r>
        <w:rPr>
          <w:b/>
          <w:bCs/>
          <w:color w:val="auto"/>
        </w:rPr>
        <w:t>accès dans MesRHGC :</w:t>
      </w:r>
      <w:r>
        <w:rPr>
          <w:color w:val="auto"/>
        </w:rPr>
        <w:t xml:space="preserve"> Menu principal &gt; Libre-service &gt; </w:t>
      </w:r>
      <w:r w:rsidR="009C33BB">
        <w:rPr>
          <w:color w:val="auto"/>
        </w:rPr>
        <w:t>Déclaration heures travail</w:t>
      </w:r>
      <w:r>
        <w:rPr>
          <w:color w:val="auto"/>
        </w:rPr>
        <w:t xml:space="preserve"> &gt; </w:t>
      </w:r>
      <w:r w:rsidR="009C33BB">
        <w:rPr>
          <w:color w:val="auto"/>
        </w:rPr>
        <w:t>Consultation heures</w:t>
      </w:r>
      <w:r>
        <w:rPr>
          <w:color w:val="auto"/>
        </w:rPr>
        <w:t xml:space="preserve"> &gt; Horaire mensuel</w:t>
      </w:r>
    </w:p>
    <w:p w14:paraId="4089282C" w14:textId="1AEF3891" w:rsidR="007573DB" w:rsidRPr="009C0CCF" w:rsidRDefault="00F84B6A" w:rsidP="00A11C54">
      <w:pPr>
        <w:pStyle w:val="Default"/>
        <w:spacing w:after="160"/>
        <w:jc w:val="center"/>
        <w:rPr>
          <w:color w:val="auto"/>
          <w:sz w:val="20"/>
          <w:szCs w:val="20"/>
        </w:rPr>
      </w:pPr>
      <w:r>
        <w:rPr>
          <w:noProof/>
        </w:rPr>
        <w:lastRenderedPageBreak/>
        <w:drawing>
          <wp:inline distT="0" distB="0" distL="0" distR="0" wp14:anchorId="6659D25D" wp14:editId="2D47FE65">
            <wp:extent cx="3676650" cy="4184546"/>
            <wp:effectExtent l="19050" t="19050" r="19050" b="26035"/>
            <wp:docPr id="64" name="Picture 64" descr="Image d'un horaire mensu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Image d'un horaire mensuel "/>
                    <pic:cNvPicPr/>
                  </pic:nvPicPr>
                  <pic:blipFill>
                    <a:blip r:embed="rId67"/>
                    <a:stretch>
                      <a:fillRect/>
                    </a:stretch>
                  </pic:blipFill>
                  <pic:spPr>
                    <a:xfrm>
                      <a:off x="0" y="0"/>
                      <a:ext cx="3678940" cy="4187152"/>
                    </a:xfrm>
                    <a:prstGeom prst="rect">
                      <a:avLst/>
                    </a:prstGeom>
                    <a:ln>
                      <a:solidFill>
                        <a:schemeClr val="tx1"/>
                      </a:solidFill>
                    </a:ln>
                  </pic:spPr>
                </pic:pic>
              </a:graphicData>
            </a:graphic>
          </wp:inline>
        </w:drawing>
      </w:r>
    </w:p>
    <w:p w14:paraId="4ED9B1DF" w14:textId="1BFB4620" w:rsidR="00C87308" w:rsidRPr="009C0CCF" w:rsidRDefault="007C39C6" w:rsidP="00A11C54">
      <w:pPr>
        <w:spacing w:line="240" w:lineRule="auto"/>
      </w:pPr>
      <w:r>
        <w:rPr>
          <w:noProof/>
        </w:rPr>
        <w:drawing>
          <wp:inline distT="0" distB="0" distL="0" distR="0" wp14:anchorId="34E544B2" wp14:editId="48192327">
            <wp:extent cx="1400175" cy="238125"/>
            <wp:effectExtent l="19050" t="19050" r="28575" b="28575"/>
            <wp:docPr id="67" name="Picture 67" descr="Icône de formation approu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ône de formation approuvée"/>
                    <pic:cNvPicPr/>
                  </pic:nvPicPr>
                  <pic:blipFill>
                    <a:blip r:embed="rId68"/>
                    <a:stretch>
                      <a:fillRect/>
                    </a:stretch>
                  </pic:blipFill>
                  <pic:spPr>
                    <a:xfrm>
                      <a:off x="0" y="0"/>
                      <a:ext cx="1400175" cy="238125"/>
                    </a:xfrm>
                    <a:prstGeom prst="rect">
                      <a:avLst/>
                    </a:prstGeom>
                    <a:ln>
                      <a:solidFill>
                        <a:schemeClr val="tx1"/>
                      </a:solidFill>
                    </a:ln>
                  </pic:spPr>
                </pic:pic>
              </a:graphicData>
            </a:graphic>
          </wp:inline>
        </w:drawing>
      </w:r>
      <w:r>
        <w:t xml:space="preserve">Formation demandée </w:t>
      </w:r>
      <w:r w:rsidR="0099172A">
        <w:t>dans le L</w:t>
      </w:r>
      <w:r>
        <w:t xml:space="preserve">ibre-service et approuvée par votre gestionnaire (si </w:t>
      </w:r>
      <w:r w:rsidR="0079464B">
        <w:t xml:space="preserve">le module </w:t>
      </w:r>
      <w:r w:rsidRPr="008268E1">
        <w:rPr>
          <w:b/>
          <w:bCs/>
        </w:rPr>
        <w:t>Apprentissage entreprise</w:t>
      </w:r>
      <w:r>
        <w:t xml:space="preserve"> est utilisé par votre </w:t>
      </w:r>
      <w:r w:rsidR="00511C63">
        <w:t>organisation</w:t>
      </w:r>
      <w:r>
        <w:t xml:space="preserve">). </w:t>
      </w:r>
    </w:p>
    <w:p w14:paraId="54046FB0" w14:textId="2477C05A" w:rsidR="00454416" w:rsidRPr="009C0CCF" w:rsidRDefault="009E2E51" w:rsidP="00A11C54">
      <w:pPr>
        <w:spacing w:line="240" w:lineRule="auto"/>
        <w:rPr>
          <w:b/>
          <w:bCs/>
        </w:rPr>
      </w:pPr>
      <w:r>
        <w:rPr>
          <w:noProof/>
        </w:rPr>
        <w:drawing>
          <wp:inline distT="0" distB="0" distL="0" distR="0" wp14:anchorId="211B04A2" wp14:editId="78AA4141">
            <wp:extent cx="1104900" cy="228600"/>
            <wp:effectExtent l="19050" t="19050" r="19050" b="19050"/>
            <wp:docPr id="69" name="Picture 69" descr="Icône d'absence prév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Icône d'absence prévue"/>
                    <pic:cNvPicPr/>
                  </pic:nvPicPr>
                  <pic:blipFill>
                    <a:blip r:embed="rId69"/>
                    <a:stretch>
                      <a:fillRect/>
                    </a:stretch>
                  </pic:blipFill>
                  <pic:spPr>
                    <a:xfrm>
                      <a:off x="0" y="0"/>
                      <a:ext cx="1104900" cy="228600"/>
                    </a:xfrm>
                    <a:prstGeom prst="rect">
                      <a:avLst/>
                    </a:prstGeom>
                    <a:ln>
                      <a:solidFill>
                        <a:schemeClr val="tx1"/>
                      </a:solidFill>
                    </a:ln>
                  </pic:spPr>
                </pic:pic>
              </a:graphicData>
            </a:graphic>
          </wp:inline>
        </w:drawing>
      </w:r>
      <w:r>
        <w:rPr>
          <w:b/>
          <w:bCs/>
        </w:rPr>
        <w:t xml:space="preserve">  </w:t>
      </w:r>
      <w:r>
        <w:t>Demande de congé soumise et approuvée par votre gestionnaire.</w:t>
      </w:r>
    </w:p>
    <w:p w14:paraId="46F8908C" w14:textId="459F0C58" w:rsidR="00DC2203" w:rsidRPr="009C0CCF" w:rsidRDefault="004A073E" w:rsidP="00A11C54">
      <w:pPr>
        <w:spacing w:line="240" w:lineRule="auto"/>
        <w:rPr>
          <w:b/>
          <w:bCs/>
        </w:rPr>
      </w:pPr>
      <w:r>
        <w:rPr>
          <w:noProof/>
        </w:rPr>
        <w:drawing>
          <wp:inline distT="0" distB="0" distL="0" distR="0" wp14:anchorId="01A9576D" wp14:editId="306424FA">
            <wp:extent cx="647700" cy="209550"/>
            <wp:effectExtent l="19050" t="19050" r="19050" b="19050"/>
            <wp:docPr id="70" name="Picture 70" descr="Icône de congé (jours féri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ône de congé (jours fériés)"/>
                    <pic:cNvPicPr/>
                  </pic:nvPicPr>
                  <pic:blipFill>
                    <a:blip r:embed="rId70"/>
                    <a:stretch>
                      <a:fillRect/>
                    </a:stretch>
                  </pic:blipFill>
                  <pic:spPr>
                    <a:xfrm>
                      <a:off x="0" y="0"/>
                      <a:ext cx="647700" cy="209550"/>
                    </a:xfrm>
                    <a:prstGeom prst="rect">
                      <a:avLst/>
                    </a:prstGeom>
                    <a:ln>
                      <a:solidFill>
                        <a:schemeClr val="tx1"/>
                      </a:solidFill>
                    </a:ln>
                  </pic:spPr>
                </pic:pic>
              </a:graphicData>
            </a:graphic>
          </wp:inline>
        </w:drawing>
      </w:r>
      <w:r>
        <w:rPr>
          <w:b/>
          <w:bCs/>
        </w:rPr>
        <w:t xml:space="preserve">  </w:t>
      </w:r>
      <w:r>
        <w:t xml:space="preserve">Jours fériés </w:t>
      </w:r>
    </w:p>
    <w:p w14:paraId="4D9204D2" w14:textId="4D4504CF" w:rsidR="00FE1A3E" w:rsidRDefault="008268E1" w:rsidP="00F57FA5">
      <w:pPr>
        <w:spacing w:line="240" w:lineRule="auto"/>
      </w:pPr>
      <w:r w:rsidRPr="008268E1">
        <w:rPr>
          <w:b/>
          <w:bCs/>
          <w:noProof/>
        </w:rPr>
        <w:drawing>
          <wp:inline distT="0" distB="0" distL="0" distR="0" wp14:anchorId="40583B80" wp14:editId="40603345">
            <wp:extent cx="1311273" cy="280987"/>
            <wp:effectExtent l="19050" t="19050" r="22860" b="24130"/>
            <wp:docPr id="2034784874" name="Picture 1" descr="Icône de jour congé pré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84874" name="Picture 1" descr="Icône de jour congé prévu"/>
                    <pic:cNvPicPr/>
                  </pic:nvPicPr>
                  <pic:blipFill>
                    <a:blip r:embed="rId71"/>
                    <a:stretch>
                      <a:fillRect/>
                    </a:stretch>
                  </pic:blipFill>
                  <pic:spPr>
                    <a:xfrm>
                      <a:off x="0" y="0"/>
                      <a:ext cx="1317935" cy="282415"/>
                    </a:xfrm>
                    <a:prstGeom prst="rect">
                      <a:avLst/>
                    </a:prstGeom>
                    <a:ln>
                      <a:solidFill>
                        <a:schemeClr val="tx1"/>
                      </a:solidFill>
                    </a:ln>
                  </pic:spPr>
                </pic:pic>
              </a:graphicData>
            </a:graphic>
          </wp:inline>
        </w:drawing>
      </w:r>
      <w:r w:rsidR="00686F89">
        <w:rPr>
          <w:b/>
          <w:bCs/>
        </w:rPr>
        <w:t xml:space="preserve"> </w:t>
      </w:r>
      <w:r w:rsidR="00686F89">
        <w:t>Jours où vous n</w:t>
      </w:r>
      <w:r w:rsidR="00315978">
        <w:t>’</w:t>
      </w:r>
      <w:r w:rsidR="00686F89">
        <w:t>êtes pas censé travailler (comprend les fins de semaine, les journées comprimées et les jours de congé).</w:t>
      </w:r>
    </w:p>
    <w:p w14:paraId="6BD664B8" w14:textId="77777777" w:rsidR="00FE1A3E" w:rsidRDefault="00FE1A3E">
      <w:r>
        <w:br w:type="page"/>
      </w:r>
    </w:p>
    <w:p w14:paraId="792CF878" w14:textId="77777777" w:rsidR="0080720B" w:rsidRPr="009C0CCF" w:rsidRDefault="0080720B" w:rsidP="00F57FA5">
      <w:pPr>
        <w:spacing w:line="240" w:lineRule="auto"/>
        <w:rPr>
          <w:b/>
          <w:bCs/>
        </w:rPr>
      </w:pPr>
    </w:p>
    <w:tbl>
      <w:tblPr>
        <w:tblStyle w:val="GridTable4-Accent1"/>
        <w:tblW w:w="9810" w:type="dxa"/>
        <w:tblLook w:val="0420" w:firstRow="1" w:lastRow="0" w:firstColumn="0" w:lastColumn="0" w:noHBand="0" w:noVBand="1"/>
      </w:tblPr>
      <w:tblGrid>
        <w:gridCol w:w="1829"/>
        <w:gridCol w:w="2705"/>
        <w:gridCol w:w="2819"/>
        <w:gridCol w:w="2457"/>
      </w:tblGrid>
      <w:tr w:rsidR="00E56FE8" w:rsidRPr="009C0CCF" w14:paraId="5F0856F2" w14:textId="77777777" w:rsidTr="00743CFA">
        <w:trPr>
          <w:cnfStyle w:val="100000000000" w:firstRow="1" w:lastRow="0" w:firstColumn="0" w:lastColumn="0" w:oddVBand="0" w:evenVBand="0" w:oddHBand="0" w:evenHBand="0" w:firstRowFirstColumn="0" w:firstRowLastColumn="0" w:lastRowFirstColumn="0" w:lastRowLastColumn="0"/>
          <w:trHeight w:val="334"/>
        </w:trPr>
        <w:tc>
          <w:tcPr>
            <w:tcW w:w="1831" w:type="dxa"/>
            <w:hideMark/>
          </w:tcPr>
          <w:p w14:paraId="596A81E6" w14:textId="074751DD" w:rsidR="00E56FE8" w:rsidRPr="009C0CCF" w:rsidRDefault="00E56FE8" w:rsidP="00643CA2">
            <w:pPr>
              <w:rPr>
                <w:b w:val="0"/>
                <w:bCs w:val="0"/>
              </w:rPr>
            </w:pPr>
            <w:r>
              <w:t>Statut d</w:t>
            </w:r>
            <w:r w:rsidR="00510E07">
              <w:t>e l’employé</w:t>
            </w:r>
            <w:r>
              <w:t xml:space="preserve"> </w:t>
            </w:r>
          </w:p>
        </w:tc>
        <w:tc>
          <w:tcPr>
            <w:tcW w:w="2706" w:type="dxa"/>
            <w:hideMark/>
          </w:tcPr>
          <w:p w14:paraId="66063882" w14:textId="79344939" w:rsidR="00E56FE8" w:rsidRPr="009C0CCF" w:rsidRDefault="00E56FE8" w:rsidP="00643CA2">
            <w:pPr>
              <w:rPr>
                <w:b w:val="0"/>
                <w:bCs w:val="0"/>
              </w:rPr>
            </w:pPr>
            <w:r>
              <w:t>Type d</w:t>
            </w:r>
            <w:r w:rsidR="00315978">
              <w:t>’</w:t>
            </w:r>
            <w:r>
              <w:t>horaire</w:t>
            </w:r>
          </w:p>
        </w:tc>
        <w:tc>
          <w:tcPr>
            <w:tcW w:w="2832" w:type="dxa"/>
            <w:hideMark/>
          </w:tcPr>
          <w:p w14:paraId="17B2B8E8" w14:textId="561C414F" w:rsidR="00E56FE8" w:rsidRPr="009C0CCF" w:rsidRDefault="00E56FE8" w:rsidP="00643CA2">
            <w:pPr>
              <w:rPr>
                <w:b w:val="0"/>
                <w:bCs w:val="0"/>
              </w:rPr>
            </w:pPr>
            <w:r>
              <w:t>Nombre d</w:t>
            </w:r>
            <w:r w:rsidR="00315978">
              <w:t>’</w:t>
            </w:r>
            <w:r>
              <w:t>heures affichées sur l</w:t>
            </w:r>
            <w:r w:rsidR="00F65F69">
              <w:t>’horaire</w:t>
            </w:r>
            <w:r>
              <w:t>/jours</w:t>
            </w:r>
          </w:p>
        </w:tc>
        <w:tc>
          <w:tcPr>
            <w:tcW w:w="2441" w:type="dxa"/>
            <w:hideMark/>
          </w:tcPr>
          <w:p w14:paraId="3E6C626A" w14:textId="77777777" w:rsidR="00E56FE8" w:rsidRPr="009C0CCF" w:rsidRDefault="00E56FE8" w:rsidP="00643CA2">
            <w:pPr>
              <w:rPr>
                <w:b w:val="0"/>
                <w:bCs w:val="0"/>
              </w:rPr>
            </w:pPr>
            <w:r>
              <w:t>Instructions spéciales</w:t>
            </w:r>
          </w:p>
        </w:tc>
      </w:tr>
      <w:tr w:rsidR="00F136A7" w:rsidRPr="009C0CCF" w14:paraId="042D58A8" w14:textId="77777777" w:rsidTr="00743CFA">
        <w:trPr>
          <w:cnfStyle w:val="000000100000" w:firstRow="0" w:lastRow="0" w:firstColumn="0" w:lastColumn="0" w:oddVBand="0" w:evenVBand="0" w:oddHBand="1" w:evenHBand="0" w:firstRowFirstColumn="0" w:firstRowLastColumn="0" w:lastRowFirstColumn="0" w:lastRowLastColumn="0"/>
          <w:trHeight w:val="575"/>
        </w:trPr>
        <w:tc>
          <w:tcPr>
            <w:tcW w:w="1831" w:type="dxa"/>
            <w:hideMark/>
          </w:tcPr>
          <w:p w14:paraId="0DEF6638" w14:textId="5FA41E8A" w:rsidR="00E56FE8" w:rsidRPr="009C0CCF" w:rsidRDefault="00E56FE8" w:rsidP="00643CA2">
            <w:r>
              <w:rPr>
                <w:b/>
                <w:bCs/>
              </w:rPr>
              <w:t>Employés à temps plein</w:t>
            </w:r>
            <w:r>
              <w:t xml:space="preserve"> (indéterminé, déterminé, occasionnel, et étudiant)</w:t>
            </w:r>
          </w:p>
          <w:p w14:paraId="5DFC64F8" w14:textId="726453CA" w:rsidR="004241A4" w:rsidRPr="009C0CCF" w:rsidRDefault="004241A4" w:rsidP="00643CA2"/>
        </w:tc>
        <w:tc>
          <w:tcPr>
            <w:tcW w:w="2706" w:type="dxa"/>
            <w:hideMark/>
          </w:tcPr>
          <w:p w14:paraId="36BA5CE1" w14:textId="77777777" w:rsidR="00E56FE8" w:rsidRPr="009C0CCF" w:rsidRDefault="00E56FE8" w:rsidP="00643CA2">
            <w:r>
              <w:t>Du lundi au vendredi – 37,5 heures par semaine</w:t>
            </w:r>
          </w:p>
        </w:tc>
        <w:tc>
          <w:tcPr>
            <w:tcW w:w="2832" w:type="dxa"/>
            <w:hideMark/>
          </w:tcPr>
          <w:p w14:paraId="2689F4F6" w14:textId="15E44A31" w:rsidR="00E56FE8" w:rsidRPr="009C0CCF" w:rsidRDefault="00E56FE8" w:rsidP="00643CA2">
            <w:r>
              <w:t>7</w:t>
            </w:r>
            <w:r w:rsidR="00300AB5">
              <w:t>,5 heures</w:t>
            </w:r>
            <w:r>
              <w:t xml:space="preserve"> par jour; du lundi au vendredi</w:t>
            </w:r>
          </w:p>
        </w:tc>
        <w:tc>
          <w:tcPr>
            <w:tcW w:w="2441" w:type="dxa"/>
            <w:hideMark/>
          </w:tcPr>
          <w:p w14:paraId="15875750" w14:textId="77777777" w:rsidR="00E56FE8" w:rsidRPr="009C0CCF" w:rsidRDefault="00E56FE8" w:rsidP="00643CA2"/>
        </w:tc>
      </w:tr>
      <w:tr w:rsidR="00E56FE8" w:rsidRPr="009C0CCF" w14:paraId="49EC77FC" w14:textId="77777777" w:rsidTr="00743CFA">
        <w:trPr>
          <w:trHeight w:val="966"/>
        </w:trPr>
        <w:tc>
          <w:tcPr>
            <w:tcW w:w="1831" w:type="dxa"/>
            <w:hideMark/>
          </w:tcPr>
          <w:p w14:paraId="5AAEC82C" w14:textId="77777777" w:rsidR="00E56FE8" w:rsidRPr="009C0CCF" w:rsidRDefault="00E56FE8" w:rsidP="00643CA2">
            <w:pPr>
              <w:rPr>
                <w:b/>
                <w:bCs/>
              </w:rPr>
            </w:pPr>
            <w:r>
              <w:rPr>
                <w:b/>
                <w:bCs/>
              </w:rPr>
              <w:t xml:space="preserve">Employés à temps plein qui ont un horaire comprimé  </w:t>
            </w:r>
          </w:p>
          <w:p w14:paraId="49FC58C8" w14:textId="71FEEA0D" w:rsidR="00E56FE8" w:rsidRPr="009C0CCF" w:rsidRDefault="00E56FE8" w:rsidP="00643CA2">
            <w:r>
              <w:t>(</w:t>
            </w:r>
            <w:r w:rsidR="006B7328">
              <w:t>i</w:t>
            </w:r>
            <w:r>
              <w:t>ndéterminé, déterminé)</w:t>
            </w:r>
          </w:p>
        </w:tc>
        <w:tc>
          <w:tcPr>
            <w:tcW w:w="2706" w:type="dxa"/>
            <w:hideMark/>
          </w:tcPr>
          <w:p w14:paraId="70E6BA02" w14:textId="77777777" w:rsidR="00E56FE8" w:rsidRPr="009C0CCF" w:rsidRDefault="00E56FE8" w:rsidP="00643CA2">
            <w:r>
              <w:t>Consulter la liste qui se trouve dans MesRHGC. Par exemple :</w:t>
            </w:r>
          </w:p>
          <w:p w14:paraId="5E7AD842" w14:textId="088DD3D7" w:rsidR="00E56FE8" w:rsidRPr="009C0CCF" w:rsidRDefault="005D74D9" w:rsidP="00643CA2">
            <w:r w:rsidRPr="005D74D9">
              <w:t xml:space="preserve">COMPR2WKS/SEM_2 </w:t>
            </w:r>
            <w:r w:rsidR="00331181">
              <w:t>-</w:t>
            </w:r>
            <w:r w:rsidR="00E56FE8">
              <w:t>75 h</w:t>
            </w:r>
            <w:r w:rsidR="00F35AAB">
              <w:t>r</w:t>
            </w:r>
            <w:r w:rsidR="002B4652">
              <w:t>e</w:t>
            </w:r>
            <w:r w:rsidR="00F35AAB">
              <w:t>s</w:t>
            </w:r>
            <w:r w:rsidR="00E56FE8">
              <w:t xml:space="preserve"> (vendredi </w:t>
            </w:r>
            <w:r w:rsidR="002B4652">
              <w:t>congé</w:t>
            </w:r>
            <w:r w:rsidR="00E56FE8">
              <w:t>)</w:t>
            </w:r>
          </w:p>
        </w:tc>
        <w:tc>
          <w:tcPr>
            <w:tcW w:w="2832" w:type="dxa"/>
            <w:hideMark/>
          </w:tcPr>
          <w:p w14:paraId="29C74DCB" w14:textId="14EF64DA" w:rsidR="00E56FE8" w:rsidRPr="009C0CCF" w:rsidRDefault="00E56FE8" w:rsidP="00643CA2">
            <w:r>
              <w:t xml:space="preserve">Par exemple : </w:t>
            </w:r>
            <w:r w:rsidR="00F35AAB">
              <w:t>8,33 heures</w:t>
            </w:r>
            <w:r w:rsidR="00593455">
              <w:t xml:space="preserve"> par </w:t>
            </w:r>
            <w:r>
              <w:t>jour pendant 8 jours et une journée de 8</w:t>
            </w:r>
            <w:r w:rsidR="00593455">
              <w:t>,36 heures</w:t>
            </w:r>
            <w:r>
              <w:t xml:space="preserve">, vendredi CONGÉ toutes les 2 semaines  </w:t>
            </w:r>
          </w:p>
        </w:tc>
        <w:tc>
          <w:tcPr>
            <w:tcW w:w="2441" w:type="dxa"/>
            <w:hideMark/>
          </w:tcPr>
          <w:p w14:paraId="5E8A23AE" w14:textId="3EFCBBAA" w:rsidR="00E56FE8" w:rsidRPr="009C0CCF" w:rsidRDefault="00E56FE8" w:rsidP="00643CA2">
            <w:r>
              <w:t xml:space="preserve">Lorsque le jour de CONGÉ établi doit être modifié, </w:t>
            </w:r>
            <w:r w:rsidR="00CB483C" w:rsidRPr="00CB483C">
              <w:t xml:space="preserve">il incombe au superviseur/directeur de </w:t>
            </w:r>
            <w:r>
              <w:t>modifier l</w:t>
            </w:r>
            <w:r w:rsidR="00315978">
              <w:t>’</w:t>
            </w:r>
            <w:r>
              <w:t>horaire dans MesRHGC en conséquence.</w:t>
            </w:r>
          </w:p>
          <w:p w14:paraId="5E003B36" w14:textId="3431334F" w:rsidR="004241A4" w:rsidRPr="009C0CCF" w:rsidRDefault="004241A4" w:rsidP="00643CA2"/>
        </w:tc>
      </w:tr>
      <w:tr w:rsidR="00F136A7" w:rsidRPr="009C0CCF" w14:paraId="644A9C7D" w14:textId="77777777" w:rsidTr="00743CFA">
        <w:trPr>
          <w:cnfStyle w:val="000000100000" w:firstRow="0" w:lastRow="0" w:firstColumn="0" w:lastColumn="0" w:oddVBand="0" w:evenVBand="0" w:oddHBand="1" w:evenHBand="0" w:firstRowFirstColumn="0" w:firstRowLastColumn="0" w:lastRowFirstColumn="0" w:lastRowLastColumn="0"/>
          <w:trHeight w:val="926"/>
        </w:trPr>
        <w:tc>
          <w:tcPr>
            <w:tcW w:w="1831" w:type="dxa"/>
            <w:hideMark/>
          </w:tcPr>
          <w:p w14:paraId="0FC3D192" w14:textId="77777777" w:rsidR="00E56FE8" w:rsidRPr="009C0CCF" w:rsidRDefault="00E56FE8" w:rsidP="00643CA2">
            <w:pPr>
              <w:rPr>
                <w:b/>
                <w:bCs/>
              </w:rPr>
            </w:pPr>
            <w:r>
              <w:rPr>
                <w:b/>
                <w:bCs/>
              </w:rPr>
              <w:t xml:space="preserve">Employés à temps partiel </w:t>
            </w:r>
          </w:p>
          <w:p w14:paraId="166D6D34" w14:textId="1F6A60DE" w:rsidR="00E56FE8" w:rsidRPr="009C0CCF" w:rsidRDefault="00E56FE8" w:rsidP="00643CA2">
            <w:r>
              <w:t>(</w:t>
            </w:r>
            <w:r w:rsidR="006B7328">
              <w:t>i</w:t>
            </w:r>
            <w:r>
              <w:t xml:space="preserve">ndéterminé, </w:t>
            </w:r>
            <w:r w:rsidR="006B7328">
              <w:t>d</w:t>
            </w:r>
            <w:r>
              <w:t xml:space="preserve">éterminé, </w:t>
            </w:r>
            <w:r w:rsidR="006B7328">
              <w:t xml:space="preserve">occasionnel </w:t>
            </w:r>
            <w:r>
              <w:t xml:space="preserve">et </w:t>
            </w:r>
            <w:r w:rsidR="006B7328">
              <w:t>étudiant</w:t>
            </w:r>
            <w:r>
              <w:t>)</w:t>
            </w:r>
          </w:p>
          <w:p w14:paraId="664B8B67" w14:textId="7487BD13" w:rsidR="004241A4" w:rsidRPr="009C0CCF" w:rsidRDefault="004241A4" w:rsidP="00643CA2"/>
        </w:tc>
        <w:tc>
          <w:tcPr>
            <w:tcW w:w="2706" w:type="dxa"/>
            <w:hideMark/>
          </w:tcPr>
          <w:p w14:paraId="7B2FE58D" w14:textId="77777777" w:rsidR="00E56FE8" w:rsidRPr="009C0CCF" w:rsidRDefault="00E56FE8" w:rsidP="00643CA2">
            <w:r>
              <w:t>Consulter la liste qui se trouve dans MesRHGC. Par exemple :</w:t>
            </w:r>
          </w:p>
          <w:p w14:paraId="77864B14" w14:textId="20D796DA" w:rsidR="00E56FE8" w:rsidRPr="009C0CCF" w:rsidRDefault="001601E2" w:rsidP="00643CA2">
            <w:r w:rsidRPr="001601E2">
              <w:t>PT/TP20HR_1 – 4 hr</w:t>
            </w:r>
            <w:r w:rsidR="003F194A">
              <w:t>e</w:t>
            </w:r>
            <w:r w:rsidRPr="001601E2">
              <w:t>s/</w:t>
            </w:r>
            <w:r w:rsidR="003F194A">
              <w:t>jour</w:t>
            </w:r>
            <w:r w:rsidRPr="001601E2">
              <w:t xml:space="preserve"> </w:t>
            </w:r>
            <w:r w:rsidR="00E56FE8">
              <w:t>(5 jours/sem)</w:t>
            </w:r>
          </w:p>
        </w:tc>
        <w:tc>
          <w:tcPr>
            <w:tcW w:w="2832" w:type="dxa"/>
            <w:hideMark/>
          </w:tcPr>
          <w:p w14:paraId="731546BC" w14:textId="77777777" w:rsidR="00D20104" w:rsidRDefault="00E56FE8" w:rsidP="00643CA2">
            <w:r>
              <w:t xml:space="preserve">Par exemple : </w:t>
            </w:r>
          </w:p>
          <w:p w14:paraId="75FB3E04" w14:textId="1530B1CB" w:rsidR="00E56FE8" w:rsidRPr="009C0CCF" w:rsidRDefault="00E56FE8" w:rsidP="00643CA2">
            <w:r>
              <w:t>4</w:t>
            </w:r>
            <w:r w:rsidR="004C3EB4">
              <w:t xml:space="preserve"> </w:t>
            </w:r>
            <w:r>
              <w:t>h</w:t>
            </w:r>
            <w:r w:rsidR="006D53B6">
              <w:t xml:space="preserve">eures par </w:t>
            </w:r>
            <w:r>
              <w:t>jour</w:t>
            </w:r>
            <w:r w:rsidR="006D53B6">
              <w:t>,</w:t>
            </w:r>
          </w:p>
          <w:p w14:paraId="4287141E" w14:textId="08218866" w:rsidR="00E56FE8" w:rsidRPr="009C0CCF" w:rsidRDefault="006D53B6" w:rsidP="00643CA2">
            <w:r>
              <w:t xml:space="preserve">du </w:t>
            </w:r>
            <w:r w:rsidR="00E56FE8">
              <w:t>lundi au vendredi</w:t>
            </w:r>
          </w:p>
        </w:tc>
        <w:tc>
          <w:tcPr>
            <w:tcW w:w="2441" w:type="dxa"/>
            <w:hideMark/>
          </w:tcPr>
          <w:p w14:paraId="531B95B2" w14:textId="05E0D783" w:rsidR="00E56FE8" w:rsidRPr="009C0CCF" w:rsidRDefault="00E56FE8" w:rsidP="00643CA2">
            <w:r>
              <w:t>Le gestionnaire devra communiquer avec les RH.</w:t>
            </w:r>
          </w:p>
        </w:tc>
      </w:tr>
      <w:tr w:rsidR="00E56FE8" w:rsidRPr="009C0CCF" w14:paraId="11715830" w14:textId="77777777" w:rsidTr="00743CFA">
        <w:trPr>
          <w:trHeight w:val="1528"/>
        </w:trPr>
        <w:tc>
          <w:tcPr>
            <w:tcW w:w="1831" w:type="dxa"/>
            <w:hideMark/>
          </w:tcPr>
          <w:p w14:paraId="1D62448C" w14:textId="097A67C2" w:rsidR="00E56FE8" w:rsidRPr="009C0CCF" w:rsidRDefault="00E56FE8" w:rsidP="00643CA2">
            <w:pPr>
              <w:rPr>
                <w:b/>
                <w:bCs/>
              </w:rPr>
            </w:pPr>
            <w:r>
              <w:rPr>
                <w:b/>
                <w:bCs/>
              </w:rPr>
              <w:t xml:space="preserve">Employés </w:t>
            </w:r>
            <w:r w:rsidR="00FA5E2D">
              <w:rPr>
                <w:b/>
                <w:bCs/>
              </w:rPr>
              <w:t>selon les</w:t>
            </w:r>
            <w:r>
              <w:rPr>
                <w:b/>
                <w:bCs/>
              </w:rPr>
              <w:t xml:space="preserve"> besoin</w:t>
            </w:r>
            <w:r w:rsidR="00FA5E2D">
              <w:rPr>
                <w:b/>
                <w:bCs/>
              </w:rPr>
              <w:t>s</w:t>
            </w:r>
          </w:p>
        </w:tc>
        <w:tc>
          <w:tcPr>
            <w:tcW w:w="2706" w:type="dxa"/>
            <w:hideMark/>
          </w:tcPr>
          <w:p w14:paraId="5DEC803B" w14:textId="37EB2185" w:rsidR="00E56FE8" w:rsidRPr="009C0CCF" w:rsidRDefault="00CF362B" w:rsidP="00643CA2">
            <w:r>
              <w:t>L’horaire</w:t>
            </w:r>
            <w:r w:rsidR="00E56FE8">
              <w:t xml:space="preserve"> prédéfini suivant est automatiquement attribué – AWR/SLB 1 H</w:t>
            </w:r>
          </w:p>
        </w:tc>
        <w:tc>
          <w:tcPr>
            <w:tcW w:w="2832" w:type="dxa"/>
            <w:hideMark/>
          </w:tcPr>
          <w:p w14:paraId="55003B50" w14:textId="77777777" w:rsidR="00E56FE8" w:rsidRPr="009C0CCF" w:rsidRDefault="00E56FE8" w:rsidP="00643CA2">
            <w:r>
              <w:t>1 heure chaque jour; du lundi au vendredi</w:t>
            </w:r>
          </w:p>
        </w:tc>
        <w:tc>
          <w:tcPr>
            <w:tcW w:w="2441" w:type="dxa"/>
            <w:hideMark/>
          </w:tcPr>
          <w:p w14:paraId="7CE07A24" w14:textId="3251F7AB" w:rsidR="004241A4" w:rsidRPr="009C0CCF" w:rsidRDefault="00E56FE8" w:rsidP="00643CA2">
            <w:r>
              <w:t>L</w:t>
            </w:r>
            <w:r w:rsidR="00315978">
              <w:t>’</w:t>
            </w:r>
            <w:r>
              <w:t>affichage d</w:t>
            </w:r>
            <w:r w:rsidR="00315978">
              <w:t>’</w:t>
            </w:r>
            <w:r>
              <w:t>une (1) heure par jour n</w:t>
            </w:r>
            <w:r w:rsidR="00315978">
              <w:t>’</w:t>
            </w:r>
            <w:r>
              <w:t xml:space="preserve">a </w:t>
            </w:r>
            <w:r w:rsidR="006F4952">
              <w:t>aucune incidence</w:t>
            </w:r>
            <w:r>
              <w:t>, que l</w:t>
            </w:r>
            <w:r w:rsidR="0094445C">
              <w:t>’</w:t>
            </w:r>
            <w:r>
              <w:t>e</w:t>
            </w:r>
            <w:r w:rsidR="0094445C">
              <w:t>mployé</w:t>
            </w:r>
            <w:r>
              <w:t xml:space="preserve"> travaille 7</w:t>
            </w:r>
            <w:r w:rsidR="0094445C">
              <w:t>,</w:t>
            </w:r>
            <w:r w:rsidR="00882052">
              <w:t>5 heures dans</w:t>
            </w:r>
            <w:r>
              <w:t xml:space="preserve"> une journée ou qu</w:t>
            </w:r>
            <w:r w:rsidR="00315978">
              <w:t>’</w:t>
            </w:r>
            <w:r>
              <w:t>il soit en CONGÉ un jour.</w:t>
            </w:r>
          </w:p>
          <w:p w14:paraId="04F04AC7" w14:textId="59449A59" w:rsidR="000861A1" w:rsidRPr="009C0CCF" w:rsidRDefault="000861A1" w:rsidP="00643CA2"/>
        </w:tc>
      </w:tr>
    </w:tbl>
    <w:p w14:paraId="5945B197" w14:textId="1D2497C7" w:rsidR="00205284" w:rsidRPr="009C0CCF" w:rsidRDefault="00205284" w:rsidP="005E4D92">
      <w:pPr>
        <w:pStyle w:val="Default"/>
        <w:spacing w:after="160"/>
        <w:rPr>
          <w:b/>
          <w:bCs/>
          <w:color w:val="2F5496" w:themeColor="accent1" w:themeShade="BF"/>
          <w:sz w:val="20"/>
          <w:szCs w:val="20"/>
        </w:rPr>
      </w:pPr>
    </w:p>
    <w:p w14:paraId="5577C687" w14:textId="0F32AB7A" w:rsidR="00C50888" w:rsidRPr="009C0CCF" w:rsidRDefault="00D73189" w:rsidP="00E60938">
      <w:pPr>
        <w:pStyle w:val="Heading3"/>
      </w:pPr>
      <w:bookmarkStart w:id="43" w:name="_5.3.2_Absence_Request"/>
      <w:bookmarkStart w:id="44" w:name="_Toc148702416"/>
      <w:bookmarkEnd w:id="43"/>
      <w:r>
        <w:t>5.3.2 Historique des demandes de congé</w:t>
      </w:r>
      <w:bookmarkEnd w:id="44"/>
    </w:p>
    <w:p w14:paraId="7F81213D" w14:textId="2C432D07" w:rsidR="00B4148E" w:rsidRPr="009C0CCF" w:rsidRDefault="00B4148E" w:rsidP="005C3F04">
      <w:pPr>
        <w:spacing w:line="240" w:lineRule="auto"/>
        <w:rPr>
          <w:rFonts w:eastAsia="Times New Roman"/>
          <w:color w:val="000000"/>
          <w:szCs w:val="24"/>
        </w:rPr>
      </w:pPr>
      <w:r>
        <w:rPr>
          <w:color w:val="000000"/>
          <w:szCs w:val="24"/>
        </w:rPr>
        <w:t>Les demandes de congé peuvent être soumises pour les types de régimes de congé qui vous sont offerts en fonction de la convention collective ou des conditions d</w:t>
      </w:r>
      <w:r w:rsidR="00315978">
        <w:rPr>
          <w:color w:val="000000"/>
          <w:szCs w:val="24"/>
        </w:rPr>
        <w:t>’</w:t>
      </w:r>
      <w:r>
        <w:rPr>
          <w:color w:val="000000"/>
          <w:szCs w:val="24"/>
        </w:rPr>
        <w:t>emploi. </w:t>
      </w:r>
    </w:p>
    <w:p w14:paraId="17E52017" w14:textId="3AFDD656" w:rsidR="00B4148E" w:rsidRPr="009C0CCF" w:rsidRDefault="00B4148E" w:rsidP="005C3F04">
      <w:pPr>
        <w:spacing w:line="240" w:lineRule="auto"/>
        <w:rPr>
          <w:rFonts w:eastAsia="Times New Roman"/>
          <w:color w:val="000000"/>
          <w:szCs w:val="24"/>
        </w:rPr>
      </w:pPr>
      <w:r>
        <w:rPr>
          <w:color w:val="000000"/>
          <w:szCs w:val="24"/>
        </w:rPr>
        <w:t>L</w:t>
      </w:r>
      <w:r w:rsidR="002E6B73">
        <w:rPr>
          <w:color w:val="000000"/>
          <w:szCs w:val="24"/>
        </w:rPr>
        <w:t>e module G</w:t>
      </w:r>
      <w:r>
        <w:rPr>
          <w:color w:val="000000"/>
          <w:szCs w:val="24"/>
        </w:rPr>
        <w:t xml:space="preserve">estion congé est utilisée pour </w:t>
      </w:r>
      <w:r w:rsidR="007D6854">
        <w:rPr>
          <w:color w:val="000000"/>
          <w:szCs w:val="24"/>
        </w:rPr>
        <w:t xml:space="preserve">gérer </w:t>
      </w:r>
      <w:r>
        <w:rPr>
          <w:color w:val="000000"/>
          <w:szCs w:val="24"/>
        </w:rPr>
        <w:t xml:space="preserve">les demandes de congé des employés dans MesRHGC. </w:t>
      </w:r>
      <w:r w:rsidR="00965716">
        <w:rPr>
          <w:color w:val="000000"/>
          <w:szCs w:val="24"/>
        </w:rPr>
        <w:t>Il</w:t>
      </w:r>
      <w:r>
        <w:rPr>
          <w:color w:val="000000"/>
          <w:szCs w:val="24"/>
        </w:rPr>
        <w:t xml:space="preserve"> est </w:t>
      </w:r>
      <w:r w:rsidR="006F4952">
        <w:rPr>
          <w:color w:val="000000"/>
          <w:szCs w:val="24"/>
        </w:rPr>
        <w:t>intégré</w:t>
      </w:r>
      <w:r>
        <w:rPr>
          <w:color w:val="000000"/>
          <w:szCs w:val="24"/>
        </w:rPr>
        <w:t xml:space="preserve"> au système de pa</w:t>
      </w:r>
      <w:r w:rsidR="005B6515">
        <w:rPr>
          <w:color w:val="000000"/>
          <w:szCs w:val="24"/>
        </w:rPr>
        <w:t>y</w:t>
      </w:r>
      <w:r>
        <w:rPr>
          <w:color w:val="000000"/>
          <w:szCs w:val="24"/>
        </w:rPr>
        <w:t>e Phénix. Lorsqu</w:t>
      </w:r>
      <w:r w:rsidR="00315978">
        <w:rPr>
          <w:color w:val="000000"/>
          <w:szCs w:val="24"/>
        </w:rPr>
        <w:t>’</w:t>
      </w:r>
      <w:r>
        <w:rPr>
          <w:color w:val="000000"/>
          <w:szCs w:val="24"/>
        </w:rPr>
        <w:t xml:space="preserve">une demande de congé est soumise dans MesRHGC, </w:t>
      </w:r>
      <w:r w:rsidR="00FA58FE">
        <w:rPr>
          <w:color w:val="000000"/>
          <w:szCs w:val="24"/>
        </w:rPr>
        <w:t>l’information</w:t>
      </w:r>
      <w:r>
        <w:rPr>
          <w:color w:val="000000"/>
          <w:szCs w:val="24"/>
        </w:rPr>
        <w:t xml:space="preserve"> est transmis</w:t>
      </w:r>
      <w:r w:rsidR="00FA58FE">
        <w:rPr>
          <w:color w:val="000000"/>
          <w:szCs w:val="24"/>
        </w:rPr>
        <w:t>e</w:t>
      </w:r>
      <w:r>
        <w:rPr>
          <w:color w:val="000000"/>
          <w:szCs w:val="24"/>
        </w:rPr>
        <w:t xml:space="preserve"> directement au système de pa</w:t>
      </w:r>
      <w:r w:rsidR="005B6515">
        <w:rPr>
          <w:color w:val="000000"/>
          <w:szCs w:val="24"/>
        </w:rPr>
        <w:t>y</w:t>
      </w:r>
      <w:r>
        <w:rPr>
          <w:color w:val="000000"/>
          <w:szCs w:val="24"/>
        </w:rPr>
        <w:t>e s</w:t>
      </w:r>
      <w:r w:rsidR="00315978">
        <w:rPr>
          <w:color w:val="000000"/>
          <w:szCs w:val="24"/>
        </w:rPr>
        <w:t>’</w:t>
      </w:r>
      <w:r>
        <w:rPr>
          <w:color w:val="000000"/>
          <w:szCs w:val="24"/>
        </w:rPr>
        <w:t>il y a une incidence sur la pa</w:t>
      </w:r>
      <w:r w:rsidR="005B6515">
        <w:rPr>
          <w:color w:val="000000"/>
          <w:szCs w:val="24"/>
        </w:rPr>
        <w:t>y</w:t>
      </w:r>
      <w:r>
        <w:rPr>
          <w:color w:val="000000"/>
          <w:szCs w:val="24"/>
        </w:rPr>
        <w:t xml:space="preserve">e </w:t>
      </w:r>
      <w:r w:rsidR="0057116B" w:rsidRPr="0057116B">
        <w:rPr>
          <w:color w:val="000000"/>
          <w:szCs w:val="24"/>
        </w:rPr>
        <w:t>et peut avoir un impact direct sur la paye de l'employé en fonction du type de demande.</w:t>
      </w:r>
    </w:p>
    <w:p w14:paraId="7353494E" w14:textId="33F2E6EB" w:rsidR="005C3F04" w:rsidRPr="009C0CCF" w:rsidRDefault="006C542F" w:rsidP="005C3F04">
      <w:pPr>
        <w:spacing w:line="240" w:lineRule="auto"/>
      </w:pPr>
      <w:r>
        <w:rPr>
          <w:b/>
          <w:bCs/>
        </w:rPr>
        <w:t>H</w:t>
      </w:r>
      <w:r w:rsidR="005C3F04">
        <w:rPr>
          <w:b/>
          <w:bCs/>
        </w:rPr>
        <w:t>istorique demandes congé</w:t>
      </w:r>
      <w:r>
        <w:rPr>
          <w:b/>
          <w:bCs/>
        </w:rPr>
        <w:t>s</w:t>
      </w:r>
      <w:r w:rsidR="005C3F04">
        <w:t xml:space="preserve"> est utilisé pour consulter l</w:t>
      </w:r>
      <w:r w:rsidR="00315978">
        <w:t>’</w:t>
      </w:r>
      <w:r w:rsidR="005C3F04">
        <w:t>historique des congés ou supprimer une demande de congé.</w:t>
      </w:r>
    </w:p>
    <w:p w14:paraId="4FDA0AC0" w14:textId="7855A8A5" w:rsidR="00B4148E" w:rsidRPr="009C0CCF" w:rsidRDefault="00B4148E" w:rsidP="005C3F04">
      <w:pPr>
        <w:spacing w:line="240" w:lineRule="auto"/>
        <w:rPr>
          <w:rFonts w:eastAsia="Times New Roman"/>
          <w:color w:val="000000"/>
          <w:szCs w:val="24"/>
        </w:rPr>
      </w:pPr>
      <w:r>
        <w:rPr>
          <w:color w:val="000000"/>
          <w:szCs w:val="24"/>
        </w:rPr>
        <w:lastRenderedPageBreak/>
        <w:t>Cette procédure est utilisée pour consulter l</w:t>
      </w:r>
      <w:r w:rsidR="00315978">
        <w:rPr>
          <w:color w:val="000000"/>
          <w:szCs w:val="24"/>
        </w:rPr>
        <w:t>’</w:t>
      </w:r>
      <w:r>
        <w:rPr>
          <w:color w:val="000000"/>
          <w:szCs w:val="24"/>
        </w:rPr>
        <w:t>historique de vos demandes de congé et les détails des transactions particulières pour les types de régimes de congé auxquels vous avez droit ou êtes admissible, qui peuvent notamment comprendre les éléments suivants :</w:t>
      </w:r>
    </w:p>
    <w:p w14:paraId="7ADB49C1" w14:textId="5888220B" w:rsidR="00B4148E" w:rsidRPr="009C0CCF" w:rsidRDefault="00B4148E" w:rsidP="00F57FA5">
      <w:pPr>
        <w:pStyle w:val="ListParagraph"/>
        <w:numPr>
          <w:ilvl w:val="0"/>
          <w:numId w:val="19"/>
        </w:numPr>
        <w:spacing w:after="0" w:line="240" w:lineRule="auto"/>
        <w:contextualSpacing w:val="0"/>
      </w:pPr>
      <w:r>
        <w:t xml:space="preserve">Maladie </w:t>
      </w:r>
    </w:p>
    <w:p w14:paraId="49A9616E" w14:textId="77777777" w:rsidR="00B4148E" w:rsidRPr="009C0CCF" w:rsidRDefault="00B4148E" w:rsidP="00F57FA5">
      <w:pPr>
        <w:pStyle w:val="ListParagraph"/>
        <w:numPr>
          <w:ilvl w:val="0"/>
          <w:numId w:val="19"/>
        </w:numPr>
        <w:spacing w:after="0" w:line="240" w:lineRule="auto"/>
        <w:contextualSpacing w:val="0"/>
      </w:pPr>
      <w:r>
        <w:t>Vacances</w:t>
      </w:r>
    </w:p>
    <w:p w14:paraId="020B9D98" w14:textId="77777777" w:rsidR="00B4148E" w:rsidRPr="009C0CCF" w:rsidRDefault="00B4148E" w:rsidP="00F57FA5">
      <w:pPr>
        <w:pStyle w:val="ListParagraph"/>
        <w:numPr>
          <w:ilvl w:val="0"/>
          <w:numId w:val="19"/>
        </w:numPr>
        <w:spacing w:after="0" w:line="240" w:lineRule="auto"/>
        <w:contextualSpacing w:val="0"/>
      </w:pPr>
      <w:r>
        <w:t>Personnel</w:t>
      </w:r>
    </w:p>
    <w:p w14:paraId="12A98186" w14:textId="089199F8" w:rsidR="00B4148E" w:rsidRPr="009C0CCF" w:rsidRDefault="00681218" w:rsidP="00F57FA5">
      <w:pPr>
        <w:pStyle w:val="ListParagraph"/>
        <w:numPr>
          <w:ilvl w:val="0"/>
          <w:numId w:val="19"/>
        </w:numPr>
        <w:spacing w:after="0" w:line="240" w:lineRule="auto"/>
        <w:contextualSpacing w:val="0"/>
      </w:pPr>
      <w:r>
        <w:t>C</w:t>
      </w:r>
      <w:r w:rsidR="00383622" w:rsidRPr="00383622">
        <w:t xml:space="preserve">rédit de congé annuel </w:t>
      </w:r>
      <w:r w:rsidR="00886AAA">
        <w:t>unique</w:t>
      </w:r>
    </w:p>
    <w:p w14:paraId="0BDAB918" w14:textId="781B9963" w:rsidR="00B4148E" w:rsidRPr="009C0CCF" w:rsidRDefault="00B4148E" w:rsidP="00F57FA5">
      <w:pPr>
        <w:pStyle w:val="ListParagraph"/>
        <w:numPr>
          <w:ilvl w:val="0"/>
          <w:numId w:val="19"/>
        </w:numPr>
        <w:spacing w:after="0" w:line="240" w:lineRule="auto"/>
        <w:contextualSpacing w:val="0"/>
      </w:pPr>
      <w:r>
        <w:t>Autre</w:t>
      </w:r>
    </w:p>
    <w:p w14:paraId="60FB75CE" w14:textId="7EFAB2C5" w:rsidR="00B4148E" w:rsidRPr="009C0CCF" w:rsidRDefault="00B4148E" w:rsidP="00F57FA5">
      <w:pPr>
        <w:pStyle w:val="ListParagraph"/>
        <w:numPr>
          <w:ilvl w:val="0"/>
          <w:numId w:val="19"/>
        </w:numPr>
        <w:spacing w:after="0" w:line="240" w:lineRule="auto"/>
        <w:contextualSpacing w:val="0"/>
      </w:pPr>
      <w:r>
        <w:t>Congé sans solde</w:t>
      </w:r>
      <w:r w:rsidR="00926C05" w:rsidRPr="00926C05">
        <w:t xml:space="preserve"> </w:t>
      </w:r>
      <w:r w:rsidR="0089406F">
        <w:t>(CSS</w:t>
      </w:r>
      <w:r w:rsidR="002E4FF8">
        <w:t>)</w:t>
      </w:r>
    </w:p>
    <w:p w14:paraId="29E3407F" w14:textId="54CC7557" w:rsidR="00B4148E" w:rsidRPr="009C0CCF" w:rsidRDefault="00A70B1F" w:rsidP="00F57FA5">
      <w:pPr>
        <w:pStyle w:val="ListParagraph"/>
        <w:numPr>
          <w:ilvl w:val="0"/>
          <w:numId w:val="19"/>
        </w:numPr>
        <w:spacing w:after="0" w:line="240" w:lineRule="auto"/>
        <w:contextualSpacing w:val="0"/>
      </w:pPr>
      <w:r w:rsidRPr="00A70B1F">
        <w:t>En remplacement</w:t>
      </w:r>
      <w:r w:rsidR="00CA47B4">
        <w:t xml:space="preserve"> (</w:t>
      </w:r>
      <w:r w:rsidR="00B4148E">
        <w:t>Lieu</w:t>
      </w:r>
      <w:r w:rsidR="00CA47B4">
        <w:t>)</w:t>
      </w:r>
    </w:p>
    <w:p w14:paraId="1AA52DA9" w14:textId="5DD5B68B" w:rsidR="00D77EAA" w:rsidRPr="009C0CCF" w:rsidRDefault="00D77EAA" w:rsidP="00F57FA5">
      <w:pPr>
        <w:pStyle w:val="ListParagraph"/>
        <w:numPr>
          <w:ilvl w:val="0"/>
          <w:numId w:val="19"/>
        </w:numPr>
        <w:spacing w:after="0" w:line="240" w:lineRule="auto"/>
        <w:contextualSpacing w:val="0"/>
      </w:pPr>
      <w:r w:rsidRPr="00D77EAA">
        <w:t>Ancienneté</w:t>
      </w:r>
    </w:p>
    <w:p w14:paraId="16EC32C2" w14:textId="38BA9E38" w:rsidR="00B4148E" w:rsidRPr="009C0CCF" w:rsidRDefault="00B4148E" w:rsidP="00F57FA5">
      <w:pPr>
        <w:pStyle w:val="ListParagraph"/>
        <w:numPr>
          <w:ilvl w:val="0"/>
          <w:numId w:val="19"/>
        </w:numPr>
        <w:spacing w:after="0" w:line="240" w:lineRule="auto"/>
        <w:contextualSpacing w:val="0"/>
      </w:pPr>
      <w:r>
        <w:t xml:space="preserve">Compensatoire – </w:t>
      </w:r>
      <w:r w:rsidR="007C624F" w:rsidRPr="007C624F">
        <w:t>Temps disponible comme congé à partir d'heures supplémentaires accumulées</w:t>
      </w:r>
    </w:p>
    <w:p w14:paraId="7E64066D" w14:textId="77777777" w:rsidR="00B4148E" w:rsidRPr="009C0CCF" w:rsidRDefault="00B4148E" w:rsidP="00F57FA5">
      <w:pPr>
        <w:pStyle w:val="ListParagraph"/>
        <w:numPr>
          <w:ilvl w:val="0"/>
          <w:numId w:val="19"/>
        </w:numPr>
        <w:spacing w:after="0" w:line="240" w:lineRule="auto"/>
        <w:contextualSpacing w:val="0"/>
      </w:pPr>
      <w:r>
        <w:t>Service extérieur</w:t>
      </w:r>
    </w:p>
    <w:p w14:paraId="3F9D2976" w14:textId="4B7EF881" w:rsidR="00C50888" w:rsidRPr="009C0CCF" w:rsidRDefault="00273AAE" w:rsidP="00F57FA5">
      <w:pPr>
        <w:pStyle w:val="ListParagraph"/>
        <w:numPr>
          <w:ilvl w:val="0"/>
          <w:numId w:val="19"/>
        </w:numPr>
        <w:spacing w:after="0" w:line="240" w:lineRule="auto"/>
        <w:contextualSpacing w:val="0"/>
      </w:pPr>
      <w:r>
        <w:t>O</w:t>
      </w:r>
      <w:r w:rsidR="00B4148E">
        <w:t>bligations familiales</w:t>
      </w:r>
      <w:r w:rsidR="00B4148E">
        <w:rPr>
          <w:color w:val="8000FF"/>
        </w:rPr>
        <w:t> </w:t>
      </w:r>
    </w:p>
    <w:p w14:paraId="68571504" w14:textId="77777777" w:rsidR="00F57FA5" w:rsidRPr="009C0CCF" w:rsidRDefault="00F57FA5" w:rsidP="00F57FA5">
      <w:pPr>
        <w:pStyle w:val="ListParagraph"/>
        <w:spacing w:after="0" w:line="240" w:lineRule="auto"/>
        <w:contextualSpacing w:val="0"/>
        <w:rPr>
          <w:lang w:eastAsia="en-CA"/>
        </w:rPr>
      </w:pPr>
    </w:p>
    <w:p w14:paraId="416DF6A7" w14:textId="23CF6EB4" w:rsidR="009E228B" w:rsidRPr="009C0CCF" w:rsidRDefault="009E228B" w:rsidP="005C3F04">
      <w:pPr>
        <w:spacing w:line="240" w:lineRule="auto"/>
      </w:pPr>
      <w:r>
        <w:rPr>
          <w:b/>
          <w:bCs/>
        </w:rPr>
        <w:t xml:space="preserve">TSPU </w:t>
      </w:r>
      <w:r w:rsidR="000F33DA">
        <w:rPr>
          <w:b/>
          <w:bCs/>
        </w:rPr>
        <w:t>-</w:t>
      </w:r>
      <w:r>
        <w:rPr>
          <w:b/>
          <w:bCs/>
        </w:rPr>
        <w:t xml:space="preserve"> </w:t>
      </w:r>
      <w:hyperlink r:id="rId72" w:history="1">
        <w:r w:rsidR="00F67BEE">
          <w:rPr>
            <w:rStyle w:val="Hyperlink"/>
          </w:rPr>
          <w:t>Visualiser l'historique et les détails des demandes de congé</w:t>
        </w:r>
      </w:hyperlink>
    </w:p>
    <w:p w14:paraId="0BA7D927" w14:textId="4354117C" w:rsidR="007F7DB0" w:rsidRPr="009C0CCF" w:rsidRDefault="00CA21A0" w:rsidP="00022D49">
      <w:pPr>
        <w:pStyle w:val="Default"/>
        <w:spacing w:after="160"/>
        <w:rPr>
          <w:color w:val="auto"/>
        </w:rPr>
      </w:pPr>
      <w:r>
        <w:rPr>
          <w:b/>
          <w:bCs/>
          <w:color w:val="auto"/>
        </w:rPr>
        <w:t>Chemin d</w:t>
      </w:r>
      <w:r w:rsidR="00315978">
        <w:rPr>
          <w:b/>
          <w:bCs/>
          <w:color w:val="auto"/>
        </w:rPr>
        <w:t>’</w:t>
      </w:r>
      <w:r>
        <w:rPr>
          <w:b/>
          <w:bCs/>
          <w:color w:val="auto"/>
        </w:rPr>
        <w:t>accès dans MesRHGC :</w:t>
      </w:r>
      <w:r>
        <w:rPr>
          <w:color w:val="auto"/>
        </w:rPr>
        <w:t xml:space="preserve"> Menu principal &gt; Libre-service &gt; </w:t>
      </w:r>
      <w:r w:rsidR="006F51B4">
        <w:rPr>
          <w:color w:val="auto"/>
        </w:rPr>
        <w:t>Dé</w:t>
      </w:r>
      <w:r w:rsidR="00F70F6B">
        <w:rPr>
          <w:color w:val="auto"/>
        </w:rPr>
        <w:t>claration heures travail</w:t>
      </w:r>
      <w:r>
        <w:rPr>
          <w:color w:val="auto"/>
        </w:rPr>
        <w:t xml:space="preserve"> &gt; </w:t>
      </w:r>
      <w:r w:rsidR="00F70F6B">
        <w:rPr>
          <w:color w:val="auto"/>
        </w:rPr>
        <w:t>Consultation heures</w:t>
      </w:r>
      <w:r>
        <w:rPr>
          <w:color w:val="auto"/>
        </w:rPr>
        <w:t xml:space="preserve"> &gt; Historique demandes congé</w:t>
      </w:r>
      <w:r w:rsidR="00F70F6B">
        <w:rPr>
          <w:color w:val="auto"/>
        </w:rPr>
        <w:t>s</w:t>
      </w:r>
    </w:p>
    <w:p w14:paraId="3D0F7069" w14:textId="6349054F" w:rsidR="009B730A" w:rsidRPr="009C0CCF" w:rsidRDefault="006E19A0" w:rsidP="000861A1">
      <w:pPr>
        <w:pStyle w:val="Default"/>
        <w:spacing w:after="160"/>
        <w:jc w:val="center"/>
        <w:rPr>
          <w:b/>
          <w:bCs/>
          <w:color w:val="auto"/>
          <w:sz w:val="20"/>
          <w:szCs w:val="20"/>
        </w:rPr>
      </w:pPr>
      <w:r w:rsidRPr="006E19A0">
        <w:rPr>
          <w:b/>
          <w:bCs/>
          <w:noProof/>
          <w:color w:val="auto"/>
          <w:sz w:val="20"/>
          <w:szCs w:val="20"/>
        </w:rPr>
        <w:drawing>
          <wp:inline distT="0" distB="0" distL="0" distR="0" wp14:anchorId="297F4B32" wp14:editId="0B0E9889">
            <wp:extent cx="5470497" cy="3294572"/>
            <wp:effectExtent l="57150" t="57150" r="92710" b="96520"/>
            <wp:docPr id="1005174131" name="Picture 1005174131" descr="L'image montre la page de l'historique des demandes de congé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74131" name="Picture 1005174131" descr="L'image montre la page de l'historique des demandes de congé dans MesRHGC."/>
                    <pic:cNvPicPr/>
                  </pic:nvPicPr>
                  <pic:blipFill>
                    <a:blip r:embed="rId73"/>
                    <a:stretch>
                      <a:fillRect/>
                    </a:stretch>
                  </pic:blipFill>
                  <pic:spPr>
                    <a:xfrm>
                      <a:off x="0" y="0"/>
                      <a:ext cx="5474386" cy="3296914"/>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386BE826" w14:textId="77777777" w:rsidR="00CA3283" w:rsidRPr="009C0CCF" w:rsidRDefault="00CA3283" w:rsidP="00160D03">
      <w:pPr>
        <w:pStyle w:val="Default"/>
        <w:jc w:val="center"/>
        <w:rPr>
          <w:color w:val="auto"/>
          <w:sz w:val="20"/>
          <w:szCs w:val="20"/>
        </w:rPr>
      </w:pPr>
    </w:p>
    <w:p w14:paraId="54BD6B40" w14:textId="5DA5DD04" w:rsidR="00307D0A" w:rsidRPr="009C0CCF" w:rsidRDefault="00307D0A" w:rsidP="001E73F2">
      <w:pPr>
        <w:spacing w:line="240" w:lineRule="auto"/>
      </w:pPr>
      <w:r w:rsidRPr="00307D0A">
        <w:t>Les employés peuvent soumettre une demande d'approbation pour supprimer ou annuler une demande de congé soumise.</w:t>
      </w:r>
    </w:p>
    <w:p w14:paraId="6D041547" w14:textId="422176EA" w:rsidR="00921000" w:rsidRPr="009C0CCF" w:rsidRDefault="00921000" w:rsidP="001E73F2">
      <w:pPr>
        <w:spacing w:line="240" w:lineRule="auto"/>
      </w:pPr>
      <w:r>
        <w:rPr>
          <w:b/>
          <w:bCs/>
        </w:rPr>
        <w:lastRenderedPageBreak/>
        <w:t>TSPU </w:t>
      </w:r>
      <w:r w:rsidR="009719E5">
        <w:rPr>
          <w:b/>
          <w:bCs/>
        </w:rPr>
        <w:t>-</w:t>
      </w:r>
      <w:r>
        <w:rPr>
          <w:b/>
          <w:bCs/>
        </w:rPr>
        <w:t xml:space="preserve"> </w:t>
      </w:r>
      <w:hyperlink r:id="rId74" w:history="1">
        <w:r>
          <w:rPr>
            <w:rStyle w:val="Hyperlink"/>
          </w:rPr>
          <w:t>Supprimer une demande de congé</w:t>
        </w:r>
      </w:hyperlink>
    </w:p>
    <w:p w14:paraId="35BC7C7B" w14:textId="062D4468" w:rsidR="00606AA4" w:rsidRPr="009C0CCF" w:rsidRDefault="00606AA4" w:rsidP="00E31E26">
      <w:pPr>
        <w:pStyle w:val="ListParagraph"/>
        <w:numPr>
          <w:ilvl w:val="0"/>
          <w:numId w:val="20"/>
        </w:numPr>
        <w:spacing w:line="240" w:lineRule="auto"/>
        <w:contextualSpacing w:val="0"/>
        <w:rPr>
          <w:szCs w:val="24"/>
        </w:rPr>
      </w:pPr>
      <w:r>
        <w:t xml:space="preserve">Cliquez sur </w:t>
      </w:r>
      <w:r w:rsidR="007F58D1">
        <w:t>Corriger</w:t>
      </w:r>
      <w:r>
        <w:t>.</w:t>
      </w:r>
    </w:p>
    <w:p w14:paraId="7458823D" w14:textId="101163F5" w:rsidR="00AB43D2" w:rsidRPr="009C0CCF" w:rsidRDefault="001E671C" w:rsidP="003A7068">
      <w:pPr>
        <w:pStyle w:val="Default"/>
        <w:spacing w:after="160"/>
        <w:jc w:val="center"/>
        <w:rPr>
          <w:sz w:val="22"/>
          <w:szCs w:val="22"/>
        </w:rPr>
      </w:pPr>
      <w:r>
        <w:rPr>
          <w:noProof/>
        </w:rPr>
        <w:drawing>
          <wp:inline distT="0" distB="0" distL="0" distR="0" wp14:anchorId="24EA6EDA" wp14:editId="0C7BB566">
            <wp:extent cx="5841917" cy="2292775"/>
            <wp:effectExtent l="57150" t="57150" r="102235" b="88900"/>
            <wp:docPr id="467235026" name="Picture 467235026" descr="L'image montre la page Historique demandes congés dans MesRHGC avec le bouton Corriger en surbrillance pour un conge approu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35026" name="Picture 467235026" descr="L'image montre la page Historique demandes congés dans MesRHGC avec le bouton Corriger en surbrillance pour un conge approuvé."/>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67893" cy="230297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56466561" w14:textId="662E1549" w:rsidR="00055161" w:rsidRPr="009C0CCF" w:rsidRDefault="00341C36" w:rsidP="00E31E26">
      <w:pPr>
        <w:pStyle w:val="ListParagraph"/>
        <w:numPr>
          <w:ilvl w:val="0"/>
          <w:numId w:val="20"/>
        </w:numPr>
        <w:spacing w:line="240" w:lineRule="auto"/>
        <w:contextualSpacing w:val="0"/>
        <w:rPr>
          <w:szCs w:val="24"/>
        </w:rPr>
      </w:pPr>
      <w:r>
        <w:t>Affichez les détails de votre demande</w:t>
      </w:r>
    </w:p>
    <w:p w14:paraId="1AD06E43" w14:textId="0E8DD541" w:rsidR="00055161" w:rsidRPr="009C0CCF" w:rsidRDefault="00FC3F70" w:rsidP="00FC3F70">
      <w:pPr>
        <w:pStyle w:val="Default"/>
        <w:spacing w:after="160"/>
        <w:jc w:val="center"/>
        <w:rPr>
          <w:sz w:val="22"/>
          <w:szCs w:val="22"/>
        </w:rPr>
      </w:pPr>
      <w:r>
        <w:t xml:space="preserve"> </w:t>
      </w:r>
      <w:r w:rsidR="0006311B">
        <w:rPr>
          <w:noProof/>
        </w:rPr>
        <w:drawing>
          <wp:inline distT="0" distB="0" distL="0" distR="0" wp14:anchorId="2223D797" wp14:editId="2FD2AB48">
            <wp:extent cx="4629619" cy="4176726"/>
            <wp:effectExtent l="57150" t="57150" r="95250" b="90805"/>
            <wp:docPr id="1244470774" name="Picture 1244470774" descr="L'image montre la page Historique demandes de congés - Demande congé dans MesRHGC, avec le statut &quot;Approuvé&quot; et le bouton &quot;Soumettre pour supression&quot;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70774" name="Picture 1244470774" descr="L'image montre la page Historique demandes de congés - Demande congé dans MesRHGC, avec le statut &quot;Approuvé&quot; et le bouton &quot;Soumettre pour supression&quot; en surbrillan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37791" cy="4184098"/>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7B3CFE27" w14:textId="6A051031" w:rsidR="00AB43D2" w:rsidRPr="009C0CCF" w:rsidRDefault="0097472A" w:rsidP="00E31E26">
      <w:pPr>
        <w:pStyle w:val="ListParagraph"/>
        <w:numPr>
          <w:ilvl w:val="0"/>
          <w:numId w:val="20"/>
        </w:numPr>
        <w:spacing w:line="240" w:lineRule="auto"/>
        <w:contextualSpacing w:val="0"/>
      </w:pPr>
      <w:r>
        <w:t>Effectuez une action en vous basant sur le tableau ci-dessous (cela dépend d</w:t>
      </w:r>
      <w:r w:rsidR="009B3551">
        <w:t xml:space="preserve">u statut </w:t>
      </w:r>
      <w:r>
        <w:t xml:space="preserve">de votre demande). </w:t>
      </w:r>
    </w:p>
    <w:p w14:paraId="34CA7EBA" w14:textId="77777777" w:rsidR="00FE1A3E" w:rsidRDefault="001F19D1" w:rsidP="005E332E">
      <w:pPr>
        <w:spacing w:line="240" w:lineRule="auto"/>
        <w:rPr>
          <w:i/>
          <w:iCs/>
          <w:color w:val="C00000"/>
        </w:rPr>
      </w:pPr>
      <w:r w:rsidRPr="005E332E">
        <w:rPr>
          <w:i/>
          <w:iCs/>
          <w:color w:val="C00000"/>
        </w:rPr>
        <w:lastRenderedPageBreak/>
        <w:t>Remarque : Assurez-vous de supprimer toute demande refusée par votre gestionnaire dans MesRHGC.</w:t>
      </w:r>
    </w:p>
    <w:tbl>
      <w:tblPr>
        <w:tblStyle w:val="GridTable4-Accent1"/>
        <w:tblW w:w="0" w:type="auto"/>
        <w:tblLook w:val="04A0" w:firstRow="1" w:lastRow="0" w:firstColumn="1" w:lastColumn="0" w:noHBand="0" w:noVBand="1"/>
      </w:tblPr>
      <w:tblGrid>
        <w:gridCol w:w="4672"/>
        <w:gridCol w:w="4678"/>
      </w:tblGrid>
      <w:tr w:rsidR="007012BF" w:rsidRPr="009C0CCF" w14:paraId="73F5100B" w14:textId="77777777" w:rsidTr="006A0F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3AEDEA1B" w14:textId="68BC8359" w:rsidR="007012BF" w:rsidRPr="009C0CCF" w:rsidRDefault="00CD4629" w:rsidP="0012012F">
            <w:r>
              <w:t xml:space="preserve">Statut </w:t>
            </w:r>
            <w:r w:rsidR="008C3B05">
              <w:t xml:space="preserve">de la demande </w:t>
            </w:r>
          </w:p>
        </w:tc>
        <w:tc>
          <w:tcPr>
            <w:tcW w:w="4678" w:type="dxa"/>
          </w:tcPr>
          <w:p w14:paraId="543AEF24" w14:textId="5F842505" w:rsidR="007012BF" w:rsidRPr="009C0CCF" w:rsidRDefault="008C3B05" w:rsidP="0012012F">
            <w:pPr>
              <w:cnfStyle w:val="100000000000" w:firstRow="1" w:lastRow="0" w:firstColumn="0" w:lastColumn="0" w:oddVBand="0" w:evenVBand="0" w:oddHBand="0" w:evenHBand="0" w:firstRowFirstColumn="0" w:firstRowLastColumn="0" w:lastRowFirstColumn="0" w:lastRowLastColumn="0"/>
            </w:pPr>
            <w:r>
              <w:t>Action</w:t>
            </w:r>
          </w:p>
        </w:tc>
      </w:tr>
      <w:tr w:rsidR="007012BF" w:rsidRPr="009C0CCF" w14:paraId="063637FF" w14:textId="77777777" w:rsidTr="006A0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2" w:type="dxa"/>
          </w:tcPr>
          <w:p w14:paraId="210823DC" w14:textId="77777777" w:rsidR="008C3B05" w:rsidRPr="009C0CCF" w:rsidRDefault="008C3B05" w:rsidP="0012012F">
            <w:pPr>
              <w:rPr>
                <w:szCs w:val="24"/>
              </w:rPr>
            </w:pPr>
            <w:r>
              <w:t>Approuvé</w:t>
            </w:r>
          </w:p>
          <w:p w14:paraId="1B755947" w14:textId="77777777" w:rsidR="007012BF" w:rsidRPr="009C0CCF" w:rsidRDefault="007012BF" w:rsidP="0012012F">
            <w:pPr>
              <w:rPr>
                <w:szCs w:val="24"/>
              </w:rPr>
            </w:pPr>
          </w:p>
        </w:tc>
        <w:tc>
          <w:tcPr>
            <w:tcW w:w="4678" w:type="dxa"/>
          </w:tcPr>
          <w:p w14:paraId="251E315C" w14:textId="2307D808" w:rsidR="00C926A4" w:rsidRPr="009C0CCF" w:rsidRDefault="00AC34D8" w:rsidP="0012012F">
            <w:pPr>
              <w:cnfStyle w:val="000000100000" w:firstRow="0" w:lastRow="0" w:firstColumn="0" w:lastColumn="0" w:oddVBand="0" w:evenVBand="0" w:oddHBand="1" w:evenHBand="0" w:firstRowFirstColumn="0" w:firstRowLastColumn="0" w:lastRowFirstColumn="0" w:lastRowLastColumn="0"/>
              <w:rPr>
                <w:szCs w:val="24"/>
              </w:rPr>
            </w:pPr>
            <w:r>
              <w:t xml:space="preserve">Soumettre une demande de suppression pour cette </w:t>
            </w:r>
            <w:r w:rsidR="008973B7">
              <w:t xml:space="preserve">transaction </w:t>
            </w:r>
            <w:r>
              <w:t xml:space="preserve">de congé. </w:t>
            </w:r>
          </w:p>
          <w:p w14:paraId="7FEEC631" w14:textId="1C5FDFEC" w:rsidR="007012BF" w:rsidRPr="009C0CCF" w:rsidRDefault="00AC34D8" w:rsidP="0012012F">
            <w:pPr>
              <w:cnfStyle w:val="000000100000" w:firstRow="0" w:lastRow="0" w:firstColumn="0" w:lastColumn="0" w:oddVBand="0" w:evenVBand="0" w:oddHBand="1" w:evenHBand="0" w:firstRowFirstColumn="0" w:firstRowLastColumn="0" w:lastRowFirstColumn="0" w:lastRowLastColumn="0"/>
              <w:rPr>
                <w:szCs w:val="24"/>
              </w:rPr>
            </w:pPr>
            <w:r>
              <w:t xml:space="preserve">Remarque : Votre gestion recevra un avis pour examiner et approuver ou refuser votre demande de suppression. </w:t>
            </w:r>
          </w:p>
        </w:tc>
      </w:tr>
      <w:tr w:rsidR="00AC34D8" w:rsidRPr="009C0CCF" w14:paraId="65CAF276" w14:textId="77777777" w:rsidTr="006A0FA1">
        <w:tc>
          <w:tcPr>
            <w:cnfStyle w:val="001000000000" w:firstRow="0" w:lastRow="0" w:firstColumn="1" w:lastColumn="0" w:oddVBand="0" w:evenVBand="0" w:oddHBand="0" w:evenHBand="0" w:firstRowFirstColumn="0" w:firstRowLastColumn="0" w:lastRowFirstColumn="0" w:lastRowLastColumn="0"/>
            <w:tcW w:w="4672" w:type="dxa"/>
          </w:tcPr>
          <w:p w14:paraId="592F7F87" w14:textId="77777777" w:rsidR="00AC34D8" w:rsidRPr="009C0CCF" w:rsidRDefault="00AC34D8" w:rsidP="0012012F">
            <w:pPr>
              <w:rPr>
                <w:szCs w:val="24"/>
              </w:rPr>
            </w:pPr>
            <w:r>
              <w:t>Soumis ou refusé</w:t>
            </w:r>
          </w:p>
          <w:p w14:paraId="069E69A0" w14:textId="77777777" w:rsidR="00AC34D8" w:rsidRPr="009C0CCF" w:rsidRDefault="00AC34D8" w:rsidP="0012012F">
            <w:pPr>
              <w:rPr>
                <w:szCs w:val="24"/>
              </w:rPr>
            </w:pPr>
          </w:p>
        </w:tc>
        <w:tc>
          <w:tcPr>
            <w:tcW w:w="4678" w:type="dxa"/>
          </w:tcPr>
          <w:p w14:paraId="62A730BD" w14:textId="7EF78305" w:rsidR="00C926A4" w:rsidRPr="009C0CCF" w:rsidRDefault="00C32409" w:rsidP="0012012F">
            <w:pPr>
              <w:cnfStyle w:val="000000000000" w:firstRow="0" w:lastRow="0" w:firstColumn="0" w:lastColumn="0" w:oddVBand="0" w:evenVBand="0" w:oddHBand="0" w:evenHBand="0" w:firstRowFirstColumn="0" w:firstRowLastColumn="0" w:lastRowFirstColumn="0" w:lastRowLastColumn="0"/>
              <w:rPr>
                <w:szCs w:val="24"/>
              </w:rPr>
            </w:pPr>
            <w:r>
              <w:t xml:space="preserve">Supprimer la demande. </w:t>
            </w:r>
            <w:r w:rsidR="00ED66F3">
              <w:t>MesRHGC</w:t>
            </w:r>
            <w:r>
              <w:t xml:space="preserve"> affiche un message de confirmation de suppression pour confirmer que vous souhaitez supprimer cette demande. </w:t>
            </w:r>
          </w:p>
          <w:p w14:paraId="0646D0F5" w14:textId="786A4808" w:rsidR="00AC34D8" w:rsidRPr="009C0CCF" w:rsidRDefault="00C32409" w:rsidP="0012012F">
            <w:pPr>
              <w:cnfStyle w:val="000000000000" w:firstRow="0" w:lastRow="0" w:firstColumn="0" w:lastColumn="0" w:oddVBand="0" w:evenVBand="0" w:oddHBand="0" w:evenHBand="0" w:firstRowFirstColumn="0" w:firstRowLastColumn="0" w:lastRowFirstColumn="0" w:lastRowLastColumn="0"/>
              <w:rPr>
                <w:szCs w:val="24"/>
              </w:rPr>
            </w:pPr>
            <w:r>
              <w:t>Remarque : Le gestionnaire ne recevra pas d</w:t>
            </w:r>
            <w:r w:rsidR="00315978">
              <w:t>’</w:t>
            </w:r>
            <w:r>
              <w:t xml:space="preserve">avis par courriel. </w:t>
            </w:r>
          </w:p>
        </w:tc>
      </w:tr>
    </w:tbl>
    <w:p w14:paraId="28ABC186" w14:textId="77777777" w:rsidR="00426D97" w:rsidRPr="009C0CCF" w:rsidRDefault="00426D97" w:rsidP="005E332E"/>
    <w:p w14:paraId="7E33773D" w14:textId="205A466E" w:rsidR="00290A30" w:rsidRPr="00CB1AB5" w:rsidRDefault="00D73189" w:rsidP="00E60938">
      <w:pPr>
        <w:pStyle w:val="Heading3"/>
      </w:pPr>
      <w:bookmarkStart w:id="45" w:name="_5.3.3_Absence_Balances"/>
      <w:bookmarkStart w:id="46" w:name="_Toc148702417"/>
      <w:bookmarkEnd w:id="45"/>
      <w:r w:rsidRPr="00CB1AB5">
        <w:t>5.3.3 Soldes congés</w:t>
      </w:r>
      <w:bookmarkEnd w:id="46"/>
    </w:p>
    <w:p w14:paraId="4E81EEFA" w14:textId="5732D513" w:rsidR="00C647CE" w:rsidRPr="009C0CCF" w:rsidRDefault="00C647CE" w:rsidP="00F81519">
      <w:pPr>
        <w:spacing w:line="240" w:lineRule="auto"/>
      </w:pPr>
      <w:r>
        <w:t>Les soldes s</w:t>
      </w:r>
      <w:r w:rsidR="00315978">
        <w:t>’</w:t>
      </w:r>
      <w:r>
        <w:t xml:space="preserve">affichent dans </w:t>
      </w:r>
      <w:r w:rsidR="00ED66F3">
        <w:t>MesRHGC</w:t>
      </w:r>
      <w:r>
        <w:t xml:space="preserve"> en fonction des catégories suivantes :</w:t>
      </w:r>
    </w:p>
    <w:p w14:paraId="69B9BABE" w14:textId="4ECFF646" w:rsidR="00C647CE" w:rsidRPr="009C0CCF" w:rsidRDefault="00240F23" w:rsidP="00E31E26">
      <w:pPr>
        <w:pStyle w:val="ListParagraph"/>
        <w:numPr>
          <w:ilvl w:val="0"/>
          <w:numId w:val="21"/>
        </w:numPr>
        <w:spacing w:line="240" w:lineRule="auto"/>
        <w:contextualSpacing w:val="0"/>
      </w:pPr>
      <w:r w:rsidRPr="00240F23">
        <w:rPr>
          <w:b/>
          <w:bCs/>
        </w:rPr>
        <w:t>Les crédits de congé accumulés au moyen des droits aux congés</w:t>
      </w:r>
      <w:r>
        <w:rPr>
          <w:b/>
          <w:bCs/>
        </w:rPr>
        <w:t xml:space="preserve"> </w:t>
      </w:r>
      <w:r w:rsidR="00C647CE">
        <w:rPr>
          <w:b/>
          <w:bCs/>
        </w:rPr>
        <w:t>–</w:t>
      </w:r>
      <w:r w:rsidR="00C647CE">
        <w:t> </w:t>
      </w:r>
      <w:r w:rsidR="00B22ED5" w:rsidRPr="00B22ED5">
        <w:t>Certains crédits de congés sont accumulés (p. ex. les vacances, les congés de maladie, les congés annuels uniques, etc.) parce que vous y avez droit. Par conséquent, vous avez un solde disponible. Ces types de plans exigent habituellement un solde pour soumettre une demande de congé. Les soldes de maladie peuvent s’afficher en tant que solde négatif en fonction de votre convention collective (par exemple, certaines conventions collectives permettent que le solde soit à -187,50 heures de congé de maladie).</w:t>
      </w:r>
    </w:p>
    <w:p w14:paraId="153E07A2" w14:textId="5599131B" w:rsidR="00C647CE" w:rsidRPr="009C0CCF" w:rsidRDefault="00A13D21" w:rsidP="00E31E26">
      <w:pPr>
        <w:pStyle w:val="ListParagraph"/>
        <w:numPr>
          <w:ilvl w:val="0"/>
          <w:numId w:val="21"/>
        </w:numPr>
        <w:spacing w:line="240" w:lineRule="auto"/>
        <w:contextualSpacing w:val="0"/>
      </w:pPr>
      <w:r w:rsidRPr="00A13D21">
        <w:rPr>
          <w:b/>
          <w:bCs/>
        </w:rPr>
        <w:t xml:space="preserve">Le congé n’est PAS accumulé, mais il possède un montant maximal pouvant être utilisé </w:t>
      </w:r>
      <w:r w:rsidR="00C647CE" w:rsidRPr="005E332E">
        <w:rPr>
          <w:b/>
          <w:bCs/>
        </w:rPr>
        <w:t>–</w:t>
      </w:r>
      <w:r w:rsidR="00C647CE">
        <w:t xml:space="preserve"> </w:t>
      </w:r>
      <w:r w:rsidRPr="00A13D21">
        <w:t xml:space="preserve">Certains crédits de congé ne sont pas comptabilisés (p. ex. un congé sans solde, un congé pour obligations familiales, etc.) mais vous êtes disponible pour utiliser si nécessaire parce que vous y avez droit. Ces types de plans ne comportent pas de solde et le congé ne peut pas être accumulé ou reporté. Les soldes pour ces types de plans sont affichés dans les colonnes </w:t>
      </w:r>
      <w:r w:rsidRPr="005E332E">
        <w:rPr>
          <w:b/>
          <w:bCs/>
        </w:rPr>
        <w:t>Utilisé</w:t>
      </w:r>
      <w:r w:rsidRPr="00A13D21">
        <w:t xml:space="preserve"> et </w:t>
      </w:r>
      <w:r w:rsidRPr="005E332E">
        <w:rPr>
          <w:b/>
          <w:bCs/>
        </w:rPr>
        <w:t>Solde</w:t>
      </w:r>
      <w:r w:rsidRPr="00A13D21">
        <w:t xml:space="preserve"> lorsque ce congé est pris. Ces soldes sont toujours affichés en tant que solde négatif, le solde de départ est 0. Dès que vous demandez un congé, le solde devient négatif. Le solde est égal au montant maximal autorisé moins la somme de congé demandée.</w:t>
      </w:r>
    </w:p>
    <w:p w14:paraId="07B787F4" w14:textId="2B8594C6" w:rsidR="00C647CE" w:rsidRPr="009C0CCF" w:rsidRDefault="00164BAA" w:rsidP="00E31E26">
      <w:pPr>
        <w:pStyle w:val="ListParagraph"/>
        <w:numPr>
          <w:ilvl w:val="0"/>
          <w:numId w:val="21"/>
        </w:numPr>
        <w:spacing w:line="240" w:lineRule="auto"/>
        <w:contextualSpacing w:val="0"/>
      </w:pPr>
      <w:r w:rsidRPr="00164BAA">
        <w:rPr>
          <w:b/>
          <w:bCs/>
        </w:rPr>
        <w:t>Le congé est accumulé au moyen des heures autorisées de travail dépassant le nombre d’heures de travail prévues à l’horaire</w:t>
      </w:r>
      <w:r w:rsidR="00DF3CAB">
        <w:rPr>
          <w:b/>
          <w:bCs/>
        </w:rPr>
        <w:t xml:space="preserve"> </w:t>
      </w:r>
      <w:r w:rsidR="00C647CE" w:rsidRPr="005E332E">
        <w:rPr>
          <w:b/>
          <w:bCs/>
        </w:rPr>
        <w:t xml:space="preserve">– </w:t>
      </w:r>
      <w:r w:rsidR="00DF3CAB" w:rsidRPr="00DF3CAB">
        <w:t>(p. ex. les heures dépassant le nombre d’heures de la semaine normale de travail) (p. ex. un congé en remplacement, un congé compensatoire, etc.). Ces types de plans doivent avoir un solde disponible avant qu’une demande de congé puisse être soumise.</w:t>
      </w:r>
    </w:p>
    <w:p w14:paraId="26E754AA" w14:textId="218F1E04" w:rsidR="00C647CE" w:rsidRPr="009C0CCF" w:rsidRDefault="00C647CE" w:rsidP="001E652B">
      <w:pPr>
        <w:spacing w:line="240" w:lineRule="auto"/>
        <w:rPr>
          <w:szCs w:val="24"/>
        </w:rPr>
      </w:pPr>
      <w:r>
        <w:rPr>
          <w:b/>
          <w:bCs/>
        </w:rPr>
        <w:t>Remarque :</w:t>
      </w:r>
      <w:r>
        <w:t> Pour les types de régimes dans lesquels les congés ne sont ni acquis ni avancés, le solde s</w:t>
      </w:r>
      <w:r w:rsidR="00315978">
        <w:t>’</w:t>
      </w:r>
      <w:r>
        <w:t>affiche à zéro.</w:t>
      </w:r>
    </w:p>
    <w:p w14:paraId="5D065589" w14:textId="717BCDC0" w:rsidR="00B86691" w:rsidRPr="009C0CCF" w:rsidRDefault="00B86691" w:rsidP="001E652B">
      <w:pPr>
        <w:spacing w:line="240" w:lineRule="auto"/>
      </w:pPr>
      <w:r>
        <w:rPr>
          <w:b/>
          <w:bCs/>
        </w:rPr>
        <w:lastRenderedPageBreak/>
        <w:t>TSPU </w:t>
      </w:r>
      <w:r w:rsidR="00E513EA">
        <w:rPr>
          <w:b/>
          <w:bCs/>
        </w:rPr>
        <w:t>-</w:t>
      </w:r>
      <w:r>
        <w:rPr>
          <w:b/>
          <w:bCs/>
        </w:rPr>
        <w:t xml:space="preserve"> </w:t>
      </w:r>
      <w:hyperlink r:id="rId77" w:history="1">
        <w:r w:rsidR="00146F09">
          <w:rPr>
            <w:rStyle w:val="Hyperlink"/>
          </w:rPr>
          <w:t>Visualiser vos soldes de congés</w:t>
        </w:r>
      </w:hyperlink>
    </w:p>
    <w:p w14:paraId="570C5484" w14:textId="4CF36B8E" w:rsidR="00B86691" w:rsidRPr="009C0CCF" w:rsidRDefault="00B86691" w:rsidP="001E652B">
      <w:pPr>
        <w:pStyle w:val="Default"/>
        <w:spacing w:after="160"/>
        <w:rPr>
          <w:color w:val="auto"/>
        </w:rPr>
      </w:pPr>
      <w:r>
        <w:rPr>
          <w:b/>
          <w:bCs/>
          <w:color w:val="auto"/>
        </w:rPr>
        <w:t>Chemin d</w:t>
      </w:r>
      <w:r w:rsidR="00315978">
        <w:rPr>
          <w:b/>
          <w:bCs/>
          <w:color w:val="auto"/>
        </w:rPr>
        <w:t>’</w:t>
      </w:r>
      <w:r>
        <w:rPr>
          <w:b/>
          <w:bCs/>
          <w:color w:val="auto"/>
        </w:rPr>
        <w:t>accès dans MesRHGC :</w:t>
      </w:r>
      <w:r>
        <w:rPr>
          <w:color w:val="auto"/>
        </w:rPr>
        <w:t xml:space="preserve"> Menu principal &gt; Libre-service &gt; </w:t>
      </w:r>
      <w:r w:rsidR="00146F09">
        <w:rPr>
          <w:color w:val="auto"/>
        </w:rPr>
        <w:t>Déclaration</w:t>
      </w:r>
      <w:r w:rsidR="008C1A67">
        <w:rPr>
          <w:color w:val="auto"/>
        </w:rPr>
        <w:t xml:space="preserve"> heures travail </w:t>
      </w:r>
      <w:r>
        <w:rPr>
          <w:color w:val="auto"/>
        </w:rPr>
        <w:t xml:space="preserve">&gt; </w:t>
      </w:r>
      <w:r w:rsidR="008C1A67">
        <w:rPr>
          <w:color w:val="auto"/>
        </w:rPr>
        <w:t>Consultation heures</w:t>
      </w:r>
      <w:r>
        <w:rPr>
          <w:color w:val="auto"/>
        </w:rPr>
        <w:t xml:space="preserve"> &gt; Soldes congés (GC)</w:t>
      </w:r>
    </w:p>
    <w:p w14:paraId="57B07746" w14:textId="5CC5F513" w:rsidR="00171CC5" w:rsidRPr="009C0CCF" w:rsidRDefault="00941643" w:rsidP="001E652B">
      <w:pPr>
        <w:pStyle w:val="Default"/>
        <w:spacing w:after="160"/>
        <w:jc w:val="center"/>
        <w:rPr>
          <w:b/>
          <w:bCs/>
          <w:color w:val="auto"/>
          <w:sz w:val="20"/>
          <w:szCs w:val="20"/>
        </w:rPr>
      </w:pPr>
      <w:r>
        <w:rPr>
          <w:b/>
          <w:bCs/>
          <w:noProof/>
          <w:color w:val="auto"/>
          <w:sz w:val="20"/>
          <w:szCs w:val="20"/>
        </w:rPr>
        <w:drawing>
          <wp:inline distT="0" distB="0" distL="0" distR="0" wp14:anchorId="78197EE0" wp14:editId="0ADD0E9F">
            <wp:extent cx="4694555" cy="3469005"/>
            <wp:effectExtent l="0" t="0" r="0" b="0"/>
            <wp:docPr id="1428702898" name="Picture 1428702898" descr="L'image montre la page Solde de congés (GC) dans MesRHGC. Les sections Reporté, Ajusté/Crédit, Avancées/Accumulé, Utilisé, Payé, et Solde sont mises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02898" name="Picture 1428702898" descr="L'image montre la page Solde de congés (GC) dans MesRHGC. Les sections Reporté, Ajusté/Crédit, Avancées/Accumulé, Utilisé, Payé, et Solde sont mises en surbrillanc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94555" cy="3469005"/>
                    </a:xfrm>
                    <a:prstGeom prst="rect">
                      <a:avLst/>
                    </a:prstGeom>
                    <a:noFill/>
                  </pic:spPr>
                </pic:pic>
              </a:graphicData>
            </a:graphic>
          </wp:inline>
        </w:drawing>
      </w:r>
    </w:p>
    <w:tbl>
      <w:tblPr>
        <w:tblStyle w:val="GridTable4-Accent1"/>
        <w:tblW w:w="0" w:type="auto"/>
        <w:tblLook w:val="04A0" w:firstRow="1" w:lastRow="0" w:firstColumn="1" w:lastColumn="0" w:noHBand="0" w:noVBand="1"/>
      </w:tblPr>
      <w:tblGrid>
        <w:gridCol w:w="481"/>
        <w:gridCol w:w="2244"/>
        <w:gridCol w:w="6450"/>
      </w:tblGrid>
      <w:tr w:rsidR="007C7507" w:rsidRPr="009C0CCF" w14:paraId="0E8750E4" w14:textId="77777777" w:rsidTr="008F47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7933818D" w14:textId="77777777" w:rsidR="007C7507" w:rsidRPr="009C0CCF" w:rsidRDefault="007C7507" w:rsidP="00290A30">
            <w:pPr>
              <w:pStyle w:val="Default"/>
              <w:rPr>
                <w:b w:val="0"/>
                <w:bCs w:val="0"/>
                <w:color w:val="FFFFFF" w:themeColor="background1"/>
              </w:rPr>
            </w:pPr>
          </w:p>
        </w:tc>
        <w:tc>
          <w:tcPr>
            <w:tcW w:w="2244" w:type="dxa"/>
          </w:tcPr>
          <w:p w14:paraId="47FDFEB9" w14:textId="77B7B3EA" w:rsidR="007C7507" w:rsidRPr="009C0CCF" w:rsidRDefault="007C7507" w:rsidP="00290A30">
            <w:pPr>
              <w:pStyle w:val="Default"/>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Pr>
                <w:color w:val="FFFFFF" w:themeColor="background1"/>
              </w:rPr>
              <w:t xml:space="preserve">État des heures </w:t>
            </w:r>
          </w:p>
        </w:tc>
        <w:tc>
          <w:tcPr>
            <w:tcW w:w="6450" w:type="dxa"/>
          </w:tcPr>
          <w:p w14:paraId="7621ECD3" w14:textId="79CEE4AB" w:rsidR="007C7507" w:rsidRPr="009C0CCF" w:rsidRDefault="00CB5D68" w:rsidP="00290A30">
            <w:pPr>
              <w:pStyle w:val="Default"/>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Pr>
                <w:color w:val="FFFFFF" w:themeColor="background1"/>
              </w:rPr>
              <w:t xml:space="preserve">Description </w:t>
            </w:r>
          </w:p>
        </w:tc>
      </w:tr>
      <w:tr w:rsidR="007C7507" w:rsidRPr="009C0CCF" w14:paraId="585214A3"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78370694" w14:textId="07B1AA86" w:rsidR="007C7507" w:rsidRPr="009C0CCF" w:rsidRDefault="00CB5D68" w:rsidP="00860047">
            <w:pPr>
              <w:pStyle w:val="Default"/>
              <w:jc w:val="center"/>
              <w:rPr>
                <w:b w:val="0"/>
                <w:bCs w:val="0"/>
                <w:color w:val="auto"/>
              </w:rPr>
            </w:pPr>
            <w:r>
              <w:rPr>
                <w:color w:val="auto"/>
              </w:rPr>
              <w:t>1</w:t>
            </w:r>
          </w:p>
        </w:tc>
        <w:tc>
          <w:tcPr>
            <w:tcW w:w="2244" w:type="dxa"/>
          </w:tcPr>
          <w:p w14:paraId="06E8FC5D" w14:textId="5E6BD00A" w:rsidR="00D84AB9" w:rsidRPr="009C0CCF" w:rsidRDefault="00D84AB9" w:rsidP="00D84AB9">
            <w:pPr>
              <w:pStyle w:val="Default"/>
              <w:cnfStyle w:val="000000100000" w:firstRow="0" w:lastRow="0" w:firstColumn="0" w:lastColumn="0" w:oddVBand="0" w:evenVBand="0" w:oddHBand="1" w:evenHBand="0" w:firstRowFirstColumn="0" w:firstRowLastColumn="0" w:lastRowFirstColumn="0" w:lastRowLastColumn="0"/>
              <w:rPr>
                <w:b/>
                <w:bCs/>
              </w:rPr>
            </w:pPr>
            <w:r>
              <w:rPr>
                <w:b/>
                <w:bCs/>
              </w:rPr>
              <w:t>Report</w:t>
            </w:r>
            <w:r w:rsidR="004B7053">
              <w:rPr>
                <w:b/>
                <w:bCs/>
              </w:rPr>
              <w:t>é</w:t>
            </w:r>
          </w:p>
          <w:p w14:paraId="72044E1A" w14:textId="77777777" w:rsidR="007C7507" w:rsidRPr="009C0CCF" w:rsidRDefault="007C7507" w:rsidP="00290A30">
            <w:pPr>
              <w:pStyle w:val="Default"/>
              <w:cnfStyle w:val="000000100000" w:firstRow="0" w:lastRow="0" w:firstColumn="0" w:lastColumn="0" w:oddVBand="0" w:evenVBand="0" w:oddHBand="1" w:evenHBand="0" w:firstRowFirstColumn="0" w:firstRowLastColumn="0" w:lastRowFirstColumn="0" w:lastRowLastColumn="0"/>
              <w:rPr>
                <w:b/>
                <w:bCs/>
                <w:color w:val="auto"/>
              </w:rPr>
            </w:pPr>
          </w:p>
        </w:tc>
        <w:tc>
          <w:tcPr>
            <w:tcW w:w="6450" w:type="dxa"/>
          </w:tcPr>
          <w:p w14:paraId="2A3542D8" w14:textId="6918E580" w:rsidR="007C7507" w:rsidRPr="009C0CCF" w:rsidRDefault="009C0810" w:rsidP="00290A30">
            <w:pPr>
              <w:pStyle w:val="Default"/>
              <w:cnfStyle w:val="000000100000" w:firstRow="0" w:lastRow="0" w:firstColumn="0" w:lastColumn="0" w:oddVBand="0" w:evenVBand="0" w:oddHBand="1" w:evenHBand="0" w:firstRowFirstColumn="0" w:firstRowLastColumn="0" w:lastRowFirstColumn="0" w:lastRowLastColumn="0"/>
            </w:pPr>
            <w:r>
              <w:t>Affiche tous les soldes de congés reportés de l</w:t>
            </w:r>
            <w:r w:rsidR="00315978">
              <w:t>’</w:t>
            </w:r>
            <w:r>
              <w:t>exercice précédent dans MesRHGC (si vous étiez un employé actif au cours de l</w:t>
            </w:r>
            <w:r w:rsidR="00315978">
              <w:t>’</w:t>
            </w:r>
            <w:r>
              <w:t xml:space="preserve">exercice précédent dans votre </w:t>
            </w:r>
            <w:r w:rsidR="00511C63">
              <w:t>organisation</w:t>
            </w:r>
            <w:r>
              <w:t>).</w:t>
            </w:r>
          </w:p>
        </w:tc>
      </w:tr>
      <w:tr w:rsidR="007C7507" w:rsidRPr="009C0CCF" w14:paraId="66400412"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5FEE8595" w14:textId="45E77FD1" w:rsidR="007C7507" w:rsidRPr="009C0CCF" w:rsidRDefault="00CB5D68" w:rsidP="00860047">
            <w:pPr>
              <w:pStyle w:val="Default"/>
              <w:jc w:val="center"/>
              <w:rPr>
                <w:b w:val="0"/>
                <w:bCs w:val="0"/>
                <w:color w:val="auto"/>
              </w:rPr>
            </w:pPr>
            <w:r>
              <w:rPr>
                <w:color w:val="auto"/>
              </w:rPr>
              <w:t>2</w:t>
            </w:r>
          </w:p>
        </w:tc>
        <w:tc>
          <w:tcPr>
            <w:tcW w:w="2244" w:type="dxa"/>
          </w:tcPr>
          <w:p w14:paraId="5C879332" w14:textId="57EE0300" w:rsidR="007C7507" w:rsidRPr="009C0CCF" w:rsidRDefault="00D84AB9" w:rsidP="003B14CC">
            <w:pPr>
              <w:pStyle w:val="Default"/>
              <w:cnfStyle w:val="000000000000" w:firstRow="0" w:lastRow="0" w:firstColumn="0" w:lastColumn="0" w:oddVBand="0" w:evenVBand="0" w:oddHBand="0" w:evenHBand="0" w:firstRowFirstColumn="0" w:firstRowLastColumn="0" w:lastRowFirstColumn="0" w:lastRowLastColumn="0"/>
              <w:rPr>
                <w:b/>
                <w:bCs/>
                <w:color w:val="auto"/>
              </w:rPr>
            </w:pPr>
            <w:r>
              <w:rPr>
                <w:b/>
                <w:bCs/>
              </w:rPr>
              <w:t>Ajusté</w:t>
            </w:r>
            <w:r w:rsidR="003B14CC">
              <w:rPr>
                <w:b/>
                <w:bCs/>
              </w:rPr>
              <w:t xml:space="preserve"> / Cr</w:t>
            </w:r>
            <w:r w:rsidR="000A04F8">
              <w:rPr>
                <w:b/>
                <w:bCs/>
              </w:rPr>
              <w:t>édit</w:t>
            </w:r>
          </w:p>
        </w:tc>
        <w:tc>
          <w:tcPr>
            <w:tcW w:w="6450" w:type="dxa"/>
          </w:tcPr>
          <w:p w14:paraId="5826DED9" w14:textId="5929F59B" w:rsidR="007C7507" w:rsidRPr="009C0CCF" w:rsidRDefault="00452324" w:rsidP="00290A30">
            <w:pPr>
              <w:pStyle w:val="Default"/>
              <w:cnfStyle w:val="000000000000" w:firstRow="0" w:lastRow="0" w:firstColumn="0" w:lastColumn="0" w:oddVBand="0" w:evenVBand="0" w:oddHBand="0" w:evenHBand="0" w:firstRowFirstColumn="0" w:firstRowLastColumn="0" w:lastRowFirstColumn="0" w:lastRowLastColumn="0"/>
            </w:pPr>
            <w:r>
              <w:t xml:space="preserve">Affiche toutes les corrections/ajustements </w:t>
            </w:r>
            <w:r w:rsidR="00FF5A39">
              <w:t xml:space="preserve">apportés </w:t>
            </w:r>
            <w:r>
              <w:t>par un conseiller en rémunération ou un administrateur de</w:t>
            </w:r>
            <w:r w:rsidR="00472A84">
              <w:t>s</w:t>
            </w:r>
            <w:r>
              <w:t xml:space="preserve"> congés au type de régime et/ou toutes les heures </w:t>
            </w:r>
            <w:r w:rsidR="005A48F1">
              <w:t xml:space="preserve">saisies </w:t>
            </w:r>
            <w:r w:rsidR="00F01A81" w:rsidRPr="00F01A81">
              <w:t>à accumuler</w:t>
            </w:r>
            <w:r w:rsidR="00F01A81">
              <w:t xml:space="preserve"> </w:t>
            </w:r>
            <w:r>
              <w:t xml:space="preserve">sous Compensatoire </w:t>
            </w:r>
            <w:r w:rsidR="004C6817" w:rsidRPr="004C6817">
              <w:t>en vue d`être utilisées ultérieurement comme congés payés.</w:t>
            </w:r>
            <w:r>
              <w:t xml:space="preserve"> </w:t>
            </w:r>
          </w:p>
        </w:tc>
      </w:tr>
      <w:tr w:rsidR="007C7507" w:rsidRPr="009C0CCF" w14:paraId="32F2982B"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40E90D31" w14:textId="5D1F440C" w:rsidR="007C7507" w:rsidRPr="009C0CCF" w:rsidRDefault="00CB5D68" w:rsidP="00860047">
            <w:pPr>
              <w:pStyle w:val="Default"/>
              <w:jc w:val="center"/>
              <w:rPr>
                <w:b w:val="0"/>
                <w:bCs w:val="0"/>
                <w:color w:val="auto"/>
              </w:rPr>
            </w:pPr>
            <w:r>
              <w:rPr>
                <w:color w:val="auto"/>
              </w:rPr>
              <w:t>3</w:t>
            </w:r>
          </w:p>
        </w:tc>
        <w:tc>
          <w:tcPr>
            <w:tcW w:w="2244" w:type="dxa"/>
          </w:tcPr>
          <w:p w14:paraId="18A2F5F9" w14:textId="39C01A78" w:rsidR="00D84AB9" w:rsidRPr="009C0CCF" w:rsidRDefault="00D84AB9" w:rsidP="00D84AB9">
            <w:pPr>
              <w:pStyle w:val="Default"/>
              <w:cnfStyle w:val="000000100000" w:firstRow="0" w:lastRow="0" w:firstColumn="0" w:lastColumn="0" w:oddVBand="0" w:evenVBand="0" w:oddHBand="1" w:evenHBand="0" w:firstRowFirstColumn="0" w:firstRowLastColumn="0" w:lastRowFirstColumn="0" w:lastRowLastColumn="0"/>
              <w:rPr>
                <w:b/>
                <w:bCs/>
              </w:rPr>
            </w:pPr>
            <w:r>
              <w:rPr>
                <w:b/>
                <w:bCs/>
              </w:rPr>
              <w:t xml:space="preserve">Avancés </w:t>
            </w:r>
            <w:r w:rsidR="008B2108">
              <w:rPr>
                <w:b/>
                <w:bCs/>
              </w:rPr>
              <w:t>/ accumulé</w:t>
            </w:r>
          </w:p>
          <w:p w14:paraId="47ABE4CC" w14:textId="77777777" w:rsidR="007C7507" w:rsidRPr="009C0CCF" w:rsidRDefault="007C7507" w:rsidP="00290A30">
            <w:pPr>
              <w:pStyle w:val="Default"/>
              <w:cnfStyle w:val="000000100000" w:firstRow="0" w:lastRow="0" w:firstColumn="0" w:lastColumn="0" w:oddVBand="0" w:evenVBand="0" w:oddHBand="1" w:evenHBand="0" w:firstRowFirstColumn="0" w:firstRowLastColumn="0" w:lastRowFirstColumn="0" w:lastRowLastColumn="0"/>
              <w:rPr>
                <w:b/>
                <w:bCs/>
                <w:color w:val="auto"/>
              </w:rPr>
            </w:pPr>
          </w:p>
        </w:tc>
        <w:tc>
          <w:tcPr>
            <w:tcW w:w="6450" w:type="dxa"/>
          </w:tcPr>
          <w:p w14:paraId="28753157" w14:textId="27EF93BE" w:rsidR="007C7507" w:rsidRPr="009C0CCF" w:rsidRDefault="00452324" w:rsidP="00581BD1">
            <w:pPr>
              <w:pStyle w:val="Default"/>
              <w:cnfStyle w:val="000000100000" w:firstRow="0" w:lastRow="0" w:firstColumn="0" w:lastColumn="0" w:oddVBand="0" w:evenVBand="0" w:oddHBand="1" w:evenHBand="0" w:firstRowFirstColumn="0" w:firstRowLastColumn="0" w:lastRowFirstColumn="0" w:lastRowLastColumn="0"/>
              <w:rPr>
                <w:color w:val="auto"/>
              </w:rPr>
            </w:pPr>
            <w:r>
              <w:t>Affiche toute</w:t>
            </w:r>
            <w:r w:rsidR="006B6345">
              <w:t>s</w:t>
            </w:r>
            <w:r>
              <w:t xml:space="preserve"> </w:t>
            </w:r>
            <w:r w:rsidR="006B6345">
              <w:t xml:space="preserve">les </w:t>
            </w:r>
            <w:r>
              <w:t>absence</w:t>
            </w:r>
            <w:r w:rsidR="006B6345">
              <w:t>s, tel que</w:t>
            </w:r>
            <w:r>
              <w:t xml:space="preserve"> les vacances</w:t>
            </w:r>
            <w:r w:rsidR="00A076CD">
              <w:t>, avancées</w:t>
            </w:r>
            <w:r>
              <w:t xml:space="preserve"> aux employés actifs au début de l</w:t>
            </w:r>
            <w:r w:rsidR="00315978">
              <w:t>’</w:t>
            </w:r>
            <w:r>
              <w:t>exercice</w:t>
            </w:r>
            <w:r w:rsidR="00DB09BB">
              <w:t xml:space="preserve"> financier</w:t>
            </w:r>
            <w:r>
              <w:t>, ET tous les crédits accumulés durant l</w:t>
            </w:r>
            <w:r w:rsidR="00315978">
              <w:t>’</w:t>
            </w:r>
            <w:r>
              <w:t>exercice</w:t>
            </w:r>
            <w:r w:rsidR="0026540A">
              <w:t xml:space="preserve"> financier</w:t>
            </w:r>
            <w:r>
              <w:t xml:space="preserve">, </w:t>
            </w:r>
            <w:r w:rsidR="0026540A">
              <w:t>tel que</w:t>
            </w:r>
            <w:r>
              <w:t xml:space="preserve"> les crédits de congé de maladie. </w:t>
            </w:r>
          </w:p>
        </w:tc>
      </w:tr>
      <w:tr w:rsidR="007C7507" w:rsidRPr="009C0CCF" w14:paraId="7123A636"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1FC480FD" w14:textId="1382795F" w:rsidR="007C7507" w:rsidRPr="009C0CCF" w:rsidRDefault="00CB5D68" w:rsidP="00860047">
            <w:pPr>
              <w:pStyle w:val="Default"/>
              <w:jc w:val="center"/>
              <w:rPr>
                <w:b w:val="0"/>
                <w:bCs w:val="0"/>
                <w:color w:val="auto"/>
              </w:rPr>
            </w:pPr>
            <w:r>
              <w:rPr>
                <w:color w:val="auto"/>
              </w:rPr>
              <w:t>4</w:t>
            </w:r>
          </w:p>
        </w:tc>
        <w:tc>
          <w:tcPr>
            <w:tcW w:w="2244" w:type="dxa"/>
          </w:tcPr>
          <w:p w14:paraId="50953BCE" w14:textId="2D0397EC" w:rsidR="007C7507" w:rsidRPr="009C0CCF" w:rsidRDefault="00DE51B8" w:rsidP="00290A30">
            <w:pPr>
              <w:pStyle w:val="Default"/>
              <w:cnfStyle w:val="000000000000" w:firstRow="0" w:lastRow="0" w:firstColumn="0" w:lastColumn="0" w:oddVBand="0" w:evenVBand="0" w:oddHBand="0" w:evenHBand="0" w:firstRowFirstColumn="0" w:firstRowLastColumn="0" w:lastRowFirstColumn="0" w:lastRowLastColumn="0"/>
              <w:rPr>
                <w:b/>
                <w:bCs/>
              </w:rPr>
            </w:pPr>
            <w:r>
              <w:rPr>
                <w:b/>
                <w:bCs/>
              </w:rPr>
              <w:t>Utilisé</w:t>
            </w:r>
          </w:p>
        </w:tc>
        <w:tc>
          <w:tcPr>
            <w:tcW w:w="6450" w:type="dxa"/>
          </w:tcPr>
          <w:p w14:paraId="08243C22" w14:textId="303563DF" w:rsidR="007C7507" w:rsidRPr="009C0CCF" w:rsidRDefault="00452324" w:rsidP="00290A30">
            <w:pPr>
              <w:pStyle w:val="Default"/>
              <w:cnfStyle w:val="000000000000" w:firstRow="0" w:lastRow="0" w:firstColumn="0" w:lastColumn="0" w:oddVBand="0" w:evenVBand="0" w:oddHBand="0" w:evenHBand="0" w:firstRowFirstColumn="0" w:firstRowLastColumn="0" w:lastRowFirstColumn="0" w:lastRowLastColumn="0"/>
            </w:pPr>
            <w:r>
              <w:t>Affiche le nombre total d</w:t>
            </w:r>
            <w:r w:rsidR="00315978">
              <w:t>’</w:t>
            </w:r>
            <w:r>
              <w:t>heures utilisées pour le type de régime.</w:t>
            </w:r>
          </w:p>
        </w:tc>
      </w:tr>
      <w:tr w:rsidR="00CB5D68" w:rsidRPr="009C0CCF" w14:paraId="6B761057" w14:textId="77777777" w:rsidTr="008F47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 w:type="dxa"/>
          </w:tcPr>
          <w:p w14:paraId="6D4870D6" w14:textId="2B5DC654" w:rsidR="00CB5D68" w:rsidRPr="009C0CCF" w:rsidRDefault="00CB5D68" w:rsidP="00860047">
            <w:pPr>
              <w:pStyle w:val="Default"/>
              <w:jc w:val="center"/>
              <w:rPr>
                <w:b w:val="0"/>
                <w:bCs w:val="0"/>
                <w:color w:val="auto"/>
              </w:rPr>
            </w:pPr>
            <w:r>
              <w:rPr>
                <w:color w:val="auto"/>
              </w:rPr>
              <w:t>5</w:t>
            </w:r>
          </w:p>
        </w:tc>
        <w:tc>
          <w:tcPr>
            <w:tcW w:w="2244" w:type="dxa"/>
          </w:tcPr>
          <w:p w14:paraId="0F1DA34D" w14:textId="7DE7FF8A" w:rsidR="00CB5D68" w:rsidRPr="009C0CCF" w:rsidRDefault="00DE51B8" w:rsidP="00290A30">
            <w:pPr>
              <w:pStyle w:val="Default"/>
              <w:cnfStyle w:val="000000100000" w:firstRow="0" w:lastRow="0" w:firstColumn="0" w:lastColumn="0" w:oddVBand="0" w:evenVBand="0" w:oddHBand="1" w:evenHBand="0" w:firstRowFirstColumn="0" w:firstRowLastColumn="0" w:lastRowFirstColumn="0" w:lastRowLastColumn="0"/>
              <w:rPr>
                <w:b/>
                <w:bCs/>
              </w:rPr>
            </w:pPr>
            <w:r>
              <w:rPr>
                <w:b/>
                <w:bCs/>
              </w:rPr>
              <w:t>Payé</w:t>
            </w:r>
          </w:p>
        </w:tc>
        <w:tc>
          <w:tcPr>
            <w:tcW w:w="6450" w:type="dxa"/>
          </w:tcPr>
          <w:p w14:paraId="7F0E87A0" w14:textId="77C2E6A2" w:rsidR="00CB5D68" w:rsidRPr="009C0CCF" w:rsidRDefault="006225D7" w:rsidP="00290A30">
            <w:pPr>
              <w:pStyle w:val="Default"/>
              <w:cnfStyle w:val="000000100000" w:firstRow="0" w:lastRow="0" w:firstColumn="0" w:lastColumn="0" w:oddVBand="0" w:evenVBand="0" w:oddHBand="1" w:evenHBand="0" w:firstRowFirstColumn="0" w:firstRowLastColumn="0" w:lastRowFirstColumn="0" w:lastRowLastColumn="0"/>
            </w:pPr>
            <w:r>
              <w:t>Affiche le nombre total d</w:t>
            </w:r>
            <w:r w:rsidR="00315978">
              <w:t>’</w:t>
            </w:r>
            <w:r>
              <w:t>heures payées pour le type de régime.</w:t>
            </w:r>
          </w:p>
        </w:tc>
      </w:tr>
      <w:tr w:rsidR="007C7507" w:rsidRPr="009C0CCF" w14:paraId="6A2AC946" w14:textId="77777777" w:rsidTr="008F477F">
        <w:tc>
          <w:tcPr>
            <w:cnfStyle w:val="001000000000" w:firstRow="0" w:lastRow="0" w:firstColumn="1" w:lastColumn="0" w:oddVBand="0" w:evenVBand="0" w:oddHBand="0" w:evenHBand="0" w:firstRowFirstColumn="0" w:firstRowLastColumn="0" w:lastRowFirstColumn="0" w:lastRowLastColumn="0"/>
            <w:tcW w:w="481" w:type="dxa"/>
          </w:tcPr>
          <w:p w14:paraId="7FAC58DA" w14:textId="478E4D92" w:rsidR="007C7507" w:rsidRPr="009C0CCF" w:rsidRDefault="00CB5D68" w:rsidP="00860047">
            <w:pPr>
              <w:pStyle w:val="Default"/>
              <w:jc w:val="center"/>
              <w:rPr>
                <w:b w:val="0"/>
                <w:bCs w:val="0"/>
                <w:color w:val="auto"/>
              </w:rPr>
            </w:pPr>
            <w:r>
              <w:rPr>
                <w:color w:val="auto"/>
              </w:rPr>
              <w:t>6</w:t>
            </w:r>
          </w:p>
        </w:tc>
        <w:tc>
          <w:tcPr>
            <w:tcW w:w="2244" w:type="dxa"/>
          </w:tcPr>
          <w:p w14:paraId="26437AF7" w14:textId="77777777" w:rsidR="00DE51B8" w:rsidRPr="009C0CCF" w:rsidRDefault="00DE51B8" w:rsidP="00DE51B8">
            <w:pPr>
              <w:pStyle w:val="Default"/>
              <w:cnfStyle w:val="000000000000" w:firstRow="0" w:lastRow="0" w:firstColumn="0" w:lastColumn="0" w:oddVBand="0" w:evenVBand="0" w:oddHBand="0" w:evenHBand="0" w:firstRowFirstColumn="0" w:firstRowLastColumn="0" w:lastRowFirstColumn="0" w:lastRowLastColumn="0"/>
              <w:rPr>
                <w:b/>
                <w:bCs/>
              </w:rPr>
            </w:pPr>
            <w:r>
              <w:rPr>
                <w:b/>
                <w:bCs/>
              </w:rPr>
              <w:t>Solde</w:t>
            </w:r>
          </w:p>
          <w:p w14:paraId="11D9B17D" w14:textId="77777777" w:rsidR="007C7507" w:rsidRPr="009C0CCF" w:rsidRDefault="007C7507" w:rsidP="00290A30">
            <w:pPr>
              <w:pStyle w:val="Default"/>
              <w:cnfStyle w:val="000000000000" w:firstRow="0" w:lastRow="0" w:firstColumn="0" w:lastColumn="0" w:oddVBand="0" w:evenVBand="0" w:oddHBand="0" w:evenHBand="0" w:firstRowFirstColumn="0" w:firstRowLastColumn="0" w:lastRowFirstColumn="0" w:lastRowLastColumn="0"/>
              <w:rPr>
                <w:b/>
                <w:bCs/>
                <w:color w:val="auto"/>
              </w:rPr>
            </w:pPr>
          </w:p>
        </w:tc>
        <w:tc>
          <w:tcPr>
            <w:tcW w:w="6450" w:type="dxa"/>
          </w:tcPr>
          <w:p w14:paraId="68A72842" w14:textId="0742DD0A" w:rsidR="00EC7CF1" w:rsidRPr="009C0CCF" w:rsidRDefault="00EC7CF1" w:rsidP="00EC7CF1">
            <w:pPr>
              <w:pStyle w:val="Default"/>
              <w:cnfStyle w:val="000000000000" w:firstRow="0" w:lastRow="0" w:firstColumn="0" w:lastColumn="0" w:oddVBand="0" w:evenVBand="0" w:oddHBand="0" w:evenHBand="0" w:firstRowFirstColumn="0" w:firstRowLastColumn="0" w:lastRowFirstColumn="0" w:lastRowLastColumn="0"/>
            </w:pPr>
            <w:r>
              <w:t>Affiche le nombre actuel d</w:t>
            </w:r>
            <w:r w:rsidR="00315978">
              <w:t>’</w:t>
            </w:r>
            <w:r>
              <w:t>heures disponibles à utiliser pour le type de régime.</w:t>
            </w:r>
          </w:p>
          <w:p w14:paraId="6FC04EE1" w14:textId="74DAC64E" w:rsidR="00EC7CF1" w:rsidRPr="009C0CCF" w:rsidRDefault="00EC7CF1" w:rsidP="00EC7CF1">
            <w:pPr>
              <w:pStyle w:val="Default"/>
              <w:cnfStyle w:val="000000000000" w:firstRow="0" w:lastRow="0" w:firstColumn="0" w:lastColumn="0" w:oddVBand="0" w:evenVBand="0" w:oddHBand="0" w:evenHBand="0" w:firstRowFirstColumn="0" w:firstRowLastColumn="0" w:lastRowFirstColumn="0" w:lastRowLastColumn="0"/>
            </w:pPr>
            <w:r>
              <w:t>Remarque</w:t>
            </w:r>
            <w:r w:rsidR="00E00D43">
              <w:t xml:space="preserve"> </w:t>
            </w:r>
            <w:r>
              <w:t>1 : Le solde est mis à jour dès que les heures sont soumises.</w:t>
            </w:r>
          </w:p>
          <w:p w14:paraId="677AB97C" w14:textId="04070B26" w:rsidR="007C7507" w:rsidRPr="009C0CCF" w:rsidRDefault="00EC7CF1" w:rsidP="00290A30">
            <w:pPr>
              <w:pStyle w:val="Default"/>
              <w:cnfStyle w:val="000000000000" w:firstRow="0" w:lastRow="0" w:firstColumn="0" w:lastColumn="0" w:oddVBand="0" w:evenVBand="0" w:oddHBand="0" w:evenHBand="0" w:firstRowFirstColumn="0" w:firstRowLastColumn="0" w:lastRowFirstColumn="0" w:lastRowLastColumn="0"/>
            </w:pPr>
            <w:r>
              <w:lastRenderedPageBreak/>
              <w:t>Remarque 2 : Pour les types de régimes dans lesquels les congés ne sont ni acquis ni avancés, le solde s</w:t>
            </w:r>
            <w:r w:rsidR="00315978">
              <w:t>’</w:t>
            </w:r>
            <w:r>
              <w:t>affiche à zéro. Une fois qu</w:t>
            </w:r>
            <w:r w:rsidR="00315978">
              <w:t>’</w:t>
            </w:r>
            <w:r>
              <w:t>un employé utilise des heures pour ces types de régime, un solde négatif s</w:t>
            </w:r>
            <w:r w:rsidR="00315978">
              <w:t>’</w:t>
            </w:r>
            <w:r>
              <w:t>affiche pour le temps utilisé. Par exemple, un solde négatif pour congé pour obligation familiale s</w:t>
            </w:r>
            <w:r w:rsidR="00315978">
              <w:t>’</w:t>
            </w:r>
            <w:r>
              <w:t>affichera lors de l</w:t>
            </w:r>
            <w:r w:rsidR="00315978">
              <w:t>’</w:t>
            </w:r>
            <w:r>
              <w:t>utilisation des congés pour obligation familiale.</w:t>
            </w:r>
          </w:p>
        </w:tc>
      </w:tr>
    </w:tbl>
    <w:p w14:paraId="40B97293" w14:textId="77777777" w:rsidR="00B9192F" w:rsidRDefault="00B9192F" w:rsidP="00E8279C">
      <w:pPr>
        <w:pStyle w:val="Heading2"/>
        <w:spacing w:before="0" w:line="240" w:lineRule="auto"/>
      </w:pPr>
    </w:p>
    <w:p w14:paraId="6C17A4C3" w14:textId="77777777" w:rsidR="00B9192F" w:rsidRDefault="00B9192F" w:rsidP="00E8279C">
      <w:pPr>
        <w:pStyle w:val="Heading2"/>
        <w:spacing w:before="0" w:line="240" w:lineRule="auto"/>
      </w:pPr>
    </w:p>
    <w:p w14:paraId="03FA6305" w14:textId="256D45B3" w:rsidR="00290A30" w:rsidRPr="009C0CCF" w:rsidRDefault="00860047" w:rsidP="00E8279C">
      <w:pPr>
        <w:pStyle w:val="Heading2"/>
        <w:spacing w:before="0" w:line="240" w:lineRule="auto"/>
      </w:pPr>
      <w:bookmarkStart w:id="47" w:name="_Toc148702418"/>
      <w:r>
        <w:t>5.4 Déclaration des heures</w:t>
      </w:r>
      <w:bookmarkEnd w:id="47"/>
      <w:r w:rsidR="006938D8">
        <w:t xml:space="preserve"> </w:t>
      </w:r>
    </w:p>
    <w:p w14:paraId="3D42ED36" w14:textId="77777777" w:rsidR="00E8279C" w:rsidRPr="009C0CCF" w:rsidRDefault="00E8279C" w:rsidP="00E8279C">
      <w:pPr>
        <w:spacing w:after="0" w:line="240" w:lineRule="auto"/>
        <w:rPr>
          <w:b/>
          <w:bCs/>
          <w:color w:val="4472C4" w:themeColor="accent1"/>
          <w:szCs w:val="24"/>
        </w:rPr>
      </w:pPr>
    </w:p>
    <w:p w14:paraId="70B37DDB" w14:textId="0A8C23B8" w:rsidR="00C42446" w:rsidRPr="009C0CCF" w:rsidRDefault="00C42446" w:rsidP="0030736B">
      <w:pPr>
        <w:spacing w:line="240" w:lineRule="auto"/>
        <w:rPr>
          <w:b/>
          <w:bCs/>
          <w:color w:val="4472C4" w:themeColor="accent1"/>
          <w:szCs w:val="24"/>
        </w:rPr>
      </w:pPr>
      <w:r>
        <w:rPr>
          <w:b/>
          <w:bCs/>
          <w:color w:val="4472C4" w:themeColor="accent1"/>
          <w:szCs w:val="24"/>
        </w:rPr>
        <w:t>Navigation</w:t>
      </w:r>
    </w:p>
    <w:p w14:paraId="2C771D80" w14:textId="5ED05862" w:rsidR="00C42446" w:rsidRPr="009C0CCF" w:rsidRDefault="0024200E" w:rsidP="0030736B">
      <w:pPr>
        <w:spacing w:line="240" w:lineRule="auto"/>
        <w:jc w:val="center"/>
      </w:pPr>
      <w:r>
        <w:rPr>
          <w:noProof/>
        </w:rPr>
        <w:drawing>
          <wp:inline distT="0" distB="0" distL="0" distR="0" wp14:anchorId="79DB89D4" wp14:editId="33E961DC">
            <wp:extent cx="4972050" cy="1969166"/>
            <wp:effectExtent l="19050" t="19050" r="19050" b="12065"/>
            <wp:docPr id="2" name="Picture 2" descr="L'image montre la navigation vers  Déclaration heures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image montre la navigation vers  Déclaration heures dans MesRHGC."/>
                    <pic:cNvPicPr/>
                  </pic:nvPicPr>
                  <pic:blipFill>
                    <a:blip r:embed="rId79"/>
                    <a:stretch>
                      <a:fillRect/>
                    </a:stretch>
                  </pic:blipFill>
                  <pic:spPr>
                    <a:xfrm>
                      <a:off x="0" y="0"/>
                      <a:ext cx="4976666" cy="1970994"/>
                    </a:xfrm>
                    <a:prstGeom prst="rect">
                      <a:avLst/>
                    </a:prstGeom>
                    <a:ln>
                      <a:solidFill>
                        <a:schemeClr val="tx1"/>
                      </a:solidFill>
                    </a:ln>
                  </pic:spPr>
                </pic:pic>
              </a:graphicData>
            </a:graphic>
          </wp:inline>
        </w:drawing>
      </w:r>
    </w:p>
    <w:p w14:paraId="2FC46F92" w14:textId="77777777" w:rsidR="00AA1235" w:rsidRPr="009C0CCF" w:rsidRDefault="00AA1235" w:rsidP="000A6D6B">
      <w:pPr>
        <w:spacing w:after="0" w:line="240" w:lineRule="auto"/>
        <w:jc w:val="center"/>
      </w:pPr>
    </w:p>
    <w:p w14:paraId="01E40AA4" w14:textId="7B5B7AC1" w:rsidR="003F1ED9" w:rsidRPr="009C0CCF" w:rsidRDefault="00054830" w:rsidP="00E60938">
      <w:pPr>
        <w:pStyle w:val="Heading3"/>
      </w:pPr>
      <w:bookmarkStart w:id="48" w:name="_5.4.1_Absence_Request"/>
      <w:bookmarkStart w:id="49" w:name="_Toc148702419"/>
      <w:bookmarkEnd w:id="48"/>
      <w:r>
        <w:t>5.4.1 Demande d</w:t>
      </w:r>
      <w:r w:rsidR="00CC6F8B">
        <w:t xml:space="preserve">e </w:t>
      </w:r>
      <w:r>
        <w:t>congé</w:t>
      </w:r>
      <w:bookmarkEnd w:id="49"/>
      <w:r>
        <w:t xml:space="preserve"> </w:t>
      </w:r>
    </w:p>
    <w:p w14:paraId="112F275E" w14:textId="55833D1E" w:rsidR="00073D2D" w:rsidRPr="009C0CCF" w:rsidRDefault="00073D2D" w:rsidP="0030736B">
      <w:pPr>
        <w:spacing w:line="240" w:lineRule="auto"/>
      </w:pPr>
      <w:r>
        <w:t xml:space="preserve">Une demande de congé est utilisée pour soumettre les heures auxquelles vous avez droit ou pour lesquelles </w:t>
      </w:r>
      <w:r w:rsidR="004C044C">
        <w:t xml:space="preserve">vous </w:t>
      </w:r>
      <w:r>
        <w:t xml:space="preserve">êtes admissible, et </w:t>
      </w:r>
      <w:r w:rsidR="00CB0B62">
        <w:t xml:space="preserve">qui </w:t>
      </w:r>
      <w:r>
        <w:t>peu</w:t>
      </w:r>
      <w:r w:rsidR="00CB0B62">
        <w:t>vent</w:t>
      </w:r>
      <w:r>
        <w:t xml:space="preserve"> comprendre, notamment, les éléments suivants :</w:t>
      </w:r>
    </w:p>
    <w:tbl>
      <w:tblPr>
        <w:tblStyle w:val="GridTable4-Accent1"/>
        <w:tblW w:w="0" w:type="auto"/>
        <w:tblLook w:val="04A0" w:firstRow="1" w:lastRow="0" w:firstColumn="1" w:lastColumn="0" w:noHBand="0" w:noVBand="1"/>
      </w:tblPr>
      <w:tblGrid>
        <w:gridCol w:w="3857"/>
        <w:gridCol w:w="5493"/>
      </w:tblGrid>
      <w:tr w:rsidR="00073D2D" w:rsidRPr="009C0CCF" w14:paraId="67A6E142" w14:textId="77777777" w:rsidTr="007345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69196713" w14:textId="689F7A04" w:rsidR="00073D2D" w:rsidRPr="009C0CCF" w:rsidRDefault="00073D2D" w:rsidP="0013092E">
            <w:r>
              <w:t xml:space="preserve">Type de congé </w:t>
            </w:r>
          </w:p>
        </w:tc>
        <w:tc>
          <w:tcPr>
            <w:tcW w:w="5493" w:type="dxa"/>
          </w:tcPr>
          <w:p w14:paraId="0E943AF7" w14:textId="6C2D50CF" w:rsidR="00073D2D" w:rsidRPr="009C0CCF" w:rsidRDefault="00073D2D" w:rsidP="0013092E">
            <w:pPr>
              <w:cnfStyle w:val="100000000000" w:firstRow="1" w:lastRow="0" w:firstColumn="0" w:lastColumn="0" w:oddVBand="0" w:evenVBand="0" w:oddHBand="0" w:evenHBand="0" w:firstRowFirstColumn="0" w:firstRowLastColumn="0" w:lastRowFirstColumn="0" w:lastRowLastColumn="0"/>
            </w:pPr>
            <w:r>
              <w:t xml:space="preserve">Dénomination du congé </w:t>
            </w:r>
          </w:p>
        </w:tc>
      </w:tr>
      <w:tr w:rsidR="00073D2D" w:rsidRPr="009C0CCF" w14:paraId="1F0022B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081C7E6A" w14:textId="61EBC8C3" w:rsidR="003B2031" w:rsidRPr="009C0CCF" w:rsidRDefault="003B2031" w:rsidP="0013092E">
            <w:r>
              <w:t xml:space="preserve">Maladie </w:t>
            </w:r>
          </w:p>
        </w:tc>
        <w:tc>
          <w:tcPr>
            <w:tcW w:w="5493" w:type="dxa"/>
          </w:tcPr>
          <w:p w14:paraId="2D65F9AF" w14:textId="0F5A98AC" w:rsidR="00073D2D" w:rsidRPr="009C0CCF" w:rsidRDefault="00263DD7" w:rsidP="0013092E">
            <w:pPr>
              <w:cnfStyle w:val="000000100000" w:firstRow="0" w:lastRow="0" w:firstColumn="0" w:lastColumn="0" w:oddVBand="0" w:evenVBand="0" w:oddHBand="1" w:evenHBand="0" w:firstRowFirstColumn="0" w:firstRowLastColumn="0" w:lastRowFirstColumn="0" w:lastRowLastColumn="0"/>
            </w:pPr>
            <w:r>
              <w:t>Avec c</w:t>
            </w:r>
            <w:r w:rsidR="00F742E6">
              <w:t xml:space="preserve">ertificat </w:t>
            </w:r>
          </w:p>
          <w:p w14:paraId="482A6F64" w14:textId="37B89962" w:rsidR="00F742E6" w:rsidRPr="009C0CCF" w:rsidRDefault="00F742E6" w:rsidP="0013092E">
            <w:pPr>
              <w:cnfStyle w:val="000000100000" w:firstRow="0" w:lastRow="0" w:firstColumn="0" w:lastColumn="0" w:oddVBand="0" w:evenVBand="0" w:oddHBand="1" w:evenHBand="0" w:firstRowFirstColumn="0" w:firstRowLastColumn="0" w:lastRowFirstColumn="0" w:lastRowLastColumn="0"/>
            </w:pPr>
            <w:r>
              <w:t>Sans certificat</w:t>
            </w:r>
          </w:p>
        </w:tc>
      </w:tr>
      <w:tr w:rsidR="00073D2D" w:rsidRPr="009C0CCF" w14:paraId="6825B000"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6340F36A" w14:textId="4A495681" w:rsidR="00073D2D" w:rsidRPr="009C0CCF" w:rsidRDefault="003B2031" w:rsidP="0013092E">
            <w:r>
              <w:t xml:space="preserve">Vacances </w:t>
            </w:r>
          </w:p>
        </w:tc>
        <w:tc>
          <w:tcPr>
            <w:tcW w:w="5493" w:type="dxa"/>
          </w:tcPr>
          <w:p w14:paraId="4DC70C0A" w14:textId="665110D8" w:rsidR="00073D2D" w:rsidRPr="009C0CCF" w:rsidRDefault="000A79B4" w:rsidP="0013092E">
            <w:pPr>
              <w:cnfStyle w:val="000000000000" w:firstRow="0" w:lastRow="0" w:firstColumn="0" w:lastColumn="0" w:oddVBand="0" w:evenVBand="0" w:oddHBand="0" w:evenHBand="0" w:firstRowFirstColumn="0" w:firstRowLastColumn="0" w:lastRowFirstColumn="0" w:lastRowLastColumn="0"/>
            </w:pPr>
            <w:r>
              <w:t xml:space="preserve">Vacances </w:t>
            </w:r>
          </w:p>
        </w:tc>
      </w:tr>
      <w:tr w:rsidR="000A79B4" w:rsidRPr="009C0CCF" w14:paraId="54F70515"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0535E70C" w14:textId="62A22A25" w:rsidR="000A79B4" w:rsidRPr="009C0CCF" w:rsidRDefault="000A79B4" w:rsidP="0013092E">
            <w:r>
              <w:t xml:space="preserve">Personnel </w:t>
            </w:r>
          </w:p>
        </w:tc>
        <w:tc>
          <w:tcPr>
            <w:tcW w:w="5493" w:type="dxa"/>
          </w:tcPr>
          <w:p w14:paraId="0928663C" w14:textId="219FA9F2" w:rsidR="000A79B4" w:rsidRPr="009C0CCF" w:rsidRDefault="00AA2794" w:rsidP="0013092E">
            <w:pPr>
              <w:cnfStyle w:val="000000100000" w:firstRow="0" w:lastRow="0" w:firstColumn="0" w:lastColumn="0" w:oddVBand="0" w:evenVBand="0" w:oddHBand="1" w:evenHBand="0" w:firstRowFirstColumn="0" w:firstRowLastColumn="0" w:lastRowFirstColumn="0" w:lastRowLastColumn="0"/>
            </w:pPr>
            <w:r>
              <w:t xml:space="preserve">Pers - </w:t>
            </w:r>
            <w:r w:rsidR="00F6258D">
              <w:t>Décès</w:t>
            </w:r>
          </w:p>
          <w:p w14:paraId="7FED7D90" w14:textId="284B43E8" w:rsidR="00A650F8" w:rsidRPr="009C0CCF" w:rsidRDefault="00F6258D" w:rsidP="0013092E">
            <w:pPr>
              <w:cnfStyle w:val="000000100000" w:firstRow="0" w:lastRow="0" w:firstColumn="0" w:lastColumn="0" w:oddVBand="0" w:evenVBand="0" w:oddHBand="1" w:evenHBand="0" w:firstRowFirstColumn="0" w:firstRowLastColumn="0" w:lastRowFirstColumn="0" w:lastRowLastColumn="0"/>
            </w:pPr>
            <w:r>
              <w:t xml:space="preserve">Pers - </w:t>
            </w:r>
            <w:r w:rsidR="00A650F8">
              <w:t xml:space="preserve">Personnel </w:t>
            </w:r>
          </w:p>
        </w:tc>
      </w:tr>
      <w:tr w:rsidR="00073D2D" w:rsidRPr="009C0CCF" w14:paraId="22A8702A"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4F0688F1" w14:textId="054769E1" w:rsidR="00145B54" w:rsidRPr="009C0CCF" w:rsidRDefault="00CC07D9" w:rsidP="0013092E">
            <w:r>
              <w:t>C</w:t>
            </w:r>
            <w:r w:rsidR="003B2031">
              <w:t>ompensatoire</w:t>
            </w:r>
            <w:r>
              <w:t xml:space="preserve"> accumul</w:t>
            </w:r>
            <w:r w:rsidR="00006E79">
              <w:t>é</w:t>
            </w:r>
          </w:p>
          <w:p w14:paraId="08DDDE13" w14:textId="50F8AF7B" w:rsidR="00073D2D" w:rsidRPr="009C0CCF" w:rsidRDefault="00145B54" w:rsidP="0013092E">
            <w:pPr>
              <w:rPr>
                <w:color w:val="4472C4" w:themeColor="accent1"/>
              </w:rPr>
            </w:pPr>
            <w:r>
              <w:rPr>
                <w:color w:val="4472C4" w:themeColor="accent1"/>
              </w:rPr>
              <w:t xml:space="preserve">(Affiché dans la colonne Ajusté) </w:t>
            </w:r>
          </w:p>
        </w:tc>
        <w:tc>
          <w:tcPr>
            <w:tcW w:w="5493" w:type="dxa"/>
          </w:tcPr>
          <w:p w14:paraId="429D2BDC" w14:textId="1FB5A2B9" w:rsidR="00073D2D" w:rsidRPr="009C0CCF" w:rsidRDefault="00145B54" w:rsidP="0013092E">
            <w:pPr>
              <w:cnfStyle w:val="000000000000" w:firstRow="0" w:lastRow="0" w:firstColumn="0" w:lastColumn="0" w:oddVBand="0" w:evenVBand="0" w:oddHBand="0" w:evenHBand="0" w:firstRowFirstColumn="0" w:firstRowLastColumn="0" w:lastRowFirstColumn="0" w:lastRowLastColumn="0"/>
            </w:pPr>
            <w:r>
              <w:t>Demande d</w:t>
            </w:r>
            <w:r w:rsidR="00315978">
              <w:t>’</w:t>
            </w:r>
            <w:r>
              <w:t>approbation d</w:t>
            </w:r>
            <w:r w:rsidR="00315978">
              <w:t>’</w:t>
            </w:r>
            <w:r>
              <w:t xml:space="preserve">un temps compensatoire pour les heures supplémentaires </w:t>
            </w:r>
            <w:r w:rsidR="007A0F54">
              <w:t>travaillées</w:t>
            </w:r>
          </w:p>
        </w:tc>
      </w:tr>
      <w:tr w:rsidR="00073D2D" w:rsidRPr="009C0CCF" w14:paraId="15E645C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32E3BB8C" w14:textId="6361DDC6" w:rsidR="00073D2D" w:rsidRPr="009C0CCF" w:rsidRDefault="003B2031" w:rsidP="0013092E">
            <w:r>
              <w:t xml:space="preserve">Compensatoire </w:t>
            </w:r>
          </w:p>
        </w:tc>
        <w:tc>
          <w:tcPr>
            <w:tcW w:w="5493" w:type="dxa"/>
          </w:tcPr>
          <w:p w14:paraId="659EBDDA" w14:textId="16305FB6" w:rsidR="00073D2D" w:rsidRPr="009C0CCF" w:rsidRDefault="000759A0" w:rsidP="0013092E">
            <w:pPr>
              <w:cnfStyle w:val="000000100000" w:firstRow="0" w:lastRow="0" w:firstColumn="0" w:lastColumn="0" w:oddVBand="0" w:evenVBand="0" w:oddHBand="1" w:evenHBand="0" w:firstRowFirstColumn="0" w:firstRowLastColumn="0" w:lastRowFirstColumn="0" w:lastRowLastColumn="0"/>
            </w:pPr>
            <w:r>
              <w:t xml:space="preserve">Demande de congés en utilisant des heures supplémentaires préalablement </w:t>
            </w:r>
            <w:r w:rsidR="00A5656D">
              <w:t>accumulées</w:t>
            </w:r>
            <w:r>
              <w:t xml:space="preserve"> </w:t>
            </w:r>
          </w:p>
        </w:tc>
      </w:tr>
      <w:tr w:rsidR="00073D2D" w:rsidRPr="009C0CCF" w14:paraId="0A8D7A0E"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3E1017F2" w14:textId="45CCE806" w:rsidR="00073D2D" w:rsidRPr="009C0CCF" w:rsidRDefault="00DB5C31" w:rsidP="0013092E">
            <w:r>
              <w:t>Paiement</w:t>
            </w:r>
            <w:r>
              <w:rPr>
                <w:color w:val="4472C4" w:themeColor="accent1"/>
              </w:rPr>
              <w:t xml:space="preserve"> (affiché dans la colonne Payé)</w:t>
            </w:r>
          </w:p>
        </w:tc>
        <w:tc>
          <w:tcPr>
            <w:tcW w:w="5493" w:type="dxa"/>
          </w:tcPr>
          <w:p w14:paraId="0A737649" w14:textId="1901CE31" w:rsidR="00073D2D" w:rsidRPr="009C0CCF" w:rsidRDefault="00657B58" w:rsidP="0013092E">
            <w:pPr>
              <w:cnfStyle w:val="000000000000" w:firstRow="0" w:lastRow="0" w:firstColumn="0" w:lastColumn="0" w:oddVBand="0" w:evenVBand="0" w:oddHBand="0" w:evenHBand="0" w:firstRowFirstColumn="0" w:firstRowLastColumn="0" w:lastRowFirstColumn="0" w:lastRowLastColumn="0"/>
            </w:pPr>
            <w:r>
              <w:t>Pour demander une indemnité pour les heures. Compensatoires, vacances, etc.</w:t>
            </w:r>
          </w:p>
        </w:tc>
      </w:tr>
      <w:tr w:rsidR="00347DDC" w:rsidRPr="009C0CCF" w14:paraId="0B29971A" w14:textId="77777777" w:rsidTr="007345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57" w:type="dxa"/>
          </w:tcPr>
          <w:p w14:paraId="6EB03A28" w14:textId="58D48E0D" w:rsidR="00347DDC" w:rsidRPr="009C0CCF" w:rsidRDefault="00672729" w:rsidP="0013092E">
            <w:r>
              <w:t>O</w:t>
            </w:r>
            <w:r w:rsidR="00DB5C31">
              <w:t xml:space="preserve">bligations familiales </w:t>
            </w:r>
          </w:p>
        </w:tc>
        <w:tc>
          <w:tcPr>
            <w:tcW w:w="5493" w:type="dxa"/>
          </w:tcPr>
          <w:p w14:paraId="1A2F9555" w14:textId="49FE19AD" w:rsidR="00347DDC" w:rsidRPr="009C0CCF" w:rsidRDefault="00D17031" w:rsidP="0013092E">
            <w:pPr>
              <w:cnfStyle w:val="000000100000" w:firstRow="0" w:lastRow="0" w:firstColumn="0" w:lastColumn="0" w:oddVBand="0" w:evenVBand="0" w:oddHBand="1" w:evenHBand="0" w:firstRowFirstColumn="0" w:firstRowLastColumn="0" w:lastRowFirstColumn="0" w:lastRowLastColumn="0"/>
            </w:pPr>
            <w:r>
              <w:t xml:space="preserve">Famille – Maladie dans la famille </w:t>
            </w:r>
          </w:p>
          <w:p w14:paraId="25CEDD5F" w14:textId="6D5A66C1" w:rsidR="00D17031" w:rsidRPr="009C0CCF" w:rsidRDefault="00D17031" w:rsidP="0013092E">
            <w:pPr>
              <w:cnfStyle w:val="000000100000" w:firstRow="0" w:lastRow="0" w:firstColumn="0" w:lastColumn="0" w:oddVBand="0" w:evenVBand="0" w:oddHBand="1" w:evenHBand="0" w:firstRowFirstColumn="0" w:firstRowLastColumn="0" w:lastRowFirstColumn="0" w:lastRowLastColumn="0"/>
            </w:pPr>
            <w:r>
              <w:t xml:space="preserve">Famille – </w:t>
            </w:r>
            <w:r w:rsidR="006A053E">
              <w:t xml:space="preserve">Rendez-vous </w:t>
            </w:r>
            <w:r>
              <w:t>professionnelle</w:t>
            </w:r>
          </w:p>
          <w:p w14:paraId="79B40B7C" w14:textId="288E07AA" w:rsidR="00447540" w:rsidRPr="009C0CCF" w:rsidRDefault="00447540" w:rsidP="0013092E">
            <w:pPr>
              <w:cnfStyle w:val="000000100000" w:firstRow="0" w:lastRow="0" w:firstColumn="0" w:lastColumn="0" w:oddVBand="0" w:evenVBand="0" w:oddHBand="1" w:evenHBand="0" w:firstRowFirstColumn="0" w:firstRowLastColumn="0" w:lastRowFirstColumn="0" w:lastRowLastColumn="0"/>
            </w:pPr>
            <w:r>
              <w:t xml:space="preserve">Famille – Autre, etc. </w:t>
            </w:r>
          </w:p>
        </w:tc>
      </w:tr>
      <w:tr w:rsidR="00347DDC" w:rsidRPr="009C0CCF" w14:paraId="0507FA13" w14:textId="77777777" w:rsidTr="0073450C">
        <w:tc>
          <w:tcPr>
            <w:cnfStyle w:val="001000000000" w:firstRow="0" w:lastRow="0" w:firstColumn="1" w:lastColumn="0" w:oddVBand="0" w:evenVBand="0" w:oddHBand="0" w:evenHBand="0" w:firstRowFirstColumn="0" w:firstRowLastColumn="0" w:lastRowFirstColumn="0" w:lastRowLastColumn="0"/>
            <w:tcW w:w="3857" w:type="dxa"/>
          </w:tcPr>
          <w:p w14:paraId="06DF22DA" w14:textId="30C13DCD" w:rsidR="00447540" w:rsidRPr="009C0CCF" w:rsidRDefault="00DB5C31" w:rsidP="0013092E">
            <w:r>
              <w:lastRenderedPageBreak/>
              <w:t>Congé sans solde</w:t>
            </w:r>
            <w:r w:rsidR="00E97516">
              <w:t xml:space="preserve"> (CSS)</w:t>
            </w:r>
          </w:p>
          <w:p w14:paraId="26297273" w14:textId="666A05AD" w:rsidR="00347DDC" w:rsidRPr="009C0CCF" w:rsidRDefault="00447540" w:rsidP="0013092E">
            <w:pPr>
              <w:rPr>
                <w:color w:val="4472C4" w:themeColor="accent1"/>
              </w:rPr>
            </w:pPr>
            <w:r>
              <w:rPr>
                <w:color w:val="4472C4" w:themeColor="accent1"/>
              </w:rPr>
              <w:t xml:space="preserve">(5 jours consécutifs ou moins) </w:t>
            </w:r>
          </w:p>
        </w:tc>
        <w:tc>
          <w:tcPr>
            <w:tcW w:w="5493" w:type="dxa"/>
          </w:tcPr>
          <w:p w14:paraId="6AC0BBE5" w14:textId="77777777" w:rsidR="00692E5F" w:rsidRPr="009C0CCF" w:rsidRDefault="00692E5F" w:rsidP="0013092E">
            <w:pPr>
              <w:cnfStyle w:val="000000000000" w:firstRow="0" w:lastRow="0" w:firstColumn="0" w:lastColumn="0" w:oddVBand="0" w:evenVBand="0" w:oddHBand="0" w:evenHBand="0" w:firstRowFirstColumn="0" w:firstRowLastColumn="0" w:lastRowFirstColumn="0" w:lastRowLastColumn="0"/>
            </w:pPr>
            <w:r>
              <w:t>Inscrivez Congé sans solde – 5 jours ou moins pour calculer les crédits de congé mensuels.</w:t>
            </w:r>
          </w:p>
          <w:p w14:paraId="1F185F2D" w14:textId="7820575A" w:rsidR="00347DDC" w:rsidRPr="009C0CCF" w:rsidRDefault="00490A64" w:rsidP="0013092E">
            <w:pPr>
              <w:cnfStyle w:val="000000000000" w:firstRow="0" w:lastRow="0" w:firstColumn="0" w:lastColumn="0" w:oddVBand="0" w:evenVBand="0" w:oddHBand="0" w:evenHBand="0" w:firstRowFirstColumn="0" w:firstRowLastColumn="0" w:lastRowFirstColumn="0" w:lastRowLastColumn="0"/>
              <w:rPr>
                <w:color w:val="4472C4" w:themeColor="accent1"/>
              </w:rPr>
            </w:pPr>
            <w:r w:rsidRPr="00B10E3D">
              <w:rPr>
                <w:color w:val="C00000"/>
              </w:rPr>
              <w:t>*N</w:t>
            </w:r>
            <w:r w:rsidR="00315978" w:rsidRPr="00B10E3D">
              <w:rPr>
                <w:color w:val="C00000"/>
              </w:rPr>
              <w:t>’</w:t>
            </w:r>
            <w:r w:rsidRPr="00B10E3D">
              <w:rPr>
                <w:color w:val="C00000"/>
              </w:rPr>
              <w:t>oubliez pas d</w:t>
            </w:r>
            <w:r w:rsidR="00315978" w:rsidRPr="00B10E3D">
              <w:rPr>
                <w:color w:val="C00000"/>
              </w:rPr>
              <w:t>’</w:t>
            </w:r>
            <w:r w:rsidRPr="00B10E3D">
              <w:rPr>
                <w:color w:val="C00000"/>
              </w:rPr>
              <w:t xml:space="preserve">inscrire également </w:t>
            </w:r>
            <w:r w:rsidR="00C57D81">
              <w:rPr>
                <w:color w:val="C00000"/>
              </w:rPr>
              <w:t>ces</w:t>
            </w:r>
            <w:r w:rsidRPr="00B10E3D">
              <w:rPr>
                <w:color w:val="C00000"/>
              </w:rPr>
              <w:t xml:space="preserve"> heure</w:t>
            </w:r>
            <w:r w:rsidR="00C57D81">
              <w:rPr>
                <w:color w:val="C00000"/>
              </w:rPr>
              <w:t>s</w:t>
            </w:r>
            <w:r w:rsidRPr="00B10E3D">
              <w:rPr>
                <w:color w:val="C00000"/>
              </w:rPr>
              <w:t xml:space="preserve"> dans Phénix pour les retenues sur la pa</w:t>
            </w:r>
            <w:r w:rsidR="00273222" w:rsidRPr="00B10E3D">
              <w:rPr>
                <w:color w:val="C00000"/>
              </w:rPr>
              <w:t>y</w:t>
            </w:r>
            <w:r w:rsidRPr="00B10E3D">
              <w:rPr>
                <w:color w:val="C00000"/>
              </w:rPr>
              <w:t>e.</w:t>
            </w:r>
          </w:p>
        </w:tc>
      </w:tr>
    </w:tbl>
    <w:p w14:paraId="2E382786" w14:textId="48D998F5" w:rsidR="0073450C" w:rsidRPr="00E00D43" w:rsidRDefault="0073450C" w:rsidP="00DF6811">
      <w:pPr>
        <w:spacing w:after="0" w:line="240" w:lineRule="auto"/>
        <w:rPr>
          <w:b/>
          <w:bCs/>
        </w:rPr>
      </w:pPr>
    </w:p>
    <w:p w14:paraId="1981C26B" w14:textId="2175EBCE" w:rsidR="00870D10" w:rsidRPr="009C0CCF" w:rsidRDefault="00870D10" w:rsidP="00870D10">
      <w:pPr>
        <w:spacing w:line="240" w:lineRule="auto"/>
      </w:pPr>
      <w:r>
        <w:t>Lorsque vous soumettez une demande de congé, un courriel généré par le système est envoyé à votre gestionnaire aux fins d</w:t>
      </w:r>
      <w:r w:rsidR="00315978">
        <w:t>’</w:t>
      </w:r>
      <w:r>
        <w:t xml:space="preserve">examen. Lorsque </w:t>
      </w:r>
      <w:r w:rsidR="005C6BE9">
        <w:t xml:space="preserve">ce dernier </w:t>
      </w:r>
      <w:r>
        <w:t>approuve ou refuse la demande de congé, un courriel généré par le système vous est envoyé indiquant la décision prise par votre gestionnaire.</w:t>
      </w:r>
    </w:p>
    <w:p w14:paraId="7728CF7F" w14:textId="283369E9" w:rsidR="004359CE" w:rsidRPr="009C0CCF" w:rsidRDefault="004359CE" w:rsidP="0073450C">
      <w:pPr>
        <w:spacing w:line="240" w:lineRule="auto"/>
        <w:rPr>
          <w:rStyle w:val="Hyperlink"/>
        </w:rPr>
      </w:pPr>
      <w:r>
        <w:rPr>
          <w:b/>
          <w:bCs/>
        </w:rPr>
        <w:t>TSPU </w:t>
      </w:r>
      <w:r w:rsidR="00F922C2">
        <w:rPr>
          <w:b/>
          <w:bCs/>
        </w:rPr>
        <w:t>-</w:t>
      </w:r>
      <w:r>
        <w:rPr>
          <w:b/>
          <w:bCs/>
        </w:rPr>
        <w:t xml:space="preserve"> </w:t>
      </w:r>
      <w:hyperlink r:id="rId80" w:history="1">
        <w:r>
          <w:rPr>
            <w:rStyle w:val="Hyperlink"/>
          </w:rPr>
          <w:t>Soumettre une demande de congé</w:t>
        </w:r>
      </w:hyperlink>
    </w:p>
    <w:p w14:paraId="6B901E03" w14:textId="680889ED" w:rsidR="005607C0" w:rsidRPr="009C0CCF" w:rsidRDefault="005607C0" w:rsidP="0073450C">
      <w:pPr>
        <w:spacing w:line="240" w:lineRule="auto"/>
        <w:rPr>
          <w:szCs w:val="24"/>
        </w:rPr>
      </w:pPr>
      <w:r>
        <w:rPr>
          <w:b/>
          <w:bCs/>
        </w:rPr>
        <w:t>Vidéo :</w:t>
      </w:r>
      <w:r w:rsidR="00E00D43">
        <w:rPr>
          <w:b/>
          <w:bCs/>
        </w:rPr>
        <w:t xml:space="preserve"> </w:t>
      </w:r>
      <w:hyperlink r:id="rId81" w:history="1">
        <w:r w:rsidR="00A81FC9">
          <w:rPr>
            <w:color w:val="0000FF"/>
            <w:u w:val="single"/>
          </w:rPr>
          <w:t>Gérer les congés</w:t>
        </w:r>
      </w:hyperlink>
    </w:p>
    <w:p w14:paraId="73AD2143" w14:textId="79A6BB64" w:rsidR="004359CE" w:rsidRPr="009C0CCF" w:rsidRDefault="004359CE" w:rsidP="0073450C">
      <w:pPr>
        <w:pStyle w:val="Default"/>
        <w:spacing w:after="160"/>
        <w:rPr>
          <w:color w:val="auto"/>
        </w:rPr>
      </w:pPr>
      <w:r>
        <w:rPr>
          <w:b/>
          <w:bCs/>
          <w:color w:val="auto"/>
        </w:rPr>
        <w:t>Chemin d</w:t>
      </w:r>
      <w:r w:rsidR="00315978">
        <w:rPr>
          <w:b/>
          <w:bCs/>
          <w:color w:val="auto"/>
        </w:rPr>
        <w:t>’</w:t>
      </w:r>
      <w:r>
        <w:rPr>
          <w:b/>
          <w:bCs/>
          <w:color w:val="auto"/>
        </w:rPr>
        <w:t>accès dans MesRHGC :</w:t>
      </w:r>
      <w:r>
        <w:rPr>
          <w:color w:val="auto"/>
        </w:rPr>
        <w:t xml:space="preserve"> Menu principal &gt; Libre-service &gt; </w:t>
      </w:r>
      <w:r w:rsidR="00AB1481">
        <w:rPr>
          <w:color w:val="auto"/>
        </w:rPr>
        <w:t>Déclaration</w:t>
      </w:r>
      <w:r w:rsidR="003D2835">
        <w:rPr>
          <w:color w:val="auto"/>
        </w:rPr>
        <w:t xml:space="preserve"> heures</w:t>
      </w:r>
      <w:r w:rsidR="00375003">
        <w:rPr>
          <w:color w:val="auto"/>
        </w:rPr>
        <w:t xml:space="preserve"> travail</w:t>
      </w:r>
      <w:r>
        <w:rPr>
          <w:color w:val="auto"/>
        </w:rPr>
        <w:t xml:space="preserve"> &gt; </w:t>
      </w:r>
      <w:r w:rsidR="00515FA5">
        <w:rPr>
          <w:color w:val="auto"/>
        </w:rPr>
        <w:t>Déclaration heures</w:t>
      </w:r>
      <w:r>
        <w:rPr>
          <w:color w:val="auto"/>
        </w:rPr>
        <w:t xml:space="preserve"> &gt; Demande congé</w:t>
      </w:r>
    </w:p>
    <w:p w14:paraId="13F97551" w14:textId="1266C4FD" w:rsidR="005E7F55" w:rsidRPr="009C0CCF" w:rsidRDefault="005E7F55" w:rsidP="0073450C">
      <w:pPr>
        <w:spacing w:line="240" w:lineRule="auto"/>
        <w:rPr>
          <w:szCs w:val="24"/>
        </w:rPr>
      </w:pPr>
      <w:r>
        <w:rPr>
          <w:b/>
          <w:bCs/>
          <w:szCs w:val="24"/>
        </w:rPr>
        <w:t>Remarque :</w:t>
      </w:r>
      <w:r>
        <w:t xml:space="preserve"> Lorsque vous soumettez une demande de congé, vous devez vous assurer que vous soumettez la demande dans votre dossier d</w:t>
      </w:r>
      <w:r w:rsidR="00315978">
        <w:t>’</w:t>
      </w:r>
      <w:r>
        <w:t>emploi actif.</w:t>
      </w:r>
    </w:p>
    <w:p w14:paraId="13742A24" w14:textId="15D072E7" w:rsidR="00411C8C" w:rsidRPr="009C0CCF" w:rsidRDefault="00DD3550" w:rsidP="00411C8C">
      <w:pPr>
        <w:spacing w:line="240" w:lineRule="auto"/>
        <w:jc w:val="center"/>
        <w:rPr>
          <w:szCs w:val="24"/>
        </w:rPr>
      </w:pPr>
      <w:r>
        <w:rPr>
          <w:noProof/>
        </w:rPr>
        <w:drawing>
          <wp:inline distT="0" distB="0" distL="0" distR="0" wp14:anchorId="78D4B925" wp14:editId="5967CBDB">
            <wp:extent cx="4951730" cy="2103323"/>
            <wp:effectExtent l="0" t="0" r="1270" b="0"/>
            <wp:docPr id="296917883" name="Picture 296917883" descr="L'image montre la page Sélection emploi dans MesRHGC, mettant en évidence le bouton d'option pour sélectionner votre dossier d'emploi actif, les dates pour vérifier les dates de début et de fin, et le bouton Poursu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17883" name="Picture 296917883" descr="L'image montre la page Sélection emploi dans MesRHGC, mettant en évidence le bouton d'option pour sélectionner votre dossier d'emploi actif, les dates pour vérifier les dates de début et de fin, et le bouton Poursuivr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973109" cy="2112404"/>
                    </a:xfrm>
                    <a:prstGeom prst="rect">
                      <a:avLst/>
                    </a:prstGeom>
                    <a:noFill/>
                  </pic:spPr>
                </pic:pic>
              </a:graphicData>
            </a:graphic>
          </wp:inline>
        </w:drawing>
      </w:r>
    </w:p>
    <w:p w14:paraId="2D25072E" w14:textId="10BCEBC6" w:rsidR="00F64133" w:rsidRPr="009C0CCF" w:rsidRDefault="00F64133" w:rsidP="0073450C">
      <w:pPr>
        <w:spacing w:line="240" w:lineRule="auto"/>
      </w:pPr>
      <w:r>
        <w:t xml:space="preserve">Si la page </w:t>
      </w:r>
      <w:r>
        <w:rPr>
          <w:b/>
          <w:bCs/>
        </w:rPr>
        <w:t xml:space="preserve">Sélection emploi </w:t>
      </w:r>
      <w:r>
        <w:t>s</w:t>
      </w:r>
      <w:r w:rsidR="00315978">
        <w:t>’</w:t>
      </w:r>
      <w:r>
        <w:t xml:space="preserve">affiche : </w:t>
      </w:r>
    </w:p>
    <w:p w14:paraId="16C6D51C" w14:textId="36ADAA9C" w:rsidR="00BA4825" w:rsidRPr="009C0CCF" w:rsidRDefault="00F64133" w:rsidP="00E31E26">
      <w:pPr>
        <w:pStyle w:val="ListParagraph"/>
        <w:numPr>
          <w:ilvl w:val="0"/>
          <w:numId w:val="22"/>
        </w:numPr>
        <w:spacing w:line="240" w:lineRule="auto"/>
        <w:contextualSpacing w:val="0"/>
      </w:pPr>
      <w:r>
        <w:t>Sélectionnez le bouton d</w:t>
      </w:r>
      <w:r w:rsidR="00315978">
        <w:t>’</w:t>
      </w:r>
      <w:r>
        <w:t xml:space="preserve">option à côté de votre emploi au moment de cette demande de congé et cliquez sur </w:t>
      </w:r>
      <w:r>
        <w:rPr>
          <w:b/>
          <w:bCs/>
        </w:rPr>
        <w:t>Poursuivre</w:t>
      </w:r>
      <w:r w:rsidR="00711F2F">
        <w:t xml:space="preserve">. </w:t>
      </w:r>
    </w:p>
    <w:p w14:paraId="009143A3" w14:textId="509A1817" w:rsidR="00F64133" w:rsidRPr="009C0CCF" w:rsidRDefault="00F64133" w:rsidP="0073450C">
      <w:pPr>
        <w:pStyle w:val="ListParagraph"/>
        <w:spacing w:line="240" w:lineRule="auto"/>
        <w:contextualSpacing w:val="0"/>
      </w:pPr>
      <w:r>
        <w:rPr>
          <w:b/>
          <w:bCs/>
          <w:i/>
          <w:iCs/>
        </w:rPr>
        <w:t>Remarque :</w:t>
      </w:r>
      <w:r>
        <w:rPr>
          <w:i/>
          <w:iCs/>
        </w:rPr>
        <w:t xml:space="preserve"> Vérifiez la date de début et de fin de l</w:t>
      </w:r>
      <w:r w:rsidR="00315978">
        <w:rPr>
          <w:i/>
          <w:iCs/>
        </w:rPr>
        <w:t>’</w:t>
      </w:r>
      <w:r>
        <w:rPr>
          <w:i/>
          <w:iCs/>
        </w:rPr>
        <w:t>emploi sélectionné, pour vous assurer que le temps que vous souhaitez utiliser corresponde à cette période.</w:t>
      </w:r>
    </w:p>
    <w:p w14:paraId="419531D6" w14:textId="77777777" w:rsidR="00C23EB2" w:rsidRPr="009C0CCF" w:rsidRDefault="00C23EB2" w:rsidP="00AA1235">
      <w:pPr>
        <w:pStyle w:val="Default"/>
        <w:rPr>
          <w:b/>
          <w:bCs/>
          <w:sz w:val="22"/>
          <w:szCs w:val="22"/>
        </w:rPr>
      </w:pPr>
    </w:p>
    <w:p w14:paraId="59E60234" w14:textId="1C7175DC" w:rsidR="00C23EB2" w:rsidRPr="009C0CCF" w:rsidRDefault="0060355E" w:rsidP="00754B1C">
      <w:pPr>
        <w:pStyle w:val="Heading4"/>
      </w:pPr>
      <w:bookmarkStart w:id="50" w:name="_5.4.1.1_Submitting_an"/>
      <w:bookmarkStart w:id="51" w:name="_Toc148702420"/>
      <w:bookmarkEnd w:id="50"/>
      <w:r>
        <w:lastRenderedPageBreak/>
        <w:t>5.4.1.1 Soumettre une demande de congé</w:t>
      </w:r>
      <w:bookmarkEnd w:id="51"/>
    </w:p>
    <w:p w14:paraId="4F01BD15" w14:textId="6E43159A" w:rsidR="00C0369A" w:rsidRPr="009C0CCF" w:rsidRDefault="00B337DF" w:rsidP="008F4C9E">
      <w:pPr>
        <w:spacing w:line="240" w:lineRule="auto"/>
        <w:jc w:val="center"/>
      </w:pPr>
      <w:r w:rsidRPr="00B337DF">
        <w:rPr>
          <w:noProof/>
        </w:rPr>
        <w:drawing>
          <wp:inline distT="0" distB="0" distL="0" distR="0" wp14:anchorId="1EA0A8C9" wp14:editId="40CB69D8">
            <wp:extent cx="4264277" cy="3348038"/>
            <wp:effectExtent l="19050" t="19050" r="22225" b="24130"/>
            <wp:docPr id="7" name="Picture 3" descr="L'image montre la page Demande de congé dans MesRHGC avec les étapes à suivre pour soumettre une demande de congé. ">
              <a:extLst xmlns:a="http://schemas.openxmlformats.org/drawingml/2006/main">
                <a:ext uri="{FF2B5EF4-FFF2-40B4-BE49-F238E27FC236}">
                  <a16:creationId xmlns:a16="http://schemas.microsoft.com/office/drawing/2014/main" id="{1610D426-EA11-46CE-A35C-267D417E1F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L'image montre la page Demande de congé dans MesRHGC avec les étapes à suivre pour soumettre une demande de congé. ">
                      <a:extLst>
                        <a:ext uri="{FF2B5EF4-FFF2-40B4-BE49-F238E27FC236}">
                          <a16:creationId xmlns:a16="http://schemas.microsoft.com/office/drawing/2014/main" id="{1610D426-EA11-46CE-A35C-267D417E1F35}"/>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71223" cy="3353492"/>
                    </a:xfrm>
                    <a:prstGeom prst="rect">
                      <a:avLst/>
                    </a:prstGeom>
                    <a:noFill/>
                    <a:ln w="9525">
                      <a:solidFill>
                        <a:schemeClr val="tx1"/>
                      </a:solidFill>
                      <a:miter lim="800000"/>
                      <a:headEnd/>
                      <a:tailEnd/>
                    </a:ln>
                  </pic:spPr>
                </pic:pic>
              </a:graphicData>
            </a:graphic>
          </wp:inline>
        </w:drawing>
      </w:r>
    </w:p>
    <w:p w14:paraId="1A64365F" w14:textId="76C67FA2" w:rsidR="00280CD5" w:rsidRPr="009C0CCF" w:rsidRDefault="00676FE4" w:rsidP="008F4C9E">
      <w:pPr>
        <w:spacing w:line="240" w:lineRule="auto"/>
      </w:pPr>
      <w:r>
        <w:t>Pour soumettre une demande congé :</w:t>
      </w:r>
    </w:p>
    <w:p w14:paraId="67EF75BB" w14:textId="3CE45B9A" w:rsidR="00C23EB2" w:rsidRPr="009C0CCF" w:rsidRDefault="00C23EB2" w:rsidP="00E31E26">
      <w:pPr>
        <w:pStyle w:val="ListParagraph"/>
        <w:numPr>
          <w:ilvl w:val="0"/>
          <w:numId w:val="23"/>
        </w:numPr>
        <w:spacing w:line="240" w:lineRule="auto"/>
        <w:contextualSpacing w:val="0"/>
        <w:rPr>
          <w:szCs w:val="24"/>
        </w:rPr>
      </w:pPr>
      <w:r>
        <w:t xml:space="preserve">Entrez le premier jour de congé dans le champ </w:t>
      </w:r>
      <w:r>
        <w:rPr>
          <w:b/>
          <w:bCs/>
          <w:szCs w:val="24"/>
        </w:rPr>
        <w:t>Date début</w:t>
      </w:r>
      <w:r>
        <w:t xml:space="preserve"> ou cliquez sur le bouton</w:t>
      </w:r>
      <w:r w:rsidR="00A85C8A">
        <w:t xml:space="preserve"> du</w:t>
      </w:r>
      <w:r>
        <w:t xml:space="preserve"> </w:t>
      </w:r>
      <w:r w:rsidR="00A85C8A">
        <w:t>c</w:t>
      </w:r>
      <w:r>
        <w:t>alendrier pour sélectionner la date.</w:t>
      </w:r>
    </w:p>
    <w:p w14:paraId="61AF83F6" w14:textId="2B2D10EC" w:rsidR="0071565E" w:rsidRPr="009C0CCF" w:rsidRDefault="00C23EB2" w:rsidP="00E31E26">
      <w:pPr>
        <w:pStyle w:val="ListParagraph"/>
        <w:numPr>
          <w:ilvl w:val="0"/>
          <w:numId w:val="23"/>
        </w:numPr>
        <w:spacing w:line="240" w:lineRule="auto"/>
        <w:contextualSpacing w:val="0"/>
        <w:rPr>
          <w:szCs w:val="24"/>
        </w:rPr>
      </w:pPr>
      <w:r>
        <w:t xml:space="preserve">Sélectionnez le type de demande que vous soumettez dans le champ </w:t>
      </w:r>
      <w:r>
        <w:rPr>
          <w:b/>
          <w:bCs/>
          <w:szCs w:val="24"/>
        </w:rPr>
        <w:t>Filtre type</w:t>
      </w:r>
      <w:r w:rsidR="00745025">
        <w:rPr>
          <w:b/>
          <w:bCs/>
          <w:szCs w:val="24"/>
        </w:rPr>
        <w:t xml:space="preserve"> demande</w:t>
      </w:r>
      <w:r>
        <w:t>. Le menu déroulant affiche les différents types de congé auxquels vous avez droit.</w:t>
      </w:r>
    </w:p>
    <w:p w14:paraId="3CABF922" w14:textId="57BE8A05" w:rsidR="00C23EB2" w:rsidRPr="009C0CCF" w:rsidRDefault="00C23EB2" w:rsidP="00E31E26">
      <w:pPr>
        <w:pStyle w:val="ListParagraph"/>
        <w:numPr>
          <w:ilvl w:val="0"/>
          <w:numId w:val="23"/>
        </w:numPr>
        <w:spacing w:line="240" w:lineRule="auto"/>
        <w:contextualSpacing w:val="0"/>
        <w:rPr>
          <w:szCs w:val="24"/>
        </w:rPr>
      </w:pPr>
      <w:r>
        <w:t>Sélectionnez l</w:t>
      </w:r>
      <w:r w:rsidR="00315978">
        <w:t>’</w:t>
      </w:r>
      <w:r>
        <w:t xml:space="preserve">option </w:t>
      </w:r>
      <w:r>
        <w:rPr>
          <w:b/>
          <w:bCs/>
          <w:szCs w:val="24"/>
        </w:rPr>
        <w:t xml:space="preserve">Nom des </w:t>
      </w:r>
      <w:r w:rsidR="00B90733">
        <w:rPr>
          <w:b/>
          <w:bCs/>
          <w:szCs w:val="24"/>
        </w:rPr>
        <w:t>absences</w:t>
      </w:r>
      <w:r w:rsidR="00B90733">
        <w:t xml:space="preserve"> </w:t>
      </w:r>
      <w:r>
        <w:t>qui dé</w:t>
      </w:r>
      <w:r w:rsidR="002B7D57">
        <w:t>finit</w:t>
      </w:r>
      <w:r>
        <w:t xml:space="preserve"> votre demande.</w:t>
      </w:r>
    </w:p>
    <w:p w14:paraId="1D4E495E" w14:textId="0BAD9415" w:rsidR="0048630F" w:rsidRPr="009C0CCF" w:rsidRDefault="00C23EB2" w:rsidP="00E31E26">
      <w:pPr>
        <w:pStyle w:val="ListParagraph"/>
        <w:numPr>
          <w:ilvl w:val="0"/>
          <w:numId w:val="23"/>
        </w:numPr>
        <w:spacing w:line="240" w:lineRule="auto"/>
        <w:contextualSpacing w:val="0"/>
        <w:rPr>
          <w:szCs w:val="24"/>
        </w:rPr>
      </w:pPr>
      <w:r>
        <w:t xml:space="preserve">Acceptez la valeur par défaut Aucun dans le champ </w:t>
      </w:r>
      <w:r>
        <w:rPr>
          <w:b/>
          <w:bCs/>
          <w:szCs w:val="24"/>
        </w:rPr>
        <w:t>Jours partiels</w:t>
      </w:r>
      <w:r>
        <w:t xml:space="preserve"> (lorsque votre demande ne comporte pas de jours partiels). </w:t>
      </w:r>
    </w:p>
    <w:p w14:paraId="79A028A5" w14:textId="2ADE0761" w:rsidR="00C23EB2" w:rsidRPr="009C0CCF" w:rsidRDefault="00C23EB2" w:rsidP="008F4C9E">
      <w:pPr>
        <w:spacing w:line="240" w:lineRule="auto"/>
      </w:pPr>
      <w:bookmarkStart w:id="52" w:name="_Hlk148011486"/>
      <w:r>
        <w:rPr>
          <w:b/>
          <w:bCs/>
        </w:rPr>
        <w:t>Remarque :</w:t>
      </w:r>
      <w:r>
        <w:t xml:space="preserve"> Si vous soumettez un congé pour des jours partiels, </w:t>
      </w:r>
      <w:r w:rsidR="00CC22B8">
        <w:t>veuillez-vous</w:t>
      </w:r>
      <w:r>
        <w:t xml:space="preserve"> </w:t>
      </w:r>
      <w:r w:rsidR="00B163B6">
        <w:t>réfé</w:t>
      </w:r>
      <w:r w:rsidR="00181AD4">
        <w:t>r</w:t>
      </w:r>
      <w:r w:rsidR="00B163B6">
        <w:t>er</w:t>
      </w:r>
      <w:r w:rsidR="00181AD4">
        <w:t xml:space="preserve"> à la section</w:t>
      </w:r>
      <w:r w:rsidR="00B163B6">
        <w:t xml:space="preserve"> </w:t>
      </w:r>
      <w:hyperlink w:anchor="_5.4.1.2_Soumettre_une" w:history="1">
        <w:r>
          <w:rPr>
            <w:rStyle w:val="Hyperlink"/>
          </w:rPr>
          <w:t>Soumettre une demande de congé pour des jours partiels</w:t>
        </w:r>
      </w:hyperlink>
      <w:r>
        <w:t>.</w:t>
      </w:r>
    </w:p>
    <w:bookmarkEnd w:id="52"/>
    <w:p w14:paraId="10443868" w14:textId="3F1257AA" w:rsidR="00C23EB2" w:rsidRPr="009C0CCF" w:rsidRDefault="00C23EB2" w:rsidP="00E31E26">
      <w:pPr>
        <w:pStyle w:val="ListParagraph"/>
        <w:numPr>
          <w:ilvl w:val="0"/>
          <w:numId w:val="23"/>
        </w:numPr>
        <w:spacing w:line="240" w:lineRule="auto"/>
        <w:contextualSpacing w:val="0"/>
      </w:pPr>
      <w:r>
        <w:t xml:space="preserve">Entrez le dernier jour de congé dans le champ </w:t>
      </w:r>
      <w:r>
        <w:rPr>
          <w:b/>
          <w:bCs/>
        </w:rPr>
        <w:t>Date fin</w:t>
      </w:r>
      <w:r>
        <w:t>.</w:t>
      </w:r>
    </w:p>
    <w:p w14:paraId="2434A801" w14:textId="38525760" w:rsidR="00C23EB2" w:rsidRPr="009C0CCF" w:rsidRDefault="00C23EB2" w:rsidP="00E31E26">
      <w:pPr>
        <w:pStyle w:val="ListParagraph"/>
        <w:numPr>
          <w:ilvl w:val="0"/>
          <w:numId w:val="23"/>
        </w:numPr>
        <w:spacing w:line="240" w:lineRule="auto"/>
        <w:contextualSpacing w:val="0"/>
      </w:pPr>
      <w:r>
        <w:t xml:space="preserve">Cliquez sur le bouton </w:t>
      </w:r>
      <w:r>
        <w:rPr>
          <w:b/>
          <w:bCs/>
        </w:rPr>
        <w:t>Calcul date fin ou durée</w:t>
      </w:r>
      <w:r>
        <w:t xml:space="preserve"> (pour calculer votre durée, en fonction de la date de fin que vous avez saisie).</w:t>
      </w:r>
    </w:p>
    <w:p w14:paraId="1934632B" w14:textId="49EED71D" w:rsidR="007F7E57" w:rsidRPr="009C0CCF" w:rsidRDefault="00CF7FC8" w:rsidP="008F4C9E">
      <w:pPr>
        <w:spacing w:line="240" w:lineRule="auto"/>
        <w:rPr>
          <w:szCs w:val="24"/>
        </w:rPr>
      </w:pPr>
      <w:r>
        <w:rPr>
          <w:b/>
          <w:bCs/>
        </w:rPr>
        <w:t>Remarque :</w:t>
      </w:r>
      <w:r>
        <w:t xml:space="preserve"> Si vous laissez le champ </w:t>
      </w:r>
      <w:r>
        <w:rPr>
          <w:b/>
          <w:bCs/>
        </w:rPr>
        <w:t xml:space="preserve">Date fin </w:t>
      </w:r>
      <w:r>
        <w:t xml:space="preserve">vide et </w:t>
      </w:r>
      <w:r w:rsidR="00D076D0">
        <w:t xml:space="preserve">que vous </w:t>
      </w:r>
      <w:r>
        <w:t xml:space="preserve">saisissez la </w:t>
      </w:r>
      <w:r>
        <w:rPr>
          <w:b/>
          <w:bCs/>
        </w:rPr>
        <w:t xml:space="preserve">Durée </w:t>
      </w:r>
      <w:r>
        <w:t xml:space="preserve">du congé, </w:t>
      </w:r>
      <w:r w:rsidR="003C07B8">
        <w:t>un clic sur le bouton</w:t>
      </w:r>
      <w:r>
        <w:t xml:space="preserve"> </w:t>
      </w:r>
      <w:r>
        <w:rPr>
          <w:b/>
          <w:bCs/>
        </w:rPr>
        <w:t>Calcul date fin ou durée</w:t>
      </w:r>
      <w:r w:rsidR="003108F4">
        <w:rPr>
          <w:b/>
          <w:bCs/>
        </w:rPr>
        <w:t xml:space="preserve"> </w:t>
      </w:r>
      <w:r>
        <w:t xml:space="preserve">inscrira automatiquement la date de fin. Cela vaut également si vous utilisez le champ des jours partiels. </w:t>
      </w:r>
    </w:p>
    <w:p w14:paraId="33E168B6" w14:textId="77777777" w:rsidR="003530A1" w:rsidRPr="009C0CCF" w:rsidRDefault="00C23EB2" w:rsidP="00E31E26">
      <w:pPr>
        <w:pStyle w:val="ListParagraph"/>
        <w:numPr>
          <w:ilvl w:val="0"/>
          <w:numId w:val="23"/>
        </w:numPr>
        <w:spacing w:line="240" w:lineRule="auto"/>
        <w:contextualSpacing w:val="0"/>
      </w:pPr>
      <w:r>
        <w:t xml:space="preserve">Cliquez sur </w:t>
      </w:r>
      <w:r>
        <w:rPr>
          <w:b/>
          <w:bCs/>
        </w:rPr>
        <w:t xml:space="preserve">Prévision </w:t>
      </w:r>
      <w:r>
        <w:t>pour valider votre demande par rapport à votre horaire de travail et à vos soldes de congé, et pour confirmer que cette opération est admissible.</w:t>
      </w:r>
    </w:p>
    <w:p w14:paraId="7D341DDA" w14:textId="19ECDC0E" w:rsidR="00C23EB2" w:rsidRPr="009C0CCF" w:rsidRDefault="00C23EB2" w:rsidP="00E31E26">
      <w:pPr>
        <w:pStyle w:val="ListParagraph"/>
        <w:numPr>
          <w:ilvl w:val="0"/>
          <w:numId w:val="23"/>
        </w:numPr>
        <w:spacing w:line="240" w:lineRule="auto"/>
        <w:contextualSpacing w:val="0"/>
      </w:pPr>
      <w:r>
        <w:lastRenderedPageBreak/>
        <w:t>Vérifiez et, si nécessaire, modifiez l</w:t>
      </w:r>
      <w:r w:rsidR="00042679">
        <w:t xml:space="preserve">e champ </w:t>
      </w:r>
      <w:r w:rsidR="00042679">
        <w:rPr>
          <w:b/>
          <w:bCs/>
        </w:rPr>
        <w:t>S</w:t>
      </w:r>
      <w:r>
        <w:rPr>
          <w:b/>
          <w:bCs/>
        </w:rPr>
        <w:t>uperviseur.</w:t>
      </w:r>
      <w:r>
        <w:t xml:space="preserve"> Le nom du superviseur qui s</w:t>
      </w:r>
      <w:r w:rsidR="00315978">
        <w:t>’</w:t>
      </w:r>
      <w:r>
        <w:t xml:space="preserve">affiche par défaut dans </w:t>
      </w:r>
      <w:r w:rsidR="00042679">
        <w:t>c</w:t>
      </w:r>
      <w:r>
        <w:t xml:space="preserve">e champ est </w:t>
      </w:r>
      <w:r w:rsidR="00E91DF0">
        <w:t>basé sur l</w:t>
      </w:r>
      <w:r>
        <w:t xml:space="preserve">es organigrammes saisis dans le système et sur ce qui est </w:t>
      </w:r>
      <w:r w:rsidR="00E91DF0">
        <w:t xml:space="preserve">indiqué </w:t>
      </w:r>
      <w:r>
        <w:t>dans votre page des données d</w:t>
      </w:r>
      <w:r w:rsidR="00315978">
        <w:t>’</w:t>
      </w:r>
      <w:r>
        <w:t xml:space="preserve">emploi. Si vous devez modifier </w:t>
      </w:r>
      <w:r w:rsidRPr="00282396">
        <w:t>l</w:t>
      </w:r>
      <w:r w:rsidR="00282396" w:rsidRPr="008137B5">
        <w:rPr>
          <w:szCs w:val="24"/>
        </w:rPr>
        <w:t>e nom du</w:t>
      </w:r>
      <w:r w:rsidR="00282396">
        <w:rPr>
          <w:b/>
          <w:bCs/>
          <w:szCs w:val="24"/>
        </w:rPr>
        <w:t xml:space="preserve"> </w:t>
      </w:r>
      <w:r>
        <w:rPr>
          <w:b/>
          <w:bCs/>
          <w:szCs w:val="24"/>
        </w:rPr>
        <w:t>superviseur</w:t>
      </w:r>
      <w:r>
        <w:t>, entrez l</w:t>
      </w:r>
      <w:r w:rsidR="00315978">
        <w:t>’</w:t>
      </w:r>
      <w:r>
        <w:t>ID d</w:t>
      </w:r>
      <w:r w:rsidR="00315978">
        <w:t>’</w:t>
      </w:r>
      <w:r>
        <w:t xml:space="preserve">employé de votre superviseur dans le champ </w:t>
      </w:r>
      <w:r w:rsidR="00A04EDB">
        <w:rPr>
          <w:b/>
          <w:bCs/>
          <w:szCs w:val="24"/>
        </w:rPr>
        <w:t>S</w:t>
      </w:r>
      <w:r>
        <w:rPr>
          <w:b/>
          <w:bCs/>
          <w:szCs w:val="24"/>
        </w:rPr>
        <w:t>uperviseur</w:t>
      </w:r>
      <w:r>
        <w:t xml:space="preserve"> ou cliquez sur l</w:t>
      </w:r>
      <w:r w:rsidR="00315978">
        <w:t>’</w:t>
      </w:r>
      <w:r>
        <w:t xml:space="preserve">icône de recherche. </w:t>
      </w:r>
    </w:p>
    <w:p w14:paraId="41338209" w14:textId="5BC0BCFA" w:rsidR="00AD07C4" w:rsidRPr="009C0CCF" w:rsidRDefault="00C23EB2" w:rsidP="00E31E26">
      <w:pPr>
        <w:pStyle w:val="ListParagraph"/>
        <w:numPr>
          <w:ilvl w:val="0"/>
          <w:numId w:val="23"/>
        </w:numPr>
        <w:spacing w:line="240" w:lineRule="auto"/>
        <w:contextualSpacing w:val="0"/>
      </w:pPr>
      <w:r>
        <w:t xml:space="preserve">Entrez les données ou détails pertinents dans le champ </w:t>
      </w:r>
      <w:r>
        <w:rPr>
          <w:b/>
          <w:bCs/>
        </w:rPr>
        <w:t>Commentaires demandeur</w:t>
      </w:r>
      <w:r w:rsidR="00711F2F">
        <w:rPr>
          <w:b/>
          <w:bCs/>
        </w:rPr>
        <w:t>,</w:t>
      </w:r>
      <w:r>
        <w:t xml:space="preserve"> le cas échéant.</w:t>
      </w:r>
    </w:p>
    <w:p w14:paraId="29F93AF1" w14:textId="421BBF8E" w:rsidR="00C23EB2" w:rsidRDefault="00C23EB2" w:rsidP="00E31E26">
      <w:pPr>
        <w:pStyle w:val="ListParagraph"/>
        <w:numPr>
          <w:ilvl w:val="0"/>
          <w:numId w:val="23"/>
        </w:numPr>
        <w:spacing w:line="240" w:lineRule="auto"/>
        <w:contextualSpacing w:val="0"/>
      </w:pPr>
      <w:r>
        <w:t xml:space="preserve">Cliquez sur </w:t>
      </w:r>
      <w:r>
        <w:rPr>
          <w:b/>
          <w:bCs/>
        </w:rPr>
        <w:t xml:space="preserve">Soumettre </w:t>
      </w:r>
      <w:r>
        <w:t xml:space="preserve">pour soumettre la demande de congé à votre superviseur. </w:t>
      </w:r>
      <w:bookmarkStart w:id="53" w:name="_5.2.1.2_Submitting_an"/>
      <w:bookmarkStart w:id="54" w:name="_5.4.1.2_Soumettre_une"/>
      <w:bookmarkEnd w:id="53"/>
      <w:bookmarkEnd w:id="54"/>
    </w:p>
    <w:p w14:paraId="2D2120DF" w14:textId="77777777" w:rsidR="007D1AE1" w:rsidRPr="009C0CCF" w:rsidRDefault="007D1AE1" w:rsidP="00CC569D">
      <w:pPr>
        <w:spacing w:after="0" w:line="240" w:lineRule="auto"/>
      </w:pPr>
    </w:p>
    <w:p w14:paraId="7243863A" w14:textId="2A705E58" w:rsidR="00187BB8" w:rsidRDefault="00190AB9" w:rsidP="0060355E">
      <w:pPr>
        <w:pStyle w:val="Heading4"/>
      </w:pPr>
      <w:bookmarkStart w:id="55" w:name="_Toc148702421"/>
      <w:r>
        <w:t>5.4.1.2 Soumettre une demande de congé pour des jours partiels</w:t>
      </w:r>
      <w:bookmarkEnd w:id="55"/>
    </w:p>
    <w:p w14:paraId="404610F7" w14:textId="21E722ED" w:rsidR="00586FA6" w:rsidRPr="00586FA6" w:rsidRDefault="00586FA6" w:rsidP="00E63B64">
      <w:pPr>
        <w:jc w:val="center"/>
      </w:pPr>
      <w:r w:rsidRPr="00586FA6">
        <w:rPr>
          <w:noProof/>
        </w:rPr>
        <w:drawing>
          <wp:inline distT="0" distB="0" distL="0" distR="0" wp14:anchorId="3B339F37" wp14:editId="68F1E1D4">
            <wp:extent cx="5015230" cy="4081463"/>
            <wp:effectExtent l="19050" t="19050" r="13970" b="14605"/>
            <wp:docPr id="77814099" name="Picture 77814099" descr="L'image montre la page Demande congé dans MesRHGC avec les étapes à suivre pour soumettre une demande de congé pour des jours partiels. ">
              <a:extLst xmlns:a="http://schemas.openxmlformats.org/drawingml/2006/main">
                <a:ext uri="{FF2B5EF4-FFF2-40B4-BE49-F238E27FC236}">
                  <a16:creationId xmlns:a16="http://schemas.microsoft.com/office/drawing/2014/main" id="{3E9EDABB-6412-4F51-8394-6F8C48491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4099" name="Picture 77814099" descr="L'image montre la page Demande congé dans MesRHGC avec les étapes à suivre pour soumettre une demande de congé pour des jours partiels. ">
                      <a:extLst>
                        <a:ext uri="{FF2B5EF4-FFF2-40B4-BE49-F238E27FC236}">
                          <a16:creationId xmlns:a16="http://schemas.microsoft.com/office/drawing/2014/main" id="{3E9EDABB-6412-4F51-8394-6F8C48491C22}"/>
                        </a:ext>
                      </a:extLs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20214" cy="4085519"/>
                    </a:xfrm>
                    <a:prstGeom prst="rect">
                      <a:avLst/>
                    </a:prstGeom>
                    <a:noFill/>
                    <a:ln w="9525">
                      <a:solidFill>
                        <a:schemeClr val="tx1"/>
                      </a:solidFill>
                      <a:miter lim="800000"/>
                      <a:headEnd/>
                      <a:tailEnd/>
                    </a:ln>
                  </pic:spPr>
                </pic:pic>
              </a:graphicData>
            </a:graphic>
          </wp:inline>
        </w:drawing>
      </w:r>
    </w:p>
    <w:p w14:paraId="21F83FAE" w14:textId="227183F2" w:rsidR="008D2D81" w:rsidRPr="009C0CCF" w:rsidRDefault="008D2D81" w:rsidP="008D2D81">
      <w:pPr>
        <w:jc w:val="center"/>
      </w:pPr>
    </w:p>
    <w:p w14:paraId="6287CF66" w14:textId="19FA19BE" w:rsidR="009C051A" w:rsidRPr="009C0CCF" w:rsidRDefault="009C051A" w:rsidP="00073AF0">
      <w:pPr>
        <w:spacing w:line="240" w:lineRule="auto"/>
      </w:pPr>
      <w:r>
        <w:t>Pour soumettre une demande de congé pour des jours partiels</w:t>
      </w:r>
      <w:r w:rsidR="005B44A4">
        <w:t> :</w:t>
      </w:r>
    </w:p>
    <w:p w14:paraId="79677C9D" w14:textId="68286D8C" w:rsidR="000A13C0" w:rsidRPr="009C0CCF" w:rsidRDefault="00D25A77" w:rsidP="00E31E26">
      <w:pPr>
        <w:pStyle w:val="ListParagraph"/>
        <w:numPr>
          <w:ilvl w:val="0"/>
          <w:numId w:val="24"/>
        </w:numPr>
        <w:spacing w:line="240" w:lineRule="auto"/>
        <w:contextualSpacing w:val="0"/>
      </w:pPr>
      <w:r>
        <w:t xml:space="preserve">Entrez le premier jour de congé dans le champ </w:t>
      </w:r>
      <w:r>
        <w:rPr>
          <w:b/>
          <w:bCs/>
        </w:rPr>
        <w:t>Date début</w:t>
      </w:r>
      <w:r>
        <w:t xml:space="preserve"> ou cliquez sur le bouton </w:t>
      </w:r>
      <w:r w:rsidR="00FB595F">
        <w:t>du c</w:t>
      </w:r>
      <w:r>
        <w:t>alendrier pour sélectionner la date.</w:t>
      </w:r>
    </w:p>
    <w:p w14:paraId="58505C6E" w14:textId="45FA3F75" w:rsidR="00D25A77" w:rsidRPr="009C0CCF" w:rsidRDefault="00D25A77" w:rsidP="00E31E26">
      <w:pPr>
        <w:pStyle w:val="ListParagraph"/>
        <w:numPr>
          <w:ilvl w:val="0"/>
          <w:numId w:val="24"/>
        </w:numPr>
        <w:spacing w:line="240" w:lineRule="auto"/>
        <w:contextualSpacing w:val="0"/>
      </w:pPr>
      <w:r>
        <w:lastRenderedPageBreak/>
        <w:t xml:space="preserve">Sélectionnez le type de demande que vous soumettez dans le champ </w:t>
      </w:r>
      <w:r>
        <w:rPr>
          <w:b/>
          <w:bCs/>
        </w:rPr>
        <w:t>Filtre type</w:t>
      </w:r>
      <w:r w:rsidR="00E25FCB">
        <w:rPr>
          <w:b/>
          <w:bCs/>
        </w:rPr>
        <w:t xml:space="preserve"> demande</w:t>
      </w:r>
      <w:r>
        <w:t>. Le menu déroulant affiche les différents types de congé auxquels vous avez droit.</w:t>
      </w:r>
    </w:p>
    <w:p w14:paraId="6D4A3431" w14:textId="72F191BA" w:rsidR="000A13C0" w:rsidRPr="009C0CCF" w:rsidRDefault="00D25A77" w:rsidP="00E31E26">
      <w:pPr>
        <w:pStyle w:val="ListParagraph"/>
        <w:numPr>
          <w:ilvl w:val="0"/>
          <w:numId w:val="24"/>
        </w:numPr>
        <w:spacing w:line="240" w:lineRule="auto"/>
        <w:contextualSpacing w:val="0"/>
      </w:pPr>
      <w:r>
        <w:t>Sélectionnez l</w:t>
      </w:r>
      <w:r w:rsidR="00315978">
        <w:t>’</w:t>
      </w:r>
      <w:r>
        <w:t xml:space="preserve">option </w:t>
      </w:r>
      <w:r>
        <w:rPr>
          <w:b/>
          <w:bCs/>
        </w:rPr>
        <w:t xml:space="preserve">Nom des </w:t>
      </w:r>
      <w:r w:rsidR="00E741CC">
        <w:rPr>
          <w:b/>
          <w:bCs/>
        </w:rPr>
        <w:t>absences</w:t>
      </w:r>
      <w:r>
        <w:t xml:space="preserve"> qui </w:t>
      </w:r>
      <w:r w:rsidR="00E741CC">
        <w:t xml:space="preserve">définit </w:t>
      </w:r>
      <w:r>
        <w:t>votre demande.</w:t>
      </w:r>
    </w:p>
    <w:p w14:paraId="1FBD5867" w14:textId="38707865" w:rsidR="00D25A77" w:rsidRPr="009C0CCF" w:rsidRDefault="00D25A77" w:rsidP="00E31E26">
      <w:pPr>
        <w:pStyle w:val="ListParagraph"/>
        <w:numPr>
          <w:ilvl w:val="0"/>
          <w:numId w:val="24"/>
        </w:numPr>
        <w:spacing w:line="240" w:lineRule="auto"/>
        <w:contextualSpacing w:val="0"/>
      </w:pPr>
      <w:r>
        <w:t>Sélectionnez l</w:t>
      </w:r>
      <w:r w:rsidR="00315978">
        <w:t>’</w:t>
      </w:r>
      <w:r>
        <w:t xml:space="preserve">option </w:t>
      </w:r>
      <w:r>
        <w:rPr>
          <w:b/>
          <w:bCs/>
        </w:rPr>
        <w:t>Jours partiels</w:t>
      </w:r>
      <w:r>
        <w:t xml:space="preserve"> appropriée pour votre demande. Le menu déroulant vous permet de sélectionner une partie de la journée ou des jours de congé. Partiel signifie que la déduction est inférieure au nombre total d</w:t>
      </w:r>
      <w:r w:rsidR="00315978">
        <w:t>’</w:t>
      </w:r>
      <w:r>
        <w:t xml:space="preserve">heures pendant lesquelles vous êtes censé travailler. </w:t>
      </w:r>
      <w:r>
        <w:rPr>
          <w:i/>
          <w:iCs/>
        </w:rPr>
        <w:t>(Veuillez consulter le tableau de référence ci-dessous pour les options et descriptions des jours partiels).</w:t>
      </w:r>
    </w:p>
    <w:p w14:paraId="3DF5375E" w14:textId="0BE4D9F8" w:rsidR="00D25A77" w:rsidRPr="009C0CCF" w:rsidRDefault="00D25A77" w:rsidP="00E31E26">
      <w:pPr>
        <w:pStyle w:val="ListParagraph"/>
        <w:numPr>
          <w:ilvl w:val="0"/>
          <w:numId w:val="24"/>
        </w:numPr>
        <w:spacing w:line="240" w:lineRule="auto"/>
        <w:contextualSpacing w:val="0"/>
      </w:pPr>
      <w:r>
        <w:t xml:space="preserve">Entrez une valeur valide dans le champ </w:t>
      </w:r>
      <w:r>
        <w:rPr>
          <w:b/>
          <w:bCs/>
        </w:rPr>
        <w:t>Heures jour fin</w:t>
      </w:r>
      <w:r>
        <w:t>.</w:t>
      </w:r>
    </w:p>
    <w:p w14:paraId="0359E3B9" w14:textId="17B75CC5" w:rsidR="00D25A77" w:rsidRPr="009C0CCF" w:rsidRDefault="00D25A77" w:rsidP="00E31E26">
      <w:pPr>
        <w:pStyle w:val="ListParagraph"/>
        <w:numPr>
          <w:ilvl w:val="0"/>
          <w:numId w:val="24"/>
        </w:numPr>
        <w:spacing w:line="240" w:lineRule="auto"/>
        <w:contextualSpacing w:val="0"/>
      </w:pPr>
      <w:r>
        <w:t xml:space="preserve">Entrez le dernier jour de congé dans le champ </w:t>
      </w:r>
      <w:r>
        <w:rPr>
          <w:b/>
          <w:bCs/>
        </w:rPr>
        <w:t>Date fin</w:t>
      </w:r>
      <w:r>
        <w:t>.</w:t>
      </w:r>
    </w:p>
    <w:p w14:paraId="2A81EA21" w14:textId="4DC77CDA" w:rsidR="00D25A77" w:rsidRPr="009C0CCF" w:rsidRDefault="00D25A77" w:rsidP="00E31E26">
      <w:pPr>
        <w:pStyle w:val="ListParagraph"/>
        <w:numPr>
          <w:ilvl w:val="0"/>
          <w:numId w:val="24"/>
        </w:numPr>
        <w:spacing w:line="240" w:lineRule="auto"/>
        <w:contextualSpacing w:val="0"/>
      </w:pPr>
      <w:r>
        <w:t xml:space="preserve">Cliquez sur le bouton </w:t>
      </w:r>
      <w:r>
        <w:rPr>
          <w:b/>
          <w:bCs/>
        </w:rPr>
        <w:t>Calcul date fin ou durée</w:t>
      </w:r>
      <w:r>
        <w:t xml:space="preserve"> (pour calculer votre durée, en fonction de la date de fin que vous avez saisie).</w:t>
      </w:r>
    </w:p>
    <w:p w14:paraId="71108599" w14:textId="1ABDDE35" w:rsidR="00676F44" w:rsidRPr="009C0CCF" w:rsidRDefault="00676F44" w:rsidP="00872092">
      <w:pPr>
        <w:spacing w:line="240" w:lineRule="auto"/>
        <w:ind w:left="360"/>
        <w:rPr>
          <w:szCs w:val="24"/>
        </w:rPr>
      </w:pPr>
      <w:r>
        <w:rPr>
          <w:b/>
          <w:bCs/>
        </w:rPr>
        <w:t>Remarque :</w:t>
      </w:r>
      <w:r>
        <w:t xml:space="preserve"> Si vous laissez le champ </w:t>
      </w:r>
      <w:r>
        <w:rPr>
          <w:b/>
          <w:bCs/>
        </w:rPr>
        <w:t xml:space="preserve">Date fin </w:t>
      </w:r>
      <w:r>
        <w:t xml:space="preserve">vide et </w:t>
      </w:r>
      <w:r w:rsidR="00455AE4">
        <w:t xml:space="preserve">que vous </w:t>
      </w:r>
      <w:r>
        <w:t xml:space="preserve">saisissez la </w:t>
      </w:r>
      <w:r>
        <w:rPr>
          <w:b/>
          <w:bCs/>
        </w:rPr>
        <w:t xml:space="preserve">Durée </w:t>
      </w:r>
      <w:r>
        <w:t xml:space="preserve">du congé, </w:t>
      </w:r>
      <w:r w:rsidR="00CF2CE0">
        <w:t xml:space="preserve">un clic sur le bouton </w:t>
      </w:r>
      <w:r>
        <w:rPr>
          <w:b/>
          <w:bCs/>
        </w:rPr>
        <w:t>Calcul date fin ou durée</w:t>
      </w:r>
      <w:r w:rsidR="00CF2CE0">
        <w:rPr>
          <w:b/>
          <w:bCs/>
        </w:rPr>
        <w:t xml:space="preserve"> </w:t>
      </w:r>
      <w:r>
        <w:t>inscrira automatiquement la date de fin.</w:t>
      </w:r>
    </w:p>
    <w:p w14:paraId="6952A85C" w14:textId="4D169D73" w:rsidR="003530A1" w:rsidRPr="009C0CCF" w:rsidRDefault="00D25A77" w:rsidP="00E31E26">
      <w:pPr>
        <w:pStyle w:val="ListParagraph"/>
        <w:numPr>
          <w:ilvl w:val="0"/>
          <w:numId w:val="24"/>
        </w:numPr>
        <w:spacing w:line="240" w:lineRule="auto"/>
        <w:contextualSpacing w:val="0"/>
      </w:pPr>
      <w:r>
        <w:t xml:space="preserve">Cliquez sur </w:t>
      </w:r>
      <w:r>
        <w:rPr>
          <w:b/>
          <w:bCs/>
        </w:rPr>
        <w:t xml:space="preserve">Prévision </w:t>
      </w:r>
      <w:r>
        <w:t>pour valider votre demande par rapport à votre horaire de travail et à vos soldes de congé, et pour confirmer que cette opération est admissible.</w:t>
      </w:r>
    </w:p>
    <w:p w14:paraId="712116DF" w14:textId="7BAE7DC2" w:rsidR="00D25A77" w:rsidRPr="009C0CCF" w:rsidRDefault="00D25A77" w:rsidP="00927636">
      <w:pPr>
        <w:pStyle w:val="ListParagraph"/>
        <w:numPr>
          <w:ilvl w:val="0"/>
          <w:numId w:val="24"/>
        </w:numPr>
        <w:spacing w:line="240" w:lineRule="auto"/>
        <w:contextualSpacing w:val="0"/>
      </w:pPr>
      <w:r>
        <w:t>Vérifiez et, si nécessaire, modifiez l</w:t>
      </w:r>
      <w:r w:rsidR="00D81EA0">
        <w:t>e champ</w:t>
      </w:r>
      <w:r w:rsidRPr="00927636">
        <w:rPr>
          <w:b/>
          <w:bCs/>
        </w:rPr>
        <w:t xml:space="preserve"> </w:t>
      </w:r>
      <w:r w:rsidR="00D81EA0" w:rsidRPr="00927636">
        <w:rPr>
          <w:b/>
          <w:bCs/>
        </w:rPr>
        <w:t>S</w:t>
      </w:r>
      <w:r w:rsidRPr="00927636">
        <w:rPr>
          <w:b/>
          <w:bCs/>
        </w:rPr>
        <w:t>uperviseur.</w:t>
      </w:r>
      <w:r>
        <w:t xml:space="preserve"> Le nom du superviseur qui s</w:t>
      </w:r>
      <w:r w:rsidR="00315978">
        <w:t>’</w:t>
      </w:r>
      <w:r>
        <w:t xml:space="preserve">affiche par défaut dans </w:t>
      </w:r>
      <w:r w:rsidR="00230A5B">
        <w:t>c</w:t>
      </w:r>
      <w:r>
        <w:t xml:space="preserve">e champ est </w:t>
      </w:r>
      <w:r w:rsidR="00230A5B" w:rsidRPr="00D81EA0">
        <w:t xml:space="preserve">basé sur les </w:t>
      </w:r>
      <w:r>
        <w:t xml:space="preserve">organigrammes saisis dans le système et sur ce qui est </w:t>
      </w:r>
      <w:r w:rsidR="00230A5B">
        <w:t>indiqué</w:t>
      </w:r>
      <w:r>
        <w:t xml:space="preserve"> dans votre page des données d</w:t>
      </w:r>
      <w:r w:rsidR="00315978">
        <w:t>’</w:t>
      </w:r>
      <w:r>
        <w:t>emploi. Si vous devez modifier l</w:t>
      </w:r>
      <w:r w:rsidR="007437B3">
        <w:t xml:space="preserve">e </w:t>
      </w:r>
      <w:r w:rsidR="007437B3" w:rsidRPr="007437B3">
        <w:t>nom</w:t>
      </w:r>
      <w:r w:rsidRPr="00F86689">
        <w:rPr>
          <w:szCs w:val="24"/>
        </w:rPr>
        <w:t xml:space="preserve"> du superviseur</w:t>
      </w:r>
      <w:r w:rsidRPr="00927636">
        <w:rPr>
          <w:b/>
          <w:bCs/>
          <w:szCs w:val="24"/>
        </w:rPr>
        <w:t xml:space="preserve"> </w:t>
      </w:r>
      <w:r>
        <w:t>entrez l</w:t>
      </w:r>
      <w:r w:rsidR="00315978">
        <w:t>’</w:t>
      </w:r>
      <w:r>
        <w:t>ID d</w:t>
      </w:r>
      <w:r w:rsidR="00315978">
        <w:t>’</w:t>
      </w:r>
      <w:r>
        <w:t xml:space="preserve">employé de votre superviseur dans le champ </w:t>
      </w:r>
      <w:r w:rsidR="007437B3" w:rsidRPr="00927636">
        <w:rPr>
          <w:b/>
          <w:bCs/>
          <w:szCs w:val="24"/>
        </w:rPr>
        <w:t>S</w:t>
      </w:r>
      <w:r w:rsidRPr="00927636">
        <w:rPr>
          <w:b/>
          <w:bCs/>
          <w:szCs w:val="24"/>
        </w:rPr>
        <w:t>uperviseur</w:t>
      </w:r>
      <w:r>
        <w:t xml:space="preserve"> ou cliquez sur l</w:t>
      </w:r>
      <w:r w:rsidR="00315978">
        <w:t>’</w:t>
      </w:r>
      <w:r>
        <w:t xml:space="preserve">icône de recherche. </w:t>
      </w:r>
    </w:p>
    <w:p w14:paraId="1D775775" w14:textId="0D6FB0F1" w:rsidR="00D25A77" w:rsidRPr="009C0CCF" w:rsidRDefault="00D25A77" w:rsidP="00E31E26">
      <w:pPr>
        <w:pStyle w:val="ListParagraph"/>
        <w:numPr>
          <w:ilvl w:val="0"/>
          <w:numId w:val="24"/>
        </w:numPr>
        <w:spacing w:line="240" w:lineRule="auto"/>
        <w:contextualSpacing w:val="0"/>
      </w:pPr>
      <w:r>
        <w:t xml:space="preserve">Entrez les données ou détails pertinents dans le champ </w:t>
      </w:r>
      <w:r>
        <w:rPr>
          <w:b/>
          <w:bCs/>
        </w:rPr>
        <w:t>Commentaires demandeur</w:t>
      </w:r>
      <w:r w:rsidR="00711F2F">
        <w:rPr>
          <w:b/>
          <w:bCs/>
        </w:rPr>
        <w:t>,</w:t>
      </w:r>
      <w:r>
        <w:t xml:space="preserve"> le cas échéant.</w:t>
      </w:r>
    </w:p>
    <w:p w14:paraId="398B833C" w14:textId="17D72C5E" w:rsidR="00E66BCF" w:rsidRPr="009C0CCF" w:rsidRDefault="00D25A77" w:rsidP="00E31E26">
      <w:pPr>
        <w:pStyle w:val="ListParagraph"/>
        <w:numPr>
          <w:ilvl w:val="0"/>
          <w:numId w:val="24"/>
        </w:numPr>
        <w:spacing w:line="240" w:lineRule="auto"/>
        <w:contextualSpacing w:val="0"/>
      </w:pPr>
      <w:r>
        <w:t xml:space="preserve">Cliquez sur </w:t>
      </w:r>
      <w:r>
        <w:rPr>
          <w:b/>
          <w:bCs/>
        </w:rPr>
        <w:t xml:space="preserve">Soumettre </w:t>
      </w:r>
      <w:r>
        <w:t>pour soumettre la demande de congé à votre superviseur.</w:t>
      </w:r>
    </w:p>
    <w:tbl>
      <w:tblPr>
        <w:tblStyle w:val="GridTable4-Accent1"/>
        <w:tblW w:w="9758" w:type="dxa"/>
        <w:tblLook w:val="0420" w:firstRow="1" w:lastRow="0" w:firstColumn="0" w:lastColumn="0" w:noHBand="0" w:noVBand="1"/>
      </w:tblPr>
      <w:tblGrid>
        <w:gridCol w:w="2759"/>
        <w:gridCol w:w="6999"/>
      </w:tblGrid>
      <w:tr w:rsidR="008543EB" w:rsidRPr="009C0CCF" w14:paraId="0DDAE66D" w14:textId="77777777" w:rsidTr="007A010F">
        <w:trPr>
          <w:cnfStyle w:val="100000000000" w:firstRow="1" w:lastRow="0" w:firstColumn="0" w:lastColumn="0" w:oddVBand="0" w:evenVBand="0" w:oddHBand="0" w:evenHBand="0" w:firstRowFirstColumn="0" w:firstRowLastColumn="0" w:lastRowFirstColumn="0" w:lastRowLastColumn="0"/>
          <w:trHeight w:val="380"/>
        </w:trPr>
        <w:tc>
          <w:tcPr>
            <w:tcW w:w="2759" w:type="dxa"/>
            <w:hideMark/>
          </w:tcPr>
          <w:p w14:paraId="717DA2B1" w14:textId="77777777" w:rsidR="008543EB" w:rsidRPr="009C0CCF" w:rsidRDefault="008543EB" w:rsidP="00E66BCF">
            <w:pPr>
              <w:rPr>
                <w:b w:val="0"/>
                <w:bCs w:val="0"/>
              </w:rPr>
            </w:pPr>
            <w:r>
              <w:t>Options de jours partiels</w:t>
            </w:r>
          </w:p>
        </w:tc>
        <w:tc>
          <w:tcPr>
            <w:tcW w:w="6999" w:type="dxa"/>
            <w:hideMark/>
          </w:tcPr>
          <w:p w14:paraId="7BD74E11" w14:textId="376071BC" w:rsidR="008543EB" w:rsidRPr="009C0CCF" w:rsidRDefault="008543EB" w:rsidP="00E66BCF">
            <w:pPr>
              <w:rPr>
                <w:b w:val="0"/>
                <w:bCs w:val="0"/>
              </w:rPr>
            </w:pPr>
            <w:r>
              <w:t xml:space="preserve">Descriptions </w:t>
            </w:r>
          </w:p>
        </w:tc>
      </w:tr>
      <w:tr w:rsidR="001A245D" w:rsidRPr="009C0CCF" w14:paraId="33FDCA68" w14:textId="77777777" w:rsidTr="00AD2752">
        <w:trPr>
          <w:cnfStyle w:val="000000100000" w:firstRow="0" w:lastRow="0" w:firstColumn="0" w:lastColumn="0" w:oddVBand="0" w:evenVBand="0" w:oddHBand="1" w:evenHBand="0" w:firstRowFirstColumn="0" w:firstRowLastColumn="0" w:lastRowFirstColumn="0" w:lastRowLastColumn="0"/>
          <w:trHeight w:val="386"/>
        </w:trPr>
        <w:tc>
          <w:tcPr>
            <w:tcW w:w="2759" w:type="dxa"/>
          </w:tcPr>
          <w:p w14:paraId="69DD7ED1" w14:textId="701B6D4A" w:rsidR="001A245D" w:rsidRPr="009C0CCF" w:rsidRDefault="001A245D" w:rsidP="00E66BCF">
            <w:r>
              <w:t>Aucun</w:t>
            </w:r>
          </w:p>
        </w:tc>
        <w:tc>
          <w:tcPr>
            <w:tcW w:w="6999" w:type="dxa"/>
          </w:tcPr>
          <w:p w14:paraId="71570F95" w14:textId="1DBD936F" w:rsidR="001A245D" w:rsidRPr="009C0CCF" w:rsidRDefault="001A245D" w:rsidP="00E66BCF">
            <w:r>
              <w:t xml:space="preserve">Utilisé pour </w:t>
            </w:r>
            <w:r w:rsidR="00DC5E8D">
              <w:t xml:space="preserve">indiquer </w:t>
            </w:r>
            <w:r>
              <w:t xml:space="preserve">que la demande de congé </w:t>
            </w:r>
            <w:r w:rsidR="00177C1C">
              <w:t xml:space="preserve">ne </w:t>
            </w:r>
            <w:r>
              <w:t xml:space="preserve">concerne </w:t>
            </w:r>
            <w:r w:rsidR="00177C1C">
              <w:t>qu</w:t>
            </w:r>
            <w:r w:rsidR="003D362A">
              <w:t xml:space="preserve">e </w:t>
            </w:r>
            <w:r>
              <w:t xml:space="preserve">des jours </w:t>
            </w:r>
            <w:r>
              <w:rPr>
                <w:b/>
                <w:bCs/>
              </w:rPr>
              <w:t>complets</w:t>
            </w:r>
            <w:r>
              <w:t>.</w:t>
            </w:r>
          </w:p>
        </w:tc>
      </w:tr>
      <w:tr w:rsidR="008543EB" w:rsidRPr="009C0CCF" w14:paraId="054DBF0B" w14:textId="77777777" w:rsidTr="00AD2752">
        <w:trPr>
          <w:trHeight w:val="386"/>
        </w:trPr>
        <w:tc>
          <w:tcPr>
            <w:tcW w:w="2759" w:type="dxa"/>
            <w:hideMark/>
          </w:tcPr>
          <w:p w14:paraId="7EF5E504" w14:textId="0CCDB8D5" w:rsidR="008543EB" w:rsidRPr="009C0CCF" w:rsidRDefault="008543EB" w:rsidP="00E66BCF">
            <w:r>
              <w:t>Tous jours</w:t>
            </w:r>
          </w:p>
        </w:tc>
        <w:tc>
          <w:tcPr>
            <w:tcW w:w="6999" w:type="dxa"/>
            <w:hideMark/>
          </w:tcPr>
          <w:p w14:paraId="3A5FB91F" w14:textId="507206CB" w:rsidR="008543EB" w:rsidRPr="009C0CCF" w:rsidRDefault="0092674E" w:rsidP="00E66BCF">
            <w:r>
              <w:t xml:space="preserve">Utilisé pour indiquer que </w:t>
            </w:r>
            <w:r>
              <w:rPr>
                <w:b/>
                <w:bCs/>
              </w:rPr>
              <w:t>chaque jour</w:t>
            </w:r>
            <w:r>
              <w:t xml:space="preserve"> de la demande de congé est </w:t>
            </w:r>
            <w:r>
              <w:rPr>
                <w:b/>
                <w:bCs/>
              </w:rPr>
              <w:t>partiel</w:t>
            </w:r>
            <w:r>
              <w:t>.</w:t>
            </w:r>
          </w:p>
        </w:tc>
      </w:tr>
      <w:tr w:rsidR="008543EB" w:rsidRPr="009C0CCF" w14:paraId="3059CDB7" w14:textId="77777777" w:rsidTr="007A010F">
        <w:trPr>
          <w:cnfStyle w:val="000000100000" w:firstRow="0" w:lastRow="0" w:firstColumn="0" w:lastColumn="0" w:oddVBand="0" w:evenVBand="0" w:oddHBand="1" w:evenHBand="0" w:firstRowFirstColumn="0" w:firstRowLastColumn="0" w:lastRowFirstColumn="0" w:lastRowLastColumn="0"/>
          <w:trHeight w:val="738"/>
        </w:trPr>
        <w:tc>
          <w:tcPr>
            <w:tcW w:w="2759" w:type="dxa"/>
            <w:hideMark/>
          </w:tcPr>
          <w:p w14:paraId="12A6C83D" w14:textId="512036A0" w:rsidR="008543EB" w:rsidRPr="009C0CCF" w:rsidRDefault="008543EB" w:rsidP="00E66BCF">
            <w:r>
              <w:t xml:space="preserve">Jour début </w:t>
            </w:r>
            <w:r w:rsidR="0019624C">
              <w:t>seulement</w:t>
            </w:r>
          </w:p>
        </w:tc>
        <w:tc>
          <w:tcPr>
            <w:tcW w:w="6999" w:type="dxa"/>
            <w:hideMark/>
          </w:tcPr>
          <w:p w14:paraId="235C8B54" w14:textId="34155681" w:rsidR="008543EB" w:rsidRPr="009C0CCF" w:rsidRDefault="0092674E" w:rsidP="00E66BCF">
            <w:r>
              <w:t xml:space="preserve">Utilisé pour indiquer que seul le </w:t>
            </w:r>
            <w:r>
              <w:rPr>
                <w:b/>
                <w:bCs/>
              </w:rPr>
              <w:t>premier jour</w:t>
            </w:r>
            <w:r>
              <w:t xml:space="preserve"> de la demande de congé est un jour </w:t>
            </w:r>
            <w:r>
              <w:rPr>
                <w:b/>
                <w:bCs/>
              </w:rPr>
              <w:t>partiel</w:t>
            </w:r>
            <w:r>
              <w:t xml:space="preserve">. </w:t>
            </w:r>
            <w:r>
              <w:rPr>
                <w:b/>
                <w:bCs/>
              </w:rPr>
              <w:t>S</w:t>
            </w:r>
            <w:r w:rsidR="00315978">
              <w:rPr>
                <w:b/>
                <w:bCs/>
              </w:rPr>
              <w:t>’</w:t>
            </w:r>
            <w:r>
              <w:rPr>
                <w:b/>
                <w:bCs/>
              </w:rPr>
              <w:t>il n</w:t>
            </w:r>
            <w:r w:rsidR="00315978">
              <w:rPr>
                <w:b/>
                <w:bCs/>
              </w:rPr>
              <w:t>’</w:t>
            </w:r>
            <w:r>
              <w:rPr>
                <w:b/>
                <w:bCs/>
              </w:rPr>
              <w:t>y a qu</w:t>
            </w:r>
            <w:r w:rsidR="00315978">
              <w:rPr>
                <w:b/>
                <w:bCs/>
              </w:rPr>
              <w:t>’</w:t>
            </w:r>
            <w:r>
              <w:rPr>
                <w:b/>
                <w:bCs/>
              </w:rPr>
              <w:t xml:space="preserve">un seul jour congé qui est pris et que ce jour est partiel, sélectionnez </w:t>
            </w:r>
            <w:r w:rsidR="00E27D24">
              <w:rPr>
                <w:b/>
                <w:bCs/>
              </w:rPr>
              <w:t xml:space="preserve">Jour </w:t>
            </w:r>
            <w:r>
              <w:rPr>
                <w:b/>
                <w:bCs/>
              </w:rPr>
              <w:t xml:space="preserve">début </w:t>
            </w:r>
            <w:r w:rsidR="00E27D24">
              <w:rPr>
                <w:b/>
                <w:bCs/>
              </w:rPr>
              <w:t>seulement</w:t>
            </w:r>
            <w:r>
              <w:rPr>
                <w:b/>
                <w:bCs/>
              </w:rPr>
              <w:t>.</w:t>
            </w:r>
          </w:p>
        </w:tc>
      </w:tr>
      <w:tr w:rsidR="008543EB" w:rsidRPr="009C0CCF" w14:paraId="4E165556" w14:textId="77777777" w:rsidTr="007A010F">
        <w:trPr>
          <w:trHeight w:val="537"/>
        </w:trPr>
        <w:tc>
          <w:tcPr>
            <w:tcW w:w="2759" w:type="dxa"/>
            <w:hideMark/>
          </w:tcPr>
          <w:p w14:paraId="0035A1CD" w14:textId="0C864015" w:rsidR="008543EB" w:rsidRPr="009C0CCF" w:rsidRDefault="008543EB" w:rsidP="00E66BCF">
            <w:r>
              <w:lastRenderedPageBreak/>
              <w:t xml:space="preserve">Jour fin </w:t>
            </w:r>
            <w:r w:rsidR="0019624C">
              <w:t>seulement</w:t>
            </w:r>
          </w:p>
        </w:tc>
        <w:tc>
          <w:tcPr>
            <w:tcW w:w="6999" w:type="dxa"/>
            <w:hideMark/>
          </w:tcPr>
          <w:p w14:paraId="248CF16B" w14:textId="7ACB0E40" w:rsidR="008543EB" w:rsidRPr="009C0CCF" w:rsidRDefault="0092674E" w:rsidP="00E66BCF">
            <w:r>
              <w:t xml:space="preserve">Utilisé pour indiquer que </w:t>
            </w:r>
            <w:r w:rsidRPr="00F86689">
              <w:t>seul le</w:t>
            </w:r>
            <w:r>
              <w:rPr>
                <w:b/>
                <w:bCs/>
              </w:rPr>
              <w:t xml:space="preserve"> dernier jour</w:t>
            </w:r>
            <w:r>
              <w:t xml:space="preserve"> de la demande de congé est un </w:t>
            </w:r>
            <w:r>
              <w:rPr>
                <w:b/>
                <w:bCs/>
              </w:rPr>
              <w:t>jour partiel</w:t>
            </w:r>
            <w:r>
              <w:t>.</w:t>
            </w:r>
          </w:p>
        </w:tc>
      </w:tr>
      <w:tr w:rsidR="008543EB" w:rsidRPr="009C0CCF" w14:paraId="2AC6BDCA" w14:textId="77777777" w:rsidTr="007A010F">
        <w:trPr>
          <w:cnfStyle w:val="000000100000" w:firstRow="0" w:lastRow="0" w:firstColumn="0" w:lastColumn="0" w:oddVBand="0" w:evenVBand="0" w:oddHBand="1" w:evenHBand="0" w:firstRowFirstColumn="0" w:firstRowLastColumn="0" w:lastRowFirstColumn="0" w:lastRowLastColumn="0"/>
          <w:trHeight w:val="537"/>
        </w:trPr>
        <w:tc>
          <w:tcPr>
            <w:tcW w:w="2759" w:type="dxa"/>
            <w:hideMark/>
          </w:tcPr>
          <w:p w14:paraId="49D4A6B3" w14:textId="05BAE795" w:rsidR="008543EB" w:rsidRPr="009C0CCF" w:rsidRDefault="008543EB" w:rsidP="00E66BCF">
            <w:r>
              <w:t>Jours début</w:t>
            </w:r>
            <w:r w:rsidR="002D6401">
              <w:t>/</w:t>
            </w:r>
            <w:r>
              <w:t>fin</w:t>
            </w:r>
          </w:p>
        </w:tc>
        <w:tc>
          <w:tcPr>
            <w:tcW w:w="6999" w:type="dxa"/>
            <w:hideMark/>
          </w:tcPr>
          <w:p w14:paraId="7E0BEE6D" w14:textId="52BBCA33" w:rsidR="008543EB" w:rsidRPr="009C0CCF" w:rsidRDefault="0092674E" w:rsidP="00E66BCF">
            <w:r>
              <w:t xml:space="preserve">Utilisé pour indiquer que le </w:t>
            </w:r>
            <w:r>
              <w:rPr>
                <w:b/>
                <w:bCs/>
              </w:rPr>
              <w:t>premier jour</w:t>
            </w:r>
            <w:r>
              <w:t xml:space="preserve"> et le </w:t>
            </w:r>
            <w:r>
              <w:rPr>
                <w:b/>
                <w:bCs/>
              </w:rPr>
              <w:t>dernier jour</w:t>
            </w:r>
            <w:r>
              <w:t xml:space="preserve"> de congé sont des jours </w:t>
            </w:r>
            <w:r>
              <w:rPr>
                <w:b/>
                <w:bCs/>
              </w:rPr>
              <w:t>partiels</w:t>
            </w:r>
            <w:r>
              <w:t>.</w:t>
            </w:r>
          </w:p>
        </w:tc>
      </w:tr>
    </w:tbl>
    <w:p w14:paraId="106987AB" w14:textId="11F4A0C8" w:rsidR="007E02FC" w:rsidRPr="009C0CCF" w:rsidRDefault="00C95E2A" w:rsidP="00290A30">
      <w:pPr>
        <w:pStyle w:val="Default"/>
        <w:rPr>
          <w:b/>
          <w:bCs/>
          <w:color w:val="auto"/>
        </w:rPr>
      </w:pPr>
      <w:r>
        <w:rPr>
          <w:b/>
          <w:bCs/>
          <w:color w:val="auto"/>
        </w:rPr>
        <w:t xml:space="preserve">Remarque : </w:t>
      </w:r>
      <w:r>
        <w:rPr>
          <w:color w:val="auto"/>
        </w:rPr>
        <w:t>La sélection de l</w:t>
      </w:r>
      <w:r w:rsidR="00315978">
        <w:rPr>
          <w:color w:val="auto"/>
        </w:rPr>
        <w:t>’</w:t>
      </w:r>
      <w:r>
        <w:rPr>
          <w:color w:val="auto"/>
        </w:rPr>
        <w:t>option jours partiels appropriée est requise lorsque le nombre d</w:t>
      </w:r>
      <w:r w:rsidR="00315978">
        <w:rPr>
          <w:color w:val="auto"/>
        </w:rPr>
        <w:t>’</w:t>
      </w:r>
      <w:r>
        <w:rPr>
          <w:color w:val="auto"/>
        </w:rPr>
        <w:t>heures demandées pour un congé est inférieur au nombre d</w:t>
      </w:r>
      <w:r w:rsidR="00315978">
        <w:rPr>
          <w:color w:val="auto"/>
        </w:rPr>
        <w:t>’</w:t>
      </w:r>
      <w:r>
        <w:rPr>
          <w:color w:val="auto"/>
        </w:rPr>
        <w:t>heures prévues pour cette journée.</w:t>
      </w:r>
      <w:r>
        <w:rPr>
          <w:b/>
          <w:bCs/>
          <w:color w:val="auto"/>
        </w:rPr>
        <w:t xml:space="preserve"> </w:t>
      </w:r>
    </w:p>
    <w:p w14:paraId="49F404A6" w14:textId="316332DE" w:rsidR="00076873" w:rsidRPr="009C0CCF" w:rsidRDefault="00076873" w:rsidP="00172129">
      <w:pPr>
        <w:pStyle w:val="Default"/>
        <w:spacing w:after="160"/>
        <w:rPr>
          <w:b/>
          <w:bCs/>
          <w:color w:val="auto"/>
        </w:rPr>
      </w:pPr>
    </w:p>
    <w:p w14:paraId="45A32AF7" w14:textId="32EFB12C" w:rsidR="00076873" w:rsidRPr="009C0CCF" w:rsidRDefault="00076873" w:rsidP="001F1E98">
      <w:pPr>
        <w:pStyle w:val="Heading4"/>
      </w:pPr>
      <w:bookmarkStart w:id="56" w:name="_Toc148702422"/>
      <w:r>
        <w:t>5.4.1.3 Soumettre les heures de réadaptation NON travaillées</w:t>
      </w:r>
      <w:bookmarkEnd w:id="56"/>
    </w:p>
    <w:p w14:paraId="0A7FA01D" w14:textId="3C47576B" w:rsidR="00CF44EB" w:rsidRPr="009C0CCF" w:rsidRDefault="00CF44EB" w:rsidP="00014207">
      <w:pPr>
        <w:spacing w:line="240" w:lineRule="auto"/>
      </w:pPr>
      <w:r>
        <w:t>Les heures de réadaptation NON travaillées d</w:t>
      </w:r>
      <w:r w:rsidR="00315978">
        <w:t>’</w:t>
      </w:r>
      <w:r>
        <w:t>un employé participant à un programme de réadaptation approuvé dans MesRHGC sont entrées par l</w:t>
      </w:r>
      <w:r w:rsidR="00315978">
        <w:t>’</w:t>
      </w:r>
      <w:r>
        <w:t>employé après que son conseiller en rémunération a entré le début du programme de réadaptation dans le système RH.</w:t>
      </w:r>
    </w:p>
    <w:p w14:paraId="5016185B" w14:textId="6DDB4629" w:rsidR="00CF44EB" w:rsidRPr="009C0CCF" w:rsidRDefault="00CF44EB" w:rsidP="00014207">
      <w:pPr>
        <w:spacing w:line="240" w:lineRule="auto"/>
      </w:pPr>
      <w:r>
        <w:rPr>
          <w:b/>
          <w:bCs/>
        </w:rPr>
        <w:t>Remarque :</w:t>
      </w:r>
      <w:r>
        <w:t xml:space="preserve"> Dans cette situation, vous disposerez d</w:t>
      </w:r>
      <w:r w:rsidR="00315978">
        <w:t>’</w:t>
      </w:r>
      <w:r>
        <w:t>un plan de retour au travail approuvé offert par le Programme de gestion de l</w:t>
      </w:r>
      <w:r w:rsidR="00315978">
        <w:t>’</w:t>
      </w:r>
      <w:r>
        <w:t>incapacité.</w:t>
      </w:r>
    </w:p>
    <w:p w14:paraId="76498B17" w14:textId="4D58FD54" w:rsidR="002A08A2" w:rsidRPr="009C0CCF" w:rsidRDefault="00CF44EB" w:rsidP="002A08A2">
      <w:pPr>
        <w:pStyle w:val="ListParagraph"/>
        <w:numPr>
          <w:ilvl w:val="0"/>
          <w:numId w:val="22"/>
        </w:numPr>
        <w:spacing w:line="240" w:lineRule="auto"/>
      </w:pPr>
      <w:r>
        <w:t xml:space="preserve">Vos heures de travail normales (généralement hebdomadaires) sont </w:t>
      </w:r>
      <w:r w:rsidR="00CB1AB5">
        <w:t>saisies</w:t>
      </w:r>
      <w:r>
        <w:t xml:space="preserve"> dans MesRHGC. </w:t>
      </w:r>
    </w:p>
    <w:p w14:paraId="40D7F31C" w14:textId="77777777" w:rsidR="002A08A2" w:rsidRPr="009C0CCF" w:rsidRDefault="00CF44EB" w:rsidP="002A08A2">
      <w:pPr>
        <w:pStyle w:val="ListParagraph"/>
        <w:numPr>
          <w:ilvl w:val="0"/>
          <w:numId w:val="22"/>
        </w:numPr>
        <w:spacing w:line="240" w:lineRule="auto"/>
      </w:pPr>
      <w:r>
        <w:t xml:space="preserve">Votre horaire dans MesRHGC comporte vos heures de travail quotidiennes. </w:t>
      </w:r>
    </w:p>
    <w:p w14:paraId="5533A3F4" w14:textId="1DFCD8E3" w:rsidR="001F1E98" w:rsidRPr="009C0CCF" w:rsidRDefault="00CF44EB" w:rsidP="002A08A2">
      <w:pPr>
        <w:pStyle w:val="ListParagraph"/>
        <w:numPr>
          <w:ilvl w:val="0"/>
          <w:numId w:val="22"/>
        </w:numPr>
        <w:spacing w:line="240" w:lineRule="auto"/>
      </w:pPr>
      <w:r>
        <w:t xml:space="preserve">Les heures de votre horaire correspondent aux </w:t>
      </w:r>
      <w:r>
        <w:rPr>
          <w:b/>
          <w:bCs/>
        </w:rPr>
        <w:t>Heures normales</w:t>
      </w:r>
      <w:r>
        <w:t xml:space="preserve"> consignées dans MesRHGC, en fonction de votre poste ou emploi au sein de votre </w:t>
      </w:r>
      <w:r w:rsidR="00511C63">
        <w:t>organisation</w:t>
      </w:r>
      <w:r>
        <w:t xml:space="preserve"> et de votre convention collective ou </w:t>
      </w:r>
      <w:r w:rsidR="00276E8C">
        <w:t>vos</w:t>
      </w:r>
      <w:r>
        <w:t xml:space="preserve"> conditions </w:t>
      </w:r>
      <w:r w:rsidR="00027E68">
        <w:t>d’</w:t>
      </w:r>
      <w:r>
        <w:t>emploi. Cet horaire figure également dans le système de pa</w:t>
      </w:r>
      <w:r w:rsidR="00273222">
        <w:t>y</w:t>
      </w:r>
      <w:r>
        <w:t>e Phénix.</w:t>
      </w:r>
    </w:p>
    <w:p w14:paraId="60389B44" w14:textId="4BDD84DE" w:rsidR="001058EA" w:rsidRPr="009C0CCF" w:rsidRDefault="0010714A" w:rsidP="00014207">
      <w:pPr>
        <w:spacing w:line="240" w:lineRule="auto"/>
      </w:pPr>
      <w:r>
        <w:t xml:space="preserve">Pendant que vous suivez un programme de réadaptation, vous devez entrer les heures que vous travaillez dans Phénix pour être payé pour ces heures. Consultez la rubrique Phénix intitulée </w:t>
      </w:r>
      <w:hyperlink r:id="rId85" w:history="1">
        <w:r w:rsidR="00F92369">
          <w:rPr>
            <w:rStyle w:val="Hyperlink"/>
          </w:rPr>
          <w:t>Libre-service pour les employés : Feuilles de temps</w:t>
        </w:r>
      </w:hyperlink>
      <w:r>
        <w:t xml:space="preserve"> dans la TSPU. </w:t>
      </w:r>
    </w:p>
    <w:p w14:paraId="05B279FB" w14:textId="686D9155" w:rsidR="0010714A" w:rsidRPr="009C0CCF" w:rsidRDefault="0010714A" w:rsidP="00014207">
      <w:pPr>
        <w:spacing w:line="240" w:lineRule="auto"/>
      </w:pPr>
      <w:r>
        <w:t xml:space="preserve">Les heures NON travaillées sont </w:t>
      </w:r>
      <w:r w:rsidR="00730BA8">
        <w:t xml:space="preserve">saisies </w:t>
      </w:r>
      <w:r>
        <w:t>dans MesRHGC selon cette procédure. Celles-ci sont consignées comme heures de ré</w:t>
      </w:r>
      <w:r w:rsidR="00081F71">
        <w:t>adaptation</w:t>
      </w:r>
      <w:r>
        <w:t xml:space="preserve"> et sont transmises à l</w:t>
      </w:r>
      <w:r w:rsidR="00315978">
        <w:t>’</w:t>
      </w:r>
      <w:r>
        <w:t>entreprise qui gère votre assurance invalidité.</w:t>
      </w:r>
    </w:p>
    <w:p w14:paraId="5B683211" w14:textId="30C555BC" w:rsidR="000C1E19" w:rsidRPr="009C0CCF" w:rsidRDefault="000C1E19" w:rsidP="00014207">
      <w:pPr>
        <w:spacing w:line="240" w:lineRule="auto"/>
        <w:rPr>
          <w:b/>
          <w:bCs/>
        </w:rPr>
      </w:pPr>
      <w:r>
        <w:rPr>
          <w:b/>
          <w:bCs/>
        </w:rPr>
        <w:t>Vous devez soumettre une demande distincte des heures de réadaptation NON travaillées pour chaque jour.</w:t>
      </w:r>
    </w:p>
    <w:p w14:paraId="58398C1F" w14:textId="7168D10F" w:rsidR="00A81429" w:rsidRPr="009C0CCF" w:rsidRDefault="00A81429" w:rsidP="00014207">
      <w:pPr>
        <w:spacing w:line="240" w:lineRule="auto"/>
      </w:pPr>
      <w:r>
        <w:rPr>
          <w:b/>
          <w:bCs/>
        </w:rPr>
        <w:t xml:space="preserve">Remarque : </w:t>
      </w:r>
      <w:r>
        <w:t>Certaines demandes nécessitent l</w:t>
      </w:r>
      <w:r w:rsidR="00315978">
        <w:t>’</w:t>
      </w:r>
      <w:r>
        <w:t>approbation de l</w:t>
      </w:r>
      <w:r w:rsidR="00315978">
        <w:t>’</w:t>
      </w:r>
      <w:r>
        <w:t>article 34 (financier). Si votre superviseur n</w:t>
      </w:r>
      <w:r w:rsidR="00315978">
        <w:t>’</w:t>
      </w:r>
      <w:r>
        <w:t>a pas le pouvoir d</w:t>
      </w:r>
      <w:r w:rsidR="00315978">
        <w:t>’</w:t>
      </w:r>
      <w:r>
        <w:t>approuver une demande en vertu de l</w:t>
      </w:r>
      <w:r w:rsidR="00315978">
        <w:t>’</w:t>
      </w:r>
      <w:r>
        <w:t>article 34, il la transmettra à la personne appropriée pour fins d</w:t>
      </w:r>
      <w:r w:rsidR="00315978">
        <w:t>’</w:t>
      </w:r>
      <w:r>
        <w:t>approbation.</w:t>
      </w:r>
    </w:p>
    <w:p w14:paraId="56AD357E" w14:textId="04D7E9D9" w:rsidR="00183EE6" w:rsidRPr="009C0CCF" w:rsidRDefault="00333B63" w:rsidP="004F1C55">
      <w:pPr>
        <w:jc w:val="center"/>
      </w:pPr>
      <w:r>
        <w:rPr>
          <w:noProof/>
        </w:rPr>
        <w:lastRenderedPageBreak/>
        <w:drawing>
          <wp:inline distT="0" distB="0" distL="0" distR="0" wp14:anchorId="70E32AFC" wp14:editId="0A82103C">
            <wp:extent cx="4566390" cy="3708400"/>
            <wp:effectExtent l="0" t="0" r="5715" b="6350"/>
            <wp:docPr id="252777394" name="Picture 252777394" descr="L'image montre la page Demande congé dans MesRHGC. Les options Date début, Date fin, Filtre type demande et Nom des absences sont mises en évidence.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77394" name="Picture 252777394" descr="L'image montre la page Demande congé dans MesRHGC. Les options Date début, Date fin, Filtre type demande et Nom des absences sont mises en évidence. ">
                      <a:extLst>
                        <a:ext uri="{C183D7F6-B498-43B3-948B-1728B52AA6E4}">
                          <adec:decorative xmlns:adec="http://schemas.microsoft.com/office/drawing/2017/decorative" val="0"/>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1001" cy="3712145"/>
                    </a:xfrm>
                    <a:prstGeom prst="rect">
                      <a:avLst/>
                    </a:prstGeom>
                    <a:noFill/>
                  </pic:spPr>
                </pic:pic>
              </a:graphicData>
            </a:graphic>
          </wp:inline>
        </w:drawing>
      </w:r>
    </w:p>
    <w:p w14:paraId="558863C6" w14:textId="30EFABAA" w:rsidR="007A4913" w:rsidRPr="009C0CCF" w:rsidRDefault="009A3F53" w:rsidP="00014207">
      <w:pPr>
        <w:spacing w:line="240" w:lineRule="auto"/>
      </w:pPr>
      <w:r>
        <w:t xml:space="preserve">Condition préalable : Avant de terminer cette procédure, consultez </w:t>
      </w:r>
      <w:r w:rsidR="0035615B">
        <w:t>le sujet</w:t>
      </w:r>
      <w:r>
        <w:t xml:space="preserve"> </w:t>
      </w:r>
      <w:hyperlink r:id="rId87" w:history="1">
        <w:r w:rsidR="00F2042B">
          <w:rPr>
            <w:rStyle w:val="Hyperlink"/>
          </w:rPr>
          <w:t>Visualiser votre horaire mensuel</w:t>
        </w:r>
      </w:hyperlink>
      <w:r>
        <w:t xml:space="preserve"> dans la TSPU pour déterminer les heures NON travaillées qui doivent être entrées dans MesRHGC et les heures travaillées qui doivent être entrées dans Phénix.</w:t>
      </w:r>
    </w:p>
    <w:p w14:paraId="668BBACF" w14:textId="61F057E8" w:rsidR="00CD6AB7" w:rsidRPr="009C0CCF" w:rsidRDefault="00CD6AB7" w:rsidP="00014207">
      <w:pPr>
        <w:spacing w:line="240" w:lineRule="auto"/>
        <w:contextualSpacing/>
      </w:pPr>
      <w:r>
        <w:t>Important :</w:t>
      </w:r>
    </w:p>
    <w:p w14:paraId="6A2B8C09" w14:textId="008EF2DD" w:rsidR="00CD6AB7" w:rsidRPr="009C0CCF" w:rsidRDefault="00CD6AB7" w:rsidP="00014207">
      <w:pPr>
        <w:pStyle w:val="ListParagraph"/>
        <w:numPr>
          <w:ilvl w:val="0"/>
          <w:numId w:val="22"/>
        </w:numPr>
        <w:spacing w:line="240" w:lineRule="auto"/>
      </w:pPr>
      <w:r>
        <w:t>Les heures travaillées entrées dans Phénix et les heures NON travaillées entrées dans MesRHGC doivent être égales aux heures normales de votre poste, faute de quoi cela pourrait entraîner une erreur dans votre pa</w:t>
      </w:r>
      <w:r w:rsidR="00273222">
        <w:t>y</w:t>
      </w:r>
      <w:r>
        <w:t>e.</w:t>
      </w:r>
    </w:p>
    <w:p w14:paraId="2D6F35C9" w14:textId="77777777" w:rsidR="007A4913" w:rsidRPr="009C0CCF" w:rsidRDefault="00CD6AB7" w:rsidP="007A4913">
      <w:pPr>
        <w:pStyle w:val="ListParagraph"/>
        <w:numPr>
          <w:ilvl w:val="0"/>
          <w:numId w:val="22"/>
        </w:numPr>
        <w:spacing w:line="240" w:lineRule="auto"/>
        <w:contextualSpacing w:val="0"/>
        <w:rPr>
          <w:color w:val="0563C1" w:themeColor="hyperlink"/>
          <w:u w:val="single"/>
        </w:rPr>
      </w:pPr>
      <w:r>
        <w:t>Vous devez soumettre une demande distincte des heures de réadaptation NON travaillées pour chaque jour.</w:t>
      </w:r>
    </w:p>
    <w:p w14:paraId="50DCFD51" w14:textId="4438A9CB" w:rsidR="00292B89" w:rsidRPr="009C0CCF" w:rsidRDefault="00292B89" w:rsidP="007A4913">
      <w:pPr>
        <w:spacing w:after="0" w:line="240" w:lineRule="auto"/>
        <w:rPr>
          <w:rStyle w:val="Hyperlink"/>
        </w:rPr>
      </w:pPr>
      <w:r>
        <w:rPr>
          <w:b/>
          <w:bCs/>
        </w:rPr>
        <w:t>TSPU </w:t>
      </w:r>
      <w:r w:rsidR="0035615B">
        <w:rPr>
          <w:b/>
          <w:bCs/>
        </w:rPr>
        <w:t xml:space="preserve">- </w:t>
      </w:r>
      <w:hyperlink r:id="rId88" w:history="1">
        <w:r w:rsidR="00F709BB">
          <w:rPr>
            <w:rStyle w:val="Hyperlink"/>
          </w:rPr>
          <w:t>Inscrire heures de réadaptation NON travaillées</w:t>
        </w:r>
      </w:hyperlink>
    </w:p>
    <w:p w14:paraId="3F122BD6" w14:textId="77777777" w:rsidR="009769DB" w:rsidRPr="009C0CCF" w:rsidRDefault="009769DB" w:rsidP="00172129">
      <w:pPr>
        <w:spacing w:line="276" w:lineRule="auto"/>
      </w:pPr>
    </w:p>
    <w:p w14:paraId="6C22F4E1" w14:textId="77777777" w:rsidR="00B9192F" w:rsidRDefault="00B9192F">
      <w:pPr>
        <w:rPr>
          <w:rFonts w:asciiTheme="majorHAnsi" w:eastAsiaTheme="majorEastAsia" w:hAnsiTheme="majorHAnsi" w:cstheme="majorBidi"/>
          <w:i/>
          <w:iCs/>
          <w:color w:val="2F5496" w:themeColor="accent1" w:themeShade="BF"/>
        </w:rPr>
      </w:pPr>
      <w:r>
        <w:br w:type="page"/>
      </w:r>
    </w:p>
    <w:p w14:paraId="771D75E8" w14:textId="6218CAA5" w:rsidR="001F1E98" w:rsidRPr="009C0CCF" w:rsidRDefault="001F1E98" w:rsidP="001F1E98">
      <w:pPr>
        <w:pStyle w:val="Heading4"/>
      </w:pPr>
      <w:bookmarkStart w:id="57" w:name="_Toc148702423"/>
      <w:r>
        <w:lastRenderedPageBreak/>
        <w:t>5.4.1.4 Soumettre une demande nécessitant une délégation en vertu de l</w:t>
      </w:r>
      <w:r w:rsidR="00315978">
        <w:t>’</w:t>
      </w:r>
      <w:r>
        <w:t>article 34</w:t>
      </w:r>
      <w:bookmarkEnd w:id="57"/>
    </w:p>
    <w:p w14:paraId="368A5678" w14:textId="336E8A91" w:rsidR="00CB7155" w:rsidRPr="009C0CCF" w:rsidRDefault="00AA72C1" w:rsidP="00014207">
      <w:pPr>
        <w:spacing w:line="240" w:lineRule="auto"/>
      </w:pPr>
      <w:r>
        <w:t>Les demandes suivantes soumises dans MesRHGC nécessitent une délégation en vertu de l</w:t>
      </w:r>
      <w:r w:rsidR="00315978">
        <w:t>’</w:t>
      </w:r>
      <w:r>
        <w:t>article 34 :</w:t>
      </w:r>
    </w:p>
    <w:tbl>
      <w:tblPr>
        <w:tblStyle w:val="GridTable4-Accent1"/>
        <w:tblW w:w="0" w:type="auto"/>
        <w:tblLook w:val="04A0" w:firstRow="1" w:lastRow="0" w:firstColumn="1" w:lastColumn="0" w:noHBand="0" w:noVBand="1"/>
      </w:tblPr>
      <w:tblGrid>
        <w:gridCol w:w="3865"/>
        <w:gridCol w:w="5485"/>
      </w:tblGrid>
      <w:tr w:rsidR="001B2D5F" w:rsidRPr="009C0CCF" w14:paraId="4A99F62E" w14:textId="77777777" w:rsidTr="001B2D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54313E20" w14:textId="5C15F6A4" w:rsidR="001B2D5F" w:rsidRPr="009C0CCF" w:rsidRDefault="001B2D5F" w:rsidP="00014207">
            <w:r>
              <w:t>Type de demande</w:t>
            </w:r>
          </w:p>
        </w:tc>
        <w:tc>
          <w:tcPr>
            <w:tcW w:w="5485" w:type="dxa"/>
          </w:tcPr>
          <w:p w14:paraId="0029471E" w14:textId="03E95E71" w:rsidR="001B2D5F" w:rsidRPr="009C0CCF" w:rsidRDefault="001B2D5F" w:rsidP="00014207">
            <w:pPr>
              <w:cnfStyle w:val="100000000000" w:firstRow="1" w:lastRow="0" w:firstColumn="0" w:lastColumn="0" w:oddVBand="0" w:evenVBand="0" w:oddHBand="0" w:evenHBand="0" w:firstRowFirstColumn="0" w:firstRowLastColumn="0" w:lastRowFirstColumn="0" w:lastRowLastColumn="0"/>
            </w:pPr>
            <w:r>
              <w:t>Description</w:t>
            </w:r>
          </w:p>
        </w:tc>
      </w:tr>
      <w:tr w:rsidR="001B2D5F" w:rsidRPr="009C0CCF" w14:paraId="3A3100D6" w14:textId="77777777" w:rsidTr="001B2D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7231F3F6" w14:textId="466696ED" w:rsidR="001B2D5F" w:rsidRPr="009C0CCF" w:rsidRDefault="00541134" w:rsidP="009134C5">
            <w:pPr>
              <w:rPr>
                <w:b w:val="0"/>
                <w:bCs w:val="0"/>
                <w:szCs w:val="24"/>
              </w:rPr>
            </w:pPr>
            <w:r>
              <w:rPr>
                <w:rStyle w:val="Strong"/>
                <w:b/>
                <w:bCs/>
                <w:color w:val="000000"/>
                <w:szCs w:val="24"/>
              </w:rPr>
              <w:t>C</w:t>
            </w:r>
            <w:r w:rsidR="001B2D5F">
              <w:rPr>
                <w:rStyle w:val="Strong"/>
                <w:b/>
                <w:bCs/>
                <w:color w:val="000000"/>
                <w:szCs w:val="24"/>
              </w:rPr>
              <w:t>ompensatoire </w:t>
            </w:r>
            <w:r>
              <w:rPr>
                <w:rStyle w:val="Strong"/>
                <w:b/>
                <w:bCs/>
                <w:color w:val="000000"/>
                <w:szCs w:val="24"/>
              </w:rPr>
              <w:t>accumulé</w:t>
            </w:r>
          </w:p>
        </w:tc>
        <w:tc>
          <w:tcPr>
            <w:tcW w:w="5485" w:type="dxa"/>
          </w:tcPr>
          <w:p w14:paraId="01692805" w14:textId="23A07376" w:rsidR="001B2D5F" w:rsidRPr="009C0CCF" w:rsidRDefault="00C67E97" w:rsidP="009134C5">
            <w:pPr>
              <w:cnfStyle w:val="000000100000" w:firstRow="0" w:lastRow="0" w:firstColumn="0" w:lastColumn="0" w:oddVBand="0" w:evenVBand="0" w:oddHBand="1" w:evenHBand="0" w:firstRowFirstColumn="0" w:firstRowLastColumn="0" w:lastRowFirstColumn="0" w:lastRowLastColumn="0"/>
              <w:rPr>
                <w:szCs w:val="24"/>
              </w:rPr>
            </w:pPr>
            <w:r>
              <w:t>Temps mis en banque pour être utilisé comme congé à une date ultérieure. Les heures de déplacement, en disponibilité ou de rappel peuvent être mises en banque, ainsi que les heures supplémentaires travaillées au cours d</w:t>
            </w:r>
            <w:r w:rsidR="00315978">
              <w:t>’</w:t>
            </w:r>
            <w:r>
              <w:t>une semaine de travail que l</w:t>
            </w:r>
            <w:r w:rsidR="00315978">
              <w:t>’</w:t>
            </w:r>
            <w:r>
              <w:t>employé souhaite prendre en temps plutôt que de se les faire payer (heures supplémentaires).</w:t>
            </w:r>
          </w:p>
        </w:tc>
      </w:tr>
      <w:tr w:rsidR="001B2D5F" w:rsidRPr="009C0CCF" w14:paraId="40E02E81" w14:textId="77777777" w:rsidTr="001B2D5F">
        <w:tc>
          <w:tcPr>
            <w:cnfStyle w:val="001000000000" w:firstRow="0" w:lastRow="0" w:firstColumn="1" w:lastColumn="0" w:oddVBand="0" w:evenVBand="0" w:oddHBand="0" w:evenHBand="0" w:firstRowFirstColumn="0" w:firstRowLastColumn="0" w:lastRowFirstColumn="0" w:lastRowLastColumn="0"/>
            <w:tcW w:w="3865" w:type="dxa"/>
          </w:tcPr>
          <w:p w14:paraId="04F9F45A" w14:textId="76A32A1F" w:rsidR="001B2D5F" w:rsidRPr="009C0CCF" w:rsidRDefault="001B2D5F" w:rsidP="009134C5">
            <w:pPr>
              <w:rPr>
                <w:b w:val="0"/>
                <w:bCs w:val="0"/>
                <w:szCs w:val="24"/>
              </w:rPr>
            </w:pPr>
            <w:r>
              <w:rPr>
                <w:rStyle w:val="Strong"/>
                <w:b/>
                <w:bCs/>
                <w:color w:val="000000"/>
                <w:szCs w:val="24"/>
              </w:rPr>
              <w:t>Congé sans solde</w:t>
            </w:r>
            <w:r w:rsidR="00213D3F">
              <w:rPr>
                <w:rStyle w:val="Strong"/>
                <w:b/>
                <w:bCs/>
                <w:color w:val="000000"/>
                <w:szCs w:val="24"/>
              </w:rPr>
              <w:t xml:space="preserve"> (CSS)</w:t>
            </w:r>
          </w:p>
        </w:tc>
        <w:tc>
          <w:tcPr>
            <w:tcW w:w="5485" w:type="dxa"/>
          </w:tcPr>
          <w:p w14:paraId="560CB748" w14:textId="20EDD68B" w:rsidR="001B2D5F" w:rsidRPr="009C0CCF" w:rsidRDefault="00FC074B" w:rsidP="00FC074B">
            <w:pPr>
              <w:cnfStyle w:val="000000000000" w:firstRow="0" w:lastRow="0" w:firstColumn="0" w:lastColumn="0" w:oddVBand="0" w:evenVBand="0" w:oddHBand="0" w:evenHBand="0" w:firstRowFirstColumn="0" w:firstRowLastColumn="0" w:lastRowFirstColumn="0" w:lastRowLastColumn="0"/>
              <w:rPr>
                <w:szCs w:val="24"/>
              </w:rPr>
            </w:pPr>
            <w:r>
              <w:rPr>
                <w:szCs w:val="24"/>
                <w:shd w:val="clear" w:color="auto" w:fill="FFFFFF"/>
              </w:rPr>
              <w:t>Les transactions concernant un congé sans solde d</w:t>
            </w:r>
            <w:r w:rsidR="00315978">
              <w:rPr>
                <w:szCs w:val="24"/>
                <w:shd w:val="clear" w:color="auto" w:fill="FFFFFF"/>
              </w:rPr>
              <w:t>’</w:t>
            </w:r>
            <w:r>
              <w:rPr>
                <w:szCs w:val="24"/>
                <w:shd w:val="clear" w:color="auto" w:fill="FFFFFF"/>
              </w:rPr>
              <w:t>une durée inférieure ou égale à cinq jours doivent être entrées deux fois – d</w:t>
            </w:r>
            <w:r w:rsidR="00315978">
              <w:rPr>
                <w:szCs w:val="24"/>
                <w:shd w:val="clear" w:color="auto" w:fill="FFFFFF"/>
              </w:rPr>
              <w:t>’</w:t>
            </w:r>
            <w:r>
              <w:rPr>
                <w:szCs w:val="24"/>
                <w:shd w:val="clear" w:color="auto" w:fill="FFFFFF"/>
              </w:rPr>
              <w:t>abord dans MesRHGC, puis dans Phénix. </w:t>
            </w:r>
          </w:p>
        </w:tc>
      </w:tr>
      <w:tr w:rsidR="001B2D5F" w:rsidRPr="009C0CCF" w14:paraId="5DA6E88D" w14:textId="77777777" w:rsidTr="001B2D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5" w:type="dxa"/>
          </w:tcPr>
          <w:p w14:paraId="7364F389" w14:textId="19051EE7" w:rsidR="001B2D5F" w:rsidRPr="009C0CCF" w:rsidRDefault="001B2D5F" w:rsidP="009134C5">
            <w:pPr>
              <w:rPr>
                <w:b w:val="0"/>
                <w:bCs w:val="0"/>
                <w:szCs w:val="24"/>
              </w:rPr>
            </w:pPr>
            <w:r>
              <w:rPr>
                <w:rStyle w:val="Strong"/>
                <w:b/>
                <w:bCs/>
                <w:color w:val="000000"/>
                <w:szCs w:val="24"/>
              </w:rPr>
              <w:t xml:space="preserve">Heures </w:t>
            </w:r>
            <w:r w:rsidR="00966366">
              <w:rPr>
                <w:rStyle w:val="Strong"/>
                <w:b/>
                <w:bCs/>
                <w:color w:val="000000"/>
              </w:rPr>
              <w:t>additionnelles</w:t>
            </w:r>
            <w:r w:rsidR="00966366">
              <w:rPr>
                <w:b w:val="0"/>
                <w:bCs w:val="0"/>
                <w:szCs w:val="24"/>
              </w:rPr>
              <w:t> </w:t>
            </w:r>
          </w:p>
        </w:tc>
        <w:tc>
          <w:tcPr>
            <w:tcW w:w="5485" w:type="dxa"/>
          </w:tcPr>
          <w:p w14:paraId="02DFC576" w14:textId="747F4135" w:rsidR="001B2D5F" w:rsidRPr="009C0CCF" w:rsidRDefault="000E6D6E" w:rsidP="009134C5">
            <w:pPr>
              <w:cnfStyle w:val="000000100000" w:firstRow="0" w:lastRow="0" w:firstColumn="0" w:lastColumn="0" w:oddVBand="0" w:evenVBand="0" w:oddHBand="1" w:evenHBand="0" w:firstRowFirstColumn="0" w:firstRowLastColumn="0" w:lastRowFirstColumn="0" w:lastRowLastColumn="0"/>
              <w:rPr>
                <w:szCs w:val="24"/>
              </w:rPr>
            </w:pPr>
            <w:r>
              <w:t xml:space="preserve">Heures supplémentaires </w:t>
            </w:r>
            <w:r w:rsidR="00226EB5" w:rsidRPr="00226EB5">
              <w:t>travaillées par les employés à temps partiel.</w:t>
            </w:r>
          </w:p>
        </w:tc>
      </w:tr>
    </w:tbl>
    <w:p w14:paraId="2C582BB9" w14:textId="6A9E201C" w:rsidR="007E02FC" w:rsidRPr="009C0CCF" w:rsidRDefault="007E02FC" w:rsidP="00290A30">
      <w:pPr>
        <w:pStyle w:val="Default"/>
        <w:rPr>
          <w:b/>
          <w:bCs/>
          <w:color w:val="auto"/>
        </w:rPr>
      </w:pPr>
    </w:p>
    <w:p w14:paraId="6E410FDD" w14:textId="0E475A8F" w:rsidR="00CE7EA5" w:rsidRPr="009C0CCF" w:rsidRDefault="00CE7EA5" w:rsidP="00CE7EA5">
      <w:pPr>
        <w:spacing w:line="240" w:lineRule="auto"/>
      </w:pPr>
      <w:r>
        <w:t>Utilisez cette procédure pour soumettre une demande nécessitant une délégation en vertu de l</w:t>
      </w:r>
      <w:r w:rsidR="00315978">
        <w:t>’</w:t>
      </w:r>
      <w:r>
        <w:t>article 34 dans MesRHGC.</w:t>
      </w:r>
    </w:p>
    <w:p w14:paraId="1C7691F4" w14:textId="371E3321" w:rsidR="00BB0D08" w:rsidRPr="009C0CCF" w:rsidRDefault="00BB0D08" w:rsidP="00F71FC7">
      <w:pPr>
        <w:spacing w:line="240" w:lineRule="auto"/>
        <w:rPr>
          <w:szCs w:val="24"/>
        </w:rPr>
      </w:pPr>
      <w:r>
        <w:rPr>
          <w:rStyle w:val="Strong"/>
          <w:color w:val="000000"/>
          <w:szCs w:val="24"/>
        </w:rPr>
        <w:t>Remarque :</w:t>
      </w:r>
      <w:r>
        <w:t xml:space="preserve"> Si votre </w:t>
      </w:r>
      <w:r w:rsidR="00511C63">
        <w:t>organisation</w:t>
      </w:r>
      <w:r>
        <w:t> n</w:t>
      </w:r>
      <w:r w:rsidR="00FC75F9">
        <w:t>e</w:t>
      </w:r>
      <w:r w:rsidR="009F3071">
        <w:t xml:space="preserve"> suit pas</w:t>
      </w:r>
      <w:r w:rsidR="000371F2">
        <w:t xml:space="preserve"> l</w:t>
      </w:r>
      <w:r w:rsidR="00CE3E06">
        <w:t>es</w:t>
      </w:r>
      <w:r>
        <w:t xml:space="preserve"> délégation</w:t>
      </w:r>
      <w:r w:rsidR="00147740">
        <w:t>s</w:t>
      </w:r>
      <w:r>
        <w:t xml:space="preserve"> </w:t>
      </w:r>
      <w:r w:rsidR="000371F2">
        <w:t xml:space="preserve">en vertu de l’article 34 </w:t>
      </w:r>
      <w:r w:rsidR="0086146B">
        <w:t>des</w:t>
      </w:r>
      <w:r>
        <w:t xml:space="preserve"> employés dans MesRHGC, vous ne pourrez pas </w:t>
      </w:r>
      <w:r w:rsidR="00602CEE">
        <w:t xml:space="preserve">saisir </w:t>
      </w:r>
      <w:r>
        <w:t xml:space="preserve">ces demandes </w:t>
      </w:r>
      <w:r w:rsidR="00C47D17">
        <w:t xml:space="preserve">par le biais </w:t>
      </w:r>
      <w:r>
        <w:t>du libre-service. Votre administrateur de</w:t>
      </w:r>
      <w:r w:rsidR="00902FCC">
        <w:t>s</w:t>
      </w:r>
      <w:r>
        <w:t xml:space="preserve"> congés devra </w:t>
      </w:r>
      <w:r w:rsidR="00470246">
        <w:t xml:space="preserve">saisir </w:t>
      </w:r>
      <w:r>
        <w:t>votre demande dans MesRHGC.</w:t>
      </w:r>
    </w:p>
    <w:p w14:paraId="2FE2597D" w14:textId="77777777" w:rsidR="00F71FC7" w:rsidRPr="009C0CCF" w:rsidRDefault="00F71FC7" w:rsidP="00F71FC7">
      <w:pPr>
        <w:spacing w:after="0" w:line="240" w:lineRule="auto"/>
        <w:rPr>
          <w:szCs w:val="24"/>
        </w:rPr>
      </w:pPr>
    </w:p>
    <w:p w14:paraId="03E8451F" w14:textId="77777777" w:rsidR="00B9192F" w:rsidRDefault="00B9192F">
      <w:pPr>
        <w:rPr>
          <w:b/>
          <w:bCs/>
          <w:szCs w:val="24"/>
        </w:rPr>
      </w:pPr>
      <w:r>
        <w:rPr>
          <w:b/>
          <w:bCs/>
        </w:rPr>
        <w:br w:type="page"/>
      </w:r>
    </w:p>
    <w:p w14:paraId="658CBD5E" w14:textId="128E9B4B" w:rsidR="00D05CD7" w:rsidRPr="009C0CCF" w:rsidRDefault="00315356" w:rsidP="00F71FC7">
      <w:pPr>
        <w:pStyle w:val="Default"/>
        <w:spacing w:after="160"/>
        <w:rPr>
          <w:b/>
          <w:bCs/>
          <w:color w:val="auto"/>
        </w:rPr>
      </w:pPr>
      <w:r>
        <w:rPr>
          <w:b/>
          <w:bCs/>
          <w:color w:val="auto"/>
        </w:rPr>
        <w:lastRenderedPageBreak/>
        <w:t>C</w:t>
      </w:r>
      <w:r w:rsidR="00D05CD7">
        <w:rPr>
          <w:b/>
          <w:bCs/>
          <w:color w:val="auto"/>
        </w:rPr>
        <w:t>ompensatoire</w:t>
      </w:r>
      <w:r>
        <w:rPr>
          <w:b/>
          <w:bCs/>
          <w:color w:val="auto"/>
        </w:rPr>
        <w:t xml:space="preserve"> accumulé</w:t>
      </w:r>
    </w:p>
    <w:p w14:paraId="02B3927D" w14:textId="6D386C62" w:rsidR="00D05CD7" w:rsidRPr="009C0CCF" w:rsidRDefault="00416A56" w:rsidP="00CA14F6">
      <w:pPr>
        <w:pStyle w:val="Default"/>
        <w:spacing w:after="160"/>
        <w:jc w:val="center"/>
        <w:rPr>
          <w:b/>
          <w:bCs/>
          <w:color w:val="auto"/>
        </w:rPr>
      </w:pPr>
      <w:r>
        <w:rPr>
          <w:b/>
          <w:bCs/>
          <w:noProof/>
          <w:color w:val="auto"/>
        </w:rPr>
        <w:drawing>
          <wp:inline distT="0" distB="0" distL="0" distR="0" wp14:anchorId="203B0057" wp14:editId="424FE55D">
            <wp:extent cx="3958949" cy="3314700"/>
            <wp:effectExtent l="0" t="0" r="3810" b="0"/>
            <wp:docPr id="1798478899" name="Picture 1798478899" descr="L'image montre la page Demande congé dans MesRHGC. L'option Filtre type demande avec compensatoire accumulé est sélection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478899" name="Picture 1798478899" descr="L'image montre la page Demande congé dans MesRHGC. L'option Filtre type demande avec compensatoire accumulé est sélectionné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68649" cy="3322821"/>
                    </a:xfrm>
                    <a:prstGeom prst="rect">
                      <a:avLst/>
                    </a:prstGeom>
                    <a:noFill/>
                  </pic:spPr>
                </pic:pic>
              </a:graphicData>
            </a:graphic>
          </wp:inline>
        </w:drawing>
      </w:r>
    </w:p>
    <w:p w14:paraId="4195CE23" w14:textId="6ED937C0" w:rsidR="00CA14F6" w:rsidRPr="009C0CCF" w:rsidRDefault="00CA14F6" w:rsidP="00CA14F6">
      <w:pPr>
        <w:spacing w:line="240" w:lineRule="auto"/>
        <w:rPr>
          <w:szCs w:val="24"/>
        </w:rPr>
      </w:pPr>
      <w:r>
        <w:rPr>
          <w:rStyle w:val="Strong"/>
          <w:color w:val="000000"/>
          <w:szCs w:val="24"/>
        </w:rPr>
        <w:t xml:space="preserve">Important – Demande de paiement </w:t>
      </w:r>
      <w:r w:rsidR="0029168A">
        <w:rPr>
          <w:rStyle w:val="Strong"/>
          <w:color w:val="000000"/>
          <w:szCs w:val="24"/>
        </w:rPr>
        <w:t>en temps</w:t>
      </w:r>
      <w:r>
        <w:rPr>
          <w:rStyle w:val="Strong"/>
          <w:color w:val="000000"/>
          <w:szCs w:val="24"/>
        </w:rPr>
        <w:t> :</w:t>
      </w:r>
      <w:r>
        <w:t xml:space="preserve"> N</w:t>
      </w:r>
      <w:r w:rsidR="00315978">
        <w:t>’</w:t>
      </w:r>
      <w:r>
        <w:t>entrez PAS d</w:t>
      </w:r>
      <w:r w:rsidR="00315978">
        <w:t>’</w:t>
      </w:r>
      <w:r>
        <w:t xml:space="preserve">heures dans MesRHGC si vous </w:t>
      </w:r>
      <w:r w:rsidR="002401B3">
        <w:t>voulez</w:t>
      </w:r>
      <w:r w:rsidR="00AB48CC" w:rsidRPr="00AB48CC">
        <w:t xml:space="preserve"> être payé plutôt que d’accumuler des heures de congé. </w:t>
      </w:r>
      <w:r>
        <w:t>Si tel est le cas, une demande doit être soumise directement dans le système de pa</w:t>
      </w:r>
      <w:r w:rsidR="005C2F5C">
        <w:t>y</w:t>
      </w:r>
      <w:r>
        <w:t xml:space="preserve">e Phénix. Consultez le </w:t>
      </w:r>
      <w:hyperlink r:id="rId90" w:tooltip="Centre de services aux clients" w:history="1">
        <w:r w:rsidR="00116774">
          <w:rPr>
            <w:rStyle w:val="Hyperlink"/>
          </w:rPr>
          <w:t>Centre de contact avec la clientèle</w:t>
        </w:r>
      </w:hyperlink>
      <w:r>
        <w:t xml:space="preserve"> pour obtenir plus de renseignements et un lien vers le système de pa</w:t>
      </w:r>
      <w:r w:rsidR="005C2F5C">
        <w:t>y</w:t>
      </w:r>
      <w:r>
        <w:t>e.</w:t>
      </w:r>
    </w:p>
    <w:p w14:paraId="2B11DB00" w14:textId="3678B220" w:rsidR="00CA14F6" w:rsidRPr="009C0CCF" w:rsidRDefault="00CA14F6" w:rsidP="00CA14F6">
      <w:pPr>
        <w:spacing w:line="240" w:lineRule="auto"/>
        <w:rPr>
          <w:szCs w:val="24"/>
        </w:rPr>
      </w:pPr>
      <w:r>
        <w:rPr>
          <w:rStyle w:val="Strong"/>
          <w:color w:val="000000"/>
          <w:szCs w:val="24"/>
        </w:rPr>
        <w:t>Remarque :</w:t>
      </w:r>
      <w:r>
        <w:t xml:space="preserve"> Si vous souhaitez encaisser des heures </w:t>
      </w:r>
      <w:r w:rsidR="00AD2255">
        <w:t xml:space="preserve">supplémentaires </w:t>
      </w:r>
      <w:r>
        <w:t>déjà entrées, reportez-vous à la procédure intitulée </w:t>
      </w:r>
      <w:hyperlink r:id="rId91" w:history="1">
        <w:r w:rsidR="00807C0D">
          <w:rPr>
            <w:rStyle w:val="Hyperlink"/>
          </w:rPr>
          <w:t>Demander le paiement d'un congé</w:t>
        </w:r>
      </w:hyperlink>
      <w:r>
        <w:t>.</w:t>
      </w:r>
    </w:p>
    <w:p w14:paraId="2A7BB36D" w14:textId="77777777" w:rsidR="00D05CD7" w:rsidRPr="009C0CCF" w:rsidRDefault="00D05CD7" w:rsidP="00290A30">
      <w:pPr>
        <w:pStyle w:val="Default"/>
        <w:rPr>
          <w:b/>
          <w:bCs/>
          <w:color w:val="auto"/>
        </w:rPr>
      </w:pPr>
    </w:p>
    <w:p w14:paraId="0A0EF242" w14:textId="77777777" w:rsidR="00B9192F" w:rsidRDefault="00B9192F">
      <w:pPr>
        <w:rPr>
          <w:b/>
          <w:bCs/>
          <w:szCs w:val="24"/>
        </w:rPr>
      </w:pPr>
      <w:r>
        <w:rPr>
          <w:b/>
          <w:bCs/>
        </w:rPr>
        <w:br w:type="page"/>
      </w:r>
    </w:p>
    <w:p w14:paraId="33DBEC90" w14:textId="00B06492" w:rsidR="00BB1016" w:rsidRPr="009C0CCF" w:rsidRDefault="00BE05BB" w:rsidP="00171551">
      <w:pPr>
        <w:pStyle w:val="Default"/>
        <w:spacing w:after="160"/>
        <w:rPr>
          <w:b/>
          <w:bCs/>
          <w:color w:val="auto"/>
        </w:rPr>
      </w:pPr>
      <w:r>
        <w:rPr>
          <w:b/>
          <w:bCs/>
          <w:color w:val="auto"/>
        </w:rPr>
        <w:lastRenderedPageBreak/>
        <w:t>Congé sans solde</w:t>
      </w:r>
      <w:r w:rsidR="008325C3">
        <w:rPr>
          <w:b/>
          <w:bCs/>
          <w:color w:val="auto"/>
        </w:rPr>
        <w:t xml:space="preserve"> (CSS)</w:t>
      </w:r>
    </w:p>
    <w:p w14:paraId="1EF0532D" w14:textId="6FBE48A5" w:rsidR="00F06A2E" w:rsidRPr="009C0CCF" w:rsidRDefault="003103FD" w:rsidP="00F71FC7">
      <w:pPr>
        <w:pStyle w:val="Default"/>
        <w:spacing w:after="160"/>
        <w:jc w:val="center"/>
        <w:rPr>
          <w:b/>
          <w:bCs/>
          <w:color w:val="auto"/>
        </w:rPr>
      </w:pPr>
      <w:r>
        <w:rPr>
          <w:b/>
          <w:bCs/>
          <w:noProof/>
          <w:color w:val="auto"/>
        </w:rPr>
        <w:drawing>
          <wp:inline distT="0" distB="0" distL="0" distR="0" wp14:anchorId="5E17D886" wp14:editId="1387479D">
            <wp:extent cx="4344855" cy="3332480"/>
            <wp:effectExtent l="0" t="0" r="0" b="1270"/>
            <wp:docPr id="526282557" name="Picture 526282557" descr="L'image montre la page Demande congé dans MesRHGC. L'option Filtre type demande avec CSS est sélection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82557" name="Picture 526282557" descr="L'image montre la page Demande congé dans MesRHGC. L'option Filtre type demande avec CSS est sélectionné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73407" cy="3354379"/>
                    </a:xfrm>
                    <a:prstGeom prst="rect">
                      <a:avLst/>
                    </a:prstGeom>
                    <a:noFill/>
                  </pic:spPr>
                </pic:pic>
              </a:graphicData>
            </a:graphic>
          </wp:inline>
        </w:drawing>
      </w:r>
    </w:p>
    <w:p w14:paraId="158E115C" w14:textId="04386B73" w:rsidR="00F71FC7" w:rsidRPr="009C0CCF" w:rsidRDefault="00F71FC7" w:rsidP="00F71FC7">
      <w:pPr>
        <w:spacing w:line="240" w:lineRule="auto"/>
        <w:rPr>
          <w:color w:val="000000"/>
          <w:szCs w:val="24"/>
        </w:rPr>
      </w:pPr>
      <w:r>
        <w:rPr>
          <w:color w:val="000000"/>
          <w:szCs w:val="24"/>
        </w:rPr>
        <w:t>Les transactions</w:t>
      </w:r>
      <w:r w:rsidR="00147B3B">
        <w:rPr>
          <w:color w:val="000000"/>
          <w:szCs w:val="24"/>
        </w:rPr>
        <w:t xml:space="preserve"> de</w:t>
      </w:r>
      <w:r>
        <w:rPr>
          <w:color w:val="000000"/>
          <w:szCs w:val="24"/>
        </w:rPr>
        <w:t xml:space="preserve"> </w:t>
      </w:r>
      <w:r w:rsidR="00F147F7">
        <w:rPr>
          <w:color w:val="000000"/>
          <w:szCs w:val="24"/>
        </w:rPr>
        <w:t>CSS</w:t>
      </w:r>
      <w:r>
        <w:rPr>
          <w:color w:val="000000"/>
          <w:szCs w:val="24"/>
        </w:rPr>
        <w:t xml:space="preserve"> d</w:t>
      </w:r>
      <w:r w:rsidR="00315978">
        <w:rPr>
          <w:color w:val="000000"/>
          <w:szCs w:val="24"/>
        </w:rPr>
        <w:t>’</w:t>
      </w:r>
      <w:r>
        <w:rPr>
          <w:color w:val="000000"/>
          <w:szCs w:val="24"/>
        </w:rPr>
        <w:t xml:space="preserve">une durée inférieure ou égale à cinq jours doivent être </w:t>
      </w:r>
      <w:r>
        <w:rPr>
          <w:color w:val="000000"/>
          <w:szCs w:val="24"/>
          <w:shd w:val="clear" w:color="auto" w:fill="FFFFFF"/>
        </w:rPr>
        <w:t>entrées deux fois – d</w:t>
      </w:r>
      <w:r w:rsidR="00315978">
        <w:rPr>
          <w:color w:val="000000"/>
          <w:szCs w:val="24"/>
          <w:shd w:val="clear" w:color="auto" w:fill="FFFFFF"/>
        </w:rPr>
        <w:t>’</w:t>
      </w:r>
      <w:r>
        <w:rPr>
          <w:color w:val="000000"/>
          <w:szCs w:val="24"/>
          <w:shd w:val="clear" w:color="auto" w:fill="FFFFFF"/>
        </w:rPr>
        <w:t xml:space="preserve">abord dans MesRHGC, puis dans Phénix. Phénix ne traitera aucune transaction de </w:t>
      </w:r>
      <w:r w:rsidR="00147B3B">
        <w:rPr>
          <w:color w:val="000000"/>
          <w:szCs w:val="24"/>
          <w:shd w:val="clear" w:color="auto" w:fill="FFFFFF"/>
        </w:rPr>
        <w:t xml:space="preserve">CSS </w:t>
      </w:r>
      <w:r>
        <w:rPr>
          <w:color w:val="000000"/>
          <w:szCs w:val="24"/>
          <w:shd w:val="clear" w:color="auto" w:fill="FFFFFF"/>
        </w:rPr>
        <w:t>d</w:t>
      </w:r>
      <w:r w:rsidR="00315978">
        <w:rPr>
          <w:color w:val="000000"/>
          <w:szCs w:val="24"/>
          <w:shd w:val="clear" w:color="auto" w:fill="FFFFFF"/>
        </w:rPr>
        <w:t>’</w:t>
      </w:r>
      <w:r>
        <w:rPr>
          <w:color w:val="000000"/>
          <w:szCs w:val="24"/>
          <w:shd w:val="clear" w:color="auto" w:fill="FFFFFF"/>
        </w:rPr>
        <w:t xml:space="preserve">une durée inférieure ou égale à 5 jours saisie dans MesRHGC. </w:t>
      </w:r>
      <w:r>
        <w:rPr>
          <w:color w:val="000000"/>
          <w:szCs w:val="24"/>
        </w:rPr>
        <w:t xml:space="preserve">Cliquez sur le lien suivant pour afficher une liste des </w:t>
      </w:r>
      <w:hyperlink r:id="rId93" w:tooltip="Transactions de congé sans solde non intégrées à Phénix" w:history="1">
        <w:r w:rsidR="00D03AE9">
          <w:rPr>
            <w:rStyle w:val="Hyperlink"/>
          </w:rPr>
          <w:t>transactions de CCS</w:t>
        </w:r>
      </w:hyperlink>
      <w:r>
        <w:rPr>
          <w:color w:val="000000"/>
          <w:shd w:val="clear" w:color="auto" w:fill="FFFFFF"/>
        </w:rPr>
        <w:t xml:space="preserve"> qui doit être saisi dans les deux systèmes.</w:t>
      </w:r>
    </w:p>
    <w:p w14:paraId="063CA269" w14:textId="467D8CAB" w:rsidR="00F71FC7" w:rsidRPr="009C0CCF" w:rsidRDefault="00F71FC7" w:rsidP="00F71FC7">
      <w:pPr>
        <w:spacing w:line="240" w:lineRule="auto"/>
        <w:rPr>
          <w:szCs w:val="24"/>
          <w:shd w:val="clear" w:color="auto" w:fill="FFFFFF"/>
        </w:rPr>
      </w:pPr>
      <w:r>
        <w:rPr>
          <w:szCs w:val="24"/>
          <w:shd w:val="clear" w:color="auto" w:fill="FFFFFF"/>
        </w:rPr>
        <w:t xml:space="preserve">Il est important que ces transactions de </w:t>
      </w:r>
      <w:r w:rsidR="00A57827">
        <w:rPr>
          <w:szCs w:val="24"/>
          <w:shd w:val="clear" w:color="auto" w:fill="FFFFFF"/>
        </w:rPr>
        <w:t xml:space="preserve">CSS </w:t>
      </w:r>
      <w:r>
        <w:rPr>
          <w:szCs w:val="24"/>
          <w:shd w:val="clear" w:color="auto" w:fill="FFFFFF"/>
        </w:rPr>
        <w:t>inférieures ou égales à 5 jours continuent d</w:t>
      </w:r>
      <w:r w:rsidR="00315978">
        <w:rPr>
          <w:szCs w:val="24"/>
          <w:shd w:val="clear" w:color="auto" w:fill="FFFFFF"/>
        </w:rPr>
        <w:t>’</w:t>
      </w:r>
      <w:r>
        <w:rPr>
          <w:szCs w:val="24"/>
          <w:shd w:val="clear" w:color="auto" w:fill="FFFFFF"/>
        </w:rPr>
        <w:t>être saisies dans MesRHGC pour s</w:t>
      </w:r>
      <w:r w:rsidR="00315978">
        <w:rPr>
          <w:szCs w:val="24"/>
          <w:shd w:val="clear" w:color="auto" w:fill="FFFFFF"/>
        </w:rPr>
        <w:t>’</w:t>
      </w:r>
      <w:r>
        <w:rPr>
          <w:szCs w:val="24"/>
          <w:shd w:val="clear" w:color="auto" w:fill="FFFFFF"/>
        </w:rPr>
        <w:t>assurer que les droits et les soldes de congés peuvent être calculés avec exactitude. Il est important qu</w:t>
      </w:r>
      <w:r w:rsidR="00315978">
        <w:rPr>
          <w:szCs w:val="24"/>
          <w:shd w:val="clear" w:color="auto" w:fill="FFFFFF"/>
        </w:rPr>
        <w:t>’</w:t>
      </w:r>
      <w:r>
        <w:rPr>
          <w:szCs w:val="24"/>
          <w:shd w:val="clear" w:color="auto" w:fill="FFFFFF"/>
        </w:rPr>
        <w:t>ils soient également entrés dans Phénix pour s</w:t>
      </w:r>
      <w:r w:rsidR="00315978">
        <w:rPr>
          <w:szCs w:val="24"/>
          <w:shd w:val="clear" w:color="auto" w:fill="FFFFFF"/>
        </w:rPr>
        <w:t>’</w:t>
      </w:r>
      <w:r>
        <w:rPr>
          <w:szCs w:val="24"/>
          <w:shd w:val="clear" w:color="auto" w:fill="FFFFFF"/>
        </w:rPr>
        <w:t>assurer que la pa</w:t>
      </w:r>
      <w:r w:rsidR="005C2F5C">
        <w:rPr>
          <w:szCs w:val="24"/>
          <w:shd w:val="clear" w:color="auto" w:fill="FFFFFF"/>
        </w:rPr>
        <w:t>y</w:t>
      </w:r>
      <w:r>
        <w:rPr>
          <w:szCs w:val="24"/>
          <w:shd w:val="clear" w:color="auto" w:fill="FFFFFF"/>
        </w:rPr>
        <w:t xml:space="preserve">e peut être calculée avec précision. Pour </w:t>
      </w:r>
      <w:r w:rsidR="002C67A7">
        <w:rPr>
          <w:szCs w:val="24"/>
          <w:shd w:val="clear" w:color="auto" w:fill="FFFFFF"/>
        </w:rPr>
        <w:t>saisir la transaction</w:t>
      </w:r>
      <w:r>
        <w:rPr>
          <w:szCs w:val="24"/>
          <w:shd w:val="clear" w:color="auto" w:fill="FFFFFF"/>
        </w:rPr>
        <w:t xml:space="preserve"> dans Phénix, consultez la procédure Phénix intitulée </w:t>
      </w:r>
      <w:hyperlink r:id="rId94" w:history="1">
        <w:r w:rsidR="00740078">
          <w:rPr>
            <w:color w:val="0000FF"/>
            <w:u w:val="single"/>
          </w:rPr>
          <w:t>Libre-service pour les employés : Feuilles de temps</w:t>
        </w:r>
      </w:hyperlink>
      <w:r>
        <w:rPr>
          <w:szCs w:val="24"/>
          <w:shd w:val="clear" w:color="auto" w:fill="FFFFFF"/>
        </w:rPr>
        <w:t>. </w:t>
      </w:r>
    </w:p>
    <w:p w14:paraId="5F2F3B28" w14:textId="5B4D307F" w:rsidR="00F71FC7" w:rsidRPr="009C0CCF" w:rsidRDefault="00F71FC7" w:rsidP="00F71FC7">
      <w:pPr>
        <w:spacing w:line="240" w:lineRule="auto"/>
        <w:rPr>
          <w:szCs w:val="24"/>
          <w:shd w:val="clear" w:color="auto" w:fill="FFFFFF"/>
        </w:rPr>
      </w:pPr>
      <w:r>
        <w:rPr>
          <w:rStyle w:val="Strong"/>
          <w:color w:val="000000"/>
          <w:szCs w:val="24"/>
        </w:rPr>
        <w:t>Remarque :</w:t>
      </w:r>
      <w:r>
        <w:t> Vous devez vous assurer que vous avez identifié votre gestionnaire de l</w:t>
      </w:r>
      <w:r w:rsidR="00315978">
        <w:t>’</w:t>
      </w:r>
      <w:r>
        <w:t>article 34 dans Phénix avant de pouvoir entrer une feuille de temps. Si vous n</w:t>
      </w:r>
      <w:r w:rsidR="00315978">
        <w:t>’</w:t>
      </w:r>
      <w:r>
        <w:t>avez pas déjà sélectionné votre gestionnaire de l</w:t>
      </w:r>
      <w:r w:rsidR="00315978">
        <w:t>’</w:t>
      </w:r>
      <w:r>
        <w:t>article 34, consultez</w:t>
      </w:r>
      <w:r>
        <w:rPr>
          <w:szCs w:val="24"/>
          <w:shd w:val="clear" w:color="auto" w:fill="FFFFFF"/>
        </w:rPr>
        <w:t xml:space="preserve"> la procédure Phénix intitulée </w:t>
      </w:r>
      <w:hyperlink r:id="rId95" w:history="1">
        <w:r w:rsidR="00D031E1">
          <w:rPr>
            <w:color w:val="0000FF"/>
            <w:u w:val="single"/>
          </w:rPr>
          <w:t>Libre-service pour les employés : Sélectionner le gestionnaire (article 34)</w:t>
        </w:r>
      </w:hyperlink>
      <w:r>
        <w:rPr>
          <w:szCs w:val="24"/>
          <w:shd w:val="clear" w:color="auto" w:fill="FFFFFF"/>
        </w:rPr>
        <w:t>. </w:t>
      </w:r>
    </w:p>
    <w:p w14:paraId="52211C7D" w14:textId="77777777" w:rsidR="00F71FC7" w:rsidRPr="009C0CCF" w:rsidRDefault="00F71FC7" w:rsidP="00F71FC7">
      <w:pPr>
        <w:pStyle w:val="Default"/>
        <w:rPr>
          <w:b/>
          <w:bCs/>
          <w:color w:val="auto"/>
        </w:rPr>
      </w:pPr>
    </w:p>
    <w:p w14:paraId="29044AA1" w14:textId="77777777" w:rsidR="00401EEE" w:rsidRDefault="00401EEE" w:rsidP="00422E46">
      <w:pPr>
        <w:rPr>
          <w:rStyle w:val="Strong"/>
          <w:color w:val="000000" w:themeColor="text1"/>
          <w:szCs w:val="24"/>
        </w:rPr>
      </w:pPr>
    </w:p>
    <w:p w14:paraId="1AF33617" w14:textId="77777777" w:rsidR="00D031E1" w:rsidRPr="009C0CCF" w:rsidRDefault="00D031E1" w:rsidP="00422E46">
      <w:pPr>
        <w:rPr>
          <w:rStyle w:val="Strong"/>
          <w:color w:val="000000" w:themeColor="text1"/>
          <w:szCs w:val="24"/>
        </w:rPr>
      </w:pPr>
    </w:p>
    <w:p w14:paraId="4B7061CD" w14:textId="77777777" w:rsidR="00B9192F" w:rsidRDefault="00B9192F">
      <w:pPr>
        <w:rPr>
          <w:rStyle w:val="Strong"/>
          <w:color w:val="000000" w:themeColor="text1"/>
          <w:szCs w:val="24"/>
        </w:rPr>
      </w:pPr>
      <w:r>
        <w:rPr>
          <w:rStyle w:val="Strong"/>
          <w:color w:val="000000" w:themeColor="text1"/>
          <w:szCs w:val="24"/>
        </w:rPr>
        <w:br w:type="page"/>
      </w:r>
    </w:p>
    <w:p w14:paraId="35171F45" w14:textId="7A7090CF" w:rsidR="00ED4C11" w:rsidRPr="009C0CCF" w:rsidRDefault="00422E46" w:rsidP="00422E46">
      <w:pPr>
        <w:rPr>
          <w:rStyle w:val="Strong"/>
          <w:color w:val="000000" w:themeColor="text1"/>
          <w:szCs w:val="24"/>
        </w:rPr>
      </w:pPr>
      <w:r>
        <w:rPr>
          <w:rStyle w:val="Strong"/>
          <w:color w:val="000000" w:themeColor="text1"/>
          <w:szCs w:val="24"/>
        </w:rPr>
        <w:lastRenderedPageBreak/>
        <w:t xml:space="preserve">Heures </w:t>
      </w:r>
      <w:r w:rsidR="006640AA">
        <w:rPr>
          <w:rStyle w:val="Strong"/>
          <w:color w:val="000000" w:themeColor="text1"/>
          <w:szCs w:val="24"/>
        </w:rPr>
        <w:t xml:space="preserve">additionnelles </w:t>
      </w:r>
      <w:r>
        <w:rPr>
          <w:rStyle w:val="Strong"/>
          <w:color w:val="000000" w:themeColor="text1"/>
          <w:szCs w:val="24"/>
        </w:rPr>
        <w:t>(pour les employés à temps partiel seulement)</w:t>
      </w:r>
    </w:p>
    <w:p w14:paraId="06E03DF2" w14:textId="64D8367F" w:rsidR="00ED4C11" w:rsidRPr="009C0CCF" w:rsidRDefault="00FD111C" w:rsidP="009F61A3">
      <w:pPr>
        <w:jc w:val="center"/>
        <w:rPr>
          <w:rStyle w:val="Strong"/>
          <w:color w:val="000000"/>
          <w:szCs w:val="24"/>
        </w:rPr>
      </w:pPr>
      <w:r>
        <w:rPr>
          <w:rStyle w:val="Strong"/>
          <w:noProof/>
          <w:color w:val="000000"/>
          <w:szCs w:val="24"/>
        </w:rPr>
        <w:drawing>
          <wp:inline distT="0" distB="0" distL="0" distR="0" wp14:anchorId="439D17B5" wp14:editId="718D140D">
            <wp:extent cx="4580729" cy="3681454"/>
            <wp:effectExtent l="0" t="0" r="0" b="0"/>
            <wp:docPr id="249671765" name="Picture 249671765" descr="L'image montre la page Demande congé dans MesRHGC. L'option Filtre par type demande avec heures additionnelles - admin est sélectionnée et l'option Nom des absences avec heures add - Empl t/p est selection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71765" name="Picture 249671765" descr="L'image montre la page Demande congé dans MesRHGC. L'option Filtre par type demande avec heures additionnelles - admin est sélectionnée et l'option Nom des absences avec heures add - Empl t/p est selectionné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00094" cy="3697017"/>
                    </a:xfrm>
                    <a:prstGeom prst="rect">
                      <a:avLst/>
                    </a:prstGeom>
                    <a:noFill/>
                  </pic:spPr>
                </pic:pic>
              </a:graphicData>
            </a:graphic>
          </wp:inline>
        </w:drawing>
      </w:r>
    </w:p>
    <w:p w14:paraId="612BABBD" w14:textId="38DF5359" w:rsidR="00607F4E" w:rsidRPr="009C0CCF" w:rsidRDefault="00105431" w:rsidP="00CE6769">
      <w:pPr>
        <w:rPr>
          <w:rStyle w:val="Strong"/>
          <w:b w:val="0"/>
          <w:bCs w:val="0"/>
          <w:color w:val="000000"/>
          <w:szCs w:val="24"/>
        </w:rPr>
      </w:pPr>
      <w:r>
        <w:rPr>
          <w:rStyle w:val="Strong"/>
          <w:b w:val="0"/>
          <w:bCs w:val="0"/>
          <w:color w:val="000000"/>
          <w:szCs w:val="24"/>
        </w:rPr>
        <w:t xml:space="preserve">Les employés à temps partiel doivent faire approuver toutes les heures </w:t>
      </w:r>
      <w:r w:rsidR="00E95581">
        <w:rPr>
          <w:rStyle w:val="Strong"/>
          <w:b w:val="0"/>
          <w:bCs w:val="0"/>
          <w:color w:val="000000"/>
          <w:szCs w:val="24"/>
        </w:rPr>
        <w:t xml:space="preserve">additionnelles </w:t>
      </w:r>
      <w:r>
        <w:rPr>
          <w:rStyle w:val="Strong"/>
          <w:b w:val="0"/>
          <w:bCs w:val="0"/>
          <w:color w:val="000000"/>
          <w:szCs w:val="24"/>
        </w:rPr>
        <w:t xml:space="preserve">avant de les </w:t>
      </w:r>
      <w:r w:rsidR="00D80481">
        <w:rPr>
          <w:rStyle w:val="Strong"/>
          <w:b w:val="0"/>
          <w:bCs w:val="0"/>
          <w:color w:val="000000"/>
          <w:szCs w:val="24"/>
        </w:rPr>
        <w:t>travailler</w:t>
      </w:r>
      <w:r w:rsidR="00711F2F">
        <w:rPr>
          <w:rStyle w:val="Strong"/>
          <w:b w:val="0"/>
          <w:bCs w:val="0"/>
          <w:color w:val="000000"/>
          <w:szCs w:val="24"/>
        </w:rPr>
        <w:t xml:space="preserve">. </w:t>
      </w:r>
      <w:r>
        <w:rPr>
          <w:rStyle w:val="Strong"/>
          <w:b w:val="0"/>
          <w:bCs w:val="0"/>
          <w:color w:val="000000"/>
          <w:szCs w:val="24"/>
        </w:rPr>
        <w:t>Il s</w:t>
      </w:r>
      <w:r w:rsidR="00315978">
        <w:rPr>
          <w:rStyle w:val="Strong"/>
          <w:b w:val="0"/>
          <w:bCs w:val="0"/>
          <w:color w:val="000000"/>
          <w:szCs w:val="24"/>
        </w:rPr>
        <w:t>’</w:t>
      </w:r>
      <w:r>
        <w:rPr>
          <w:rStyle w:val="Strong"/>
          <w:b w:val="0"/>
          <w:bCs w:val="0"/>
          <w:color w:val="000000"/>
          <w:szCs w:val="24"/>
        </w:rPr>
        <w:t>agit d</w:t>
      </w:r>
      <w:r w:rsidR="00315978">
        <w:rPr>
          <w:rStyle w:val="Strong"/>
          <w:b w:val="0"/>
          <w:bCs w:val="0"/>
          <w:color w:val="000000"/>
          <w:szCs w:val="24"/>
        </w:rPr>
        <w:t>’</w:t>
      </w:r>
      <w:r>
        <w:rPr>
          <w:rStyle w:val="Strong"/>
          <w:b w:val="0"/>
          <w:bCs w:val="0"/>
          <w:color w:val="000000"/>
          <w:szCs w:val="24"/>
        </w:rPr>
        <w:t>heures qui ne sont pas comprises dans leur horaire mensuel et qui doivent être entrées à l</w:t>
      </w:r>
      <w:r w:rsidR="00315978">
        <w:rPr>
          <w:rStyle w:val="Strong"/>
          <w:b w:val="0"/>
          <w:bCs w:val="0"/>
          <w:color w:val="000000"/>
          <w:szCs w:val="24"/>
        </w:rPr>
        <w:t>’</w:t>
      </w:r>
      <w:r>
        <w:rPr>
          <w:rStyle w:val="Strong"/>
          <w:b w:val="0"/>
          <w:bCs w:val="0"/>
          <w:color w:val="000000"/>
          <w:szCs w:val="24"/>
        </w:rPr>
        <w:t>avance dans MesRHGC pour la délégation en vertu de l</w:t>
      </w:r>
      <w:r w:rsidR="00315978">
        <w:rPr>
          <w:rStyle w:val="Strong"/>
          <w:b w:val="0"/>
          <w:bCs w:val="0"/>
          <w:color w:val="000000"/>
          <w:szCs w:val="24"/>
        </w:rPr>
        <w:t>’</w:t>
      </w:r>
      <w:r>
        <w:rPr>
          <w:rStyle w:val="Strong"/>
          <w:b w:val="0"/>
          <w:bCs w:val="0"/>
          <w:color w:val="000000"/>
          <w:szCs w:val="24"/>
        </w:rPr>
        <w:t xml:space="preserve">article 34. </w:t>
      </w:r>
    </w:p>
    <w:p w14:paraId="5CD88773" w14:textId="3F2D86FC" w:rsidR="00CE6769" w:rsidRPr="009C0CCF" w:rsidRDefault="00771820" w:rsidP="00CE6769">
      <w:pPr>
        <w:rPr>
          <w:rStyle w:val="Strong"/>
          <w:b w:val="0"/>
          <w:bCs w:val="0"/>
          <w:color w:val="000000"/>
          <w:szCs w:val="24"/>
        </w:rPr>
      </w:pPr>
      <w:r>
        <w:rPr>
          <w:rStyle w:val="Strong"/>
          <w:b w:val="0"/>
          <w:bCs w:val="0"/>
          <w:color w:val="000000"/>
          <w:szCs w:val="24"/>
        </w:rPr>
        <w:t>Afin d</w:t>
      </w:r>
      <w:r w:rsidR="00315978">
        <w:rPr>
          <w:rStyle w:val="Strong"/>
          <w:b w:val="0"/>
          <w:bCs w:val="0"/>
          <w:color w:val="000000"/>
          <w:szCs w:val="24"/>
        </w:rPr>
        <w:t>’</w:t>
      </w:r>
      <w:r>
        <w:rPr>
          <w:rStyle w:val="Strong"/>
          <w:b w:val="0"/>
          <w:bCs w:val="0"/>
          <w:color w:val="000000"/>
          <w:szCs w:val="24"/>
        </w:rPr>
        <w:t xml:space="preserve">être être payés pour les heures </w:t>
      </w:r>
      <w:r w:rsidR="00E95581">
        <w:rPr>
          <w:rStyle w:val="Strong"/>
          <w:b w:val="0"/>
          <w:bCs w:val="0"/>
          <w:color w:val="000000"/>
          <w:szCs w:val="24"/>
        </w:rPr>
        <w:t>additionnelles</w:t>
      </w:r>
      <w:r>
        <w:rPr>
          <w:rStyle w:val="Strong"/>
          <w:b w:val="0"/>
          <w:bCs w:val="0"/>
          <w:color w:val="000000"/>
          <w:szCs w:val="24"/>
        </w:rPr>
        <w:t xml:space="preserve">, les employés à temps partiel </w:t>
      </w:r>
      <w:r w:rsidR="00561923">
        <w:rPr>
          <w:rStyle w:val="Strong"/>
          <w:b w:val="0"/>
          <w:bCs w:val="0"/>
          <w:color w:val="000000"/>
          <w:szCs w:val="24"/>
        </w:rPr>
        <w:t xml:space="preserve">doivent </w:t>
      </w:r>
      <w:r w:rsidR="005F5A0B">
        <w:rPr>
          <w:rStyle w:val="Strong"/>
          <w:b w:val="0"/>
          <w:bCs w:val="0"/>
          <w:color w:val="000000"/>
          <w:szCs w:val="24"/>
        </w:rPr>
        <w:t>les saisir</w:t>
      </w:r>
      <w:r>
        <w:rPr>
          <w:rStyle w:val="Strong"/>
          <w:b w:val="0"/>
          <w:bCs w:val="0"/>
          <w:color w:val="000000"/>
          <w:szCs w:val="24"/>
        </w:rPr>
        <w:t xml:space="preserve"> dans Phénix une fois qu</w:t>
      </w:r>
      <w:r w:rsidR="00315978">
        <w:rPr>
          <w:rStyle w:val="Strong"/>
          <w:b w:val="0"/>
          <w:bCs w:val="0"/>
          <w:color w:val="000000"/>
          <w:szCs w:val="24"/>
        </w:rPr>
        <w:t>’</w:t>
      </w:r>
      <w:r>
        <w:rPr>
          <w:rStyle w:val="Strong"/>
          <w:b w:val="0"/>
          <w:bCs w:val="0"/>
          <w:color w:val="000000"/>
          <w:szCs w:val="24"/>
        </w:rPr>
        <w:t xml:space="preserve">elles ont été </w:t>
      </w:r>
      <w:r w:rsidR="001E021C">
        <w:rPr>
          <w:rStyle w:val="Strong"/>
          <w:b w:val="0"/>
          <w:bCs w:val="0"/>
          <w:color w:val="000000"/>
          <w:szCs w:val="24"/>
        </w:rPr>
        <w:t>travaillées</w:t>
      </w:r>
      <w:r>
        <w:rPr>
          <w:rStyle w:val="Strong"/>
          <w:b w:val="0"/>
          <w:bCs w:val="0"/>
          <w:color w:val="000000"/>
          <w:szCs w:val="24"/>
        </w:rPr>
        <w:t xml:space="preserve">. </w:t>
      </w:r>
      <w:r>
        <w:rPr>
          <w:szCs w:val="24"/>
          <w:shd w:val="clear" w:color="auto" w:fill="FFFFFF"/>
        </w:rPr>
        <w:t xml:space="preserve">Pour </w:t>
      </w:r>
      <w:r w:rsidR="006F6CF7">
        <w:rPr>
          <w:szCs w:val="24"/>
          <w:shd w:val="clear" w:color="auto" w:fill="FFFFFF"/>
        </w:rPr>
        <w:t xml:space="preserve">saisir </w:t>
      </w:r>
      <w:r>
        <w:rPr>
          <w:szCs w:val="24"/>
          <w:shd w:val="clear" w:color="auto" w:fill="FFFFFF"/>
        </w:rPr>
        <w:t>la transaction dans Phénix, consultez la procédure Phénix intitulée </w:t>
      </w:r>
      <w:hyperlink r:id="rId97" w:history="1">
        <w:r w:rsidR="006F6CF7">
          <w:rPr>
            <w:color w:val="0000FF"/>
            <w:u w:val="single"/>
          </w:rPr>
          <w:t>Libre-service pour les employés : Feuilles de temps</w:t>
        </w:r>
      </w:hyperlink>
      <w:r>
        <w:t xml:space="preserve">. Consultez </w:t>
      </w:r>
      <w:hyperlink r:id="rId98" w:history="1">
        <w:r w:rsidR="00ED6DD5">
          <w:rPr>
            <w:color w:val="0000FF"/>
            <w:u w:val="single"/>
          </w:rPr>
          <w:t>Choisir les bons codes de déclaration des heures de travail pour votre feuille de temps</w:t>
        </w:r>
      </w:hyperlink>
      <w:r>
        <w:t xml:space="preserve"> pour choisir le code approprié. </w:t>
      </w:r>
    </w:p>
    <w:p w14:paraId="7B73521B" w14:textId="57960D79" w:rsidR="0007094D" w:rsidRPr="009C0CCF" w:rsidRDefault="0007094D" w:rsidP="00171551">
      <w:pPr>
        <w:spacing w:after="0" w:line="240" w:lineRule="auto"/>
        <w:rPr>
          <w:szCs w:val="24"/>
        </w:rPr>
      </w:pPr>
      <w:r>
        <w:rPr>
          <w:b/>
          <w:bCs/>
          <w:szCs w:val="24"/>
        </w:rPr>
        <w:t>TSPU </w:t>
      </w:r>
      <w:r w:rsidR="0065720E">
        <w:rPr>
          <w:b/>
          <w:bCs/>
          <w:szCs w:val="24"/>
        </w:rPr>
        <w:t xml:space="preserve">- </w:t>
      </w:r>
      <w:hyperlink r:id="rId99" w:history="1">
        <w:r w:rsidR="00177A37">
          <w:rPr>
            <w:rStyle w:val="Hyperlink"/>
          </w:rPr>
          <w:t>Soumettre demande exigeant la Délégation financière - Article 34</w:t>
        </w:r>
      </w:hyperlink>
    </w:p>
    <w:p w14:paraId="5E3C3B02" w14:textId="77777777" w:rsidR="002D64D7" w:rsidRPr="009C0CCF" w:rsidRDefault="002D64D7" w:rsidP="00E44670">
      <w:pPr>
        <w:pStyle w:val="Default"/>
        <w:spacing w:after="160"/>
        <w:rPr>
          <w:b/>
          <w:bCs/>
          <w:color w:val="auto"/>
        </w:rPr>
      </w:pPr>
    </w:p>
    <w:p w14:paraId="4F42CF87" w14:textId="622E20F1" w:rsidR="0031353E" w:rsidRPr="009C0CCF" w:rsidRDefault="0031353E" w:rsidP="00E60938">
      <w:pPr>
        <w:pStyle w:val="Heading3"/>
      </w:pPr>
      <w:bookmarkStart w:id="58" w:name="_Toc148702424"/>
      <w:r>
        <w:t>5.4.2 Paiements obligatoires</w:t>
      </w:r>
      <w:bookmarkEnd w:id="58"/>
    </w:p>
    <w:p w14:paraId="57A514EB" w14:textId="21AEFE28" w:rsidR="0031353E" w:rsidRPr="009C0CCF" w:rsidRDefault="006E0743" w:rsidP="00A71CC6">
      <w:pPr>
        <w:pStyle w:val="Default"/>
        <w:spacing w:after="160"/>
        <w:rPr>
          <w:color w:val="auto"/>
        </w:rPr>
      </w:pPr>
      <w:r>
        <w:rPr>
          <w:color w:val="auto"/>
        </w:rPr>
        <w:t xml:space="preserve">Il existe une limite au nombre de congés acquis pouvant être reportés chaque année. Pour la plupart des </w:t>
      </w:r>
      <w:hyperlink r:id="rId100">
        <w:r>
          <w:rPr>
            <w:rStyle w:val="Hyperlink"/>
          </w:rPr>
          <w:t>conventions collectives</w:t>
        </w:r>
      </w:hyperlink>
      <w:r>
        <w:rPr>
          <w:color w:val="auto"/>
        </w:rPr>
        <w:t xml:space="preserve"> et des </w:t>
      </w:r>
      <w:hyperlink r:id="rId101" w:history="1">
        <w:r w:rsidR="00CB0CE0">
          <w:rPr>
            <w:color w:val="0000FF"/>
            <w:szCs w:val="16"/>
            <w:u w:val="single"/>
          </w:rPr>
          <w:t>conditions d'emploi</w:t>
        </w:r>
      </w:hyperlink>
      <w:r>
        <w:rPr>
          <w:color w:val="auto"/>
        </w:rPr>
        <w:t>, le report autorisé des congés annuels excédentaires est de 35 jours ou 262,50 heures. Les congés annuels excédentaires sont généralement payés en mars et les congés compensatoires en septembre.</w:t>
      </w:r>
    </w:p>
    <w:p w14:paraId="0029C9EB" w14:textId="07FD6254" w:rsidR="0031353E" w:rsidRPr="009C0CCF" w:rsidRDefault="2E27BA4F" w:rsidP="00A71CC6">
      <w:pPr>
        <w:pStyle w:val="Default"/>
        <w:spacing w:after="160"/>
        <w:rPr>
          <w:color w:val="auto"/>
        </w:rPr>
      </w:pPr>
      <w:r>
        <w:rPr>
          <w:color w:val="auto"/>
        </w:rPr>
        <w:t>Ce paiement obligatoire annuel des soldes de congé excédentaires est suspendu depuis 2016 pour permettre à la collectivité de la rémunération de se concentrer sur les efforts visant à stabiliser le système de pa</w:t>
      </w:r>
      <w:r w:rsidR="005C2F5C">
        <w:rPr>
          <w:color w:val="auto"/>
        </w:rPr>
        <w:t>y</w:t>
      </w:r>
      <w:r>
        <w:rPr>
          <w:color w:val="auto"/>
        </w:rPr>
        <w:t xml:space="preserve">e Phénix et à résoudre les problèmes de </w:t>
      </w:r>
      <w:r>
        <w:rPr>
          <w:color w:val="auto"/>
        </w:rPr>
        <w:lastRenderedPageBreak/>
        <w:t>pa</w:t>
      </w:r>
      <w:r w:rsidR="005C2F5C">
        <w:rPr>
          <w:color w:val="auto"/>
        </w:rPr>
        <w:t>y</w:t>
      </w:r>
      <w:r>
        <w:rPr>
          <w:color w:val="auto"/>
        </w:rPr>
        <w:t>e en suspens. En novembre 2020, après d</w:t>
      </w:r>
      <w:r w:rsidR="00315978">
        <w:rPr>
          <w:color w:val="auto"/>
        </w:rPr>
        <w:t>’</w:t>
      </w:r>
      <w:r>
        <w:rPr>
          <w:color w:val="auto"/>
        </w:rPr>
        <w:t xml:space="preserve">importants progrès réalisés pour stabiliser le système de </w:t>
      </w:r>
      <w:r w:rsidR="007C2962">
        <w:rPr>
          <w:color w:val="auto"/>
        </w:rPr>
        <w:t>paye</w:t>
      </w:r>
      <w:r>
        <w:rPr>
          <w:color w:val="auto"/>
        </w:rPr>
        <w:t>, les fonctionnaires ont été informés que le paiement des congés acquis excédentaires reprendrait en mars 2022.</w:t>
      </w:r>
    </w:p>
    <w:p w14:paraId="0D8A9500" w14:textId="0461126C" w:rsidR="0031353E" w:rsidRPr="009C0CCF" w:rsidRDefault="2E27BA4F" w:rsidP="00A71CC6">
      <w:pPr>
        <w:pStyle w:val="Default"/>
        <w:spacing w:after="160"/>
        <w:rPr>
          <w:color w:val="auto"/>
        </w:rPr>
      </w:pPr>
      <w:r>
        <w:rPr>
          <w:color w:val="auto"/>
        </w:rPr>
        <w:t>Comme indiqué dans</w:t>
      </w:r>
      <w:r w:rsidR="001B7B88">
        <w:rPr>
          <w:color w:val="auto"/>
        </w:rPr>
        <w:t xml:space="preserve"> le communiqué du</w:t>
      </w:r>
      <w:r w:rsidR="000627AD" w:rsidRPr="000627AD">
        <w:rPr>
          <w:color w:val="auto"/>
        </w:rPr>
        <w:t xml:space="preserve"> Secrétariat du Conseil du Trésor du Canada</w:t>
      </w:r>
      <w:r>
        <w:rPr>
          <w:color w:val="auto"/>
        </w:rPr>
        <w:t xml:space="preserve"> </w:t>
      </w:r>
      <w:hyperlink r:id="rId102">
        <w:r w:rsidR="00223659">
          <w:rPr>
            <w:rStyle w:val="Hyperlink"/>
          </w:rPr>
          <w:t>Encaissement des congés annuels et compensatoires de 2022 à 2026 – Canada.ca</w:t>
        </w:r>
      </w:hyperlink>
      <w:r>
        <w:rPr>
          <w:color w:val="auto"/>
        </w:rPr>
        <w:t>, en avril 2022, un processus a été mis en place pour réduire progressivement le nombre congés annuels et compensatoires</w:t>
      </w:r>
      <w:r w:rsidR="00D52D8C">
        <w:rPr>
          <w:color w:val="auto"/>
        </w:rPr>
        <w:t xml:space="preserve"> excédentaires</w:t>
      </w:r>
      <w:r>
        <w:rPr>
          <w:color w:val="auto"/>
        </w:rPr>
        <w:t xml:space="preserve"> que les fonctionnaires </w:t>
      </w:r>
      <w:r w:rsidR="003B1BD0">
        <w:rPr>
          <w:color w:val="auto"/>
        </w:rPr>
        <w:t>ont pu</w:t>
      </w:r>
      <w:r>
        <w:rPr>
          <w:color w:val="auto"/>
        </w:rPr>
        <w:t xml:space="preserve"> accumul</w:t>
      </w:r>
      <w:r w:rsidR="003B1BD0">
        <w:rPr>
          <w:color w:val="auto"/>
        </w:rPr>
        <w:t>er</w:t>
      </w:r>
      <w:r>
        <w:rPr>
          <w:color w:val="auto"/>
        </w:rPr>
        <w:t xml:space="preserve"> depuis 2016.</w:t>
      </w:r>
    </w:p>
    <w:p w14:paraId="09411369" w14:textId="77777777" w:rsidR="00DD0DF7" w:rsidRPr="009C0CCF" w:rsidRDefault="00DD0DF7" w:rsidP="00E44670">
      <w:pPr>
        <w:pStyle w:val="Default"/>
        <w:rPr>
          <w:color w:val="auto"/>
        </w:rPr>
      </w:pPr>
    </w:p>
    <w:p w14:paraId="72B083DD" w14:textId="62CA4CA8" w:rsidR="00575201" w:rsidRPr="009C0CCF" w:rsidRDefault="00575201" w:rsidP="00575201">
      <w:pPr>
        <w:pStyle w:val="Heading4"/>
      </w:pPr>
      <w:bookmarkStart w:id="59" w:name="_Toc148702425"/>
      <w:r>
        <w:t>5.4.2.1 Confirme</w:t>
      </w:r>
      <w:r w:rsidR="00D3658A">
        <w:t>r</w:t>
      </w:r>
      <w:r>
        <w:t xml:space="preserve"> et soumett</w:t>
      </w:r>
      <w:r w:rsidR="00D3658A">
        <w:t>re</w:t>
      </w:r>
      <w:r>
        <w:t xml:space="preserve"> vos heures d</w:t>
      </w:r>
      <w:r w:rsidR="00933314">
        <w:t>e paiement obligatoire</w:t>
      </w:r>
      <w:r>
        <w:t xml:space="preserve"> pour approbation</w:t>
      </w:r>
      <w:bookmarkEnd w:id="59"/>
    </w:p>
    <w:p w14:paraId="190E50B3" w14:textId="06623F05" w:rsidR="008B6689" w:rsidRPr="009C0CCF" w:rsidRDefault="008B6689" w:rsidP="00A71CC6">
      <w:pPr>
        <w:pStyle w:val="Default"/>
        <w:spacing w:after="160"/>
        <w:rPr>
          <w:color w:val="auto"/>
        </w:rPr>
      </w:pPr>
      <w:r>
        <w:rPr>
          <w:color w:val="auto"/>
        </w:rPr>
        <w:t xml:space="preserve">Les employés ont la responsabilité de confirmer leur paiement obligatoire, le cas échéant. </w:t>
      </w:r>
    </w:p>
    <w:p w14:paraId="14288ECC" w14:textId="705C8A29" w:rsidR="0044592B" w:rsidRPr="009C0CCF" w:rsidRDefault="0044592B" w:rsidP="0044592B">
      <w:pPr>
        <w:pStyle w:val="Default"/>
        <w:spacing w:after="160"/>
        <w:rPr>
          <w:color w:val="auto"/>
        </w:rPr>
      </w:pPr>
      <w:r>
        <w:rPr>
          <w:b/>
          <w:bCs/>
          <w:color w:val="auto"/>
        </w:rPr>
        <w:t>Chemin d</w:t>
      </w:r>
      <w:r w:rsidR="00315978">
        <w:rPr>
          <w:b/>
          <w:bCs/>
          <w:color w:val="auto"/>
        </w:rPr>
        <w:t>’</w:t>
      </w:r>
      <w:r>
        <w:rPr>
          <w:b/>
          <w:bCs/>
          <w:color w:val="auto"/>
        </w:rPr>
        <w:t>accès dans MesRHGC :</w:t>
      </w:r>
      <w:r>
        <w:rPr>
          <w:color w:val="auto"/>
        </w:rPr>
        <w:t xml:space="preserve"> Menu principal &gt; Libre-service &gt; </w:t>
      </w:r>
      <w:r w:rsidR="00F33998">
        <w:rPr>
          <w:color w:val="auto"/>
        </w:rPr>
        <w:t>Déclaration heures travail</w:t>
      </w:r>
      <w:r>
        <w:rPr>
          <w:color w:val="auto"/>
        </w:rPr>
        <w:t xml:space="preserve"> &gt; </w:t>
      </w:r>
      <w:r w:rsidR="00BE1227">
        <w:rPr>
          <w:color w:val="auto"/>
        </w:rPr>
        <w:t>Déclaration heures</w:t>
      </w:r>
      <w:r>
        <w:rPr>
          <w:color w:val="auto"/>
        </w:rPr>
        <w:t xml:space="preserve"> &gt; Paiements obligatoires (GC)</w:t>
      </w:r>
    </w:p>
    <w:p w14:paraId="3E83C818" w14:textId="3B678AB3" w:rsidR="00575201" w:rsidRPr="009C0CCF" w:rsidRDefault="00575201" w:rsidP="00575201">
      <w:pPr>
        <w:spacing w:line="240" w:lineRule="auto"/>
        <w:rPr>
          <w:rStyle w:val="Hyperlink"/>
        </w:rPr>
      </w:pPr>
      <w:r>
        <w:rPr>
          <w:b/>
          <w:bCs/>
        </w:rPr>
        <w:t>TSPU </w:t>
      </w:r>
      <w:r w:rsidR="009674B3">
        <w:rPr>
          <w:b/>
          <w:bCs/>
        </w:rPr>
        <w:t>-</w:t>
      </w:r>
      <w:r>
        <w:rPr>
          <w:b/>
          <w:bCs/>
        </w:rPr>
        <w:t xml:space="preserve"> </w:t>
      </w:r>
      <w:hyperlink r:id="rId103" w:history="1">
        <w:r w:rsidR="00E828CA">
          <w:rPr>
            <w:rStyle w:val="Hyperlink"/>
          </w:rPr>
          <w:t>Confirmer et soumettre vos heures de paiement obligatoire au gestionnaire</w:t>
        </w:r>
      </w:hyperlink>
    </w:p>
    <w:p w14:paraId="6990D48F" w14:textId="6D4A1F5D" w:rsidR="00041AFA" w:rsidRPr="009C0CCF" w:rsidRDefault="003245BB" w:rsidP="00E31E26">
      <w:pPr>
        <w:pStyle w:val="Default"/>
        <w:numPr>
          <w:ilvl w:val="0"/>
          <w:numId w:val="2"/>
        </w:numPr>
        <w:spacing w:after="160"/>
      </w:pPr>
      <w:r>
        <w:t xml:space="preserve">Cliquez sur </w:t>
      </w:r>
      <w:r>
        <w:rPr>
          <w:b/>
          <w:bCs/>
        </w:rPr>
        <w:t>Sélectionner pour afficher les instructions</w:t>
      </w:r>
      <w:r>
        <w:t xml:space="preserve"> pour obtenir des renseignements sur le processus de paiement obligatoire.</w:t>
      </w:r>
    </w:p>
    <w:p w14:paraId="436CE657" w14:textId="50447F13" w:rsidR="006471C8" w:rsidRPr="009C0CCF" w:rsidRDefault="006471C8" w:rsidP="006471C8">
      <w:pPr>
        <w:pStyle w:val="Default"/>
        <w:spacing w:after="160"/>
        <w:ind w:left="720"/>
      </w:pPr>
      <w:r>
        <w:t>Remarque : L</w:t>
      </w:r>
      <w:r w:rsidR="008D4AC4">
        <w:t xml:space="preserve">e champ </w:t>
      </w:r>
      <w:r w:rsidR="008D4AC4" w:rsidRPr="001E1DDE">
        <w:rPr>
          <w:b/>
          <w:bCs/>
        </w:rPr>
        <w:t>E</w:t>
      </w:r>
      <w:r>
        <w:rPr>
          <w:b/>
          <w:bCs/>
        </w:rPr>
        <w:t xml:space="preserve">xercice </w:t>
      </w:r>
      <w:r>
        <w:t>est par défaut l</w:t>
      </w:r>
      <w:r w:rsidR="00315978">
        <w:t>’</w:t>
      </w:r>
      <w:r>
        <w:t>exercice</w:t>
      </w:r>
      <w:r w:rsidR="00802CD3">
        <w:t xml:space="preserve"> financier</w:t>
      </w:r>
      <w:r>
        <w:t xml:space="preserve"> en cours et la </w:t>
      </w:r>
      <w:r>
        <w:rPr>
          <w:b/>
          <w:bCs/>
        </w:rPr>
        <w:t>Date d</w:t>
      </w:r>
      <w:r w:rsidR="00315978">
        <w:rPr>
          <w:b/>
          <w:bCs/>
        </w:rPr>
        <w:t>’</w:t>
      </w:r>
      <w:r>
        <w:rPr>
          <w:b/>
          <w:bCs/>
        </w:rPr>
        <w:t>encaissement</w:t>
      </w:r>
      <w:r w:rsidR="005C2F5C">
        <w:rPr>
          <w:b/>
          <w:bCs/>
        </w:rPr>
        <w:t xml:space="preserve"> </w:t>
      </w:r>
      <w:r>
        <w:t>est par défaut la date de fin de traitement la plus récente traitée par le système.</w:t>
      </w:r>
    </w:p>
    <w:p w14:paraId="57A9612C" w14:textId="430985A7" w:rsidR="0031353E" w:rsidRPr="009C0CCF" w:rsidRDefault="001B4554" w:rsidP="00A71CC6">
      <w:pPr>
        <w:pStyle w:val="Default"/>
        <w:spacing w:after="160"/>
        <w:jc w:val="center"/>
      </w:pPr>
      <w:r>
        <w:rPr>
          <w:noProof/>
        </w:rPr>
        <w:drawing>
          <wp:inline distT="0" distB="0" distL="0" distR="0" wp14:anchorId="5ECE6141" wp14:editId="3DD94A6F">
            <wp:extent cx="4816475" cy="1621790"/>
            <wp:effectExtent l="0" t="0" r="3175" b="0"/>
            <wp:docPr id="142321048" name="Picture 142321048" descr="L'image montre la page de paiement obligatoire (GC), avec les éléments suivants en surbrillance : un lien &quot;Sélectionner pour afficher les instructions&quot;, ainsi que les champs Exercice et Date d'enca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21048" name="Picture 142321048" descr="L'image montre la page de paiement obligatoire (GC), avec les éléments suivants en surbrillance : un lien &quot;Sélectionner pour afficher les instructions&quot;, ainsi que les champs Exercice et Date d'encaissement.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16475" cy="1621790"/>
                    </a:xfrm>
                    <a:prstGeom prst="rect">
                      <a:avLst/>
                    </a:prstGeom>
                    <a:noFill/>
                  </pic:spPr>
                </pic:pic>
              </a:graphicData>
            </a:graphic>
          </wp:inline>
        </w:drawing>
      </w:r>
    </w:p>
    <w:p w14:paraId="33BEA4E6" w14:textId="5A82A05A" w:rsidR="0031353E" w:rsidRPr="009C0CCF" w:rsidRDefault="00DE78D8" w:rsidP="00A71CC6">
      <w:pPr>
        <w:pStyle w:val="Default"/>
        <w:spacing w:after="160"/>
        <w:jc w:val="center"/>
      </w:pPr>
      <w:r>
        <w:rPr>
          <w:noProof/>
        </w:rPr>
        <w:lastRenderedPageBreak/>
        <w:drawing>
          <wp:inline distT="0" distB="0" distL="0" distR="0" wp14:anchorId="78AE6359" wp14:editId="69C88117">
            <wp:extent cx="3609340" cy="3206750"/>
            <wp:effectExtent l="0" t="0" r="0" b="0"/>
            <wp:docPr id="996718557" name="Picture 996718557" descr="L'image montre les instructions pour la page de paiement obligatoire (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18557" name="Picture 996718557" descr="L'image montre les instructions pour la page de paiement obligatoire (GC)."/>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09340" cy="3206750"/>
                    </a:xfrm>
                    <a:prstGeom prst="rect">
                      <a:avLst/>
                    </a:prstGeom>
                    <a:noFill/>
                  </pic:spPr>
                </pic:pic>
              </a:graphicData>
            </a:graphic>
          </wp:inline>
        </w:drawing>
      </w:r>
    </w:p>
    <w:p w14:paraId="79C7EFF6" w14:textId="3CE9375B" w:rsidR="00DE78D8" w:rsidRPr="009C0CCF" w:rsidRDefault="46487EC2" w:rsidP="00C37D92">
      <w:pPr>
        <w:pStyle w:val="ListParagraph"/>
        <w:numPr>
          <w:ilvl w:val="0"/>
          <w:numId w:val="33"/>
        </w:numPr>
        <w:spacing w:line="240" w:lineRule="auto"/>
        <w:contextualSpacing w:val="0"/>
        <w:rPr>
          <w:rFonts w:eastAsia="Arial"/>
          <w:color w:val="333333"/>
          <w:szCs w:val="24"/>
        </w:rPr>
      </w:pPr>
      <w:r>
        <w:rPr>
          <w:color w:val="000000" w:themeColor="text1"/>
          <w:szCs w:val="24"/>
        </w:rPr>
        <w:t xml:space="preserve">Cliquez sur le lien </w:t>
      </w:r>
      <w:r>
        <w:rPr>
          <w:b/>
          <w:bCs/>
          <w:color w:val="000000" w:themeColor="text1"/>
          <w:szCs w:val="24"/>
        </w:rPr>
        <w:t>Confirmer/Consulter</w:t>
      </w:r>
      <w:r w:rsidR="00711F2F">
        <w:rPr>
          <w:color w:val="000000" w:themeColor="text1"/>
          <w:szCs w:val="24"/>
        </w:rPr>
        <w:t xml:space="preserve">. </w:t>
      </w:r>
    </w:p>
    <w:p w14:paraId="01164505" w14:textId="51F376D9" w:rsidR="00E24DCD" w:rsidRPr="009C0CCF" w:rsidRDefault="00E24DCD" w:rsidP="00C37D92">
      <w:pPr>
        <w:pStyle w:val="ListParagraph"/>
        <w:numPr>
          <w:ilvl w:val="0"/>
          <w:numId w:val="33"/>
        </w:numPr>
        <w:spacing w:line="240" w:lineRule="auto"/>
        <w:contextualSpacing w:val="0"/>
        <w:rPr>
          <w:rFonts w:eastAsia="Arial"/>
          <w:color w:val="333333"/>
          <w:szCs w:val="24"/>
        </w:rPr>
      </w:pPr>
      <w:r>
        <w:t xml:space="preserve">Cliquez sur le menu déroulant </w:t>
      </w:r>
      <w:r w:rsidR="00D105E9" w:rsidRPr="001E1DDE">
        <w:rPr>
          <w:b/>
          <w:bCs/>
        </w:rPr>
        <w:t xml:space="preserve">Heures d’employé </w:t>
      </w:r>
      <w:r w:rsidR="00933C1F" w:rsidRPr="001E1DDE">
        <w:rPr>
          <w:b/>
          <w:bCs/>
        </w:rPr>
        <w:t>confirmées</w:t>
      </w:r>
      <w:r>
        <w:t xml:space="preserve"> et sélectionnez </w:t>
      </w:r>
      <w:r>
        <w:rPr>
          <w:b/>
          <w:bCs/>
          <w:szCs w:val="24"/>
        </w:rPr>
        <w:t>Oui</w:t>
      </w:r>
      <w:r>
        <w:t>.</w:t>
      </w:r>
    </w:p>
    <w:p w14:paraId="5BA1E2E9" w14:textId="7FB596EA" w:rsidR="46487EC2" w:rsidRPr="009C0CCF" w:rsidRDefault="00534A65" w:rsidP="00A71CC6">
      <w:pPr>
        <w:spacing w:line="240" w:lineRule="auto"/>
        <w:jc w:val="center"/>
        <w:rPr>
          <w:szCs w:val="24"/>
        </w:rPr>
      </w:pPr>
      <w:r w:rsidRPr="00534A65">
        <w:rPr>
          <w:noProof/>
          <w:szCs w:val="24"/>
        </w:rPr>
        <w:drawing>
          <wp:inline distT="0" distB="0" distL="0" distR="0" wp14:anchorId="746B95E0" wp14:editId="001D77B6">
            <wp:extent cx="4752975" cy="2661666"/>
            <wp:effectExtent l="0" t="0" r="0" b="5715"/>
            <wp:docPr id="1300146393" name="Picture 1" descr="L'image montre la page Détail des paiements obligatoire avec les éléments suivants en surbrillance : Le menu déroulant Heures d'employé confirmées, les champs code superviseur et commentaire et le bouton Soumet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46393" name="Picture 1" descr="L'image montre la page Détail des paiements obligatoire avec les éléments suivants en surbrillance : Le menu déroulant Heures d'employé confirmées, les champs code superviseur et commentaire et le bouton Soumettre."/>
                    <pic:cNvPicPr/>
                  </pic:nvPicPr>
                  <pic:blipFill>
                    <a:blip r:embed="rId106"/>
                    <a:stretch>
                      <a:fillRect/>
                    </a:stretch>
                  </pic:blipFill>
                  <pic:spPr>
                    <a:xfrm>
                      <a:off x="0" y="0"/>
                      <a:ext cx="4761958" cy="2666697"/>
                    </a:xfrm>
                    <a:prstGeom prst="rect">
                      <a:avLst/>
                    </a:prstGeom>
                  </pic:spPr>
                </pic:pic>
              </a:graphicData>
            </a:graphic>
          </wp:inline>
        </w:drawing>
      </w:r>
    </w:p>
    <w:p w14:paraId="17664D0D" w14:textId="04233C00" w:rsidR="46487EC2" w:rsidRPr="009C0CCF" w:rsidRDefault="46487EC2" w:rsidP="00A71CC6">
      <w:pPr>
        <w:spacing w:line="240" w:lineRule="auto"/>
        <w:rPr>
          <w:szCs w:val="24"/>
        </w:rPr>
      </w:pPr>
      <w:r>
        <w:t xml:space="preserve">Le champ </w:t>
      </w:r>
      <w:r w:rsidR="00341BC7">
        <w:t>Code</w:t>
      </w:r>
      <w:r>
        <w:t xml:space="preserve"> superviseur est rempli en fonction du lien hiérarchique entré dans MesRHGC.</w:t>
      </w:r>
    </w:p>
    <w:p w14:paraId="3E4E81D4" w14:textId="5B20DBDA" w:rsidR="46487EC2" w:rsidRPr="009C0CCF" w:rsidRDefault="46487EC2" w:rsidP="00C37D92">
      <w:pPr>
        <w:pStyle w:val="ListParagraph"/>
        <w:numPr>
          <w:ilvl w:val="0"/>
          <w:numId w:val="33"/>
        </w:numPr>
        <w:spacing w:line="240" w:lineRule="auto"/>
        <w:rPr>
          <w:szCs w:val="24"/>
        </w:rPr>
      </w:pPr>
      <w:r>
        <w:t xml:space="preserve">Vérifiez que </w:t>
      </w:r>
      <w:r w:rsidR="00341BC7">
        <w:t xml:space="preserve">le code </w:t>
      </w:r>
      <w:r>
        <w:t xml:space="preserve">du superviseur correspond à la personne qui doit approuver votre confirmation. - OU - Remplacez </w:t>
      </w:r>
      <w:r w:rsidR="00884041">
        <w:t xml:space="preserve">le Code </w:t>
      </w:r>
      <w:r>
        <w:t xml:space="preserve">de superviseur par </w:t>
      </w:r>
      <w:r w:rsidR="00884041">
        <w:t xml:space="preserve">le code </w:t>
      </w:r>
      <w:r>
        <w:t>d</w:t>
      </w:r>
      <w:r w:rsidR="00315978">
        <w:t>’</w:t>
      </w:r>
      <w:r>
        <w:t>employé de la personne qui doit approuver votre confirmation.</w:t>
      </w:r>
    </w:p>
    <w:p w14:paraId="22FBCD2E" w14:textId="169F33CF" w:rsidR="46487EC2" w:rsidRPr="009C0CCF" w:rsidRDefault="46487EC2" w:rsidP="00A71CC6">
      <w:pPr>
        <w:spacing w:line="240" w:lineRule="auto"/>
        <w:rPr>
          <w:szCs w:val="24"/>
        </w:rPr>
      </w:pPr>
      <w:r>
        <w:rPr>
          <w:b/>
          <w:bCs/>
          <w:szCs w:val="24"/>
        </w:rPr>
        <w:lastRenderedPageBreak/>
        <w:t>Remarque</w:t>
      </w:r>
      <w:r>
        <w:t xml:space="preserve"> : Votre </w:t>
      </w:r>
      <w:r w:rsidR="00474402">
        <w:t xml:space="preserve">gestionnaire </w:t>
      </w:r>
      <w:r>
        <w:t>délégué en vertu de l</w:t>
      </w:r>
      <w:r w:rsidR="00315978">
        <w:t>’</w:t>
      </w:r>
      <w:r>
        <w:t>article 34 doit approuver votre demande de paiement.</w:t>
      </w:r>
    </w:p>
    <w:p w14:paraId="7B02C632" w14:textId="4CC3BF7F" w:rsidR="00E770B1" w:rsidRPr="009C0CCF" w:rsidRDefault="00643B84" w:rsidP="00A71CC6">
      <w:pPr>
        <w:spacing w:line="240" w:lineRule="auto"/>
        <w:rPr>
          <w:b/>
          <w:bCs/>
          <w:szCs w:val="24"/>
        </w:rPr>
      </w:pPr>
      <w:r>
        <w:rPr>
          <w:b/>
          <w:bCs/>
          <w:szCs w:val="24"/>
        </w:rPr>
        <w:t>Exceptions :</w:t>
      </w:r>
    </w:p>
    <w:p w14:paraId="11B7D88F" w14:textId="0E63DDD6" w:rsidR="46487EC2" w:rsidRPr="009C0CCF" w:rsidRDefault="00BA3451" w:rsidP="00A71CC6">
      <w:pPr>
        <w:spacing w:line="240" w:lineRule="auto"/>
        <w:rPr>
          <w:szCs w:val="24"/>
        </w:rPr>
      </w:pPr>
      <w:r>
        <w:t>Les employés peuvent être exclus du processus de paiement obligatoire pour les raisons suivantes :</w:t>
      </w:r>
    </w:p>
    <w:p w14:paraId="49487776" w14:textId="368DE722" w:rsidR="46487EC2" w:rsidRPr="009C0CCF" w:rsidRDefault="46487EC2" w:rsidP="00E31E26">
      <w:pPr>
        <w:pStyle w:val="ListParagraph"/>
        <w:numPr>
          <w:ilvl w:val="0"/>
          <w:numId w:val="22"/>
        </w:numPr>
        <w:spacing w:line="240" w:lineRule="auto"/>
        <w:contextualSpacing w:val="0"/>
        <w:rPr>
          <w:szCs w:val="24"/>
        </w:rPr>
      </w:pPr>
      <w:r>
        <w:rPr>
          <w:b/>
          <w:bCs/>
          <w:szCs w:val="24"/>
        </w:rPr>
        <w:t>Solde de congé inexact</w:t>
      </w:r>
      <w:r>
        <w:t> : le gestionnaire de l</w:t>
      </w:r>
      <w:r w:rsidR="00315978">
        <w:t>’</w:t>
      </w:r>
      <w:r>
        <w:t>article 34 peut suspendre le paiement obligatoire des congés chaque année dans certaines situations où il y a un problème avec l</w:t>
      </w:r>
      <w:r w:rsidR="00315978">
        <w:t>’</w:t>
      </w:r>
      <w:r>
        <w:t>exhaustivité ou l</w:t>
      </w:r>
      <w:r w:rsidR="00315978">
        <w:t>’</w:t>
      </w:r>
      <w:r>
        <w:t>exactitude des données de congé d</w:t>
      </w:r>
      <w:r w:rsidR="00315978">
        <w:t>’</w:t>
      </w:r>
      <w:r>
        <w:t>un employé.</w:t>
      </w:r>
    </w:p>
    <w:p w14:paraId="055DAC34" w14:textId="601B578E" w:rsidR="46487EC2" w:rsidRPr="009C0CCF" w:rsidRDefault="46487EC2" w:rsidP="00E31E26">
      <w:pPr>
        <w:pStyle w:val="ListParagraph"/>
        <w:numPr>
          <w:ilvl w:val="0"/>
          <w:numId w:val="22"/>
        </w:numPr>
        <w:spacing w:line="240" w:lineRule="auto"/>
        <w:contextualSpacing w:val="0"/>
        <w:rPr>
          <w:szCs w:val="24"/>
        </w:rPr>
      </w:pPr>
      <w:r>
        <w:rPr>
          <w:b/>
          <w:bCs/>
          <w:szCs w:val="24"/>
        </w:rPr>
        <w:t xml:space="preserve">Congé sans solde </w:t>
      </w:r>
      <w:r w:rsidR="00395A69">
        <w:rPr>
          <w:b/>
          <w:bCs/>
          <w:szCs w:val="24"/>
        </w:rPr>
        <w:t xml:space="preserve">(CSS) </w:t>
      </w:r>
      <w:r>
        <w:rPr>
          <w:b/>
          <w:bCs/>
          <w:szCs w:val="24"/>
        </w:rPr>
        <w:t>et avantages sociaux des employés</w:t>
      </w:r>
      <w:r>
        <w:t xml:space="preserve"> : les employés en </w:t>
      </w:r>
      <w:r w:rsidR="00395A69">
        <w:t>CSS</w:t>
      </w:r>
      <w:r>
        <w:t xml:space="preserve"> qui reçoivent des prestations d</w:t>
      </w:r>
      <w:r w:rsidR="00315978">
        <w:t>’</w:t>
      </w:r>
      <w:r>
        <w:t>assurance-emploi, des prestations d</w:t>
      </w:r>
      <w:r w:rsidR="00315978">
        <w:t>’</w:t>
      </w:r>
      <w:r>
        <w:t>invalidité ou des prestations d</w:t>
      </w:r>
      <w:r w:rsidR="00315978">
        <w:t>’</w:t>
      </w:r>
      <w:r>
        <w:t xml:space="preserve">invalidité de longue durée sont exclus du processus de paiement obligatoire des congés pendant </w:t>
      </w:r>
      <w:r w:rsidR="001B21A1">
        <w:t>qu’</w:t>
      </w:r>
      <w:r>
        <w:t>ils bénéficient de ces prestations.</w:t>
      </w:r>
    </w:p>
    <w:p w14:paraId="6BF34DA0" w14:textId="425525D0" w:rsidR="46487EC2" w:rsidRPr="009C0CCF" w:rsidRDefault="46487EC2" w:rsidP="00E31E26">
      <w:pPr>
        <w:pStyle w:val="ListParagraph"/>
        <w:numPr>
          <w:ilvl w:val="0"/>
          <w:numId w:val="22"/>
        </w:numPr>
        <w:spacing w:line="240" w:lineRule="auto"/>
        <w:contextualSpacing w:val="0"/>
        <w:rPr>
          <w:szCs w:val="24"/>
        </w:rPr>
      </w:pPr>
      <w:r>
        <w:rPr>
          <w:b/>
          <w:bCs/>
          <w:szCs w:val="24"/>
        </w:rPr>
        <w:t>Transfert non terminé</w:t>
      </w:r>
      <w:r>
        <w:t> : les employés en attente de transfert seront exclus du paiement obligat</w:t>
      </w:r>
      <w:r w:rsidR="00C111A4">
        <w:t>oire</w:t>
      </w:r>
      <w:r>
        <w:t xml:space="preserve"> des congés jusqu</w:t>
      </w:r>
      <w:r w:rsidR="00315978">
        <w:t>’</w:t>
      </w:r>
      <w:r>
        <w:t>à ce que leur pa</w:t>
      </w:r>
      <w:r w:rsidR="00412EDE">
        <w:t>y</w:t>
      </w:r>
      <w:r>
        <w:t xml:space="preserve">e soit transférée </w:t>
      </w:r>
      <w:r w:rsidR="002D1D2B">
        <w:t>à la</w:t>
      </w:r>
      <w:r>
        <w:t xml:space="preserve"> nouvel</w:t>
      </w:r>
      <w:r w:rsidR="002D1D2B">
        <w:t>le</w:t>
      </w:r>
      <w:r>
        <w:t xml:space="preserve"> </w:t>
      </w:r>
      <w:r w:rsidR="00511C63">
        <w:t>organisation</w:t>
      </w:r>
      <w:r>
        <w:t>. Les employés en attente de transfert sont décrits comme étant payés par leur ancien</w:t>
      </w:r>
      <w:r w:rsidR="002D1D2B">
        <w:t>ne</w:t>
      </w:r>
      <w:r>
        <w:t xml:space="preserve"> </w:t>
      </w:r>
      <w:r w:rsidR="00511C63">
        <w:t>organisation</w:t>
      </w:r>
      <w:r>
        <w:t xml:space="preserve"> tout en travaillant dans un</w:t>
      </w:r>
      <w:r w:rsidR="002D1D2B">
        <w:t>e</w:t>
      </w:r>
      <w:r>
        <w:t xml:space="preserve"> nouvel</w:t>
      </w:r>
      <w:r w:rsidR="002D1D2B">
        <w:t>le</w:t>
      </w:r>
      <w:r>
        <w:t xml:space="preserve"> </w:t>
      </w:r>
      <w:r w:rsidR="00511C63">
        <w:t>organisation</w:t>
      </w:r>
      <w:r>
        <w:t>; toutefois, cela n</w:t>
      </w:r>
      <w:r w:rsidR="00315978">
        <w:t>’</w:t>
      </w:r>
      <w:r>
        <w:t xml:space="preserve">inclut pas les employés </w:t>
      </w:r>
      <w:r w:rsidR="005B00BD">
        <w:t>en détachement</w:t>
      </w:r>
      <w:r>
        <w:t>.</w:t>
      </w:r>
    </w:p>
    <w:p w14:paraId="7CBF59D8" w14:textId="371B0C7E" w:rsidR="46487EC2" w:rsidRPr="009C0CCF" w:rsidRDefault="46487EC2" w:rsidP="00A71CC6">
      <w:pPr>
        <w:spacing w:line="240" w:lineRule="auto"/>
        <w:rPr>
          <w:szCs w:val="24"/>
        </w:rPr>
      </w:pPr>
      <w:r>
        <w:rPr>
          <w:b/>
          <w:bCs/>
          <w:szCs w:val="24"/>
        </w:rPr>
        <w:t>Remarque</w:t>
      </w:r>
      <w:r>
        <w:t> : Lorsque vous soumettez une demande de confirmation de paiement obligatoire, un avis sera envoyé par courriel à votre</w:t>
      </w:r>
      <w:r w:rsidR="004842B4">
        <w:t xml:space="preserve"> gestionnaire</w:t>
      </w:r>
      <w:r>
        <w:t xml:space="preserve"> </w:t>
      </w:r>
      <w:r w:rsidR="00A909CB">
        <w:t>délégué</w:t>
      </w:r>
      <w:r>
        <w:t xml:space="preserve"> en vertu de l</w:t>
      </w:r>
      <w:r w:rsidR="00315978">
        <w:t>’</w:t>
      </w:r>
      <w:r>
        <w:t xml:space="preserve">article 34. </w:t>
      </w:r>
    </w:p>
    <w:p w14:paraId="24F97A47" w14:textId="29F624EE" w:rsidR="46487EC2" w:rsidRPr="009C0CCF" w:rsidRDefault="46487EC2" w:rsidP="00A71CC6">
      <w:pPr>
        <w:spacing w:line="240" w:lineRule="auto"/>
        <w:rPr>
          <w:szCs w:val="24"/>
        </w:rPr>
      </w:pPr>
      <w:r>
        <w:t>Si vous n</w:t>
      </w:r>
      <w:r w:rsidR="00315978">
        <w:t>’</w:t>
      </w:r>
      <w:r>
        <w:t>êtes pas d</w:t>
      </w:r>
      <w:r w:rsidR="00315978">
        <w:t>’</w:t>
      </w:r>
      <w:r>
        <w:t xml:space="preserve">accord avec le montant du paiement obligatoire calculé, vous pouvez sélectionner </w:t>
      </w:r>
      <w:r w:rsidRPr="001E1DDE">
        <w:rPr>
          <w:b/>
          <w:bCs/>
        </w:rPr>
        <w:t>Non</w:t>
      </w:r>
      <w:r>
        <w:t xml:space="preserve"> dans le menu déroulant </w:t>
      </w:r>
      <w:r w:rsidRPr="001E1DDE">
        <w:rPr>
          <w:b/>
          <w:bCs/>
        </w:rPr>
        <w:t>Heures</w:t>
      </w:r>
      <w:r w:rsidR="00C70798" w:rsidRPr="001E1DDE">
        <w:rPr>
          <w:b/>
          <w:bCs/>
        </w:rPr>
        <w:t xml:space="preserve"> d’</w:t>
      </w:r>
      <w:r w:rsidRPr="001E1DDE">
        <w:rPr>
          <w:b/>
          <w:bCs/>
        </w:rPr>
        <w:t>employé confirmées</w:t>
      </w:r>
      <w:r>
        <w:t xml:space="preserve"> et ajouter un commentaire pour que votre </w:t>
      </w:r>
      <w:r w:rsidR="0068214A">
        <w:t xml:space="preserve">gestionnaire </w:t>
      </w:r>
      <w:r w:rsidR="00150EDC">
        <w:t>afin d’</w:t>
      </w:r>
      <w:r>
        <w:t>indique</w:t>
      </w:r>
      <w:r w:rsidR="004C46E9">
        <w:t>r</w:t>
      </w:r>
      <w:r>
        <w:t xml:space="preserve"> pourquoi vous croyez que ce montant </w:t>
      </w:r>
      <w:r w:rsidR="00066D7E">
        <w:t>n’</w:t>
      </w:r>
      <w:r>
        <w:t xml:space="preserve">est </w:t>
      </w:r>
      <w:r w:rsidR="00066D7E">
        <w:t>pas</w:t>
      </w:r>
      <w:r w:rsidR="007B27E5">
        <w:t xml:space="preserve"> </w:t>
      </w:r>
      <w:r>
        <w:t>exact.</w:t>
      </w:r>
    </w:p>
    <w:p w14:paraId="6A6889BD" w14:textId="77777777" w:rsidR="00AA1235" w:rsidRPr="009C0CCF" w:rsidRDefault="00AA1235" w:rsidP="00AA1235">
      <w:pPr>
        <w:spacing w:after="0" w:line="240" w:lineRule="auto"/>
        <w:rPr>
          <w:szCs w:val="24"/>
        </w:rPr>
      </w:pPr>
    </w:p>
    <w:p w14:paraId="451F091C" w14:textId="3B16091B" w:rsidR="00575201" w:rsidRPr="009C0CCF" w:rsidRDefault="00575201" w:rsidP="00575201">
      <w:pPr>
        <w:pStyle w:val="Heading4"/>
      </w:pPr>
      <w:bookmarkStart w:id="60" w:name="_Toc148702426"/>
      <w:r>
        <w:t>5.4.2.2 Supprimer une demande de confirmation de paiement obligatoire</w:t>
      </w:r>
      <w:bookmarkEnd w:id="60"/>
    </w:p>
    <w:p w14:paraId="40C49AE8" w14:textId="3BEA9451" w:rsidR="35CB7C14" w:rsidRPr="009C0CCF" w:rsidRDefault="35CB7C14" w:rsidP="00575201">
      <w:pPr>
        <w:spacing w:line="240" w:lineRule="auto"/>
      </w:pPr>
      <w:r>
        <w:t>Si la demande de confirmation de paiement obligatoire n</w:t>
      </w:r>
      <w:r w:rsidR="00315978">
        <w:t>’</w:t>
      </w:r>
      <w:r>
        <w:t>a pas été approuvée, vous pouvez supprimer la demande d</w:t>
      </w:r>
      <w:r w:rsidR="00315978">
        <w:t>’</w:t>
      </w:r>
      <w:r>
        <w:t>approbation en attente et l</w:t>
      </w:r>
      <w:r w:rsidR="00315978">
        <w:t>’</w:t>
      </w:r>
      <w:r>
        <w:t xml:space="preserve">approbation du </w:t>
      </w:r>
      <w:r w:rsidR="00DF3C14">
        <w:t>gestionnaire</w:t>
      </w:r>
      <w:r>
        <w:t xml:space="preserve"> n</w:t>
      </w:r>
      <w:r w:rsidR="00315978">
        <w:t>’</w:t>
      </w:r>
      <w:r>
        <w:t>est PAS requise.</w:t>
      </w:r>
    </w:p>
    <w:p w14:paraId="3457A69F" w14:textId="36762C16" w:rsidR="35CB7C14" w:rsidRPr="009C0CCF" w:rsidRDefault="35CB7C14" w:rsidP="00A71CC6">
      <w:pPr>
        <w:pStyle w:val="ListParagraph"/>
        <w:numPr>
          <w:ilvl w:val="0"/>
          <w:numId w:val="1"/>
        </w:numPr>
        <w:spacing w:line="240" w:lineRule="auto"/>
        <w:contextualSpacing w:val="0"/>
      </w:pPr>
      <w:r>
        <w:t>La demande d</w:t>
      </w:r>
      <w:r w:rsidR="00315978">
        <w:t>’</w:t>
      </w:r>
      <w:r>
        <w:t>approbation en attente est supprimée de la file d</w:t>
      </w:r>
      <w:r w:rsidR="00315978">
        <w:t>’</w:t>
      </w:r>
      <w:r>
        <w:t>attente d</w:t>
      </w:r>
      <w:r w:rsidR="00315978">
        <w:t>’</w:t>
      </w:r>
      <w:r>
        <w:t>approbation de votre gestionnaire.</w:t>
      </w:r>
    </w:p>
    <w:p w14:paraId="7A1911C5" w14:textId="1EA1263F" w:rsidR="35CB7C14" w:rsidRPr="009C0CCF" w:rsidRDefault="35CB7C14" w:rsidP="00A71CC6">
      <w:pPr>
        <w:pStyle w:val="ListParagraph"/>
        <w:numPr>
          <w:ilvl w:val="0"/>
          <w:numId w:val="1"/>
        </w:numPr>
        <w:spacing w:line="240" w:lineRule="auto"/>
        <w:contextualSpacing w:val="0"/>
      </w:pPr>
      <w:r>
        <w:t>Votre gestionnaire recevra un avis par courriel de la suppression de votre demande de confirmation de paiement obligatoire.</w:t>
      </w:r>
    </w:p>
    <w:p w14:paraId="7F904A7D" w14:textId="3148B341" w:rsidR="35CB7C14" w:rsidRPr="009C0CCF" w:rsidRDefault="00ED66F3" w:rsidP="00A71CC6">
      <w:pPr>
        <w:pStyle w:val="ListParagraph"/>
        <w:numPr>
          <w:ilvl w:val="0"/>
          <w:numId w:val="1"/>
        </w:numPr>
        <w:spacing w:line="240" w:lineRule="auto"/>
        <w:contextualSpacing w:val="0"/>
      </w:pPr>
      <w:r>
        <w:t>MesRHGC</w:t>
      </w:r>
      <w:r w:rsidR="35CB7C14">
        <w:t xml:space="preserve"> recalcule vos heures de paiement obligatoire.</w:t>
      </w:r>
    </w:p>
    <w:p w14:paraId="46183BDA" w14:textId="19118747" w:rsidR="00575201" w:rsidRPr="009C0CCF" w:rsidRDefault="00575201" w:rsidP="00C37D92">
      <w:pPr>
        <w:pStyle w:val="ListParagraph"/>
        <w:numPr>
          <w:ilvl w:val="0"/>
          <w:numId w:val="34"/>
        </w:numPr>
        <w:spacing w:line="240" w:lineRule="auto"/>
        <w:rPr>
          <w:rFonts w:ascii="Calibri" w:eastAsia="Calibri" w:hAnsi="Calibri" w:cs="Calibri"/>
          <w:color w:val="000000" w:themeColor="text1"/>
          <w:sz w:val="22"/>
          <w:szCs w:val="22"/>
        </w:rPr>
      </w:pPr>
      <w:r>
        <w:t xml:space="preserve">Cliquez sur le lien </w:t>
      </w:r>
      <w:r>
        <w:rPr>
          <w:b/>
          <w:bCs/>
        </w:rPr>
        <w:t>Confirmer/Consulter</w:t>
      </w:r>
      <w:r>
        <w:t>.</w:t>
      </w:r>
    </w:p>
    <w:p w14:paraId="3E3AC212" w14:textId="2521E144" w:rsidR="00011D88" w:rsidRPr="009C0CCF" w:rsidRDefault="00DD1FF2" w:rsidP="00FD4105">
      <w:pPr>
        <w:spacing w:line="240" w:lineRule="auto"/>
      </w:pPr>
      <w:r w:rsidRPr="00DD1FF2">
        <w:rPr>
          <w:noProof/>
        </w:rPr>
        <w:lastRenderedPageBreak/>
        <w:drawing>
          <wp:inline distT="0" distB="0" distL="0" distR="0" wp14:anchorId="1FCBAF91" wp14:editId="44661758">
            <wp:extent cx="5943600" cy="565150"/>
            <wp:effectExtent l="0" t="0" r="0" b="6350"/>
            <wp:docPr id="1944764953" name="Picture 1" descr="L'image montre qu'il faut cliquer sur Confirmer/Consulter sur la page Paiements Obligtatoires (GC) dont le statut flux travaux est sou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64953" name="Picture 1" descr="L'image montre qu'il faut cliquer sur Confirmer/Consulter sur la page Paiements Obligtatoires (GC) dont le statut flux travaux est soumis."/>
                    <pic:cNvPicPr/>
                  </pic:nvPicPr>
                  <pic:blipFill>
                    <a:blip r:embed="rId107"/>
                    <a:stretch>
                      <a:fillRect/>
                    </a:stretch>
                  </pic:blipFill>
                  <pic:spPr>
                    <a:xfrm>
                      <a:off x="0" y="0"/>
                      <a:ext cx="5943600" cy="565150"/>
                    </a:xfrm>
                    <a:prstGeom prst="rect">
                      <a:avLst/>
                    </a:prstGeom>
                  </pic:spPr>
                </pic:pic>
              </a:graphicData>
            </a:graphic>
          </wp:inline>
        </w:drawing>
      </w:r>
    </w:p>
    <w:p w14:paraId="42E0F79E" w14:textId="6AD0FC7E" w:rsidR="00E31E26" w:rsidRPr="009C0CCF" w:rsidRDefault="00E31E26" w:rsidP="00C37D92">
      <w:pPr>
        <w:pStyle w:val="ListParagraph"/>
        <w:numPr>
          <w:ilvl w:val="0"/>
          <w:numId w:val="34"/>
        </w:numPr>
        <w:spacing w:line="240" w:lineRule="auto"/>
      </w:pPr>
      <w:r>
        <w:t>Le statut est En attente</w:t>
      </w:r>
      <w:r w:rsidR="00711F2F">
        <w:t xml:space="preserve">. </w:t>
      </w:r>
      <w:r>
        <w:t xml:space="preserve">Cliquez sur </w:t>
      </w:r>
      <w:r>
        <w:rPr>
          <w:b/>
          <w:bCs/>
        </w:rPr>
        <w:t>Supprimer</w:t>
      </w:r>
      <w:r>
        <w:t xml:space="preserve">. </w:t>
      </w:r>
    </w:p>
    <w:p w14:paraId="6C55EECB" w14:textId="410EE26B" w:rsidR="4BA73BC3" w:rsidRPr="009C0CCF" w:rsidRDefault="00BB2602" w:rsidP="00A71CC6">
      <w:pPr>
        <w:pStyle w:val="Default"/>
        <w:spacing w:after="160"/>
        <w:jc w:val="center"/>
      </w:pPr>
      <w:r>
        <w:rPr>
          <w:noProof/>
        </w:rPr>
        <w:drawing>
          <wp:inline distT="0" distB="0" distL="0" distR="0" wp14:anchorId="4EF8C1AB" wp14:editId="76B711E0">
            <wp:extent cx="4122634" cy="1431235"/>
            <wp:effectExtent l="0" t="0" r="0" b="0"/>
            <wp:docPr id="285196506" name="Picture 285196506" descr="L'image montre la page PO approbation avec le statut du paiement obligatoire en attente et le bouton Supprimer en surbr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96506" name="Picture 285196506" descr="L'image montre la page PO approbation avec le statut du paiement obligatoire en attente et le bouton Supprimer en surbrilla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34224" cy="1435259"/>
                    </a:xfrm>
                    <a:prstGeom prst="rect">
                      <a:avLst/>
                    </a:prstGeom>
                    <a:noFill/>
                  </pic:spPr>
                </pic:pic>
              </a:graphicData>
            </a:graphic>
          </wp:inline>
        </w:drawing>
      </w:r>
    </w:p>
    <w:p w14:paraId="32D2947A" w14:textId="59F0885D" w:rsidR="4BA73BC3" w:rsidRPr="009C0CCF" w:rsidRDefault="4BA73BC3" w:rsidP="00A71CC6">
      <w:pPr>
        <w:spacing w:line="240" w:lineRule="auto"/>
      </w:pPr>
      <w:r>
        <w:t>Si la demande de confirmation de paiement obligatoire a été approuvée, vous pouvez soumettre une demande de suppression</w:t>
      </w:r>
      <w:r w:rsidR="00711F2F">
        <w:t xml:space="preserve">. </w:t>
      </w:r>
    </w:p>
    <w:p w14:paraId="0F1FC8A3" w14:textId="0A8AE220" w:rsidR="00E31E26" w:rsidRPr="009C0CCF" w:rsidRDefault="00E31E26" w:rsidP="00C37D92">
      <w:pPr>
        <w:pStyle w:val="ListParagraph"/>
        <w:numPr>
          <w:ilvl w:val="0"/>
          <w:numId w:val="35"/>
        </w:numPr>
        <w:spacing w:line="240" w:lineRule="auto"/>
      </w:pPr>
      <w:r>
        <w:t xml:space="preserve">Cliquez sur le lien </w:t>
      </w:r>
      <w:r>
        <w:rPr>
          <w:b/>
          <w:bCs/>
        </w:rPr>
        <w:t>Confirmer/Consulter</w:t>
      </w:r>
      <w:r>
        <w:t>.</w:t>
      </w:r>
    </w:p>
    <w:p w14:paraId="61CD0D8F" w14:textId="63AF4D3A" w:rsidR="4BA73BC3" w:rsidRPr="009C0CCF" w:rsidRDefault="00A03DBA" w:rsidP="00A71CC6">
      <w:pPr>
        <w:spacing w:line="240" w:lineRule="auto"/>
        <w:jc w:val="center"/>
      </w:pPr>
      <w:r>
        <w:rPr>
          <w:noProof/>
        </w:rPr>
        <w:drawing>
          <wp:inline distT="0" distB="0" distL="0" distR="0" wp14:anchorId="5F92C6F5" wp14:editId="532356B8">
            <wp:extent cx="6010910" cy="835025"/>
            <wp:effectExtent l="0" t="0" r="8890" b="3175"/>
            <wp:docPr id="1187179775" name="Picture 1187179775" descr="L'image montre qu'il faut cliquer sur Confirmer/Consulter sur la page Paiements Obligtatoires (GC) dont le statut flux travaux est approuvé. Les autres champs mis en évidence sont les champs Heures d'employé confirmées et Approuvé gestionnaire, qui affichent tous deux &quot;oui&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79775" name="Picture 1187179775" descr="L'image montre qu'il faut cliquer sur Confirmer/Consulter sur la page Paiements Obligtatoires (GC) dont le statut flux travaux est approuvé. Les autres champs mis en évidence sont les champs Heures d'employé confirmées et Approuvé gestionnaire, qui affichent tous deux &quot;oui&quot;.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10910" cy="835025"/>
                    </a:xfrm>
                    <a:prstGeom prst="rect">
                      <a:avLst/>
                    </a:prstGeom>
                    <a:noFill/>
                  </pic:spPr>
                </pic:pic>
              </a:graphicData>
            </a:graphic>
          </wp:inline>
        </w:drawing>
      </w:r>
    </w:p>
    <w:p w14:paraId="01B105E8" w14:textId="7B897D57" w:rsidR="00E31E26" w:rsidRPr="009C0CCF" w:rsidRDefault="00E31E26" w:rsidP="00C37D92">
      <w:pPr>
        <w:pStyle w:val="ListParagraph"/>
        <w:numPr>
          <w:ilvl w:val="0"/>
          <w:numId w:val="35"/>
        </w:numPr>
        <w:spacing w:line="240" w:lineRule="auto"/>
      </w:pPr>
      <w:r>
        <w:t xml:space="preserve">Le statut est Approuvé. Cliquez sur </w:t>
      </w:r>
      <w:r>
        <w:rPr>
          <w:b/>
          <w:bCs/>
        </w:rPr>
        <w:t>Soumettre pour suppression</w:t>
      </w:r>
      <w:r>
        <w:t>.</w:t>
      </w:r>
    </w:p>
    <w:p w14:paraId="0D22C23A" w14:textId="64550BEB" w:rsidR="7B4CF0B1" w:rsidRPr="009C0CCF" w:rsidRDefault="005A1717" w:rsidP="00A71CC6">
      <w:pPr>
        <w:pStyle w:val="Default"/>
        <w:spacing w:after="160"/>
        <w:jc w:val="center"/>
      </w:pPr>
      <w:r>
        <w:rPr>
          <w:noProof/>
        </w:rPr>
        <w:drawing>
          <wp:inline distT="0" distB="0" distL="0" distR="0" wp14:anchorId="493604FD" wp14:editId="6EAF9BE7">
            <wp:extent cx="4273550" cy="1146175"/>
            <wp:effectExtent l="0" t="0" r="0" b="0"/>
            <wp:docPr id="98970116" name="Picture 98970116" descr="L'image montre la page PO approbation avec le statut du paiement obligatoire approu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0116" name="Picture 98970116" descr="L'image montre la page PO approbation avec le statut du paiement obligatoire approuvé."/>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73550" cy="1146175"/>
                    </a:xfrm>
                    <a:prstGeom prst="rect">
                      <a:avLst/>
                    </a:prstGeom>
                    <a:noFill/>
                  </pic:spPr>
                </pic:pic>
              </a:graphicData>
            </a:graphic>
          </wp:inline>
        </w:drawing>
      </w:r>
    </w:p>
    <w:p w14:paraId="1F7B4EE1" w14:textId="3B2698B8" w:rsidR="7B7057A6" w:rsidRPr="009C0CCF" w:rsidRDefault="00E3667D" w:rsidP="00643B84">
      <w:pPr>
        <w:pStyle w:val="Default"/>
        <w:spacing w:after="160"/>
        <w:jc w:val="center"/>
      </w:pPr>
      <w:r>
        <w:rPr>
          <w:noProof/>
        </w:rPr>
        <w:drawing>
          <wp:inline distT="0" distB="0" distL="0" distR="0" wp14:anchorId="00456880" wp14:editId="3847BA4D">
            <wp:extent cx="1188720" cy="262255"/>
            <wp:effectExtent l="0" t="0" r="0" b="4445"/>
            <wp:docPr id="1689802251" name="Picture 1689802251" descr="Bouton &quot;Soumettre pour suppre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02251" name="Picture 1689802251" descr="Bouton &quot;Soumettre pour suppression&quo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88720" cy="262255"/>
                    </a:xfrm>
                    <a:prstGeom prst="rect">
                      <a:avLst/>
                    </a:prstGeom>
                    <a:noFill/>
                  </pic:spPr>
                </pic:pic>
              </a:graphicData>
            </a:graphic>
          </wp:inline>
        </w:drawing>
      </w:r>
    </w:p>
    <w:p w14:paraId="6162C500" w14:textId="6517AAC1" w:rsidR="00910129" w:rsidRPr="009C0CCF" w:rsidRDefault="00910129" w:rsidP="00910129">
      <w:pPr>
        <w:spacing w:line="240" w:lineRule="auto"/>
        <w:rPr>
          <w:rFonts w:eastAsia="Arial"/>
          <w:color w:val="000000" w:themeColor="text1"/>
          <w:szCs w:val="24"/>
        </w:rPr>
      </w:pPr>
      <w:r>
        <w:rPr>
          <w:color w:val="000000" w:themeColor="text1"/>
          <w:szCs w:val="24"/>
        </w:rPr>
        <w:t>Votre gestionnaire (pour les demandes sans motif d</w:t>
      </w:r>
      <w:r w:rsidR="00315978">
        <w:rPr>
          <w:color w:val="000000" w:themeColor="text1"/>
          <w:szCs w:val="24"/>
        </w:rPr>
        <w:t>’</w:t>
      </w:r>
      <w:r>
        <w:rPr>
          <w:color w:val="000000" w:themeColor="text1"/>
          <w:szCs w:val="24"/>
        </w:rPr>
        <w:t xml:space="preserve">exclusion) ou le </w:t>
      </w:r>
      <w:r w:rsidR="00DF3C14">
        <w:rPr>
          <w:color w:val="000000" w:themeColor="text1"/>
          <w:szCs w:val="24"/>
        </w:rPr>
        <w:t>gestionnaire</w:t>
      </w:r>
      <w:r>
        <w:rPr>
          <w:color w:val="000000" w:themeColor="text1"/>
          <w:szCs w:val="24"/>
        </w:rPr>
        <w:t xml:space="preserve"> de l</w:t>
      </w:r>
      <w:r w:rsidR="00315978">
        <w:rPr>
          <w:color w:val="000000" w:themeColor="text1"/>
          <w:szCs w:val="24"/>
        </w:rPr>
        <w:t>’</w:t>
      </w:r>
      <w:r>
        <w:rPr>
          <w:color w:val="000000" w:themeColor="text1"/>
          <w:szCs w:val="24"/>
        </w:rPr>
        <w:t>article 34 (pour les demandes avec motif d</w:t>
      </w:r>
      <w:r w:rsidR="00315978">
        <w:rPr>
          <w:color w:val="000000" w:themeColor="text1"/>
          <w:szCs w:val="24"/>
        </w:rPr>
        <w:t>’</w:t>
      </w:r>
      <w:r>
        <w:rPr>
          <w:color w:val="000000" w:themeColor="text1"/>
          <w:szCs w:val="24"/>
        </w:rPr>
        <w:t>exclusion) recevra un avis par courriel pour approuver, refuser ou transmettre votre demande de suppression.</w:t>
      </w:r>
    </w:p>
    <w:p w14:paraId="1A3DDB78" w14:textId="57FE9D15" w:rsidR="7B7057A6" w:rsidRPr="009C0CCF" w:rsidRDefault="7B7057A6" w:rsidP="00643B84">
      <w:pPr>
        <w:spacing w:line="240" w:lineRule="auto"/>
        <w:rPr>
          <w:rFonts w:eastAsia="Arial"/>
          <w:color w:val="000000" w:themeColor="text1"/>
          <w:szCs w:val="24"/>
        </w:rPr>
      </w:pPr>
      <w:r>
        <w:rPr>
          <w:color w:val="000000" w:themeColor="text1"/>
          <w:szCs w:val="24"/>
        </w:rPr>
        <w:t xml:space="preserve">Lorsque le gestionnaire approuve, refuse ou transmet votre demande, ou lorsque le </w:t>
      </w:r>
      <w:r w:rsidR="00DF3C14">
        <w:rPr>
          <w:color w:val="000000" w:themeColor="text1"/>
          <w:szCs w:val="24"/>
        </w:rPr>
        <w:t>gestionnaire</w:t>
      </w:r>
      <w:r>
        <w:rPr>
          <w:color w:val="000000" w:themeColor="text1"/>
          <w:szCs w:val="24"/>
        </w:rPr>
        <w:t xml:space="preserve"> de l</w:t>
      </w:r>
      <w:r w:rsidR="00315978">
        <w:rPr>
          <w:color w:val="000000" w:themeColor="text1"/>
          <w:szCs w:val="24"/>
        </w:rPr>
        <w:t>’</w:t>
      </w:r>
      <w:r>
        <w:rPr>
          <w:color w:val="000000" w:themeColor="text1"/>
          <w:szCs w:val="24"/>
        </w:rPr>
        <w:t>article 34 approuve ou refuse votre demande de suppression d</w:t>
      </w:r>
      <w:r w:rsidR="00315978">
        <w:rPr>
          <w:color w:val="000000" w:themeColor="text1"/>
          <w:szCs w:val="24"/>
        </w:rPr>
        <w:t>’</w:t>
      </w:r>
      <w:r>
        <w:rPr>
          <w:color w:val="000000" w:themeColor="text1"/>
          <w:szCs w:val="24"/>
        </w:rPr>
        <w:t>une demande approuvée, vous recevrez un avis par courriel indiquant que la demande de suppression de paiement obligatoire est approuvée, refusée, ou transmis.</w:t>
      </w:r>
    </w:p>
    <w:p w14:paraId="7552A453" w14:textId="3E72F42F" w:rsidR="00643B84" w:rsidRPr="009C0CCF" w:rsidRDefault="00643B84" w:rsidP="00643B84">
      <w:pPr>
        <w:spacing w:line="240" w:lineRule="auto"/>
        <w:rPr>
          <w:rStyle w:val="Hyperlink"/>
        </w:rPr>
      </w:pPr>
      <w:r>
        <w:rPr>
          <w:b/>
          <w:bCs/>
        </w:rPr>
        <w:t>TSPU </w:t>
      </w:r>
      <w:r w:rsidR="004F51E7">
        <w:rPr>
          <w:b/>
          <w:bCs/>
        </w:rPr>
        <w:t>-</w:t>
      </w:r>
      <w:r>
        <w:rPr>
          <w:b/>
          <w:bCs/>
        </w:rPr>
        <w:t xml:space="preserve"> </w:t>
      </w:r>
      <w:hyperlink r:id="rId112" w:history="1">
        <w:r>
          <w:rPr>
            <w:rStyle w:val="Hyperlink"/>
          </w:rPr>
          <w:t>Supprimer une demande de confirmation de paiement obligatoire</w:t>
        </w:r>
      </w:hyperlink>
    </w:p>
    <w:p w14:paraId="6FA127F9" w14:textId="717BFF7C" w:rsidR="7F5140EF" w:rsidRPr="00E00D43" w:rsidRDefault="7F5140EF" w:rsidP="7F5140EF">
      <w:pPr>
        <w:pStyle w:val="Default"/>
      </w:pPr>
    </w:p>
    <w:p w14:paraId="624C4FB0" w14:textId="19AE4F31" w:rsidR="00D6261D" w:rsidRPr="009C0CCF" w:rsidRDefault="00D6261D" w:rsidP="00E60938">
      <w:pPr>
        <w:pStyle w:val="Heading3"/>
      </w:pPr>
      <w:bookmarkStart w:id="61" w:name="_Toc148702427"/>
      <w:r>
        <w:lastRenderedPageBreak/>
        <w:t xml:space="preserve">5.4.3 Comprendre </w:t>
      </w:r>
      <w:r w:rsidR="00B8099D" w:rsidRPr="00B8099D">
        <w:t xml:space="preserve">le statut </w:t>
      </w:r>
      <w:r w:rsidR="003042DF">
        <w:t>« </w:t>
      </w:r>
      <w:r w:rsidR="002A1FD0">
        <w:t>Nul</w:t>
      </w:r>
      <w:r w:rsidR="003042DF">
        <w:t xml:space="preserve"> » </w:t>
      </w:r>
      <w:r w:rsidR="00B8099D">
        <w:t>d</w:t>
      </w:r>
      <w:r>
        <w:t>es transactions de congé</w:t>
      </w:r>
      <w:bookmarkEnd w:id="61"/>
    </w:p>
    <w:p w14:paraId="392734B3" w14:textId="4F20CB77" w:rsidR="00DD0DF7" w:rsidRPr="009C0CCF" w:rsidRDefault="00CE0352" w:rsidP="00DD0DF7">
      <w:pPr>
        <w:spacing w:line="240" w:lineRule="auto"/>
        <w:rPr>
          <w:rFonts w:eastAsia="Arial"/>
          <w:color w:val="000000" w:themeColor="text1"/>
          <w:szCs w:val="24"/>
        </w:rPr>
      </w:pPr>
      <w:r>
        <w:rPr>
          <w:color w:val="000000" w:themeColor="text1"/>
          <w:szCs w:val="24"/>
        </w:rPr>
        <w:t xml:space="preserve">Les mises à jour apportées aux dossiers des employés dans MesRHGC peuvent, selon les modifications, avoir une incidence sur le statut des transactions de congé, en changeant le statut de la transaction de congé/événement </w:t>
      </w:r>
      <w:r w:rsidR="006336E5">
        <w:rPr>
          <w:color w:val="000000" w:themeColor="text1"/>
          <w:szCs w:val="24"/>
        </w:rPr>
        <w:t>d’absence</w:t>
      </w:r>
      <w:r>
        <w:rPr>
          <w:color w:val="000000" w:themeColor="text1"/>
          <w:szCs w:val="24"/>
        </w:rPr>
        <w:t xml:space="preserve"> à </w:t>
      </w:r>
      <w:r w:rsidRPr="00DA2A03">
        <w:rPr>
          <w:b/>
          <w:bCs/>
          <w:color w:val="000000" w:themeColor="text1"/>
          <w:szCs w:val="24"/>
        </w:rPr>
        <w:t>Annulé</w:t>
      </w:r>
      <w:r>
        <w:rPr>
          <w:color w:val="000000" w:themeColor="text1"/>
          <w:szCs w:val="24"/>
        </w:rPr>
        <w:t>. Le statut Annulé est automatiquement généré par MesRHGC et nécessite une intervention manuelle de l</w:t>
      </w:r>
      <w:r w:rsidR="00315978">
        <w:rPr>
          <w:color w:val="000000" w:themeColor="text1"/>
          <w:szCs w:val="24"/>
        </w:rPr>
        <w:t>’</w:t>
      </w:r>
      <w:r>
        <w:rPr>
          <w:color w:val="000000" w:themeColor="text1"/>
          <w:szCs w:val="24"/>
        </w:rPr>
        <w:t>employé, du gestionnaire ou de l</w:t>
      </w:r>
      <w:r w:rsidR="00315978">
        <w:rPr>
          <w:color w:val="000000" w:themeColor="text1"/>
          <w:szCs w:val="24"/>
        </w:rPr>
        <w:t>’</w:t>
      </w:r>
      <w:r>
        <w:rPr>
          <w:color w:val="000000" w:themeColor="text1"/>
          <w:szCs w:val="24"/>
        </w:rPr>
        <w:t>administrateur des congés pour effectuer l</w:t>
      </w:r>
      <w:r w:rsidR="00315978">
        <w:rPr>
          <w:color w:val="000000" w:themeColor="text1"/>
          <w:szCs w:val="24"/>
        </w:rPr>
        <w:t>’</w:t>
      </w:r>
      <w:r>
        <w:rPr>
          <w:color w:val="000000" w:themeColor="text1"/>
          <w:szCs w:val="24"/>
        </w:rPr>
        <w:t>action relative à la transaction de congé.</w:t>
      </w:r>
    </w:p>
    <w:p w14:paraId="005841D9" w14:textId="4EB1EEB1" w:rsidR="00D6261D" w:rsidRPr="009C0CCF" w:rsidRDefault="00BB2C94" w:rsidP="00184C6B">
      <w:pPr>
        <w:spacing w:line="240" w:lineRule="auto"/>
      </w:pPr>
      <w:r>
        <w:t>Voici des exemples de cas pouvant entraîner des transactions de congé annulées :</w:t>
      </w:r>
    </w:p>
    <w:p w14:paraId="5754DD63" w14:textId="20A79148" w:rsidR="00BB2C94" w:rsidRPr="009C0CCF" w:rsidRDefault="0085766F" w:rsidP="00C37D92">
      <w:pPr>
        <w:pStyle w:val="ListParagraph"/>
        <w:numPr>
          <w:ilvl w:val="0"/>
          <w:numId w:val="41"/>
        </w:numPr>
        <w:spacing w:line="240" w:lineRule="auto"/>
        <w:contextualSpacing w:val="0"/>
      </w:pPr>
      <w:r w:rsidRPr="00805B3C">
        <w:rPr>
          <w:b/>
          <w:bCs/>
        </w:rPr>
        <w:t>Changement</w:t>
      </w:r>
      <w:r w:rsidR="00F84EFE" w:rsidRPr="00805B3C">
        <w:rPr>
          <w:b/>
          <w:bCs/>
        </w:rPr>
        <w:t>s</w:t>
      </w:r>
      <w:r w:rsidRPr="00805B3C">
        <w:rPr>
          <w:b/>
          <w:bCs/>
        </w:rPr>
        <w:t xml:space="preserve"> à</w:t>
      </w:r>
      <w:r w:rsidR="00714CF1" w:rsidRPr="00805B3C">
        <w:rPr>
          <w:b/>
          <w:bCs/>
        </w:rPr>
        <w:t xml:space="preserve"> l</w:t>
      </w:r>
      <w:r w:rsidR="00315978" w:rsidRPr="00805B3C">
        <w:rPr>
          <w:b/>
          <w:bCs/>
        </w:rPr>
        <w:t>’</w:t>
      </w:r>
      <w:r w:rsidR="00714CF1" w:rsidRPr="00805B3C">
        <w:rPr>
          <w:b/>
          <w:bCs/>
        </w:rPr>
        <w:t xml:space="preserve">horaire </w:t>
      </w:r>
      <w:r w:rsidRPr="00805B3C">
        <w:rPr>
          <w:b/>
          <w:bCs/>
        </w:rPr>
        <w:t xml:space="preserve">de travail </w:t>
      </w:r>
      <w:r w:rsidR="00714CF1" w:rsidRPr="00805B3C">
        <w:rPr>
          <w:b/>
          <w:bCs/>
        </w:rPr>
        <w:t>d</w:t>
      </w:r>
      <w:r w:rsidR="00315978" w:rsidRPr="00805B3C">
        <w:rPr>
          <w:b/>
          <w:bCs/>
        </w:rPr>
        <w:t>’</w:t>
      </w:r>
      <w:r w:rsidR="00714CF1" w:rsidRPr="00805B3C">
        <w:rPr>
          <w:b/>
          <w:bCs/>
        </w:rPr>
        <w:t>un employé :</w:t>
      </w:r>
      <w:r w:rsidR="00714CF1">
        <w:rPr>
          <w:b/>
          <w:bCs/>
        </w:rPr>
        <w:t xml:space="preserve"> </w:t>
      </w:r>
      <w:r w:rsidR="00714CF1">
        <w:t>Lorsqu</w:t>
      </w:r>
      <w:r w:rsidR="00315978">
        <w:t>’</w:t>
      </w:r>
      <w:r w:rsidR="00714CF1">
        <w:t>une modification est apportée à l</w:t>
      </w:r>
      <w:r w:rsidR="00315978">
        <w:t>’</w:t>
      </w:r>
      <w:r w:rsidR="00714CF1">
        <w:t>horaire d</w:t>
      </w:r>
      <w:r w:rsidR="00315978">
        <w:t>’</w:t>
      </w:r>
      <w:r w:rsidR="00714CF1">
        <w:t>un employé et qu</w:t>
      </w:r>
      <w:r w:rsidR="00315978">
        <w:t>’</w:t>
      </w:r>
      <w:r w:rsidR="00714CF1">
        <w:t>il existe des transactions de congés qui correspondant à la date d</w:t>
      </w:r>
      <w:r w:rsidR="00315978">
        <w:t>’</w:t>
      </w:r>
      <w:r w:rsidR="00714CF1">
        <w:t>entrée en vigueur de l</w:t>
      </w:r>
      <w:r w:rsidR="00315978">
        <w:t>’</w:t>
      </w:r>
      <w:r w:rsidR="00714CF1">
        <w:t>horaire du nouvel employé, ou après, quel que soit le statut du congé (Approuvé, Refusé, etc.), et que le congé ne correspond plus sur un jour de travail prévu.</w:t>
      </w:r>
    </w:p>
    <w:p w14:paraId="381B4BFC" w14:textId="63748EAC" w:rsidR="00332969" w:rsidRPr="009C0CCF" w:rsidRDefault="008248CE" w:rsidP="00C37D92">
      <w:pPr>
        <w:pStyle w:val="ListParagraph"/>
        <w:numPr>
          <w:ilvl w:val="0"/>
          <w:numId w:val="41"/>
        </w:numPr>
        <w:spacing w:line="240" w:lineRule="auto"/>
        <w:contextualSpacing w:val="0"/>
      </w:pPr>
      <w:r>
        <w:rPr>
          <w:rStyle w:val="Strong"/>
        </w:rPr>
        <w:t>Modification apportée au</w:t>
      </w:r>
      <w:r w:rsidR="0050011D">
        <w:rPr>
          <w:rStyle w:val="Strong"/>
        </w:rPr>
        <w:t xml:space="preserve"> groupe d</w:t>
      </w:r>
      <w:r w:rsidR="00315978">
        <w:rPr>
          <w:rStyle w:val="Strong"/>
        </w:rPr>
        <w:t>’</w:t>
      </w:r>
      <w:r w:rsidR="0050011D">
        <w:rPr>
          <w:rStyle w:val="Strong"/>
        </w:rPr>
        <w:t xml:space="preserve">admissibilité </w:t>
      </w:r>
      <w:r w:rsidR="0050011D">
        <w:rPr>
          <w:rStyle w:val="Strong"/>
          <w:b w:val="0"/>
          <w:bCs w:val="0"/>
        </w:rPr>
        <w:t>(en fonction de la convention collective de l</w:t>
      </w:r>
      <w:r w:rsidR="00315978">
        <w:rPr>
          <w:rStyle w:val="Strong"/>
          <w:b w:val="0"/>
          <w:bCs w:val="0"/>
        </w:rPr>
        <w:t>’</w:t>
      </w:r>
      <w:r w:rsidR="0050011D">
        <w:rPr>
          <w:rStyle w:val="Strong"/>
          <w:b w:val="0"/>
          <w:bCs w:val="0"/>
        </w:rPr>
        <w:t>employé)</w:t>
      </w:r>
      <w:r w:rsidR="0050011D">
        <w:rPr>
          <w:rStyle w:val="Strong"/>
        </w:rPr>
        <w:t> :</w:t>
      </w:r>
      <w:r w:rsidR="0050011D">
        <w:t xml:space="preserve"> Lorsqu</w:t>
      </w:r>
      <w:r w:rsidR="00315978">
        <w:t>’</w:t>
      </w:r>
      <w:r w:rsidR="0050011D">
        <w:t>un changement est apporté au groupe d</w:t>
      </w:r>
      <w:r w:rsidR="00315978">
        <w:t>’</w:t>
      </w:r>
      <w:r w:rsidR="0050011D">
        <w:t>admissibilité d</w:t>
      </w:r>
      <w:r w:rsidR="00315978">
        <w:t>’</w:t>
      </w:r>
      <w:r w:rsidR="0050011D">
        <w:t>un employé et qu</w:t>
      </w:r>
      <w:r w:rsidR="00315978">
        <w:t>’</w:t>
      </w:r>
      <w:r w:rsidR="0050011D">
        <w:t>il existe des transactions de congés à compter de la date d</w:t>
      </w:r>
      <w:r w:rsidR="00315978">
        <w:t>’</w:t>
      </w:r>
      <w:r w:rsidR="0050011D">
        <w:t>entrée en vigueur du nouveau groupe d</w:t>
      </w:r>
      <w:r w:rsidR="00315978">
        <w:t>’</w:t>
      </w:r>
      <w:r w:rsidR="0050011D">
        <w:t>admissibilité attribué à l</w:t>
      </w:r>
      <w:r w:rsidR="00315978">
        <w:t>’</w:t>
      </w:r>
      <w:r w:rsidR="0050011D">
        <w:t>employé et le type de congé n</w:t>
      </w:r>
      <w:r w:rsidR="00315978">
        <w:t>’</w:t>
      </w:r>
      <w:r w:rsidR="0050011D">
        <w:t>est pas reconnu par le nouveau groupe d</w:t>
      </w:r>
      <w:r w:rsidR="00315978">
        <w:t>’</w:t>
      </w:r>
      <w:r w:rsidR="0050011D">
        <w:t>admissibilité.</w:t>
      </w:r>
    </w:p>
    <w:p w14:paraId="1C91F080" w14:textId="41231074" w:rsidR="00213B68" w:rsidRPr="009C0CCF" w:rsidRDefault="00213B68" w:rsidP="00C37D92">
      <w:pPr>
        <w:pStyle w:val="ListParagraph"/>
        <w:numPr>
          <w:ilvl w:val="0"/>
          <w:numId w:val="41"/>
        </w:numPr>
        <w:spacing w:line="240" w:lineRule="auto"/>
        <w:contextualSpacing w:val="0"/>
      </w:pPr>
      <w:r>
        <w:rPr>
          <w:rStyle w:val="Strong"/>
        </w:rPr>
        <w:t>Modification</w:t>
      </w:r>
      <w:r w:rsidR="00D173BE">
        <w:rPr>
          <w:rStyle w:val="Strong"/>
        </w:rPr>
        <w:t xml:space="preserve"> apportée</w:t>
      </w:r>
      <w:r>
        <w:rPr>
          <w:rStyle w:val="Strong"/>
        </w:rPr>
        <w:t xml:space="preserve"> </w:t>
      </w:r>
      <w:r w:rsidR="00D173BE">
        <w:rPr>
          <w:rStyle w:val="Strong"/>
        </w:rPr>
        <w:t>au</w:t>
      </w:r>
      <w:r>
        <w:rPr>
          <w:rStyle w:val="Strong"/>
        </w:rPr>
        <w:t xml:space="preserve"> numéro d</w:t>
      </w:r>
      <w:r w:rsidR="00FA29F7">
        <w:rPr>
          <w:rStyle w:val="Strong"/>
        </w:rPr>
        <w:t>u</w:t>
      </w:r>
      <w:r>
        <w:rPr>
          <w:rStyle w:val="Strong"/>
        </w:rPr>
        <w:t xml:space="preserve"> dossier d</w:t>
      </w:r>
      <w:r w:rsidR="00315978">
        <w:rPr>
          <w:rStyle w:val="Strong"/>
        </w:rPr>
        <w:t>’</w:t>
      </w:r>
      <w:r>
        <w:rPr>
          <w:rStyle w:val="Strong"/>
        </w:rPr>
        <w:t>emplo</w:t>
      </w:r>
      <w:r w:rsidR="000743F2">
        <w:rPr>
          <w:rStyle w:val="Strong"/>
        </w:rPr>
        <w:t>yé</w:t>
      </w:r>
      <w:r>
        <w:rPr>
          <w:rStyle w:val="Strong"/>
        </w:rPr>
        <w:t xml:space="preserve"> : </w:t>
      </w:r>
      <w:r>
        <w:t>Lorsqu</w:t>
      </w:r>
      <w:r w:rsidR="00315978">
        <w:t>’</w:t>
      </w:r>
      <w:r>
        <w:t>une modification de numéro de dossier d</w:t>
      </w:r>
      <w:r w:rsidR="00315978">
        <w:t>’</w:t>
      </w:r>
      <w:r>
        <w:t>emploi entraîne l</w:t>
      </w:r>
      <w:r w:rsidR="00315978">
        <w:t>’</w:t>
      </w:r>
      <w:r>
        <w:t>étalement des transactions de congé sur plusieurs numéros de dossier d</w:t>
      </w:r>
      <w:r w:rsidR="00315978">
        <w:t>’</w:t>
      </w:r>
      <w:r>
        <w:t>emploi.</w:t>
      </w:r>
    </w:p>
    <w:p w14:paraId="464B987D" w14:textId="5FE1F56A" w:rsidR="00DA0F66" w:rsidRPr="009C0CCF" w:rsidRDefault="00BF789D" w:rsidP="00C37D92">
      <w:pPr>
        <w:pStyle w:val="ListParagraph"/>
        <w:numPr>
          <w:ilvl w:val="0"/>
          <w:numId w:val="41"/>
        </w:numPr>
        <w:spacing w:line="240" w:lineRule="auto"/>
        <w:contextualSpacing w:val="0"/>
      </w:pPr>
      <w:r>
        <w:rPr>
          <w:b/>
          <w:bCs/>
        </w:rPr>
        <w:t xml:space="preserve">Modification </w:t>
      </w:r>
      <w:r w:rsidR="00C5725A">
        <w:rPr>
          <w:b/>
          <w:bCs/>
        </w:rPr>
        <w:t>a</w:t>
      </w:r>
      <w:r w:rsidR="00C6266A">
        <w:rPr>
          <w:b/>
          <w:bCs/>
        </w:rPr>
        <w:t>pportée au</w:t>
      </w:r>
      <w:r>
        <w:rPr>
          <w:b/>
          <w:bCs/>
        </w:rPr>
        <w:t xml:space="preserve"> statut de l</w:t>
      </w:r>
      <w:r w:rsidR="00315978">
        <w:rPr>
          <w:b/>
          <w:bCs/>
        </w:rPr>
        <w:t>’</w:t>
      </w:r>
      <w:r>
        <w:rPr>
          <w:b/>
          <w:bCs/>
        </w:rPr>
        <w:t xml:space="preserve">employé : </w:t>
      </w:r>
      <w:r>
        <w:t>Lorsque le statut d</w:t>
      </w:r>
      <w:r w:rsidR="00315978">
        <w:t>’</w:t>
      </w:r>
      <w:r>
        <w:t xml:space="preserve">un employé </w:t>
      </w:r>
      <w:r w:rsidR="00583B7D">
        <w:t xml:space="preserve">change </w:t>
      </w:r>
      <w:r>
        <w:t xml:space="preserve">à </w:t>
      </w:r>
      <w:r w:rsidR="007F5D52" w:rsidRPr="007F5D52">
        <w:t>Cessation, Retraité, Décédé, Suspension ou Absence de congé</w:t>
      </w:r>
      <w:r w:rsidR="007F5D52">
        <w:t xml:space="preserve"> </w:t>
      </w:r>
      <w:r>
        <w:t>pour toute raison autre qu</w:t>
      </w:r>
      <w:r w:rsidR="00315978">
        <w:t>’</w:t>
      </w:r>
      <w:r>
        <w:t xml:space="preserve">un </w:t>
      </w:r>
      <w:r w:rsidR="00DF777D">
        <w:t>I</w:t>
      </w:r>
      <w:r>
        <w:t>ntérim</w:t>
      </w:r>
      <w:r w:rsidR="00DF777D">
        <w:t>aire</w:t>
      </w:r>
      <w:r>
        <w:t xml:space="preserve"> ou une </w:t>
      </w:r>
      <w:r w:rsidR="00DF777D">
        <w:t>A</w:t>
      </w:r>
      <w:r>
        <w:t>ffectation, et qu</w:t>
      </w:r>
      <w:r w:rsidR="00315978">
        <w:t>’</w:t>
      </w:r>
      <w:r>
        <w:t>il existe des transactions de congé existantes qui correspondent à la date d</w:t>
      </w:r>
      <w:r w:rsidR="00315978">
        <w:t>’</w:t>
      </w:r>
      <w:r>
        <w:t>effet du changement de statut d</w:t>
      </w:r>
      <w:r w:rsidR="00A0605B">
        <w:t>e l</w:t>
      </w:r>
      <w:r w:rsidR="00315978">
        <w:t>’</w:t>
      </w:r>
      <w:r>
        <w:t>employé, ou après cette date, pour le numéro d</w:t>
      </w:r>
      <w:r w:rsidR="00D257F3">
        <w:t>u dossier</w:t>
      </w:r>
      <w:r>
        <w:t xml:space="preserve"> d</w:t>
      </w:r>
      <w:r w:rsidR="00315978">
        <w:t>’</w:t>
      </w:r>
      <w:r>
        <w:t>emplo</w:t>
      </w:r>
      <w:r w:rsidR="00D257F3">
        <w:t>yé</w:t>
      </w:r>
      <w:r>
        <w:t xml:space="preserve"> et l</w:t>
      </w:r>
      <w:r w:rsidR="00315978">
        <w:t>’</w:t>
      </w:r>
      <w:r>
        <w:t>instance organisationnelles correspondants, quel que soit le statut (Approuvé, Refusé, etc.), et le congé n</w:t>
      </w:r>
      <w:r w:rsidR="00D524ED">
        <w:t>e tombe</w:t>
      </w:r>
      <w:r>
        <w:t xml:space="preserve"> plus un jour où l</w:t>
      </w:r>
      <w:r w:rsidR="00315978">
        <w:t>’</w:t>
      </w:r>
      <w:r>
        <w:t>employé était actif.</w:t>
      </w:r>
    </w:p>
    <w:p w14:paraId="18E0D53F" w14:textId="22125F16" w:rsidR="00BF789D" w:rsidRPr="009C0CCF" w:rsidRDefault="00DA0F66" w:rsidP="00184C6B">
      <w:pPr>
        <w:spacing w:line="240" w:lineRule="auto"/>
      </w:pPr>
      <w:r>
        <w:rPr>
          <w:b/>
          <w:bCs/>
        </w:rPr>
        <w:t>Remarque</w:t>
      </w:r>
      <w:r>
        <w:t> : Un motif d</w:t>
      </w:r>
      <w:r w:rsidR="00315978">
        <w:t>’</w:t>
      </w:r>
      <w:r>
        <w:t xml:space="preserve">annulation </w:t>
      </w:r>
      <w:r w:rsidR="007D6C22">
        <w:t xml:space="preserve">(Nul) </w:t>
      </w:r>
      <w:r>
        <w:t>sera ajouté au champ de</w:t>
      </w:r>
      <w:r w:rsidR="007D6C22">
        <w:t>s</w:t>
      </w:r>
      <w:r>
        <w:t xml:space="preserve"> commentaire</w:t>
      </w:r>
      <w:r w:rsidR="007D6C22">
        <w:t>s</w:t>
      </w:r>
      <w:r>
        <w:t xml:space="preserve"> </w:t>
      </w:r>
      <w:r w:rsidR="007D6C22">
        <w:t>sur</w:t>
      </w:r>
      <w:r>
        <w:t xml:space="preserve"> l</w:t>
      </w:r>
      <w:r w:rsidR="00315978">
        <w:t>’</w:t>
      </w:r>
      <w:r>
        <w:t>événement de congé et un courriel de flux de travail (comme illustré ci-dessous) sera envoyé décrivant le changement. Le courriel de flux de travail sera envoyé à l</w:t>
      </w:r>
      <w:r w:rsidR="00315978">
        <w:t>’</w:t>
      </w:r>
      <w:r>
        <w:t xml:space="preserve">employé, au </w:t>
      </w:r>
      <w:r w:rsidR="00DF3C14">
        <w:t>gestionnaire</w:t>
      </w:r>
      <w:r>
        <w:t xml:space="preserve"> ou à l</w:t>
      </w:r>
      <w:r w:rsidR="00315978">
        <w:t>’</w:t>
      </w:r>
      <w:r>
        <w:t>administrateur des congés. Ce courriel comprendra une explication du changement ainsi qu</w:t>
      </w:r>
      <w:r w:rsidR="00315978">
        <w:t>’</w:t>
      </w:r>
      <w:r>
        <w:t>un lien hypertexte vers la demande de congé pour effectuer les étapes appropriées.</w:t>
      </w:r>
    </w:p>
    <w:p w14:paraId="0E776FF1" w14:textId="35D6968D" w:rsidR="00A14872" w:rsidRDefault="00A14872" w:rsidP="007E7606">
      <w:pPr>
        <w:jc w:val="center"/>
      </w:pPr>
    </w:p>
    <w:p w14:paraId="62B77A16" w14:textId="244989DD" w:rsidR="00390B08" w:rsidRPr="009C0CCF" w:rsidRDefault="00390B08" w:rsidP="007E7606">
      <w:pPr>
        <w:jc w:val="center"/>
      </w:pPr>
      <w:r>
        <w:rPr>
          <w:noProof/>
        </w:rPr>
        <w:lastRenderedPageBreak/>
        <w:drawing>
          <wp:inline distT="0" distB="0" distL="0" distR="0" wp14:anchorId="0BEF3364" wp14:editId="7594BF64">
            <wp:extent cx="5943600" cy="3326130"/>
            <wp:effectExtent l="19050" t="19050" r="19050" b="26670"/>
            <wp:docPr id="1754521231" name="Picture 1754521231" descr="L'image montre un exemple de courriel reçu pour les transactions de congé annulé/N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21231" name="Picture 1754521231" descr="L'image montre un exemple de courriel reçu pour les transactions de congé annulé/Nul."/>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3326130"/>
                    </a:xfrm>
                    <a:prstGeom prst="rect">
                      <a:avLst/>
                    </a:prstGeom>
                    <a:noFill/>
                    <a:ln>
                      <a:solidFill>
                        <a:schemeClr val="accent1"/>
                      </a:solidFill>
                    </a:ln>
                  </pic:spPr>
                </pic:pic>
              </a:graphicData>
            </a:graphic>
          </wp:inline>
        </w:drawing>
      </w:r>
    </w:p>
    <w:p w14:paraId="0F7F4464" w14:textId="090F4DAA" w:rsidR="00851EB5" w:rsidRPr="009C0CCF" w:rsidRDefault="00851EB5" w:rsidP="00851EB5">
      <w:pPr>
        <w:shd w:val="clear" w:color="auto" w:fill="FFFFFF"/>
        <w:spacing w:line="240" w:lineRule="auto"/>
        <w:rPr>
          <w:rFonts w:eastAsia="Times New Roman"/>
          <w:color w:val="000000"/>
          <w:szCs w:val="24"/>
        </w:rPr>
      </w:pPr>
      <w:r>
        <w:rPr>
          <w:b/>
          <w:bCs/>
          <w:color w:val="000000"/>
          <w:szCs w:val="24"/>
        </w:rPr>
        <w:t>IMPORTANT : Si les transactions annulées sont toujours applicables, elles doivent être supprimées. Ensuite, il faut créer de nouvelles demandes comportant les bonnes dates de début et de fin</w:t>
      </w:r>
      <w:r>
        <w:rPr>
          <w:color w:val="000000"/>
          <w:szCs w:val="24"/>
        </w:rPr>
        <w:t> </w:t>
      </w:r>
      <w:r>
        <w:rPr>
          <w:b/>
          <w:bCs/>
          <w:color w:val="000000"/>
          <w:szCs w:val="24"/>
        </w:rPr>
        <w:t>ou le type de congé.</w:t>
      </w:r>
      <w:r>
        <w:rPr>
          <w:color w:val="000000"/>
          <w:szCs w:val="24"/>
        </w:rPr>
        <w:t> Il n</w:t>
      </w:r>
      <w:r w:rsidR="00315978">
        <w:rPr>
          <w:color w:val="000000"/>
          <w:szCs w:val="24"/>
        </w:rPr>
        <w:t>’</w:t>
      </w:r>
      <w:r>
        <w:rPr>
          <w:color w:val="000000"/>
          <w:szCs w:val="24"/>
        </w:rPr>
        <w:t>est pas possible d</w:t>
      </w:r>
      <w:r w:rsidR="00315978">
        <w:rPr>
          <w:color w:val="000000"/>
          <w:szCs w:val="24"/>
        </w:rPr>
        <w:t>’</w:t>
      </w:r>
      <w:r>
        <w:rPr>
          <w:color w:val="000000"/>
          <w:szCs w:val="24"/>
        </w:rPr>
        <w:t>entrer une nouvelle demande de congé dont les dates chevauchent la demande annulée tant que la demande annulée n</w:t>
      </w:r>
      <w:r w:rsidR="00315978">
        <w:rPr>
          <w:color w:val="000000"/>
          <w:szCs w:val="24"/>
        </w:rPr>
        <w:t>’</w:t>
      </w:r>
      <w:r>
        <w:rPr>
          <w:color w:val="000000"/>
          <w:szCs w:val="24"/>
        </w:rPr>
        <w:t>a pas été supprimée.</w:t>
      </w:r>
      <w:r>
        <w:rPr>
          <w:b/>
          <w:bCs/>
          <w:color w:val="000000"/>
          <w:szCs w:val="24"/>
        </w:rPr>
        <w:t> </w:t>
      </w:r>
      <w:r>
        <w:rPr>
          <w:color w:val="000000"/>
          <w:szCs w:val="24"/>
        </w:rPr>
        <w:t>Pour obtenir plus de renseignements sur la soumission d</w:t>
      </w:r>
      <w:r w:rsidR="00315978">
        <w:rPr>
          <w:color w:val="000000"/>
          <w:szCs w:val="24"/>
        </w:rPr>
        <w:t>’</w:t>
      </w:r>
      <w:r>
        <w:rPr>
          <w:color w:val="000000"/>
          <w:szCs w:val="24"/>
        </w:rPr>
        <w:t xml:space="preserve">une demande de congé, consultez </w:t>
      </w:r>
      <w:hyperlink w:anchor="_5.4.1.1_Submitting_an" w:history="1">
        <w:r>
          <w:rPr>
            <w:rStyle w:val="Hyperlink"/>
          </w:rPr>
          <w:t>Soumettre une demande de congé</w:t>
        </w:r>
      </w:hyperlink>
      <w:r>
        <w:rPr>
          <w:color w:val="000000"/>
          <w:szCs w:val="24"/>
        </w:rPr>
        <w:t xml:space="preserve">. </w:t>
      </w:r>
    </w:p>
    <w:p w14:paraId="06DC3D2C" w14:textId="402570AE" w:rsidR="00920F7D" w:rsidRPr="009C0CCF" w:rsidRDefault="00920F7D" w:rsidP="00920F7D">
      <w:pPr>
        <w:spacing w:line="240" w:lineRule="auto"/>
        <w:rPr>
          <w:rStyle w:val="Hyperlink"/>
          <w:szCs w:val="24"/>
        </w:rPr>
      </w:pPr>
      <w:r>
        <w:rPr>
          <w:b/>
          <w:bCs/>
        </w:rPr>
        <w:t>TSPU </w:t>
      </w:r>
      <w:r w:rsidR="00024DD6">
        <w:rPr>
          <w:b/>
          <w:bCs/>
        </w:rPr>
        <w:t>-</w:t>
      </w:r>
      <w:r w:rsidR="005662D8">
        <w:rPr>
          <w:b/>
          <w:bCs/>
        </w:rPr>
        <w:t xml:space="preserve"> </w:t>
      </w:r>
      <w:hyperlink r:id="rId114" w:history="1">
        <w:r w:rsidR="00253197">
          <w:rPr>
            <w:rStyle w:val="Hyperlink"/>
          </w:rPr>
          <w:t xml:space="preserve">Comprendre le statut &lt;Nul&gt; des transactions de congé </w:t>
        </w:r>
      </w:hyperlink>
    </w:p>
    <w:p w14:paraId="3CEF72B7" w14:textId="77777777" w:rsidR="00851EB5" w:rsidRPr="009C0CCF" w:rsidRDefault="00851EB5" w:rsidP="00B25D8B">
      <w:pPr>
        <w:spacing w:after="0"/>
      </w:pPr>
    </w:p>
    <w:p w14:paraId="54E2D0A9" w14:textId="4940D3B5" w:rsidR="00D6261D" w:rsidRPr="009C0CCF" w:rsidRDefault="00D6261D" w:rsidP="00E60938">
      <w:pPr>
        <w:pStyle w:val="Heading3"/>
      </w:pPr>
      <w:bookmarkStart w:id="62" w:name="_Toc148702428"/>
      <w:r>
        <w:t>5.4.4 Comprendre les transactions de congé soumises à nouveau</w:t>
      </w:r>
      <w:bookmarkEnd w:id="62"/>
      <w:r w:rsidR="00363952">
        <w:t xml:space="preserve"> </w:t>
      </w:r>
    </w:p>
    <w:p w14:paraId="1CADA982" w14:textId="4F689078" w:rsidR="00340654" w:rsidRPr="009C0CCF" w:rsidRDefault="00340654" w:rsidP="00184C6B">
      <w:pPr>
        <w:spacing w:line="240" w:lineRule="auto"/>
      </w:pPr>
      <w:r>
        <w:t>Les mises à jour apportées aux dossiers des employés dans MesRHGC peuvent, selon les modifications, avoir une incidence sur le statut d</w:t>
      </w:r>
      <w:r w:rsidR="00315978">
        <w:t>’</w:t>
      </w:r>
      <w:r>
        <w:t>approbation des transactions de congé, en changeant le statut de la transaction de congé/événement d</w:t>
      </w:r>
      <w:r w:rsidR="00C250F7">
        <w:t>’absence</w:t>
      </w:r>
      <w:r>
        <w:t xml:space="preserve"> à Soumis. Le statut Soumis </w:t>
      </w:r>
      <w:r w:rsidR="005662D8">
        <w:t>p</w:t>
      </w:r>
      <w:r>
        <w:t>our les transactions de congé soumises à nouveau est automatiquement généré par MesRHGC et nécessite une intervention manuelle de l</w:t>
      </w:r>
      <w:r w:rsidR="00315978">
        <w:t>’</w:t>
      </w:r>
      <w:r>
        <w:t>employé, du gestionnaire ou de l</w:t>
      </w:r>
      <w:r w:rsidR="00315978">
        <w:t>’</w:t>
      </w:r>
      <w:r>
        <w:t>administrateur des congés pour effectuer l</w:t>
      </w:r>
      <w:r w:rsidR="00315978">
        <w:t>’</w:t>
      </w:r>
      <w:r>
        <w:t>action relative à la transaction de congé.</w:t>
      </w:r>
    </w:p>
    <w:p w14:paraId="6A757D19" w14:textId="071DE50E" w:rsidR="00AF3348" w:rsidRPr="009C0CCF" w:rsidRDefault="00107E60" w:rsidP="00184C6B">
      <w:pPr>
        <w:spacing w:line="240" w:lineRule="auto"/>
      </w:pPr>
      <w:r>
        <w:rPr>
          <w:b/>
          <w:bCs/>
          <w:szCs w:val="24"/>
        </w:rPr>
        <w:t>Remarque :</w:t>
      </w:r>
      <w:r>
        <w:t xml:space="preserve"> L</w:t>
      </w:r>
      <w:r w:rsidR="00315978">
        <w:t>’</w:t>
      </w:r>
      <w:r>
        <w:t xml:space="preserve">employé verra le statut « Soumis » et le </w:t>
      </w:r>
      <w:r w:rsidR="00DF3C14">
        <w:t>gestionnaire</w:t>
      </w:r>
      <w:r>
        <w:t xml:space="preserve"> verra le statut « Approbation </w:t>
      </w:r>
      <w:r w:rsidR="00024912">
        <w:t>requise </w:t>
      </w:r>
      <w:r>
        <w:t>».</w:t>
      </w:r>
    </w:p>
    <w:p w14:paraId="654A25E1" w14:textId="466FF765" w:rsidR="007C3732" w:rsidRPr="009C0CCF" w:rsidRDefault="007C3732" w:rsidP="007C3732">
      <w:pPr>
        <w:spacing w:line="240" w:lineRule="auto"/>
      </w:pPr>
      <w:r>
        <w:t>Voici des exemples de cas pouvant entraîner de nouvelles soumissions de transactions de congé :</w:t>
      </w:r>
    </w:p>
    <w:p w14:paraId="5072A53F" w14:textId="77777777" w:rsidR="002313AB" w:rsidRPr="009C0CCF" w:rsidRDefault="002313AB" w:rsidP="002313AB">
      <w:pPr>
        <w:spacing w:after="0" w:line="240" w:lineRule="auto"/>
      </w:pPr>
    </w:p>
    <w:p w14:paraId="4560289D" w14:textId="27F4F0B9" w:rsidR="007546A4" w:rsidRPr="009C0CCF" w:rsidRDefault="00FF119F" w:rsidP="00C35667">
      <w:pPr>
        <w:pStyle w:val="Heading4"/>
      </w:pPr>
      <w:bookmarkStart w:id="63" w:name="_Toc148702429"/>
      <w:r>
        <w:lastRenderedPageBreak/>
        <w:t>5.4.4.1 </w:t>
      </w:r>
      <w:r w:rsidR="003423AD">
        <w:t>Changement</w:t>
      </w:r>
      <w:r w:rsidR="001F7151">
        <w:t>s à</w:t>
      </w:r>
      <w:r>
        <w:t xml:space="preserve"> l</w:t>
      </w:r>
      <w:r w:rsidR="00315978">
        <w:t>’</w:t>
      </w:r>
      <w:r>
        <w:t xml:space="preserve">horaire </w:t>
      </w:r>
      <w:r w:rsidR="001F7151">
        <w:t xml:space="preserve">de travail </w:t>
      </w:r>
      <w:r>
        <w:t>des employés</w:t>
      </w:r>
      <w:bookmarkEnd w:id="63"/>
    </w:p>
    <w:p w14:paraId="1502DBEA" w14:textId="75923649" w:rsidR="007546A4" w:rsidRPr="009C0CCF" w:rsidRDefault="007546A4" w:rsidP="00184C6B">
      <w:pPr>
        <w:spacing w:line="240" w:lineRule="auto"/>
        <w:rPr>
          <w:szCs w:val="24"/>
        </w:rPr>
      </w:pPr>
      <w:r>
        <w:t>Lorsque l</w:t>
      </w:r>
      <w:r w:rsidR="00315978">
        <w:t>’</w:t>
      </w:r>
      <w:r>
        <w:t>horaire de travail ou des jours fériés d</w:t>
      </w:r>
      <w:r w:rsidR="00315978">
        <w:t>’</w:t>
      </w:r>
      <w:r>
        <w:t xml:space="preserve">un employé est modifié, et que des transactions de congés existantes </w:t>
      </w:r>
      <w:r w:rsidR="002468EC" w:rsidRPr="002468EC">
        <w:t>qui tombent à la date d'entrée en vigueur du nouvel horaire de l'employé ou après</w:t>
      </w:r>
      <w:r>
        <w:t>, la durée de l</w:t>
      </w:r>
      <w:r w:rsidR="00315978">
        <w:t>’</w:t>
      </w:r>
      <w:r>
        <w:t>événement d</w:t>
      </w:r>
      <w:r w:rsidR="0086031A">
        <w:t>’absence</w:t>
      </w:r>
      <w:r>
        <w:t xml:space="preserve"> sera recalculée en fonction du nouvel horaire. Si la durée </w:t>
      </w:r>
      <w:r w:rsidR="0086031A">
        <w:t>de l’absence</w:t>
      </w:r>
      <w:r w:rsidR="00F92467">
        <w:t xml:space="preserve"> a</w:t>
      </w:r>
      <w:r>
        <w:t xml:space="preserve"> changé, la transaction d</w:t>
      </w:r>
      <w:r w:rsidR="00F92467">
        <w:t>’absence</w:t>
      </w:r>
      <w:r>
        <w:t xml:space="preserve"> sera soumise à nouveau par MesRHGC et le statut passera à </w:t>
      </w:r>
      <w:r>
        <w:rPr>
          <w:b/>
          <w:bCs/>
          <w:szCs w:val="24"/>
        </w:rPr>
        <w:t>Soumis</w:t>
      </w:r>
      <w:r>
        <w:t xml:space="preserve">. </w:t>
      </w:r>
    </w:p>
    <w:tbl>
      <w:tblPr>
        <w:tblStyle w:val="TableGrid"/>
        <w:tblW w:w="10201" w:type="dxa"/>
        <w:tblLook w:val="04A0" w:firstRow="1" w:lastRow="0" w:firstColumn="1" w:lastColumn="0" w:noHBand="0" w:noVBand="1"/>
      </w:tblPr>
      <w:tblGrid>
        <w:gridCol w:w="2337"/>
        <w:gridCol w:w="2053"/>
        <w:gridCol w:w="2693"/>
        <w:gridCol w:w="3118"/>
      </w:tblGrid>
      <w:tr w:rsidR="005C5301" w:rsidRPr="009C0CCF" w14:paraId="6749957C" w14:textId="77777777" w:rsidTr="00097379">
        <w:trPr>
          <w:trHeight w:val="755"/>
        </w:trPr>
        <w:tc>
          <w:tcPr>
            <w:tcW w:w="2337" w:type="dxa"/>
            <w:shd w:val="clear" w:color="auto" w:fill="B4C6E7" w:themeFill="accent1" w:themeFillTint="66"/>
          </w:tcPr>
          <w:p w14:paraId="0E75A25E" w14:textId="053994F2" w:rsidR="005C5301" w:rsidRPr="009C0CCF" w:rsidRDefault="00DC3667" w:rsidP="005C5301">
            <w:pPr>
              <w:pStyle w:val="NormalWeb"/>
              <w:spacing w:before="160" w:after="160"/>
              <w:jc w:val="center"/>
              <w:rPr>
                <w:rFonts w:ascii="Arial" w:hAnsi="Arial" w:cs="Arial"/>
                <w:b/>
                <w:bCs/>
                <w:color w:val="000000"/>
              </w:rPr>
            </w:pPr>
            <w:r>
              <w:rPr>
                <w:rFonts w:ascii="Arial" w:hAnsi="Arial"/>
                <w:b/>
                <w:bCs/>
                <w:color w:val="000000"/>
              </w:rPr>
              <w:t>Horaire</w:t>
            </w:r>
          </w:p>
        </w:tc>
        <w:tc>
          <w:tcPr>
            <w:tcW w:w="2053" w:type="dxa"/>
            <w:shd w:val="clear" w:color="auto" w:fill="B4C6E7" w:themeFill="accent1" w:themeFillTint="66"/>
          </w:tcPr>
          <w:p w14:paraId="51E2B83B" w14:textId="101FFF36" w:rsidR="005C5301" w:rsidRPr="009C0CCF" w:rsidRDefault="005C5301" w:rsidP="005C5301">
            <w:pPr>
              <w:pStyle w:val="NormalWeb"/>
              <w:spacing w:before="160" w:after="160"/>
              <w:jc w:val="center"/>
              <w:rPr>
                <w:rFonts w:ascii="Arial" w:hAnsi="Arial" w:cs="Arial"/>
                <w:b/>
                <w:bCs/>
                <w:color w:val="000000"/>
              </w:rPr>
            </w:pPr>
            <w:r>
              <w:rPr>
                <w:rFonts w:ascii="Arial" w:hAnsi="Arial"/>
                <w:b/>
                <w:bCs/>
                <w:color w:val="000000"/>
              </w:rPr>
              <w:t>Date d</w:t>
            </w:r>
            <w:r w:rsidR="00315978">
              <w:rPr>
                <w:rFonts w:ascii="Arial" w:hAnsi="Arial"/>
                <w:b/>
                <w:bCs/>
                <w:color w:val="000000"/>
              </w:rPr>
              <w:t>’</w:t>
            </w:r>
            <w:r>
              <w:rPr>
                <w:rFonts w:ascii="Arial" w:hAnsi="Arial"/>
                <w:b/>
                <w:bCs/>
                <w:color w:val="000000"/>
              </w:rPr>
              <w:t>entrée en vigueur du calendrier</w:t>
            </w:r>
          </w:p>
        </w:tc>
        <w:tc>
          <w:tcPr>
            <w:tcW w:w="2693" w:type="dxa"/>
            <w:shd w:val="clear" w:color="auto" w:fill="B4C6E7" w:themeFill="accent1" w:themeFillTint="66"/>
          </w:tcPr>
          <w:p w14:paraId="01C27F3D" w14:textId="0BE71924" w:rsidR="005C5301" w:rsidRPr="009C0CCF" w:rsidRDefault="005C5301" w:rsidP="005C5301">
            <w:pPr>
              <w:pStyle w:val="NormalWeb"/>
              <w:spacing w:before="160" w:after="160"/>
              <w:jc w:val="center"/>
              <w:rPr>
                <w:rFonts w:ascii="Arial" w:hAnsi="Arial" w:cs="Arial"/>
                <w:b/>
                <w:bCs/>
                <w:color w:val="000000"/>
              </w:rPr>
            </w:pPr>
            <w:r>
              <w:rPr>
                <w:rFonts w:ascii="Arial" w:hAnsi="Arial"/>
                <w:b/>
                <w:bCs/>
                <w:color w:val="000000"/>
              </w:rPr>
              <w:t>Prise de congé</w:t>
            </w:r>
          </w:p>
        </w:tc>
        <w:tc>
          <w:tcPr>
            <w:tcW w:w="3118" w:type="dxa"/>
            <w:shd w:val="clear" w:color="auto" w:fill="B4C6E7" w:themeFill="accent1" w:themeFillTint="66"/>
          </w:tcPr>
          <w:p w14:paraId="1D97E56F" w14:textId="3BBC2397" w:rsidR="005C5301" w:rsidRPr="009C0CCF" w:rsidRDefault="005C5301" w:rsidP="005C5301">
            <w:pPr>
              <w:pStyle w:val="NormalWeb"/>
              <w:spacing w:before="160" w:after="160"/>
              <w:jc w:val="center"/>
              <w:rPr>
                <w:rFonts w:ascii="Arial" w:hAnsi="Arial" w:cs="Arial"/>
                <w:b/>
                <w:bCs/>
                <w:color w:val="000000"/>
              </w:rPr>
            </w:pPr>
            <w:r>
              <w:rPr>
                <w:rFonts w:ascii="Arial" w:hAnsi="Arial"/>
                <w:b/>
                <w:bCs/>
                <w:color w:val="000000"/>
              </w:rPr>
              <w:t>Commentaires</w:t>
            </w:r>
          </w:p>
        </w:tc>
      </w:tr>
      <w:tr w:rsidR="005C5301" w:rsidRPr="009C0CCF" w14:paraId="4836D331" w14:textId="77777777" w:rsidTr="0061534D">
        <w:tc>
          <w:tcPr>
            <w:tcW w:w="2337" w:type="dxa"/>
          </w:tcPr>
          <w:p w14:paraId="0CF8B5CE" w14:textId="0D13B64C" w:rsidR="005C5301" w:rsidRPr="009C0CCF" w:rsidRDefault="00DC3667" w:rsidP="0061534D">
            <w:pPr>
              <w:pStyle w:val="NormalWeb"/>
              <w:spacing w:before="160" w:after="160"/>
              <w:rPr>
                <w:rFonts w:ascii="Arial" w:hAnsi="Arial" w:cs="Arial"/>
                <w:color w:val="000000"/>
              </w:rPr>
            </w:pPr>
            <w:r>
              <w:rPr>
                <w:rFonts w:ascii="Arial" w:hAnsi="Arial"/>
                <w:color w:val="000000"/>
              </w:rPr>
              <w:t>Horaire </w:t>
            </w:r>
            <w:r w:rsidR="005C5301">
              <w:rPr>
                <w:rFonts w:ascii="Arial" w:hAnsi="Arial"/>
                <w:color w:val="000000"/>
              </w:rPr>
              <w:t xml:space="preserve">A </w:t>
            </w:r>
          </w:p>
          <w:p w14:paraId="3C6347B3" w14:textId="7AEAC79C" w:rsidR="005C5301" w:rsidRPr="009C0CCF" w:rsidRDefault="005C5301" w:rsidP="0061534D">
            <w:pPr>
              <w:pStyle w:val="NormalWeb"/>
              <w:spacing w:before="160" w:after="160"/>
              <w:rPr>
                <w:rFonts w:ascii="Arial" w:hAnsi="Arial" w:cs="Arial"/>
                <w:color w:val="000000"/>
              </w:rPr>
            </w:pPr>
            <w:r>
              <w:rPr>
                <w:rFonts w:ascii="Arial" w:hAnsi="Arial"/>
                <w:color w:val="000000"/>
              </w:rPr>
              <w:t>7,5 heures du lundi au vendredi</w:t>
            </w:r>
          </w:p>
        </w:tc>
        <w:tc>
          <w:tcPr>
            <w:tcW w:w="2053" w:type="dxa"/>
          </w:tcPr>
          <w:p w14:paraId="47C269C8" w14:textId="77777777" w:rsidR="005C5301" w:rsidRPr="009C0CCF" w:rsidRDefault="005C5301" w:rsidP="0061534D">
            <w:pPr>
              <w:pStyle w:val="NormalWeb"/>
              <w:spacing w:before="160" w:after="160"/>
              <w:rPr>
                <w:rFonts w:ascii="Arial" w:hAnsi="Arial" w:cs="Arial"/>
                <w:color w:val="000000"/>
              </w:rPr>
            </w:pPr>
            <w:r>
              <w:rPr>
                <w:rFonts w:ascii="Arial" w:hAnsi="Arial"/>
                <w:color w:val="000000"/>
              </w:rPr>
              <w:t>1</w:t>
            </w:r>
            <w:r>
              <w:rPr>
                <w:rFonts w:ascii="Arial" w:hAnsi="Arial"/>
                <w:color w:val="000000"/>
                <w:vertAlign w:val="superscript"/>
              </w:rPr>
              <w:t xml:space="preserve">er </w:t>
            </w:r>
            <w:r>
              <w:rPr>
                <w:rFonts w:ascii="Arial" w:hAnsi="Arial"/>
                <w:color w:val="000000"/>
              </w:rPr>
              <w:t>mars 2016</w:t>
            </w:r>
          </w:p>
        </w:tc>
        <w:tc>
          <w:tcPr>
            <w:tcW w:w="2693" w:type="dxa"/>
          </w:tcPr>
          <w:p w14:paraId="0860E9A3" w14:textId="484545CB" w:rsidR="005C5301" w:rsidRPr="009C0CCF" w:rsidRDefault="005C5301" w:rsidP="0061534D">
            <w:pPr>
              <w:pStyle w:val="NormalWeb"/>
              <w:spacing w:before="160" w:after="160"/>
              <w:rPr>
                <w:rFonts w:ascii="Arial" w:hAnsi="Arial" w:cs="Arial"/>
                <w:color w:val="000000"/>
              </w:rPr>
            </w:pPr>
            <w:r>
              <w:rPr>
                <w:rFonts w:ascii="Arial" w:hAnsi="Arial"/>
                <w:color w:val="000000"/>
              </w:rPr>
              <w:t>Du 4 au</w:t>
            </w:r>
            <w:r w:rsidR="00505635">
              <w:rPr>
                <w:rFonts w:ascii="Arial" w:hAnsi="Arial"/>
                <w:color w:val="000000"/>
              </w:rPr>
              <w:t xml:space="preserve"> </w:t>
            </w:r>
            <w:r>
              <w:rPr>
                <w:rFonts w:ascii="Arial" w:hAnsi="Arial"/>
                <w:color w:val="000000"/>
              </w:rPr>
              <w:t xml:space="preserve">10 janvier 2018, maladie </w:t>
            </w:r>
          </w:p>
          <w:p w14:paraId="08EFCCBD" w14:textId="6F06C81A" w:rsidR="005C5301" w:rsidRPr="009C0CCF" w:rsidRDefault="005C5301" w:rsidP="0061534D">
            <w:pPr>
              <w:pStyle w:val="NormalWeb"/>
              <w:spacing w:before="160" w:after="160"/>
              <w:rPr>
                <w:rFonts w:ascii="Arial" w:hAnsi="Arial" w:cs="Arial"/>
                <w:color w:val="000000"/>
              </w:rPr>
            </w:pPr>
            <w:r>
              <w:rPr>
                <w:rFonts w:ascii="Arial" w:hAnsi="Arial"/>
                <w:color w:val="000000"/>
              </w:rPr>
              <w:t>5 février 2018, vacances</w:t>
            </w:r>
          </w:p>
          <w:p w14:paraId="728E1CD0" w14:textId="54F87CB4" w:rsidR="005C5301" w:rsidRPr="009C0CCF" w:rsidRDefault="005C5301" w:rsidP="0061534D">
            <w:pPr>
              <w:pStyle w:val="NormalWeb"/>
              <w:spacing w:before="160" w:after="160"/>
              <w:rPr>
                <w:rFonts w:ascii="Arial" w:hAnsi="Arial" w:cs="Arial"/>
                <w:color w:val="000000"/>
              </w:rPr>
            </w:pPr>
            <w:r>
              <w:rPr>
                <w:rFonts w:ascii="Arial" w:hAnsi="Arial"/>
                <w:color w:val="000000"/>
              </w:rPr>
              <w:t xml:space="preserve">12 février 2018, maladie </w:t>
            </w:r>
          </w:p>
        </w:tc>
        <w:tc>
          <w:tcPr>
            <w:tcW w:w="3118" w:type="dxa"/>
          </w:tcPr>
          <w:p w14:paraId="50F45391" w14:textId="14331D16" w:rsidR="005C5301" w:rsidRPr="009C0CCF" w:rsidRDefault="005C5301" w:rsidP="0061534D">
            <w:pPr>
              <w:pStyle w:val="NormalWeb"/>
              <w:spacing w:before="160" w:after="160"/>
              <w:rPr>
                <w:rFonts w:ascii="Arial" w:hAnsi="Arial" w:cs="Arial"/>
                <w:color w:val="000000"/>
              </w:rPr>
            </w:pPr>
            <w:r>
              <w:rPr>
                <w:rFonts w:ascii="Arial" w:hAnsi="Arial"/>
                <w:color w:val="000000"/>
              </w:rPr>
              <w:t>Le gestionnaire a déjà approuvé le congé de l</w:t>
            </w:r>
            <w:r w:rsidR="00315978">
              <w:rPr>
                <w:rFonts w:ascii="Arial" w:hAnsi="Arial"/>
                <w:color w:val="000000"/>
              </w:rPr>
              <w:t>’</w:t>
            </w:r>
            <w:r>
              <w:rPr>
                <w:rFonts w:ascii="Arial" w:hAnsi="Arial"/>
                <w:color w:val="000000"/>
              </w:rPr>
              <w:t xml:space="preserve">employé. </w:t>
            </w:r>
          </w:p>
        </w:tc>
      </w:tr>
      <w:tr w:rsidR="005C5301" w:rsidRPr="009C0CCF" w14:paraId="4FE60AD7" w14:textId="77777777" w:rsidTr="0061534D">
        <w:tc>
          <w:tcPr>
            <w:tcW w:w="2337" w:type="dxa"/>
            <w:shd w:val="clear" w:color="auto" w:fill="E7E6E6" w:themeFill="background2"/>
          </w:tcPr>
          <w:p w14:paraId="7A50DFC1" w14:textId="249361D4" w:rsidR="005C5301" w:rsidRPr="009C0CCF" w:rsidRDefault="00DC3667" w:rsidP="0061534D">
            <w:pPr>
              <w:pStyle w:val="NormalWeb"/>
              <w:spacing w:before="160" w:after="160"/>
              <w:rPr>
                <w:rFonts w:ascii="Arial" w:hAnsi="Arial" w:cs="Arial"/>
                <w:color w:val="000000"/>
              </w:rPr>
            </w:pPr>
            <w:r>
              <w:rPr>
                <w:rFonts w:ascii="Arial" w:hAnsi="Arial"/>
                <w:color w:val="000000"/>
              </w:rPr>
              <w:t>Horaire </w:t>
            </w:r>
            <w:r w:rsidR="005C5301">
              <w:rPr>
                <w:rFonts w:ascii="Arial" w:hAnsi="Arial"/>
                <w:color w:val="000000"/>
              </w:rPr>
              <w:t>B comprimé</w:t>
            </w:r>
          </w:p>
          <w:p w14:paraId="0BA4F0F8" w14:textId="77777777" w:rsidR="005C5301" w:rsidRPr="009C0CCF" w:rsidRDefault="005C5301" w:rsidP="0061534D">
            <w:pPr>
              <w:pStyle w:val="NormalWeb"/>
              <w:spacing w:before="160" w:after="160"/>
              <w:rPr>
                <w:rFonts w:ascii="Arial" w:hAnsi="Arial" w:cs="Arial"/>
                <w:color w:val="000000"/>
              </w:rPr>
            </w:pPr>
            <w:r>
              <w:rPr>
                <w:rFonts w:ascii="Arial" w:hAnsi="Arial"/>
                <w:color w:val="000000"/>
              </w:rPr>
              <w:t xml:space="preserve">Congé un lundi sur deux </w:t>
            </w:r>
          </w:p>
        </w:tc>
        <w:tc>
          <w:tcPr>
            <w:tcW w:w="2053" w:type="dxa"/>
            <w:shd w:val="clear" w:color="auto" w:fill="E7E6E6" w:themeFill="background2"/>
          </w:tcPr>
          <w:p w14:paraId="51BD0554" w14:textId="77777777" w:rsidR="005C5301" w:rsidRPr="009C0CCF" w:rsidRDefault="005C5301" w:rsidP="0061534D">
            <w:pPr>
              <w:pStyle w:val="NormalWeb"/>
              <w:spacing w:before="160" w:after="160"/>
              <w:rPr>
                <w:rFonts w:ascii="Arial" w:hAnsi="Arial" w:cs="Arial"/>
                <w:color w:val="000000"/>
              </w:rPr>
            </w:pPr>
            <w:r>
              <w:rPr>
                <w:rFonts w:ascii="Arial" w:hAnsi="Arial"/>
                <w:color w:val="000000"/>
              </w:rPr>
              <w:t>1</w:t>
            </w:r>
            <w:r>
              <w:rPr>
                <w:rFonts w:ascii="Arial" w:hAnsi="Arial"/>
                <w:color w:val="000000"/>
                <w:vertAlign w:val="superscript"/>
              </w:rPr>
              <w:t>er</w:t>
            </w:r>
            <w:r>
              <w:rPr>
                <w:rFonts w:ascii="Arial" w:hAnsi="Arial"/>
                <w:color w:val="000000"/>
              </w:rPr>
              <w:t xml:space="preserve"> janvier 2018</w:t>
            </w:r>
          </w:p>
        </w:tc>
        <w:tc>
          <w:tcPr>
            <w:tcW w:w="2693" w:type="dxa"/>
            <w:shd w:val="clear" w:color="auto" w:fill="E7E6E6" w:themeFill="background2"/>
          </w:tcPr>
          <w:p w14:paraId="5B8239EF" w14:textId="451CB6C4" w:rsidR="005C5301" w:rsidRPr="009C0CCF" w:rsidRDefault="005C5301" w:rsidP="0061534D">
            <w:pPr>
              <w:pStyle w:val="NormalWeb"/>
              <w:spacing w:before="160" w:after="160"/>
              <w:rPr>
                <w:rFonts w:ascii="Arial" w:hAnsi="Arial" w:cs="Arial"/>
                <w:color w:val="000000"/>
              </w:rPr>
            </w:pPr>
            <w:r>
              <w:rPr>
                <w:rFonts w:ascii="Arial" w:hAnsi="Arial"/>
                <w:color w:val="000000"/>
              </w:rPr>
              <w:t>Du 4 au</w:t>
            </w:r>
            <w:r w:rsidR="00E1476A">
              <w:rPr>
                <w:rFonts w:ascii="Arial" w:hAnsi="Arial"/>
                <w:color w:val="000000"/>
              </w:rPr>
              <w:t xml:space="preserve"> </w:t>
            </w:r>
            <w:r>
              <w:rPr>
                <w:rFonts w:ascii="Arial" w:hAnsi="Arial"/>
                <w:color w:val="000000"/>
              </w:rPr>
              <w:t xml:space="preserve">10 janvier 2018, maladie </w:t>
            </w:r>
          </w:p>
          <w:p w14:paraId="2DF57E89" w14:textId="2EB08EA9" w:rsidR="005C5301" w:rsidRPr="009C0CCF" w:rsidRDefault="005C5301" w:rsidP="0061534D">
            <w:pPr>
              <w:pStyle w:val="NormalWeb"/>
              <w:spacing w:before="160" w:after="160"/>
              <w:rPr>
                <w:rFonts w:ascii="Arial" w:hAnsi="Arial" w:cs="Arial"/>
                <w:color w:val="000000"/>
              </w:rPr>
            </w:pPr>
            <w:r>
              <w:rPr>
                <w:rFonts w:ascii="Arial" w:hAnsi="Arial"/>
                <w:color w:val="000000"/>
              </w:rPr>
              <w:t>5 février 2018, vacances</w:t>
            </w:r>
          </w:p>
          <w:p w14:paraId="3E041926" w14:textId="79C7DAEF" w:rsidR="005C5301" w:rsidRPr="009C0CCF" w:rsidRDefault="005C5301" w:rsidP="0061534D">
            <w:pPr>
              <w:pStyle w:val="NormalWeb"/>
              <w:spacing w:before="160" w:after="160"/>
              <w:rPr>
                <w:rFonts w:ascii="Arial" w:hAnsi="Arial" w:cs="Arial"/>
                <w:color w:val="000000"/>
              </w:rPr>
            </w:pPr>
            <w:r>
              <w:rPr>
                <w:rFonts w:ascii="Arial" w:hAnsi="Arial"/>
                <w:color w:val="000000"/>
              </w:rPr>
              <w:t>12 février 2018, maladie</w:t>
            </w:r>
          </w:p>
        </w:tc>
        <w:tc>
          <w:tcPr>
            <w:tcW w:w="3118" w:type="dxa"/>
            <w:shd w:val="clear" w:color="auto" w:fill="E7E6E6" w:themeFill="background2"/>
          </w:tcPr>
          <w:p w14:paraId="0EA3FD77" w14:textId="7D0C1AF1" w:rsidR="005C5301" w:rsidRPr="009C0CCF" w:rsidRDefault="005C5301" w:rsidP="0061534D">
            <w:pPr>
              <w:pStyle w:val="NormalWeb"/>
              <w:spacing w:before="160" w:after="160"/>
              <w:rPr>
                <w:rFonts w:ascii="Arial" w:hAnsi="Arial" w:cs="Arial"/>
                <w:color w:val="000000"/>
              </w:rPr>
            </w:pPr>
            <w:r>
              <w:rPr>
                <w:rFonts w:ascii="Arial" w:hAnsi="Arial"/>
                <w:color w:val="000000"/>
              </w:rPr>
              <w:t>Le statut d</w:t>
            </w:r>
            <w:r w:rsidR="00315978">
              <w:rPr>
                <w:rFonts w:ascii="Arial" w:hAnsi="Arial"/>
                <w:color w:val="000000"/>
              </w:rPr>
              <w:t>’</w:t>
            </w:r>
            <w:r>
              <w:rPr>
                <w:rFonts w:ascii="Arial" w:hAnsi="Arial"/>
                <w:color w:val="000000"/>
              </w:rPr>
              <w:t>approbation sera défini sur « Approbation requise » une fois le nouve</w:t>
            </w:r>
            <w:r w:rsidR="009042D3">
              <w:rPr>
                <w:rFonts w:ascii="Arial" w:hAnsi="Arial"/>
                <w:color w:val="000000"/>
              </w:rPr>
              <w:t>l horaire</w:t>
            </w:r>
            <w:r w:rsidR="002D05E8">
              <w:rPr>
                <w:rFonts w:ascii="Arial" w:hAnsi="Arial"/>
                <w:color w:val="000000"/>
              </w:rPr>
              <w:t xml:space="preserve"> </w:t>
            </w:r>
            <w:r w:rsidR="005956D7">
              <w:rPr>
                <w:rFonts w:ascii="Arial" w:hAnsi="Arial"/>
                <w:color w:val="000000"/>
              </w:rPr>
              <w:t>est saisi</w:t>
            </w:r>
            <w:r>
              <w:rPr>
                <w:rFonts w:ascii="Arial" w:hAnsi="Arial"/>
                <w:color w:val="000000"/>
              </w:rPr>
              <w:t xml:space="preserve">. </w:t>
            </w:r>
          </w:p>
          <w:p w14:paraId="443F6A83" w14:textId="54728AA8" w:rsidR="005C5301" w:rsidRPr="009C0CCF" w:rsidRDefault="005C5301" w:rsidP="0061534D">
            <w:pPr>
              <w:pStyle w:val="NormalWeb"/>
              <w:spacing w:before="160" w:after="160"/>
              <w:rPr>
                <w:rFonts w:ascii="Arial" w:hAnsi="Arial" w:cs="Arial"/>
                <w:color w:val="000000"/>
              </w:rPr>
            </w:pPr>
            <w:r>
              <w:rPr>
                <w:rFonts w:ascii="Arial" w:hAnsi="Arial"/>
                <w:color w:val="000000"/>
              </w:rPr>
              <w:t xml:space="preserve">Un avis est envoyé </w:t>
            </w:r>
            <w:r w:rsidR="005956D7">
              <w:rPr>
                <w:rFonts w:ascii="Arial" w:hAnsi="Arial"/>
                <w:color w:val="000000"/>
              </w:rPr>
              <w:t xml:space="preserve">à l’employé </w:t>
            </w:r>
            <w:r>
              <w:rPr>
                <w:rFonts w:ascii="Arial" w:hAnsi="Arial"/>
                <w:color w:val="000000"/>
              </w:rPr>
              <w:t>et au gestionnaire.</w:t>
            </w:r>
          </w:p>
        </w:tc>
      </w:tr>
    </w:tbl>
    <w:p w14:paraId="6A477203" w14:textId="12CCEE7A" w:rsidR="00BD4118" w:rsidRPr="009C0CCF" w:rsidRDefault="00BD4118" w:rsidP="004D4B5E">
      <w:pPr>
        <w:spacing w:before="160" w:line="240" w:lineRule="auto"/>
        <w:rPr>
          <w:szCs w:val="24"/>
          <w:shd w:val="clear" w:color="auto" w:fill="FFFFFF"/>
        </w:rPr>
      </w:pPr>
      <w:r>
        <w:rPr>
          <w:rStyle w:val="Strong"/>
          <w:color w:val="000000"/>
          <w:szCs w:val="24"/>
        </w:rPr>
        <w:t>Remarque :</w:t>
      </w:r>
      <w:r>
        <w:t> Pour l</w:t>
      </w:r>
      <w:r w:rsidR="00315978">
        <w:t>’</w:t>
      </w:r>
      <w:r>
        <w:t xml:space="preserve">approbation des </w:t>
      </w:r>
      <w:r w:rsidR="00B12BE0">
        <w:t>absences</w:t>
      </w:r>
      <w:r w:rsidR="00D60ED3">
        <w:t xml:space="preserve"> s</w:t>
      </w:r>
      <w:r w:rsidR="005268EE">
        <w:t>aisies</w:t>
      </w:r>
      <w:r>
        <w:t xml:space="preserve"> par un </w:t>
      </w:r>
      <w:r>
        <w:rPr>
          <w:rStyle w:val="Strong"/>
          <w:color w:val="000000"/>
          <w:szCs w:val="24"/>
        </w:rPr>
        <w:t>administrateur des congés</w:t>
      </w:r>
      <w:r>
        <w:t>, le statut d</w:t>
      </w:r>
      <w:r w:rsidR="00315978">
        <w:t>’</w:t>
      </w:r>
      <w:r>
        <w:t>approbation est défini sur</w:t>
      </w:r>
      <w:r>
        <w:rPr>
          <w:szCs w:val="24"/>
          <w:shd w:val="clear" w:color="auto" w:fill="FFFFFF"/>
        </w:rPr>
        <w:t> </w:t>
      </w:r>
      <w:r>
        <w:rPr>
          <w:rStyle w:val="Strong"/>
          <w:color w:val="000000"/>
          <w:szCs w:val="24"/>
          <w:shd w:val="clear" w:color="auto" w:fill="FFFFFF"/>
        </w:rPr>
        <w:t>« Approbation requise »</w:t>
      </w:r>
      <w:r>
        <w:rPr>
          <w:szCs w:val="24"/>
          <w:shd w:val="clear" w:color="auto" w:fill="FFFFFF"/>
        </w:rPr>
        <w:t>.</w:t>
      </w:r>
    </w:p>
    <w:p w14:paraId="69367C32" w14:textId="77777777" w:rsidR="00BD4118" w:rsidRPr="009C0CCF" w:rsidRDefault="00BD4118" w:rsidP="003F5B9E">
      <w:pPr>
        <w:spacing w:after="0" w:line="240" w:lineRule="auto"/>
      </w:pPr>
    </w:p>
    <w:p w14:paraId="0CDC340B" w14:textId="7B9B1A7A" w:rsidR="0070383B" w:rsidRPr="009C0CCF" w:rsidRDefault="0070383B" w:rsidP="0070383B">
      <w:pPr>
        <w:pStyle w:val="Heading4"/>
      </w:pPr>
      <w:bookmarkStart w:id="64" w:name="_Toc148702430"/>
      <w:r>
        <w:t>5.4.4.2 Modification dans le groupe d</w:t>
      </w:r>
      <w:r w:rsidR="00315978">
        <w:t>’</w:t>
      </w:r>
      <w:r>
        <w:t>admissibilité</w:t>
      </w:r>
      <w:bookmarkEnd w:id="64"/>
    </w:p>
    <w:p w14:paraId="506A77B1" w14:textId="1CC8FFC7" w:rsidR="00BC2BF6" w:rsidRPr="009C0CCF" w:rsidRDefault="00BC2BF6" w:rsidP="00184C6B">
      <w:pPr>
        <w:spacing w:line="240" w:lineRule="auto"/>
      </w:pPr>
      <w:r>
        <w:t>Lorsqu</w:t>
      </w:r>
      <w:r w:rsidR="00315978">
        <w:t>’</w:t>
      </w:r>
      <w:r>
        <w:t>un nouveau groupe d</w:t>
      </w:r>
      <w:r w:rsidR="00315978">
        <w:t>’</w:t>
      </w:r>
      <w:r>
        <w:t>admissibilité (fondé sur la convention collective de l</w:t>
      </w:r>
      <w:r w:rsidR="00315978">
        <w:t>’</w:t>
      </w:r>
      <w:r>
        <w:t>employé) est attribué à un employé ayant un statut</w:t>
      </w:r>
      <w:r w:rsidR="00A83BAB">
        <w:t xml:space="preserve"> d’</w:t>
      </w:r>
      <w:r>
        <w:t>actif ou</w:t>
      </w:r>
      <w:r w:rsidR="009C4A71">
        <w:t xml:space="preserve"> de</w:t>
      </w:r>
      <w:r>
        <w:t xml:space="preserve"> </w:t>
      </w:r>
      <w:r w:rsidR="00B27396">
        <w:t xml:space="preserve">congé </w:t>
      </w:r>
      <w:r>
        <w:t>payé, et qu</w:t>
      </w:r>
      <w:r w:rsidR="00315978">
        <w:t>’</w:t>
      </w:r>
      <w:r>
        <w:t>il existe des transactions de congé existantes à la date d</w:t>
      </w:r>
      <w:r w:rsidR="00315978">
        <w:t>’</w:t>
      </w:r>
      <w:r>
        <w:t>entrée en vigueur du nouveau groupe d</w:t>
      </w:r>
      <w:r w:rsidR="00315978">
        <w:t>’</w:t>
      </w:r>
      <w:r>
        <w:t xml:space="preserve">admissibilité ou après cette date, le changement sera validé par MesRHGC que le type </w:t>
      </w:r>
      <w:r w:rsidR="00F03E03">
        <w:t>d’absence</w:t>
      </w:r>
      <w:r>
        <w:t xml:space="preserve"> fait partie du nouveau groupe d</w:t>
      </w:r>
      <w:r w:rsidR="00315978">
        <w:t>’</w:t>
      </w:r>
      <w:r>
        <w:t>admissibilité, quel que soit le statut du congé (Approuvé, Refusé, etc.).</w:t>
      </w:r>
    </w:p>
    <w:p w14:paraId="61F0F484" w14:textId="77777777" w:rsidR="00B9192F" w:rsidRDefault="00BC2BF6" w:rsidP="00184C6B">
      <w:pPr>
        <w:spacing w:line="240" w:lineRule="auto"/>
      </w:pPr>
      <w:r>
        <w:t xml:space="preserve">Certaines conventions collectives </w:t>
      </w:r>
      <w:r w:rsidR="00CC1C4C">
        <w:t>comportent</w:t>
      </w:r>
      <w:r>
        <w:t xml:space="preserve"> le même type d</w:t>
      </w:r>
      <w:r w:rsidR="00815667">
        <w:t>’absence</w:t>
      </w:r>
      <w:r>
        <w:t>, mais avec des règles différentes qui peuvent avoir une incidence sur l</w:t>
      </w:r>
      <w:r w:rsidR="00315978">
        <w:t>’</w:t>
      </w:r>
      <w:r>
        <w:t>admissibilité des transactions auparavant admissibles</w:t>
      </w:r>
      <w:r w:rsidR="00711F2F">
        <w:t xml:space="preserve">. </w:t>
      </w:r>
      <w:r>
        <w:t>Dans ce cas, les transactions seront soumises encore une fois au nouveau gestionnaire ou administrateur de</w:t>
      </w:r>
      <w:r w:rsidR="00902FCC">
        <w:t>s</w:t>
      </w:r>
      <w:r>
        <w:t xml:space="preserve"> congé</w:t>
      </w:r>
      <w:r w:rsidR="00902FCC">
        <w:t>s</w:t>
      </w:r>
      <w:r>
        <w:t xml:space="preserve"> avec le type </w:t>
      </w:r>
      <w:r w:rsidR="00F66C7D">
        <w:t>d’absence</w:t>
      </w:r>
      <w:r>
        <w:t xml:space="preserve"> </w:t>
      </w:r>
      <w:r>
        <w:lastRenderedPageBreak/>
        <w:t>applicable mis à jour selon le nouveau groupe d</w:t>
      </w:r>
      <w:r w:rsidR="00315978">
        <w:t>’</w:t>
      </w:r>
      <w:r>
        <w:t xml:space="preserve">admissibilité, et elles nécessiteront une nouvelle prévision et approbation </w:t>
      </w:r>
      <w:r w:rsidR="00D66A54" w:rsidRPr="00D66A54">
        <w:t>afin de s'assurer que</w:t>
      </w:r>
      <w:r w:rsidR="00D66A54">
        <w:t xml:space="preserve"> </w:t>
      </w:r>
      <w:r>
        <w:t>la transaction est toujours admissible. La transaction de congé mise à jour sera soumise à nouveau par MesRHGC et le statut passera à « Soumis » pour l</w:t>
      </w:r>
      <w:r w:rsidR="00315978">
        <w:t>’</w:t>
      </w:r>
      <w:r>
        <w:t xml:space="preserve">employé et à « Approbation </w:t>
      </w:r>
    </w:p>
    <w:tbl>
      <w:tblPr>
        <w:tblStyle w:val="TableGrid"/>
        <w:tblpPr w:leftFromText="180" w:rightFromText="180" w:vertAnchor="text" w:horzAnchor="margin" w:tblpXSpec="center" w:tblpY="391"/>
        <w:tblW w:w="11861" w:type="dxa"/>
        <w:tblLayout w:type="fixed"/>
        <w:tblLook w:val="04A0" w:firstRow="1" w:lastRow="0" w:firstColumn="1" w:lastColumn="0" w:noHBand="0" w:noVBand="1"/>
      </w:tblPr>
      <w:tblGrid>
        <w:gridCol w:w="1270"/>
        <w:gridCol w:w="1982"/>
        <w:gridCol w:w="1917"/>
        <w:gridCol w:w="2036"/>
        <w:gridCol w:w="1132"/>
        <w:gridCol w:w="1735"/>
        <w:gridCol w:w="1789"/>
      </w:tblGrid>
      <w:tr w:rsidR="00B9192F" w:rsidRPr="009C0CCF" w14:paraId="0ECED6CF" w14:textId="77777777" w:rsidTr="00B9192F">
        <w:trPr>
          <w:trHeight w:val="375"/>
        </w:trPr>
        <w:tc>
          <w:tcPr>
            <w:tcW w:w="1270" w:type="dxa"/>
            <w:shd w:val="clear" w:color="auto" w:fill="B4C6E7" w:themeFill="accent1" w:themeFillTint="66"/>
          </w:tcPr>
          <w:p w14:paraId="73E1602A" w14:textId="77777777" w:rsidR="00B9192F" w:rsidRPr="009C0CCF" w:rsidRDefault="00B9192F" w:rsidP="00B9192F">
            <w:pPr>
              <w:jc w:val="center"/>
              <w:rPr>
                <w:b/>
                <w:bCs/>
              </w:rPr>
            </w:pPr>
            <w:r>
              <w:rPr>
                <w:b/>
                <w:bCs/>
              </w:rPr>
              <w:t>Dossier</w:t>
            </w:r>
          </w:p>
        </w:tc>
        <w:tc>
          <w:tcPr>
            <w:tcW w:w="1982" w:type="dxa"/>
            <w:shd w:val="clear" w:color="auto" w:fill="B4C6E7" w:themeFill="accent1" w:themeFillTint="66"/>
          </w:tcPr>
          <w:p w14:paraId="283320E6" w14:textId="77777777" w:rsidR="00B9192F" w:rsidRPr="009C0CCF" w:rsidRDefault="00B9192F" w:rsidP="00B9192F">
            <w:pPr>
              <w:jc w:val="center"/>
              <w:rPr>
                <w:b/>
                <w:bCs/>
              </w:rPr>
            </w:pPr>
            <w:r>
              <w:rPr>
                <w:b/>
                <w:bCs/>
              </w:rPr>
              <w:t>Convention collective</w:t>
            </w:r>
          </w:p>
        </w:tc>
        <w:tc>
          <w:tcPr>
            <w:tcW w:w="1917" w:type="dxa"/>
            <w:shd w:val="clear" w:color="auto" w:fill="B4C6E7" w:themeFill="accent1" w:themeFillTint="66"/>
          </w:tcPr>
          <w:p w14:paraId="4C81D1EC" w14:textId="77777777" w:rsidR="00B9192F" w:rsidRPr="009C0CCF" w:rsidRDefault="00B9192F" w:rsidP="00B9192F">
            <w:pPr>
              <w:jc w:val="center"/>
              <w:rPr>
                <w:b/>
                <w:bCs/>
              </w:rPr>
            </w:pPr>
            <w:r>
              <w:rPr>
                <w:b/>
                <w:bCs/>
              </w:rPr>
              <w:t>Code de classification</w:t>
            </w:r>
          </w:p>
        </w:tc>
        <w:tc>
          <w:tcPr>
            <w:tcW w:w="2036" w:type="dxa"/>
            <w:shd w:val="clear" w:color="auto" w:fill="B4C6E7" w:themeFill="accent1" w:themeFillTint="66"/>
          </w:tcPr>
          <w:p w14:paraId="2B5F37AF" w14:textId="77777777" w:rsidR="00B9192F" w:rsidRPr="009C0CCF" w:rsidRDefault="00B9192F" w:rsidP="00B9192F">
            <w:pPr>
              <w:jc w:val="center"/>
              <w:rPr>
                <w:b/>
                <w:bCs/>
              </w:rPr>
            </w:pPr>
            <w:r>
              <w:rPr>
                <w:b/>
                <w:bCs/>
              </w:rPr>
              <w:t>Code d’admissibilité</w:t>
            </w:r>
          </w:p>
        </w:tc>
        <w:tc>
          <w:tcPr>
            <w:tcW w:w="1132" w:type="dxa"/>
            <w:shd w:val="clear" w:color="auto" w:fill="B4C6E7" w:themeFill="accent1" w:themeFillTint="66"/>
          </w:tcPr>
          <w:p w14:paraId="7EE7EC18" w14:textId="77777777" w:rsidR="00B9192F" w:rsidRPr="009C0CCF" w:rsidRDefault="00B9192F" w:rsidP="00B9192F">
            <w:pPr>
              <w:jc w:val="center"/>
              <w:rPr>
                <w:b/>
                <w:bCs/>
              </w:rPr>
            </w:pPr>
            <w:r>
              <w:rPr>
                <w:b/>
                <w:bCs/>
              </w:rPr>
              <w:t>Prise de congé</w:t>
            </w:r>
          </w:p>
        </w:tc>
        <w:tc>
          <w:tcPr>
            <w:tcW w:w="1735" w:type="dxa"/>
            <w:shd w:val="clear" w:color="auto" w:fill="B4C6E7" w:themeFill="accent1" w:themeFillTint="66"/>
          </w:tcPr>
          <w:p w14:paraId="2259456A" w14:textId="77777777" w:rsidR="00B9192F" w:rsidRPr="009C0CCF" w:rsidRDefault="00B9192F" w:rsidP="00B9192F">
            <w:pPr>
              <w:jc w:val="center"/>
              <w:rPr>
                <w:b/>
                <w:bCs/>
              </w:rPr>
            </w:pPr>
            <w:r>
              <w:rPr>
                <w:b/>
                <w:bCs/>
              </w:rPr>
              <w:t>Gestionnaire</w:t>
            </w:r>
          </w:p>
        </w:tc>
        <w:tc>
          <w:tcPr>
            <w:tcW w:w="1789" w:type="dxa"/>
            <w:shd w:val="clear" w:color="auto" w:fill="B4C6E7" w:themeFill="accent1" w:themeFillTint="66"/>
          </w:tcPr>
          <w:p w14:paraId="55C8AE2D" w14:textId="77777777" w:rsidR="00B9192F" w:rsidRPr="009C0CCF" w:rsidRDefault="00B9192F" w:rsidP="00B9192F">
            <w:pPr>
              <w:jc w:val="center"/>
              <w:rPr>
                <w:b/>
                <w:bCs/>
              </w:rPr>
            </w:pPr>
            <w:r>
              <w:rPr>
                <w:b/>
                <w:bCs/>
              </w:rPr>
              <w:t>Statut</w:t>
            </w:r>
          </w:p>
        </w:tc>
      </w:tr>
      <w:tr w:rsidR="00B9192F" w:rsidRPr="009C0CCF" w14:paraId="331F02BB" w14:textId="77777777" w:rsidTr="00B9192F">
        <w:trPr>
          <w:trHeight w:val="375"/>
        </w:trPr>
        <w:tc>
          <w:tcPr>
            <w:tcW w:w="1270" w:type="dxa"/>
          </w:tcPr>
          <w:p w14:paraId="30136A3D" w14:textId="77777777" w:rsidR="00B9192F" w:rsidRPr="009C0CCF" w:rsidRDefault="00B9192F" w:rsidP="00B9192F">
            <w:r>
              <w:t>Dossier 0</w:t>
            </w:r>
          </w:p>
        </w:tc>
        <w:tc>
          <w:tcPr>
            <w:tcW w:w="1982" w:type="dxa"/>
          </w:tcPr>
          <w:p w14:paraId="73DF71FC" w14:textId="77777777" w:rsidR="00B9192F" w:rsidRPr="009C0CCF" w:rsidRDefault="00B9192F" w:rsidP="00B9192F">
            <w:r>
              <w:t xml:space="preserve">Groupe Services des programmes et de l’administration </w:t>
            </w:r>
          </w:p>
        </w:tc>
        <w:tc>
          <w:tcPr>
            <w:tcW w:w="1917" w:type="dxa"/>
          </w:tcPr>
          <w:p w14:paraId="5E24C9DB" w14:textId="77777777" w:rsidR="00B9192F" w:rsidRPr="009C0CCF" w:rsidRDefault="00B9192F" w:rsidP="00B9192F">
            <w:r>
              <w:t>AS 04</w:t>
            </w:r>
          </w:p>
        </w:tc>
        <w:tc>
          <w:tcPr>
            <w:tcW w:w="2036" w:type="dxa"/>
          </w:tcPr>
          <w:p w14:paraId="4460B365" w14:textId="77777777" w:rsidR="00B9192F" w:rsidRPr="009C0CCF" w:rsidRDefault="00B9192F" w:rsidP="00B9192F">
            <w:r>
              <w:t>13</w:t>
            </w:r>
          </w:p>
        </w:tc>
        <w:tc>
          <w:tcPr>
            <w:tcW w:w="1132" w:type="dxa"/>
          </w:tcPr>
          <w:p w14:paraId="4CCF058E" w14:textId="77777777" w:rsidR="00B9192F" w:rsidRPr="009C0CCF" w:rsidRDefault="00B9192F" w:rsidP="00B9192F">
            <w:r>
              <w:t xml:space="preserve">Jours de congé de maladie </w:t>
            </w:r>
          </w:p>
        </w:tc>
        <w:tc>
          <w:tcPr>
            <w:tcW w:w="1735" w:type="dxa"/>
          </w:tcPr>
          <w:p w14:paraId="3D14E696" w14:textId="77777777" w:rsidR="00B9192F" w:rsidRPr="009C0CCF" w:rsidRDefault="00B9192F" w:rsidP="00B9192F">
            <w:r>
              <w:t xml:space="preserve">Gestionnaire A </w:t>
            </w:r>
          </w:p>
        </w:tc>
        <w:tc>
          <w:tcPr>
            <w:tcW w:w="1789" w:type="dxa"/>
          </w:tcPr>
          <w:p w14:paraId="65DEE5B3" w14:textId="77777777" w:rsidR="00B9192F" w:rsidRPr="009C0CCF" w:rsidRDefault="00B9192F" w:rsidP="00B9192F">
            <w:r>
              <w:t xml:space="preserve">Approuvé </w:t>
            </w:r>
          </w:p>
        </w:tc>
      </w:tr>
      <w:tr w:rsidR="00B9192F" w:rsidRPr="009C0CCF" w14:paraId="4601D41F" w14:textId="77777777" w:rsidTr="00B9192F">
        <w:trPr>
          <w:trHeight w:val="557"/>
        </w:trPr>
        <w:tc>
          <w:tcPr>
            <w:tcW w:w="1270" w:type="dxa"/>
            <w:shd w:val="clear" w:color="auto" w:fill="E7E6E6" w:themeFill="background2"/>
          </w:tcPr>
          <w:p w14:paraId="47B89FB1" w14:textId="77777777" w:rsidR="00B9192F" w:rsidRPr="009C0CCF" w:rsidRDefault="00B9192F" w:rsidP="00B9192F">
            <w:r>
              <w:t>Dossier 0</w:t>
            </w:r>
          </w:p>
        </w:tc>
        <w:tc>
          <w:tcPr>
            <w:tcW w:w="1982" w:type="dxa"/>
            <w:shd w:val="clear" w:color="auto" w:fill="E7E6E6" w:themeFill="background2"/>
          </w:tcPr>
          <w:p w14:paraId="10D32863" w14:textId="77777777" w:rsidR="00B9192F" w:rsidRPr="009C0CCF" w:rsidRDefault="00B9192F" w:rsidP="00B9192F">
            <w:r>
              <w:t xml:space="preserve">Groupe Gestion financière </w:t>
            </w:r>
          </w:p>
        </w:tc>
        <w:tc>
          <w:tcPr>
            <w:tcW w:w="1917" w:type="dxa"/>
            <w:shd w:val="clear" w:color="auto" w:fill="E7E6E6" w:themeFill="background2"/>
          </w:tcPr>
          <w:p w14:paraId="0FC124B3" w14:textId="77777777" w:rsidR="00B9192F" w:rsidRPr="009C0CCF" w:rsidRDefault="00B9192F" w:rsidP="00B9192F">
            <w:r>
              <w:t xml:space="preserve">Changement d’emploi </w:t>
            </w:r>
          </w:p>
          <w:p w14:paraId="7FA9AC7B" w14:textId="77777777" w:rsidR="00B9192F" w:rsidRPr="009C0CCF" w:rsidRDefault="00B9192F" w:rsidP="00B9192F">
            <w:r>
              <w:t>FI-03</w:t>
            </w:r>
          </w:p>
        </w:tc>
        <w:tc>
          <w:tcPr>
            <w:tcW w:w="2036" w:type="dxa"/>
            <w:shd w:val="clear" w:color="auto" w:fill="E7E6E6" w:themeFill="background2"/>
          </w:tcPr>
          <w:p w14:paraId="2B4AF980" w14:textId="77777777" w:rsidR="00B9192F" w:rsidRPr="009C0CCF" w:rsidRDefault="00B9192F" w:rsidP="00B9192F">
            <w:r>
              <w:t>34</w:t>
            </w:r>
          </w:p>
        </w:tc>
        <w:tc>
          <w:tcPr>
            <w:tcW w:w="1132" w:type="dxa"/>
            <w:shd w:val="clear" w:color="auto" w:fill="E7E6E6" w:themeFill="background2"/>
          </w:tcPr>
          <w:p w14:paraId="76525F11" w14:textId="77777777" w:rsidR="00B9192F" w:rsidRPr="009C0CCF" w:rsidRDefault="00B9192F" w:rsidP="00B9192F">
            <w:r>
              <w:t xml:space="preserve">Jours de congé de maladie </w:t>
            </w:r>
          </w:p>
        </w:tc>
        <w:tc>
          <w:tcPr>
            <w:tcW w:w="1735" w:type="dxa"/>
            <w:shd w:val="clear" w:color="auto" w:fill="E7E6E6" w:themeFill="background2"/>
          </w:tcPr>
          <w:p w14:paraId="5115F886" w14:textId="77777777" w:rsidR="00B9192F" w:rsidRPr="009C0CCF" w:rsidRDefault="00B9192F" w:rsidP="00B9192F">
            <w:r>
              <w:t>Gestionnaire B</w:t>
            </w:r>
          </w:p>
        </w:tc>
        <w:tc>
          <w:tcPr>
            <w:tcW w:w="1789" w:type="dxa"/>
            <w:shd w:val="clear" w:color="auto" w:fill="E7E6E6" w:themeFill="background2"/>
          </w:tcPr>
          <w:p w14:paraId="52EC1581" w14:textId="77777777" w:rsidR="00B9192F" w:rsidRPr="009C0CCF" w:rsidRDefault="00B9192F" w:rsidP="00B9192F">
            <w:r>
              <w:t>Soumis /Approbation requise</w:t>
            </w:r>
          </w:p>
        </w:tc>
      </w:tr>
    </w:tbl>
    <w:p w14:paraId="378AC7A4" w14:textId="7BBECDFA" w:rsidR="0070383B" w:rsidRPr="009C0CCF" w:rsidRDefault="00BC2BF6" w:rsidP="00184C6B">
      <w:pPr>
        <w:spacing w:line="240" w:lineRule="auto"/>
      </w:pPr>
      <w:r>
        <w:t>requise » pour le gestionnaire.</w:t>
      </w:r>
    </w:p>
    <w:p w14:paraId="07260BB2" w14:textId="77777777" w:rsidR="00BC2BF6" w:rsidRPr="009C0CCF" w:rsidRDefault="00BC2BF6" w:rsidP="00BC2BF6"/>
    <w:p w14:paraId="633881D8" w14:textId="6F12D22B" w:rsidR="0057358A" w:rsidRPr="009C0CCF" w:rsidRDefault="0057358A" w:rsidP="0057358A">
      <w:pPr>
        <w:pStyle w:val="Heading4"/>
      </w:pPr>
      <w:bookmarkStart w:id="65" w:name="_Toc148702431"/>
      <w:r>
        <w:t>5.4.4.3 Changement du numéro de dossier d</w:t>
      </w:r>
      <w:r w:rsidR="00315978">
        <w:t>’</w:t>
      </w:r>
      <w:r>
        <w:t>emploi</w:t>
      </w:r>
      <w:bookmarkEnd w:id="65"/>
    </w:p>
    <w:p w14:paraId="77B4D94E" w14:textId="53793DCC" w:rsidR="00CC7213" w:rsidRPr="009C0CCF" w:rsidRDefault="00CC7213" w:rsidP="00184C6B">
      <w:pPr>
        <w:spacing w:line="240" w:lineRule="auto"/>
      </w:pPr>
      <w:r>
        <w:t>Lors</w:t>
      </w:r>
      <w:r w:rsidR="007373A7">
        <w:t xml:space="preserve"> </w:t>
      </w:r>
      <w:r w:rsidR="00B024E1">
        <w:t xml:space="preserve">d’un </w:t>
      </w:r>
      <w:r>
        <w:t xml:space="preserve">nouvel </w:t>
      </w:r>
      <w:r w:rsidR="00991532">
        <w:t xml:space="preserve">intérim ou </w:t>
      </w:r>
      <w:r>
        <w:t>d</w:t>
      </w:r>
      <w:r w:rsidR="00315978">
        <w:t>’</w:t>
      </w:r>
      <w:r>
        <w:t xml:space="preserve">une </w:t>
      </w:r>
      <w:r w:rsidR="001A1B8D">
        <w:t xml:space="preserve">nouvelle </w:t>
      </w:r>
      <w:r>
        <w:t>affectation</w:t>
      </w:r>
      <w:r w:rsidR="001A1B8D">
        <w:t>,</w:t>
      </w:r>
      <w:r>
        <w:t xml:space="preserve"> </w:t>
      </w:r>
      <w:r w:rsidR="00991532">
        <w:t xml:space="preserve">ou </w:t>
      </w:r>
      <w:r w:rsidR="00810BBE">
        <w:t>d’</w:t>
      </w:r>
      <w:r w:rsidR="00991532">
        <w:t xml:space="preserve">une modification </w:t>
      </w:r>
      <w:r w:rsidR="0023181D">
        <w:t xml:space="preserve">de ceux </w:t>
      </w:r>
      <w:r>
        <w:t>existant</w:t>
      </w:r>
      <w:r w:rsidR="00246499">
        <w:t>s,</w:t>
      </w:r>
      <w:r>
        <w:t xml:space="preserve"> pour les employés ayant un statut d</w:t>
      </w:r>
      <w:r w:rsidR="00246499">
        <w:t>’</w:t>
      </w:r>
      <w:r>
        <w:t xml:space="preserve">actif ou </w:t>
      </w:r>
      <w:r w:rsidR="009220F2">
        <w:t xml:space="preserve">de congé </w:t>
      </w:r>
      <w:r>
        <w:t>payé, toutes les demandes de congés à la date d</w:t>
      </w:r>
      <w:r w:rsidR="00315978">
        <w:t>’</w:t>
      </w:r>
      <w:r>
        <w:t>entrée en vigueur du changement de statut d</w:t>
      </w:r>
      <w:r w:rsidR="00315978">
        <w:t>’</w:t>
      </w:r>
      <w:r>
        <w:t>emploi, ou après cette date, seront validées par MesRHGC</w:t>
      </w:r>
      <w:r w:rsidR="00691EBB">
        <w:t>. L</w:t>
      </w:r>
      <w:r>
        <w:t>e numéro de dossier d</w:t>
      </w:r>
      <w:r w:rsidR="00315978">
        <w:t>’</w:t>
      </w:r>
      <w:r>
        <w:t>emploi sera modifié pour correspondre au numéro de dossier d</w:t>
      </w:r>
      <w:r w:rsidR="00315978">
        <w:t>’</w:t>
      </w:r>
      <w:r>
        <w:t>emploi actif pour la durée de la transaction</w:t>
      </w:r>
      <w:r w:rsidR="00711F2F">
        <w:t xml:space="preserve">. </w:t>
      </w:r>
      <w:r>
        <w:t xml:space="preserve">Ces transactions ne seront soumises à nouveau </w:t>
      </w:r>
      <w:r w:rsidR="00F24F77">
        <w:t>pour</w:t>
      </w:r>
      <w:r>
        <w:t xml:space="preserve"> approbation que si elles répondent aux </w:t>
      </w:r>
      <w:r w:rsidR="00CF5571">
        <w:t>exi</w:t>
      </w:r>
      <w:r w:rsidR="006053BF">
        <w:t xml:space="preserve">gences de </w:t>
      </w:r>
      <w:r>
        <w:t xml:space="preserve">modifications </w:t>
      </w:r>
      <w:r w:rsidR="00BB4A8D" w:rsidRPr="00BB4A8D">
        <w:t>énumérées ci-dessus pour</w:t>
      </w:r>
      <w:r w:rsidR="00BB4A8D">
        <w:t xml:space="preserve"> le</w:t>
      </w:r>
      <w:r>
        <w:t xml:space="preserve"> changement d</w:t>
      </w:r>
      <w:r w:rsidR="00315978">
        <w:t>’</w:t>
      </w:r>
      <w:r>
        <w:t xml:space="preserve">horaire et/ou </w:t>
      </w:r>
      <w:r w:rsidR="00BB4A8D">
        <w:t>l</w:t>
      </w:r>
      <w:r>
        <w:t>e changement de groupe d</w:t>
      </w:r>
      <w:r w:rsidR="00315978">
        <w:t>’</w:t>
      </w:r>
      <w:r>
        <w:t>admissibilité.</w:t>
      </w:r>
    </w:p>
    <w:p w14:paraId="070D9E0E" w14:textId="21984816" w:rsidR="00CC7213" w:rsidRPr="009C0CCF" w:rsidRDefault="00CC7213" w:rsidP="00184C6B">
      <w:pPr>
        <w:spacing w:line="240" w:lineRule="auto"/>
        <w:rPr>
          <w:b/>
          <w:bCs/>
        </w:rPr>
      </w:pPr>
      <w:r>
        <w:rPr>
          <w:b/>
          <w:bCs/>
        </w:rPr>
        <w:t xml:space="preserve">Exemple : </w:t>
      </w:r>
    </w:p>
    <w:p w14:paraId="30754273" w14:textId="1907B797" w:rsidR="00CC7213" w:rsidRPr="009C0CCF" w:rsidRDefault="00CC7213" w:rsidP="00184C6B">
      <w:pPr>
        <w:spacing w:line="240" w:lineRule="auto"/>
      </w:pPr>
      <w:r>
        <w:t>Avant d</w:t>
      </w:r>
      <w:r w:rsidR="00315978">
        <w:t>’</w:t>
      </w:r>
      <w:r>
        <w:t>envoyer une demande d</w:t>
      </w:r>
      <w:r w:rsidR="00315978">
        <w:t>’</w:t>
      </w:r>
      <w:r>
        <w:t>absence, vous devrez d</w:t>
      </w:r>
      <w:r w:rsidR="00315978">
        <w:t>’</w:t>
      </w:r>
      <w:r>
        <w:t>abord sélectionner un dossier actif (emploi actif) disponible</w:t>
      </w:r>
      <w:r w:rsidR="00711F2F">
        <w:t xml:space="preserve">. </w:t>
      </w:r>
      <w:r>
        <w:t>Dans certains cas, votre dossier actif actuel n</w:t>
      </w:r>
      <w:r w:rsidR="00315978">
        <w:t>’</w:t>
      </w:r>
      <w:r>
        <w:t>est pas encore saisi dans le système des RH. Par conséquent, vous devrez soumettre votre demande de congé dans un emploi actif qui s</w:t>
      </w:r>
      <w:r w:rsidR="00315978">
        <w:t>’</w:t>
      </w:r>
      <w:r>
        <w:t xml:space="preserve">affichera dans la zone « Sélection emploi ». </w:t>
      </w:r>
    </w:p>
    <w:p w14:paraId="2CC739B6" w14:textId="0129807A" w:rsidR="00384A86" w:rsidRDefault="00C04419" w:rsidP="00184C6B">
      <w:pPr>
        <w:spacing w:line="240" w:lineRule="auto"/>
      </w:pPr>
      <w:r>
        <w:t>Votre demande de congé est ainsi transmise au gestionnaire du dossier actif. Une fois que les RH auront entré l</w:t>
      </w:r>
      <w:r w:rsidR="00315978">
        <w:t>’</w:t>
      </w:r>
      <w:r>
        <w:t>emploi (intérimaire ou affectation) dans le système, ces demandes de congé approuvées seront ensuite soumises à nouveau au gestionnaire du nouvel emploi actif.</w:t>
      </w:r>
    </w:p>
    <w:p w14:paraId="30326851" w14:textId="77777777" w:rsidR="00384A86" w:rsidRDefault="00384A86">
      <w:r>
        <w:br w:type="page"/>
      </w:r>
    </w:p>
    <w:p w14:paraId="6B965436" w14:textId="77777777" w:rsidR="0057358A" w:rsidRPr="009C0CCF" w:rsidRDefault="0057358A" w:rsidP="00184C6B">
      <w:pPr>
        <w:spacing w:line="240" w:lineRule="auto"/>
      </w:pPr>
    </w:p>
    <w:tbl>
      <w:tblPr>
        <w:tblStyle w:val="TableGrid"/>
        <w:tblW w:w="9810" w:type="dxa"/>
        <w:tblInd w:w="85" w:type="dxa"/>
        <w:tblLook w:val="04A0" w:firstRow="1" w:lastRow="0" w:firstColumn="1" w:lastColumn="0" w:noHBand="0" w:noVBand="1"/>
      </w:tblPr>
      <w:tblGrid>
        <w:gridCol w:w="1514"/>
        <w:gridCol w:w="1443"/>
        <w:gridCol w:w="1804"/>
        <w:gridCol w:w="1593"/>
        <w:gridCol w:w="1593"/>
        <w:gridCol w:w="1863"/>
      </w:tblGrid>
      <w:tr w:rsidR="00524AC1" w:rsidRPr="009C0CCF" w14:paraId="19E31E60" w14:textId="77777777" w:rsidTr="00524AC1">
        <w:trPr>
          <w:trHeight w:val="230"/>
        </w:trPr>
        <w:tc>
          <w:tcPr>
            <w:tcW w:w="1522" w:type="dxa"/>
            <w:shd w:val="clear" w:color="auto" w:fill="B4C6E7" w:themeFill="accent1" w:themeFillTint="66"/>
          </w:tcPr>
          <w:p w14:paraId="12743894" w14:textId="4A7669DF" w:rsidR="00524AC1" w:rsidRPr="009C0CCF" w:rsidRDefault="00524AC1" w:rsidP="00524AC1">
            <w:pPr>
              <w:jc w:val="center"/>
              <w:rPr>
                <w:b/>
                <w:bCs/>
              </w:rPr>
            </w:pPr>
            <w:r>
              <w:rPr>
                <w:b/>
                <w:bCs/>
              </w:rPr>
              <w:t>Dossier</w:t>
            </w:r>
          </w:p>
        </w:tc>
        <w:tc>
          <w:tcPr>
            <w:tcW w:w="1453" w:type="dxa"/>
            <w:shd w:val="clear" w:color="auto" w:fill="B4C6E7" w:themeFill="accent1" w:themeFillTint="66"/>
          </w:tcPr>
          <w:p w14:paraId="0FAB3606" w14:textId="3BC863DB" w:rsidR="00524AC1" w:rsidRPr="009C0CCF" w:rsidRDefault="00524AC1" w:rsidP="00524AC1">
            <w:pPr>
              <w:jc w:val="center"/>
              <w:rPr>
                <w:b/>
                <w:bCs/>
              </w:rPr>
            </w:pPr>
            <w:r>
              <w:rPr>
                <w:b/>
                <w:bCs/>
              </w:rPr>
              <w:t>Prise de congé</w:t>
            </w:r>
          </w:p>
        </w:tc>
        <w:tc>
          <w:tcPr>
            <w:tcW w:w="1707" w:type="dxa"/>
            <w:shd w:val="clear" w:color="auto" w:fill="B4C6E7" w:themeFill="accent1" w:themeFillTint="66"/>
          </w:tcPr>
          <w:p w14:paraId="364436C2" w14:textId="77777777" w:rsidR="00524AC1" w:rsidRPr="009C0CCF" w:rsidRDefault="00524AC1" w:rsidP="00524AC1">
            <w:pPr>
              <w:jc w:val="center"/>
              <w:rPr>
                <w:b/>
                <w:bCs/>
              </w:rPr>
            </w:pPr>
            <w:r>
              <w:rPr>
                <w:b/>
                <w:bCs/>
              </w:rPr>
              <w:t>Ressource</w:t>
            </w:r>
          </w:p>
        </w:tc>
        <w:tc>
          <w:tcPr>
            <w:tcW w:w="1629" w:type="dxa"/>
            <w:shd w:val="clear" w:color="auto" w:fill="B4C6E7" w:themeFill="accent1" w:themeFillTint="66"/>
          </w:tcPr>
          <w:p w14:paraId="71F57B41" w14:textId="77777777" w:rsidR="00524AC1" w:rsidRPr="009C0CCF" w:rsidRDefault="00524AC1" w:rsidP="00524AC1">
            <w:pPr>
              <w:jc w:val="center"/>
              <w:rPr>
                <w:b/>
                <w:bCs/>
              </w:rPr>
            </w:pPr>
          </w:p>
        </w:tc>
        <w:tc>
          <w:tcPr>
            <w:tcW w:w="1629" w:type="dxa"/>
            <w:shd w:val="clear" w:color="auto" w:fill="B4C6E7" w:themeFill="accent1" w:themeFillTint="66"/>
          </w:tcPr>
          <w:p w14:paraId="71865117" w14:textId="77777777" w:rsidR="00524AC1" w:rsidRPr="009C0CCF" w:rsidRDefault="00524AC1" w:rsidP="00524AC1">
            <w:pPr>
              <w:jc w:val="center"/>
              <w:rPr>
                <w:b/>
                <w:bCs/>
              </w:rPr>
            </w:pPr>
          </w:p>
        </w:tc>
        <w:tc>
          <w:tcPr>
            <w:tcW w:w="1870" w:type="dxa"/>
            <w:shd w:val="clear" w:color="auto" w:fill="B4C6E7" w:themeFill="accent1" w:themeFillTint="66"/>
          </w:tcPr>
          <w:p w14:paraId="48E1CF86" w14:textId="11ABAC37" w:rsidR="00524AC1" w:rsidRPr="009C0CCF" w:rsidRDefault="00524AC1" w:rsidP="00524AC1">
            <w:pPr>
              <w:jc w:val="center"/>
              <w:rPr>
                <w:b/>
                <w:bCs/>
              </w:rPr>
            </w:pPr>
            <w:r>
              <w:rPr>
                <w:b/>
                <w:bCs/>
              </w:rPr>
              <w:t>Statut</w:t>
            </w:r>
          </w:p>
        </w:tc>
      </w:tr>
      <w:tr w:rsidR="00524AC1" w:rsidRPr="009C0CCF" w14:paraId="4FD7998C" w14:textId="77777777" w:rsidTr="00524AC1">
        <w:trPr>
          <w:trHeight w:val="247"/>
        </w:trPr>
        <w:tc>
          <w:tcPr>
            <w:tcW w:w="1522" w:type="dxa"/>
          </w:tcPr>
          <w:p w14:paraId="3911026C" w14:textId="5EE0872C" w:rsidR="00524AC1" w:rsidRPr="009C0CCF" w:rsidRDefault="00524AC1" w:rsidP="00524AC1">
            <w:r>
              <w:t xml:space="preserve">Dossier 0 </w:t>
            </w:r>
          </w:p>
        </w:tc>
        <w:tc>
          <w:tcPr>
            <w:tcW w:w="1453" w:type="dxa"/>
          </w:tcPr>
          <w:p w14:paraId="5C96AFE4" w14:textId="77777777" w:rsidR="00524AC1" w:rsidRPr="009C0CCF" w:rsidRDefault="00524AC1" w:rsidP="00524AC1">
            <w:r>
              <w:t xml:space="preserve">Jours de congé de maladie </w:t>
            </w:r>
          </w:p>
        </w:tc>
        <w:tc>
          <w:tcPr>
            <w:tcW w:w="1707" w:type="dxa"/>
          </w:tcPr>
          <w:p w14:paraId="1BE6A2AF" w14:textId="77777777" w:rsidR="00524AC1" w:rsidRPr="009C0CCF" w:rsidRDefault="00524AC1" w:rsidP="00524AC1">
            <w:r>
              <w:t xml:space="preserve">Gestionnaire A </w:t>
            </w:r>
          </w:p>
        </w:tc>
        <w:tc>
          <w:tcPr>
            <w:tcW w:w="1629" w:type="dxa"/>
            <w:shd w:val="clear" w:color="auto" w:fill="E7E6E6" w:themeFill="background2"/>
          </w:tcPr>
          <w:p w14:paraId="79FBD9C7" w14:textId="77777777" w:rsidR="00524AC1" w:rsidRPr="009C0CCF" w:rsidRDefault="00524AC1" w:rsidP="00524AC1"/>
        </w:tc>
        <w:tc>
          <w:tcPr>
            <w:tcW w:w="1629" w:type="dxa"/>
            <w:shd w:val="clear" w:color="auto" w:fill="E7E6E6" w:themeFill="background2"/>
          </w:tcPr>
          <w:p w14:paraId="4DDEAF10" w14:textId="77777777" w:rsidR="00524AC1" w:rsidRPr="009C0CCF" w:rsidRDefault="00524AC1" w:rsidP="00524AC1"/>
        </w:tc>
        <w:tc>
          <w:tcPr>
            <w:tcW w:w="1870" w:type="dxa"/>
            <w:shd w:val="clear" w:color="auto" w:fill="E7E6E6" w:themeFill="background2"/>
          </w:tcPr>
          <w:p w14:paraId="72EED7BE" w14:textId="77777777" w:rsidR="00524AC1" w:rsidRPr="009C0CCF" w:rsidRDefault="00524AC1" w:rsidP="00524AC1">
            <w:r>
              <w:t xml:space="preserve">Approuvé </w:t>
            </w:r>
          </w:p>
        </w:tc>
      </w:tr>
      <w:tr w:rsidR="00524AC1" w:rsidRPr="009C0CCF" w14:paraId="0D754BFB" w14:textId="77777777" w:rsidTr="00524AC1">
        <w:trPr>
          <w:trHeight w:val="461"/>
        </w:trPr>
        <w:tc>
          <w:tcPr>
            <w:tcW w:w="1522" w:type="dxa"/>
          </w:tcPr>
          <w:p w14:paraId="1D2A5DB6" w14:textId="77777777" w:rsidR="00524AC1" w:rsidRPr="009C0CCF" w:rsidRDefault="00524AC1" w:rsidP="00524AC1">
            <w:r>
              <w:t xml:space="preserve">Dossier 5 </w:t>
            </w:r>
          </w:p>
        </w:tc>
        <w:tc>
          <w:tcPr>
            <w:tcW w:w="1453" w:type="dxa"/>
          </w:tcPr>
          <w:p w14:paraId="7D59DE63" w14:textId="77777777" w:rsidR="00524AC1" w:rsidRPr="009C0CCF" w:rsidRDefault="00524AC1" w:rsidP="00524AC1">
            <w:r>
              <w:t xml:space="preserve">Jours de congé de maladie </w:t>
            </w:r>
          </w:p>
        </w:tc>
        <w:tc>
          <w:tcPr>
            <w:tcW w:w="1707" w:type="dxa"/>
          </w:tcPr>
          <w:p w14:paraId="7BB582E8" w14:textId="77777777" w:rsidR="00524AC1" w:rsidRPr="009C0CCF" w:rsidRDefault="00524AC1" w:rsidP="00524AC1">
            <w:r>
              <w:t>Gestionnaire B</w:t>
            </w:r>
          </w:p>
        </w:tc>
        <w:tc>
          <w:tcPr>
            <w:tcW w:w="1629" w:type="dxa"/>
            <w:shd w:val="clear" w:color="auto" w:fill="E7E6E6" w:themeFill="background2"/>
          </w:tcPr>
          <w:p w14:paraId="7D6C03BA" w14:textId="77777777" w:rsidR="00524AC1" w:rsidRPr="009C0CCF" w:rsidRDefault="00524AC1" w:rsidP="00524AC1"/>
        </w:tc>
        <w:tc>
          <w:tcPr>
            <w:tcW w:w="1629" w:type="dxa"/>
            <w:shd w:val="clear" w:color="auto" w:fill="E7E6E6" w:themeFill="background2"/>
          </w:tcPr>
          <w:p w14:paraId="33D7E3BE" w14:textId="77777777" w:rsidR="00524AC1" w:rsidRPr="009C0CCF" w:rsidRDefault="00524AC1" w:rsidP="00524AC1"/>
        </w:tc>
        <w:tc>
          <w:tcPr>
            <w:tcW w:w="1870" w:type="dxa"/>
            <w:shd w:val="clear" w:color="auto" w:fill="E7E6E6" w:themeFill="background2"/>
          </w:tcPr>
          <w:p w14:paraId="7C48BC86" w14:textId="2B9A141F" w:rsidR="00524AC1" w:rsidRPr="009C0CCF" w:rsidRDefault="003A7594" w:rsidP="00524AC1">
            <w:pPr>
              <w:rPr>
                <w:highlight w:val="green"/>
              </w:rPr>
            </w:pPr>
            <w:r>
              <w:t>Soumis /Approbation requise</w:t>
            </w:r>
          </w:p>
        </w:tc>
      </w:tr>
    </w:tbl>
    <w:p w14:paraId="2CB8367D" w14:textId="77777777" w:rsidR="00384A86" w:rsidRDefault="00384A86" w:rsidP="008B3E8A">
      <w:pPr>
        <w:spacing w:after="0"/>
        <w:jc w:val="center"/>
      </w:pPr>
    </w:p>
    <w:p w14:paraId="4DC048FE" w14:textId="793CCE03" w:rsidR="00C04419" w:rsidRPr="009C0CCF" w:rsidRDefault="00D13F25" w:rsidP="008B3E8A">
      <w:pPr>
        <w:spacing w:after="0"/>
        <w:jc w:val="center"/>
      </w:pPr>
      <w:r>
        <w:rPr>
          <w:noProof/>
        </w:rPr>
        <w:drawing>
          <wp:inline distT="0" distB="0" distL="0" distR="0" wp14:anchorId="3A7BC500" wp14:editId="16097530">
            <wp:extent cx="5438775" cy="1930818"/>
            <wp:effectExtent l="19050" t="19050" r="9525" b="12700"/>
            <wp:docPr id="1500619821" name="Picture 1500619821" descr="L'image montre la page Sélection emploi dans MesRHGC, avec les champs suivants en surbrillance: Dossier employé, Type d'affectation/nomination, Date active la plus récente de l'année financière, et date 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619821" name="Picture 1500619821" descr="L'image montre la page Sélection emploi dans MesRHGC, avec les champs suivants en surbrillance: Dossier employé, Type d'affectation/nomination, Date active la plus récente de l'année financière, et date fin"/>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525566" cy="1961630"/>
                    </a:xfrm>
                    <a:prstGeom prst="rect">
                      <a:avLst/>
                    </a:prstGeom>
                    <a:noFill/>
                    <a:ln>
                      <a:solidFill>
                        <a:schemeClr val="tx1"/>
                      </a:solidFill>
                    </a:ln>
                  </pic:spPr>
                </pic:pic>
              </a:graphicData>
            </a:graphic>
          </wp:inline>
        </w:drawing>
      </w:r>
    </w:p>
    <w:p w14:paraId="3D6A3542" w14:textId="77777777" w:rsidR="008B3E8A" w:rsidRPr="00085262" w:rsidRDefault="008B3E8A" w:rsidP="00085262">
      <w:pPr>
        <w:spacing w:after="0"/>
        <w:jc w:val="center"/>
        <w:rPr>
          <w:sz w:val="16"/>
        </w:rPr>
      </w:pPr>
    </w:p>
    <w:p w14:paraId="4CFD70D6" w14:textId="62D64003" w:rsidR="001D7F26" w:rsidRPr="009C0CCF" w:rsidRDefault="00B10269" w:rsidP="00AC167A">
      <w:pPr>
        <w:jc w:val="center"/>
      </w:pPr>
      <w:r w:rsidRPr="00B10269">
        <w:rPr>
          <w:noProof/>
        </w:rPr>
        <w:drawing>
          <wp:inline distT="0" distB="0" distL="0" distR="0" wp14:anchorId="48275926" wp14:editId="77EC5964">
            <wp:extent cx="5419725" cy="3241412"/>
            <wp:effectExtent l="19050" t="19050" r="9525" b="16510"/>
            <wp:docPr id="6" name="Picture 6" descr="L'image montre la page Historique demandes congés dans MesRHGC. Le dossier employé est en surbrillance.">
              <a:extLst xmlns:a="http://schemas.openxmlformats.org/drawingml/2006/main">
                <a:ext uri="{FF2B5EF4-FFF2-40B4-BE49-F238E27FC236}">
                  <a16:creationId xmlns:a16="http://schemas.microsoft.com/office/drawing/2014/main" id="{ACDC843E-2E37-FA66-629E-BFD623FB92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image montre la page Historique demandes congés dans MesRHGC. Le dossier employé est en surbrillance.">
                      <a:extLst>
                        <a:ext uri="{FF2B5EF4-FFF2-40B4-BE49-F238E27FC236}">
                          <a16:creationId xmlns:a16="http://schemas.microsoft.com/office/drawing/2014/main" id="{ACDC843E-2E37-FA66-629E-BFD623FB92FF}"/>
                        </a:ext>
                      </a:extLst>
                    </pic:cNvPr>
                    <pic:cNvPicPr>
                      <a:picLocks noChangeAspect="1"/>
                    </pic:cNvPicPr>
                  </pic:nvPicPr>
                  <pic:blipFill>
                    <a:blip r:embed="rId116"/>
                    <a:stretch>
                      <a:fillRect/>
                    </a:stretch>
                  </pic:blipFill>
                  <pic:spPr>
                    <a:xfrm>
                      <a:off x="0" y="0"/>
                      <a:ext cx="5431001" cy="3248156"/>
                    </a:xfrm>
                    <a:prstGeom prst="rect">
                      <a:avLst/>
                    </a:prstGeom>
                    <a:ln>
                      <a:solidFill>
                        <a:schemeClr val="tx1"/>
                      </a:solidFill>
                    </a:ln>
                  </pic:spPr>
                </pic:pic>
              </a:graphicData>
            </a:graphic>
          </wp:inline>
        </w:drawing>
      </w:r>
    </w:p>
    <w:p w14:paraId="50BA5AC1" w14:textId="7A82AC03" w:rsidR="007B4FDE" w:rsidRPr="009C0CCF" w:rsidRDefault="007B4FDE" w:rsidP="00184C6B">
      <w:pPr>
        <w:spacing w:line="240" w:lineRule="auto"/>
      </w:pPr>
      <w:r>
        <w:rPr>
          <w:b/>
          <w:bCs/>
        </w:rPr>
        <w:t>Remarque</w:t>
      </w:r>
      <w:r>
        <w:t> : Si le statut du congé est en attente et que le numéro de dossier d</w:t>
      </w:r>
      <w:r w:rsidR="00315978">
        <w:t>’</w:t>
      </w:r>
      <w:r>
        <w:t xml:space="preserve">emploi est modifié, les demandes de congés sont soumises encore une fois au nouveau </w:t>
      </w:r>
      <w:r w:rsidR="00DF3C14">
        <w:t>gestionnaire</w:t>
      </w:r>
      <w:r>
        <w:t>.</w:t>
      </w:r>
    </w:p>
    <w:p w14:paraId="183885D1" w14:textId="6A996DE3" w:rsidR="007B4FDE" w:rsidRPr="009C0CCF" w:rsidRDefault="007B4FDE" w:rsidP="00184C6B">
      <w:pPr>
        <w:spacing w:line="240" w:lineRule="auto"/>
      </w:pPr>
      <w:r>
        <w:rPr>
          <w:b/>
          <w:bCs/>
        </w:rPr>
        <w:lastRenderedPageBreak/>
        <w:t>Remarque</w:t>
      </w:r>
      <w:r>
        <w:t> : Une explication sera ajoutée au champ de commentaire de l</w:t>
      </w:r>
      <w:r w:rsidR="00315978">
        <w:t>’</w:t>
      </w:r>
      <w:r>
        <w:t>événement de congé et un courriel de flux de travail (comme illustré ci-dessous) sera envoyé décrivant le changement. Le courriel de flux de travail sera envoyé à l</w:t>
      </w:r>
      <w:r w:rsidR="00315978">
        <w:t>’</w:t>
      </w:r>
      <w:r>
        <w:t xml:space="preserve">employé, au </w:t>
      </w:r>
      <w:r w:rsidR="004E13C4">
        <w:t>gestionnaire</w:t>
      </w:r>
      <w:r>
        <w:t xml:space="preserve"> ou à l</w:t>
      </w:r>
      <w:r w:rsidR="00315978">
        <w:t>’</w:t>
      </w:r>
      <w:r>
        <w:t>administrateur des congés. Ce courriel comprendra une explication du changement ainsi qu</w:t>
      </w:r>
      <w:r w:rsidR="00315978">
        <w:t>’</w:t>
      </w:r>
      <w:r>
        <w:t>un lien hypertexte vers la page pour effectuer les étapes appropriées ou pour consulter les demande</w:t>
      </w:r>
      <w:r w:rsidR="009E5E87">
        <w:t>s</w:t>
      </w:r>
      <w:r>
        <w:t xml:space="preserve"> de congé concernées.</w:t>
      </w:r>
    </w:p>
    <w:p w14:paraId="2F840D3D" w14:textId="69062B5F" w:rsidR="00B7079F" w:rsidRPr="009C0CCF" w:rsidRDefault="00B7079F" w:rsidP="00184C6B">
      <w:pPr>
        <w:spacing w:line="240" w:lineRule="auto"/>
      </w:pPr>
      <w:r>
        <w:t>Lorsqu</w:t>
      </w:r>
      <w:r w:rsidR="00315978">
        <w:t>’</w:t>
      </w:r>
      <w:r>
        <w:t>il y a plusieurs événements d</w:t>
      </w:r>
      <w:r w:rsidR="00315978">
        <w:t>’</w:t>
      </w:r>
      <w:r>
        <w:t>absence à soumettre à nouveau, MesRHGC génèrera un seul courriel d</w:t>
      </w:r>
      <w:r w:rsidR="00315978">
        <w:t>’</w:t>
      </w:r>
      <w:r>
        <w:t xml:space="preserve">avis de flux de travail générique pour tous les événements de congés concernés dans le Libre-service. </w:t>
      </w:r>
    </w:p>
    <w:p w14:paraId="0133AF74" w14:textId="77777777" w:rsidR="009211A9" w:rsidRPr="009C0CCF" w:rsidRDefault="009211A9" w:rsidP="009211A9">
      <w:pPr>
        <w:spacing w:line="240" w:lineRule="auto"/>
        <w:rPr>
          <w:b/>
          <w:bCs/>
        </w:rPr>
      </w:pPr>
      <w:r>
        <w:rPr>
          <w:b/>
          <w:bCs/>
        </w:rPr>
        <w:t>Exemple de courriel</w:t>
      </w:r>
    </w:p>
    <w:p w14:paraId="1C154462" w14:textId="1B199FB2" w:rsidR="009211A9" w:rsidRPr="009C0CCF" w:rsidRDefault="00D64DFF" w:rsidP="00184C6B">
      <w:pPr>
        <w:spacing w:line="240" w:lineRule="auto"/>
      </w:pPr>
      <w:r>
        <w:rPr>
          <w:noProof/>
        </w:rPr>
        <w:drawing>
          <wp:inline distT="0" distB="0" distL="0" distR="0" wp14:anchorId="3D0F1E0F" wp14:editId="67FF795A">
            <wp:extent cx="5591175" cy="3478372"/>
            <wp:effectExtent l="19050" t="19050" r="9525" b="27305"/>
            <wp:docPr id="849964314" name="Picture 849964314" descr="L'image montre un exemple de courriel pour tous les événements d'absence concernés dans MesRHG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64314" name="Picture 8" descr="L'image montre un exemple de courriel pour tous les événements d'absence concernés dans MesRHGC. "/>
                    <pic:cNvPicPr>
                      <a:picLocks noChangeAspect="1" noChangeArrowheads="1"/>
                    </pic:cNvPicPr>
                  </pic:nvPicPr>
                  <pic:blipFill rotWithShape="1">
                    <a:blip r:embed="rId117">
                      <a:extLst>
                        <a:ext uri="{28A0092B-C50C-407E-A947-70E740481C1C}">
                          <a14:useLocalDpi xmlns:a14="http://schemas.microsoft.com/office/drawing/2010/main" val="0"/>
                        </a:ext>
                      </a:extLst>
                    </a:blip>
                    <a:srcRect r="10054"/>
                    <a:stretch/>
                  </pic:blipFill>
                  <pic:spPr bwMode="auto">
                    <a:xfrm>
                      <a:off x="0" y="0"/>
                      <a:ext cx="5626524" cy="3500363"/>
                    </a:xfrm>
                    <a:prstGeom prst="rect">
                      <a:avLst/>
                    </a:prstGeom>
                    <a:noFill/>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18F27E" w14:textId="325B207F" w:rsidR="007B4FDE" w:rsidRPr="009C0CCF" w:rsidRDefault="007B4FDE" w:rsidP="00184C6B">
      <w:pPr>
        <w:spacing w:line="240" w:lineRule="auto"/>
        <w:rPr>
          <w:rStyle w:val="Hyperlink"/>
          <w:szCs w:val="24"/>
        </w:rPr>
      </w:pPr>
      <w:r>
        <w:rPr>
          <w:b/>
          <w:bCs/>
        </w:rPr>
        <w:t>TSPU </w:t>
      </w:r>
      <w:r w:rsidR="00C01EB9">
        <w:rPr>
          <w:b/>
          <w:bCs/>
        </w:rPr>
        <w:t>-</w:t>
      </w:r>
      <w:r w:rsidR="005662D8">
        <w:rPr>
          <w:b/>
          <w:bCs/>
        </w:rPr>
        <w:t xml:space="preserve"> </w:t>
      </w:r>
      <w:hyperlink r:id="rId118" w:history="1">
        <w:r w:rsidR="00237CA9">
          <w:rPr>
            <w:rStyle w:val="Hyperlink"/>
          </w:rPr>
          <w:t>Comprendre les transactions de congé soumis de nouveau</w:t>
        </w:r>
      </w:hyperlink>
    </w:p>
    <w:p w14:paraId="6967A17C" w14:textId="77777777" w:rsidR="002C69F6" w:rsidRPr="009C0CCF" w:rsidRDefault="002C69F6" w:rsidP="002D015F">
      <w:pPr>
        <w:spacing w:after="0" w:line="240" w:lineRule="auto"/>
        <w:rPr>
          <w:b/>
          <w:bCs/>
        </w:rPr>
      </w:pPr>
    </w:p>
    <w:p w14:paraId="5FD13127" w14:textId="0A23F91A" w:rsidR="00440295" w:rsidRPr="00237CA9" w:rsidRDefault="006809CB" w:rsidP="00E60938">
      <w:pPr>
        <w:pStyle w:val="Heading3"/>
        <w:rPr>
          <w:color w:val="FF0000"/>
        </w:rPr>
      </w:pPr>
      <w:bookmarkStart w:id="66" w:name="_Toc148702432"/>
      <w:r>
        <w:t>5.4.5 Transfert non encore traité</w:t>
      </w:r>
      <w:bookmarkEnd w:id="66"/>
    </w:p>
    <w:p w14:paraId="2A7CB97E" w14:textId="66B108BC" w:rsidR="000B42A0" w:rsidRPr="009C0CCF" w:rsidRDefault="006D5B84" w:rsidP="00A36351">
      <w:pPr>
        <w:spacing w:line="240" w:lineRule="auto"/>
        <w:rPr>
          <w:szCs w:val="24"/>
        </w:rPr>
      </w:pPr>
      <w:r>
        <w:t>Avant que le transfert soit traité dans les deux systèmes des RH (</w:t>
      </w:r>
      <w:r w:rsidR="00C17344">
        <w:t xml:space="preserve">le </w:t>
      </w:r>
      <w:r>
        <w:t xml:space="preserve">transfert </w:t>
      </w:r>
      <w:r w:rsidR="000D01D4">
        <w:t xml:space="preserve">de sortie par </w:t>
      </w:r>
      <w:r w:rsidR="00095A28">
        <w:t>l’</w:t>
      </w:r>
      <w:r w:rsidR="00511C63">
        <w:t>organisation</w:t>
      </w:r>
      <w:r>
        <w:t xml:space="preserve"> </w:t>
      </w:r>
      <w:r w:rsidR="00DB28F7">
        <w:t xml:space="preserve">d’origine </w:t>
      </w:r>
      <w:r>
        <w:t xml:space="preserve">et </w:t>
      </w:r>
      <w:r w:rsidR="00C17344">
        <w:t xml:space="preserve">le </w:t>
      </w:r>
      <w:r>
        <w:t xml:space="preserve">transfert </w:t>
      </w:r>
      <w:r w:rsidR="00E703D4">
        <w:t>d’entré</w:t>
      </w:r>
      <w:r w:rsidR="007E4978">
        <w:t xml:space="preserve">e </w:t>
      </w:r>
      <w:r w:rsidR="009E2B83">
        <w:t>par</w:t>
      </w:r>
      <w:r>
        <w:t xml:space="preserve"> l</w:t>
      </w:r>
      <w:r w:rsidR="00511C63">
        <w:t>a</w:t>
      </w:r>
      <w:r>
        <w:t xml:space="preserve"> nouvel</w:t>
      </w:r>
      <w:r w:rsidR="00511C63">
        <w:t>le</w:t>
      </w:r>
      <w:r>
        <w:t xml:space="preserve"> </w:t>
      </w:r>
      <w:r w:rsidR="00511C63">
        <w:t>organisation</w:t>
      </w:r>
      <w:r>
        <w:t>), les employés ne pourront pas soumettre de congé au moyen de la Demande de congé dans MesRHGC.</w:t>
      </w:r>
    </w:p>
    <w:p w14:paraId="3D9DDCF3" w14:textId="2216F7F7" w:rsidR="001631BD" w:rsidRPr="009C0CCF" w:rsidRDefault="001631BD" w:rsidP="00A36351">
      <w:pPr>
        <w:pStyle w:val="ListParagraph"/>
        <w:numPr>
          <w:ilvl w:val="0"/>
          <w:numId w:val="22"/>
        </w:numPr>
        <w:spacing w:line="240" w:lineRule="auto"/>
        <w:contextualSpacing w:val="0"/>
        <w:rPr>
          <w:szCs w:val="24"/>
        </w:rPr>
      </w:pPr>
      <w:r>
        <w:t xml:space="preserve">Les employés qui ne peuvent pas demander de congé dans MesRHGC doivent remplir et soumettre un </w:t>
      </w:r>
      <w:hyperlink r:id="rId119" w:history="1">
        <w:r w:rsidR="0009778F">
          <w:rPr>
            <w:rStyle w:val="Hyperlink"/>
          </w:rPr>
          <w:t>Demande de congé et rapport d’absence (GC178)</w:t>
        </w:r>
      </w:hyperlink>
      <w:r>
        <w:t xml:space="preserve"> aux fins d</w:t>
      </w:r>
      <w:r w:rsidR="00315978">
        <w:t>’</w:t>
      </w:r>
      <w:r>
        <w:t xml:space="preserve">approbation à leur gestionnaire. </w:t>
      </w:r>
    </w:p>
    <w:p w14:paraId="6C321B49" w14:textId="5FF8DE2E" w:rsidR="001631BD" w:rsidRPr="009C0CCF" w:rsidRDefault="001631BD" w:rsidP="00A36351">
      <w:pPr>
        <w:pStyle w:val="ListParagraph"/>
        <w:numPr>
          <w:ilvl w:val="0"/>
          <w:numId w:val="22"/>
        </w:numPr>
        <w:spacing w:line="240" w:lineRule="auto"/>
        <w:contextualSpacing w:val="0"/>
        <w:rPr>
          <w:szCs w:val="24"/>
        </w:rPr>
      </w:pPr>
      <w:r>
        <w:t xml:space="preserve">Une fois approuvé, le gestionnaire doit envoyer le formulaire de congé approuvé (GC178) à la </w:t>
      </w:r>
      <w:r w:rsidR="00CD35F4" w:rsidRPr="00CD35F4">
        <w:t>principale personne-ressource</w:t>
      </w:r>
      <w:r w:rsidR="00CD35F4">
        <w:t xml:space="preserve"> </w:t>
      </w:r>
      <w:r>
        <w:t>aux fins d</w:t>
      </w:r>
      <w:r w:rsidR="00315978">
        <w:t>’</w:t>
      </w:r>
      <w:r>
        <w:t xml:space="preserve">intervention. Le </w:t>
      </w:r>
      <w:r>
        <w:lastRenderedPageBreak/>
        <w:t>gestionnaire doit s</w:t>
      </w:r>
      <w:r w:rsidR="00315978">
        <w:t>’</w:t>
      </w:r>
      <w:r>
        <w:t>assurer de conserver un exemplaire du formulaire signé et de remettre l</w:t>
      </w:r>
      <w:r w:rsidR="00315978">
        <w:t>’</w:t>
      </w:r>
      <w:r>
        <w:t>original à l</w:t>
      </w:r>
      <w:r w:rsidR="00315978">
        <w:t>’</w:t>
      </w:r>
      <w:r>
        <w:t>employé.</w:t>
      </w:r>
    </w:p>
    <w:p w14:paraId="67092785" w14:textId="156B6769" w:rsidR="00440295" w:rsidRPr="009C0CCF" w:rsidRDefault="001631BD" w:rsidP="00A36351">
      <w:pPr>
        <w:pStyle w:val="ListParagraph"/>
        <w:numPr>
          <w:ilvl w:val="0"/>
          <w:numId w:val="22"/>
        </w:numPr>
        <w:spacing w:line="240" w:lineRule="auto"/>
        <w:contextualSpacing w:val="0"/>
        <w:rPr>
          <w:szCs w:val="24"/>
        </w:rPr>
      </w:pPr>
      <w:r>
        <w:t xml:space="preserve">Les employés en détachement doivent envoyer leur formulaire de congé (GC178) à leur </w:t>
      </w:r>
      <w:r w:rsidR="00DF3C14">
        <w:t>gestionnaire</w:t>
      </w:r>
      <w:r>
        <w:t xml:space="preserve"> de leur </w:t>
      </w:r>
      <w:r w:rsidR="001821CE" w:rsidRPr="001821CE">
        <w:rPr>
          <w:b/>
          <w:bCs/>
          <w:szCs w:val="24"/>
        </w:rPr>
        <w:t>organisation d’origine</w:t>
      </w:r>
      <w:r>
        <w:t>.</w:t>
      </w:r>
    </w:p>
    <w:p w14:paraId="100536D6" w14:textId="77777777" w:rsidR="006D7C9C" w:rsidRPr="009C0CCF" w:rsidRDefault="006D7C9C" w:rsidP="006D7C9C">
      <w:pPr>
        <w:spacing w:line="240" w:lineRule="auto"/>
        <w:rPr>
          <w:szCs w:val="24"/>
        </w:rPr>
      </w:pPr>
    </w:p>
    <w:p w14:paraId="263BEF46" w14:textId="2732E9F1" w:rsidR="00DC4242" w:rsidRPr="009C0CCF" w:rsidRDefault="003F42B2" w:rsidP="00A26748">
      <w:pPr>
        <w:pStyle w:val="Heading2"/>
        <w:spacing w:before="0" w:line="240" w:lineRule="auto"/>
      </w:pPr>
      <w:bookmarkStart w:id="67" w:name="_5.5_Personal_Information"/>
      <w:bookmarkStart w:id="68" w:name="_Toc148702433"/>
      <w:bookmarkEnd w:id="67"/>
      <w:r>
        <w:t>5.5 </w:t>
      </w:r>
      <w:r w:rsidR="00C75D3C">
        <w:t xml:space="preserve">Données </w:t>
      </w:r>
      <w:r>
        <w:t>personnel</w:t>
      </w:r>
      <w:r w:rsidR="00C75D3C">
        <w:t>le</w:t>
      </w:r>
      <w:r>
        <w:t>s</w:t>
      </w:r>
      <w:bookmarkEnd w:id="68"/>
      <w:r>
        <w:t xml:space="preserve"> </w:t>
      </w:r>
    </w:p>
    <w:p w14:paraId="0CB5C851" w14:textId="77777777" w:rsidR="003F42B2" w:rsidRPr="009C0CCF" w:rsidRDefault="003F42B2" w:rsidP="00D54C91">
      <w:pPr>
        <w:spacing w:after="0" w:line="240" w:lineRule="auto"/>
      </w:pPr>
    </w:p>
    <w:p w14:paraId="7C1E6318" w14:textId="25E8C058" w:rsidR="00290A30" w:rsidRPr="009C0CCF" w:rsidRDefault="00290A30" w:rsidP="00643B84">
      <w:pPr>
        <w:spacing w:line="240" w:lineRule="auto"/>
        <w:rPr>
          <w:b/>
          <w:bCs/>
          <w:color w:val="4472C4" w:themeColor="accent1"/>
          <w:szCs w:val="24"/>
        </w:rPr>
      </w:pPr>
      <w:r>
        <w:rPr>
          <w:b/>
          <w:bCs/>
          <w:color w:val="4472C4" w:themeColor="accent1"/>
          <w:szCs w:val="24"/>
        </w:rPr>
        <w:t>Navigation</w:t>
      </w:r>
    </w:p>
    <w:p w14:paraId="5155B75D" w14:textId="31DBBEB4" w:rsidR="00267741" w:rsidRPr="009C0CCF" w:rsidRDefault="00D54C91" w:rsidP="00643B84">
      <w:pPr>
        <w:pStyle w:val="Default"/>
        <w:spacing w:after="160"/>
        <w:jc w:val="center"/>
        <w:rPr>
          <w:color w:val="auto"/>
          <w:sz w:val="20"/>
          <w:szCs w:val="20"/>
        </w:rPr>
      </w:pPr>
      <w:r>
        <w:t xml:space="preserve"> </w:t>
      </w:r>
      <w:r w:rsidR="00814B7F">
        <w:rPr>
          <w:noProof/>
        </w:rPr>
        <w:drawing>
          <wp:inline distT="0" distB="0" distL="0" distR="0" wp14:anchorId="3D6FDFC4" wp14:editId="441FB04B">
            <wp:extent cx="4631690" cy="2430081"/>
            <wp:effectExtent l="0" t="0" r="0" b="8890"/>
            <wp:docPr id="177633523" name="Picture 177633523" descr="L'image montre la navigation vers la page de sommaire données personnelles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3523" name="Picture 177633523" descr="L'image montre la navigation vers la page de sommaire données personnelles dans MesRHGC."/>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657690" cy="2443722"/>
                    </a:xfrm>
                    <a:prstGeom prst="rect">
                      <a:avLst/>
                    </a:prstGeom>
                    <a:noFill/>
                  </pic:spPr>
                </pic:pic>
              </a:graphicData>
            </a:graphic>
          </wp:inline>
        </w:drawing>
      </w:r>
    </w:p>
    <w:p w14:paraId="06CCB6AA" w14:textId="77777777" w:rsidR="00A334E2" w:rsidRDefault="00A334E2" w:rsidP="00643B84">
      <w:pPr>
        <w:spacing w:line="240" w:lineRule="auto"/>
      </w:pPr>
    </w:p>
    <w:p w14:paraId="1CFB2C9E" w14:textId="7A6F6AE8" w:rsidR="008D30F7" w:rsidRDefault="008D30F7" w:rsidP="00A334E2">
      <w:pPr>
        <w:pStyle w:val="Heading3"/>
      </w:pPr>
      <w:bookmarkStart w:id="69" w:name="_Toc148702434"/>
      <w:r>
        <w:t>5.5.1</w:t>
      </w:r>
      <w:r w:rsidR="00A334E2">
        <w:t xml:space="preserve"> Sommaire données personnelles</w:t>
      </w:r>
      <w:bookmarkEnd w:id="69"/>
    </w:p>
    <w:p w14:paraId="11EE5BE6" w14:textId="1368225E" w:rsidR="00290A30" w:rsidRPr="009C0CCF" w:rsidRDefault="00290A30" w:rsidP="00643B84">
      <w:pPr>
        <w:spacing w:line="240" w:lineRule="auto"/>
        <w:rPr>
          <w:szCs w:val="24"/>
        </w:rPr>
      </w:pPr>
      <w:r>
        <w:t>La page </w:t>
      </w:r>
      <w:r w:rsidR="006708C9">
        <w:t>Sommaire données</w:t>
      </w:r>
      <w:r>
        <w:t xml:space="preserve"> personnel</w:t>
      </w:r>
      <w:r w:rsidR="00124053">
        <w:t>le</w:t>
      </w:r>
      <w:r>
        <w:t xml:space="preserve">s affiche les renseignements suivants : </w:t>
      </w:r>
    </w:p>
    <w:p w14:paraId="00DA0840" w14:textId="758F0EF1" w:rsidR="004059EF" w:rsidRPr="009C0CCF" w:rsidRDefault="00290A30" w:rsidP="00CA3283">
      <w:pPr>
        <w:pStyle w:val="ListParagraph"/>
        <w:numPr>
          <w:ilvl w:val="0"/>
          <w:numId w:val="26"/>
        </w:numPr>
        <w:spacing w:after="0" w:line="240" w:lineRule="auto"/>
        <w:contextualSpacing w:val="0"/>
      </w:pPr>
      <w:r>
        <w:t>Nom (légal et choisi)</w:t>
      </w:r>
    </w:p>
    <w:p w14:paraId="6C82A69D" w14:textId="4DF5C405" w:rsidR="00290A30" w:rsidRPr="009C0CCF" w:rsidRDefault="00290A30" w:rsidP="00CA3283">
      <w:pPr>
        <w:pStyle w:val="ListParagraph"/>
        <w:numPr>
          <w:ilvl w:val="0"/>
          <w:numId w:val="26"/>
        </w:numPr>
        <w:spacing w:after="0" w:line="240" w:lineRule="auto"/>
        <w:contextualSpacing w:val="0"/>
      </w:pPr>
      <w:r>
        <w:t xml:space="preserve">Adresses </w:t>
      </w:r>
      <w:r w:rsidR="00540E27">
        <w:t>domicile</w:t>
      </w:r>
      <w:r w:rsidR="007C292C">
        <w:t xml:space="preserve"> et</w:t>
      </w:r>
      <w:r w:rsidR="00540E27">
        <w:t xml:space="preserve"> </w:t>
      </w:r>
      <w:r>
        <w:t xml:space="preserve">postale </w:t>
      </w:r>
    </w:p>
    <w:p w14:paraId="6B3EBAB6" w14:textId="5D7DEDEC" w:rsidR="00290A30" w:rsidRPr="009C0CCF" w:rsidRDefault="00290A30" w:rsidP="00CA3283">
      <w:pPr>
        <w:pStyle w:val="ListParagraph"/>
        <w:numPr>
          <w:ilvl w:val="0"/>
          <w:numId w:val="26"/>
        </w:numPr>
        <w:spacing w:after="0" w:line="240" w:lineRule="auto"/>
        <w:contextualSpacing w:val="0"/>
      </w:pPr>
      <w:r>
        <w:t xml:space="preserve">Numéros de téléphone </w:t>
      </w:r>
    </w:p>
    <w:p w14:paraId="608DD313" w14:textId="01FA4F05" w:rsidR="00290A30" w:rsidRPr="009C0CCF" w:rsidRDefault="00F766F3" w:rsidP="00CA3283">
      <w:pPr>
        <w:pStyle w:val="ListParagraph"/>
        <w:numPr>
          <w:ilvl w:val="0"/>
          <w:numId w:val="26"/>
        </w:numPr>
        <w:spacing w:after="0" w:line="240" w:lineRule="auto"/>
        <w:contextualSpacing w:val="0"/>
      </w:pPr>
      <w:r>
        <w:t>Contacts</w:t>
      </w:r>
      <w:r w:rsidR="00FD0D54">
        <w:t xml:space="preserve"> </w:t>
      </w:r>
      <w:r w:rsidR="00290A30">
        <w:t>en cas d</w:t>
      </w:r>
      <w:r w:rsidR="00315978">
        <w:t>’</w:t>
      </w:r>
      <w:r w:rsidR="00290A30">
        <w:t xml:space="preserve">urgence </w:t>
      </w:r>
    </w:p>
    <w:p w14:paraId="3BE75C97" w14:textId="2841F37B" w:rsidR="00290A30" w:rsidRPr="009C0CCF" w:rsidRDefault="00290A30" w:rsidP="00CA3283">
      <w:pPr>
        <w:pStyle w:val="ListParagraph"/>
        <w:numPr>
          <w:ilvl w:val="0"/>
          <w:numId w:val="26"/>
        </w:numPr>
        <w:spacing w:after="0" w:line="240" w:lineRule="auto"/>
        <w:contextualSpacing w:val="0"/>
      </w:pPr>
      <w:r>
        <w:t xml:space="preserve">Adresses courriel </w:t>
      </w:r>
    </w:p>
    <w:p w14:paraId="35676B65" w14:textId="32D97B75" w:rsidR="00F56410" w:rsidRPr="009C0CCF" w:rsidRDefault="00290A30" w:rsidP="00CA3283">
      <w:pPr>
        <w:pStyle w:val="ListParagraph"/>
        <w:numPr>
          <w:ilvl w:val="0"/>
          <w:numId w:val="26"/>
        </w:numPr>
        <w:spacing w:after="0" w:line="240" w:lineRule="auto"/>
        <w:contextualSpacing w:val="0"/>
      </w:pPr>
      <w:r>
        <w:t>État matrimonial</w:t>
      </w:r>
    </w:p>
    <w:p w14:paraId="5C620A39" w14:textId="22AEF37E" w:rsidR="00B172E9" w:rsidRPr="009C0CCF" w:rsidRDefault="00B172E9" w:rsidP="00CA3283">
      <w:pPr>
        <w:pStyle w:val="ListParagraph"/>
        <w:numPr>
          <w:ilvl w:val="0"/>
          <w:numId w:val="26"/>
        </w:numPr>
        <w:spacing w:after="0" w:line="240" w:lineRule="auto"/>
        <w:contextualSpacing w:val="0"/>
      </w:pPr>
      <w:r>
        <w:t>etc.</w:t>
      </w:r>
    </w:p>
    <w:p w14:paraId="2D40EA61" w14:textId="77777777" w:rsidR="00CA3283" w:rsidRPr="009C0CCF" w:rsidRDefault="00CA3283" w:rsidP="00CA3283">
      <w:pPr>
        <w:pStyle w:val="ListParagraph"/>
        <w:spacing w:after="0" w:line="240" w:lineRule="auto"/>
        <w:contextualSpacing w:val="0"/>
      </w:pPr>
    </w:p>
    <w:p w14:paraId="4971444E" w14:textId="30192D86" w:rsidR="00290A30" w:rsidRPr="009C0CCF" w:rsidRDefault="006A413B" w:rsidP="00643B84">
      <w:pPr>
        <w:spacing w:line="240" w:lineRule="auto"/>
      </w:pPr>
      <w:r>
        <w:t>Les employés peuvent accéder à leurs données personnelles et, si nécessaire, ajouter ou mettre à jour les renseignements. Pour ajouter ou mettre à jour des renseignements, cliquez sur « </w:t>
      </w:r>
      <w:r w:rsidR="003B43E3" w:rsidRPr="00F766F3">
        <w:rPr>
          <w:b/>
          <w:bCs/>
        </w:rPr>
        <w:t>Changer/</w:t>
      </w:r>
      <w:r>
        <w:rPr>
          <w:b/>
          <w:bCs/>
        </w:rPr>
        <w:t>Modifier</w:t>
      </w:r>
      <w:r>
        <w:t> » de la section correspondante.</w:t>
      </w:r>
    </w:p>
    <w:p w14:paraId="6D389A24" w14:textId="62EED1FD" w:rsidR="00290A30" w:rsidRPr="009C0CCF" w:rsidRDefault="00087A21" w:rsidP="00643B84">
      <w:pPr>
        <w:pStyle w:val="Default"/>
        <w:spacing w:after="160"/>
        <w:jc w:val="center"/>
        <w:rPr>
          <w:color w:val="auto"/>
          <w:sz w:val="20"/>
          <w:szCs w:val="20"/>
        </w:rPr>
      </w:pPr>
      <w:r>
        <w:rPr>
          <w:noProof/>
          <w:color w:val="auto"/>
          <w:sz w:val="20"/>
          <w:szCs w:val="20"/>
        </w:rPr>
        <w:lastRenderedPageBreak/>
        <w:drawing>
          <wp:inline distT="0" distB="0" distL="0" distR="0" wp14:anchorId="79759601" wp14:editId="27C73FFF">
            <wp:extent cx="4381168" cy="5343462"/>
            <wp:effectExtent l="0" t="0" r="635" b="0"/>
            <wp:docPr id="1620703148" name="Picture 1620703148" descr="L'image montre la page de  données personnelles dans MesRHGC. Les boutons changement nom légal, changer nom choisi, modifier adresse postale/domicile, changer numéros téléphone et modifier contacts urgence sont mises en surbrill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03148" name="Picture 1620703148" descr="L'image montre la page de  données personnelles dans MesRHGC. Les boutons changement nom légal, changer nom choisi, modifier adresse postale/domicile, changer numéros téléphone et modifier contacts urgence sont mises en surbrillance.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89894" cy="5354104"/>
                    </a:xfrm>
                    <a:prstGeom prst="rect">
                      <a:avLst/>
                    </a:prstGeom>
                    <a:noFill/>
                  </pic:spPr>
                </pic:pic>
              </a:graphicData>
            </a:graphic>
          </wp:inline>
        </w:drawing>
      </w:r>
    </w:p>
    <w:p w14:paraId="2F7E56AF" w14:textId="666CC796" w:rsidR="00290A30" w:rsidRPr="009C0CCF" w:rsidRDefault="00290A30" w:rsidP="00643B84">
      <w:pPr>
        <w:spacing w:line="240" w:lineRule="auto"/>
      </w:pPr>
      <w:r>
        <w:t xml:space="preserve">En plus des renseignements que vous pouvez consulter, ajouter et mettre à jour, le </w:t>
      </w:r>
      <w:r w:rsidR="00B934B5">
        <w:t xml:space="preserve">sommaire des données personnelles </w:t>
      </w:r>
      <w:r>
        <w:t xml:space="preserve">contient également les renseignements suivants : </w:t>
      </w:r>
    </w:p>
    <w:p w14:paraId="1CD037F1" w14:textId="7631B13C" w:rsidR="00290A30" w:rsidRPr="009C0CCF" w:rsidRDefault="0027021C" w:rsidP="00CA3283">
      <w:pPr>
        <w:pStyle w:val="ListParagraph"/>
        <w:numPr>
          <w:ilvl w:val="0"/>
          <w:numId w:val="27"/>
        </w:numPr>
        <w:spacing w:after="0" w:line="240" w:lineRule="auto"/>
        <w:contextualSpacing w:val="0"/>
      </w:pPr>
      <w:r>
        <w:t xml:space="preserve">Sexe </w:t>
      </w:r>
    </w:p>
    <w:p w14:paraId="7AFECD26" w14:textId="4DD15313" w:rsidR="00290A30" w:rsidRPr="009C0CCF" w:rsidRDefault="00290A30" w:rsidP="00CA3283">
      <w:pPr>
        <w:pStyle w:val="ListParagraph"/>
        <w:numPr>
          <w:ilvl w:val="0"/>
          <w:numId w:val="27"/>
        </w:numPr>
        <w:spacing w:after="0" w:line="240" w:lineRule="auto"/>
        <w:contextualSpacing w:val="0"/>
      </w:pPr>
      <w:r>
        <w:t xml:space="preserve">Date de naissance </w:t>
      </w:r>
    </w:p>
    <w:p w14:paraId="1C111847" w14:textId="55181DA0" w:rsidR="00290A30" w:rsidRPr="009C0CCF" w:rsidRDefault="00290A30" w:rsidP="00CA3283">
      <w:pPr>
        <w:pStyle w:val="ListParagraph"/>
        <w:numPr>
          <w:ilvl w:val="0"/>
          <w:numId w:val="27"/>
        </w:numPr>
        <w:spacing w:after="0" w:line="240" w:lineRule="auto"/>
        <w:contextualSpacing w:val="0"/>
      </w:pPr>
      <w:r>
        <w:t xml:space="preserve">Pays de naissance </w:t>
      </w:r>
    </w:p>
    <w:p w14:paraId="56DD1DCE" w14:textId="11DA0A70" w:rsidR="00290A30" w:rsidRPr="009C0CCF" w:rsidRDefault="0037454A" w:rsidP="00CA3283">
      <w:pPr>
        <w:pStyle w:val="ListParagraph"/>
        <w:numPr>
          <w:ilvl w:val="0"/>
          <w:numId w:val="27"/>
        </w:numPr>
        <w:spacing w:after="0" w:line="240" w:lineRule="auto"/>
        <w:contextualSpacing w:val="0"/>
      </w:pPr>
      <w:r>
        <w:t>État naissance (</w:t>
      </w:r>
      <w:r w:rsidR="00290A30">
        <w:t>Province</w:t>
      </w:r>
      <w:r>
        <w:t>)</w:t>
      </w:r>
      <w:r w:rsidR="00290A30">
        <w:t xml:space="preserve"> </w:t>
      </w:r>
    </w:p>
    <w:p w14:paraId="7BCD42A5" w14:textId="4969ADB2" w:rsidR="00290A30" w:rsidRPr="009C0CCF" w:rsidRDefault="00290A30" w:rsidP="00CA3283">
      <w:pPr>
        <w:pStyle w:val="ListParagraph"/>
        <w:numPr>
          <w:ilvl w:val="0"/>
          <w:numId w:val="27"/>
        </w:numPr>
        <w:spacing w:after="0" w:line="240" w:lineRule="auto"/>
        <w:contextualSpacing w:val="0"/>
      </w:pPr>
      <w:r>
        <w:t>Code d</w:t>
      </w:r>
      <w:r w:rsidR="00315978">
        <w:t>’</w:t>
      </w:r>
      <w:r>
        <w:t xml:space="preserve">identification de dossier personnel </w:t>
      </w:r>
    </w:p>
    <w:p w14:paraId="2FA33007" w14:textId="564FAE5C" w:rsidR="00672317" w:rsidRPr="009C0CCF" w:rsidRDefault="00672317" w:rsidP="00CA3283">
      <w:pPr>
        <w:pStyle w:val="ListParagraph"/>
        <w:numPr>
          <w:ilvl w:val="0"/>
          <w:numId w:val="27"/>
        </w:numPr>
        <w:spacing w:after="0" w:line="240" w:lineRule="auto"/>
        <w:contextualSpacing w:val="0"/>
      </w:pPr>
      <w:r>
        <w:t>Première langue officielle</w:t>
      </w:r>
    </w:p>
    <w:p w14:paraId="0C82B9D7" w14:textId="6B6952A4" w:rsidR="00290A30" w:rsidRPr="009C0CCF" w:rsidRDefault="00290A30" w:rsidP="00CA3283">
      <w:pPr>
        <w:pStyle w:val="ListParagraph"/>
        <w:numPr>
          <w:ilvl w:val="0"/>
          <w:numId w:val="27"/>
        </w:numPr>
        <w:spacing w:after="0" w:line="240" w:lineRule="auto"/>
        <w:contextualSpacing w:val="0"/>
      </w:pPr>
      <w:r>
        <w:t>Date d</w:t>
      </w:r>
      <w:r w:rsidR="00F048FB">
        <w:t>’entré</w:t>
      </w:r>
      <w:r>
        <w:t xml:space="preserve">e </w:t>
      </w:r>
      <w:r w:rsidR="000B1779">
        <w:t xml:space="preserve">fonction </w:t>
      </w:r>
      <w:r>
        <w:t xml:space="preserve">initiale </w:t>
      </w:r>
    </w:p>
    <w:p w14:paraId="6874745B" w14:textId="4294438E" w:rsidR="00BA48FB" w:rsidRPr="009C0CCF" w:rsidRDefault="000B1779" w:rsidP="00CA3283">
      <w:pPr>
        <w:pStyle w:val="ListParagraph"/>
        <w:numPr>
          <w:ilvl w:val="0"/>
          <w:numId w:val="27"/>
        </w:numPr>
        <w:spacing w:after="0" w:line="240" w:lineRule="auto"/>
        <w:contextualSpacing w:val="0"/>
      </w:pPr>
      <w:r>
        <w:t>Plus haut niveau d’études</w:t>
      </w:r>
      <w:r w:rsidR="00290A30">
        <w:t xml:space="preserve"> </w:t>
      </w:r>
    </w:p>
    <w:p w14:paraId="1401A5EC" w14:textId="77777777" w:rsidR="00CA3283" w:rsidRPr="009C0CCF" w:rsidRDefault="00CA3283" w:rsidP="00CA3283">
      <w:pPr>
        <w:pStyle w:val="ListParagraph"/>
        <w:spacing w:after="0" w:line="240" w:lineRule="auto"/>
        <w:contextualSpacing w:val="0"/>
      </w:pPr>
    </w:p>
    <w:p w14:paraId="34B82E42" w14:textId="06570548" w:rsidR="005108ED" w:rsidRPr="009C0CCF" w:rsidRDefault="008A4A39" w:rsidP="00643B84">
      <w:pPr>
        <w:spacing w:line="240" w:lineRule="auto"/>
      </w:pPr>
      <w:r>
        <w:t>Les employés ne peuvent pas mettre à jour ces renseignements, cependant</w:t>
      </w:r>
      <w:r w:rsidR="0058231F">
        <w:t>, s</w:t>
      </w:r>
      <w:r w:rsidR="00005717">
        <w:t>i</w:t>
      </w:r>
      <w:r>
        <w:t xml:space="preserve"> </w:t>
      </w:r>
      <w:r w:rsidR="005623F0">
        <w:t xml:space="preserve">les données </w:t>
      </w:r>
      <w:r w:rsidR="00005717">
        <w:t>sont</w:t>
      </w:r>
      <w:r w:rsidR="00367682">
        <w:t xml:space="preserve"> </w:t>
      </w:r>
      <w:r w:rsidR="005623F0">
        <w:t>erronées</w:t>
      </w:r>
      <w:r w:rsidR="00367682">
        <w:t xml:space="preserve">, </w:t>
      </w:r>
      <w:r w:rsidR="004D394C">
        <w:t xml:space="preserve">vous devez </w:t>
      </w:r>
      <w:r w:rsidR="00365B09">
        <w:t>en informer</w:t>
      </w:r>
      <w:r>
        <w:t xml:space="preserve"> vos ressources humaines. </w:t>
      </w:r>
    </w:p>
    <w:p w14:paraId="0387A52C" w14:textId="0AD3BFF4" w:rsidR="005108ED" w:rsidRPr="009C0CCF" w:rsidRDefault="001974B5" w:rsidP="00643B84">
      <w:pPr>
        <w:spacing w:line="240" w:lineRule="auto"/>
        <w:jc w:val="center"/>
      </w:pPr>
      <w:r>
        <w:rPr>
          <w:noProof/>
        </w:rPr>
        <w:lastRenderedPageBreak/>
        <w:drawing>
          <wp:inline distT="0" distB="0" distL="0" distR="0" wp14:anchorId="54C4A1B3" wp14:editId="2FCBFE70">
            <wp:extent cx="4531995" cy="2356845"/>
            <wp:effectExtent l="0" t="0" r="1905" b="5715"/>
            <wp:docPr id="1546668891" name="Picture 1546668891" descr="L'image montre la page de données de l'employé dans Mes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68891" name="Picture 1546668891" descr="L'image montre la page de données de l'employé dans MesRHGC."/>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559064" cy="2370922"/>
                    </a:xfrm>
                    <a:prstGeom prst="rect">
                      <a:avLst/>
                    </a:prstGeom>
                    <a:noFill/>
                  </pic:spPr>
                </pic:pic>
              </a:graphicData>
            </a:graphic>
          </wp:inline>
        </w:drawing>
      </w:r>
    </w:p>
    <w:p w14:paraId="3F2A030F" w14:textId="07A9069D" w:rsidR="00D123EF" w:rsidRPr="009C0CCF" w:rsidRDefault="008A4A39" w:rsidP="00643B84">
      <w:pPr>
        <w:spacing w:line="240" w:lineRule="auto"/>
      </w:pPr>
      <w:r>
        <w:t xml:space="preserve">Les employés peuvent apporter des modifications à leurs </w:t>
      </w:r>
      <w:r w:rsidR="0085371F">
        <w:t xml:space="preserve">données </w:t>
      </w:r>
      <w:r>
        <w:t>personnel</w:t>
      </w:r>
      <w:r w:rsidR="0085371F">
        <w:t>le</w:t>
      </w:r>
      <w:r>
        <w:t>s dans le libre-service MesRHGC en suivant l</w:t>
      </w:r>
      <w:r w:rsidR="00315978">
        <w:t>’</w:t>
      </w:r>
      <w:r>
        <w:t xml:space="preserve">une de ces deux options : </w:t>
      </w:r>
    </w:p>
    <w:p w14:paraId="49C439A7" w14:textId="7A6F71E0" w:rsidR="00D123EF" w:rsidRPr="009C0CCF" w:rsidRDefault="00D123EF" w:rsidP="00643B84">
      <w:pPr>
        <w:pStyle w:val="ListParagraph"/>
        <w:numPr>
          <w:ilvl w:val="0"/>
          <w:numId w:val="28"/>
        </w:numPr>
        <w:spacing w:line="240" w:lineRule="auto"/>
        <w:contextualSpacing w:val="0"/>
      </w:pPr>
      <w:r>
        <w:t>Option 1 : Sélectionner l</w:t>
      </w:r>
      <w:r w:rsidR="00315978">
        <w:t>’</w:t>
      </w:r>
      <w:r>
        <w:t xml:space="preserve">option </w:t>
      </w:r>
      <w:r w:rsidR="00C963FB">
        <w:t>S</w:t>
      </w:r>
      <w:r w:rsidR="00C963FB" w:rsidRPr="00C963FB">
        <w:t xml:space="preserve">ommaire des données personnelles </w:t>
      </w:r>
      <w:r>
        <w:t>pour accéder à tous les renseignements</w:t>
      </w:r>
    </w:p>
    <w:p w14:paraId="7188CBF0" w14:textId="18950724" w:rsidR="000B6408" w:rsidRPr="009C0CCF" w:rsidRDefault="00D123EF" w:rsidP="00643B84">
      <w:pPr>
        <w:pStyle w:val="ListParagraph"/>
        <w:numPr>
          <w:ilvl w:val="0"/>
          <w:numId w:val="28"/>
        </w:numPr>
        <w:spacing w:line="240" w:lineRule="auto"/>
        <w:contextualSpacing w:val="0"/>
        <w:rPr>
          <w:sz w:val="20"/>
          <w:szCs w:val="20"/>
        </w:rPr>
      </w:pPr>
      <w:r>
        <w:t xml:space="preserve">Option 2 : sélectionner les </w:t>
      </w:r>
      <w:r w:rsidR="00C963FB">
        <w:t xml:space="preserve">données </w:t>
      </w:r>
      <w:r>
        <w:t>particuli</w:t>
      </w:r>
      <w:r w:rsidR="00C963FB">
        <w:t>è</w:t>
      </w:r>
      <w:r>
        <w:t>r</w:t>
      </w:r>
      <w:r w:rsidR="00C963FB">
        <w:t>e</w:t>
      </w:r>
      <w:r>
        <w:t>s nécessitant des mises à jour.</w:t>
      </w:r>
    </w:p>
    <w:p w14:paraId="06C6A912" w14:textId="71E1DF72" w:rsidR="007A010F" w:rsidRPr="009C0CCF" w:rsidRDefault="004739DD" w:rsidP="00643B84">
      <w:pPr>
        <w:spacing w:line="240" w:lineRule="auto"/>
      </w:pPr>
      <w:r>
        <w:rPr>
          <w:b/>
          <w:bCs/>
        </w:rPr>
        <w:t>Remarque :</w:t>
      </w:r>
      <w:r>
        <w:t xml:space="preserve"> </w:t>
      </w:r>
      <w:r w:rsidR="00DB001A">
        <w:t xml:space="preserve">Il incombe </w:t>
      </w:r>
      <w:r w:rsidR="00FC322F">
        <w:t>à l</w:t>
      </w:r>
      <w:r w:rsidR="00315978">
        <w:t>’</w:t>
      </w:r>
      <w:r>
        <w:t>employé d</w:t>
      </w:r>
      <w:r w:rsidR="00FC322F">
        <w:t>’</w:t>
      </w:r>
      <w:r>
        <w:t xml:space="preserve">informer le Centre des pensions des changements </w:t>
      </w:r>
      <w:r w:rsidR="00FC322F">
        <w:t>tels que</w:t>
      </w:r>
      <w:r>
        <w:t xml:space="preserve"> le nom de famille et l</w:t>
      </w:r>
      <w:r w:rsidR="00315978">
        <w:t>’</w:t>
      </w:r>
      <w:r>
        <w:t xml:space="preserve">état </w:t>
      </w:r>
      <w:r w:rsidR="00EB3FA2" w:rsidRPr="00EB3FA2">
        <w:t>matrimonial</w:t>
      </w:r>
      <w:r>
        <w:t>. Consultez l</w:t>
      </w:r>
      <w:r w:rsidR="00315978">
        <w:t>’</w:t>
      </w:r>
      <w:r>
        <w:t xml:space="preserve">avis par courriel envoyé après avoir soumis la demande pour obtenir plus de détails. </w:t>
      </w:r>
    </w:p>
    <w:p w14:paraId="4D14CC05" w14:textId="205090CA" w:rsidR="005467EF" w:rsidRPr="009C0CCF" w:rsidRDefault="004739DD" w:rsidP="00643B84">
      <w:pPr>
        <w:spacing w:line="240" w:lineRule="auto"/>
      </w:pPr>
      <w:r>
        <w:t>Pour garantir une réception rapide des communications, les employés doivent s</w:t>
      </w:r>
      <w:r w:rsidR="00315978">
        <w:t>’</w:t>
      </w:r>
      <w:r>
        <w:t>assurer qu</w:t>
      </w:r>
      <w:r w:rsidR="00315978">
        <w:t>’</w:t>
      </w:r>
      <w:r>
        <w:t xml:space="preserve">une adresse de </w:t>
      </w:r>
      <w:r>
        <w:rPr>
          <w:b/>
          <w:bCs/>
        </w:rPr>
        <w:t xml:space="preserve">domicile </w:t>
      </w:r>
      <w:r>
        <w:t>et une adresse</w:t>
      </w:r>
      <w:r>
        <w:rPr>
          <w:b/>
          <w:bCs/>
        </w:rPr>
        <w:t xml:space="preserve"> postale</w:t>
      </w:r>
      <w:r>
        <w:t xml:space="preserve"> sont indiquées dans le dossier, même s</w:t>
      </w:r>
      <w:r w:rsidR="00C97BB2">
        <w:t>’il s’a</w:t>
      </w:r>
      <w:r w:rsidR="00691318">
        <w:t xml:space="preserve">git de la </w:t>
      </w:r>
      <w:r w:rsidR="00154A03">
        <w:t>même</w:t>
      </w:r>
      <w:r>
        <w:t xml:space="preserve">. Ces éléments sont importants pour les communications </w:t>
      </w:r>
      <w:r w:rsidR="004A58BA">
        <w:t xml:space="preserve">dans </w:t>
      </w:r>
      <w:r>
        <w:t>MesRHGC; ils sont également importants pour Phénix étant donné qu</w:t>
      </w:r>
      <w:r w:rsidR="00315978">
        <w:t>’</w:t>
      </w:r>
      <w:r>
        <w:t>ils sont intégrés. L</w:t>
      </w:r>
      <w:r w:rsidR="00315978">
        <w:t>’</w:t>
      </w:r>
      <w:r>
        <w:t>adresse postale est utilisée pour les relevés d</w:t>
      </w:r>
      <w:r w:rsidR="00315978">
        <w:t>’</w:t>
      </w:r>
      <w:r>
        <w:t>emploi, les T4 et toute correspondance envoyée aux employés.</w:t>
      </w:r>
    </w:p>
    <w:p w14:paraId="617164A0" w14:textId="7011E864" w:rsidR="00302CE5" w:rsidRPr="009C0CCF" w:rsidRDefault="00302CE5" w:rsidP="00643B84">
      <w:pPr>
        <w:spacing w:line="240" w:lineRule="auto"/>
        <w:rPr>
          <w:rStyle w:val="Hyperlink"/>
        </w:rPr>
      </w:pPr>
      <w:r>
        <w:rPr>
          <w:b/>
          <w:bCs/>
        </w:rPr>
        <w:t>TSPU</w:t>
      </w:r>
      <w:r w:rsidR="005662D8">
        <w:rPr>
          <w:b/>
          <w:bCs/>
        </w:rPr>
        <w:t xml:space="preserve"> </w:t>
      </w:r>
      <w:r w:rsidR="00363EAE">
        <w:rPr>
          <w:b/>
          <w:bCs/>
        </w:rPr>
        <w:t xml:space="preserve">- </w:t>
      </w:r>
      <w:hyperlink r:id="rId123" w:history="1">
        <w:r w:rsidR="00FC7E2D">
          <w:rPr>
            <w:rStyle w:val="Hyperlink"/>
          </w:rPr>
          <w:t>Visualiser le sommaire de vos données personnelles</w:t>
        </w:r>
      </w:hyperlink>
    </w:p>
    <w:p w14:paraId="46AE3EA6" w14:textId="139BE0E1" w:rsidR="00302CE5" w:rsidRPr="009C0CCF" w:rsidRDefault="00302CE5" w:rsidP="00643B84">
      <w:pPr>
        <w:pStyle w:val="Default"/>
        <w:spacing w:after="160"/>
        <w:rPr>
          <w:color w:val="auto"/>
        </w:rPr>
      </w:pPr>
      <w:r>
        <w:rPr>
          <w:b/>
          <w:bCs/>
          <w:color w:val="auto"/>
        </w:rPr>
        <w:t>Chemin d</w:t>
      </w:r>
      <w:r w:rsidR="00315978">
        <w:rPr>
          <w:b/>
          <w:bCs/>
          <w:color w:val="auto"/>
        </w:rPr>
        <w:t>’</w:t>
      </w:r>
      <w:r>
        <w:rPr>
          <w:b/>
          <w:bCs/>
          <w:color w:val="auto"/>
        </w:rPr>
        <w:t>accès dans MesRHGC :</w:t>
      </w:r>
      <w:r>
        <w:rPr>
          <w:color w:val="auto"/>
        </w:rPr>
        <w:t xml:space="preserve"> Menu principal &gt; Libre-service &gt; </w:t>
      </w:r>
      <w:r w:rsidR="004247B1">
        <w:rPr>
          <w:color w:val="auto"/>
        </w:rPr>
        <w:t>Données</w:t>
      </w:r>
      <w:r>
        <w:rPr>
          <w:color w:val="auto"/>
        </w:rPr>
        <w:t xml:space="preserve"> personnel</w:t>
      </w:r>
      <w:r w:rsidR="004247B1">
        <w:rPr>
          <w:color w:val="auto"/>
        </w:rPr>
        <w:t>le</w:t>
      </w:r>
      <w:r>
        <w:rPr>
          <w:color w:val="auto"/>
        </w:rPr>
        <w:t xml:space="preserve">s &gt; </w:t>
      </w:r>
      <w:r w:rsidR="00913ED8">
        <w:rPr>
          <w:color w:val="auto"/>
        </w:rPr>
        <w:t>Sommaire</w:t>
      </w:r>
      <w:r w:rsidR="00B03A0E">
        <w:rPr>
          <w:color w:val="auto"/>
        </w:rPr>
        <w:t xml:space="preserve"> données</w:t>
      </w:r>
      <w:r>
        <w:rPr>
          <w:color w:val="auto"/>
        </w:rPr>
        <w:t xml:space="preserve"> personnel</w:t>
      </w:r>
      <w:r w:rsidR="00B03A0E">
        <w:rPr>
          <w:color w:val="auto"/>
        </w:rPr>
        <w:t>le</w:t>
      </w:r>
      <w:r>
        <w:rPr>
          <w:color w:val="auto"/>
        </w:rPr>
        <w:t>s</w:t>
      </w:r>
    </w:p>
    <w:p w14:paraId="589E0C81" w14:textId="35701AAE" w:rsidR="00182168" w:rsidRPr="009C0CCF" w:rsidRDefault="00AC70AD" w:rsidP="00643B84">
      <w:pPr>
        <w:spacing w:line="240" w:lineRule="auto"/>
      </w:pPr>
      <w:r>
        <w:t xml:space="preserve">Vous pouvez également accéder aux </w:t>
      </w:r>
      <w:r w:rsidR="00AA5263">
        <w:t>sujets</w:t>
      </w:r>
      <w:r>
        <w:t xml:space="preserve"> suivants dans la TSPU pour mettre à jour vos renseignements personnels.</w:t>
      </w:r>
    </w:p>
    <w:p w14:paraId="0F999D34" w14:textId="67287EB6" w:rsidR="0052588F" w:rsidRPr="009C0CCF" w:rsidRDefault="00FC4FA0" w:rsidP="00C37D92">
      <w:pPr>
        <w:pStyle w:val="ListParagraph"/>
        <w:numPr>
          <w:ilvl w:val="0"/>
          <w:numId w:val="32"/>
        </w:numPr>
        <w:spacing w:line="240" w:lineRule="auto"/>
        <w:contextualSpacing w:val="0"/>
      </w:pPr>
      <w:hyperlink r:id="rId124" w:history="1">
        <w:r w:rsidR="003C1C13">
          <w:rPr>
            <w:rStyle w:val="Hyperlink"/>
          </w:rPr>
          <w:t>Mettre à jour votre état matrimonial</w:t>
        </w:r>
      </w:hyperlink>
    </w:p>
    <w:p w14:paraId="4F6D1918" w14:textId="683383D0" w:rsidR="0052588F" w:rsidRPr="009C0CCF" w:rsidRDefault="00FC4FA0" w:rsidP="00C37D92">
      <w:pPr>
        <w:pStyle w:val="ListParagraph"/>
        <w:numPr>
          <w:ilvl w:val="0"/>
          <w:numId w:val="32"/>
        </w:numPr>
        <w:spacing w:line="240" w:lineRule="auto"/>
        <w:contextualSpacing w:val="0"/>
      </w:pPr>
      <w:hyperlink r:id="rId125" w:history="1">
        <w:r w:rsidR="003D735C">
          <w:rPr>
            <w:rStyle w:val="Hyperlink"/>
          </w:rPr>
          <w:t>Mettre à jour adresses domicile et postale</w:t>
        </w:r>
      </w:hyperlink>
    </w:p>
    <w:p w14:paraId="0C78CE21" w14:textId="271E2887" w:rsidR="002B7A4E" w:rsidRPr="009C0CCF" w:rsidRDefault="00FC4FA0" w:rsidP="00C37D92">
      <w:pPr>
        <w:pStyle w:val="ListParagraph"/>
        <w:numPr>
          <w:ilvl w:val="0"/>
          <w:numId w:val="32"/>
        </w:numPr>
        <w:spacing w:line="240" w:lineRule="auto"/>
        <w:contextualSpacing w:val="0"/>
      </w:pPr>
      <w:hyperlink r:id="rId126" w:history="1">
        <w:r w:rsidR="009C0CCF">
          <w:rPr>
            <w:rStyle w:val="Hyperlink"/>
          </w:rPr>
          <w:t>Soumettre une demande de changement de nom légal</w:t>
        </w:r>
      </w:hyperlink>
    </w:p>
    <w:p w14:paraId="601AE3C3" w14:textId="3B07A31F" w:rsidR="00B779F2" w:rsidRPr="009C0CCF" w:rsidRDefault="00FC4FA0" w:rsidP="00C37D92">
      <w:pPr>
        <w:pStyle w:val="ListParagraph"/>
        <w:numPr>
          <w:ilvl w:val="0"/>
          <w:numId w:val="32"/>
        </w:numPr>
        <w:spacing w:line="240" w:lineRule="auto"/>
        <w:contextualSpacing w:val="0"/>
      </w:pPr>
      <w:hyperlink r:id="rId127" w:history="1">
        <w:r w:rsidR="00155A0E">
          <w:rPr>
            <w:rStyle w:val="Hyperlink"/>
          </w:rPr>
          <w:t>Ajouter, modifier ou désactiver votre nom choisi</w:t>
        </w:r>
      </w:hyperlink>
    </w:p>
    <w:p w14:paraId="415C2837" w14:textId="5815CC66" w:rsidR="00A03562" w:rsidRPr="009C0CCF" w:rsidRDefault="00FC4FA0" w:rsidP="00C37D92">
      <w:pPr>
        <w:pStyle w:val="ListParagraph"/>
        <w:numPr>
          <w:ilvl w:val="0"/>
          <w:numId w:val="32"/>
        </w:numPr>
        <w:spacing w:line="240" w:lineRule="auto"/>
        <w:contextualSpacing w:val="0"/>
      </w:pPr>
      <w:hyperlink r:id="rId128" w:history="1">
        <w:r w:rsidR="009C0CCF">
          <w:rPr>
            <w:rStyle w:val="Hyperlink"/>
          </w:rPr>
          <w:t>Mettre à jour une adresse courriel personnelle</w:t>
        </w:r>
      </w:hyperlink>
    </w:p>
    <w:p w14:paraId="2DF3AD1B" w14:textId="1CD5BA66" w:rsidR="00043AF2" w:rsidRPr="009C0CCF" w:rsidRDefault="00FC4FA0" w:rsidP="00C37D92">
      <w:pPr>
        <w:pStyle w:val="ListParagraph"/>
        <w:numPr>
          <w:ilvl w:val="0"/>
          <w:numId w:val="32"/>
        </w:numPr>
        <w:spacing w:line="240" w:lineRule="auto"/>
        <w:contextualSpacing w:val="0"/>
      </w:pPr>
      <w:hyperlink r:id="rId129" w:history="1">
        <w:r w:rsidR="002F491D">
          <w:rPr>
            <w:rStyle w:val="Hyperlink"/>
          </w:rPr>
          <w:t>Mettre à jour contacts en cas d'urgence</w:t>
        </w:r>
      </w:hyperlink>
    </w:p>
    <w:p w14:paraId="4821BC8A" w14:textId="5B06D697" w:rsidR="00874D58" w:rsidRPr="009C0CCF" w:rsidRDefault="00FC4FA0" w:rsidP="00C37D92">
      <w:pPr>
        <w:pStyle w:val="ListParagraph"/>
        <w:numPr>
          <w:ilvl w:val="0"/>
          <w:numId w:val="32"/>
        </w:numPr>
        <w:spacing w:line="240" w:lineRule="auto"/>
        <w:contextualSpacing w:val="0"/>
      </w:pPr>
      <w:hyperlink r:id="rId130" w:history="1">
        <w:r w:rsidR="00D7742B">
          <w:rPr>
            <w:rStyle w:val="Hyperlink"/>
          </w:rPr>
          <w:t>Mettre à jour numéros de téléphone</w:t>
        </w:r>
      </w:hyperlink>
    </w:p>
    <w:p w14:paraId="580F1DAC" w14:textId="2BC821FE" w:rsidR="0070617D" w:rsidRPr="009C0CCF" w:rsidRDefault="00FC4FA0" w:rsidP="00C37D92">
      <w:pPr>
        <w:pStyle w:val="ListParagraph"/>
        <w:numPr>
          <w:ilvl w:val="0"/>
          <w:numId w:val="32"/>
        </w:numPr>
        <w:spacing w:line="240" w:lineRule="auto"/>
        <w:contextualSpacing w:val="0"/>
      </w:pPr>
      <w:hyperlink r:id="rId131" w:history="1">
        <w:r w:rsidR="00304438">
          <w:rPr>
            <w:rStyle w:val="Hyperlink"/>
          </w:rPr>
          <w:t>Visualiser, mettre à jour ou ajouter vos préférences linguistiques aux fins des communications</w:t>
        </w:r>
      </w:hyperlink>
    </w:p>
    <w:p w14:paraId="43F3E1BC" w14:textId="1C42E806" w:rsidR="00A2066F" w:rsidRDefault="00A2066F" w:rsidP="00957F8C">
      <w:pPr>
        <w:pStyle w:val="Default"/>
        <w:jc w:val="center"/>
        <w:rPr>
          <w:color w:val="auto"/>
          <w:sz w:val="20"/>
          <w:szCs w:val="20"/>
        </w:rPr>
      </w:pPr>
    </w:p>
    <w:p w14:paraId="51F0E8DC" w14:textId="6009CA50" w:rsidR="00A334E2" w:rsidRDefault="001A3485" w:rsidP="001A3485">
      <w:pPr>
        <w:pStyle w:val="Heading3"/>
      </w:pPr>
      <w:bookmarkStart w:id="70" w:name="_Toc148702435"/>
      <w:r>
        <w:t>5.5.2 Nom Choisi</w:t>
      </w:r>
      <w:bookmarkEnd w:id="70"/>
    </w:p>
    <w:p w14:paraId="65912DF1" w14:textId="036AECE7" w:rsidR="001A3485" w:rsidRDefault="009A748C" w:rsidP="001A3485">
      <w:r w:rsidRPr="009A748C">
        <w:t>Un nom choisi est un nom couramment utilisé qui est différent du nom légal d'une personne et qui permet aux employés de déterminer comment ils souhaitent être adressés. Il peut s'agir d'un surnom, d'un deuxième prénom, d'un nom professionnel, d'un nom anglicisé ou d'un nom plus étroitement associé à l'identité sexuelle de l'employé.</w:t>
      </w:r>
    </w:p>
    <w:p w14:paraId="756F8E81" w14:textId="79F4C034" w:rsidR="00716CC6" w:rsidRDefault="00716CC6" w:rsidP="001A3485">
      <w:r w:rsidRPr="00716CC6">
        <w:t xml:space="preserve">Vous pouvez ajouter, modifier ou désactiver le prénom et le nom de famille choisis dans </w:t>
      </w:r>
      <w:r w:rsidR="00034851">
        <w:t>MesRHGC</w:t>
      </w:r>
      <w:r w:rsidRPr="00716CC6">
        <w:t xml:space="preserve">. Le nom choisi ne sera pas transféré à Phoenix, et l'approbation du gestionnaire n'est pas requise. Il n'apparaîtra que dans le libre-service pour les employés et les gestionnaires et dans </w:t>
      </w:r>
      <w:r w:rsidR="00CB2085">
        <w:t>la console gestionnaire</w:t>
      </w:r>
      <w:r w:rsidRPr="00716CC6">
        <w:t xml:space="preserve">. Toutes les autres sections de </w:t>
      </w:r>
      <w:r w:rsidR="00CB2085">
        <w:t>MesRHGC</w:t>
      </w:r>
      <w:r w:rsidRPr="00716CC6">
        <w:t xml:space="preserve"> utiliseront votre nom légal.</w:t>
      </w:r>
    </w:p>
    <w:p w14:paraId="3224DCB1" w14:textId="158E3EC6" w:rsidR="0075593E" w:rsidRDefault="0075593E" w:rsidP="001A3485">
      <w:r w:rsidRPr="004B7563">
        <w:rPr>
          <w:b/>
          <w:bCs/>
        </w:rPr>
        <w:t>Remarque</w:t>
      </w:r>
      <w:r w:rsidR="00FB0A42" w:rsidRPr="004B7563">
        <w:rPr>
          <w:b/>
          <w:bCs/>
        </w:rPr>
        <w:t> :</w:t>
      </w:r>
      <w:r w:rsidR="00FB0A42">
        <w:t xml:space="preserve"> </w:t>
      </w:r>
      <w:r w:rsidR="004B7563" w:rsidRPr="004B7563">
        <w:t>Si vous aviez un nom préféré dans votre dossier avant la mise en œuvre de la fonction de nom choisi, veuillez noter que cette information n'a pas été transférée automatiquement. Vous devrez saisir à nouveau le nom que vous avez choisi.</w:t>
      </w:r>
    </w:p>
    <w:p w14:paraId="27D9A3CF" w14:textId="5BAE8D35" w:rsidR="000A3DB5" w:rsidRPr="007B4ED8" w:rsidRDefault="000A3DB5" w:rsidP="001A3485">
      <w:r w:rsidRPr="0023560B">
        <w:rPr>
          <w:b/>
          <w:bCs/>
        </w:rPr>
        <w:t>TSPU -</w:t>
      </w:r>
      <w:r w:rsidRPr="0023560B">
        <w:t xml:space="preserve"> </w:t>
      </w:r>
      <w:hyperlink r:id="rId132" w:history="1">
        <w:r w:rsidR="0023560B" w:rsidRPr="0023560B">
          <w:rPr>
            <w:rStyle w:val="Hyperlink"/>
          </w:rPr>
          <w:t>Ajouter, modifier ou désactiver votre nom choisi</w:t>
        </w:r>
      </w:hyperlink>
    </w:p>
    <w:p w14:paraId="3999661A" w14:textId="77777777" w:rsidR="00197BAA" w:rsidRDefault="00197BAA">
      <w:pPr>
        <w:rPr>
          <w:rFonts w:asciiTheme="majorHAnsi" w:eastAsiaTheme="majorEastAsia" w:hAnsiTheme="majorHAnsi" w:cstheme="majorBidi"/>
          <w:i/>
          <w:iCs/>
          <w:color w:val="2F5496" w:themeColor="accent1" w:themeShade="BF"/>
        </w:rPr>
      </w:pPr>
      <w:r>
        <w:br w:type="page"/>
      </w:r>
    </w:p>
    <w:p w14:paraId="180D9A0E" w14:textId="18596C38" w:rsidR="0023560B" w:rsidRDefault="00EE2880" w:rsidP="00EE2880">
      <w:pPr>
        <w:pStyle w:val="Heading4"/>
      </w:pPr>
      <w:bookmarkStart w:id="71" w:name="_Toc148702436"/>
      <w:r>
        <w:lastRenderedPageBreak/>
        <w:t>5.5.2.1 Ajouter ou modifier un nom choisi</w:t>
      </w:r>
      <w:bookmarkEnd w:id="71"/>
    </w:p>
    <w:p w14:paraId="449E2D30" w14:textId="0944CF10" w:rsidR="00EE2880" w:rsidRDefault="00EB35A3" w:rsidP="00EE2880">
      <w:r w:rsidRPr="00EB35A3">
        <w:t xml:space="preserve">Les employés </w:t>
      </w:r>
      <w:r>
        <w:t xml:space="preserve">peuvent </w:t>
      </w:r>
      <w:r w:rsidRPr="00EB35A3">
        <w:t xml:space="preserve">inclure les noms et prénoms </w:t>
      </w:r>
      <w:r>
        <w:t>choisis</w:t>
      </w:r>
      <w:r w:rsidRPr="00EB35A3">
        <w:t xml:space="preserve"> dans </w:t>
      </w:r>
      <w:r w:rsidR="00F74B39">
        <w:t>MesRHGC</w:t>
      </w:r>
      <w:r w:rsidRPr="00EB35A3">
        <w:t>.</w:t>
      </w:r>
    </w:p>
    <w:p w14:paraId="03655A58" w14:textId="007E54DC" w:rsidR="003B68C4" w:rsidRPr="009C0CCF" w:rsidRDefault="003B68C4" w:rsidP="003B68C4">
      <w:pPr>
        <w:pStyle w:val="Default"/>
        <w:spacing w:after="160"/>
        <w:rPr>
          <w:color w:val="auto"/>
        </w:rPr>
      </w:pPr>
      <w:r>
        <w:rPr>
          <w:b/>
          <w:bCs/>
          <w:color w:val="auto"/>
        </w:rPr>
        <w:t>Chemin d’accès dans MesRHGC :</w:t>
      </w:r>
      <w:r>
        <w:rPr>
          <w:color w:val="auto"/>
        </w:rPr>
        <w:t xml:space="preserve"> Menu principal &gt; Libre-service &gt; Données personnelles &gt; Changement nom choisi</w:t>
      </w:r>
    </w:p>
    <w:p w14:paraId="1D44E8E5" w14:textId="022B597B" w:rsidR="000B4FB3" w:rsidRDefault="001C3C89" w:rsidP="00C310FD">
      <w:pPr>
        <w:jc w:val="center"/>
      </w:pPr>
      <w:r w:rsidRPr="001C3C89">
        <w:rPr>
          <w:noProof/>
        </w:rPr>
        <w:drawing>
          <wp:inline distT="0" distB="0" distL="0" distR="0" wp14:anchorId="541487A5" wp14:editId="10C89A54">
            <wp:extent cx="3565513" cy="2919413"/>
            <wp:effectExtent l="0" t="0" r="0" b="0"/>
            <wp:docPr id="2141886474" name="Picture 1" descr="Capture d'écran de la page &quot;Changer nom choisi&quot;, axée sur les sections &quot;Nom courant&quot; et &quot;Nouveau nom&quot;. Dans la section &quot;Nouveau nom&quot;, l'accent est mis sur le champ de date &quot;Modification le&quot; et sur le bouton &quot;Modifier nom&quot;. En outre, le bouton &quot;Enregistrer&quot; au bas de la page est mis en é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86474" name="Picture 1" descr="Capture d'écran de la page &quot;Changer nom choisi&quot;, axée sur les sections &quot;Nom courant&quot; et &quot;Nouveau nom&quot;. Dans la section &quot;Nouveau nom&quot;, l'accent est mis sur le champ de date &quot;Modification le&quot; et sur le bouton &quot;Modifier nom&quot;. En outre, le bouton &quot;Enregistrer&quot; au bas de la page est mis en évidence."/>
                    <pic:cNvPicPr/>
                  </pic:nvPicPr>
                  <pic:blipFill>
                    <a:blip r:embed="rId133"/>
                    <a:stretch>
                      <a:fillRect/>
                    </a:stretch>
                  </pic:blipFill>
                  <pic:spPr>
                    <a:xfrm>
                      <a:off x="0" y="0"/>
                      <a:ext cx="3571077" cy="2923969"/>
                    </a:xfrm>
                    <a:prstGeom prst="rect">
                      <a:avLst/>
                    </a:prstGeom>
                  </pic:spPr>
                </pic:pic>
              </a:graphicData>
            </a:graphic>
          </wp:inline>
        </w:drawing>
      </w:r>
    </w:p>
    <w:p w14:paraId="05DE8858" w14:textId="77777777" w:rsidR="003A5B87" w:rsidRDefault="006C4C98" w:rsidP="006C4C98">
      <w:r w:rsidRPr="76C0C1DC">
        <w:t xml:space="preserve">Votre nom courant s’affiche dans la section </w:t>
      </w:r>
      <w:r w:rsidRPr="76C0C1DC">
        <w:rPr>
          <w:b/>
          <w:bCs/>
        </w:rPr>
        <w:t>Nom courant</w:t>
      </w:r>
      <w:r w:rsidRPr="76C0C1DC">
        <w:t xml:space="preserve"> de cette page. Pour ajouter votre nom choisi, utilisez la section </w:t>
      </w:r>
      <w:r w:rsidRPr="76C0C1DC">
        <w:rPr>
          <w:b/>
          <w:bCs/>
        </w:rPr>
        <w:t>Nouveau nom</w:t>
      </w:r>
      <w:r w:rsidRPr="76C0C1DC">
        <w:t xml:space="preserve">. </w:t>
      </w:r>
    </w:p>
    <w:p w14:paraId="009F0EE9" w14:textId="68E5A081" w:rsidR="006C4C98" w:rsidRDefault="006C4C98" w:rsidP="006C4C98">
      <w:r w:rsidRPr="76C0C1DC">
        <w:t>La date</w:t>
      </w:r>
      <w:r w:rsidRPr="76C0C1DC">
        <w:rPr>
          <w:b/>
          <w:bCs/>
        </w:rPr>
        <w:t xml:space="preserve"> Modification le</w:t>
      </w:r>
      <w:r w:rsidRPr="76C0C1DC">
        <w:t xml:space="preserve"> est la date à laquelle votre nom choisi s’affiche dans MesRHGC. La date</w:t>
      </w:r>
      <w:r w:rsidRPr="76C0C1DC">
        <w:rPr>
          <w:b/>
          <w:bCs/>
        </w:rPr>
        <w:t xml:space="preserve"> </w:t>
      </w:r>
      <w:r w:rsidRPr="76C0C1DC">
        <w:t>prend par défaut la date courante</w:t>
      </w:r>
      <w:r w:rsidR="000920E1">
        <w:t xml:space="preserve">, mais vous pouvez </w:t>
      </w:r>
      <w:r w:rsidR="00253762">
        <w:t xml:space="preserve">la </w:t>
      </w:r>
      <w:r w:rsidR="000920E1">
        <w:t>m</w:t>
      </w:r>
      <w:r w:rsidRPr="76C0C1DC">
        <w:t>odifie</w:t>
      </w:r>
      <w:r w:rsidR="000920E1">
        <w:t>r</w:t>
      </w:r>
      <w:r w:rsidRPr="76C0C1DC">
        <w:t xml:space="preserve">, </w:t>
      </w:r>
      <w:r w:rsidR="00253762">
        <w:t xml:space="preserve">si nécessaire. </w:t>
      </w:r>
    </w:p>
    <w:p w14:paraId="710BBCCF" w14:textId="77777777" w:rsidR="006C4C98" w:rsidRDefault="006C4C98" w:rsidP="006C4C98">
      <w:r>
        <w:t xml:space="preserve">Ensuite, vous accéderez à la page </w:t>
      </w:r>
      <w:r w:rsidRPr="00315FD4">
        <w:rPr>
          <w:b/>
          <w:bCs/>
        </w:rPr>
        <w:t>Modification nom</w:t>
      </w:r>
      <w:r>
        <w:t xml:space="preserve"> en cliquant sur le bouton </w:t>
      </w:r>
      <w:r>
        <w:rPr>
          <w:b/>
          <w:bCs/>
        </w:rPr>
        <w:t>Modifier nom</w:t>
      </w:r>
      <w:r>
        <w:t>.</w:t>
      </w:r>
    </w:p>
    <w:p w14:paraId="6A574BEE" w14:textId="299B6DB9" w:rsidR="006C4C98" w:rsidRPr="003772B1" w:rsidRDefault="006C4C98" w:rsidP="006C4C98">
      <w:r>
        <w:rPr>
          <w:b/>
          <w:bCs/>
        </w:rPr>
        <w:t>Remarque </w:t>
      </w:r>
      <w:r>
        <w:t xml:space="preserve">: Accepter la valeur par défaut dans le champ </w:t>
      </w:r>
      <w:r>
        <w:rPr>
          <w:b/>
          <w:bCs/>
        </w:rPr>
        <w:t>Format nom</w:t>
      </w:r>
      <w:r>
        <w:t>.</w:t>
      </w:r>
    </w:p>
    <w:p w14:paraId="6BFDC235" w14:textId="64988A69" w:rsidR="000B4FB3" w:rsidRDefault="00531DBB" w:rsidP="00531DBB">
      <w:pPr>
        <w:jc w:val="center"/>
      </w:pPr>
      <w:r w:rsidRPr="00531DBB">
        <w:rPr>
          <w:noProof/>
        </w:rPr>
        <w:drawing>
          <wp:inline distT="0" distB="0" distL="0" distR="0" wp14:anchorId="4B02BE94" wp14:editId="32743E73">
            <wp:extent cx="4329062" cy="1033463"/>
            <wp:effectExtent l="0" t="0" r="0" b="0"/>
            <wp:docPr id="609557247" name="Picture 1" descr="Capture d'écran de la page &quot;Modification nom&quot;, avec l'accent mis sur les champs &quot;Prénom&quot; et &quot;Nom famille&quot;, ainsi que sur le bouton &quot;OK&quot; situé en 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57247" name="Picture 1" descr="Capture d'écran de la page &quot;Modification nom&quot;, avec l'accent mis sur les champs &quot;Prénom&quot; et &quot;Nom famille&quot;, ainsi que sur le bouton &quot;OK&quot; situé en bas."/>
                    <pic:cNvPicPr/>
                  </pic:nvPicPr>
                  <pic:blipFill>
                    <a:blip r:embed="rId134"/>
                    <a:stretch>
                      <a:fillRect/>
                    </a:stretch>
                  </pic:blipFill>
                  <pic:spPr>
                    <a:xfrm>
                      <a:off x="0" y="0"/>
                      <a:ext cx="4335506" cy="1035001"/>
                    </a:xfrm>
                    <a:prstGeom prst="rect">
                      <a:avLst/>
                    </a:prstGeom>
                  </pic:spPr>
                </pic:pic>
              </a:graphicData>
            </a:graphic>
          </wp:inline>
        </w:drawing>
      </w:r>
    </w:p>
    <w:p w14:paraId="31D8299A" w14:textId="6CA6AF36" w:rsidR="00312122" w:rsidRDefault="00312122" w:rsidP="00312122">
      <w:r>
        <w:t>Vous pouvez entrer un Prénom</w:t>
      </w:r>
      <w:r w:rsidR="009A55B1">
        <w:t xml:space="preserve"> choisi, un Nom de famille choisi, ou les deux.</w:t>
      </w:r>
    </w:p>
    <w:p w14:paraId="0C9C634F" w14:textId="0D652107" w:rsidR="009A55B1" w:rsidRDefault="009A55B1" w:rsidP="00312122">
      <w:r>
        <w:t>Si vous entrez :</w:t>
      </w:r>
    </w:p>
    <w:p w14:paraId="7ADD6307" w14:textId="030BBF75" w:rsidR="009B1C75" w:rsidRPr="007B4ED8" w:rsidRDefault="009B1C75" w:rsidP="00C37D92">
      <w:pPr>
        <w:pStyle w:val="ListParagraph"/>
        <w:numPr>
          <w:ilvl w:val="0"/>
          <w:numId w:val="43"/>
        </w:numPr>
        <w:ind w:left="714" w:hanging="357"/>
        <w:contextualSpacing w:val="0"/>
        <w:rPr>
          <w:lang w:eastAsia="en-CA"/>
        </w:rPr>
      </w:pPr>
      <w:r w:rsidRPr="007B4ED8">
        <w:rPr>
          <w:lang w:eastAsia="en-CA"/>
        </w:rPr>
        <w:t>uniquement votre prénom choisi, MesRHGC affiche votre prénom choisi et votre nom de famille légal;</w:t>
      </w:r>
    </w:p>
    <w:p w14:paraId="1A2CF5D0" w14:textId="74BCA3B2" w:rsidR="009B1C75" w:rsidRPr="007B4ED8" w:rsidRDefault="009B1C75" w:rsidP="00C37D92">
      <w:pPr>
        <w:pStyle w:val="ListParagraph"/>
        <w:numPr>
          <w:ilvl w:val="0"/>
          <w:numId w:val="43"/>
        </w:numPr>
        <w:ind w:left="714" w:hanging="357"/>
        <w:contextualSpacing w:val="0"/>
        <w:rPr>
          <w:lang w:eastAsia="en-CA"/>
        </w:rPr>
      </w:pPr>
      <w:r w:rsidRPr="007B4ED8">
        <w:rPr>
          <w:lang w:eastAsia="en-CA"/>
        </w:rPr>
        <w:lastRenderedPageBreak/>
        <w:t>uniquement votre nom de famille choisi, MesRHGC affiche votre prénom légal et votre nom de famille choisi;</w:t>
      </w:r>
    </w:p>
    <w:p w14:paraId="4647A661" w14:textId="038F72A6" w:rsidR="009A55B1" w:rsidRPr="00C9693F" w:rsidRDefault="009B1C75" w:rsidP="00C37D92">
      <w:pPr>
        <w:pStyle w:val="ListParagraph"/>
        <w:numPr>
          <w:ilvl w:val="0"/>
          <w:numId w:val="43"/>
        </w:numPr>
        <w:contextualSpacing w:val="0"/>
      </w:pPr>
      <w:r w:rsidRPr="007B4ED8">
        <w:rPr>
          <w:lang w:eastAsia="en-CA"/>
        </w:rPr>
        <w:t>à la fois votre prénom et votre nom de famille choisis, MesRHGC affiche votre prénom et votre nom de famille choisis.</w:t>
      </w:r>
    </w:p>
    <w:p w14:paraId="4EA9B997" w14:textId="56016034" w:rsidR="00C9693F" w:rsidRDefault="00C9693F" w:rsidP="00C9693F">
      <w:r w:rsidRPr="00C9693F">
        <w:t xml:space="preserve">Cliquez sur le bouton </w:t>
      </w:r>
      <w:r w:rsidRPr="00C9693F">
        <w:rPr>
          <w:b/>
          <w:bCs/>
        </w:rPr>
        <w:t>OK</w:t>
      </w:r>
      <w:r w:rsidRPr="00C9693F">
        <w:t xml:space="preserve"> pour revenir à la page </w:t>
      </w:r>
      <w:r>
        <w:t>Changer</w:t>
      </w:r>
      <w:r w:rsidRPr="00C9693F">
        <w:t xml:space="preserve"> nom choisi. Ensuite, enregistrez le nom choisi en cliquant sur le bouton </w:t>
      </w:r>
      <w:r w:rsidRPr="00C9693F">
        <w:rPr>
          <w:b/>
          <w:bCs/>
        </w:rPr>
        <w:t>Enregistrer</w:t>
      </w:r>
      <w:r w:rsidRPr="00C9693F">
        <w:t>.</w:t>
      </w:r>
    </w:p>
    <w:p w14:paraId="2ABF1B0A" w14:textId="683207DF" w:rsidR="00B51904" w:rsidRPr="00EE2880" w:rsidRDefault="00B8642D" w:rsidP="00B8642D">
      <w:pPr>
        <w:jc w:val="center"/>
      </w:pPr>
      <w:r w:rsidRPr="00B8642D">
        <w:rPr>
          <w:noProof/>
        </w:rPr>
        <w:drawing>
          <wp:inline distT="0" distB="0" distL="0" distR="0" wp14:anchorId="6264DB17" wp14:editId="4F99F33E">
            <wp:extent cx="2826385" cy="1080770"/>
            <wp:effectExtent l="19050" t="19050" r="12065" b="24130"/>
            <wp:docPr id="11" name="Picture 10" descr="Capture d'écran de la page &quot;Changement nom - Confirmation de l'enregistrement&quot;, mettant en évidence le bouton &quot;OK&quot;.">
              <a:extLst xmlns:a="http://schemas.openxmlformats.org/drawingml/2006/main">
                <a:ext uri="{FF2B5EF4-FFF2-40B4-BE49-F238E27FC236}">
                  <a16:creationId xmlns:a16="http://schemas.microsoft.com/office/drawing/2014/main" id="{BBF4AA5A-3958-8FC2-220D-6145B041D9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Capture d'écran de la page &quot;Changement nom - Confirmation de l'enregistrement&quot;, mettant en évidence le bouton &quot;OK&quot;.">
                      <a:extLst>
                        <a:ext uri="{FF2B5EF4-FFF2-40B4-BE49-F238E27FC236}">
                          <a16:creationId xmlns:a16="http://schemas.microsoft.com/office/drawing/2014/main" id="{BBF4AA5A-3958-8FC2-220D-6145B041D989}"/>
                        </a:ext>
                      </a:extLst>
                    </pic:cNvPr>
                    <pic:cNvPicPr>
                      <a:picLocks noChangeAspect="1"/>
                    </pic:cNvPicPr>
                  </pic:nvPicPr>
                  <pic:blipFill>
                    <a:blip r:embed="rId135"/>
                    <a:stretch>
                      <a:fillRect/>
                    </a:stretch>
                  </pic:blipFill>
                  <pic:spPr>
                    <a:xfrm>
                      <a:off x="0" y="0"/>
                      <a:ext cx="2826385" cy="1080770"/>
                    </a:xfrm>
                    <a:prstGeom prst="rect">
                      <a:avLst/>
                    </a:prstGeom>
                    <a:ln>
                      <a:solidFill>
                        <a:schemeClr val="tx1"/>
                      </a:solidFill>
                    </a:ln>
                  </pic:spPr>
                </pic:pic>
              </a:graphicData>
            </a:graphic>
          </wp:inline>
        </w:drawing>
      </w:r>
    </w:p>
    <w:p w14:paraId="14C6D709" w14:textId="0DB0CC76" w:rsidR="00A334E2" w:rsidRDefault="0002677C" w:rsidP="008441CD">
      <w:r w:rsidRPr="008441CD">
        <w:t xml:space="preserve">La page </w:t>
      </w:r>
      <w:r w:rsidRPr="008441CD">
        <w:rPr>
          <w:b/>
          <w:bCs/>
        </w:rPr>
        <w:t>Confirm. Enregistrement</w:t>
      </w:r>
      <w:r w:rsidRPr="008441CD">
        <w:t xml:space="preserve"> affiche un message indiquant </w:t>
      </w:r>
      <w:r w:rsidR="00B06DF0" w:rsidRPr="008441CD">
        <w:t>« </w:t>
      </w:r>
      <w:r w:rsidRPr="008441CD">
        <w:t>Les données ont été enregistrées</w:t>
      </w:r>
      <w:r w:rsidR="00B06DF0" w:rsidRPr="008441CD">
        <w:t> »</w:t>
      </w:r>
      <w:r w:rsidRPr="008441CD">
        <w:t xml:space="preserve">. </w:t>
      </w:r>
    </w:p>
    <w:p w14:paraId="07AE8AB6" w14:textId="1C43E60A" w:rsidR="00B06DF0" w:rsidRDefault="00CB081E" w:rsidP="008441CD">
      <w:r w:rsidRPr="00CB081E">
        <w:t xml:space="preserve">L'approbation n'est pas nécessaire pour saisir un nom choisi. Une fois que le nom choisi est ajouté ou mis à jour dans </w:t>
      </w:r>
      <w:r w:rsidR="00F93066">
        <w:t>MesRHGC</w:t>
      </w:r>
      <w:r w:rsidRPr="00CB081E">
        <w:t xml:space="preserve">, il sera visible dans </w:t>
      </w:r>
      <w:r w:rsidR="00F93066">
        <w:t xml:space="preserve">la console </w:t>
      </w:r>
      <w:r w:rsidRPr="00CB081E">
        <w:t>gestionnaire à partir de la date du changement. Votre gestionnaire ne recevra pas de notification de la mise à jour.</w:t>
      </w:r>
    </w:p>
    <w:p w14:paraId="232E8371" w14:textId="7353B875" w:rsidR="00A50F11" w:rsidRDefault="00A50F11" w:rsidP="00A50F11">
      <w:r w:rsidRPr="00A50F11">
        <w:rPr>
          <w:b/>
          <w:bCs/>
        </w:rPr>
        <w:t>Remarque :</w:t>
      </w:r>
      <w:r>
        <w:t xml:space="preserve"> </w:t>
      </w:r>
      <w:r w:rsidR="00FC2D81">
        <w:t>Pour</w:t>
      </w:r>
      <w:r>
        <w:t xml:space="preserve"> modifier un prénom et/ou un nom de famille déjà choisi, vous devrez répéter les étapes ci-dessus et soumettre à nouveau votre demande.</w:t>
      </w:r>
    </w:p>
    <w:p w14:paraId="066D34B1" w14:textId="77777777" w:rsidR="00C84615" w:rsidRDefault="00C84615" w:rsidP="00832181">
      <w:pPr>
        <w:spacing w:after="0"/>
      </w:pPr>
    </w:p>
    <w:p w14:paraId="502D3E12" w14:textId="77777777" w:rsidR="00594D7B" w:rsidRDefault="00594D7B">
      <w:pPr>
        <w:rPr>
          <w:rFonts w:asciiTheme="majorHAnsi" w:eastAsiaTheme="majorEastAsia" w:hAnsiTheme="majorHAnsi" w:cstheme="majorBidi"/>
          <w:i/>
          <w:iCs/>
          <w:color w:val="2F5496" w:themeColor="accent1" w:themeShade="BF"/>
        </w:rPr>
      </w:pPr>
      <w:r>
        <w:br w:type="page"/>
      </w:r>
    </w:p>
    <w:p w14:paraId="4432B3BF" w14:textId="0B5B7F3F" w:rsidR="00C84615" w:rsidRDefault="00832181" w:rsidP="00832181">
      <w:pPr>
        <w:pStyle w:val="Heading4"/>
      </w:pPr>
      <w:bookmarkStart w:id="72" w:name="_Toc148702437"/>
      <w:r>
        <w:lastRenderedPageBreak/>
        <w:t>5.5.2.2 Désactiver un nom choisi</w:t>
      </w:r>
      <w:bookmarkEnd w:id="72"/>
    </w:p>
    <w:p w14:paraId="0F68B4C7" w14:textId="58B1D026" w:rsidR="00542F71" w:rsidRDefault="00542F71" w:rsidP="00542F71">
      <w:r w:rsidRPr="00EB35A3">
        <w:t xml:space="preserve">Les employés </w:t>
      </w:r>
      <w:r>
        <w:t>peuvent désactiver</w:t>
      </w:r>
      <w:r w:rsidRPr="00EB35A3">
        <w:t xml:space="preserve"> l</w:t>
      </w:r>
      <w:r w:rsidR="00B233F3">
        <w:t>eurs</w:t>
      </w:r>
      <w:r w:rsidRPr="00EB35A3">
        <w:t xml:space="preserve"> noms et prénoms </w:t>
      </w:r>
      <w:r>
        <w:t>choisis</w:t>
      </w:r>
      <w:r w:rsidRPr="00EB35A3">
        <w:t xml:space="preserve"> </w:t>
      </w:r>
      <w:r w:rsidR="00981F95">
        <w:t xml:space="preserve">et enregistrés </w:t>
      </w:r>
      <w:r w:rsidRPr="00EB35A3">
        <w:t xml:space="preserve">dans </w:t>
      </w:r>
      <w:r>
        <w:t>MesRHGC</w:t>
      </w:r>
      <w:r w:rsidRPr="00EB35A3">
        <w:t>.</w:t>
      </w:r>
      <w:r w:rsidR="00096699">
        <w:t xml:space="preserve"> Dans ce cas, </w:t>
      </w:r>
      <w:r w:rsidR="00BD45A6">
        <w:t>MesRHGC affiche votre nom légal sur vos pages Libre-service, les pages Libre-service gestionnaire de votre gestionnaire et sur la console gestionnaire de votre gestionnaire.</w:t>
      </w:r>
    </w:p>
    <w:p w14:paraId="051C5175" w14:textId="77777777" w:rsidR="004808EF" w:rsidRPr="009C0CCF" w:rsidRDefault="004808EF" w:rsidP="004808EF">
      <w:pPr>
        <w:pStyle w:val="Default"/>
        <w:spacing w:after="160"/>
        <w:rPr>
          <w:color w:val="auto"/>
        </w:rPr>
      </w:pPr>
      <w:r>
        <w:rPr>
          <w:b/>
          <w:bCs/>
          <w:color w:val="auto"/>
        </w:rPr>
        <w:t>Chemin d’accès dans MesRHGC :</w:t>
      </w:r>
      <w:r>
        <w:rPr>
          <w:color w:val="auto"/>
        </w:rPr>
        <w:t xml:space="preserve"> Menu principal &gt; Libre-service &gt; Données personnelles &gt; Changement nom choisi</w:t>
      </w:r>
    </w:p>
    <w:p w14:paraId="09DB968D" w14:textId="777B691D" w:rsidR="00832181" w:rsidRDefault="00EF71F8" w:rsidP="00EF71F8">
      <w:pPr>
        <w:jc w:val="center"/>
      </w:pPr>
      <w:r w:rsidRPr="00EF71F8">
        <w:rPr>
          <w:noProof/>
        </w:rPr>
        <w:drawing>
          <wp:inline distT="0" distB="0" distL="0" distR="0" wp14:anchorId="547C6982" wp14:editId="5CE795B8">
            <wp:extent cx="4057680" cy="2790845"/>
            <wp:effectExtent l="0" t="0" r="0" b="0"/>
            <wp:docPr id="2074675256" name="Picture 1" descr="Capture d'écran de la page &quot;Changer nom choisi&quot;, avec un accent particulier sur le bouton &quot;Désactiver&quot; situé en bas de l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675256" name="Picture 1" descr="Capture d'écran de la page &quot;Changer nom choisi&quot;, avec un accent particulier sur le bouton &quot;Désactiver&quot; situé en bas de la page."/>
                    <pic:cNvPicPr/>
                  </pic:nvPicPr>
                  <pic:blipFill>
                    <a:blip r:embed="rId136"/>
                    <a:stretch>
                      <a:fillRect/>
                    </a:stretch>
                  </pic:blipFill>
                  <pic:spPr>
                    <a:xfrm>
                      <a:off x="0" y="0"/>
                      <a:ext cx="4057680" cy="2790845"/>
                    </a:xfrm>
                    <a:prstGeom prst="rect">
                      <a:avLst/>
                    </a:prstGeom>
                  </pic:spPr>
                </pic:pic>
              </a:graphicData>
            </a:graphic>
          </wp:inline>
        </w:drawing>
      </w:r>
    </w:p>
    <w:p w14:paraId="04900ECD" w14:textId="550C7176" w:rsidR="00C6654E" w:rsidRDefault="00C6654E" w:rsidP="00C6654E">
      <w:r>
        <w:t xml:space="preserve">Pour désactiver ce nom, il suffit de cliquer sur le bouton </w:t>
      </w:r>
      <w:r w:rsidRPr="00BA6E3B">
        <w:rPr>
          <w:b/>
          <w:bCs/>
        </w:rPr>
        <w:t>Désactiver</w:t>
      </w:r>
      <w:r>
        <w:t xml:space="preserve"> de la page </w:t>
      </w:r>
      <w:r w:rsidR="00BA6E3B">
        <w:t>Changer</w:t>
      </w:r>
      <w:r>
        <w:t xml:space="preserve"> nom choisi.</w:t>
      </w:r>
    </w:p>
    <w:p w14:paraId="21F26788" w14:textId="6539141E" w:rsidR="00C6654E" w:rsidRDefault="00C6654E" w:rsidP="00C6654E">
      <w:r>
        <w:t xml:space="preserve">Une fois </w:t>
      </w:r>
      <w:r w:rsidR="003677C9">
        <w:t xml:space="preserve">cette opération </w:t>
      </w:r>
      <w:r>
        <w:t xml:space="preserve">effectuée, </w:t>
      </w:r>
      <w:r w:rsidR="00BA6E3B">
        <w:t>MesRHGC</w:t>
      </w:r>
      <w:r>
        <w:t xml:space="preserve"> </w:t>
      </w:r>
      <w:r w:rsidR="003677C9">
        <w:t>affiche le</w:t>
      </w:r>
      <w:r>
        <w:t xml:space="preserve"> message suivant : "</w:t>
      </w:r>
      <w:r w:rsidR="003677C9">
        <w:t>Voulez-vous</w:t>
      </w:r>
      <w:r w:rsidR="007103BE">
        <w:t xml:space="preserve"> vraiment désactiver ce nom?</w:t>
      </w:r>
      <w:r>
        <w:t xml:space="preserve">" Si vous souhaitez continuer, cliquez sur </w:t>
      </w:r>
      <w:r w:rsidRPr="007103BE">
        <w:rPr>
          <w:b/>
          <w:bCs/>
        </w:rPr>
        <w:t>Oui</w:t>
      </w:r>
      <w:r>
        <w:t>.</w:t>
      </w:r>
    </w:p>
    <w:p w14:paraId="2920E104" w14:textId="6B87D266" w:rsidR="00F27D21" w:rsidRDefault="00F27D21" w:rsidP="00F27D21">
      <w:r>
        <w:t xml:space="preserve">La page </w:t>
      </w:r>
      <w:r>
        <w:rPr>
          <w:b/>
          <w:bCs/>
        </w:rPr>
        <w:t>Confirmation soumission</w:t>
      </w:r>
      <w:r>
        <w:t xml:space="preserve"> </w:t>
      </w:r>
      <w:r w:rsidR="004434D1">
        <w:t>s’</w:t>
      </w:r>
      <w:r>
        <w:t xml:space="preserve">affiche </w:t>
      </w:r>
      <w:r w:rsidR="004434D1">
        <w:t>pour confirmer la réussite de la désactivation.</w:t>
      </w:r>
      <w:r>
        <w:t xml:space="preserve"> Cliquez sur le bouton </w:t>
      </w:r>
      <w:r w:rsidRPr="00F27D21">
        <w:rPr>
          <w:b/>
          <w:bCs/>
        </w:rPr>
        <w:t>OK</w:t>
      </w:r>
      <w:r w:rsidR="0073360B">
        <w:rPr>
          <w:b/>
          <w:bCs/>
        </w:rPr>
        <w:t xml:space="preserve"> </w:t>
      </w:r>
      <w:r w:rsidR="0073360B">
        <w:t xml:space="preserve">pour finaliser le processus.  Le nom choisi a été désactivé avec succès </w:t>
      </w:r>
      <w:r w:rsidR="004B7E25">
        <w:t xml:space="preserve">dans </w:t>
      </w:r>
      <w:r>
        <w:t>MesRHGC.</w:t>
      </w:r>
    </w:p>
    <w:p w14:paraId="0C6AD040" w14:textId="77777777" w:rsidR="00A334E2" w:rsidRPr="0023560B" w:rsidRDefault="00A334E2" w:rsidP="00957F8C">
      <w:pPr>
        <w:pStyle w:val="Default"/>
        <w:jc w:val="center"/>
        <w:rPr>
          <w:color w:val="auto"/>
          <w:sz w:val="20"/>
          <w:szCs w:val="20"/>
        </w:rPr>
      </w:pPr>
    </w:p>
    <w:p w14:paraId="5F631A83" w14:textId="0D712454" w:rsidR="00A2066F" w:rsidRPr="00716131" w:rsidRDefault="009F6973" w:rsidP="009F6973">
      <w:pPr>
        <w:pStyle w:val="Heading2"/>
      </w:pPr>
      <w:bookmarkStart w:id="73" w:name="_5.8_Profile_Management"/>
      <w:bookmarkStart w:id="74" w:name="_Toc148702438"/>
      <w:bookmarkEnd w:id="73"/>
      <w:r w:rsidRPr="00716131">
        <w:t>5.6 Gestion des profils</w:t>
      </w:r>
      <w:bookmarkEnd w:id="74"/>
      <w:r w:rsidRPr="00716131">
        <w:t xml:space="preserve"> </w:t>
      </w:r>
    </w:p>
    <w:p w14:paraId="6E19B01F" w14:textId="77777777" w:rsidR="0021772D" w:rsidRPr="00716131" w:rsidRDefault="0021772D" w:rsidP="0021772D">
      <w:pPr>
        <w:pStyle w:val="Default"/>
        <w:rPr>
          <w:b/>
          <w:bCs/>
          <w:color w:val="auto"/>
        </w:rPr>
      </w:pPr>
    </w:p>
    <w:p w14:paraId="7742C5A3" w14:textId="0EECC8E2" w:rsidR="0021772D" w:rsidRPr="009C0CCF" w:rsidRDefault="0021772D" w:rsidP="00EA0636">
      <w:pPr>
        <w:spacing w:line="240" w:lineRule="auto"/>
      </w:pPr>
      <w:r>
        <w:t>Dans MesRHGC, la composante Profil personne est utilisée pour conserver des renseignements sur la délégation des pouvoirs financiers des employés, les besoins en matière d</w:t>
      </w:r>
      <w:r w:rsidR="00315978">
        <w:t>’</w:t>
      </w:r>
      <w:r>
        <w:t xml:space="preserve">adaptation, les permis de conduire, les </w:t>
      </w:r>
      <w:r w:rsidR="0094390C">
        <w:t>autorisations d’accès</w:t>
      </w:r>
      <w:r>
        <w:t xml:space="preserve">, </w:t>
      </w:r>
      <w:r w:rsidR="0094390C">
        <w:t>les études</w:t>
      </w:r>
      <w:r>
        <w:t>, les qualifications, les résultats des tests et les compétences. Les employés ont accès à leur propre profil pour s</w:t>
      </w:r>
      <w:r w:rsidR="00315978">
        <w:t>’</w:t>
      </w:r>
      <w:r>
        <w:t>assurer que les renseignements contenus dans leur profil sont à jour et complets.</w:t>
      </w:r>
    </w:p>
    <w:p w14:paraId="6C5747EE" w14:textId="71AAB60C" w:rsidR="0021772D" w:rsidRPr="009C0CCF" w:rsidRDefault="00FE4C24" w:rsidP="00EA0636">
      <w:pPr>
        <w:spacing w:line="240" w:lineRule="auto"/>
      </w:pPr>
      <w:r>
        <w:t xml:space="preserve">Les employés peuvent ajouter des </w:t>
      </w:r>
      <w:r w:rsidR="00A8109D">
        <w:t>aménagements</w:t>
      </w:r>
      <w:r>
        <w:t xml:space="preserve">, des permis de conduire, des préférences de carrière, des </w:t>
      </w:r>
      <w:r w:rsidR="003D5BDB">
        <w:t xml:space="preserve">ententes de </w:t>
      </w:r>
      <w:r>
        <w:t xml:space="preserve">télétravail et </w:t>
      </w:r>
      <w:r w:rsidR="003D5BDB">
        <w:t xml:space="preserve">des </w:t>
      </w:r>
      <w:r>
        <w:t xml:space="preserve">renseignements sur les </w:t>
      </w:r>
      <w:r>
        <w:lastRenderedPageBreak/>
        <w:t>compétences. Ils peuvent consulter d</w:t>
      </w:r>
      <w:r w:rsidR="00315978">
        <w:t>’</w:t>
      </w:r>
      <w:r>
        <w:t xml:space="preserve">autres contenus de profil </w:t>
      </w:r>
      <w:r w:rsidR="00A570E2">
        <w:t xml:space="preserve">tels </w:t>
      </w:r>
      <w:r>
        <w:t xml:space="preserve">que les autorisations </w:t>
      </w:r>
      <w:r w:rsidR="0094390C">
        <w:t>d’accès</w:t>
      </w:r>
      <w:r>
        <w:t>, les études et les résultats d</w:t>
      </w:r>
      <w:r w:rsidR="00315978">
        <w:t>’</w:t>
      </w:r>
      <w:r>
        <w:t xml:space="preserve">ELS, qui sont administrés par le personnel des RH. Si les renseignements ne sont pas </w:t>
      </w:r>
      <w:r w:rsidR="00675B4C">
        <w:t>exacts</w:t>
      </w:r>
      <w:r>
        <w:t xml:space="preserve">, les </w:t>
      </w:r>
      <w:r w:rsidR="00675B4C">
        <w:t>employés</w:t>
      </w:r>
      <w:r>
        <w:t xml:space="preserve"> doivent communiquer avec leur service des RH. Le </w:t>
      </w:r>
      <w:r w:rsidR="00DF3C14">
        <w:t>gestionnaire</w:t>
      </w:r>
      <w:r>
        <w:t xml:space="preserve"> actuel de l</w:t>
      </w:r>
      <w:r w:rsidR="00315978">
        <w:t>’</w:t>
      </w:r>
      <w:r>
        <w:t>employé a également accès aux renseignements.</w:t>
      </w:r>
    </w:p>
    <w:p w14:paraId="4A46B5EA" w14:textId="31870ADC" w:rsidR="00EA0636" w:rsidRPr="009C0CCF" w:rsidRDefault="00B942D7" w:rsidP="00EA0636">
      <w:pPr>
        <w:spacing w:line="240" w:lineRule="auto"/>
        <w:jc w:val="center"/>
      </w:pPr>
      <w:r>
        <w:rPr>
          <w:noProof/>
        </w:rPr>
        <w:drawing>
          <wp:inline distT="0" distB="0" distL="0" distR="0" wp14:anchorId="4B366FE8" wp14:editId="44175CD3">
            <wp:extent cx="3359150" cy="3670300"/>
            <wp:effectExtent l="0" t="0" r="0" b="6350"/>
            <wp:docPr id="1228322934" name="Picture 1228322934" descr="L'image montre la page Votre profil personne courant, avec l'onglet Personnel (GC) acti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22934" name="Picture 1228322934" descr="L'image montre la page Votre profil personne courant, avec l'onglet Personnel (GC) actif.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359150" cy="3670300"/>
                    </a:xfrm>
                    <a:prstGeom prst="rect">
                      <a:avLst/>
                    </a:prstGeom>
                    <a:noFill/>
                  </pic:spPr>
                </pic:pic>
              </a:graphicData>
            </a:graphic>
          </wp:inline>
        </w:drawing>
      </w:r>
    </w:p>
    <w:p w14:paraId="092FAB05" w14:textId="140ECE3F" w:rsidR="00DA41A0" w:rsidRPr="009C0CCF" w:rsidRDefault="00DA41A0" w:rsidP="00EA0636">
      <w:pPr>
        <w:spacing w:line="240" w:lineRule="auto"/>
        <w:rPr>
          <w:szCs w:val="24"/>
        </w:rPr>
      </w:pPr>
      <w:r>
        <w:rPr>
          <w:b/>
          <w:bCs/>
          <w:szCs w:val="24"/>
        </w:rPr>
        <w:t>TSPU </w:t>
      </w:r>
      <w:r w:rsidR="00EA0814" w:rsidRPr="00A817AC">
        <w:rPr>
          <w:b/>
          <w:bCs/>
        </w:rPr>
        <w:t>-</w:t>
      </w:r>
      <w:r w:rsidR="00EA0814">
        <w:t xml:space="preserve"> </w:t>
      </w:r>
      <w:hyperlink r:id="rId138" w:history="1">
        <w:r w:rsidR="007419EA">
          <w:rPr>
            <w:rStyle w:val="Hyperlink"/>
          </w:rPr>
          <w:t>Visualiser votre autorisation d'accès, éducation et évaluation de langue seconde</w:t>
        </w:r>
      </w:hyperlink>
      <w:r>
        <w:t xml:space="preserve"> </w:t>
      </w:r>
    </w:p>
    <w:p w14:paraId="059CC2BE" w14:textId="1A397EB6" w:rsidR="009D1630" w:rsidRPr="009C0CCF" w:rsidRDefault="009D1630" w:rsidP="00EA0636">
      <w:pPr>
        <w:pStyle w:val="Default"/>
        <w:spacing w:after="160"/>
        <w:rPr>
          <w:color w:val="auto"/>
        </w:rPr>
      </w:pPr>
      <w:r>
        <w:rPr>
          <w:b/>
          <w:bCs/>
          <w:color w:val="auto"/>
        </w:rPr>
        <w:t>Chemin d</w:t>
      </w:r>
      <w:r w:rsidR="00315978">
        <w:rPr>
          <w:b/>
          <w:bCs/>
          <w:color w:val="auto"/>
        </w:rPr>
        <w:t>’</w:t>
      </w:r>
      <w:r>
        <w:rPr>
          <w:b/>
          <w:bCs/>
          <w:color w:val="auto"/>
        </w:rPr>
        <w:t>accès dans MesRHGC :</w:t>
      </w:r>
      <w:r>
        <w:rPr>
          <w:color w:val="auto"/>
        </w:rPr>
        <w:t xml:space="preserve"> Menu principal &gt; Libre-service &gt; Apprentissage et perfect</w:t>
      </w:r>
      <w:r w:rsidR="00767949">
        <w:rPr>
          <w:color w:val="auto"/>
        </w:rPr>
        <w:t>.</w:t>
      </w:r>
      <w:r>
        <w:rPr>
          <w:color w:val="auto"/>
        </w:rPr>
        <w:t xml:space="preserve"> &gt; Mon profil actuel</w:t>
      </w:r>
    </w:p>
    <w:p w14:paraId="2D6D2987" w14:textId="7832852C" w:rsidR="0021772D" w:rsidRPr="009C0CCF" w:rsidRDefault="0021772D" w:rsidP="00EA0636">
      <w:pPr>
        <w:spacing w:line="240" w:lineRule="auto"/>
      </w:pPr>
      <w:r>
        <w:rPr>
          <w:b/>
          <w:bCs/>
        </w:rPr>
        <w:t>Remarque :</w:t>
      </w:r>
      <w:r>
        <w:t> Lorsque le composant </w:t>
      </w:r>
      <w:r>
        <w:rPr>
          <w:b/>
          <w:bCs/>
        </w:rPr>
        <w:t>Autorisation de sécurité</w:t>
      </w:r>
      <w:r>
        <w:t> n</w:t>
      </w:r>
      <w:r w:rsidR="00315978">
        <w:t>’</w:t>
      </w:r>
      <w:r>
        <w:t>est pas utilisé par l</w:t>
      </w:r>
      <w:r w:rsidR="00315978">
        <w:t>’</w:t>
      </w:r>
      <w:r w:rsidR="00511C63">
        <w:t>organisation</w:t>
      </w:r>
      <w:r>
        <w:t xml:space="preserve">, les renseignements sur </w:t>
      </w:r>
      <w:r w:rsidR="009C161A">
        <w:t>les Autorisation</w:t>
      </w:r>
      <w:r w:rsidR="00B7587B">
        <w:t>s</w:t>
      </w:r>
      <w:r w:rsidR="0094390C">
        <w:t xml:space="preserve"> accès</w:t>
      </w:r>
      <w:r>
        <w:t xml:space="preserve"> ne s</w:t>
      </w:r>
      <w:r w:rsidR="00315978">
        <w:t>’</w:t>
      </w:r>
      <w:r>
        <w:t>affichent pas. Les résultats d</w:t>
      </w:r>
      <w:r w:rsidR="00315978">
        <w:t>’</w:t>
      </w:r>
      <w:r>
        <w:t>ELS sont accessibles une fois que les RH les ont entrés dans MesRHGC</w:t>
      </w:r>
    </w:p>
    <w:p w14:paraId="583D92CE" w14:textId="0DE312B2" w:rsidR="00A2066F" w:rsidRPr="009C0CCF" w:rsidRDefault="003D544F" w:rsidP="00EA0636">
      <w:pPr>
        <w:spacing w:line="240" w:lineRule="auto"/>
        <w:rPr>
          <w:b/>
          <w:bCs/>
        </w:rPr>
      </w:pPr>
      <w:r>
        <w:rPr>
          <w:b/>
          <w:bCs/>
          <w:shd w:val="clear" w:color="auto" w:fill="FFFFFF"/>
        </w:rPr>
        <w:t>La gestion des profils</w:t>
      </w:r>
      <w:r>
        <w:rPr>
          <w:shd w:val="clear" w:color="auto" w:fill="FFFFFF"/>
        </w:rPr>
        <w:t xml:space="preserve"> permet aux employés de gérer leurs propres profils, afin de réduire le temps et les coûts administratifs </w:t>
      </w:r>
      <w:r w:rsidR="00EC3355">
        <w:rPr>
          <w:shd w:val="clear" w:color="auto" w:fill="FFFFFF"/>
        </w:rPr>
        <w:t xml:space="preserve">tout en </w:t>
      </w:r>
      <w:r>
        <w:rPr>
          <w:shd w:val="clear" w:color="auto" w:fill="FFFFFF"/>
        </w:rPr>
        <w:t>augment</w:t>
      </w:r>
      <w:r w:rsidR="00EC3355">
        <w:rPr>
          <w:shd w:val="clear" w:color="auto" w:fill="FFFFFF"/>
        </w:rPr>
        <w:t>ant</w:t>
      </w:r>
      <w:r>
        <w:rPr>
          <w:shd w:val="clear" w:color="auto" w:fill="FFFFFF"/>
        </w:rPr>
        <w:t xml:space="preserve"> l</w:t>
      </w:r>
      <w:r w:rsidR="00315978">
        <w:rPr>
          <w:shd w:val="clear" w:color="auto" w:fill="FFFFFF"/>
        </w:rPr>
        <w:t>’</w:t>
      </w:r>
      <w:r>
        <w:rPr>
          <w:shd w:val="clear" w:color="auto" w:fill="FFFFFF"/>
        </w:rPr>
        <w:t xml:space="preserve">intégrité des données. La </w:t>
      </w:r>
      <w:r w:rsidR="003F05F6">
        <w:rPr>
          <w:shd w:val="clear" w:color="auto" w:fill="FFFFFF"/>
        </w:rPr>
        <w:t>G</w:t>
      </w:r>
      <w:r>
        <w:rPr>
          <w:shd w:val="clear" w:color="auto" w:fill="FFFFFF"/>
        </w:rPr>
        <w:t xml:space="preserve">estion </w:t>
      </w:r>
      <w:r w:rsidR="003F05F6">
        <w:rPr>
          <w:shd w:val="clear" w:color="auto" w:fill="FFFFFF"/>
        </w:rPr>
        <w:t>profil</w:t>
      </w:r>
      <w:r>
        <w:rPr>
          <w:shd w:val="clear" w:color="auto" w:fill="FFFFFF"/>
        </w:rPr>
        <w:t xml:space="preserve"> </w:t>
      </w:r>
      <w:r w:rsidR="003F05F6">
        <w:rPr>
          <w:shd w:val="clear" w:color="auto" w:fill="FFFFFF"/>
        </w:rPr>
        <w:t xml:space="preserve">assure </w:t>
      </w:r>
      <w:r>
        <w:rPr>
          <w:shd w:val="clear" w:color="auto" w:fill="FFFFFF"/>
        </w:rPr>
        <w:t>que les modifications des données sont conformes aux exigences de l</w:t>
      </w:r>
      <w:r w:rsidR="00315978">
        <w:rPr>
          <w:shd w:val="clear" w:color="auto" w:fill="FFFFFF"/>
        </w:rPr>
        <w:t>’</w:t>
      </w:r>
      <w:r w:rsidR="00511C63">
        <w:rPr>
          <w:shd w:val="clear" w:color="auto" w:fill="FFFFFF"/>
        </w:rPr>
        <w:t>organisation</w:t>
      </w:r>
      <w:r>
        <w:rPr>
          <w:shd w:val="clear" w:color="auto" w:fill="FFFFFF"/>
        </w:rPr>
        <w:t>.</w:t>
      </w:r>
    </w:p>
    <w:p w14:paraId="1B0BCA10" w14:textId="6E2557BD" w:rsidR="00810FA2" w:rsidRPr="009C0CCF" w:rsidRDefault="00896183" w:rsidP="00EA0636">
      <w:pPr>
        <w:spacing w:line="240" w:lineRule="auto"/>
        <w:rPr>
          <w:b/>
          <w:bCs/>
        </w:rPr>
      </w:pPr>
      <w:r>
        <w:rPr>
          <w:b/>
          <w:bCs/>
        </w:rPr>
        <w:t>Voici quelques éléments que vous pouvez afficher dans votre profil :</w:t>
      </w:r>
    </w:p>
    <w:p w14:paraId="743C78B7" w14:textId="5B50F993" w:rsidR="00F55D0F" w:rsidRPr="009C0CCF" w:rsidRDefault="00364908" w:rsidP="00C37D92">
      <w:pPr>
        <w:pStyle w:val="ListParagraph"/>
        <w:numPr>
          <w:ilvl w:val="0"/>
          <w:numId w:val="29"/>
        </w:numPr>
        <w:spacing w:after="60" w:line="240" w:lineRule="auto"/>
        <w:ind w:left="714" w:hanging="357"/>
        <w:contextualSpacing w:val="0"/>
        <w:rPr>
          <w:szCs w:val="24"/>
        </w:rPr>
      </w:pPr>
      <w:r>
        <w:t xml:space="preserve">Autorisation </w:t>
      </w:r>
      <w:r w:rsidR="00E64FCD">
        <w:t>d’</w:t>
      </w:r>
      <w:r>
        <w:t>accè</w:t>
      </w:r>
      <w:r w:rsidR="00E64FCD">
        <w:t>s</w:t>
      </w:r>
    </w:p>
    <w:p w14:paraId="5E7DDFD3" w14:textId="2CAC977E" w:rsidR="00463D92" w:rsidRPr="009C0CCF" w:rsidRDefault="00B85116" w:rsidP="00C37D92">
      <w:pPr>
        <w:pStyle w:val="ListParagraph"/>
        <w:numPr>
          <w:ilvl w:val="0"/>
          <w:numId w:val="29"/>
        </w:numPr>
        <w:spacing w:after="60" w:line="240" w:lineRule="auto"/>
        <w:ind w:left="714" w:hanging="357"/>
        <w:contextualSpacing w:val="0"/>
        <w:rPr>
          <w:szCs w:val="24"/>
        </w:rPr>
      </w:pPr>
      <w:r>
        <w:t xml:space="preserve">Permis de conduire </w:t>
      </w:r>
    </w:p>
    <w:p w14:paraId="0ACCBB3D" w14:textId="201D2FDA" w:rsidR="00463D92" w:rsidRPr="009C0CCF" w:rsidRDefault="00463D92" w:rsidP="00C37D92">
      <w:pPr>
        <w:pStyle w:val="ListParagraph"/>
        <w:numPr>
          <w:ilvl w:val="0"/>
          <w:numId w:val="29"/>
        </w:numPr>
        <w:spacing w:after="60" w:line="240" w:lineRule="auto"/>
        <w:ind w:left="714" w:hanging="357"/>
        <w:contextualSpacing w:val="0"/>
        <w:rPr>
          <w:szCs w:val="24"/>
        </w:rPr>
      </w:pPr>
      <w:r>
        <w:t xml:space="preserve">Études </w:t>
      </w:r>
    </w:p>
    <w:p w14:paraId="4AC8230E" w14:textId="07F6C2AE" w:rsidR="004C79FD" w:rsidRPr="009C0CCF" w:rsidRDefault="00463D92" w:rsidP="00C37D92">
      <w:pPr>
        <w:pStyle w:val="ListParagraph"/>
        <w:numPr>
          <w:ilvl w:val="0"/>
          <w:numId w:val="29"/>
        </w:numPr>
        <w:spacing w:after="60" w:line="240" w:lineRule="auto"/>
        <w:ind w:left="714" w:hanging="357"/>
        <w:contextualSpacing w:val="0"/>
        <w:rPr>
          <w:szCs w:val="24"/>
        </w:rPr>
      </w:pPr>
      <w:r>
        <w:t>Résultats de l</w:t>
      </w:r>
      <w:r w:rsidR="00315978">
        <w:t>’</w:t>
      </w:r>
      <w:r>
        <w:t xml:space="preserve">évaluation de langue seconde (ELS) </w:t>
      </w:r>
    </w:p>
    <w:p w14:paraId="40F18782" w14:textId="76F2210C" w:rsidR="006711F9" w:rsidRPr="009C0CCF" w:rsidRDefault="006711F9" w:rsidP="00C37D92">
      <w:pPr>
        <w:pStyle w:val="ListParagraph"/>
        <w:numPr>
          <w:ilvl w:val="0"/>
          <w:numId w:val="29"/>
        </w:numPr>
        <w:spacing w:after="60" w:line="240" w:lineRule="auto"/>
        <w:ind w:left="714" w:hanging="357"/>
        <w:contextualSpacing w:val="0"/>
        <w:rPr>
          <w:szCs w:val="24"/>
        </w:rPr>
      </w:pPr>
      <w:r>
        <w:lastRenderedPageBreak/>
        <w:t>Délégation financière</w:t>
      </w:r>
    </w:p>
    <w:p w14:paraId="41EAC896" w14:textId="12897DDF" w:rsidR="006711F9" w:rsidRPr="009C0CCF" w:rsidRDefault="006711F9" w:rsidP="00C37D92">
      <w:pPr>
        <w:pStyle w:val="ListParagraph"/>
        <w:numPr>
          <w:ilvl w:val="0"/>
          <w:numId w:val="29"/>
        </w:numPr>
        <w:spacing w:line="240" w:lineRule="auto"/>
        <w:contextualSpacing w:val="0"/>
        <w:rPr>
          <w:szCs w:val="24"/>
        </w:rPr>
      </w:pPr>
      <w:r>
        <w:t>etc.</w:t>
      </w:r>
    </w:p>
    <w:p w14:paraId="4925F3C1" w14:textId="2003A446" w:rsidR="001B2ACE" w:rsidRPr="009C0CCF" w:rsidRDefault="00A8066B" w:rsidP="00EA0636">
      <w:pPr>
        <w:spacing w:line="240" w:lineRule="auto"/>
        <w:rPr>
          <w:szCs w:val="24"/>
        </w:rPr>
      </w:pPr>
      <w:r>
        <w:rPr>
          <w:b/>
          <w:bCs/>
        </w:rPr>
        <w:t>TSPU </w:t>
      </w:r>
      <w:r w:rsidR="00B703E9">
        <w:rPr>
          <w:b/>
          <w:bCs/>
        </w:rPr>
        <w:t>-</w:t>
      </w:r>
      <w:r>
        <w:t xml:space="preserve"> </w:t>
      </w:r>
      <w:hyperlink r:id="rId139" w:history="1">
        <w:r w:rsidR="00B22F06">
          <w:rPr>
            <w:rStyle w:val="Hyperlink"/>
          </w:rPr>
          <w:t>Visualiser mon profil personne courant</w:t>
        </w:r>
      </w:hyperlink>
      <w:r>
        <w:t xml:space="preserve"> </w:t>
      </w:r>
    </w:p>
    <w:p w14:paraId="70A5304F" w14:textId="423EBBB3" w:rsidR="00CD4F3B" w:rsidRPr="009C0CCF" w:rsidRDefault="00917A71" w:rsidP="00EA0636">
      <w:pPr>
        <w:spacing w:line="240" w:lineRule="auto"/>
        <w:rPr>
          <w:rStyle w:val="Hyperlink"/>
          <w:rFonts w:eastAsia="Times New Roman"/>
          <w:szCs w:val="24"/>
        </w:rPr>
      </w:pPr>
      <w:r>
        <w:rPr>
          <w:b/>
          <w:bCs/>
        </w:rPr>
        <w:t xml:space="preserve">TSPU </w:t>
      </w:r>
      <w:r w:rsidR="00B703E9">
        <w:rPr>
          <w:b/>
          <w:bCs/>
        </w:rPr>
        <w:t>-</w:t>
      </w:r>
      <w:r>
        <w:rPr>
          <w:b/>
          <w:bCs/>
        </w:rPr>
        <w:t> </w:t>
      </w:r>
      <w:hyperlink r:id="rId140" w:history="1">
        <w:r w:rsidR="00A36014">
          <w:rPr>
            <w:rStyle w:val="Hyperlink"/>
          </w:rPr>
          <w:t>Visualiser ou mettre à jour l'information sur votre permis de conduire</w:t>
        </w:r>
      </w:hyperlink>
    </w:p>
    <w:p w14:paraId="0C3B4D20" w14:textId="2D98B301" w:rsidR="00CD4F3B" w:rsidRPr="009C0CCF" w:rsidRDefault="001B2ACE" w:rsidP="00EA0636">
      <w:pPr>
        <w:spacing w:line="240" w:lineRule="auto"/>
        <w:rPr>
          <w:szCs w:val="24"/>
        </w:rPr>
      </w:pPr>
      <w:r>
        <w:rPr>
          <w:b/>
          <w:bCs/>
        </w:rPr>
        <w:t>TSPU </w:t>
      </w:r>
      <w:r w:rsidR="00B703E9">
        <w:rPr>
          <w:b/>
          <w:bCs/>
        </w:rPr>
        <w:t xml:space="preserve">- </w:t>
      </w:r>
      <w:hyperlink r:id="rId141" w:history="1">
        <w:r w:rsidR="006C3145" w:rsidRPr="00BE71ED">
          <w:rPr>
            <w:rStyle w:val="Hyperlink"/>
          </w:rPr>
          <w:t>Visualiser votre délégation financière</w:t>
        </w:r>
      </w:hyperlink>
      <w:r w:rsidR="006C3145">
        <w:rPr>
          <w:b/>
          <w:bCs/>
        </w:rPr>
        <w:t xml:space="preserve"> </w:t>
      </w:r>
    </w:p>
    <w:p w14:paraId="593603DC" w14:textId="77777777" w:rsidR="00CD4F3B" w:rsidRPr="009C0CCF" w:rsidRDefault="00CD4F3B" w:rsidP="00AA1235">
      <w:pPr>
        <w:spacing w:after="0" w:line="240" w:lineRule="auto"/>
        <w:rPr>
          <w:szCs w:val="24"/>
        </w:rPr>
      </w:pPr>
    </w:p>
    <w:p w14:paraId="0F0BDD12" w14:textId="3586ED82" w:rsidR="00684D2B" w:rsidRPr="009C0CCF" w:rsidRDefault="006F1E93" w:rsidP="00E60938">
      <w:pPr>
        <w:pStyle w:val="Heading3"/>
      </w:pPr>
      <w:bookmarkStart w:id="75" w:name="_Toc148702439"/>
      <w:r>
        <w:t>5.6.</w:t>
      </w:r>
      <w:r w:rsidR="00F75008">
        <w:t>1</w:t>
      </w:r>
      <w:r>
        <w:t> Soumettre une entente de télétravail</w:t>
      </w:r>
      <w:bookmarkEnd w:id="75"/>
      <w:r>
        <w:t xml:space="preserve"> </w:t>
      </w:r>
    </w:p>
    <w:p w14:paraId="2F98442F" w14:textId="59B321FE" w:rsidR="00304168" w:rsidRPr="009C0CCF" w:rsidRDefault="00957CE2" w:rsidP="00C9786E">
      <w:pPr>
        <w:spacing w:line="240" w:lineRule="auto"/>
      </w:pPr>
      <w:r>
        <w:t xml:space="preserve">Les employés peuvent ajouter des détails </w:t>
      </w:r>
      <w:r w:rsidR="003858E9">
        <w:t xml:space="preserve">de </w:t>
      </w:r>
      <w:r w:rsidR="00070619">
        <w:t>T</w:t>
      </w:r>
      <w:r>
        <w:t>élétravail dans leur profil personne et soumettre la demande à leur gestionnaire aux fins d</w:t>
      </w:r>
      <w:r w:rsidR="00315978">
        <w:t>’</w:t>
      </w:r>
      <w:r>
        <w:t>approbation dans MesRHGC</w:t>
      </w:r>
      <w:r w:rsidR="00711F2F">
        <w:t xml:space="preserve">. </w:t>
      </w:r>
    </w:p>
    <w:p w14:paraId="65F5695D" w14:textId="6F8393B1" w:rsidR="00304168" w:rsidRPr="009C0CCF" w:rsidRDefault="00DA495D" w:rsidP="00C9786E">
      <w:pPr>
        <w:spacing w:line="240" w:lineRule="auto"/>
        <w:jc w:val="center"/>
      </w:pPr>
      <w:r>
        <w:rPr>
          <w:noProof/>
        </w:rPr>
        <w:drawing>
          <wp:inline distT="0" distB="0" distL="0" distR="0" wp14:anchorId="4B7C9E58" wp14:editId="69B462EE">
            <wp:extent cx="4265930" cy="3108941"/>
            <wp:effectExtent l="0" t="0" r="1270" b="0"/>
            <wp:docPr id="1000692519" name="Picture 1000692519" descr="L'image montre la page Votre profil personne courant dans MesRHGC. L'onglet Télétravail (GC) est sélectionn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2519" name="Picture 1000692519" descr="L'image montre la page Votre profil personne courant dans MesRHGC. L'onglet Télétravail (GC) est sélectionné. "/>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82778" cy="3121219"/>
                    </a:xfrm>
                    <a:prstGeom prst="rect">
                      <a:avLst/>
                    </a:prstGeom>
                    <a:noFill/>
                  </pic:spPr>
                </pic:pic>
              </a:graphicData>
            </a:graphic>
          </wp:inline>
        </w:drawing>
      </w:r>
    </w:p>
    <w:p w14:paraId="7909419B" w14:textId="0AF5E910" w:rsidR="00210E5D" w:rsidRPr="009C0CCF" w:rsidRDefault="00210E5D" w:rsidP="00C9786E">
      <w:pPr>
        <w:spacing w:line="240" w:lineRule="auto"/>
      </w:pPr>
      <w:r>
        <w:t>Une entente de télétravail est un arrangement qui permet à un employé de travailler à partir d</w:t>
      </w:r>
      <w:r w:rsidR="00315978">
        <w:t>’</w:t>
      </w:r>
      <w:r>
        <w:t>un emplacement hors site.</w:t>
      </w:r>
    </w:p>
    <w:p w14:paraId="60A0C34E" w14:textId="3A1B3257" w:rsidR="00E62107" w:rsidRPr="009C0CCF" w:rsidRDefault="006A10D8" w:rsidP="00C9786E">
      <w:pPr>
        <w:spacing w:line="240" w:lineRule="auto"/>
      </w:pPr>
      <w:r>
        <w:rPr>
          <w:b/>
          <w:bCs/>
        </w:rPr>
        <w:t>TSPU </w:t>
      </w:r>
      <w:r w:rsidR="00A55EE9">
        <w:rPr>
          <w:b/>
          <w:bCs/>
        </w:rPr>
        <w:t>-</w:t>
      </w:r>
      <w:r>
        <w:rPr>
          <w:b/>
          <w:bCs/>
        </w:rPr>
        <w:t xml:space="preserve"> </w:t>
      </w:r>
      <w:hyperlink r:id="rId143" w:history="1">
        <w:r w:rsidR="009A7ED7">
          <w:rPr>
            <w:rStyle w:val="Hyperlink"/>
          </w:rPr>
          <w:t>Ajouter détails Télétravail (Employé)</w:t>
        </w:r>
      </w:hyperlink>
      <w:r>
        <w:t xml:space="preserve"> </w:t>
      </w:r>
    </w:p>
    <w:p w14:paraId="3721FD0C" w14:textId="6E5379BA" w:rsidR="00A2066F" w:rsidRDefault="00EB1679" w:rsidP="00A436D5">
      <w:pPr>
        <w:pStyle w:val="Heading1"/>
      </w:pPr>
      <w:r>
        <w:br w:type="column"/>
      </w:r>
      <w:bookmarkStart w:id="76" w:name="_Toc148702440"/>
      <w:r>
        <w:lastRenderedPageBreak/>
        <w:t>Libre-service pour les employés – MesRHGC par rapport à Phénix</w:t>
      </w:r>
      <w:bookmarkEnd w:id="76"/>
      <w:r>
        <w:t xml:space="preserve"> </w:t>
      </w:r>
    </w:p>
    <w:p w14:paraId="1E9FB989" w14:textId="77777777" w:rsidR="0094741F" w:rsidRDefault="0094741F" w:rsidP="0094741F"/>
    <w:p w14:paraId="39D3EBF1" w14:textId="335E8644" w:rsidR="00C9786E" w:rsidRPr="009C0CCF" w:rsidRDefault="0094741F" w:rsidP="0094741F">
      <w:r w:rsidRPr="00ED36BA">
        <w:rPr>
          <w:sz w:val="23"/>
          <w:szCs w:val="23"/>
        </w:rPr>
        <w:t>Les employés accéderont au module libre-service distinct de chaque système pour accéder à une gamme d’outils libre-service.</w:t>
      </w:r>
    </w:p>
    <w:tbl>
      <w:tblPr>
        <w:tblStyle w:val="GCFM"/>
        <w:tblW w:w="10209" w:type="dxa"/>
        <w:tblLayout w:type="fixed"/>
        <w:tblLook w:val="01E0" w:firstRow="1" w:lastRow="1" w:firstColumn="1" w:lastColumn="1" w:noHBand="0" w:noVBand="0"/>
      </w:tblPr>
      <w:tblGrid>
        <w:gridCol w:w="5108"/>
        <w:gridCol w:w="5101"/>
      </w:tblGrid>
      <w:tr w:rsidR="0094741F" w:rsidRPr="0094741F" w14:paraId="5874DCB1" w14:textId="77777777" w:rsidTr="0094741F">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108" w:type="dxa"/>
            <w:shd w:val="clear" w:color="auto" w:fill="auto"/>
          </w:tcPr>
          <w:p w14:paraId="5E3041C5" w14:textId="77777777" w:rsidR="007D558E" w:rsidRPr="0094741F" w:rsidRDefault="007D558E" w:rsidP="00A0138E">
            <w:pPr>
              <w:pStyle w:val="TableParagraph"/>
              <w:ind w:left="0" w:right="2197"/>
              <w:jc w:val="right"/>
              <w:rPr>
                <w:rFonts w:ascii="Arial" w:hAnsi="Arial" w:cs="Arial"/>
                <w:b w:val="0"/>
                <w:color w:val="auto"/>
                <w:sz w:val="23"/>
                <w:szCs w:val="23"/>
              </w:rPr>
            </w:pPr>
            <w:r w:rsidRPr="0094741F">
              <w:rPr>
                <w:rFonts w:ascii="Arial" w:hAnsi="Arial"/>
                <w:color w:val="auto"/>
                <w:sz w:val="23"/>
                <w:szCs w:val="23"/>
              </w:rPr>
              <w:t>Phénix</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auto"/>
          </w:tcPr>
          <w:p w14:paraId="7C580997" w14:textId="77777777" w:rsidR="007D558E" w:rsidRPr="0094741F" w:rsidRDefault="007D558E" w:rsidP="00A0138E">
            <w:pPr>
              <w:pStyle w:val="TableParagraph"/>
              <w:ind w:right="2097"/>
              <w:jc w:val="right"/>
              <w:rPr>
                <w:rFonts w:ascii="Arial" w:hAnsi="Arial" w:cs="Arial"/>
                <w:b w:val="0"/>
                <w:color w:val="auto"/>
                <w:sz w:val="23"/>
                <w:szCs w:val="23"/>
              </w:rPr>
            </w:pPr>
            <w:r w:rsidRPr="0094741F">
              <w:rPr>
                <w:rFonts w:ascii="Arial" w:hAnsi="Arial"/>
                <w:color w:val="auto"/>
                <w:sz w:val="23"/>
                <w:szCs w:val="23"/>
              </w:rPr>
              <w:t>MesRHGC</w:t>
            </w:r>
          </w:p>
        </w:tc>
      </w:tr>
      <w:tr w:rsidR="007D558E" w:rsidRPr="009C0CCF" w14:paraId="495ED8A1" w14:textId="77777777" w:rsidTr="0094741F">
        <w:trPr>
          <w:cnfStyle w:val="010000000000" w:firstRow="0" w:lastRow="1" w:firstColumn="0" w:lastColumn="0" w:oddVBand="0" w:evenVBand="0" w:oddHBand="0" w:evenHBand="0" w:firstRowFirstColumn="0" w:firstRowLastColumn="0" w:lastRowFirstColumn="0" w:lastRowLastColumn="0"/>
          <w:trHeight w:val="3830"/>
        </w:trPr>
        <w:tc>
          <w:tcPr>
            <w:cnfStyle w:val="001000000000" w:firstRow="0" w:lastRow="0" w:firstColumn="1" w:lastColumn="0" w:oddVBand="0" w:evenVBand="0" w:oddHBand="0" w:evenHBand="0" w:firstRowFirstColumn="0" w:firstRowLastColumn="0" w:lastRowFirstColumn="0" w:lastRowLastColumn="0"/>
            <w:tcW w:w="5108" w:type="dxa"/>
            <w:vAlign w:val="top"/>
          </w:tcPr>
          <w:p w14:paraId="516605A0" w14:textId="57808A54" w:rsidR="00E900C2" w:rsidRPr="00441999" w:rsidRDefault="00E900C2" w:rsidP="00441999">
            <w:pPr>
              <w:pStyle w:val="TableParagraph"/>
              <w:spacing w:line="243" w:lineRule="exact"/>
              <w:ind w:right="48"/>
              <w:rPr>
                <w:rFonts w:ascii="Arial" w:hAnsi="Arial" w:cs="Arial"/>
                <w:sz w:val="23"/>
                <w:szCs w:val="23"/>
              </w:rPr>
            </w:pPr>
            <w:r w:rsidRPr="00441999">
              <w:rPr>
                <w:rFonts w:ascii="Arial" w:hAnsi="Arial" w:cs="Arial"/>
                <w:sz w:val="23"/>
                <w:szCs w:val="23"/>
              </w:rPr>
              <w:t>Les</w:t>
            </w:r>
            <w:r w:rsidRPr="00441999">
              <w:rPr>
                <w:rFonts w:ascii="Arial" w:hAnsi="Arial" w:cs="Arial"/>
                <w:spacing w:val="-11"/>
                <w:sz w:val="23"/>
                <w:szCs w:val="23"/>
              </w:rPr>
              <w:t xml:space="preserve"> </w:t>
            </w:r>
            <w:r w:rsidRPr="00441999">
              <w:rPr>
                <w:rFonts w:ascii="Arial" w:hAnsi="Arial" w:cs="Arial"/>
                <w:sz w:val="23"/>
                <w:szCs w:val="23"/>
              </w:rPr>
              <w:t>employés</w:t>
            </w:r>
            <w:r w:rsidRPr="00441999">
              <w:rPr>
                <w:rFonts w:ascii="Arial" w:hAnsi="Arial" w:cs="Arial"/>
                <w:spacing w:val="-11"/>
                <w:sz w:val="23"/>
                <w:szCs w:val="23"/>
              </w:rPr>
              <w:t xml:space="preserve"> </w:t>
            </w:r>
            <w:r w:rsidRPr="00441999">
              <w:rPr>
                <w:rFonts w:ascii="Arial" w:hAnsi="Arial" w:cs="Arial"/>
                <w:sz w:val="23"/>
                <w:szCs w:val="23"/>
              </w:rPr>
              <w:t>accéderont</w:t>
            </w:r>
            <w:r w:rsidRPr="00441999">
              <w:rPr>
                <w:rFonts w:ascii="Arial" w:hAnsi="Arial" w:cs="Arial"/>
                <w:spacing w:val="-9"/>
                <w:sz w:val="23"/>
                <w:szCs w:val="23"/>
              </w:rPr>
              <w:t xml:space="preserve"> </w:t>
            </w:r>
            <w:r w:rsidRPr="00441999">
              <w:rPr>
                <w:rFonts w:ascii="Arial" w:hAnsi="Arial" w:cs="Arial"/>
                <w:sz w:val="23"/>
                <w:szCs w:val="23"/>
              </w:rPr>
              <w:t>au</w:t>
            </w:r>
            <w:r w:rsidRPr="00441999">
              <w:rPr>
                <w:rFonts w:ascii="Arial" w:hAnsi="Arial" w:cs="Arial"/>
                <w:spacing w:val="-9"/>
                <w:sz w:val="23"/>
                <w:szCs w:val="23"/>
              </w:rPr>
              <w:t xml:space="preserve"> </w:t>
            </w:r>
            <w:r w:rsidRPr="00441999">
              <w:rPr>
                <w:rFonts w:ascii="Arial" w:hAnsi="Arial" w:cs="Arial"/>
                <w:spacing w:val="-2"/>
                <w:sz w:val="23"/>
                <w:szCs w:val="23"/>
              </w:rPr>
              <w:t>module</w:t>
            </w:r>
            <w:r w:rsidRPr="0078149E">
              <w:rPr>
                <w:rFonts w:ascii="Arial" w:hAnsi="Arial" w:cs="Arial"/>
                <w:spacing w:val="-2"/>
                <w:sz w:val="23"/>
                <w:szCs w:val="23"/>
              </w:rPr>
              <w:t xml:space="preserve"> </w:t>
            </w:r>
            <w:r w:rsidRPr="00441999">
              <w:rPr>
                <w:rFonts w:ascii="Arial" w:hAnsi="Arial" w:cs="Arial"/>
                <w:sz w:val="23"/>
                <w:szCs w:val="23"/>
              </w:rPr>
              <w:t>libre-service</w:t>
            </w:r>
            <w:r w:rsidRPr="00441999">
              <w:rPr>
                <w:rFonts w:ascii="Arial" w:hAnsi="Arial" w:cs="Arial"/>
                <w:spacing w:val="-7"/>
                <w:sz w:val="23"/>
                <w:szCs w:val="23"/>
              </w:rPr>
              <w:t xml:space="preserve"> </w:t>
            </w:r>
            <w:r w:rsidRPr="00441999">
              <w:rPr>
                <w:rFonts w:ascii="Arial" w:hAnsi="Arial" w:cs="Arial"/>
                <w:sz w:val="23"/>
                <w:szCs w:val="23"/>
              </w:rPr>
              <w:t>de</w:t>
            </w:r>
            <w:r w:rsidRPr="00441999">
              <w:rPr>
                <w:rFonts w:ascii="Arial" w:hAnsi="Arial" w:cs="Arial"/>
                <w:spacing w:val="-7"/>
                <w:sz w:val="23"/>
                <w:szCs w:val="23"/>
              </w:rPr>
              <w:t xml:space="preserve"> </w:t>
            </w:r>
            <w:r w:rsidRPr="00813884">
              <w:rPr>
                <w:rFonts w:ascii="Arial" w:hAnsi="Arial" w:cs="Arial"/>
                <w:b/>
                <w:bCs/>
                <w:sz w:val="23"/>
                <w:szCs w:val="23"/>
              </w:rPr>
              <w:t>Phénix</w:t>
            </w:r>
            <w:r w:rsidRPr="00441999">
              <w:rPr>
                <w:rFonts w:ascii="Arial" w:hAnsi="Arial" w:cs="Arial"/>
                <w:spacing w:val="-6"/>
                <w:sz w:val="23"/>
                <w:szCs w:val="23"/>
              </w:rPr>
              <w:t xml:space="preserve"> </w:t>
            </w:r>
            <w:r w:rsidRPr="00441999">
              <w:rPr>
                <w:rFonts w:ascii="Arial" w:hAnsi="Arial" w:cs="Arial"/>
                <w:sz w:val="23"/>
                <w:szCs w:val="23"/>
              </w:rPr>
              <w:t>pour</w:t>
            </w:r>
            <w:r w:rsidRPr="00441999">
              <w:rPr>
                <w:rFonts w:ascii="Arial" w:hAnsi="Arial" w:cs="Arial"/>
                <w:spacing w:val="-6"/>
                <w:sz w:val="23"/>
                <w:szCs w:val="23"/>
              </w:rPr>
              <w:t xml:space="preserve"> </w:t>
            </w:r>
            <w:r w:rsidRPr="00441999">
              <w:rPr>
                <w:rFonts w:ascii="Arial" w:hAnsi="Arial" w:cs="Arial"/>
                <w:sz w:val="23"/>
                <w:szCs w:val="23"/>
              </w:rPr>
              <w:t>exécuter</w:t>
            </w:r>
            <w:r w:rsidRPr="00441999">
              <w:rPr>
                <w:rFonts w:ascii="Arial" w:hAnsi="Arial" w:cs="Arial"/>
                <w:spacing w:val="-7"/>
                <w:sz w:val="23"/>
                <w:szCs w:val="23"/>
              </w:rPr>
              <w:t xml:space="preserve"> </w:t>
            </w:r>
            <w:r w:rsidRPr="00441999">
              <w:rPr>
                <w:rFonts w:ascii="Arial" w:hAnsi="Arial" w:cs="Arial"/>
                <w:sz w:val="23"/>
                <w:szCs w:val="23"/>
              </w:rPr>
              <w:t>les</w:t>
            </w:r>
            <w:r w:rsidRPr="00441999">
              <w:rPr>
                <w:rFonts w:ascii="Arial" w:hAnsi="Arial" w:cs="Arial"/>
                <w:spacing w:val="-7"/>
                <w:sz w:val="23"/>
                <w:szCs w:val="23"/>
              </w:rPr>
              <w:t xml:space="preserve"> </w:t>
            </w:r>
            <w:r w:rsidRPr="00441999">
              <w:rPr>
                <w:rFonts w:ascii="Arial" w:hAnsi="Arial" w:cs="Arial"/>
                <w:sz w:val="23"/>
                <w:szCs w:val="23"/>
              </w:rPr>
              <w:t>actions</w:t>
            </w:r>
            <w:r w:rsidRPr="00441999">
              <w:rPr>
                <w:rFonts w:ascii="Arial" w:hAnsi="Arial" w:cs="Arial"/>
                <w:spacing w:val="-3"/>
                <w:sz w:val="23"/>
                <w:szCs w:val="23"/>
              </w:rPr>
              <w:t xml:space="preserve"> </w:t>
            </w:r>
            <w:r w:rsidRPr="00441999">
              <w:rPr>
                <w:rFonts w:ascii="Arial" w:hAnsi="Arial" w:cs="Arial"/>
                <w:sz w:val="23"/>
                <w:szCs w:val="23"/>
              </w:rPr>
              <w:t>ci-</w:t>
            </w:r>
            <w:r w:rsidRPr="00441999">
              <w:rPr>
                <w:rFonts w:ascii="Arial" w:hAnsi="Arial" w:cs="Arial"/>
                <w:spacing w:val="-2"/>
                <w:sz w:val="23"/>
                <w:szCs w:val="23"/>
              </w:rPr>
              <w:t>dessous.</w:t>
            </w:r>
          </w:p>
          <w:p w14:paraId="51F2B30D" w14:textId="77777777" w:rsidR="00E900C2" w:rsidRPr="00441999" w:rsidRDefault="00E900C2" w:rsidP="00441999">
            <w:pPr>
              <w:pStyle w:val="TableParagraph"/>
              <w:spacing w:before="1"/>
              <w:ind w:left="0" w:right="48"/>
              <w:rPr>
                <w:rFonts w:ascii="Arial" w:hAnsi="Arial" w:cs="Arial"/>
                <w:sz w:val="23"/>
                <w:szCs w:val="23"/>
              </w:rPr>
            </w:pPr>
          </w:p>
          <w:p w14:paraId="66CBD116" w14:textId="77777777" w:rsidR="00E900C2" w:rsidRPr="00441999" w:rsidRDefault="00E900C2" w:rsidP="00441999">
            <w:pPr>
              <w:pStyle w:val="TableParagraph"/>
              <w:ind w:right="48"/>
              <w:rPr>
                <w:rFonts w:ascii="Arial" w:hAnsi="Arial" w:cs="Arial"/>
                <w:sz w:val="23"/>
                <w:szCs w:val="23"/>
              </w:rPr>
            </w:pPr>
            <w:r w:rsidRPr="00441999">
              <w:rPr>
                <w:rFonts w:ascii="Arial" w:hAnsi="Arial" w:cs="Arial"/>
                <w:sz w:val="23"/>
                <w:szCs w:val="23"/>
              </w:rPr>
              <w:t>Libre-service</w:t>
            </w:r>
            <w:r w:rsidRPr="00441999">
              <w:rPr>
                <w:rFonts w:ascii="Arial" w:hAnsi="Arial" w:cs="Arial"/>
                <w:spacing w:val="-8"/>
                <w:sz w:val="23"/>
                <w:szCs w:val="23"/>
              </w:rPr>
              <w:t xml:space="preserve"> </w:t>
            </w:r>
            <w:r w:rsidRPr="00441999">
              <w:rPr>
                <w:rFonts w:ascii="Arial" w:hAnsi="Arial" w:cs="Arial"/>
                <w:sz w:val="23"/>
                <w:szCs w:val="23"/>
              </w:rPr>
              <w:t>des</w:t>
            </w:r>
            <w:r w:rsidRPr="00441999">
              <w:rPr>
                <w:rFonts w:ascii="Arial" w:hAnsi="Arial" w:cs="Arial"/>
                <w:spacing w:val="-7"/>
                <w:sz w:val="23"/>
                <w:szCs w:val="23"/>
              </w:rPr>
              <w:t xml:space="preserve"> </w:t>
            </w:r>
            <w:r w:rsidRPr="00441999">
              <w:rPr>
                <w:rFonts w:ascii="Arial" w:hAnsi="Arial" w:cs="Arial"/>
                <w:sz w:val="23"/>
                <w:szCs w:val="23"/>
              </w:rPr>
              <w:t>employés</w:t>
            </w:r>
            <w:r w:rsidRPr="00441999">
              <w:rPr>
                <w:rFonts w:ascii="Arial" w:hAnsi="Arial" w:cs="Arial"/>
                <w:spacing w:val="-8"/>
                <w:sz w:val="23"/>
                <w:szCs w:val="23"/>
              </w:rPr>
              <w:t xml:space="preserve"> </w:t>
            </w:r>
            <w:r w:rsidRPr="00441999">
              <w:rPr>
                <w:rFonts w:ascii="Arial" w:hAnsi="Arial" w:cs="Arial"/>
                <w:sz w:val="23"/>
                <w:szCs w:val="23"/>
              </w:rPr>
              <w:t>(LSE)</w:t>
            </w:r>
            <w:r w:rsidRPr="00441999">
              <w:rPr>
                <w:rFonts w:ascii="Arial" w:hAnsi="Arial" w:cs="Arial"/>
                <w:spacing w:val="-8"/>
                <w:sz w:val="23"/>
                <w:szCs w:val="23"/>
              </w:rPr>
              <w:t xml:space="preserve"> </w:t>
            </w:r>
            <w:r w:rsidRPr="00441999">
              <w:rPr>
                <w:rFonts w:ascii="Arial" w:hAnsi="Arial" w:cs="Arial"/>
                <w:spacing w:val="-10"/>
                <w:sz w:val="23"/>
                <w:szCs w:val="23"/>
              </w:rPr>
              <w:t>:</w:t>
            </w:r>
          </w:p>
          <w:p w14:paraId="34213141" w14:textId="77777777" w:rsidR="00E900C2" w:rsidRPr="00441999" w:rsidRDefault="00E900C2" w:rsidP="00C37D92">
            <w:pPr>
              <w:pStyle w:val="TableParagraph"/>
              <w:numPr>
                <w:ilvl w:val="0"/>
                <w:numId w:val="37"/>
              </w:numPr>
              <w:tabs>
                <w:tab w:val="left" w:pos="1394"/>
                <w:tab w:val="left" w:pos="1395"/>
              </w:tabs>
              <w:ind w:right="48"/>
              <w:rPr>
                <w:rFonts w:ascii="Arial" w:hAnsi="Arial" w:cs="Arial"/>
                <w:sz w:val="23"/>
                <w:szCs w:val="23"/>
              </w:rPr>
            </w:pPr>
            <w:r w:rsidRPr="00441999">
              <w:rPr>
                <w:rFonts w:ascii="Arial" w:hAnsi="Arial" w:cs="Arial"/>
                <w:sz w:val="23"/>
                <w:szCs w:val="23"/>
              </w:rPr>
              <w:t>Soumettre</w:t>
            </w:r>
            <w:r w:rsidRPr="00441999">
              <w:rPr>
                <w:rFonts w:ascii="Arial" w:hAnsi="Arial" w:cs="Arial"/>
                <w:spacing w:val="-7"/>
                <w:sz w:val="23"/>
                <w:szCs w:val="23"/>
              </w:rPr>
              <w:t xml:space="preserve"> </w:t>
            </w:r>
            <w:r w:rsidRPr="00441999">
              <w:rPr>
                <w:rFonts w:ascii="Arial" w:hAnsi="Arial" w:cs="Arial"/>
                <w:sz w:val="23"/>
                <w:szCs w:val="23"/>
              </w:rPr>
              <w:t>des</w:t>
            </w:r>
            <w:r w:rsidRPr="00441999">
              <w:rPr>
                <w:rFonts w:ascii="Arial" w:hAnsi="Arial" w:cs="Arial"/>
                <w:spacing w:val="-8"/>
                <w:sz w:val="23"/>
                <w:szCs w:val="23"/>
              </w:rPr>
              <w:t xml:space="preserve"> </w:t>
            </w:r>
            <w:r w:rsidRPr="00441999">
              <w:rPr>
                <w:rFonts w:ascii="Arial" w:hAnsi="Arial" w:cs="Arial"/>
                <w:sz w:val="23"/>
                <w:szCs w:val="23"/>
              </w:rPr>
              <w:t>demandes</w:t>
            </w:r>
            <w:r w:rsidRPr="00441999">
              <w:rPr>
                <w:rFonts w:ascii="Arial" w:hAnsi="Arial" w:cs="Arial"/>
                <w:spacing w:val="-8"/>
                <w:sz w:val="23"/>
                <w:szCs w:val="23"/>
              </w:rPr>
              <w:t xml:space="preserve"> </w:t>
            </w:r>
            <w:r w:rsidRPr="00441999">
              <w:rPr>
                <w:rFonts w:ascii="Arial" w:hAnsi="Arial" w:cs="Arial"/>
                <w:sz w:val="23"/>
                <w:szCs w:val="23"/>
              </w:rPr>
              <w:t>de</w:t>
            </w:r>
            <w:r w:rsidRPr="00441999">
              <w:rPr>
                <w:rFonts w:ascii="Arial" w:hAnsi="Arial" w:cs="Arial"/>
                <w:spacing w:val="-5"/>
                <w:sz w:val="23"/>
                <w:szCs w:val="23"/>
              </w:rPr>
              <w:t xml:space="preserve"> </w:t>
            </w:r>
            <w:r w:rsidRPr="00441999">
              <w:rPr>
                <w:rFonts w:ascii="Arial" w:hAnsi="Arial" w:cs="Arial"/>
                <w:sz w:val="23"/>
                <w:szCs w:val="23"/>
              </w:rPr>
              <w:t>congé</w:t>
            </w:r>
            <w:r w:rsidRPr="00441999">
              <w:rPr>
                <w:rFonts w:ascii="Arial" w:hAnsi="Arial" w:cs="Arial"/>
                <w:spacing w:val="-8"/>
                <w:sz w:val="23"/>
                <w:szCs w:val="23"/>
              </w:rPr>
              <w:t xml:space="preserve"> </w:t>
            </w:r>
            <w:r w:rsidRPr="00441999">
              <w:rPr>
                <w:rFonts w:ascii="Arial" w:hAnsi="Arial" w:cs="Arial"/>
                <w:sz w:val="23"/>
                <w:szCs w:val="23"/>
              </w:rPr>
              <w:t>sans solde</w:t>
            </w:r>
            <w:r w:rsidRPr="00441999">
              <w:rPr>
                <w:rFonts w:ascii="Arial" w:hAnsi="Arial" w:cs="Arial"/>
                <w:spacing w:val="-7"/>
                <w:sz w:val="23"/>
                <w:szCs w:val="23"/>
              </w:rPr>
              <w:t xml:space="preserve"> </w:t>
            </w:r>
            <w:r w:rsidRPr="00441999">
              <w:rPr>
                <w:rFonts w:ascii="Arial" w:hAnsi="Arial" w:cs="Arial"/>
                <w:sz w:val="23"/>
                <w:szCs w:val="23"/>
              </w:rPr>
              <w:t>de</w:t>
            </w:r>
            <w:r w:rsidRPr="00441999">
              <w:rPr>
                <w:rFonts w:ascii="Arial" w:hAnsi="Arial" w:cs="Arial"/>
                <w:spacing w:val="-6"/>
                <w:sz w:val="23"/>
                <w:szCs w:val="23"/>
              </w:rPr>
              <w:t xml:space="preserve"> </w:t>
            </w:r>
            <w:r w:rsidRPr="00441999">
              <w:rPr>
                <w:rFonts w:ascii="Arial" w:hAnsi="Arial" w:cs="Arial"/>
                <w:sz w:val="23"/>
                <w:szCs w:val="23"/>
              </w:rPr>
              <w:t>cinq</w:t>
            </w:r>
            <w:r w:rsidRPr="00441999">
              <w:rPr>
                <w:rFonts w:ascii="Arial" w:hAnsi="Arial" w:cs="Arial"/>
                <w:spacing w:val="-5"/>
                <w:sz w:val="23"/>
                <w:szCs w:val="23"/>
              </w:rPr>
              <w:t xml:space="preserve"> </w:t>
            </w:r>
            <w:r w:rsidRPr="00441999">
              <w:rPr>
                <w:rFonts w:ascii="Arial" w:hAnsi="Arial" w:cs="Arial"/>
                <w:sz w:val="23"/>
                <w:szCs w:val="23"/>
              </w:rPr>
              <w:t>jours</w:t>
            </w:r>
            <w:r w:rsidRPr="00441999">
              <w:rPr>
                <w:rFonts w:ascii="Arial" w:hAnsi="Arial" w:cs="Arial"/>
                <w:spacing w:val="-8"/>
                <w:sz w:val="23"/>
                <w:szCs w:val="23"/>
              </w:rPr>
              <w:t xml:space="preserve"> </w:t>
            </w:r>
            <w:r w:rsidRPr="00441999">
              <w:rPr>
                <w:rFonts w:ascii="Arial" w:hAnsi="Arial" w:cs="Arial"/>
                <w:sz w:val="23"/>
                <w:szCs w:val="23"/>
              </w:rPr>
              <w:t>consécutifs</w:t>
            </w:r>
            <w:r w:rsidRPr="00441999">
              <w:rPr>
                <w:rFonts w:ascii="Arial" w:hAnsi="Arial" w:cs="Arial"/>
                <w:spacing w:val="-8"/>
                <w:sz w:val="23"/>
                <w:szCs w:val="23"/>
              </w:rPr>
              <w:t xml:space="preserve"> </w:t>
            </w:r>
            <w:r w:rsidRPr="00441999">
              <w:rPr>
                <w:rFonts w:ascii="Arial" w:hAnsi="Arial" w:cs="Arial"/>
                <w:sz w:val="23"/>
                <w:szCs w:val="23"/>
              </w:rPr>
              <w:t>ou</w:t>
            </w:r>
            <w:r w:rsidRPr="00441999">
              <w:rPr>
                <w:rFonts w:ascii="Arial" w:hAnsi="Arial" w:cs="Arial"/>
                <w:spacing w:val="-6"/>
                <w:sz w:val="23"/>
                <w:szCs w:val="23"/>
              </w:rPr>
              <w:t xml:space="preserve"> </w:t>
            </w:r>
            <w:r w:rsidRPr="00441999">
              <w:rPr>
                <w:rFonts w:ascii="Arial" w:hAnsi="Arial" w:cs="Arial"/>
                <w:sz w:val="23"/>
                <w:szCs w:val="23"/>
              </w:rPr>
              <w:t>moins</w:t>
            </w:r>
          </w:p>
          <w:p w14:paraId="786B528B" w14:textId="77777777" w:rsidR="00E900C2" w:rsidRPr="00441999" w:rsidRDefault="00E900C2" w:rsidP="00C37D92">
            <w:pPr>
              <w:pStyle w:val="TableParagraph"/>
              <w:numPr>
                <w:ilvl w:val="0"/>
                <w:numId w:val="37"/>
              </w:numPr>
              <w:tabs>
                <w:tab w:val="left" w:pos="1395"/>
              </w:tabs>
              <w:spacing w:before="2"/>
              <w:ind w:right="48"/>
              <w:rPr>
                <w:rFonts w:ascii="Arial" w:hAnsi="Arial" w:cs="Arial"/>
                <w:sz w:val="23"/>
                <w:szCs w:val="23"/>
              </w:rPr>
            </w:pPr>
            <w:r w:rsidRPr="00441999">
              <w:rPr>
                <w:rFonts w:ascii="Arial" w:hAnsi="Arial" w:cs="Arial"/>
                <w:sz w:val="23"/>
                <w:szCs w:val="23"/>
              </w:rPr>
              <w:t>Soumettre des</w:t>
            </w:r>
            <w:r w:rsidRPr="00441999">
              <w:rPr>
                <w:rFonts w:ascii="Arial" w:hAnsi="Arial" w:cs="Arial"/>
                <w:spacing w:val="-1"/>
                <w:sz w:val="23"/>
                <w:szCs w:val="23"/>
              </w:rPr>
              <w:t xml:space="preserve"> </w:t>
            </w:r>
            <w:r w:rsidRPr="00441999">
              <w:rPr>
                <w:rFonts w:ascii="Arial" w:hAnsi="Arial" w:cs="Arial"/>
                <w:sz w:val="23"/>
                <w:szCs w:val="23"/>
              </w:rPr>
              <w:t>heures</w:t>
            </w:r>
            <w:r w:rsidRPr="00441999">
              <w:rPr>
                <w:rFonts w:ascii="Arial" w:hAnsi="Arial" w:cs="Arial"/>
                <w:spacing w:val="-1"/>
                <w:sz w:val="23"/>
                <w:szCs w:val="23"/>
              </w:rPr>
              <w:t xml:space="preserve"> </w:t>
            </w:r>
            <w:r w:rsidRPr="00441999">
              <w:rPr>
                <w:rFonts w:ascii="Arial" w:hAnsi="Arial" w:cs="Arial"/>
                <w:sz w:val="23"/>
                <w:szCs w:val="23"/>
              </w:rPr>
              <w:t>de travail aux fins</w:t>
            </w:r>
            <w:r w:rsidRPr="00441999">
              <w:rPr>
                <w:rFonts w:ascii="Arial" w:hAnsi="Arial" w:cs="Arial"/>
                <w:spacing w:val="-1"/>
                <w:sz w:val="23"/>
                <w:szCs w:val="23"/>
              </w:rPr>
              <w:t xml:space="preserve"> </w:t>
            </w:r>
            <w:r w:rsidRPr="00441999">
              <w:rPr>
                <w:rFonts w:ascii="Arial" w:hAnsi="Arial" w:cs="Arial"/>
                <w:sz w:val="23"/>
                <w:szCs w:val="23"/>
              </w:rPr>
              <w:t>de paiement</w:t>
            </w:r>
            <w:r w:rsidRPr="00441999">
              <w:rPr>
                <w:rFonts w:ascii="Arial" w:hAnsi="Arial" w:cs="Arial"/>
                <w:spacing w:val="-6"/>
                <w:sz w:val="23"/>
                <w:szCs w:val="23"/>
              </w:rPr>
              <w:t xml:space="preserve"> </w:t>
            </w:r>
            <w:r w:rsidRPr="00441999">
              <w:rPr>
                <w:rFonts w:ascii="Arial" w:hAnsi="Arial" w:cs="Arial"/>
                <w:sz w:val="23"/>
                <w:szCs w:val="23"/>
              </w:rPr>
              <w:t>(pour</w:t>
            </w:r>
            <w:r w:rsidRPr="00441999">
              <w:rPr>
                <w:rFonts w:ascii="Arial" w:hAnsi="Arial" w:cs="Arial"/>
                <w:spacing w:val="-7"/>
                <w:sz w:val="23"/>
                <w:szCs w:val="23"/>
              </w:rPr>
              <w:t xml:space="preserve"> </w:t>
            </w:r>
            <w:r w:rsidRPr="00441999">
              <w:rPr>
                <w:rFonts w:ascii="Arial" w:hAnsi="Arial" w:cs="Arial"/>
                <w:sz w:val="23"/>
                <w:szCs w:val="23"/>
              </w:rPr>
              <w:t>les</w:t>
            </w:r>
            <w:r w:rsidRPr="00441999">
              <w:rPr>
                <w:rFonts w:ascii="Arial" w:hAnsi="Arial" w:cs="Arial"/>
                <w:spacing w:val="-9"/>
                <w:sz w:val="23"/>
                <w:szCs w:val="23"/>
              </w:rPr>
              <w:t xml:space="preserve"> </w:t>
            </w:r>
            <w:r w:rsidRPr="00441999">
              <w:rPr>
                <w:rFonts w:ascii="Arial" w:hAnsi="Arial" w:cs="Arial"/>
                <w:sz w:val="23"/>
                <w:szCs w:val="23"/>
              </w:rPr>
              <w:t>déclarants</w:t>
            </w:r>
            <w:r w:rsidRPr="00441999">
              <w:rPr>
                <w:rFonts w:ascii="Arial" w:hAnsi="Arial" w:cs="Arial"/>
                <w:spacing w:val="-3"/>
                <w:sz w:val="23"/>
                <w:szCs w:val="23"/>
              </w:rPr>
              <w:t xml:space="preserve"> </w:t>
            </w:r>
            <w:r w:rsidRPr="00441999">
              <w:rPr>
                <w:rFonts w:ascii="Arial" w:hAnsi="Arial" w:cs="Arial"/>
                <w:sz w:val="23"/>
                <w:szCs w:val="23"/>
              </w:rPr>
              <w:t>à</w:t>
            </w:r>
            <w:r w:rsidRPr="00441999">
              <w:rPr>
                <w:rFonts w:ascii="Arial" w:hAnsi="Arial" w:cs="Arial"/>
                <w:spacing w:val="-7"/>
                <w:sz w:val="23"/>
                <w:szCs w:val="23"/>
              </w:rPr>
              <w:t xml:space="preserve"> </w:t>
            </w:r>
            <w:r w:rsidRPr="00441999">
              <w:rPr>
                <w:rFonts w:ascii="Arial" w:hAnsi="Arial" w:cs="Arial"/>
                <w:sz w:val="23"/>
                <w:szCs w:val="23"/>
              </w:rPr>
              <w:t>rapports</w:t>
            </w:r>
            <w:r w:rsidRPr="00441999">
              <w:rPr>
                <w:rFonts w:ascii="Arial" w:hAnsi="Arial" w:cs="Arial"/>
                <w:spacing w:val="-8"/>
                <w:sz w:val="23"/>
                <w:szCs w:val="23"/>
              </w:rPr>
              <w:t xml:space="preserve"> </w:t>
            </w:r>
            <w:r w:rsidRPr="00441999">
              <w:rPr>
                <w:rFonts w:ascii="Arial" w:hAnsi="Arial" w:cs="Arial"/>
                <w:sz w:val="23"/>
                <w:szCs w:val="23"/>
              </w:rPr>
              <w:t>de temps positifs)</w:t>
            </w:r>
          </w:p>
          <w:p w14:paraId="484A86B9" w14:textId="77777777" w:rsidR="00E900C2" w:rsidRPr="00441999" w:rsidRDefault="00E900C2" w:rsidP="00C37D92">
            <w:pPr>
              <w:pStyle w:val="TableParagraph"/>
              <w:numPr>
                <w:ilvl w:val="0"/>
                <w:numId w:val="37"/>
              </w:numPr>
              <w:tabs>
                <w:tab w:val="left" w:pos="1395"/>
              </w:tabs>
              <w:ind w:right="48"/>
              <w:rPr>
                <w:rFonts w:ascii="Arial" w:hAnsi="Arial" w:cs="Arial"/>
                <w:sz w:val="23"/>
                <w:szCs w:val="23"/>
              </w:rPr>
            </w:pPr>
            <w:r w:rsidRPr="00441999">
              <w:rPr>
                <w:rFonts w:ascii="Arial" w:hAnsi="Arial" w:cs="Arial"/>
                <w:sz w:val="23"/>
                <w:szCs w:val="23"/>
              </w:rPr>
              <w:t>Entrer</w:t>
            </w:r>
            <w:r w:rsidRPr="00441999">
              <w:rPr>
                <w:rFonts w:ascii="Arial" w:hAnsi="Arial" w:cs="Arial"/>
                <w:spacing w:val="-8"/>
                <w:sz w:val="23"/>
                <w:szCs w:val="23"/>
              </w:rPr>
              <w:t xml:space="preserve"> </w:t>
            </w:r>
            <w:r w:rsidRPr="00441999">
              <w:rPr>
                <w:rFonts w:ascii="Arial" w:hAnsi="Arial" w:cs="Arial"/>
                <w:sz w:val="23"/>
                <w:szCs w:val="23"/>
              </w:rPr>
              <w:t>des</w:t>
            </w:r>
            <w:r w:rsidRPr="00441999">
              <w:rPr>
                <w:rFonts w:ascii="Arial" w:hAnsi="Arial" w:cs="Arial"/>
                <w:spacing w:val="-9"/>
                <w:sz w:val="23"/>
                <w:szCs w:val="23"/>
              </w:rPr>
              <w:t xml:space="preserve"> </w:t>
            </w:r>
            <w:r w:rsidRPr="00441999">
              <w:rPr>
                <w:rFonts w:ascii="Arial" w:hAnsi="Arial" w:cs="Arial"/>
                <w:sz w:val="23"/>
                <w:szCs w:val="23"/>
              </w:rPr>
              <w:t>heures</w:t>
            </w:r>
            <w:r w:rsidRPr="00441999">
              <w:rPr>
                <w:rFonts w:ascii="Arial" w:hAnsi="Arial" w:cs="Arial"/>
                <w:spacing w:val="-9"/>
                <w:sz w:val="23"/>
                <w:szCs w:val="23"/>
              </w:rPr>
              <w:t xml:space="preserve"> </w:t>
            </w:r>
            <w:r w:rsidRPr="00441999">
              <w:rPr>
                <w:rFonts w:ascii="Arial" w:hAnsi="Arial" w:cs="Arial"/>
                <w:sz w:val="23"/>
                <w:szCs w:val="23"/>
              </w:rPr>
              <w:t>supplémentaires</w:t>
            </w:r>
            <w:r w:rsidRPr="00441999">
              <w:rPr>
                <w:rFonts w:ascii="Arial" w:hAnsi="Arial" w:cs="Arial"/>
                <w:spacing w:val="-5"/>
                <w:sz w:val="23"/>
                <w:szCs w:val="23"/>
              </w:rPr>
              <w:t xml:space="preserve"> </w:t>
            </w:r>
            <w:r w:rsidRPr="00441999">
              <w:rPr>
                <w:rFonts w:ascii="Arial" w:hAnsi="Arial" w:cs="Arial"/>
                <w:sz w:val="23"/>
                <w:szCs w:val="23"/>
              </w:rPr>
              <w:t>aux</w:t>
            </w:r>
            <w:r w:rsidRPr="00441999">
              <w:rPr>
                <w:rFonts w:ascii="Arial" w:hAnsi="Arial" w:cs="Arial"/>
                <w:spacing w:val="-7"/>
                <w:sz w:val="23"/>
                <w:szCs w:val="23"/>
              </w:rPr>
              <w:t xml:space="preserve"> </w:t>
            </w:r>
            <w:r w:rsidRPr="00441999">
              <w:rPr>
                <w:rFonts w:ascii="Arial" w:hAnsi="Arial" w:cs="Arial"/>
                <w:sz w:val="23"/>
                <w:szCs w:val="23"/>
              </w:rPr>
              <w:t>fins de paiement en espèces</w:t>
            </w:r>
          </w:p>
          <w:p w14:paraId="6E1F3428" w14:textId="77777777" w:rsidR="00E900C2" w:rsidRPr="00441999" w:rsidRDefault="00E900C2" w:rsidP="00C37D92">
            <w:pPr>
              <w:pStyle w:val="TableParagraph"/>
              <w:numPr>
                <w:ilvl w:val="0"/>
                <w:numId w:val="37"/>
              </w:numPr>
              <w:tabs>
                <w:tab w:val="left" w:pos="1395"/>
              </w:tabs>
              <w:spacing w:line="255" w:lineRule="exact"/>
              <w:ind w:right="48"/>
              <w:rPr>
                <w:rFonts w:ascii="Arial" w:hAnsi="Arial" w:cs="Arial"/>
                <w:sz w:val="23"/>
                <w:szCs w:val="23"/>
              </w:rPr>
            </w:pPr>
            <w:r w:rsidRPr="00441999">
              <w:rPr>
                <w:rFonts w:ascii="Arial" w:hAnsi="Arial" w:cs="Arial"/>
                <w:sz w:val="23"/>
                <w:szCs w:val="23"/>
              </w:rPr>
              <w:t>Entrer</w:t>
            </w:r>
            <w:r w:rsidRPr="00441999">
              <w:rPr>
                <w:rFonts w:ascii="Arial" w:hAnsi="Arial" w:cs="Arial"/>
                <w:spacing w:val="-7"/>
                <w:sz w:val="23"/>
                <w:szCs w:val="23"/>
              </w:rPr>
              <w:t xml:space="preserve"> </w:t>
            </w:r>
            <w:r w:rsidRPr="00441999">
              <w:rPr>
                <w:rFonts w:ascii="Arial" w:hAnsi="Arial" w:cs="Arial"/>
                <w:sz w:val="23"/>
                <w:szCs w:val="23"/>
              </w:rPr>
              <w:t>des</w:t>
            </w:r>
            <w:r w:rsidRPr="00441999">
              <w:rPr>
                <w:rFonts w:ascii="Arial" w:hAnsi="Arial" w:cs="Arial"/>
                <w:spacing w:val="-6"/>
                <w:sz w:val="23"/>
                <w:szCs w:val="23"/>
              </w:rPr>
              <w:t xml:space="preserve"> </w:t>
            </w:r>
            <w:r w:rsidRPr="00441999">
              <w:rPr>
                <w:rFonts w:ascii="Arial" w:hAnsi="Arial" w:cs="Arial"/>
                <w:sz w:val="23"/>
                <w:szCs w:val="23"/>
              </w:rPr>
              <w:t>retenues</w:t>
            </w:r>
            <w:r w:rsidRPr="00441999">
              <w:rPr>
                <w:rFonts w:ascii="Arial" w:hAnsi="Arial" w:cs="Arial"/>
                <w:spacing w:val="-5"/>
                <w:sz w:val="23"/>
                <w:szCs w:val="23"/>
              </w:rPr>
              <w:t xml:space="preserve"> </w:t>
            </w:r>
            <w:r w:rsidRPr="00441999">
              <w:rPr>
                <w:rFonts w:ascii="Arial" w:hAnsi="Arial" w:cs="Arial"/>
                <w:spacing w:val="-2"/>
                <w:sz w:val="23"/>
                <w:szCs w:val="23"/>
              </w:rPr>
              <w:t>volontaires</w:t>
            </w:r>
          </w:p>
          <w:p w14:paraId="3E20D147" w14:textId="77777777" w:rsidR="00E900C2" w:rsidRPr="00441999" w:rsidRDefault="00E900C2" w:rsidP="00C37D92">
            <w:pPr>
              <w:pStyle w:val="TableParagraph"/>
              <w:numPr>
                <w:ilvl w:val="0"/>
                <w:numId w:val="37"/>
              </w:numPr>
              <w:tabs>
                <w:tab w:val="left" w:pos="1394"/>
                <w:tab w:val="left" w:pos="1395"/>
              </w:tabs>
              <w:ind w:right="48"/>
              <w:rPr>
                <w:rFonts w:ascii="Arial" w:hAnsi="Arial" w:cs="Arial"/>
                <w:sz w:val="23"/>
                <w:szCs w:val="23"/>
              </w:rPr>
            </w:pPr>
            <w:r w:rsidRPr="00441999">
              <w:rPr>
                <w:rFonts w:ascii="Arial" w:hAnsi="Arial" w:cs="Arial"/>
                <w:sz w:val="23"/>
                <w:szCs w:val="23"/>
              </w:rPr>
              <w:t>Créer</w:t>
            </w:r>
            <w:r w:rsidRPr="00441999">
              <w:rPr>
                <w:rFonts w:ascii="Arial" w:hAnsi="Arial" w:cs="Arial"/>
                <w:spacing w:val="-7"/>
                <w:sz w:val="23"/>
                <w:szCs w:val="23"/>
              </w:rPr>
              <w:t xml:space="preserve"> </w:t>
            </w:r>
            <w:r w:rsidRPr="00441999">
              <w:rPr>
                <w:rFonts w:ascii="Arial" w:hAnsi="Arial" w:cs="Arial"/>
                <w:sz w:val="23"/>
                <w:szCs w:val="23"/>
              </w:rPr>
              <w:t>ou</w:t>
            </w:r>
            <w:r w:rsidRPr="00441999">
              <w:rPr>
                <w:rFonts w:ascii="Arial" w:hAnsi="Arial" w:cs="Arial"/>
                <w:spacing w:val="-7"/>
                <w:sz w:val="23"/>
                <w:szCs w:val="23"/>
              </w:rPr>
              <w:t xml:space="preserve"> </w:t>
            </w:r>
            <w:r w:rsidRPr="00441999">
              <w:rPr>
                <w:rFonts w:ascii="Arial" w:hAnsi="Arial" w:cs="Arial"/>
                <w:sz w:val="23"/>
                <w:szCs w:val="23"/>
              </w:rPr>
              <w:t>modifier</w:t>
            </w:r>
            <w:r w:rsidRPr="00441999">
              <w:rPr>
                <w:rFonts w:ascii="Arial" w:hAnsi="Arial" w:cs="Arial"/>
                <w:spacing w:val="-7"/>
                <w:sz w:val="23"/>
                <w:szCs w:val="23"/>
              </w:rPr>
              <w:t xml:space="preserve"> </w:t>
            </w:r>
            <w:r w:rsidRPr="00441999">
              <w:rPr>
                <w:rFonts w:ascii="Arial" w:hAnsi="Arial" w:cs="Arial"/>
                <w:sz w:val="23"/>
                <w:szCs w:val="23"/>
              </w:rPr>
              <w:t>des</w:t>
            </w:r>
            <w:r w:rsidRPr="00441999">
              <w:rPr>
                <w:rFonts w:ascii="Arial" w:hAnsi="Arial" w:cs="Arial"/>
                <w:spacing w:val="-9"/>
                <w:sz w:val="23"/>
                <w:szCs w:val="23"/>
              </w:rPr>
              <w:t xml:space="preserve"> </w:t>
            </w:r>
            <w:r w:rsidRPr="00441999">
              <w:rPr>
                <w:rFonts w:ascii="Arial" w:hAnsi="Arial" w:cs="Arial"/>
                <w:sz w:val="23"/>
                <w:szCs w:val="23"/>
              </w:rPr>
              <w:t>paiements</w:t>
            </w:r>
            <w:r w:rsidRPr="00441999">
              <w:rPr>
                <w:rFonts w:ascii="Arial" w:hAnsi="Arial" w:cs="Arial"/>
                <w:spacing w:val="-8"/>
                <w:sz w:val="23"/>
                <w:szCs w:val="23"/>
              </w:rPr>
              <w:t xml:space="preserve"> </w:t>
            </w:r>
            <w:r w:rsidRPr="00441999">
              <w:rPr>
                <w:rFonts w:ascii="Arial" w:hAnsi="Arial" w:cs="Arial"/>
                <w:sz w:val="23"/>
                <w:szCs w:val="23"/>
              </w:rPr>
              <w:t>par</w:t>
            </w:r>
            <w:r w:rsidRPr="00441999">
              <w:rPr>
                <w:rFonts w:ascii="Arial" w:hAnsi="Arial" w:cs="Arial"/>
                <w:spacing w:val="-7"/>
                <w:sz w:val="23"/>
                <w:szCs w:val="23"/>
              </w:rPr>
              <w:t xml:space="preserve"> </w:t>
            </w:r>
            <w:r w:rsidRPr="00441999">
              <w:rPr>
                <w:rFonts w:ascii="Arial" w:hAnsi="Arial" w:cs="Arial"/>
                <w:sz w:val="23"/>
                <w:szCs w:val="23"/>
              </w:rPr>
              <w:t xml:space="preserve">dépôt </w:t>
            </w:r>
            <w:r w:rsidRPr="00441999">
              <w:rPr>
                <w:rFonts w:ascii="Arial" w:hAnsi="Arial" w:cs="Arial"/>
                <w:spacing w:val="-2"/>
                <w:sz w:val="23"/>
                <w:szCs w:val="23"/>
              </w:rPr>
              <w:t>direct</w:t>
            </w:r>
          </w:p>
          <w:p w14:paraId="0C095641" w14:textId="0B907DE2" w:rsidR="00E900C2" w:rsidRPr="00441999" w:rsidRDefault="00E900C2" w:rsidP="00C37D92">
            <w:pPr>
              <w:pStyle w:val="TableParagraph"/>
              <w:numPr>
                <w:ilvl w:val="0"/>
                <w:numId w:val="37"/>
              </w:numPr>
              <w:tabs>
                <w:tab w:val="left" w:pos="1394"/>
                <w:tab w:val="left" w:pos="1395"/>
              </w:tabs>
              <w:ind w:right="48"/>
              <w:rPr>
                <w:rFonts w:ascii="Arial" w:hAnsi="Arial" w:cs="Arial"/>
                <w:sz w:val="23"/>
                <w:szCs w:val="23"/>
              </w:rPr>
            </w:pPr>
            <w:r w:rsidRPr="00441999">
              <w:rPr>
                <w:rFonts w:ascii="Arial" w:hAnsi="Arial" w:cs="Arial"/>
                <w:sz w:val="23"/>
                <w:szCs w:val="23"/>
              </w:rPr>
              <w:t>Gérer</w:t>
            </w:r>
            <w:r w:rsidRPr="00441999">
              <w:rPr>
                <w:rFonts w:ascii="Arial" w:hAnsi="Arial" w:cs="Arial"/>
                <w:spacing w:val="-5"/>
                <w:sz w:val="23"/>
                <w:szCs w:val="23"/>
              </w:rPr>
              <w:t xml:space="preserve"> </w:t>
            </w:r>
            <w:r w:rsidRPr="00441999">
              <w:rPr>
                <w:rFonts w:ascii="Arial" w:hAnsi="Arial" w:cs="Arial"/>
                <w:sz w:val="23"/>
                <w:szCs w:val="23"/>
              </w:rPr>
              <w:t>le</w:t>
            </w:r>
            <w:r w:rsidRPr="00441999">
              <w:rPr>
                <w:rFonts w:ascii="Arial" w:hAnsi="Arial" w:cs="Arial"/>
                <w:spacing w:val="-7"/>
                <w:sz w:val="23"/>
                <w:szCs w:val="23"/>
              </w:rPr>
              <w:t xml:space="preserve"> </w:t>
            </w:r>
            <w:r w:rsidRPr="00441999">
              <w:rPr>
                <w:rFonts w:ascii="Arial" w:hAnsi="Arial" w:cs="Arial"/>
                <w:sz w:val="23"/>
                <w:szCs w:val="23"/>
              </w:rPr>
              <w:t>Régime</w:t>
            </w:r>
            <w:r w:rsidRPr="00441999">
              <w:rPr>
                <w:rFonts w:ascii="Arial" w:hAnsi="Arial" w:cs="Arial"/>
                <w:spacing w:val="-6"/>
                <w:sz w:val="23"/>
                <w:szCs w:val="23"/>
              </w:rPr>
              <w:t xml:space="preserve"> </w:t>
            </w:r>
            <w:r w:rsidRPr="00441999">
              <w:rPr>
                <w:rFonts w:ascii="Arial" w:hAnsi="Arial" w:cs="Arial"/>
                <w:sz w:val="23"/>
                <w:szCs w:val="23"/>
              </w:rPr>
              <w:t>de</w:t>
            </w:r>
            <w:r w:rsidRPr="00441999">
              <w:rPr>
                <w:rFonts w:ascii="Arial" w:hAnsi="Arial" w:cs="Arial"/>
                <w:spacing w:val="-4"/>
                <w:sz w:val="23"/>
                <w:szCs w:val="23"/>
              </w:rPr>
              <w:t xml:space="preserve"> </w:t>
            </w:r>
            <w:r w:rsidRPr="00441999">
              <w:rPr>
                <w:rFonts w:ascii="Arial" w:hAnsi="Arial" w:cs="Arial"/>
                <w:sz w:val="23"/>
                <w:szCs w:val="23"/>
              </w:rPr>
              <w:t>soins</w:t>
            </w:r>
            <w:r w:rsidRPr="00441999">
              <w:rPr>
                <w:rFonts w:ascii="Arial" w:hAnsi="Arial" w:cs="Arial"/>
                <w:spacing w:val="-7"/>
                <w:sz w:val="23"/>
                <w:szCs w:val="23"/>
              </w:rPr>
              <w:t xml:space="preserve"> </w:t>
            </w:r>
            <w:r w:rsidRPr="00441999">
              <w:rPr>
                <w:rFonts w:ascii="Arial" w:hAnsi="Arial" w:cs="Arial"/>
                <w:sz w:val="23"/>
                <w:szCs w:val="23"/>
              </w:rPr>
              <w:t>de</w:t>
            </w:r>
            <w:r w:rsidRPr="00441999">
              <w:rPr>
                <w:rFonts w:ascii="Arial" w:hAnsi="Arial" w:cs="Arial"/>
                <w:spacing w:val="-4"/>
                <w:sz w:val="23"/>
                <w:szCs w:val="23"/>
              </w:rPr>
              <w:t xml:space="preserve"> </w:t>
            </w:r>
            <w:r w:rsidRPr="00441999">
              <w:rPr>
                <w:rFonts w:ascii="Arial" w:hAnsi="Arial" w:cs="Arial"/>
                <w:sz w:val="23"/>
                <w:szCs w:val="23"/>
              </w:rPr>
              <w:t>santé</w:t>
            </w:r>
            <w:r w:rsidRPr="00441999">
              <w:rPr>
                <w:rFonts w:ascii="Arial" w:hAnsi="Arial" w:cs="Arial"/>
                <w:spacing w:val="-6"/>
                <w:sz w:val="23"/>
                <w:szCs w:val="23"/>
              </w:rPr>
              <w:t xml:space="preserve"> </w:t>
            </w:r>
            <w:r w:rsidRPr="00441999">
              <w:rPr>
                <w:rFonts w:ascii="Arial" w:hAnsi="Arial" w:cs="Arial"/>
                <w:sz w:val="23"/>
                <w:szCs w:val="23"/>
              </w:rPr>
              <w:t>de</w:t>
            </w:r>
            <w:r w:rsidRPr="00441999">
              <w:rPr>
                <w:rFonts w:ascii="Arial" w:hAnsi="Arial" w:cs="Arial"/>
                <w:spacing w:val="-6"/>
                <w:sz w:val="23"/>
                <w:szCs w:val="23"/>
              </w:rPr>
              <w:t xml:space="preserve"> </w:t>
            </w:r>
            <w:r w:rsidRPr="00441999">
              <w:rPr>
                <w:rFonts w:ascii="Arial" w:hAnsi="Arial" w:cs="Arial"/>
                <w:sz w:val="23"/>
                <w:szCs w:val="23"/>
              </w:rPr>
              <w:t>la fonction publique</w:t>
            </w:r>
          </w:p>
          <w:p w14:paraId="17216752" w14:textId="41CD1272" w:rsidR="007D558E" w:rsidRPr="00441999" w:rsidRDefault="00E900C2" w:rsidP="00C37D92">
            <w:pPr>
              <w:pStyle w:val="TableParagraph"/>
              <w:numPr>
                <w:ilvl w:val="0"/>
                <w:numId w:val="37"/>
              </w:numPr>
              <w:spacing w:line="468" w:lineRule="auto"/>
              <w:ind w:right="48"/>
              <w:rPr>
                <w:rFonts w:ascii="Arial" w:hAnsi="Arial" w:cs="Arial"/>
                <w:sz w:val="23"/>
                <w:szCs w:val="23"/>
              </w:rPr>
            </w:pPr>
            <w:r w:rsidRPr="00441999">
              <w:rPr>
                <w:rFonts w:ascii="Arial" w:hAnsi="Arial" w:cs="Arial"/>
                <w:sz w:val="23"/>
                <w:szCs w:val="23"/>
              </w:rPr>
              <w:t>Afficher</w:t>
            </w:r>
            <w:r w:rsidRPr="00441999">
              <w:rPr>
                <w:rFonts w:ascii="Arial" w:hAnsi="Arial" w:cs="Arial"/>
                <w:spacing w:val="-9"/>
                <w:sz w:val="23"/>
                <w:szCs w:val="23"/>
              </w:rPr>
              <w:t xml:space="preserve"> </w:t>
            </w:r>
            <w:r w:rsidRPr="00441999">
              <w:rPr>
                <w:rFonts w:ascii="Arial" w:hAnsi="Arial" w:cs="Arial"/>
                <w:sz w:val="23"/>
                <w:szCs w:val="23"/>
              </w:rPr>
              <w:t>les</w:t>
            </w:r>
            <w:r w:rsidRPr="00441999">
              <w:rPr>
                <w:rFonts w:ascii="Arial" w:hAnsi="Arial" w:cs="Arial"/>
                <w:spacing w:val="-11"/>
                <w:sz w:val="23"/>
                <w:szCs w:val="23"/>
              </w:rPr>
              <w:t xml:space="preserve"> </w:t>
            </w:r>
            <w:r w:rsidRPr="00441999">
              <w:rPr>
                <w:rFonts w:ascii="Arial" w:hAnsi="Arial" w:cs="Arial"/>
                <w:sz w:val="23"/>
                <w:szCs w:val="23"/>
              </w:rPr>
              <w:t>états</w:t>
            </w:r>
            <w:r w:rsidRPr="00441999">
              <w:rPr>
                <w:rFonts w:ascii="Arial" w:hAnsi="Arial" w:cs="Arial"/>
                <w:spacing w:val="-10"/>
                <w:sz w:val="23"/>
                <w:szCs w:val="23"/>
              </w:rPr>
              <w:t xml:space="preserve"> </w:t>
            </w:r>
            <w:r w:rsidRPr="00441999">
              <w:rPr>
                <w:rFonts w:ascii="Arial" w:hAnsi="Arial" w:cs="Arial"/>
                <w:sz w:val="23"/>
                <w:szCs w:val="23"/>
              </w:rPr>
              <w:t>des</w:t>
            </w:r>
            <w:r w:rsidR="00763A2C" w:rsidRPr="0078149E">
              <w:rPr>
                <w:rFonts w:ascii="Arial" w:hAnsi="Arial" w:cs="Arial"/>
                <w:spacing w:val="-11"/>
                <w:sz w:val="23"/>
                <w:szCs w:val="23"/>
              </w:rPr>
              <w:t xml:space="preserve"> </w:t>
            </w:r>
            <w:r w:rsidRPr="00441999">
              <w:rPr>
                <w:rFonts w:ascii="Arial" w:hAnsi="Arial" w:cs="Arial"/>
                <w:sz w:val="23"/>
                <w:szCs w:val="23"/>
              </w:rPr>
              <w:t xml:space="preserve">ains </w:t>
            </w:r>
          </w:p>
        </w:tc>
        <w:tc>
          <w:tcPr>
            <w:cnfStyle w:val="000100000000" w:firstRow="0" w:lastRow="0" w:firstColumn="0" w:lastColumn="1" w:oddVBand="0" w:evenVBand="0" w:oddHBand="0" w:evenHBand="0" w:firstRowFirstColumn="0" w:firstRowLastColumn="0" w:lastRowFirstColumn="0" w:lastRowLastColumn="0"/>
            <w:tcW w:w="5101" w:type="dxa"/>
            <w:vAlign w:val="top"/>
          </w:tcPr>
          <w:p w14:paraId="0305271A" w14:textId="77777777" w:rsidR="0078149E" w:rsidRPr="00441999" w:rsidRDefault="0078149E" w:rsidP="00441999">
            <w:pPr>
              <w:pStyle w:val="TableParagraph"/>
              <w:ind w:right="612"/>
              <w:rPr>
                <w:rFonts w:ascii="Arial" w:hAnsi="Arial" w:cs="Arial"/>
                <w:sz w:val="23"/>
                <w:szCs w:val="23"/>
              </w:rPr>
            </w:pPr>
            <w:r w:rsidRPr="00441999">
              <w:rPr>
                <w:rFonts w:ascii="Arial" w:hAnsi="Arial" w:cs="Arial"/>
                <w:sz w:val="23"/>
                <w:szCs w:val="23"/>
              </w:rPr>
              <w:t>Les employés/gestionnaires accéderont au module libre-service</w:t>
            </w:r>
            <w:r w:rsidRPr="00441999">
              <w:rPr>
                <w:rFonts w:ascii="Arial" w:hAnsi="Arial" w:cs="Arial"/>
                <w:spacing w:val="-6"/>
                <w:sz w:val="23"/>
                <w:szCs w:val="23"/>
              </w:rPr>
              <w:t xml:space="preserve"> </w:t>
            </w:r>
            <w:r w:rsidRPr="00441999">
              <w:rPr>
                <w:rFonts w:ascii="Arial" w:hAnsi="Arial" w:cs="Arial"/>
                <w:sz w:val="23"/>
                <w:szCs w:val="23"/>
              </w:rPr>
              <w:t>de</w:t>
            </w:r>
            <w:r w:rsidRPr="00441999">
              <w:rPr>
                <w:rFonts w:ascii="Arial" w:hAnsi="Arial" w:cs="Arial"/>
                <w:spacing w:val="-6"/>
                <w:sz w:val="23"/>
                <w:szCs w:val="23"/>
              </w:rPr>
              <w:t xml:space="preserve"> </w:t>
            </w:r>
            <w:r w:rsidRPr="00813884">
              <w:rPr>
                <w:rFonts w:ascii="Arial" w:hAnsi="Arial" w:cs="Arial"/>
                <w:b/>
                <w:bCs/>
                <w:sz w:val="23"/>
                <w:szCs w:val="23"/>
              </w:rPr>
              <w:t>Mes</w:t>
            </w:r>
            <w:r w:rsidRPr="00813884">
              <w:rPr>
                <w:rFonts w:ascii="Arial" w:hAnsi="Arial" w:cs="Arial"/>
                <w:b/>
                <w:bCs/>
                <w:spacing w:val="-7"/>
                <w:sz w:val="23"/>
                <w:szCs w:val="23"/>
              </w:rPr>
              <w:t xml:space="preserve"> </w:t>
            </w:r>
            <w:r w:rsidRPr="00813884">
              <w:rPr>
                <w:rFonts w:ascii="Arial" w:hAnsi="Arial" w:cs="Arial"/>
                <w:b/>
                <w:bCs/>
                <w:sz w:val="23"/>
                <w:szCs w:val="23"/>
              </w:rPr>
              <w:t>RHGC</w:t>
            </w:r>
            <w:r w:rsidRPr="00441999">
              <w:rPr>
                <w:rFonts w:ascii="Arial" w:hAnsi="Arial" w:cs="Arial"/>
                <w:spacing w:val="-6"/>
                <w:sz w:val="23"/>
                <w:szCs w:val="23"/>
              </w:rPr>
              <w:t xml:space="preserve"> </w:t>
            </w:r>
            <w:r w:rsidRPr="00441999">
              <w:rPr>
                <w:rFonts w:ascii="Arial" w:hAnsi="Arial" w:cs="Arial"/>
                <w:sz w:val="23"/>
                <w:szCs w:val="23"/>
              </w:rPr>
              <w:t>pour</w:t>
            </w:r>
            <w:r w:rsidRPr="00441999">
              <w:rPr>
                <w:rFonts w:ascii="Arial" w:hAnsi="Arial" w:cs="Arial"/>
                <w:spacing w:val="-5"/>
                <w:sz w:val="23"/>
                <w:szCs w:val="23"/>
              </w:rPr>
              <w:t xml:space="preserve"> </w:t>
            </w:r>
            <w:r w:rsidRPr="00441999">
              <w:rPr>
                <w:rFonts w:ascii="Arial" w:hAnsi="Arial" w:cs="Arial"/>
                <w:sz w:val="23"/>
                <w:szCs w:val="23"/>
              </w:rPr>
              <w:t>exécuter</w:t>
            </w:r>
            <w:r w:rsidRPr="00441999">
              <w:rPr>
                <w:rFonts w:ascii="Arial" w:hAnsi="Arial" w:cs="Arial"/>
                <w:spacing w:val="-6"/>
                <w:sz w:val="23"/>
                <w:szCs w:val="23"/>
              </w:rPr>
              <w:t xml:space="preserve"> </w:t>
            </w:r>
            <w:r w:rsidRPr="00441999">
              <w:rPr>
                <w:rFonts w:ascii="Arial" w:hAnsi="Arial" w:cs="Arial"/>
                <w:sz w:val="23"/>
                <w:szCs w:val="23"/>
              </w:rPr>
              <w:t>les</w:t>
            </w:r>
            <w:r w:rsidRPr="00441999">
              <w:rPr>
                <w:rFonts w:ascii="Arial" w:hAnsi="Arial" w:cs="Arial"/>
                <w:spacing w:val="-7"/>
                <w:sz w:val="23"/>
                <w:szCs w:val="23"/>
              </w:rPr>
              <w:t xml:space="preserve"> </w:t>
            </w:r>
            <w:r w:rsidRPr="00441999">
              <w:rPr>
                <w:rFonts w:ascii="Arial" w:hAnsi="Arial" w:cs="Arial"/>
                <w:sz w:val="23"/>
                <w:szCs w:val="23"/>
              </w:rPr>
              <w:t xml:space="preserve">actions </w:t>
            </w:r>
            <w:r w:rsidRPr="00441999">
              <w:rPr>
                <w:rFonts w:ascii="Arial" w:hAnsi="Arial" w:cs="Arial"/>
                <w:spacing w:val="-2"/>
                <w:sz w:val="23"/>
                <w:szCs w:val="23"/>
              </w:rPr>
              <w:t>ci-dessous.</w:t>
            </w:r>
          </w:p>
          <w:p w14:paraId="77B9B7A1" w14:textId="77777777" w:rsidR="0078149E" w:rsidRPr="00441999" w:rsidRDefault="0078149E" w:rsidP="00441999">
            <w:pPr>
              <w:pStyle w:val="TableParagraph"/>
              <w:ind w:left="0" w:right="612"/>
              <w:rPr>
                <w:rFonts w:ascii="Arial" w:hAnsi="Arial" w:cs="Arial"/>
                <w:sz w:val="23"/>
                <w:szCs w:val="23"/>
              </w:rPr>
            </w:pPr>
          </w:p>
          <w:p w14:paraId="2AC69B9F" w14:textId="77777777" w:rsidR="0078149E" w:rsidRPr="00441999" w:rsidRDefault="0078149E" w:rsidP="00441999">
            <w:pPr>
              <w:pStyle w:val="TableParagraph"/>
              <w:spacing w:line="244" w:lineRule="exact"/>
              <w:ind w:right="612"/>
              <w:rPr>
                <w:rFonts w:ascii="Arial" w:hAnsi="Arial" w:cs="Arial"/>
                <w:sz w:val="23"/>
                <w:szCs w:val="23"/>
              </w:rPr>
            </w:pPr>
            <w:r w:rsidRPr="00441999">
              <w:rPr>
                <w:rFonts w:ascii="Arial" w:hAnsi="Arial" w:cs="Arial"/>
                <w:sz w:val="23"/>
                <w:szCs w:val="23"/>
              </w:rPr>
              <w:t>Libre-service</w:t>
            </w:r>
            <w:r w:rsidRPr="00441999">
              <w:rPr>
                <w:rFonts w:ascii="Arial" w:hAnsi="Arial" w:cs="Arial"/>
                <w:spacing w:val="-9"/>
                <w:sz w:val="23"/>
                <w:szCs w:val="23"/>
              </w:rPr>
              <w:t xml:space="preserve"> </w:t>
            </w:r>
            <w:r w:rsidRPr="00441999">
              <w:rPr>
                <w:rFonts w:ascii="Arial" w:hAnsi="Arial" w:cs="Arial"/>
                <w:sz w:val="23"/>
                <w:szCs w:val="23"/>
              </w:rPr>
              <w:t>des</w:t>
            </w:r>
            <w:r w:rsidRPr="00441999">
              <w:rPr>
                <w:rFonts w:ascii="Arial" w:hAnsi="Arial" w:cs="Arial"/>
                <w:spacing w:val="-6"/>
                <w:sz w:val="23"/>
                <w:szCs w:val="23"/>
              </w:rPr>
              <w:t xml:space="preserve"> </w:t>
            </w:r>
            <w:r w:rsidRPr="00441999">
              <w:rPr>
                <w:rFonts w:ascii="Arial" w:hAnsi="Arial" w:cs="Arial"/>
                <w:sz w:val="23"/>
                <w:szCs w:val="23"/>
              </w:rPr>
              <w:t>employés</w:t>
            </w:r>
            <w:r w:rsidRPr="00441999">
              <w:rPr>
                <w:rFonts w:ascii="Arial" w:hAnsi="Arial" w:cs="Arial"/>
                <w:spacing w:val="-9"/>
                <w:sz w:val="23"/>
                <w:szCs w:val="23"/>
              </w:rPr>
              <w:t xml:space="preserve"> </w:t>
            </w:r>
            <w:r w:rsidRPr="00441999">
              <w:rPr>
                <w:rFonts w:ascii="Arial" w:hAnsi="Arial" w:cs="Arial"/>
                <w:sz w:val="23"/>
                <w:szCs w:val="23"/>
              </w:rPr>
              <w:t>(LSE)</w:t>
            </w:r>
            <w:r w:rsidRPr="00441999">
              <w:rPr>
                <w:rFonts w:ascii="Arial" w:hAnsi="Arial" w:cs="Arial"/>
                <w:spacing w:val="-8"/>
                <w:sz w:val="23"/>
                <w:szCs w:val="23"/>
              </w:rPr>
              <w:t xml:space="preserve"> </w:t>
            </w:r>
            <w:r w:rsidRPr="00441999">
              <w:rPr>
                <w:rFonts w:ascii="Arial" w:hAnsi="Arial" w:cs="Arial"/>
                <w:spacing w:val="-10"/>
                <w:sz w:val="23"/>
                <w:szCs w:val="23"/>
              </w:rPr>
              <w:t>:</w:t>
            </w:r>
          </w:p>
          <w:p w14:paraId="204CDE2F" w14:textId="77777777" w:rsidR="0078149E" w:rsidRPr="00441999" w:rsidRDefault="0078149E" w:rsidP="00C37D92">
            <w:pPr>
              <w:pStyle w:val="TableParagraph"/>
              <w:numPr>
                <w:ilvl w:val="0"/>
                <w:numId w:val="36"/>
              </w:numPr>
              <w:tabs>
                <w:tab w:val="left" w:pos="1394"/>
                <w:tab w:val="left" w:pos="1395"/>
              </w:tabs>
              <w:ind w:right="612"/>
              <w:rPr>
                <w:rFonts w:ascii="Arial" w:hAnsi="Arial" w:cs="Arial"/>
                <w:sz w:val="23"/>
                <w:szCs w:val="23"/>
              </w:rPr>
            </w:pPr>
            <w:r w:rsidRPr="00441999">
              <w:rPr>
                <w:rFonts w:ascii="Arial" w:hAnsi="Arial" w:cs="Arial"/>
                <w:sz w:val="23"/>
                <w:szCs w:val="23"/>
              </w:rPr>
              <w:t>Soumettre</w:t>
            </w:r>
            <w:r w:rsidRPr="00441999">
              <w:rPr>
                <w:rFonts w:ascii="Arial" w:hAnsi="Arial" w:cs="Arial"/>
                <w:spacing w:val="-7"/>
                <w:sz w:val="23"/>
                <w:szCs w:val="23"/>
              </w:rPr>
              <w:t xml:space="preserve"> </w:t>
            </w:r>
            <w:r w:rsidRPr="00441999">
              <w:rPr>
                <w:rFonts w:ascii="Arial" w:hAnsi="Arial" w:cs="Arial"/>
                <w:sz w:val="23"/>
                <w:szCs w:val="23"/>
              </w:rPr>
              <w:t>des</w:t>
            </w:r>
            <w:r w:rsidRPr="00441999">
              <w:rPr>
                <w:rFonts w:ascii="Arial" w:hAnsi="Arial" w:cs="Arial"/>
                <w:spacing w:val="-8"/>
                <w:sz w:val="23"/>
                <w:szCs w:val="23"/>
              </w:rPr>
              <w:t xml:space="preserve"> </w:t>
            </w:r>
            <w:r w:rsidRPr="00441999">
              <w:rPr>
                <w:rFonts w:ascii="Arial" w:hAnsi="Arial" w:cs="Arial"/>
                <w:sz w:val="23"/>
                <w:szCs w:val="23"/>
              </w:rPr>
              <w:t>demandes</w:t>
            </w:r>
            <w:r w:rsidRPr="00441999">
              <w:rPr>
                <w:rFonts w:ascii="Arial" w:hAnsi="Arial" w:cs="Arial"/>
                <w:spacing w:val="-8"/>
                <w:sz w:val="23"/>
                <w:szCs w:val="23"/>
              </w:rPr>
              <w:t xml:space="preserve"> </w:t>
            </w:r>
            <w:r w:rsidRPr="00441999">
              <w:rPr>
                <w:rFonts w:ascii="Arial" w:hAnsi="Arial" w:cs="Arial"/>
                <w:sz w:val="23"/>
                <w:szCs w:val="23"/>
              </w:rPr>
              <w:t>de</w:t>
            </w:r>
            <w:r w:rsidRPr="00441999">
              <w:rPr>
                <w:rFonts w:ascii="Arial" w:hAnsi="Arial" w:cs="Arial"/>
                <w:spacing w:val="-5"/>
                <w:sz w:val="23"/>
                <w:szCs w:val="23"/>
              </w:rPr>
              <w:t xml:space="preserve"> </w:t>
            </w:r>
            <w:r w:rsidRPr="00441999">
              <w:rPr>
                <w:rFonts w:ascii="Arial" w:hAnsi="Arial" w:cs="Arial"/>
                <w:sz w:val="23"/>
                <w:szCs w:val="23"/>
              </w:rPr>
              <w:t>congé</w:t>
            </w:r>
            <w:r w:rsidRPr="00441999">
              <w:rPr>
                <w:rFonts w:ascii="Arial" w:hAnsi="Arial" w:cs="Arial"/>
                <w:spacing w:val="-8"/>
                <w:sz w:val="23"/>
                <w:szCs w:val="23"/>
              </w:rPr>
              <w:t xml:space="preserve"> </w:t>
            </w:r>
            <w:r w:rsidRPr="00441999">
              <w:rPr>
                <w:rFonts w:ascii="Arial" w:hAnsi="Arial" w:cs="Arial"/>
                <w:sz w:val="23"/>
                <w:szCs w:val="23"/>
              </w:rPr>
              <w:t>sans solde</w:t>
            </w:r>
            <w:r w:rsidRPr="00441999">
              <w:rPr>
                <w:rFonts w:ascii="Arial" w:hAnsi="Arial" w:cs="Arial"/>
                <w:spacing w:val="-7"/>
                <w:sz w:val="23"/>
                <w:szCs w:val="23"/>
              </w:rPr>
              <w:t xml:space="preserve"> </w:t>
            </w:r>
            <w:r w:rsidRPr="00441999">
              <w:rPr>
                <w:rFonts w:ascii="Arial" w:hAnsi="Arial" w:cs="Arial"/>
                <w:sz w:val="23"/>
                <w:szCs w:val="23"/>
              </w:rPr>
              <w:t>de</w:t>
            </w:r>
            <w:r w:rsidRPr="00441999">
              <w:rPr>
                <w:rFonts w:ascii="Arial" w:hAnsi="Arial" w:cs="Arial"/>
                <w:spacing w:val="-6"/>
                <w:sz w:val="23"/>
                <w:szCs w:val="23"/>
              </w:rPr>
              <w:t xml:space="preserve"> </w:t>
            </w:r>
            <w:r w:rsidRPr="00441999">
              <w:rPr>
                <w:rFonts w:ascii="Arial" w:hAnsi="Arial" w:cs="Arial"/>
                <w:sz w:val="23"/>
                <w:szCs w:val="23"/>
              </w:rPr>
              <w:t>cinq</w:t>
            </w:r>
            <w:r w:rsidRPr="00441999">
              <w:rPr>
                <w:rFonts w:ascii="Arial" w:hAnsi="Arial" w:cs="Arial"/>
                <w:spacing w:val="-5"/>
                <w:sz w:val="23"/>
                <w:szCs w:val="23"/>
              </w:rPr>
              <w:t xml:space="preserve"> </w:t>
            </w:r>
            <w:r w:rsidRPr="00441999">
              <w:rPr>
                <w:rFonts w:ascii="Arial" w:hAnsi="Arial" w:cs="Arial"/>
                <w:sz w:val="23"/>
                <w:szCs w:val="23"/>
              </w:rPr>
              <w:t>jours</w:t>
            </w:r>
            <w:r w:rsidRPr="00441999">
              <w:rPr>
                <w:rFonts w:ascii="Arial" w:hAnsi="Arial" w:cs="Arial"/>
                <w:spacing w:val="-8"/>
                <w:sz w:val="23"/>
                <w:szCs w:val="23"/>
              </w:rPr>
              <w:t xml:space="preserve"> </w:t>
            </w:r>
            <w:r w:rsidRPr="00441999">
              <w:rPr>
                <w:rFonts w:ascii="Arial" w:hAnsi="Arial" w:cs="Arial"/>
                <w:sz w:val="23"/>
                <w:szCs w:val="23"/>
              </w:rPr>
              <w:t>consécutifs</w:t>
            </w:r>
            <w:r w:rsidRPr="00441999">
              <w:rPr>
                <w:rFonts w:ascii="Arial" w:hAnsi="Arial" w:cs="Arial"/>
                <w:spacing w:val="-8"/>
                <w:sz w:val="23"/>
                <w:szCs w:val="23"/>
              </w:rPr>
              <w:t xml:space="preserve"> </w:t>
            </w:r>
            <w:r w:rsidRPr="00441999">
              <w:rPr>
                <w:rFonts w:ascii="Arial" w:hAnsi="Arial" w:cs="Arial"/>
                <w:sz w:val="23"/>
                <w:szCs w:val="23"/>
              </w:rPr>
              <w:t>ou</w:t>
            </w:r>
            <w:r w:rsidRPr="00441999">
              <w:rPr>
                <w:rFonts w:ascii="Arial" w:hAnsi="Arial" w:cs="Arial"/>
                <w:spacing w:val="-6"/>
                <w:sz w:val="23"/>
                <w:szCs w:val="23"/>
              </w:rPr>
              <w:t xml:space="preserve"> </w:t>
            </w:r>
            <w:r w:rsidRPr="00441999">
              <w:rPr>
                <w:rFonts w:ascii="Arial" w:hAnsi="Arial" w:cs="Arial"/>
                <w:sz w:val="23"/>
                <w:szCs w:val="23"/>
              </w:rPr>
              <w:t>moins</w:t>
            </w:r>
          </w:p>
          <w:p w14:paraId="3FF46620" w14:textId="77777777" w:rsidR="0078149E" w:rsidRPr="00441999" w:rsidRDefault="0078149E" w:rsidP="00C37D92">
            <w:pPr>
              <w:pStyle w:val="TableParagraph"/>
              <w:numPr>
                <w:ilvl w:val="0"/>
                <w:numId w:val="36"/>
              </w:numPr>
              <w:tabs>
                <w:tab w:val="left" w:pos="1394"/>
                <w:tab w:val="left" w:pos="1395"/>
              </w:tabs>
              <w:ind w:right="612"/>
              <w:rPr>
                <w:rFonts w:ascii="Arial" w:hAnsi="Arial" w:cs="Arial"/>
                <w:sz w:val="23"/>
                <w:szCs w:val="23"/>
              </w:rPr>
            </w:pPr>
            <w:r w:rsidRPr="00441999">
              <w:rPr>
                <w:rFonts w:ascii="Arial" w:hAnsi="Arial" w:cs="Arial"/>
                <w:sz w:val="23"/>
                <w:szCs w:val="23"/>
              </w:rPr>
              <w:t>Entrer</w:t>
            </w:r>
            <w:r w:rsidRPr="00441999">
              <w:rPr>
                <w:rFonts w:ascii="Arial" w:hAnsi="Arial" w:cs="Arial"/>
                <w:spacing w:val="-4"/>
                <w:sz w:val="23"/>
                <w:szCs w:val="23"/>
              </w:rPr>
              <w:t xml:space="preserve"> </w:t>
            </w:r>
            <w:r w:rsidRPr="00441999">
              <w:rPr>
                <w:rFonts w:ascii="Arial" w:hAnsi="Arial" w:cs="Arial"/>
                <w:sz w:val="23"/>
                <w:szCs w:val="23"/>
              </w:rPr>
              <w:t>des</w:t>
            </w:r>
            <w:r w:rsidRPr="00441999">
              <w:rPr>
                <w:rFonts w:ascii="Arial" w:hAnsi="Arial" w:cs="Arial"/>
                <w:spacing w:val="-5"/>
                <w:sz w:val="23"/>
                <w:szCs w:val="23"/>
              </w:rPr>
              <w:t xml:space="preserve"> </w:t>
            </w:r>
            <w:r w:rsidRPr="00441999">
              <w:rPr>
                <w:rFonts w:ascii="Arial" w:hAnsi="Arial" w:cs="Arial"/>
                <w:sz w:val="23"/>
                <w:szCs w:val="23"/>
              </w:rPr>
              <w:t>heures</w:t>
            </w:r>
            <w:r w:rsidRPr="00441999">
              <w:rPr>
                <w:rFonts w:ascii="Arial" w:hAnsi="Arial" w:cs="Arial"/>
                <w:spacing w:val="-5"/>
                <w:sz w:val="23"/>
                <w:szCs w:val="23"/>
              </w:rPr>
              <w:t xml:space="preserve"> </w:t>
            </w:r>
            <w:r w:rsidRPr="00441999">
              <w:rPr>
                <w:rFonts w:ascii="Arial" w:hAnsi="Arial" w:cs="Arial"/>
                <w:sz w:val="23"/>
                <w:szCs w:val="23"/>
              </w:rPr>
              <w:t>supplémentaires</w:t>
            </w:r>
            <w:r w:rsidRPr="00441999">
              <w:rPr>
                <w:rFonts w:ascii="Arial" w:hAnsi="Arial" w:cs="Arial"/>
                <w:spacing w:val="-1"/>
                <w:sz w:val="23"/>
                <w:szCs w:val="23"/>
              </w:rPr>
              <w:t xml:space="preserve"> </w:t>
            </w:r>
            <w:r w:rsidRPr="00441999">
              <w:rPr>
                <w:rFonts w:ascii="Arial" w:hAnsi="Arial" w:cs="Arial"/>
                <w:sz w:val="23"/>
                <w:szCs w:val="23"/>
              </w:rPr>
              <w:t>aux</w:t>
            </w:r>
            <w:r w:rsidRPr="00441999">
              <w:rPr>
                <w:rFonts w:ascii="Arial" w:hAnsi="Arial" w:cs="Arial"/>
                <w:spacing w:val="-3"/>
                <w:sz w:val="23"/>
                <w:szCs w:val="23"/>
              </w:rPr>
              <w:t xml:space="preserve"> </w:t>
            </w:r>
            <w:r w:rsidRPr="00441999">
              <w:rPr>
                <w:rFonts w:ascii="Arial" w:hAnsi="Arial" w:cs="Arial"/>
                <w:sz w:val="23"/>
                <w:szCs w:val="23"/>
              </w:rPr>
              <w:t>fins d’accumuler de crédits de congés compensatoires</w:t>
            </w:r>
            <w:r w:rsidRPr="00441999">
              <w:rPr>
                <w:rFonts w:ascii="Arial" w:hAnsi="Arial" w:cs="Arial"/>
                <w:spacing w:val="-12"/>
                <w:sz w:val="23"/>
                <w:szCs w:val="23"/>
              </w:rPr>
              <w:t xml:space="preserve"> </w:t>
            </w:r>
            <w:r w:rsidRPr="00441999">
              <w:rPr>
                <w:rFonts w:ascii="Arial" w:hAnsi="Arial" w:cs="Arial"/>
                <w:sz w:val="23"/>
                <w:szCs w:val="23"/>
              </w:rPr>
              <w:t>(Compensatoire</w:t>
            </w:r>
            <w:r w:rsidRPr="00441999">
              <w:rPr>
                <w:rFonts w:ascii="Arial" w:hAnsi="Arial" w:cs="Arial"/>
                <w:spacing w:val="-11"/>
                <w:sz w:val="23"/>
                <w:szCs w:val="23"/>
              </w:rPr>
              <w:t xml:space="preserve"> </w:t>
            </w:r>
            <w:r w:rsidRPr="00441999">
              <w:rPr>
                <w:rFonts w:ascii="Arial" w:hAnsi="Arial" w:cs="Arial"/>
                <w:sz w:val="23"/>
                <w:szCs w:val="23"/>
              </w:rPr>
              <w:t>accumulé)</w:t>
            </w:r>
          </w:p>
          <w:p w14:paraId="1DFEA42E" w14:textId="77777777" w:rsidR="0078149E" w:rsidRPr="00441999" w:rsidRDefault="0078149E" w:rsidP="00C37D92">
            <w:pPr>
              <w:pStyle w:val="TableParagraph"/>
              <w:numPr>
                <w:ilvl w:val="0"/>
                <w:numId w:val="36"/>
              </w:numPr>
              <w:tabs>
                <w:tab w:val="left" w:pos="1394"/>
                <w:tab w:val="left" w:pos="1395"/>
              </w:tabs>
              <w:spacing w:before="1"/>
              <w:ind w:right="612"/>
              <w:rPr>
                <w:rFonts w:ascii="Arial" w:hAnsi="Arial" w:cs="Arial"/>
                <w:sz w:val="23"/>
                <w:szCs w:val="23"/>
              </w:rPr>
            </w:pPr>
            <w:r w:rsidRPr="00441999">
              <w:rPr>
                <w:rFonts w:ascii="Arial" w:hAnsi="Arial" w:cs="Arial"/>
                <w:sz w:val="23"/>
                <w:szCs w:val="23"/>
              </w:rPr>
              <w:t>Consigner,</w:t>
            </w:r>
            <w:r w:rsidRPr="00441999">
              <w:rPr>
                <w:rFonts w:ascii="Arial" w:hAnsi="Arial" w:cs="Arial"/>
                <w:spacing w:val="-9"/>
                <w:sz w:val="23"/>
                <w:szCs w:val="23"/>
              </w:rPr>
              <w:t xml:space="preserve"> </w:t>
            </w:r>
            <w:r w:rsidRPr="00441999">
              <w:rPr>
                <w:rFonts w:ascii="Arial" w:hAnsi="Arial" w:cs="Arial"/>
                <w:sz w:val="23"/>
                <w:szCs w:val="23"/>
              </w:rPr>
              <w:t>modifier</w:t>
            </w:r>
            <w:r w:rsidRPr="00441999">
              <w:rPr>
                <w:rFonts w:ascii="Arial" w:hAnsi="Arial" w:cs="Arial"/>
                <w:spacing w:val="-11"/>
                <w:sz w:val="23"/>
                <w:szCs w:val="23"/>
              </w:rPr>
              <w:t xml:space="preserve"> </w:t>
            </w:r>
            <w:r w:rsidRPr="00441999">
              <w:rPr>
                <w:rFonts w:ascii="Arial" w:hAnsi="Arial" w:cs="Arial"/>
                <w:sz w:val="23"/>
                <w:szCs w:val="23"/>
              </w:rPr>
              <w:t>ou</w:t>
            </w:r>
            <w:r w:rsidRPr="00441999">
              <w:rPr>
                <w:rFonts w:ascii="Arial" w:hAnsi="Arial" w:cs="Arial"/>
                <w:spacing w:val="-10"/>
                <w:sz w:val="23"/>
                <w:szCs w:val="23"/>
              </w:rPr>
              <w:t xml:space="preserve"> </w:t>
            </w:r>
            <w:r w:rsidRPr="00441999">
              <w:rPr>
                <w:rFonts w:ascii="Arial" w:hAnsi="Arial" w:cs="Arial"/>
                <w:sz w:val="23"/>
                <w:szCs w:val="23"/>
              </w:rPr>
              <w:t>supprimer</w:t>
            </w:r>
            <w:r w:rsidRPr="00441999">
              <w:rPr>
                <w:rFonts w:ascii="Arial" w:hAnsi="Arial" w:cs="Arial"/>
                <w:spacing w:val="-11"/>
                <w:sz w:val="23"/>
                <w:szCs w:val="23"/>
              </w:rPr>
              <w:t xml:space="preserve"> </w:t>
            </w:r>
            <w:r w:rsidRPr="00441999">
              <w:rPr>
                <w:rFonts w:ascii="Arial" w:hAnsi="Arial" w:cs="Arial"/>
                <w:sz w:val="23"/>
                <w:szCs w:val="23"/>
              </w:rPr>
              <w:t xml:space="preserve">des </w:t>
            </w:r>
            <w:r w:rsidRPr="00441999">
              <w:rPr>
                <w:rFonts w:ascii="Arial" w:hAnsi="Arial" w:cs="Arial"/>
                <w:spacing w:val="-2"/>
                <w:sz w:val="23"/>
                <w:szCs w:val="23"/>
              </w:rPr>
              <w:t>absences</w:t>
            </w:r>
          </w:p>
          <w:p w14:paraId="4CED4849" w14:textId="77777777" w:rsidR="0078149E" w:rsidRPr="00441999" w:rsidRDefault="0078149E" w:rsidP="00C37D92">
            <w:pPr>
              <w:pStyle w:val="TableParagraph"/>
              <w:numPr>
                <w:ilvl w:val="0"/>
                <w:numId w:val="36"/>
              </w:numPr>
              <w:tabs>
                <w:tab w:val="left" w:pos="1394"/>
                <w:tab w:val="left" w:pos="1395"/>
              </w:tabs>
              <w:ind w:right="612"/>
              <w:rPr>
                <w:rFonts w:ascii="Arial" w:hAnsi="Arial" w:cs="Arial"/>
                <w:sz w:val="23"/>
                <w:szCs w:val="23"/>
              </w:rPr>
            </w:pPr>
            <w:r w:rsidRPr="00441999">
              <w:rPr>
                <w:rFonts w:ascii="Arial" w:hAnsi="Arial" w:cs="Arial"/>
                <w:sz w:val="23"/>
                <w:szCs w:val="23"/>
              </w:rPr>
              <w:t>Révision et confirmation de l’encaissement obligatoire.</w:t>
            </w:r>
          </w:p>
          <w:p w14:paraId="448BFC67" w14:textId="3A1E4A23" w:rsidR="007D558E" w:rsidRPr="0078149E" w:rsidRDefault="007D558E" w:rsidP="00441999">
            <w:pPr>
              <w:pStyle w:val="TableParagraph"/>
              <w:tabs>
                <w:tab w:val="left" w:pos="1394"/>
                <w:tab w:val="left" w:pos="1395"/>
              </w:tabs>
              <w:ind w:left="827"/>
              <w:jc w:val="both"/>
              <w:rPr>
                <w:rFonts w:ascii="Arial" w:hAnsi="Arial" w:cs="Arial"/>
                <w:sz w:val="23"/>
                <w:szCs w:val="23"/>
              </w:rPr>
            </w:pPr>
          </w:p>
        </w:tc>
      </w:tr>
    </w:tbl>
    <w:p w14:paraId="5DB9B77B" w14:textId="77777777" w:rsidR="00A9444C" w:rsidRDefault="00A9444C" w:rsidP="00A9444C">
      <w:pPr>
        <w:spacing w:after="0"/>
        <w:jc w:val="center"/>
        <w:rPr>
          <w:b/>
          <w:sz w:val="23"/>
          <w:szCs w:val="23"/>
        </w:rPr>
      </w:pPr>
    </w:p>
    <w:p w14:paraId="70FE430F" w14:textId="45E783D7" w:rsidR="00443A2C" w:rsidRDefault="00443A2C" w:rsidP="00443A2C">
      <w:pPr>
        <w:jc w:val="center"/>
      </w:pPr>
      <w:r>
        <w:rPr>
          <w:b/>
          <w:sz w:val="23"/>
          <w:szCs w:val="23"/>
        </w:rPr>
        <w:t>Nouvelle terminologie – Libre-service de MesRHGC</w:t>
      </w:r>
    </w:p>
    <w:tbl>
      <w:tblPr>
        <w:tblStyle w:val="GCFM"/>
        <w:tblW w:w="10209" w:type="dxa"/>
        <w:tblLayout w:type="fixed"/>
        <w:tblLook w:val="01E0" w:firstRow="1" w:lastRow="1" w:firstColumn="1" w:lastColumn="1" w:noHBand="0" w:noVBand="0"/>
      </w:tblPr>
      <w:tblGrid>
        <w:gridCol w:w="5108"/>
        <w:gridCol w:w="5101"/>
      </w:tblGrid>
      <w:tr w:rsidR="007D558E" w:rsidRPr="00443A2C" w14:paraId="694B42A4" w14:textId="77777777" w:rsidTr="00443A2C">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5108" w:type="dxa"/>
            <w:shd w:val="clear" w:color="auto" w:fill="auto"/>
          </w:tcPr>
          <w:p w14:paraId="4D730F03" w14:textId="370EFD41" w:rsidR="007D558E" w:rsidRPr="00443A2C" w:rsidRDefault="007D558E" w:rsidP="00443A2C">
            <w:pPr>
              <w:pStyle w:val="TableParagraph"/>
              <w:jc w:val="left"/>
              <w:rPr>
                <w:rFonts w:ascii="Arial" w:hAnsi="Arial"/>
                <w:b w:val="0"/>
                <w:color w:val="auto"/>
                <w:sz w:val="23"/>
                <w:szCs w:val="23"/>
              </w:rPr>
            </w:pPr>
            <w:r w:rsidRPr="00443A2C">
              <w:rPr>
                <w:rFonts w:ascii="Arial" w:hAnsi="Arial"/>
                <w:b w:val="0"/>
                <w:color w:val="auto"/>
                <w:sz w:val="23"/>
                <w:szCs w:val="23"/>
              </w:rPr>
              <w:t xml:space="preserve">Droits </w:t>
            </w:r>
            <w:r w:rsidR="0088114E" w:rsidRPr="00443A2C">
              <w:rPr>
                <w:rFonts w:ascii="Arial" w:hAnsi="Arial"/>
                <w:b w:val="0"/>
                <w:color w:val="auto"/>
                <w:sz w:val="23"/>
                <w:szCs w:val="23"/>
              </w:rPr>
              <w:t>d’absence</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auto"/>
          </w:tcPr>
          <w:p w14:paraId="5D999DE5" w14:textId="337728DB" w:rsidR="007D558E" w:rsidRPr="00443A2C" w:rsidRDefault="007D558E" w:rsidP="00443A2C">
            <w:pPr>
              <w:pStyle w:val="TableParagraph"/>
              <w:jc w:val="left"/>
              <w:rPr>
                <w:rFonts w:ascii="Arial" w:hAnsi="Arial"/>
                <w:b w:val="0"/>
                <w:color w:val="auto"/>
                <w:sz w:val="23"/>
                <w:szCs w:val="23"/>
              </w:rPr>
            </w:pPr>
            <w:r w:rsidRPr="00443A2C">
              <w:rPr>
                <w:rFonts w:ascii="Arial" w:hAnsi="Arial"/>
                <w:b w:val="0"/>
                <w:color w:val="auto"/>
                <w:sz w:val="23"/>
                <w:szCs w:val="23"/>
              </w:rPr>
              <w:t>L</w:t>
            </w:r>
            <w:r w:rsidR="00315978" w:rsidRPr="00443A2C">
              <w:rPr>
                <w:rFonts w:ascii="Arial" w:hAnsi="Arial"/>
                <w:b w:val="0"/>
                <w:color w:val="auto"/>
                <w:sz w:val="23"/>
                <w:szCs w:val="23"/>
              </w:rPr>
              <w:t>’</w:t>
            </w:r>
            <w:r w:rsidRPr="00443A2C">
              <w:rPr>
                <w:rFonts w:ascii="Arial" w:hAnsi="Arial"/>
                <w:b w:val="0"/>
                <w:color w:val="auto"/>
                <w:sz w:val="23"/>
                <w:szCs w:val="23"/>
              </w:rPr>
              <w:t xml:space="preserve">équivalent est </w:t>
            </w:r>
            <w:r w:rsidR="00857908" w:rsidRPr="00443A2C">
              <w:rPr>
                <w:rFonts w:ascii="Arial" w:hAnsi="Arial"/>
                <w:b w:val="0"/>
                <w:color w:val="auto"/>
                <w:sz w:val="23"/>
                <w:szCs w:val="23"/>
              </w:rPr>
              <w:t>d</w:t>
            </w:r>
            <w:r w:rsidRPr="00443A2C">
              <w:rPr>
                <w:rFonts w:ascii="Arial" w:hAnsi="Arial"/>
                <w:b w:val="0"/>
                <w:color w:val="auto"/>
                <w:sz w:val="23"/>
                <w:szCs w:val="23"/>
              </w:rPr>
              <w:t xml:space="preserve">roit </w:t>
            </w:r>
            <w:r w:rsidR="00B8708E" w:rsidRPr="00443A2C">
              <w:rPr>
                <w:rFonts w:ascii="Arial" w:hAnsi="Arial"/>
                <w:b w:val="0"/>
                <w:color w:val="auto"/>
                <w:sz w:val="23"/>
                <w:szCs w:val="23"/>
              </w:rPr>
              <w:t>de</w:t>
            </w:r>
            <w:r w:rsidRPr="00443A2C">
              <w:rPr>
                <w:rFonts w:ascii="Arial" w:hAnsi="Arial"/>
                <w:b w:val="0"/>
                <w:color w:val="auto"/>
                <w:sz w:val="23"/>
                <w:szCs w:val="23"/>
              </w:rPr>
              <w:t xml:space="preserve"> congé</w:t>
            </w:r>
            <w:r w:rsidR="0029515E" w:rsidRPr="00443A2C">
              <w:rPr>
                <w:rFonts w:ascii="Arial" w:hAnsi="Arial"/>
                <w:b w:val="0"/>
                <w:color w:val="auto"/>
                <w:sz w:val="23"/>
                <w:szCs w:val="23"/>
              </w:rPr>
              <w:t>,</w:t>
            </w:r>
            <w:r w:rsidRPr="00443A2C">
              <w:rPr>
                <w:rFonts w:ascii="Arial" w:hAnsi="Arial"/>
                <w:b w:val="0"/>
                <w:color w:val="auto"/>
                <w:sz w:val="23"/>
                <w:szCs w:val="23"/>
              </w:rPr>
              <w:t xml:space="preserve"> tel qu</w:t>
            </w:r>
            <w:r w:rsidR="0029515E" w:rsidRPr="00443A2C">
              <w:rPr>
                <w:rFonts w:ascii="Arial" w:hAnsi="Arial"/>
                <w:b w:val="0"/>
                <w:color w:val="auto"/>
                <w:sz w:val="23"/>
                <w:szCs w:val="23"/>
              </w:rPr>
              <w:t>’un</w:t>
            </w:r>
            <w:r w:rsidRPr="00443A2C">
              <w:rPr>
                <w:rFonts w:ascii="Arial" w:hAnsi="Arial"/>
                <w:b w:val="0"/>
                <w:color w:val="auto"/>
                <w:sz w:val="23"/>
                <w:szCs w:val="23"/>
              </w:rPr>
              <w:t xml:space="preserve"> congé annuel</w:t>
            </w:r>
            <w:r w:rsidR="0029515E" w:rsidRPr="00443A2C">
              <w:rPr>
                <w:rFonts w:ascii="Arial" w:hAnsi="Arial"/>
                <w:b w:val="0"/>
                <w:color w:val="auto"/>
                <w:sz w:val="23"/>
                <w:szCs w:val="23"/>
              </w:rPr>
              <w:t xml:space="preserve"> pay</w:t>
            </w:r>
            <w:r w:rsidR="00B02007" w:rsidRPr="00443A2C">
              <w:rPr>
                <w:rFonts w:ascii="Arial" w:hAnsi="Arial"/>
                <w:b w:val="0"/>
                <w:color w:val="auto"/>
                <w:sz w:val="23"/>
                <w:szCs w:val="23"/>
              </w:rPr>
              <w:t>é.</w:t>
            </w:r>
            <w:r w:rsidRPr="00443A2C">
              <w:rPr>
                <w:rFonts w:ascii="Arial" w:hAnsi="Arial"/>
                <w:b w:val="0"/>
                <w:color w:val="auto"/>
                <w:sz w:val="23"/>
                <w:szCs w:val="23"/>
              </w:rPr>
              <w:t xml:space="preserve"> </w:t>
            </w:r>
          </w:p>
        </w:tc>
      </w:tr>
      <w:tr w:rsidR="007D558E" w:rsidRPr="009C0CCF" w14:paraId="6B04974B" w14:textId="77777777" w:rsidTr="0094741F">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5108" w:type="dxa"/>
          </w:tcPr>
          <w:p w14:paraId="07486F5D" w14:textId="249E2296" w:rsidR="007D558E" w:rsidRPr="009C0CCF" w:rsidRDefault="007D558E" w:rsidP="00A0138E">
            <w:pPr>
              <w:pStyle w:val="TableParagraph"/>
              <w:rPr>
                <w:rFonts w:ascii="Arial" w:hAnsi="Arial" w:cs="Arial"/>
                <w:sz w:val="23"/>
                <w:szCs w:val="23"/>
              </w:rPr>
            </w:pPr>
            <w:r>
              <w:rPr>
                <w:rFonts w:ascii="Arial" w:hAnsi="Arial"/>
                <w:sz w:val="23"/>
                <w:szCs w:val="23"/>
              </w:rPr>
              <w:t>Événement d</w:t>
            </w:r>
            <w:r w:rsidR="00315978">
              <w:rPr>
                <w:rFonts w:ascii="Arial" w:hAnsi="Arial"/>
                <w:sz w:val="23"/>
                <w:szCs w:val="23"/>
              </w:rPr>
              <w:t>’</w:t>
            </w:r>
            <w:r>
              <w:rPr>
                <w:rFonts w:ascii="Arial" w:hAnsi="Arial"/>
                <w:sz w:val="23"/>
                <w:szCs w:val="23"/>
              </w:rPr>
              <w:t>absence</w:t>
            </w:r>
          </w:p>
        </w:tc>
        <w:tc>
          <w:tcPr>
            <w:cnfStyle w:val="000100000000" w:firstRow="0" w:lastRow="0" w:firstColumn="0" w:lastColumn="1" w:oddVBand="0" w:evenVBand="0" w:oddHBand="0" w:evenHBand="0" w:firstRowFirstColumn="0" w:firstRowLastColumn="0" w:lastRowFirstColumn="0" w:lastRowLastColumn="0"/>
            <w:tcW w:w="5101" w:type="dxa"/>
          </w:tcPr>
          <w:p w14:paraId="00E4F7D7" w14:textId="5EA29283" w:rsidR="007D558E" w:rsidRPr="009C0CCF" w:rsidRDefault="007D558E" w:rsidP="00A0138E">
            <w:pPr>
              <w:pStyle w:val="TableParagraph"/>
              <w:rPr>
                <w:rFonts w:ascii="Arial" w:hAnsi="Arial" w:cs="Arial"/>
                <w:sz w:val="23"/>
                <w:szCs w:val="23"/>
              </w:rPr>
            </w:pPr>
            <w:r>
              <w:rPr>
                <w:rFonts w:ascii="Arial" w:hAnsi="Arial"/>
                <w:sz w:val="23"/>
                <w:szCs w:val="23"/>
              </w:rPr>
              <w:t>L</w:t>
            </w:r>
            <w:r w:rsidR="00315978">
              <w:rPr>
                <w:rFonts w:ascii="Arial" w:hAnsi="Arial"/>
                <w:sz w:val="23"/>
                <w:szCs w:val="23"/>
              </w:rPr>
              <w:t>’</w:t>
            </w:r>
            <w:r>
              <w:rPr>
                <w:rFonts w:ascii="Arial" w:hAnsi="Arial"/>
                <w:sz w:val="23"/>
                <w:szCs w:val="23"/>
              </w:rPr>
              <w:t>équivalent est les transactions de congé</w:t>
            </w:r>
            <w:r w:rsidR="006753C4">
              <w:rPr>
                <w:rFonts w:ascii="Arial" w:hAnsi="Arial"/>
                <w:sz w:val="23"/>
                <w:szCs w:val="23"/>
              </w:rPr>
              <w:t>.</w:t>
            </w:r>
          </w:p>
        </w:tc>
      </w:tr>
      <w:tr w:rsidR="007D558E" w:rsidRPr="009C0CCF" w14:paraId="3922A73B" w14:textId="77777777" w:rsidTr="0094741F">
        <w:trPr>
          <w:cnfStyle w:val="000000010000" w:firstRow="0" w:lastRow="0" w:firstColumn="0" w:lastColumn="0" w:oddVBand="0" w:evenVBand="0" w:oddHBand="0" w:evenHBand="1"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5108" w:type="dxa"/>
          </w:tcPr>
          <w:p w14:paraId="2A2D0E30" w14:textId="2A0328AB" w:rsidR="007D558E" w:rsidRPr="009C0CCF" w:rsidRDefault="00AA5D5F" w:rsidP="00A0138E">
            <w:pPr>
              <w:pStyle w:val="TableParagraph"/>
              <w:rPr>
                <w:rFonts w:ascii="Arial" w:hAnsi="Arial" w:cs="Arial"/>
                <w:sz w:val="23"/>
                <w:szCs w:val="23"/>
              </w:rPr>
            </w:pPr>
            <w:r>
              <w:rPr>
                <w:rFonts w:ascii="Arial" w:hAnsi="Arial"/>
                <w:sz w:val="23"/>
                <w:szCs w:val="23"/>
              </w:rPr>
              <w:t>Demande d’absence</w:t>
            </w:r>
          </w:p>
        </w:tc>
        <w:tc>
          <w:tcPr>
            <w:cnfStyle w:val="000100000000" w:firstRow="0" w:lastRow="0" w:firstColumn="0" w:lastColumn="1" w:oddVBand="0" w:evenVBand="0" w:oddHBand="0" w:evenHBand="0" w:firstRowFirstColumn="0" w:firstRowLastColumn="0" w:lastRowFirstColumn="0" w:lastRowLastColumn="0"/>
            <w:tcW w:w="5101" w:type="dxa"/>
          </w:tcPr>
          <w:p w14:paraId="1D8602B5" w14:textId="2F67F1E1" w:rsidR="007D558E" w:rsidRPr="009C0CCF" w:rsidRDefault="007D558E" w:rsidP="00A0138E">
            <w:pPr>
              <w:pStyle w:val="TableParagraph"/>
              <w:ind w:right="135"/>
              <w:rPr>
                <w:rFonts w:ascii="Arial" w:hAnsi="Arial" w:cs="Arial"/>
                <w:sz w:val="23"/>
                <w:szCs w:val="23"/>
              </w:rPr>
            </w:pPr>
            <w:r>
              <w:rPr>
                <w:rFonts w:ascii="Arial" w:hAnsi="Arial"/>
                <w:sz w:val="23"/>
                <w:szCs w:val="23"/>
              </w:rPr>
              <w:t xml:space="preserve">Ce champ est utilisé pour </w:t>
            </w:r>
            <w:r w:rsidR="00971908">
              <w:rPr>
                <w:rFonts w:ascii="Arial" w:hAnsi="Arial"/>
                <w:sz w:val="23"/>
                <w:szCs w:val="23"/>
              </w:rPr>
              <w:t xml:space="preserve">indiquer </w:t>
            </w:r>
            <w:r>
              <w:rPr>
                <w:rFonts w:ascii="Arial" w:hAnsi="Arial"/>
                <w:sz w:val="23"/>
                <w:szCs w:val="23"/>
              </w:rPr>
              <w:t>le type d</w:t>
            </w:r>
            <w:r w:rsidR="00315978">
              <w:rPr>
                <w:rFonts w:ascii="Arial" w:hAnsi="Arial"/>
                <w:sz w:val="23"/>
                <w:szCs w:val="23"/>
              </w:rPr>
              <w:t>’</w:t>
            </w:r>
            <w:r>
              <w:rPr>
                <w:rFonts w:ascii="Arial" w:hAnsi="Arial"/>
                <w:sz w:val="23"/>
                <w:szCs w:val="23"/>
              </w:rPr>
              <w:t xml:space="preserve">absence (c.-à-d. vacances, maladie, raisons familiales, etc.) ou </w:t>
            </w:r>
            <w:r w:rsidR="00971908">
              <w:rPr>
                <w:rFonts w:ascii="Arial" w:hAnsi="Arial"/>
                <w:sz w:val="23"/>
                <w:szCs w:val="23"/>
              </w:rPr>
              <w:t xml:space="preserve">l’absence </w:t>
            </w:r>
            <w:r>
              <w:rPr>
                <w:rFonts w:ascii="Arial" w:hAnsi="Arial"/>
                <w:sz w:val="23"/>
                <w:szCs w:val="23"/>
              </w:rPr>
              <w:t xml:space="preserve">(c.-à-d. ajustement, </w:t>
            </w:r>
            <w:r w:rsidR="005E6CA1">
              <w:rPr>
                <w:rFonts w:ascii="Arial" w:hAnsi="Arial"/>
                <w:sz w:val="23"/>
                <w:szCs w:val="23"/>
              </w:rPr>
              <w:t>congés compensatoires accumulés</w:t>
            </w:r>
            <w:r>
              <w:rPr>
                <w:rFonts w:ascii="Arial" w:hAnsi="Arial"/>
                <w:sz w:val="23"/>
                <w:szCs w:val="23"/>
              </w:rPr>
              <w:t>, etc.) entré.</w:t>
            </w:r>
          </w:p>
        </w:tc>
      </w:tr>
      <w:tr w:rsidR="007D558E" w:rsidRPr="009C0CCF" w14:paraId="1641CC1E" w14:textId="77777777" w:rsidTr="0094741F">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5108" w:type="dxa"/>
          </w:tcPr>
          <w:p w14:paraId="0176553C" w14:textId="77777777" w:rsidR="007D558E" w:rsidRPr="009C0CCF" w:rsidRDefault="007D558E" w:rsidP="00A0138E">
            <w:pPr>
              <w:pStyle w:val="TableParagraph"/>
              <w:rPr>
                <w:rFonts w:ascii="Arial" w:hAnsi="Arial" w:cs="Arial"/>
                <w:sz w:val="23"/>
                <w:szCs w:val="23"/>
              </w:rPr>
            </w:pPr>
            <w:r>
              <w:rPr>
                <w:rFonts w:ascii="Arial" w:hAnsi="Arial"/>
                <w:sz w:val="23"/>
                <w:szCs w:val="23"/>
              </w:rPr>
              <w:t>Type de congé</w:t>
            </w:r>
          </w:p>
        </w:tc>
        <w:tc>
          <w:tcPr>
            <w:cnfStyle w:val="000100000000" w:firstRow="0" w:lastRow="0" w:firstColumn="0" w:lastColumn="1" w:oddVBand="0" w:evenVBand="0" w:oddHBand="0" w:evenHBand="0" w:firstRowFirstColumn="0" w:firstRowLastColumn="0" w:lastRowFirstColumn="0" w:lastRowLastColumn="0"/>
            <w:tcW w:w="5101" w:type="dxa"/>
          </w:tcPr>
          <w:p w14:paraId="33B08742" w14:textId="67E7EAE7" w:rsidR="007D558E" w:rsidRPr="009C0CCF" w:rsidRDefault="006B6333" w:rsidP="006B6333">
            <w:pPr>
              <w:pStyle w:val="TableParagraph"/>
              <w:rPr>
                <w:rFonts w:ascii="Arial" w:hAnsi="Arial" w:cs="Arial"/>
                <w:sz w:val="23"/>
                <w:szCs w:val="23"/>
              </w:rPr>
            </w:pPr>
            <w:r w:rsidRPr="006B6333">
              <w:rPr>
                <w:rFonts w:ascii="Arial" w:hAnsi="Arial"/>
                <w:sz w:val="23"/>
                <w:szCs w:val="23"/>
              </w:rPr>
              <w:t>Valeur inscrite par défaut selon les données de la page</w:t>
            </w:r>
            <w:r>
              <w:rPr>
                <w:rFonts w:ascii="Arial" w:hAnsi="Arial"/>
                <w:sz w:val="23"/>
                <w:szCs w:val="23"/>
              </w:rPr>
              <w:t xml:space="preserve"> </w:t>
            </w:r>
            <w:r w:rsidRPr="006B6333">
              <w:rPr>
                <w:rFonts w:ascii="Arial" w:hAnsi="Arial"/>
                <w:sz w:val="23"/>
                <w:szCs w:val="23"/>
              </w:rPr>
              <w:t>Événement d’absence sélectionnée.</w:t>
            </w:r>
          </w:p>
        </w:tc>
      </w:tr>
      <w:tr w:rsidR="007D558E" w:rsidRPr="009C0CCF" w14:paraId="2AF2B6EF" w14:textId="77777777" w:rsidTr="0094741F">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5108" w:type="dxa"/>
          </w:tcPr>
          <w:p w14:paraId="75405168" w14:textId="77777777" w:rsidR="007D558E" w:rsidRPr="009C0CCF" w:rsidRDefault="007D558E" w:rsidP="00A0138E">
            <w:pPr>
              <w:pStyle w:val="TableParagraph"/>
              <w:rPr>
                <w:rFonts w:ascii="Arial" w:hAnsi="Arial" w:cs="Arial"/>
                <w:sz w:val="23"/>
                <w:szCs w:val="23"/>
              </w:rPr>
            </w:pPr>
            <w:r>
              <w:rPr>
                <w:rFonts w:ascii="Arial" w:hAnsi="Arial"/>
                <w:sz w:val="23"/>
                <w:szCs w:val="23"/>
              </w:rPr>
              <w:t>Prévision</w:t>
            </w:r>
          </w:p>
        </w:tc>
        <w:tc>
          <w:tcPr>
            <w:cnfStyle w:val="000100000000" w:firstRow="0" w:lastRow="0" w:firstColumn="0" w:lastColumn="1" w:oddVBand="0" w:evenVBand="0" w:oddHBand="0" w:evenHBand="0" w:firstRowFirstColumn="0" w:firstRowLastColumn="0" w:lastRowFirstColumn="0" w:lastRowLastColumn="0"/>
            <w:tcW w:w="5101" w:type="dxa"/>
          </w:tcPr>
          <w:p w14:paraId="68CB90FC" w14:textId="77777777" w:rsidR="005B2301" w:rsidRPr="005B2301" w:rsidRDefault="005B2301" w:rsidP="005B2301">
            <w:pPr>
              <w:pStyle w:val="TableParagraph"/>
              <w:rPr>
                <w:rFonts w:ascii="Arial" w:hAnsi="Arial"/>
                <w:sz w:val="23"/>
                <w:szCs w:val="23"/>
              </w:rPr>
            </w:pPr>
            <w:r w:rsidRPr="005B2301">
              <w:rPr>
                <w:rFonts w:ascii="Arial" w:hAnsi="Arial"/>
                <w:sz w:val="23"/>
                <w:szCs w:val="23"/>
              </w:rPr>
              <w:t xml:space="preserve">Après l’entrée d'une demande d’absence, il faut cliquer sur ce bouton pour exécuter le processus de prévision. Ce processus </w:t>
            </w:r>
            <w:r w:rsidRPr="005B2301">
              <w:rPr>
                <w:rFonts w:ascii="Arial" w:hAnsi="Arial"/>
                <w:sz w:val="23"/>
                <w:szCs w:val="23"/>
              </w:rPr>
              <w:lastRenderedPageBreak/>
              <w:t>déterminera l’admissibilité à l’absence</w:t>
            </w:r>
          </w:p>
          <w:p w14:paraId="3F7FF54F" w14:textId="04264198" w:rsidR="007D558E" w:rsidRPr="009C0CCF" w:rsidRDefault="005B2301" w:rsidP="005B2301">
            <w:pPr>
              <w:pStyle w:val="TableParagraph"/>
              <w:rPr>
                <w:rFonts w:ascii="Arial" w:hAnsi="Arial" w:cs="Arial"/>
                <w:sz w:val="23"/>
                <w:szCs w:val="23"/>
              </w:rPr>
            </w:pPr>
            <w:r w:rsidRPr="005B2301">
              <w:rPr>
                <w:rFonts w:ascii="Arial" w:hAnsi="Arial"/>
                <w:sz w:val="23"/>
                <w:szCs w:val="23"/>
              </w:rPr>
              <w:t>demandée.</w:t>
            </w:r>
          </w:p>
        </w:tc>
      </w:tr>
      <w:tr w:rsidR="007D558E" w:rsidRPr="009C0CCF" w14:paraId="01D311E6" w14:textId="77777777" w:rsidTr="0094741F">
        <w:trPr>
          <w:cnfStyle w:val="010000000000" w:firstRow="0" w:lastRow="1"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5108" w:type="dxa"/>
          </w:tcPr>
          <w:p w14:paraId="3C60C37E" w14:textId="465284DD" w:rsidR="007D558E" w:rsidRPr="009C0CCF" w:rsidRDefault="007D558E" w:rsidP="00A0138E">
            <w:pPr>
              <w:pStyle w:val="TableParagraph"/>
              <w:rPr>
                <w:rFonts w:ascii="Arial" w:hAnsi="Arial" w:cs="Arial"/>
                <w:sz w:val="23"/>
                <w:szCs w:val="23"/>
              </w:rPr>
            </w:pPr>
            <w:r>
              <w:rPr>
                <w:rFonts w:ascii="Arial" w:hAnsi="Arial"/>
                <w:sz w:val="23"/>
                <w:szCs w:val="23"/>
              </w:rPr>
              <w:lastRenderedPageBreak/>
              <w:t xml:space="preserve">Codes </w:t>
            </w:r>
            <w:r w:rsidR="00AA5D5F">
              <w:rPr>
                <w:rFonts w:ascii="Arial" w:hAnsi="Arial"/>
                <w:sz w:val="23"/>
                <w:szCs w:val="23"/>
              </w:rPr>
              <w:t>pour absence</w:t>
            </w:r>
          </w:p>
        </w:tc>
        <w:tc>
          <w:tcPr>
            <w:cnfStyle w:val="000100000000" w:firstRow="0" w:lastRow="0" w:firstColumn="0" w:lastColumn="1" w:oddVBand="0" w:evenVBand="0" w:oddHBand="0" w:evenHBand="0" w:firstRowFirstColumn="0" w:firstRowLastColumn="0" w:lastRowFirstColumn="0" w:lastRowLastColumn="0"/>
            <w:tcW w:w="5101" w:type="dxa"/>
          </w:tcPr>
          <w:p w14:paraId="67389C5A" w14:textId="6909795E" w:rsidR="007D558E" w:rsidRPr="009C0CCF" w:rsidRDefault="007D558E" w:rsidP="00A0138E">
            <w:pPr>
              <w:pStyle w:val="TableParagraph"/>
              <w:rPr>
                <w:rFonts w:ascii="Arial" w:hAnsi="Arial" w:cs="Arial"/>
                <w:sz w:val="23"/>
                <w:szCs w:val="23"/>
              </w:rPr>
            </w:pPr>
            <w:r>
              <w:rPr>
                <w:rFonts w:ascii="Arial" w:hAnsi="Arial"/>
                <w:sz w:val="23"/>
                <w:szCs w:val="23"/>
              </w:rPr>
              <w:t>L</w:t>
            </w:r>
            <w:r w:rsidR="00315978">
              <w:rPr>
                <w:rFonts w:ascii="Arial" w:hAnsi="Arial"/>
                <w:sz w:val="23"/>
                <w:szCs w:val="23"/>
              </w:rPr>
              <w:t>’</w:t>
            </w:r>
            <w:r>
              <w:rPr>
                <w:rFonts w:ascii="Arial" w:hAnsi="Arial"/>
                <w:sz w:val="23"/>
                <w:szCs w:val="23"/>
              </w:rPr>
              <w:t>équivalent est codes de congé</w:t>
            </w:r>
            <w:r w:rsidR="006753C4">
              <w:rPr>
                <w:rFonts w:ascii="Arial" w:hAnsi="Arial"/>
                <w:sz w:val="23"/>
                <w:szCs w:val="23"/>
              </w:rPr>
              <w:t>.</w:t>
            </w:r>
          </w:p>
        </w:tc>
      </w:tr>
    </w:tbl>
    <w:p w14:paraId="1EE6051A" w14:textId="3D3DC198" w:rsidR="00C9786E" w:rsidRPr="009C0CCF" w:rsidRDefault="00C9786E"/>
    <w:p w14:paraId="2430EB5F" w14:textId="7643B790" w:rsidR="00C9786E" w:rsidRPr="009C0CCF" w:rsidRDefault="00C9786E" w:rsidP="00C9786E">
      <w:r>
        <w:t xml:space="preserve"> </w:t>
      </w:r>
    </w:p>
    <w:p w14:paraId="42EE530A" w14:textId="0538BA9D" w:rsidR="00FC0721" w:rsidRPr="009C0CCF" w:rsidRDefault="00FC0721" w:rsidP="00A436D5">
      <w:pPr>
        <w:pStyle w:val="Heading1"/>
      </w:pPr>
      <w:bookmarkStart w:id="77" w:name="_Toc148702441"/>
      <w:r>
        <w:t>Liens utiles</w:t>
      </w:r>
      <w:bookmarkEnd w:id="77"/>
      <w:r>
        <w:t xml:space="preserve"> </w:t>
      </w:r>
    </w:p>
    <w:p w14:paraId="306230A7" w14:textId="77777777" w:rsidR="00750810" w:rsidRPr="009C0CCF" w:rsidRDefault="00750810" w:rsidP="00750810">
      <w:pPr>
        <w:pStyle w:val="Default"/>
        <w:rPr>
          <w:color w:val="auto"/>
          <w:sz w:val="20"/>
          <w:szCs w:val="20"/>
        </w:rPr>
      </w:pPr>
    </w:p>
    <w:p w14:paraId="6601D861" w14:textId="2B81FD1E" w:rsidR="00772272" w:rsidRPr="00E00D43" w:rsidRDefault="00FC4FA0" w:rsidP="00772272">
      <w:pPr>
        <w:spacing w:after="0"/>
        <w:rPr>
          <w:szCs w:val="24"/>
          <w:lang w:val="en-CA"/>
        </w:rPr>
      </w:pPr>
      <w:hyperlink r:id="rId144" w:history="1">
        <w:r w:rsidR="000B2D73" w:rsidRPr="000B2D73">
          <w:rPr>
            <w:rStyle w:val="Hyperlink"/>
            <w:lang w:val="en-CA"/>
          </w:rPr>
          <w:t>TSPU – MesRHGC (securise-secure.gc.ca)</w:t>
        </w:r>
      </w:hyperlink>
    </w:p>
    <w:p w14:paraId="48FE7CAD" w14:textId="77777777" w:rsidR="00772272" w:rsidRPr="00E00D43" w:rsidRDefault="00772272" w:rsidP="00114197">
      <w:pPr>
        <w:spacing w:after="0"/>
        <w:rPr>
          <w:b/>
          <w:bCs/>
          <w:lang w:val="en-CA"/>
        </w:rPr>
      </w:pPr>
    </w:p>
    <w:p w14:paraId="786661D3" w14:textId="319973F8" w:rsidR="00114197" w:rsidRPr="009C0CCF" w:rsidRDefault="00DC6ADC" w:rsidP="00114197">
      <w:pPr>
        <w:spacing w:after="0"/>
        <w:rPr>
          <w:szCs w:val="24"/>
        </w:rPr>
      </w:pPr>
      <w:r>
        <w:rPr>
          <w:b/>
          <w:bCs/>
        </w:rPr>
        <w:t xml:space="preserve">VIDÉO : </w:t>
      </w:r>
      <w:hyperlink r:id="rId145" w:history="1">
        <w:r w:rsidR="00620C7D">
          <w:rPr>
            <w:rStyle w:val="Hyperlink"/>
          </w:rPr>
          <w:t>Introduction aux fonctions libre-service de MesRHGC</w:t>
        </w:r>
      </w:hyperlink>
    </w:p>
    <w:p w14:paraId="0AC3E5F9" w14:textId="77777777" w:rsidR="00114197" w:rsidRPr="009C0CCF" w:rsidRDefault="00114197" w:rsidP="00114197">
      <w:pPr>
        <w:spacing w:after="0"/>
        <w:rPr>
          <w:szCs w:val="24"/>
        </w:rPr>
      </w:pPr>
    </w:p>
    <w:p w14:paraId="185A40ED" w14:textId="69203DD5" w:rsidR="00114197" w:rsidRPr="009C0CCF" w:rsidRDefault="00736DA9" w:rsidP="00114197">
      <w:pPr>
        <w:spacing w:after="0"/>
        <w:rPr>
          <w:rStyle w:val="Hyperlink"/>
          <w:szCs w:val="24"/>
        </w:rPr>
      </w:pPr>
      <w:r>
        <w:rPr>
          <w:b/>
          <w:bCs/>
        </w:rPr>
        <w:t>VIDÉO :</w:t>
      </w:r>
      <w:r w:rsidR="00F91AD7">
        <w:rPr>
          <w:b/>
          <w:bCs/>
        </w:rPr>
        <w:t xml:space="preserve"> </w:t>
      </w:r>
      <w:hyperlink r:id="rId146" w:history="1">
        <w:r w:rsidR="00383903">
          <w:rPr>
            <w:rStyle w:val="Hyperlink"/>
          </w:rPr>
          <w:t>Gérer les renseignements personnels</w:t>
        </w:r>
      </w:hyperlink>
      <w:r>
        <w:rPr>
          <w:rStyle w:val="Hyperlink"/>
          <w:szCs w:val="24"/>
        </w:rPr>
        <w:t xml:space="preserve"> </w:t>
      </w:r>
    </w:p>
    <w:p w14:paraId="597971CD" w14:textId="77777777" w:rsidR="00114197" w:rsidRPr="009C0CCF" w:rsidRDefault="00114197" w:rsidP="00114197">
      <w:pPr>
        <w:spacing w:after="0"/>
        <w:rPr>
          <w:rStyle w:val="Hyperlink"/>
          <w:szCs w:val="24"/>
        </w:rPr>
      </w:pPr>
    </w:p>
    <w:p w14:paraId="6F2C49DB" w14:textId="14F0F111" w:rsidR="00114197" w:rsidRPr="009C0CCF" w:rsidRDefault="00EB53C8" w:rsidP="00114197">
      <w:pPr>
        <w:spacing w:after="0"/>
        <w:rPr>
          <w:rStyle w:val="Hyperlink"/>
          <w:szCs w:val="24"/>
        </w:rPr>
      </w:pPr>
      <w:r>
        <w:rPr>
          <w:b/>
          <w:bCs/>
        </w:rPr>
        <w:t xml:space="preserve">Document : </w:t>
      </w:r>
      <w:hyperlink r:id="rId147" w:history="1">
        <w:r>
          <w:rPr>
            <w:rStyle w:val="Hyperlink"/>
          </w:rPr>
          <w:t>Première connexion à MesRHGC</w:t>
        </w:r>
      </w:hyperlink>
    </w:p>
    <w:p w14:paraId="0FDF8788" w14:textId="0D5F36AA" w:rsidR="007E43FA" w:rsidRPr="009C0CCF" w:rsidRDefault="007E43FA" w:rsidP="00114197">
      <w:pPr>
        <w:spacing w:after="0"/>
        <w:rPr>
          <w:rStyle w:val="Hyperlink"/>
          <w:szCs w:val="24"/>
        </w:rPr>
      </w:pPr>
    </w:p>
    <w:p w14:paraId="18C0CB76" w14:textId="591AA6B0" w:rsidR="007E43FA" w:rsidRPr="009C0CCF" w:rsidRDefault="007E43FA" w:rsidP="00114197">
      <w:pPr>
        <w:spacing w:after="0"/>
        <w:rPr>
          <w:b/>
          <w:bCs/>
          <w:szCs w:val="24"/>
        </w:rPr>
      </w:pPr>
      <w:r>
        <w:rPr>
          <w:rStyle w:val="Hyperlink"/>
          <w:b/>
          <w:bCs/>
          <w:color w:val="auto"/>
          <w:szCs w:val="24"/>
          <w:u w:val="none"/>
        </w:rPr>
        <w:t xml:space="preserve">Document : </w:t>
      </w:r>
      <w:hyperlink r:id="rId148" w:history="1">
        <w:r w:rsidR="004E7D8C">
          <w:rPr>
            <w:rStyle w:val="Hyperlink"/>
          </w:rPr>
          <w:t>GCPass à MesRHGC</w:t>
        </w:r>
      </w:hyperlink>
    </w:p>
    <w:p w14:paraId="5491B459" w14:textId="77777777" w:rsidR="00766BDD" w:rsidRPr="009C0CCF" w:rsidRDefault="00766BDD" w:rsidP="00750810">
      <w:pPr>
        <w:pStyle w:val="Default"/>
        <w:rPr>
          <w:color w:val="auto"/>
          <w:sz w:val="20"/>
          <w:szCs w:val="20"/>
        </w:rPr>
      </w:pPr>
    </w:p>
    <w:p w14:paraId="611CC869" w14:textId="77ADE4C1" w:rsidR="00744473" w:rsidRPr="009C0CCF" w:rsidRDefault="00744473" w:rsidP="00744473"/>
    <w:sectPr w:rsidR="00744473" w:rsidRPr="009C0CCF" w:rsidSect="00DA147C">
      <w:headerReference w:type="default" r:id="rId149"/>
      <w:footerReference w:type="default" r:id="rId150"/>
      <w:headerReference w:type="first" r:id="rId151"/>
      <w:footerReference w:type="first" r:id="rId152"/>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C1A207" w14:textId="77777777" w:rsidR="00447AFB" w:rsidRDefault="00447AFB" w:rsidP="00165A8B">
      <w:pPr>
        <w:spacing w:after="0" w:line="240" w:lineRule="auto"/>
      </w:pPr>
      <w:r>
        <w:separator/>
      </w:r>
    </w:p>
  </w:endnote>
  <w:endnote w:type="continuationSeparator" w:id="0">
    <w:p w14:paraId="2D5C816C" w14:textId="77777777" w:rsidR="00447AFB" w:rsidRDefault="00447AFB" w:rsidP="00165A8B">
      <w:pPr>
        <w:spacing w:after="0" w:line="240" w:lineRule="auto"/>
      </w:pPr>
      <w:r>
        <w:continuationSeparator/>
      </w:r>
    </w:p>
  </w:endnote>
  <w:endnote w:type="continuationNotice" w:id="1">
    <w:p w14:paraId="6B12811B" w14:textId="77777777" w:rsidR="00447AFB" w:rsidRDefault="00447AF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8926565"/>
      <w:docPartObj>
        <w:docPartGallery w:val="Page Numbers (Bottom of Page)"/>
        <w:docPartUnique/>
      </w:docPartObj>
    </w:sdtPr>
    <w:sdtEndPr>
      <w:rPr>
        <w:noProof/>
      </w:rPr>
    </w:sdtEndPr>
    <w:sdtContent>
      <w:p w14:paraId="74B07E7E" w14:textId="60DF37FA" w:rsidR="001819B8" w:rsidRDefault="001819B8">
        <w:pPr>
          <w:pStyle w:val="Footer"/>
          <w:jc w:val="right"/>
        </w:pPr>
        <w:r>
          <w:fldChar w:fldCharType="begin"/>
        </w:r>
        <w:r>
          <w:instrText xml:space="preserve"> PAGE   \* MERGEFORMAT </w:instrText>
        </w:r>
        <w:r>
          <w:fldChar w:fldCharType="separate"/>
        </w:r>
        <w:r>
          <w:t>2</w:t>
        </w:r>
        <w:r>
          <w:fldChar w:fldCharType="end"/>
        </w:r>
      </w:p>
    </w:sdtContent>
  </w:sdt>
  <w:p w14:paraId="47F8ACF3" w14:textId="77777777" w:rsidR="00CB3571" w:rsidRDefault="00CB35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F5140EF" w14:paraId="36260692" w14:textId="77777777" w:rsidTr="7F5140EF">
      <w:trPr>
        <w:trHeight w:val="300"/>
      </w:trPr>
      <w:tc>
        <w:tcPr>
          <w:tcW w:w="3120" w:type="dxa"/>
        </w:tcPr>
        <w:p w14:paraId="08462877" w14:textId="56831DD2" w:rsidR="7F5140EF" w:rsidRDefault="7F5140EF" w:rsidP="7F5140EF">
          <w:pPr>
            <w:pStyle w:val="Header"/>
            <w:ind w:left="-115"/>
          </w:pPr>
        </w:p>
      </w:tc>
      <w:tc>
        <w:tcPr>
          <w:tcW w:w="3120" w:type="dxa"/>
        </w:tcPr>
        <w:p w14:paraId="19F4DC54" w14:textId="2E43E55E" w:rsidR="7F5140EF" w:rsidRDefault="7F5140EF" w:rsidP="7F5140EF">
          <w:pPr>
            <w:pStyle w:val="Header"/>
            <w:jc w:val="center"/>
          </w:pPr>
        </w:p>
      </w:tc>
      <w:tc>
        <w:tcPr>
          <w:tcW w:w="3120" w:type="dxa"/>
        </w:tcPr>
        <w:p w14:paraId="5444C319" w14:textId="5BF3A8F3" w:rsidR="7F5140EF" w:rsidRDefault="7F5140EF" w:rsidP="7F5140EF">
          <w:pPr>
            <w:pStyle w:val="Header"/>
            <w:ind w:right="-115"/>
            <w:jc w:val="right"/>
          </w:pPr>
        </w:p>
      </w:tc>
    </w:tr>
  </w:tbl>
  <w:p w14:paraId="2ACFD7EA" w14:textId="27604713" w:rsidR="7F5140EF" w:rsidRDefault="7F5140EF" w:rsidP="7F5140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A0A2D2" w14:textId="77777777" w:rsidR="00447AFB" w:rsidRDefault="00447AFB" w:rsidP="00165A8B">
      <w:pPr>
        <w:spacing w:after="0" w:line="240" w:lineRule="auto"/>
      </w:pPr>
      <w:r>
        <w:separator/>
      </w:r>
    </w:p>
  </w:footnote>
  <w:footnote w:type="continuationSeparator" w:id="0">
    <w:p w14:paraId="3160E505" w14:textId="77777777" w:rsidR="00447AFB" w:rsidRDefault="00447AFB" w:rsidP="00165A8B">
      <w:pPr>
        <w:spacing w:after="0" w:line="240" w:lineRule="auto"/>
      </w:pPr>
      <w:r>
        <w:continuationSeparator/>
      </w:r>
    </w:p>
  </w:footnote>
  <w:footnote w:type="continuationNotice" w:id="1">
    <w:p w14:paraId="1C226A04" w14:textId="77777777" w:rsidR="00447AFB" w:rsidRDefault="00447AF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A51F4" w14:textId="53C86E62" w:rsidR="00B84327" w:rsidRDefault="00E70DF3">
    <w:pPr>
      <w:pStyle w:val="Header"/>
    </w:pPr>
    <w:r>
      <w:rPr>
        <w:noProof/>
      </w:rPr>
      <mc:AlternateContent>
        <mc:Choice Requires="wps">
          <w:drawing>
            <wp:anchor distT="0" distB="0" distL="114300" distR="114300" simplePos="0" relativeHeight="251658243" behindDoc="0" locked="0" layoutInCell="0" allowOverlap="1" wp14:anchorId="4B3F8E20" wp14:editId="524E2AFD">
              <wp:simplePos x="0" y="0"/>
              <wp:positionH relativeFrom="page">
                <wp:posOffset>0</wp:posOffset>
              </wp:positionH>
              <wp:positionV relativeFrom="page">
                <wp:posOffset>190500</wp:posOffset>
              </wp:positionV>
              <wp:extent cx="7772400" cy="252095"/>
              <wp:effectExtent l="0" t="0" r="0" b="14605"/>
              <wp:wrapNone/>
              <wp:docPr id="50" name="Text Box 50" descr="{&quot;HashCode&quot;:-1880398799,&quot;Height&quot;:792.0,&quot;Width&quot;:612.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68B688D" w14:textId="6B2859AE" w:rsidR="00E70DF3" w:rsidRPr="00E70DF3" w:rsidRDefault="00E70DF3" w:rsidP="00E70DF3">
                          <w:pPr>
                            <w:spacing w:after="0"/>
                            <w:jc w:val="right"/>
                            <w:rPr>
                              <w:color w:val="000000"/>
                            </w:rPr>
                          </w:pPr>
                          <w:r>
                            <w:rPr>
                              <w:color w:val="000000"/>
                            </w:rPr>
                            <w:t>NON CLASSIFIÉ/UNCLASSIFIED</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4B3F8E20" id="_x0000_t202" coordsize="21600,21600" o:spt="202" path="m,l,21600r21600,l21600,xe">
              <v:stroke joinstyle="miter"/>
              <v:path gradientshapeok="t" o:connecttype="rect"/>
            </v:shapetype>
            <v:shape id="Text Box 50" o:spid="_x0000_s1026" type="#_x0000_t202" alt="{&quot;HashCode&quot;:-1880398799,&quot;Height&quot;:792.0,&quot;Width&quot;:612.0,&quot;Placement&quot;:&quot;Header&quot;,&quot;Index&quot;:&quot;Primary&quot;,&quot;Section&quot;:1,&quot;Top&quot;:0.0,&quot;Left&quot;:0.0}" style="position:absolute;margin-left:0;margin-top:15pt;width:612pt;height:19.85pt;z-index:25165824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WFwIAACU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" o:allowincell="f" filled="f" stroked="f" strokeweight=".5pt">
              <v:textbox inset=",0,20pt,0">
                <w:txbxContent>
                  <w:p w14:paraId="468B688D" w14:textId="6B2859AE" w:rsidR="00E70DF3" w:rsidRPr="00E70DF3" w:rsidRDefault="00E70DF3" w:rsidP="00E70DF3">
                    <w:pPr>
                      <w:spacing w:after="0"/>
                      <w:jc w:val="right"/>
                      <w:rPr>
                        <w:color w:val="000000"/>
                      </w:rPr>
                    </w:pPr>
                    <w:r>
                      <w:rPr>
                        <w:color w:val="000000"/>
                      </w:rPr>
                      <w:t>NON CLASSIFIÉ/UNCLASSIFIED</w:t>
                    </w:r>
                  </w:p>
                </w:txbxContent>
              </v:textbox>
              <w10:wrap anchorx="page" anchory="page"/>
            </v:shape>
          </w:pict>
        </mc:Fallback>
      </mc:AlternateContent>
    </w:r>
    <w:r>
      <w:rPr>
        <w:noProof/>
      </w:rPr>
      <w:drawing>
        <wp:anchor distT="0" distB="0" distL="114300" distR="114300" simplePos="0" relativeHeight="251658241" behindDoc="1" locked="0" layoutInCell="1" allowOverlap="1" wp14:anchorId="28434D9E" wp14:editId="3E541058">
          <wp:simplePos x="0" y="0"/>
          <wp:positionH relativeFrom="margin">
            <wp:posOffset>-895350</wp:posOffset>
          </wp:positionH>
          <wp:positionV relativeFrom="paragraph">
            <wp:posOffset>3175</wp:posOffset>
          </wp:positionV>
          <wp:extent cx="7848600" cy="255905"/>
          <wp:effectExtent l="0" t="0" r="0"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48600" cy="2559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0" behindDoc="0" locked="0" layoutInCell="0" allowOverlap="1" wp14:anchorId="5EBC1556" wp14:editId="117D518B">
              <wp:simplePos x="0" y="0"/>
              <wp:positionH relativeFrom="page">
                <wp:posOffset>0</wp:posOffset>
              </wp:positionH>
              <wp:positionV relativeFrom="page">
                <wp:posOffset>190500</wp:posOffset>
              </wp:positionV>
              <wp:extent cx="7772400" cy="252730"/>
              <wp:effectExtent l="0" t="0" r="0" b="4445"/>
              <wp:wrapNone/>
              <wp:docPr id="13" name="Text Box 13" descr="{&quot;HashCode&quot;:-1880398799,&quot;Height&quot;:792.0,&quot;Width&quot;:612.0,&quot;Placement&quot;:&quot;Header&quot;,&quot;Index&quot;:&quot;Primary&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13CA0" w14:textId="579F9ED7" w:rsidR="00FC32EE" w:rsidRPr="00FC32EE" w:rsidRDefault="00FC32EE" w:rsidP="00FC32EE">
                          <w:pPr>
                            <w:spacing w:after="0"/>
                            <w:jc w:val="right"/>
                            <w:rPr>
                              <w:color w:val="000000"/>
                            </w:rPr>
                          </w:pPr>
                          <w:r>
                            <w:rPr>
                              <w:color w:val="000000"/>
                            </w:rPr>
                            <w:t>NON CLASSIFIÉ/UNCLASSIFIED</w:t>
                          </w:r>
                        </w:p>
                      </w:txbxContent>
                    </wps:txbx>
                    <wps:bodyPr rot="0" vert="horz" wrap="square" lIns="91440" tIns="0" rIns="254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C1556" id="Text Box 13" o:spid="_x0000_s1027" type="#_x0000_t202" alt="{&quot;HashCode&quot;:-1880398799,&quot;Height&quot;:792.0,&quot;Width&quot;:612.0,&quot;Placement&quot;:&quot;Header&quot;,&quot;Index&quot;:&quot;Primary&quot;,&quot;Section&quot;:1,&quot;Top&quot;:0.0,&quot;Left&quot;:0.0}" style="position:absolute;margin-left:0;margin-top:15pt;width:612pt;height:19.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" o:allowincell="f" filled="f" stroked="f">
              <v:textbox inset=",0,20pt,0">
                <w:txbxContent>
                  <w:p w14:paraId="2FA13CA0" w14:textId="579F9ED7" w:rsidR="00FC32EE" w:rsidRPr="00FC32EE" w:rsidRDefault="00FC32EE" w:rsidP="00FC32EE">
                    <w:pPr>
                      <w:spacing w:after="0"/>
                      <w:jc w:val="right"/>
                      <w:rPr>
                        <w:color w:val="000000"/>
                      </w:rPr>
                    </w:pPr>
                    <w:r>
                      <w:rPr>
                        <w:color w:val="000000"/>
                      </w:rPr>
                      <w:t>NON CLASSIFIÉ/UNCLASSIFIED</w:t>
                    </w:r>
                  </w:p>
                </w:txbxContent>
              </v:textbox>
              <w10:wrap anchorx="page" anchory="page"/>
            </v:shape>
          </w:pict>
        </mc:Fallback>
      </mc:AlternateContent>
    </w:r>
  </w:p>
  <w:p w14:paraId="15984D7F" w14:textId="7FE5C303" w:rsidR="0048273A" w:rsidRDefault="004827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56E99" w14:textId="1A2F26DE" w:rsidR="00DA147C" w:rsidRDefault="00883FAD">
    <w:pPr>
      <w:pStyle w:val="Header"/>
    </w:pPr>
    <w:r>
      <w:rPr>
        <w:noProof/>
      </w:rPr>
      <w:drawing>
        <wp:anchor distT="0" distB="0" distL="114300" distR="114300" simplePos="0" relativeHeight="251658245" behindDoc="1" locked="0" layoutInCell="1" allowOverlap="1" wp14:anchorId="1667DD48" wp14:editId="46C690BB">
          <wp:simplePos x="0" y="0"/>
          <wp:positionH relativeFrom="page">
            <wp:align>left</wp:align>
          </wp:positionH>
          <wp:positionV relativeFrom="paragraph">
            <wp:posOffset>-453860</wp:posOffset>
          </wp:positionV>
          <wp:extent cx="7770890" cy="747423"/>
          <wp:effectExtent l="0" t="0" r="1905" b="0"/>
          <wp:wrapNone/>
          <wp:docPr id="1824960741" name="Picture 18249607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60741" name="Picture 1824960741">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b="92525"/>
                  <a:stretch/>
                </pic:blipFill>
                <pic:spPr bwMode="auto">
                  <a:xfrm>
                    <a:off x="0" y="0"/>
                    <a:ext cx="7794783" cy="7497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4" behindDoc="0" locked="0" layoutInCell="0" allowOverlap="1" wp14:anchorId="0A79F006" wp14:editId="3D176685">
              <wp:simplePos x="0" y="0"/>
              <wp:positionH relativeFrom="page">
                <wp:posOffset>0</wp:posOffset>
              </wp:positionH>
              <wp:positionV relativeFrom="page">
                <wp:posOffset>190500</wp:posOffset>
              </wp:positionV>
              <wp:extent cx="7772400" cy="252095"/>
              <wp:effectExtent l="0" t="0" r="0" b="14605"/>
              <wp:wrapNone/>
              <wp:docPr id="51" name="Text Box 51" descr="{&quot;HashCode&quot;:-1880398799,&quot;Height&quot;:792.0,&quot;Width&quot;:612.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C1DA1AE" w14:textId="26149F41" w:rsidR="00E70DF3" w:rsidRPr="00E70DF3" w:rsidRDefault="00E70DF3" w:rsidP="00E70DF3">
                          <w:pPr>
                            <w:spacing w:after="0"/>
                            <w:jc w:val="right"/>
                            <w:rPr>
                              <w:color w:val="000000"/>
                            </w:rPr>
                          </w:pPr>
                          <w:r>
                            <w:rPr>
                              <w:color w:val="000000"/>
                            </w:rPr>
                            <w:t>NON CLASSIFIÉ/UNCLASSIFIED</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0A79F006" id="_x0000_t202" coordsize="21600,21600" o:spt="202" path="m,l,21600r21600,l21600,xe">
              <v:stroke joinstyle="miter"/>
              <v:path gradientshapeok="t" o:connecttype="rect"/>
            </v:shapetype>
            <v:shape id="Text Box 51" o:spid="_x0000_s1028" type="#_x0000_t202" alt="{&quot;HashCode&quot;:-1880398799,&quot;Height&quot;:792.0,&quot;Width&quot;:612.0,&quot;Placement&quot;:&quot;Header&quot;,&quot;Index&quot;:&quot;FirstPage&quot;,&quot;Section&quot;:1,&quot;Top&quot;:0.0,&quot;Left&quot;:0.0}" style="position:absolute;margin-left:0;margin-top:15pt;width:612pt;height:19.85pt;z-index:2516582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7Z4GwIAACw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" o:allowincell="f" filled="f" stroked="f" strokeweight=".5pt">
              <v:textbox inset=",0,20pt,0">
                <w:txbxContent>
                  <w:p w14:paraId="6C1DA1AE" w14:textId="26149F41" w:rsidR="00E70DF3" w:rsidRPr="00E70DF3" w:rsidRDefault="00E70DF3" w:rsidP="00E70DF3">
                    <w:pPr>
                      <w:spacing w:after="0"/>
                      <w:jc w:val="right"/>
                      <w:rPr>
                        <w:color w:val="000000"/>
                      </w:rPr>
                    </w:pPr>
                    <w:r>
                      <w:rPr>
                        <w:color w:val="000000"/>
                      </w:rPr>
                      <w:t>NON CLASSIFIÉ/UNCLASSIFIED</w:t>
                    </w:r>
                  </w:p>
                </w:txbxContent>
              </v:textbox>
              <w10:wrap anchorx="page" anchory="page"/>
            </v:shape>
          </w:pict>
        </mc:Fallback>
      </mc:AlternateContent>
    </w:r>
    <w:r>
      <w:rPr>
        <w:noProof/>
      </w:rPr>
      <mc:AlternateContent>
        <mc:Choice Requires="wps">
          <w:drawing>
            <wp:anchor distT="0" distB="0" distL="114300" distR="114300" simplePos="0" relativeHeight="251658242" behindDoc="0" locked="0" layoutInCell="0" allowOverlap="1" wp14:anchorId="31EC7877" wp14:editId="0E564762">
              <wp:simplePos x="0" y="0"/>
              <wp:positionH relativeFrom="page">
                <wp:posOffset>0</wp:posOffset>
              </wp:positionH>
              <wp:positionV relativeFrom="page">
                <wp:posOffset>190500</wp:posOffset>
              </wp:positionV>
              <wp:extent cx="7772400" cy="252095"/>
              <wp:effectExtent l="0" t="0" r="0" b="14605"/>
              <wp:wrapNone/>
              <wp:docPr id="55" name="Text Box 55" descr="{&quot;HashCode&quot;:-1880398799,&quot;Height&quot;:792.0,&quot;Width&quot;:612.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F81862" w14:textId="0EDFC574" w:rsidR="002C275F" w:rsidRPr="002C275F" w:rsidRDefault="002C275F" w:rsidP="002C275F">
                          <w:pPr>
                            <w:spacing w:after="0"/>
                            <w:jc w:val="right"/>
                            <w:rPr>
                              <w:color w:val="000000"/>
                            </w:rPr>
                          </w:pPr>
                          <w:r>
                            <w:rPr>
                              <w:color w:val="000000"/>
                            </w:rPr>
                            <w:t>NON CLASSIFIÉ/UNCLASSIFIED</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 w14:anchorId="31EC7877" id="Text Box 55" o:spid="_x0000_s1029" type="#_x0000_t202" alt="{&quot;HashCode&quot;:-1880398799,&quot;Height&quot;:792.0,&quot;Width&quot;:612.0,&quot;Placement&quot;:&quot;Header&quot;,&quot;Index&quot;:&quot;FirstPage&quot;,&quot;Section&quot;:1,&quot;Top&quot;:0.0,&quot;Left&quot;:0.0}" style="position:absolute;margin-left:0;margin-top:15pt;width:612pt;height:19.85pt;z-index:25165824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" o:allowincell="f" filled="f" stroked="f" strokeweight=".5pt">
              <v:textbox inset=",0,20pt,0">
                <w:txbxContent>
                  <w:p w14:paraId="24F81862" w14:textId="0EDFC574" w:rsidR="002C275F" w:rsidRPr="002C275F" w:rsidRDefault="002C275F" w:rsidP="002C275F">
                    <w:pPr>
                      <w:spacing w:after="0"/>
                      <w:jc w:val="right"/>
                      <w:rPr>
                        <w:color w:val="000000"/>
                      </w:rPr>
                    </w:pPr>
                    <w:r>
                      <w:rPr>
                        <w:color w:val="000000"/>
                      </w:rPr>
                      <w:t>NON CLASSIFIÉ/UNCLASSIFIED</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96BF0"/>
    <w:multiLevelType w:val="hybridMultilevel"/>
    <w:tmpl w:val="6FE88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57246F"/>
    <w:multiLevelType w:val="hybridMultilevel"/>
    <w:tmpl w:val="E654D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1348AD"/>
    <w:multiLevelType w:val="hybridMultilevel"/>
    <w:tmpl w:val="39DACE0C"/>
    <w:lvl w:ilvl="0" w:tplc="24E4A05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A3542B"/>
    <w:multiLevelType w:val="hybridMultilevel"/>
    <w:tmpl w:val="85A0F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6D2B83"/>
    <w:multiLevelType w:val="hybridMultilevel"/>
    <w:tmpl w:val="D6A02F76"/>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1B73EC9"/>
    <w:multiLevelType w:val="hybridMultilevel"/>
    <w:tmpl w:val="B912856E"/>
    <w:lvl w:ilvl="0" w:tplc="43A47BC4">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017457"/>
    <w:multiLevelType w:val="hybridMultilevel"/>
    <w:tmpl w:val="1A84A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B24616"/>
    <w:multiLevelType w:val="hybridMultilevel"/>
    <w:tmpl w:val="D9867934"/>
    <w:lvl w:ilvl="0" w:tplc="548E3ABA">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4502C0C8">
      <w:numFmt w:val="bullet"/>
      <w:lvlText w:val="•"/>
      <w:lvlJc w:val="left"/>
      <w:pPr>
        <w:ind w:left="1202" w:hanging="360"/>
      </w:pPr>
      <w:rPr>
        <w:rFonts w:hint="default"/>
        <w:lang w:val="en-US" w:eastAsia="en-US" w:bidi="ar-SA"/>
      </w:rPr>
    </w:lvl>
    <w:lvl w:ilvl="2" w:tplc="742C4734">
      <w:numFmt w:val="bullet"/>
      <w:lvlText w:val="•"/>
      <w:lvlJc w:val="left"/>
      <w:pPr>
        <w:ind w:left="1572" w:hanging="360"/>
      </w:pPr>
      <w:rPr>
        <w:rFonts w:hint="default"/>
        <w:lang w:val="en-US" w:eastAsia="en-US" w:bidi="ar-SA"/>
      </w:rPr>
    </w:lvl>
    <w:lvl w:ilvl="3" w:tplc="0F327486">
      <w:numFmt w:val="bullet"/>
      <w:lvlText w:val="•"/>
      <w:lvlJc w:val="left"/>
      <w:pPr>
        <w:ind w:left="1942" w:hanging="360"/>
      </w:pPr>
      <w:rPr>
        <w:rFonts w:hint="default"/>
        <w:lang w:val="en-US" w:eastAsia="en-US" w:bidi="ar-SA"/>
      </w:rPr>
    </w:lvl>
    <w:lvl w:ilvl="4" w:tplc="9DD0E280">
      <w:numFmt w:val="bullet"/>
      <w:lvlText w:val="•"/>
      <w:lvlJc w:val="left"/>
      <w:pPr>
        <w:ind w:left="2312" w:hanging="360"/>
      </w:pPr>
      <w:rPr>
        <w:rFonts w:hint="default"/>
        <w:lang w:val="en-US" w:eastAsia="en-US" w:bidi="ar-SA"/>
      </w:rPr>
    </w:lvl>
    <w:lvl w:ilvl="5" w:tplc="C594492E">
      <w:numFmt w:val="bullet"/>
      <w:lvlText w:val="•"/>
      <w:lvlJc w:val="left"/>
      <w:pPr>
        <w:ind w:left="2682" w:hanging="360"/>
      </w:pPr>
      <w:rPr>
        <w:rFonts w:hint="default"/>
        <w:lang w:val="en-US" w:eastAsia="en-US" w:bidi="ar-SA"/>
      </w:rPr>
    </w:lvl>
    <w:lvl w:ilvl="6" w:tplc="B6C05F4E">
      <w:numFmt w:val="bullet"/>
      <w:lvlText w:val="•"/>
      <w:lvlJc w:val="left"/>
      <w:pPr>
        <w:ind w:left="3051" w:hanging="360"/>
      </w:pPr>
      <w:rPr>
        <w:rFonts w:hint="default"/>
        <w:lang w:val="en-US" w:eastAsia="en-US" w:bidi="ar-SA"/>
      </w:rPr>
    </w:lvl>
    <w:lvl w:ilvl="7" w:tplc="AEB86EA2">
      <w:numFmt w:val="bullet"/>
      <w:lvlText w:val="•"/>
      <w:lvlJc w:val="left"/>
      <w:pPr>
        <w:ind w:left="3421" w:hanging="360"/>
      </w:pPr>
      <w:rPr>
        <w:rFonts w:hint="default"/>
        <w:lang w:val="en-US" w:eastAsia="en-US" w:bidi="ar-SA"/>
      </w:rPr>
    </w:lvl>
    <w:lvl w:ilvl="8" w:tplc="C7406F9C">
      <w:numFmt w:val="bullet"/>
      <w:lvlText w:val="•"/>
      <w:lvlJc w:val="left"/>
      <w:pPr>
        <w:ind w:left="3791" w:hanging="360"/>
      </w:pPr>
      <w:rPr>
        <w:rFonts w:hint="default"/>
        <w:lang w:val="en-US" w:eastAsia="en-US" w:bidi="ar-SA"/>
      </w:rPr>
    </w:lvl>
  </w:abstractNum>
  <w:abstractNum w:abstractNumId="8" w15:restartNumberingAfterBreak="0">
    <w:nsid w:val="14A0734E"/>
    <w:multiLevelType w:val="hybridMultilevel"/>
    <w:tmpl w:val="8402A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691012"/>
    <w:multiLevelType w:val="hybridMultilevel"/>
    <w:tmpl w:val="D318F50E"/>
    <w:lvl w:ilvl="0" w:tplc="D68674A6">
      <w:start w:val="1"/>
      <w:numFmt w:val="decimal"/>
      <w:lvlText w:val="%1."/>
      <w:lvlJc w:val="left"/>
      <w:pPr>
        <w:ind w:left="72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7D6F2F"/>
    <w:multiLevelType w:val="hybridMultilevel"/>
    <w:tmpl w:val="398AC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656CC0"/>
    <w:multiLevelType w:val="hybridMultilevel"/>
    <w:tmpl w:val="8C9A6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BF3B6C"/>
    <w:multiLevelType w:val="hybridMultilevel"/>
    <w:tmpl w:val="BB4A8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752384"/>
    <w:multiLevelType w:val="hybridMultilevel"/>
    <w:tmpl w:val="82B25EAA"/>
    <w:lvl w:ilvl="0" w:tplc="19BCB5F4">
      <w:start w:val="1"/>
      <w:numFmt w:val="decimal"/>
      <w:lvlText w:val="%1."/>
      <w:lvlJc w:val="left"/>
      <w:pPr>
        <w:ind w:left="720" w:hanging="360"/>
      </w:pPr>
    </w:lvl>
    <w:lvl w:ilvl="1" w:tplc="CB8086E0">
      <w:start w:val="1"/>
      <w:numFmt w:val="lowerLetter"/>
      <w:lvlText w:val="%2."/>
      <w:lvlJc w:val="left"/>
      <w:pPr>
        <w:ind w:left="1440" w:hanging="360"/>
      </w:pPr>
    </w:lvl>
    <w:lvl w:ilvl="2" w:tplc="AAF6308A">
      <w:start w:val="1"/>
      <w:numFmt w:val="lowerRoman"/>
      <w:lvlText w:val="%3."/>
      <w:lvlJc w:val="right"/>
      <w:pPr>
        <w:ind w:left="2160" w:hanging="180"/>
      </w:pPr>
    </w:lvl>
    <w:lvl w:ilvl="3" w:tplc="A2E22150">
      <w:start w:val="1"/>
      <w:numFmt w:val="decimal"/>
      <w:lvlText w:val="%4."/>
      <w:lvlJc w:val="left"/>
      <w:pPr>
        <w:ind w:left="2880" w:hanging="360"/>
      </w:pPr>
    </w:lvl>
    <w:lvl w:ilvl="4" w:tplc="42D206E2">
      <w:start w:val="1"/>
      <w:numFmt w:val="lowerLetter"/>
      <w:lvlText w:val="%5."/>
      <w:lvlJc w:val="left"/>
      <w:pPr>
        <w:ind w:left="3600" w:hanging="360"/>
      </w:pPr>
    </w:lvl>
    <w:lvl w:ilvl="5" w:tplc="89F4F22E">
      <w:start w:val="1"/>
      <w:numFmt w:val="lowerRoman"/>
      <w:lvlText w:val="%6."/>
      <w:lvlJc w:val="right"/>
      <w:pPr>
        <w:ind w:left="4320" w:hanging="180"/>
      </w:pPr>
    </w:lvl>
    <w:lvl w:ilvl="6" w:tplc="82D0C426">
      <w:start w:val="1"/>
      <w:numFmt w:val="decimal"/>
      <w:lvlText w:val="%7."/>
      <w:lvlJc w:val="left"/>
      <w:pPr>
        <w:ind w:left="5040" w:hanging="360"/>
      </w:pPr>
    </w:lvl>
    <w:lvl w:ilvl="7" w:tplc="8D129198">
      <w:start w:val="1"/>
      <w:numFmt w:val="lowerLetter"/>
      <w:lvlText w:val="%8."/>
      <w:lvlJc w:val="left"/>
      <w:pPr>
        <w:ind w:left="5760" w:hanging="360"/>
      </w:pPr>
    </w:lvl>
    <w:lvl w:ilvl="8" w:tplc="04A20960">
      <w:start w:val="1"/>
      <w:numFmt w:val="lowerRoman"/>
      <w:lvlText w:val="%9."/>
      <w:lvlJc w:val="right"/>
      <w:pPr>
        <w:ind w:left="6480" w:hanging="180"/>
      </w:pPr>
    </w:lvl>
  </w:abstractNum>
  <w:abstractNum w:abstractNumId="14" w15:restartNumberingAfterBreak="0">
    <w:nsid w:val="27D3048A"/>
    <w:multiLevelType w:val="hybridMultilevel"/>
    <w:tmpl w:val="A74484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090CAE"/>
    <w:multiLevelType w:val="hybridMultilevel"/>
    <w:tmpl w:val="436E2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BC6C4E"/>
    <w:multiLevelType w:val="hybridMultilevel"/>
    <w:tmpl w:val="674405DE"/>
    <w:lvl w:ilvl="0" w:tplc="793EA054">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2A7C4842">
      <w:numFmt w:val="bullet"/>
      <w:lvlText w:val="•"/>
      <w:lvlJc w:val="left"/>
      <w:pPr>
        <w:ind w:left="1202" w:hanging="360"/>
      </w:pPr>
      <w:rPr>
        <w:rFonts w:hint="default"/>
        <w:lang w:val="en-US" w:eastAsia="en-US" w:bidi="ar-SA"/>
      </w:rPr>
    </w:lvl>
    <w:lvl w:ilvl="2" w:tplc="9878D628">
      <w:numFmt w:val="bullet"/>
      <w:lvlText w:val="•"/>
      <w:lvlJc w:val="left"/>
      <w:pPr>
        <w:ind w:left="1571" w:hanging="360"/>
      </w:pPr>
      <w:rPr>
        <w:rFonts w:hint="default"/>
        <w:lang w:val="en-US" w:eastAsia="en-US" w:bidi="ar-SA"/>
      </w:rPr>
    </w:lvl>
    <w:lvl w:ilvl="3" w:tplc="35206902">
      <w:numFmt w:val="bullet"/>
      <w:lvlText w:val="•"/>
      <w:lvlJc w:val="left"/>
      <w:pPr>
        <w:ind w:left="1940" w:hanging="360"/>
      </w:pPr>
      <w:rPr>
        <w:rFonts w:hint="default"/>
        <w:lang w:val="en-US" w:eastAsia="en-US" w:bidi="ar-SA"/>
      </w:rPr>
    </w:lvl>
    <w:lvl w:ilvl="4" w:tplc="0C00DD74">
      <w:numFmt w:val="bullet"/>
      <w:lvlText w:val="•"/>
      <w:lvlJc w:val="left"/>
      <w:pPr>
        <w:ind w:left="2309" w:hanging="360"/>
      </w:pPr>
      <w:rPr>
        <w:rFonts w:hint="default"/>
        <w:lang w:val="en-US" w:eastAsia="en-US" w:bidi="ar-SA"/>
      </w:rPr>
    </w:lvl>
    <w:lvl w:ilvl="5" w:tplc="6DB07A1C">
      <w:numFmt w:val="bullet"/>
      <w:lvlText w:val="•"/>
      <w:lvlJc w:val="left"/>
      <w:pPr>
        <w:ind w:left="2678" w:hanging="360"/>
      </w:pPr>
      <w:rPr>
        <w:rFonts w:hint="default"/>
        <w:lang w:val="en-US" w:eastAsia="en-US" w:bidi="ar-SA"/>
      </w:rPr>
    </w:lvl>
    <w:lvl w:ilvl="6" w:tplc="0D3AAC46">
      <w:numFmt w:val="bullet"/>
      <w:lvlText w:val="•"/>
      <w:lvlJc w:val="left"/>
      <w:pPr>
        <w:ind w:left="3047" w:hanging="360"/>
      </w:pPr>
      <w:rPr>
        <w:rFonts w:hint="default"/>
        <w:lang w:val="en-US" w:eastAsia="en-US" w:bidi="ar-SA"/>
      </w:rPr>
    </w:lvl>
    <w:lvl w:ilvl="7" w:tplc="7088877A">
      <w:numFmt w:val="bullet"/>
      <w:lvlText w:val="•"/>
      <w:lvlJc w:val="left"/>
      <w:pPr>
        <w:ind w:left="3416" w:hanging="360"/>
      </w:pPr>
      <w:rPr>
        <w:rFonts w:hint="default"/>
        <w:lang w:val="en-US" w:eastAsia="en-US" w:bidi="ar-SA"/>
      </w:rPr>
    </w:lvl>
    <w:lvl w:ilvl="8" w:tplc="C452F430">
      <w:numFmt w:val="bullet"/>
      <w:lvlText w:val="•"/>
      <w:lvlJc w:val="left"/>
      <w:pPr>
        <w:ind w:left="3785" w:hanging="360"/>
      </w:pPr>
      <w:rPr>
        <w:rFonts w:hint="default"/>
        <w:lang w:val="en-US" w:eastAsia="en-US" w:bidi="ar-SA"/>
      </w:rPr>
    </w:lvl>
  </w:abstractNum>
  <w:abstractNum w:abstractNumId="17" w15:restartNumberingAfterBreak="0">
    <w:nsid w:val="32505CC1"/>
    <w:multiLevelType w:val="hybridMultilevel"/>
    <w:tmpl w:val="4D1EC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3960B9"/>
    <w:multiLevelType w:val="hybridMultilevel"/>
    <w:tmpl w:val="D51C4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7D5553"/>
    <w:multiLevelType w:val="hybridMultilevel"/>
    <w:tmpl w:val="4D5AE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397C16"/>
    <w:multiLevelType w:val="hybridMultilevel"/>
    <w:tmpl w:val="EC92377A"/>
    <w:lvl w:ilvl="0" w:tplc="54D0070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1A21549"/>
    <w:multiLevelType w:val="hybridMultilevel"/>
    <w:tmpl w:val="A9D6F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5654AB"/>
    <w:multiLevelType w:val="hybridMultilevel"/>
    <w:tmpl w:val="6C36D0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9AE5096"/>
    <w:multiLevelType w:val="hybridMultilevel"/>
    <w:tmpl w:val="97E4A8E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B8331B"/>
    <w:multiLevelType w:val="hybridMultilevel"/>
    <w:tmpl w:val="9D5A2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FA6AF4"/>
    <w:multiLevelType w:val="hybridMultilevel"/>
    <w:tmpl w:val="A4E6B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C00595B"/>
    <w:multiLevelType w:val="hybridMultilevel"/>
    <w:tmpl w:val="A5DEA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1E5AFA"/>
    <w:multiLevelType w:val="hybridMultilevel"/>
    <w:tmpl w:val="EA6CB6B8"/>
    <w:lvl w:ilvl="0" w:tplc="2E5845C0">
      <w:start w:val="1"/>
      <w:numFmt w:val="decimal"/>
      <w:lvlText w:val="%1."/>
      <w:lvlJc w:val="left"/>
      <w:pPr>
        <w:ind w:left="720" w:hanging="360"/>
      </w:pPr>
    </w:lvl>
    <w:lvl w:ilvl="1" w:tplc="242C30F6">
      <w:start w:val="1"/>
      <w:numFmt w:val="lowerLetter"/>
      <w:lvlText w:val="%2."/>
      <w:lvlJc w:val="left"/>
      <w:pPr>
        <w:ind w:left="1440" w:hanging="360"/>
      </w:pPr>
    </w:lvl>
    <w:lvl w:ilvl="2" w:tplc="CF9AD376">
      <w:start w:val="1"/>
      <w:numFmt w:val="lowerRoman"/>
      <w:lvlText w:val="%3."/>
      <w:lvlJc w:val="right"/>
      <w:pPr>
        <w:ind w:left="2160" w:hanging="180"/>
      </w:pPr>
    </w:lvl>
    <w:lvl w:ilvl="3" w:tplc="CCC08E7A">
      <w:start w:val="1"/>
      <w:numFmt w:val="decimal"/>
      <w:lvlText w:val="%4."/>
      <w:lvlJc w:val="left"/>
      <w:pPr>
        <w:ind w:left="2880" w:hanging="360"/>
      </w:pPr>
    </w:lvl>
    <w:lvl w:ilvl="4" w:tplc="4D460848">
      <w:start w:val="1"/>
      <w:numFmt w:val="lowerLetter"/>
      <w:lvlText w:val="%5."/>
      <w:lvlJc w:val="left"/>
      <w:pPr>
        <w:ind w:left="3600" w:hanging="360"/>
      </w:pPr>
    </w:lvl>
    <w:lvl w:ilvl="5" w:tplc="338281AA">
      <w:start w:val="1"/>
      <w:numFmt w:val="lowerRoman"/>
      <w:lvlText w:val="%6."/>
      <w:lvlJc w:val="right"/>
      <w:pPr>
        <w:ind w:left="4320" w:hanging="180"/>
      </w:pPr>
    </w:lvl>
    <w:lvl w:ilvl="6" w:tplc="FA448DDA">
      <w:start w:val="1"/>
      <w:numFmt w:val="decimal"/>
      <w:lvlText w:val="%7."/>
      <w:lvlJc w:val="left"/>
      <w:pPr>
        <w:ind w:left="5040" w:hanging="360"/>
      </w:pPr>
    </w:lvl>
    <w:lvl w:ilvl="7" w:tplc="5C5EE3C0">
      <w:start w:val="1"/>
      <w:numFmt w:val="lowerLetter"/>
      <w:lvlText w:val="%8."/>
      <w:lvlJc w:val="left"/>
      <w:pPr>
        <w:ind w:left="5760" w:hanging="360"/>
      </w:pPr>
    </w:lvl>
    <w:lvl w:ilvl="8" w:tplc="DDA0C57A">
      <w:start w:val="1"/>
      <w:numFmt w:val="lowerRoman"/>
      <w:lvlText w:val="%9."/>
      <w:lvlJc w:val="right"/>
      <w:pPr>
        <w:ind w:left="6480" w:hanging="180"/>
      </w:pPr>
    </w:lvl>
  </w:abstractNum>
  <w:abstractNum w:abstractNumId="28" w15:restartNumberingAfterBreak="0">
    <w:nsid w:val="52E555CB"/>
    <w:multiLevelType w:val="hybridMultilevel"/>
    <w:tmpl w:val="61C08976"/>
    <w:lvl w:ilvl="0" w:tplc="AA5E7A2E">
      <w:start w:val="1"/>
      <w:numFmt w:val="decimal"/>
      <w:lvlText w:val="%1."/>
      <w:lvlJc w:val="left"/>
      <w:pPr>
        <w:ind w:left="720" w:hanging="360"/>
      </w:pPr>
      <w:rPr>
        <w:rFonts w:hint="default"/>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3150E1B"/>
    <w:multiLevelType w:val="hybridMultilevel"/>
    <w:tmpl w:val="8A729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46C06CC"/>
    <w:multiLevelType w:val="hybridMultilevel"/>
    <w:tmpl w:val="8CF28CD0"/>
    <w:lvl w:ilvl="0" w:tplc="6C2AE85C">
      <w:start w:val="1"/>
      <w:numFmt w:val="decimal"/>
      <w:pStyle w:val="Heading1"/>
      <w:lvlText w:val="%1."/>
      <w:lvlJc w:val="left"/>
      <w:pPr>
        <w:ind w:left="360" w:hanging="360"/>
      </w:pPr>
      <w:rPr>
        <w:rFonts w:hint="default"/>
        <w:sz w:val="28"/>
        <w:szCs w:val="28"/>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54FB67A3"/>
    <w:multiLevelType w:val="hybridMultilevel"/>
    <w:tmpl w:val="34DC5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0C6B54"/>
    <w:multiLevelType w:val="hybridMultilevel"/>
    <w:tmpl w:val="D82A7020"/>
    <w:lvl w:ilvl="0" w:tplc="E1668F68">
      <w:start w:val="1"/>
      <w:numFmt w:val="decimal"/>
      <w:pStyle w:val="Ques"/>
      <w:lvlText w:val="Q.%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5FA71BF8"/>
    <w:multiLevelType w:val="hybridMultilevel"/>
    <w:tmpl w:val="C94AD3BE"/>
    <w:lvl w:ilvl="0" w:tplc="AB14D29A">
      <w:start w:val="1"/>
      <w:numFmt w:val="bullet"/>
      <w:lvlText w:val=""/>
      <w:lvlJc w:val="left"/>
      <w:pPr>
        <w:ind w:left="1080" w:hanging="360"/>
      </w:pPr>
      <w:rPr>
        <w:rFonts w:ascii="Symbol" w:hAnsi="Symbol" w:hint="default"/>
      </w:rPr>
    </w:lvl>
    <w:lvl w:ilvl="1" w:tplc="DB0268D6">
      <w:start w:val="1"/>
      <w:numFmt w:val="bullet"/>
      <w:lvlText w:val="o"/>
      <w:lvlJc w:val="left"/>
      <w:pPr>
        <w:ind w:left="1800" w:hanging="360"/>
      </w:pPr>
      <w:rPr>
        <w:rFonts w:ascii="Courier New" w:hAnsi="Courier New" w:hint="default"/>
      </w:rPr>
    </w:lvl>
    <w:lvl w:ilvl="2" w:tplc="4E5E05BC">
      <w:start w:val="1"/>
      <w:numFmt w:val="bullet"/>
      <w:lvlText w:val=""/>
      <w:lvlJc w:val="left"/>
      <w:pPr>
        <w:ind w:left="2520" w:hanging="360"/>
      </w:pPr>
      <w:rPr>
        <w:rFonts w:ascii="Wingdings" w:hAnsi="Wingdings" w:hint="default"/>
      </w:rPr>
    </w:lvl>
    <w:lvl w:ilvl="3" w:tplc="4560F762">
      <w:start w:val="1"/>
      <w:numFmt w:val="bullet"/>
      <w:lvlText w:val=""/>
      <w:lvlJc w:val="left"/>
      <w:pPr>
        <w:ind w:left="3240" w:hanging="360"/>
      </w:pPr>
      <w:rPr>
        <w:rFonts w:ascii="Symbol" w:hAnsi="Symbol" w:hint="default"/>
      </w:rPr>
    </w:lvl>
    <w:lvl w:ilvl="4" w:tplc="F5926564">
      <w:start w:val="1"/>
      <w:numFmt w:val="bullet"/>
      <w:lvlText w:val="o"/>
      <w:lvlJc w:val="left"/>
      <w:pPr>
        <w:ind w:left="3960" w:hanging="360"/>
      </w:pPr>
      <w:rPr>
        <w:rFonts w:ascii="Courier New" w:hAnsi="Courier New" w:hint="default"/>
      </w:rPr>
    </w:lvl>
    <w:lvl w:ilvl="5" w:tplc="0AD4A3A6">
      <w:start w:val="1"/>
      <w:numFmt w:val="bullet"/>
      <w:lvlText w:val=""/>
      <w:lvlJc w:val="left"/>
      <w:pPr>
        <w:ind w:left="4680" w:hanging="360"/>
      </w:pPr>
      <w:rPr>
        <w:rFonts w:ascii="Wingdings" w:hAnsi="Wingdings" w:hint="default"/>
      </w:rPr>
    </w:lvl>
    <w:lvl w:ilvl="6" w:tplc="889689B4">
      <w:start w:val="1"/>
      <w:numFmt w:val="bullet"/>
      <w:lvlText w:val=""/>
      <w:lvlJc w:val="left"/>
      <w:pPr>
        <w:ind w:left="5400" w:hanging="360"/>
      </w:pPr>
      <w:rPr>
        <w:rFonts w:ascii="Symbol" w:hAnsi="Symbol" w:hint="default"/>
      </w:rPr>
    </w:lvl>
    <w:lvl w:ilvl="7" w:tplc="39D4FA5C">
      <w:start w:val="1"/>
      <w:numFmt w:val="bullet"/>
      <w:lvlText w:val="o"/>
      <w:lvlJc w:val="left"/>
      <w:pPr>
        <w:ind w:left="6120" w:hanging="360"/>
      </w:pPr>
      <w:rPr>
        <w:rFonts w:ascii="Courier New" w:hAnsi="Courier New" w:hint="default"/>
      </w:rPr>
    </w:lvl>
    <w:lvl w:ilvl="8" w:tplc="56905DB0">
      <w:start w:val="1"/>
      <w:numFmt w:val="bullet"/>
      <w:lvlText w:val=""/>
      <w:lvlJc w:val="left"/>
      <w:pPr>
        <w:ind w:left="6840" w:hanging="360"/>
      </w:pPr>
      <w:rPr>
        <w:rFonts w:ascii="Wingdings" w:hAnsi="Wingdings" w:hint="default"/>
      </w:rPr>
    </w:lvl>
  </w:abstractNum>
  <w:abstractNum w:abstractNumId="34" w15:restartNumberingAfterBreak="0">
    <w:nsid w:val="632C602F"/>
    <w:multiLevelType w:val="hybridMultilevel"/>
    <w:tmpl w:val="468859D6"/>
    <w:lvl w:ilvl="0" w:tplc="04090001">
      <w:start w:val="1"/>
      <w:numFmt w:val="bullet"/>
      <w:lvlText w:val=""/>
      <w:lvlJc w:val="left"/>
      <w:pPr>
        <w:ind w:left="1440" w:hanging="360"/>
      </w:pPr>
      <w:rPr>
        <w:rFonts w:ascii="Symbol" w:hAnsi="Symbol"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5" w15:restartNumberingAfterBreak="0">
    <w:nsid w:val="637127F3"/>
    <w:multiLevelType w:val="hybridMultilevel"/>
    <w:tmpl w:val="AF62F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3987A27"/>
    <w:multiLevelType w:val="hybridMultilevel"/>
    <w:tmpl w:val="D94CB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6B2D33"/>
    <w:multiLevelType w:val="hybridMultilevel"/>
    <w:tmpl w:val="6838B0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0327BD3"/>
    <w:multiLevelType w:val="hybridMultilevel"/>
    <w:tmpl w:val="8E5492C6"/>
    <w:lvl w:ilvl="0" w:tplc="AA78647E">
      <w:start w:val="1"/>
      <w:numFmt w:val="decimal"/>
      <w:lvlText w:val="%1."/>
      <w:lvlJc w:val="left"/>
      <w:pPr>
        <w:ind w:left="720" w:hanging="360"/>
      </w:pPr>
      <w:rPr>
        <w:rFonts w:ascii="Arial" w:hAnsi="Arial" w:cs="Arial"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06C2AE7"/>
    <w:multiLevelType w:val="hybridMultilevel"/>
    <w:tmpl w:val="596E5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FA20BF"/>
    <w:multiLevelType w:val="hybridMultilevel"/>
    <w:tmpl w:val="040A6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AD9276C"/>
    <w:multiLevelType w:val="hybridMultilevel"/>
    <w:tmpl w:val="E0B2A03E"/>
    <w:lvl w:ilvl="0" w:tplc="FFFFFFFF">
      <w:start w:val="1"/>
      <w:numFmt w:val="decimal"/>
      <w:lvlText w:val="%1."/>
      <w:lvlJc w:val="left"/>
      <w:pPr>
        <w:ind w:left="720" w:hanging="360"/>
      </w:pPr>
      <w:rPr>
        <w:rFonts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CE8153F"/>
    <w:multiLevelType w:val="hybridMultilevel"/>
    <w:tmpl w:val="7DC6A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22242272">
    <w:abstractNumId w:val="33"/>
  </w:num>
  <w:num w:numId="2" w16cid:durableId="1831485417">
    <w:abstractNumId w:val="13"/>
  </w:num>
  <w:num w:numId="3" w16cid:durableId="33969099">
    <w:abstractNumId w:val="27"/>
  </w:num>
  <w:num w:numId="4" w16cid:durableId="1358697359">
    <w:abstractNumId w:val="32"/>
  </w:num>
  <w:num w:numId="5" w16cid:durableId="1623490251">
    <w:abstractNumId w:val="30"/>
  </w:num>
  <w:num w:numId="6" w16cid:durableId="1873686007">
    <w:abstractNumId w:val="3"/>
  </w:num>
  <w:num w:numId="7" w16cid:durableId="1214852337">
    <w:abstractNumId w:val="25"/>
  </w:num>
  <w:num w:numId="8" w16cid:durableId="707022933">
    <w:abstractNumId w:val="34"/>
  </w:num>
  <w:num w:numId="9" w16cid:durableId="777262875">
    <w:abstractNumId w:val="10"/>
  </w:num>
  <w:num w:numId="10" w16cid:durableId="471606382">
    <w:abstractNumId w:val="26"/>
  </w:num>
  <w:num w:numId="11" w16cid:durableId="543173417">
    <w:abstractNumId w:val="42"/>
  </w:num>
  <w:num w:numId="12" w16cid:durableId="1554579922">
    <w:abstractNumId w:val="40"/>
  </w:num>
  <w:num w:numId="13" w16cid:durableId="861669955">
    <w:abstractNumId w:val="24"/>
  </w:num>
  <w:num w:numId="14" w16cid:durableId="1440952379">
    <w:abstractNumId w:val="6"/>
  </w:num>
  <w:num w:numId="15" w16cid:durableId="1306084907">
    <w:abstractNumId w:val="18"/>
  </w:num>
  <w:num w:numId="16" w16cid:durableId="576087425">
    <w:abstractNumId w:val="41"/>
  </w:num>
  <w:num w:numId="17" w16cid:durableId="79648020">
    <w:abstractNumId w:val="22"/>
  </w:num>
  <w:num w:numId="18" w16cid:durableId="983779905">
    <w:abstractNumId w:val="37"/>
  </w:num>
  <w:num w:numId="19" w16cid:durableId="1435397640">
    <w:abstractNumId w:val="0"/>
  </w:num>
  <w:num w:numId="20" w16cid:durableId="468666067">
    <w:abstractNumId w:val="23"/>
  </w:num>
  <w:num w:numId="21" w16cid:durableId="914319156">
    <w:abstractNumId w:val="8"/>
  </w:num>
  <w:num w:numId="22" w16cid:durableId="116991071">
    <w:abstractNumId w:val="2"/>
  </w:num>
  <w:num w:numId="23" w16cid:durableId="633365374">
    <w:abstractNumId w:val="28"/>
  </w:num>
  <w:num w:numId="24" w16cid:durableId="1276520110">
    <w:abstractNumId w:val="5"/>
  </w:num>
  <w:num w:numId="25" w16cid:durableId="2138596040">
    <w:abstractNumId w:val="36"/>
  </w:num>
  <w:num w:numId="26" w16cid:durableId="2059620864">
    <w:abstractNumId w:val="12"/>
  </w:num>
  <w:num w:numId="27" w16cid:durableId="63383957">
    <w:abstractNumId w:val="35"/>
  </w:num>
  <w:num w:numId="28" w16cid:durableId="1313026647">
    <w:abstractNumId w:val="39"/>
  </w:num>
  <w:num w:numId="29" w16cid:durableId="1984773201">
    <w:abstractNumId w:val="21"/>
  </w:num>
  <w:num w:numId="30" w16cid:durableId="2054645727">
    <w:abstractNumId w:val="11"/>
  </w:num>
  <w:num w:numId="31" w16cid:durableId="219757586">
    <w:abstractNumId w:val="17"/>
  </w:num>
  <w:num w:numId="32" w16cid:durableId="1589073880">
    <w:abstractNumId w:val="19"/>
  </w:num>
  <w:num w:numId="33" w16cid:durableId="633409998">
    <w:abstractNumId w:val="20"/>
  </w:num>
  <w:num w:numId="34" w16cid:durableId="1919974378">
    <w:abstractNumId w:val="9"/>
  </w:num>
  <w:num w:numId="35" w16cid:durableId="619722209">
    <w:abstractNumId w:val="38"/>
  </w:num>
  <w:num w:numId="36" w16cid:durableId="455637177">
    <w:abstractNumId w:val="16"/>
  </w:num>
  <w:num w:numId="37" w16cid:durableId="391390222">
    <w:abstractNumId w:val="7"/>
  </w:num>
  <w:num w:numId="38" w16cid:durableId="2021882279">
    <w:abstractNumId w:val="31"/>
  </w:num>
  <w:num w:numId="39" w16cid:durableId="1369140763">
    <w:abstractNumId w:val="29"/>
  </w:num>
  <w:num w:numId="40" w16cid:durableId="1520045664">
    <w:abstractNumId w:val="14"/>
  </w:num>
  <w:num w:numId="41" w16cid:durableId="311716604">
    <w:abstractNumId w:val="1"/>
  </w:num>
  <w:num w:numId="42" w16cid:durableId="1491435428">
    <w:abstractNumId w:val="4"/>
  </w:num>
  <w:num w:numId="43" w16cid:durableId="1601571661">
    <w:abstractNumId w:val="1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4473"/>
    <w:rsid w:val="00000B40"/>
    <w:rsid w:val="00001900"/>
    <w:rsid w:val="00001E64"/>
    <w:rsid w:val="00001F39"/>
    <w:rsid w:val="00002632"/>
    <w:rsid w:val="000054D1"/>
    <w:rsid w:val="00005717"/>
    <w:rsid w:val="00005835"/>
    <w:rsid w:val="0000645B"/>
    <w:rsid w:val="000069A8"/>
    <w:rsid w:val="00006E79"/>
    <w:rsid w:val="000077FB"/>
    <w:rsid w:val="00011266"/>
    <w:rsid w:val="0001175F"/>
    <w:rsid w:val="00011A6E"/>
    <w:rsid w:val="00011D88"/>
    <w:rsid w:val="00012D68"/>
    <w:rsid w:val="00013448"/>
    <w:rsid w:val="00013DF1"/>
    <w:rsid w:val="00013FA8"/>
    <w:rsid w:val="00014207"/>
    <w:rsid w:val="00014DB8"/>
    <w:rsid w:val="00015F9D"/>
    <w:rsid w:val="00016251"/>
    <w:rsid w:val="0001626B"/>
    <w:rsid w:val="00016318"/>
    <w:rsid w:val="0001635C"/>
    <w:rsid w:val="000171FA"/>
    <w:rsid w:val="000173E2"/>
    <w:rsid w:val="00020E24"/>
    <w:rsid w:val="0002104E"/>
    <w:rsid w:val="00021DBB"/>
    <w:rsid w:val="00021EA6"/>
    <w:rsid w:val="0002263E"/>
    <w:rsid w:val="00022D49"/>
    <w:rsid w:val="00022E3D"/>
    <w:rsid w:val="000245E5"/>
    <w:rsid w:val="00024912"/>
    <w:rsid w:val="00024DD6"/>
    <w:rsid w:val="00024F7B"/>
    <w:rsid w:val="00025BD3"/>
    <w:rsid w:val="00026651"/>
    <w:rsid w:val="0002677C"/>
    <w:rsid w:val="000273FE"/>
    <w:rsid w:val="00027435"/>
    <w:rsid w:val="00027AC6"/>
    <w:rsid w:val="00027E68"/>
    <w:rsid w:val="000308AD"/>
    <w:rsid w:val="00030EFB"/>
    <w:rsid w:val="00032277"/>
    <w:rsid w:val="00032452"/>
    <w:rsid w:val="00032EA7"/>
    <w:rsid w:val="00033E09"/>
    <w:rsid w:val="00034851"/>
    <w:rsid w:val="00034AFC"/>
    <w:rsid w:val="0003501A"/>
    <w:rsid w:val="00036126"/>
    <w:rsid w:val="000369E8"/>
    <w:rsid w:val="00036BF7"/>
    <w:rsid w:val="00036E72"/>
    <w:rsid w:val="000371F2"/>
    <w:rsid w:val="0004099D"/>
    <w:rsid w:val="00041AE9"/>
    <w:rsid w:val="00041AFA"/>
    <w:rsid w:val="00042679"/>
    <w:rsid w:val="000429EC"/>
    <w:rsid w:val="00042C31"/>
    <w:rsid w:val="00043AF2"/>
    <w:rsid w:val="00046797"/>
    <w:rsid w:val="00046928"/>
    <w:rsid w:val="000506D7"/>
    <w:rsid w:val="00051549"/>
    <w:rsid w:val="00051892"/>
    <w:rsid w:val="00051D20"/>
    <w:rsid w:val="000529BC"/>
    <w:rsid w:val="00054830"/>
    <w:rsid w:val="000549A4"/>
    <w:rsid w:val="00055161"/>
    <w:rsid w:val="000557B2"/>
    <w:rsid w:val="0005639A"/>
    <w:rsid w:val="00056D8F"/>
    <w:rsid w:val="00060646"/>
    <w:rsid w:val="00061C0A"/>
    <w:rsid w:val="000627AD"/>
    <w:rsid w:val="0006311B"/>
    <w:rsid w:val="00063290"/>
    <w:rsid w:val="000659A4"/>
    <w:rsid w:val="00066D7E"/>
    <w:rsid w:val="00066EFC"/>
    <w:rsid w:val="000703EC"/>
    <w:rsid w:val="000705D4"/>
    <w:rsid w:val="00070619"/>
    <w:rsid w:val="000707E3"/>
    <w:rsid w:val="0007094D"/>
    <w:rsid w:val="000718DF"/>
    <w:rsid w:val="0007239C"/>
    <w:rsid w:val="0007332B"/>
    <w:rsid w:val="0007352F"/>
    <w:rsid w:val="00073561"/>
    <w:rsid w:val="00073AF0"/>
    <w:rsid w:val="00073D2D"/>
    <w:rsid w:val="0007423A"/>
    <w:rsid w:val="000743F2"/>
    <w:rsid w:val="00075421"/>
    <w:rsid w:val="000759A0"/>
    <w:rsid w:val="0007608E"/>
    <w:rsid w:val="00076342"/>
    <w:rsid w:val="000767C2"/>
    <w:rsid w:val="00076873"/>
    <w:rsid w:val="0007719E"/>
    <w:rsid w:val="00077DD5"/>
    <w:rsid w:val="00077EF6"/>
    <w:rsid w:val="0008125D"/>
    <w:rsid w:val="0008157D"/>
    <w:rsid w:val="0008172A"/>
    <w:rsid w:val="00081F71"/>
    <w:rsid w:val="000826D1"/>
    <w:rsid w:val="000833E6"/>
    <w:rsid w:val="0008443C"/>
    <w:rsid w:val="00084BE8"/>
    <w:rsid w:val="00085262"/>
    <w:rsid w:val="000861A1"/>
    <w:rsid w:val="000876FE"/>
    <w:rsid w:val="00087A21"/>
    <w:rsid w:val="00087D6B"/>
    <w:rsid w:val="00090541"/>
    <w:rsid w:val="00091271"/>
    <w:rsid w:val="00091A23"/>
    <w:rsid w:val="00091F33"/>
    <w:rsid w:val="0009201B"/>
    <w:rsid w:val="000920E1"/>
    <w:rsid w:val="000924D7"/>
    <w:rsid w:val="00092CA5"/>
    <w:rsid w:val="00092DD7"/>
    <w:rsid w:val="000936F9"/>
    <w:rsid w:val="0009527E"/>
    <w:rsid w:val="0009581B"/>
    <w:rsid w:val="00095925"/>
    <w:rsid w:val="000959A2"/>
    <w:rsid w:val="00095A13"/>
    <w:rsid w:val="00095A28"/>
    <w:rsid w:val="00095CD4"/>
    <w:rsid w:val="00096699"/>
    <w:rsid w:val="00097379"/>
    <w:rsid w:val="0009778F"/>
    <w:rsid w:val="00097C6E"/>
    <w:rsid w:val="00097D32"/>
    <w:rsid w:val="000A04F8"/>
    <w:rsid w:val="000A084B"/>
    <w:rsid w:val="000A13C0"/>
    <w:rsid w:val="000A23F4"/>
    <w:rsid w:val="000A39C2"/>
    <w:rsid w:val="000A3C3D"/>
    <w:rsid w:val="000A3DB5"/>
    <w:rsid w:val="000A4D17"/>
    <w:rsid w:val="000A630E"/>
    <w:rsid w:val="000A658B"/>
    <w:rsid w:val="000A6A5F"/>
    <w:rsid w:val="000A6D6B"/>
    <w:rsid w:val="000A79B4"/>
    <w:rsid w:val="000B05E5"/>
    <w:rsid w:val="000B0FB5"/>
    <w:rsid w:val="000B147F"/>
    <w:rsid w:val="000B1545"/>
    <w:rsid w:val="000B1779"/>
    <w:rsid w:val="000B2D73"/>
    <w:rsid w:val="000B399C"/>
    <w:rsid w:val="000B406B"/>
    <w:rsid w:val="000B40AC"/>
    <w:rsid w:val="000B42A0"/>
    <w:rsid w:val="000B4363"/>
    <w:rsid w:val="000B4FB3"/>
    <w:rsid w:val="000B60A6"/>
    <w:rsid w:val="000B6408"/>
    <w:rsid w:val="000B67DE"/>
    <w:rsid w:val="000B75D2"/>
    <w:rsid w:val="000C04C9"/>
    <w:rsid w:val="000C0F35"/>
    <w:rsid w:val="000C1019"/>
    <w:rsid w:val="000C156A"/>
    <w:rsid w:val="000C1E19"/>
    <w:rsid w:val="000C375C"/>
    <w:rsid w:val="000C378B"/>
    <w:rsid w:val="000C6A60"/>
    <w:rsid w:val="000C6FB6"/>
    <w:rsid w:val="000C7085"/>
    <w:rsid w:val="000D01D4"/>
    <w:rsid w:val="000D191F"/>
    <w:rsid w:val="000D2B3C"/>
    <w:rsid w:val="000D310D"/>
    <w:rsid w:val="000D31DB"/>
    <w:rsid w:val="000D3438"/>
    <w:rsid w:val="000D460E"/>
    <w:rsid w:val="000D5EEA"/>
    <w:rsid w:val="000D62EF"/>
    <w:rsid w:val="000D78E7"/>
    <w:rsid w:val="000D7980"/>
    <w:rsid w:val="000D7CE6"/>
    <w:rsid w:val="000D7DFC"/>
    <w:rsid w:val="000E0208"/>
    <w:rsid w:val="000E30F0"/>
    <w:rsid w:val="000E3399"/>
    <w:rsid w:val="000E3789"/>
    <w:rsid w:val="000E4B2F"/>
    <w:rsid w:val="000E4DB3"/>
    <w:rsid w:val="000E590E"/>
    <w:rsid w:val="000E5C45"/>
    <w:rsid w:val="000E6D6E"/>
    <w:rsid w:val="000E72BE"/>
    <w:rsid w:val="000E75A7"/>
    <w:rsid w:val="000E7D2D"/>
    <w:rsid w:val="000F1923"/>
    <w:rsid w:val="000F1993"/>
    <w:rsid w:val="000F19E4"/>
    <w:rsid w:val="000F1E3A"/>
    <w:rsid w:val="000F1E60"/>
    <w:rsid w:val="000F33DA"/>
    <w:rsid w:val="000F3B3F"/>
    <w:rsid w:val="000F4DE6"/>
    <w:rsid w:val="000F526D"/>
    <w:rsid w:val="000F5EC7"/>
    <w:rsid w:val="000F5FC4"/>
    <w:rsid w:val="000F61EE"/>
    <w:rsid w:val="000F6244"/>
    <w:rsid w:val="000F7112"/>
    <w:rsid w:val="000F79DD"/>
    <w:rsid w:val="000F7EE8"/>
    <w:rsid w:val="001008AA"/>
    <w:rsid w:val="00100A72"/>
    <w:rsid w:val="001018EC"/>
    <w:rsid w:val="00101A82"/>
    <w:rsid w:val="00102552"/>
    <w:rsid w:val="00102DD8"/>
    <w:rsid w:val="00103A4A"/>
    <w:rsid w:val="001048D4"/>
    <w:rsid w:val="00105431"/>
    <w:rsid w:val="00105590"/>
    <w:rsid w:val="001058EA"/>
    <w:rsid w:val="0010677C"/>
    <w:rsid w:val="0010697D"/>
    <w:rsid w:val="0010714A"/>
    <w:rsid w:val="00107E60"/>
    <w:rsid w:val="0011019B"/>
    <w:rsid w:val="00110679"/>
    <w:rsid w:val="00112552"/>
    <w:rsid w:val="00112E9F"/>
    <w:rsid w:val="00113078"/>
    <w:rsid w:val="00114197"/>
    <w:rsid w:val="00116774"/>
    <w:rsid w:val="00117102"/>
    <w:rsid w:val="0012012F"/>
    <w:rsid w:val="00120EA9"/>
    <w:rsid w:val="00121413"/>
    <w:rsid w:val="00121DF0"/>
    <w:rsid w:val="001230B8"/>
    <w:rsid w:val="00123CE6"/>
    <w:rsid w:val="00123FF2"/>
    <w:rsid w:val="00124053"/>
    <w:rsid w:val="001246D0"/>
    <w:rsid w:val="00125280"/>
    <w:rsid w:val="00126664"/>
    <w:rsid w:val="001270B7"/>
    <w:rsid w:val="00127BEB"/>
    <w:rsid w:val="0013092E"/>
    <w:rsid w:val="00132039"/>
    <w:rsid w:val="001327CD"/>
    <w:rsid w:val="00132B9E"/>
    <w:rsid w:val="0013363E"/>
    <w:rsid w:val="00133DB2"/>
    <w:rsid w:val="00134192"/>
    <w:rsid w:val="0013476C"/>
    <w:rsid w:val="00136CDF"/>
    <w:rsid w:val="0013734D"/>
    <w:rsid w:val="001433E5"/>
    <w:rsid w:val="00143A6C"/>
    <w:rsid w:val="00144888"/>
    <w:rsid w:val="001448BD"/>
    <w:rsid w:val="00145B54"/>
    <w:rsid w:val="00146F09"/>
    <w:rsid w:val="00146F6D"/>
    <w:rsid w:val="00147740"/>
    <w:rsid w:val="00147B3B"/>
    <w:rsid w:val="001505DD"/>
    <w:rsid w:val="00150EDC"/>
    <w:rsid w:val="00152AB8"/>
    <w:rsid w:val="00152E1B"/>
    <w:rsid w:val="00154A03"/>
    <w:rsid w:val="001554C2"/>
    <w:rsid w:val="00155A0E"/>
    <w:rsid w:val="00156D73"/>
    <w:rsid w:val="001601E2"/>
    <w:rsid w:val="00160537"/>
    <w:rsid w:val="00160D03"/>
    <w:rsid w:val="001610DD"/>
    <w:rsid w:val="00162145"/>
    <w:rsid w:val="001631BD"/>
    <w:rsid w:val="00163A0D"/>
    <w:rsid w:val="00163F96"/>
    <w:rsid w:val="00164529"/>
    <w:rsid w:val="00164BAA"/>
    <w:rsid w:val="00165593"/>
    <w:rsid w:val="00165A8B"/>
    <w:rsid w:val="001662E8"/>
    <w:rsid w:val="00166423"/>
    <w:rsid w:val="00166ED1"/>
    <w:rsid w:val="0017082B"/>
    <w:rsid w:val="001709D6"/>
    <w:rsid w:val="00171551"/>
    <w:rsid w:val="00171CC5"/>
    <w:rsid w:val="00171CCB"/>
    <w:rsid w:val="00172066"/>
    <w:rsid w:val="00172129"/>
    <w:rsid w:val="001732CD"/>
    <w:rsid w:val="00173A21"/>
    <w:rsid w:val="00175B16"/>
    <w:rsid w:val="00175EDA"/>
    <w:rsid w:val="001767F0"/>
    <w:rsid w:val="00177A37"/>
    <w:rsid w:val="00177C1C"/>
    <w:rsid w:val="0018082C"/>
    <w:rsid w:val="00180E52"/>
    <w:rsid w:val="001819B8"/>
    <w:rsid w:val="00181AD4"/>
    <w:rsid w:val="00182168"/>
    <w:rsid w:val="001821CE"/>
    <w:rsid w:val="00183069"/>
    <w:rsid w:val="00183EE6"/>
    <w:rsid w:val="0018436F"/>
    <w:rsid w:val="00184485"/>
    <w:rsid w:val="00184C6B"/>
    <w:rsid w:val="00185516"/>
    <w:rsid w:val="0018613A"/>
    <w:rsid w:val="0018706F"/>
    <w:rsid w:val="00187BB8"/>
    <w:rsid w:val="00187FCB"/>
    <w:rsid w:val="00190AB9"/>
    <w:rsid w:val="001916FE"/>
    <w:rsid w:val="00191DB0"/>
    <w:rsid w:val="0019204F"/>
    <w:rsid w:val="001925A8"/>
    <w:rsid w:val="001944BD"/>
    <w:rsid w:val="001946EB"/>
    <w:rsid w:val="0019488A"/>
    <w:rsid w:val="0019624C"/>
    <w:rsid w:val="001962EE"/>
    <w:rsid w:val="00196A02"/>
    <w:rsid w:val="001974B5"/>
    <w:rsid w:val="00197650"/>
    <w:rsid w:val="00197BAA"/>
    <w:rsid w:val="00197C22"/>
    <w:rsid w:val="001A167C"/>
    <w:rsid w:val="001A1B8D"/>
    <w:rsid w:val="001A2138"/>
    <w:rsid w:val="001A245D"/>
    <w:rsid w:val="001A2B99"/>
    <w:rsid w:val="001A2D40"/>
    <w:rsid w:val="001A3485"/>
    <w:rsid w:val="001A36DB"/>
    <w:rsid w:val="001A438D"/>
    <w:rsid w:val="001A52C7"/>
    <w:rsid w:val="001A53ED"/>
    <w:rsid w:val="001A6085"/>
    <w:rsid w:val="001A7454"/>
    <w:rsid w:val="001A7A56"/>
    <w:rsid w:val="001B0977"/>
    <w:rsid w:val="001B1894"/>
    <w:rsid w:val="001B1CC0"/>
    <w:rsid w:val="001B1E0A"/>
    <w:rsid w:val="001B1E2F"/>
    <w:rsid w:val="001B21A1"/>
    <w:rsid w:val="001B2ACE"/>
    <w:rsid w:val="001B2D5F"/>
    <w:rsid w:val="001B3079"/>
    <w:rsid w:val="001B4554"/>
    <w:rsid w:val="001B5D95"/>
    <w:rsid w:val="001B6687"/>
    <w:rsid w:val="001B7971"/>
    <w:rsid w:val="001B7B88"/>
    <w:rsid w:val="001B7C41"/>
    <w:rsid w:val="001C0DDE"/>
    <w:rsid w:val="001C1E95"/>
    <w:rsid w:val="001C2CEC"/>
    <w:rsid w:val="001C345B"/>
    <w:rsid w:val="001C3656"/>
    <w:rsid w:val="001C3C89"/>
    <w:rsid w:val="001C54DC"/>
    <w:rsid w:val="001C637A"/>
    <w:rsid w:val="001C7012"/>
    <w:rsid w:val="001C7A3A"/>
    <w:rsid w:val="001C7C68"/>
    <w:rsid w:val="001D0EFD"/>
    <w:rsid w:val="001D1BD3"/>
    <w:rsid w:val="001D40BA"/>
    <w:rsid w:val="001D445B"/>
    <w:rsid w:val="001D4BC3"/>
    <w:rsid w:val="001D595A"/>
    <w:rsid w:val="001D6430"/>
    <w:rsid w:val="001D6CBA"/>
    <w:rsid w:val="001D71AD"/>
    <w:rsid w:val="001D7934"/>
    <w:rsid w:val="001D7F26"/>
    <w:rsid w:val="001E0077"/>
    <w:rsid w:val="001E021C"/>
    <w:rsid w:val="001E09CE"/>
    <w:rsid w:val="001E0B3B"/>
    <w:rsid w:val="001E120C"/>
    <w:rsid w:val="001E1DDE"/>
    <w:rsid w:val="001E23D9"/>
    <w:rsid w:val="001E3E91"/>
    <w:rsid w:val="001E500B"/>
    <w:rsid w:val="001E601A"/>
    <w:rsid w:val="001E6253"/>
    <w:rsid w:val="001E652B"/>
    <w:rsid w:val="001E671C"/>
    <w:rsid w:val="001E6934"/>
    <w:rsid w:val="001E73F2"/>
    <w:rsid w:val="001E7827"/>
    <w:rsid w:val="001F0467"/>
    <w:rsid w:val="001F096F"/>
    <w:rsid w:val="001F19D1"/>
    <w:rsid w:val="001F1A26"/>
    <w:rsid w:val="001F1E98"/>
    <w:rsid w:val="001F2D9A"/>
    <w:rsid w:val="001F3533"/>
    <w:rsid w:val="001F3A88"/>
    <w:rsid w:val="001F47D2"/>
    <w:rsid w:val="001F4C68"/>
    <w:rsid w:val="001F4D22"/>
    <w:rsid w:val="001F5048"/>
    <w:rsid w:val="001F5098"/>
    <w:rsid w:val="001F578D"/>
    <w:rsid w:val="001F5A1A"/>
    <w:rsid w:val="001F5F01"/>
    <w:rsid w:val="001F6D3F"/>
    <w:rsid w:val="001F7151"/>
    <w:rsid w:val="001F79AB"/>
    <w:rsid w:val="001F7CB9"/>
    <w:rsid w:val="00200030"/>
    <w:rsid w:val="00200CAD"/>
    <w:rsid w:val="00201B2F"/>
    <w:rsid w:val="00202698"/>
    <w:rsid w:val="00202CB3"/>
    <w:rsid w:val="00202DF8"/>
    <w:rsid w:val="00205284"/>
    <w:rsid w:val="00205374"/>
    <w:rsid w:val="00206792"/>
    <w:rsid w:val="00207136"/>
    <w:rsid w:val="0021099E"/>
    <w:rsid w:val="00210E5D"/>
    <w:rsid w:val="0021150F"/>
    <w:rsid w:val="00211C2C"/>
    <w:rsid w:val="00213238"/>
    <w:rsid w:val="002137AF"/>
    <w:rsid w:val="00213B68"/>
    <w:rsid w:val="00213D3F"/>
    <w:rsid w:val="00214FAE"/>
    <w:rsid w:val="00215568"/>
    <w:rsid w:val="00215A6C"/>
    <w:rsid w:val="00215DB4"/>
    <w:rsid w:val="00215F71"/>
    <w:rsid w:val="00216F18"/>
    <w:rsid w:val="00217270"/>
    <w:rsid w:val="0021772D"/>
    <w:rsid w:val="0022113E"/>
    <w:rsid w:val="0022172B"/>
    <w:rsid w:val="00221934"/>
    <w:rsid w:val="00221F09"/>
    <w:rsid w:val="00221F40"/>
    <w:rsid w:val="00221FFE"/>
    <w:rsid w:val="002227D0"/>
    <w:rsid w:val="00222FEC"/>
    <w:rsid w:val="00223309"/>
    <w:rsid w:val="00223659"/>
    <w:rsid w:val="00223EDD"/>
    <w:rsid w:val="0022401C"/>
    <w:rsid w:val="00225231"/>
    <w:rsid w:val="002255BF"/>
    <w:rsid w:val="00226EB5"/>
    <w:rsid w:val="00227DCE"/>
    <w:rsid w:val="00230908"/>
    <w:rsid w:val="00230A5B"/>
    <w:rsid w:val="002310B6"/>
    <w:rsid w:val="002313AB"/>
    <w:rsid w:val="0023181D"/>
    <w:rsid w:val="00232B6A"/>
    <w:rsid w:val="002332C3"/>
    <w:rsid w:val="00234274"/>
    <w:rsid w:val="00234A82"/>
    <w:rsid w:val="002353CB"/>
    <w:rsid w:val="0023560B"/>
    <w:rsid w:val="00236465"/>
    <w:rsid w:val="002376E2"/>
    <w:rsid w:val="00237CA9"/>
    <w:rsid w:val="002401B3"/>
    <w:rsid w:val="0024045D"/>
    <w:rsid w:val="00240E52"/>
    <w:rsid w:val="00240F23"/>
    <w:rsid w:val="00241A6E"/>
    <w:rsid w:val="00241C5D"/>
    <w:rsid w:val="0024200E"/>
    <w:rsid w:val="002420DE"/>
    <w:rsid w:val="00242DE4"/>
    <w:rsid w:val="002436F0"/>
    <w:rsid w:val="00243D85"/>
    <w:rsid w:val="00243F3B"/>
    <w:rsid w:val="0024523D"/>
    <w:rsid w:val="00245B24"/>
    <w:rsid w:val="002462E0"/>
    <w:rsid w:val="00246499"/>
    <w:rsid w:val="002464AB"/>
    <w:rsid w:val="00246564"/>
    <w:rsid w:val="00246831"/>
    <w:rsid w:val="002468EC"/>
    <w:rsid w:val="00246E92"/>
    <w:rsid w:val="00247A96"/>
    <w:rsid w:val="00247DCC"/>
    <w:rsid w:val="00247DE7"/>
    <w:rsid w:val="00251531"/>
    <w:rsid w:val="00252AD0"/>
    <w:rsid w:val="00253197"/>
    <w:rsid w:val="00253762"/>
    <w:rsid w:val="00253E79"/>
    <w:rsid w:val="0025596A"/>
    <w:rsid w:val="0025683C"/>
    <w:rsid w:val="0026168C"/>
    <w:rsid w:val="00261BD5"/>
    <w:rsid w:val="0026392A"/>
    <w:rsid w:val="00263DD7"/>
    <w:rsid w:val="00264D1F"/>
    <w:rsid w:val="0026540A"/>
    <w:rsid w:val="0026582B"/>
    <w:rsid w:val="002658F3"/>
    <w:rsid w:val="00266589"/>
    <w:rsid w:val="002668B7"/>
    <w:rsid w:val="00267022"/>
    <w:rsid w:val="00267741"/>
    <w:rsid w:val="00267BFE"/>
    <w:rsid w:val="00267D76"/>
    <w:rsid w:val="0027021C"/>
    <w:rsid w:val="0027218B"/>
    <w:rsid w:val="00272336"/>
    <w:rsid w:val="002724BA"/>
    <w:rsid w:val="00272F35"/>
    <w:rsid w:val="00273222"/>
    <w:rsid w:val="00273518"/>
    <w:rsid w:val="002737A7"/>
    <w:rsid w:val="00273950"/>
    <w:rsid w:val="00273AAE"/>
    <w:rsid w:val="00273B26"/>
    <w:rsid w:val="00273C65"/>
    <w:rsid w:val="00274725"/>
    <w:rsid w:val="00274AA3"/>
    <w:rsid w:val="00274C09"/>
    <w:rsid w:val="0027559E"/>
    <w:rsid w:val="0027575F"/>
    <w:rsid w:val="00276E8C"/>
    <w:rsid w:val="00280934"/>
    <w:rsid w:val="00280CD5"/>
    <w:rsid w:val="00281272"/>
    <w:rsid w:val="00282396"/>
    <w:rsid w:val="0028336D"/>
    <w:rsid w:val="002835A8"/>
    <w:rsid w:val="00283A65"/>
    <w:rsid w:val="00283AA8"/>
    <w:rsid w:val="00284D48"/>
    <w:rsid w:val="0028510D"/>
    <w:rsid w:val="0028572A"/>
    <w:rsid w:val="00285B40"/>
    <w:rsid w:val="00285EAC"/>
    <w:rsid w:val="0028669C"/>
    <w:rsid w:val="002871D9"/>
    <w:rsid w:val="00287C7F"/>
    <w:rsid w:val="00290A30"/>
    <w:rsid w:val="00290AB3"/>
    <w:rsid w:val="002914D6"/>
    <w:rsid w:val="0029168A"/>
    <w:rsid w:val="00291842"/>
    <w:rsid w:val="0029194A"/>
    <w:rsid w:val="002920DB"/>
    <w:rsid w:val="00292969"/>
    <w:rsid w:val="00292B89"/>
    <w:rsid w:val="00293335"/>
    <w:rsid w:val="0029443D"/>
    <w:rsid w:val="00294C19"/>
    <w:rsid w:val="0029515E"/>
    <w:rsid w:val="002964FD"/>
    <w:rsid w:val="00297CCA"/>
    <w:rsid w:val="00297E9C"/>
    <w:rsid w:val="002A08A2"/>
    <w:rsid w:val="002A1FD0"/>
    <w:rsid w:val="002A244A"/>
    <w:rsid w:val="002A39C7"/>
    <w:rsid w:val="002A45D5"/>
    <w:rsid w:val="002A4E66"/>
    <w:rsid w:val="002A4EEC"/>
    <w:rsid w:val="002A610E"/>
    <w:rsid w:val="002A6849"/>
    <w:rsid w:val="002A7F09"/>
    <w:rsid w:val="002B1229"/>
    <w:rsid w:val="002B1F2F"/>
    <w:rsid w:val="002B4652"/>
    <w:rsid w:val="002B5754"/>
    <w:rsid w:val="002B6B12"/>
    <w:rsid w:val="002B7A4E"/>
    <w:rsid w:val="002B7D57"/>
    <w:rsid w:val="002C0382"/>
    <w:rsid w:val="002C1DFD"/>
    <w:rsid w:val="002C275F"/>
    <w:rsid w:val="002C2CC8"/>
    <w:rsid w:val="002C3780"/>
    <w:rsid w:val="002C38A3"/>
    <w:rsid w:val="002C4203"/>
    <w:rsid w:val="002C4C39"/>
    <w:rsid w:val="002C56C5"/>
    <w:rsid w:val="002C67A7"/>
    <w:rsid w:val="002C69F6"/>
    <w:rsid w:val="002C7F6D"/>
    <w:rsid w:val="002D015F"/>
    <w:rsid w:val="002D0320"/>
    <w:rsid w:val="002D05E8"/>
    <w:rsid w:val="002D103F"/>
    <w:rsid w:val="002D1314"/>
    <w:rsid w:val="002D1D2B"/>
    <w:rsid w:val="002D1E3E"/>
    <w:rsid w:val="002D2285"/>
    <w:rsid w:val="002D2980"/>
    <w:rsid w:val="002D2AEB"/>
    <w:rsid w:val="002D303B"/>
    <w:rsid w:val="002D3201"/>
    <w:rsid w:val="002D3499"/>
    <w:rsid w:val="002D4FBD"/>
    <w:rsid w:val="002D5E0B"/>
    <w:rsid w:val="002D6401"/>
    <w:rsid w:val="002D64D7"/>
    <w:rsid w:val="002D6F21"/>
    <w:rsid w:val="002E026B"/>
    <w:rsid w:val="002E060C"/>
    <w:rsid w:val="002E0DF7"/>
    <w:rsid w:val="002E11DF"/>
    <w:rsid w:val="002E20F0"/>
    <w:rsid w:val="002E254F"/>
    <w:rsid w:val="002E3206"/>
    <w:rsid w:val="002E32C9"/>
    <w:rsid w:val="002E4FF8"/>
    <w:rsid w:val="002E57A8"/>
    <w:rsid w:val="002E6812"/>
    <w:rsid w:val="002E6B73"/>
    <w:rsid w:val="002F007F"/>
    <w:rsid w:val="002F0242"/>
    <w:rsid w:val="002F04C8"/>
    <w:rsid w:val="002F0653"/>
    <w:rsid w:val="002F0D2B"/>
    <w:rsid w:val="002F12DF"/>
    <w:rsid w:val="002F1B8E"/>
    <w:rsid w:val="002F1D27"/>
    <w:rsid w:val="002F2685"/>
    <w:rsid w:val="002F366E"/>
    <w:rsid w:val="002F491D"/>
    <w:rsid w:val="002F4975"/>
    <w:rsid w:val="002F5D20"/>
    <w:rsid w:val="002F626A"/>
    <w:rsid w:val="002F657D"/>
    <w:rsid w:val="002F6CBC"/>
    <w:rsid w:val="002F7AF0"/>
    <w:rsid w:val="00300AB5"/>
    <w:rsid w:val="00301164"/>
    <w:rsid w:val="00301EBB"/>
    <w:rsid w:val="00302BD8"/>
    <w:rsid w:val="00302CE5"/>
    <w:rsid w:val="0030369D"/>
    <w:rsid w:val="00303943"/>
    <w:rsid w:val="00304168"/>
    <w:rsid w:val="003042DF"/>
    <w:rsid w:val="00304438"/>
    <w:rsid w:val="00305383"/>
    <w:rsid w:val="00305819"/>
    <w:rsid w:val="00305948"/>
    <w:rsid w:val="00305F43"/>
    <w:rsid w:val="0030686F"/>
    <w:rsid w:val="00306A33"/>
    <w:rsid w:val="0030736B"/>
    <w:rsid w:val="00307D0A"/>
    <w:rsid w:val="00310070"/>
    <w:rsid w:val="003103FD"/>
    <w:rsid w:val="003108F4"/>
    <w:rsid w:val="003110A1"/>
    <w:rsid w:val="00312122"/>
    <w:rsid w:val="0031353E"/>
    <w:rsid w:val="003138C9"/>
    <w:rsid w:val="00314812"/>
    <w:rsid w:val="00314DAE"/>
    <w:rsid w:val="00314E4B"/>
    <w:rsid w:val="00315356"/>
    <w:rsid w:val="003155E4"/>
    <w:rsid w:val="003155F1"/>
    <w:rsid w:val="00315978"/>
    <w:rsid w:val="003166F6"/>
    <w:rsid w:val="00316B99"/>
    <w:rsid w:val="003170E9"/>
    <w:rsid w:val="00317F43"/>
    <w:rsid w:val="0032019A"/>
    <w:rsid w:val="00321709"/>
    <w:rsid w:val="00322175"/>
    <w:rsid w:val="0032301A"/>
    <w:rsid w:val="00324036"/>
    <w:rsid w:val="00324359"/>
    <w:rsid w:val="003245BB"/>
    <w:rsid w:val="00324A10"/>
    <w:rsid w:val="00327638"/>
    <w:rsid w:val="00331181"/>
    <w:rsid w:val="00332969"/>
    <w:rsid w:val="00333923"/>
    <w:rsid w:val="00333B63"/>
    <w:rsid w:val="00333BFC"/>
    <w:rsid w:val="003341B0"/>
    <w:rsid w:val="00334350"/>
    <w:rsid w:val="003343A3"/>
    <w:rsid w:val="00335852"/>
    <w:rsid w:val="00335FDA"/>
    <w:rsid w:val="003367E5"/>
    <w:rsid w:val="00336A2F"/>
    <w:rsid w:val="003372BE"/>
    <w:rsid w:val="00337BFD"/>
    <w:rsid w:val="0034055B"/>
    <w:rsid w:val="00340654"/>
    <w:rsid w:val="003409FD"/>
    <w:rsid w:val="003415D7"/>
    <w:rsid w:val="00341B2E"/>
    <w:rsid w:val="00341BC7"/>
    <w:rsid w:val="00341C36"/>
    <w:rsid w:val="003423AD"/>
    <w:rsid w:val="00345CC5"/>
    <w:rsid w:val="00346A76"/>
    <w:rsid w:val="003476FF"/>
    <w:rsid w:val="003477E8"/>
    <w:rsid w:val="00347C31"/>
    <w:rsid w:val="00347DDC"/>
    <w:rsid w:val="0035042F"/>
    <w:rsid w:val="00350559"/>
    <w:rsid w:val="00350FA0"/>
    <w:rsid w:val="00351218"/>
    <w:rsid w:val="0035205C"/>
    <w:rsid w:val="00352AFB"/>
    <w:rsid w:val="003530A1"/>
    <w:rsid w:val="003536A2"/>
    <w:rsid w:val="00353EDB"/>
    <w:rsid w:val="00353F13"/>
    <w:rsid w:val="00354017"/>
    <w:rsid w:val="00354CE0"/>
    <w:rsid w:val="00355AF6"/>
    <w:rsid w:val="0035615B"/>
    <w:rsid w:val="003577E3"/>
    <w:rsid w:val="003612D5"/>
    <w:rsid w:val="0036275A"/>
    <w:rsid w:val="00362DA3"/>
    <w:rsid w:val="003635FA"/>
    <w:rsid w:val="00363952"/>
    <w:rsid w:val="00363E1F"/>
    <w:rsid w:val="00363E61"/>
    <w:rsid w:val="00363EAE"/>
    <w:rsid w:val="00364908"/>
    <w:rsid w:val="00364BF8"/>
    <w:rsid w:val="00365B09"/>
    <w:rsid w:val="0036631A"/>
    <w:rsid w:val="003674CB"/>
    <w:rsid w:val="00367682"/>
    <w:rsid w:val="003677C9"/>
    <w:rsid w:val="003703C7"/>
    <w:rsid w:val="00370664"/>
    <w:rsid w:val="003709D2"/>
    <w:rsid w:val="00370AA0"/>
    <w:rsid w:val="00370F5A"/>
    <w:rsid w:val="003719CB"/>
    <w:rsid w:val="00372670"/>
    <w:rsid w:val="003736C9"/>
    <w:rsid w:val="0037454A"/>
    <w:rsid w:val="00375003"/>
    <w:rsid w:val="00375299"/>
    <w:rsid w:val="00376CBD"/>
    <w:rsid w:val="00377942"/>
    <w:rsid w:val="00381EB0"/>
    <w:rsid w:val="00382143"/>
    <w:rsid w:val="0038257B"/>
    <w:rsid w:val="003829D0"/>
    <w:rsid w:val="00382D8B"/>
    <w:rsid w:val="00383622"/>
    <w:rsid w:val="003836BA"/>
    <w:rsid w:val="00383903"/>
    <w:rsid w:val="00384697"/>
    <w:rsid w:val="00384A86"/>
    <w:rsid w:val="003853B4"/>
    <w:rsid w:val="003858E9"/>
    <w:rsid w:val="00387364"/>
    <w:rsid w:val="0038766B"/>
    <w:rsid w:val="0038785B"/>
    <w:rsid w:val="003900E7"/>
    <w:rsid w:val="00390B08"/>
    <w:rsid w:val="00391429"/>
    <w:rsid w:val="003914DE"/>
    <w:rsid w:val="0039219E"/>
    <w:rsid w:val="003947F8"/>
    <w:rsid w:val="00394C00"/>
    <w:rsid w:val="00394CA4"/>
    <w:rsid w:val="00395505"/>
    <w:rsid w:val="00395A69"/>
    <w:rsid w:val="00395FB8"/>
    <w:rsid w:val="0039631F"/>
    <w:rsid w:val="00397403"/>
    <w:rsid w:val="00397694"/>
    <w:rsid w:val="00397AE1"/>
    <w:rsid w:val="003A01D3"/>
    <w:rsid w:val="003A10CB"/>
    <w:rsid w:val="003A11D4"/>
    <w:rsid w:val="003A1C01"/>
    <w:rsid w:val="003A29CC"/>
    <w:rsid w:val="003A2F95"/>
    <w:rsid w:val="003A387E"/>
    <w:rsid w:val="003A42F3"/>
    <w:rsid w:val="003A4CA3"/>
    <w:rsid w:val="003A5259"/>
    <w:rsid w:val="003A5B87"/>
    <w:rsid w:val="003A7068"/>
    <w:rsid w:val="003A7217"/>
    <w:rsid w:val="003A73AF"/>
    <w:rsid w:val="003A7594"/>
    <w:rsid w:val="003B006C"/>
    <w:rsid w:val="003B013E"/>
    <w:rsid w:val="003B0C86"/>
    <w:rsid w:val="003B14CC"/>
    <w:rsid w:val="003B1BD0"/>
    <w:rsid w:val="003B2031"/>
    <w:rsid w:val="003B3E9F"/>
    <w:rsid w:val="003B43E3"/>
    <w:rsid w:val="003B46EA"/>
    <w:rsid w:val="003B50F8"/>
    <w:rsid w:val="003B54E2"/>
    <w:rsid w:val="003B5978"/>
    <w:rsid w:val="003B5CEA"/>
    <w:rsid w:val="003B68C4"/>
    <w:rsid w:val="003B7369"/>
    <w:rsid w:val="003B74E9"/>
    <w:rsid w:val="003B7A73"/>
    <w:rsid w:val="003B7C88"/>
    <w:rsid w:val="003C07B8"/>
    <w:rsid w:val="003C0A52"/>
    <w:rsid w:val="003C0D70"/>
    <w:rsid w:val="003C111C"/>
    <w:rsid w:val="003C1C13"/>
    <w:rsid w:val="003C1C45"/>
    <w:rsid w:val="003C1F7E"/>
    <w:rsid w:val="003C29CA"/>
    <w:rsid w:val="003C2E10"/>
    <w:rsid w:val="003C4B29"/>
    <w:rsid w:val="003C7C6B"/>
    <w:rsid w:val="003D03D0"/>
    <w:rsid w:val="003D042B"/>
    <w:rsid w:val="003D0465"/>
    <w:rsid w:val="003D1DC3"/>
    <w:rsid w:val="003D2835"/>
    <w:rsid w:val="003D2CEE"/>
    <w:rsid w:val="003D362A"/>
    <w:rsid w:val="003D382E"/>
    <w:rsid w:val="003D3B70"/>
    <w:rsid w:val="003D3EA7"/>
    <w:rsid w:val="003D47F5"/>
    <w:rsid w:val="003D5116"/>
    <w:rsid w:val="003D544F"/>
    <w:rsid w:val="003D555C"/>
    <w:rsid w:val="003D5BDB"/>
    <w:rsid w:val="003D5E84"/>
    <w:rsid w:val="003D6A33"/>
    <w:rsid w:val="003D6AAF"/>
    <w:rsid w:val="003D6F1F"/>
    <w:rsid w:val="003D735C"/>
    <w:rsid w:val="003D77FF"/>
    <w:rsid w:val="003D7EC3"/>
    <w:rsid w:val="003E0739"/>
    <w:rsid w:val="003E08A9"/>
    <w:rsid w:val="003E0C0C"/>
    <w:rsid w:val="003E2579"/>
    <w:rsid w:val="003E3C76"/>
    <w:rsid w:val="003E4B59"/>
    <w:rsid w:val="003E6322"/>
    <w:rsid w:val="003E6928"/>
    <w:rsid w:val="003E73E8"/>
    <w:rsid w:val="003E7BD2"/>
    <w:rsid w:val="003E7D82"/>
    <w:rsid w:val="003F038E"/>
    <w:rsid w:val="003F05F6"/>
    <w:rsid w:val="003F094B"/>
    <w:rsid w:val="003F194A"/>
    <w:rsid w:val="003F1ED9"/>
    <w:rsid w:val="003F245F"/>
    <w:rsid w:val="003F247B"/>
    <w:rsid w:val="003F25FB"/>
    <w:rsid w:val="003F2E9E"/>
    <w:rsid w:val="003F405F"/>
    <w:rsid w:val="003F42B2"/>
    <w:rsid w:val="003F5B9E"/>
    <w:rsid w:val="003F6129"/>
    <w:rsid w:val="003F61D0"/>
    <w:rsid w:val="003F6327"/>
    <w:rsid w:val="003F7784"/>
    <w:rsid w:val="003F795B"/>
    <w:rsid w:val="004000E9"/>
    <w:rsid w:val="004007CE"/>
    <w:rsid w:val="00401EEE"/>
    <w:rsid w:val="004021B2"/>
    <w:rsid w:val="0040276C"/>
    <w:rsid w:val="004032BD"/>
    <w:rsid w:val="004035BE"/>
    <w:rsid w:val="004039D8"/>
    <w:rsid w:val="00404297"/>
    <w:rsid w:val="0040467B"/>
    <w:rsid w:val="004049DD"/>
    <w:rsid w:val="00405636"/>
    <w:rsid w:val="004059EF"/>
    <w:rsid w:val="004076C3"/>
    <w:rsid w:val="0041085B"/>
    <w:rsid w:val="0041094F"/>
    <w:rsid w:val="00410AC1"/>
    <w:rsid w:val="00411926"/>
    <w:rsid w:val="00411C8C"/>
    <w:rsid w:val="00412CEB"/>
    <w:rsid w:val="00412EDE"/>
    <w:rsid w:val="00412F6E"/>
    <w:rsid w:val="0041324D"/>
    <w:rsid w:val="004147F0"/>
    <w:rsid w:val="004163C2"/>
    <w:rsid w:val="00416A56"/>
    <w:rsid w:val="00416B50"/>
    <w:rsid w:val="0042057F"/>
    <w:rsid w:val="004208D1"/>
    <w:rsid w:val="0042180C"/>
    <w:rsid w:val="0042265C"/>
    <w:rsid w:val="00422C06"/>
    <w:rsid w:val="00422E46"/>
    <w:rsid w:val="00424007"/>
    <w:rsid w:val="0042406B"/>
    <w:rsid w:val="004241A4"/>
    <w:rsid w:val="0042460E"/>
    <w:rsid w:val="004247B1"/>
    <w:rsid w:val="004255BF"/>
    <w:rsid w:val="00426C9D"/>
    <w:rsid w:val="00426D1D"/>
    <w:rsid w:val="00426D97"/>
    <w:rsid w:val="00427CAE"/>
    <w:rsid w:val="0043017F"/>
    <w:rsid w:val="0043028C"/>
    <w:rsid w:val="00430344"/>
    <w:rsid w:val="0043045B"/>
    <w:rsid w:val="00430DD9"/>
    <w:rsid w:val="00432333"/>
    <w:rsid w:val="004331D9"/>
    <w:rsid w:val="00433BBF"/>
    <w:rsid w:val="00434386"/>
    <w:rsid w:val="00434A98"/>
    <w:rsid w:val="00434AEB"/>
    <w:rsid w:val="004359CE"/>
    <w:rsid w:val="00436961"/>
    <w:rsid w:val="004369C5"/>
    <w:rsid w:val="00436FE5"/>
    <w:rsid w:val="0043711C"/>
    <w:rsid w:val="004375EB"/>
    <w:rsid w:val="00437822"/>
    <w:rsid w:val="00440295"/>
    <w:rsid w:val="004405B7"/>
    <w:rsid w:val="004406B8"/>
    <w:rsid w:val="00441999"/>
    <w:rsid w:val="0044245F"/>
    <w:rsid w:val="00442BE3"/>
    <w:rsid w:val="0044300D"/>
    <w:rsid w:val="004433B6"/>
    <w:rsid w:val="004434D1"/>
    <w:rsid w:val="00443A2C"/>
    <w:rsid w:val="00444208"/>
    <w:rsid w:val="00445879"/>
    <w:rsid w:val="0044592B"/>
    <w:rsid w:val="00445AF2"/>
    <w:rsid w:val="00446840"/>
    <w:rsid w:val="0044742B"/>
    <w:rsid w:val="00447540"/>
    <w:rsid w:val="0044793E"/>
    <w:rsid w:val="00447AFB"/>
    <w:rsid w:val="0045082F"/>
    <w:rsid w:val="00450D07"/>
    <w:rsid w:val="00450F71"/>
    <w:rsid w:val="004512BC"/>
    <w:rsid w:val="00452324"/>
    <w:rsid w:val="004526AA"/>
    <w:rsid w:val="00452A53"/>
    <w:rsid w:val="00454416"/>
    <w:rsid w:val="004549E0"/>
    <w:rsid w:val="00455AE4"/>
    <w:rsid w:val="004564C0"/>
    <w:rsid w:val="00460BD1"/>
    <w:rsid w:val="00461BEB"/>
    <w:rsid w:val="004622D4"/>
    <w:rsid w:val="00463D92"/>
    <w:rsid w:val="00464012"/>
    <w:rsid w:val="00464CC1"/>
    <w:rsid w:val="00465760"/>
    <w:rsid w:val="00466316"/>
    <w:rsid w:val="004665E0"/>
    <w:rsid w:val="00466E8E"/>
    <w:rsid w:val="00467DFD"/>
    <w:rsid w:val="00470213"/>
    <w:rsid w:val="00470246"/>
    <w:rsid w:val="004719DB"/>
    <w:rsid w:val="00471D82"/>
    <w:rsid w:val="004728D2"/>
    <w:rsid w:val="00472A84"/>
    <w:rsid w:val="00473029"/>
    <w:rsid w:val="004730A8"/>
    <w:rsid w:val="004739DD"/>
    <w:rsid w:val="00473DD7"/>
    <w:rsid w:val="004740BA"/>
    <w:rsid w:val="00474402"/>
    <w:rsid w:val="00474557"/>
    <w:rsid w:val="00474D44"/>
    <w:rsid w:val="004753F4"/>
    <w:rsid w:val="0047681C"/>
    <w:rsid w:val="00476F7D"/>
    <w:rsid w:val="0047792E"/>
    <w:rsid w:val="00477BD8"/>
    <w:rsid w:val="004802C7"/>
    <w:rsid w:val="004808EF"/>
    <w:rsid w:val="00481151"/>
    <w:rsid w:val="004815EF"/>
    <w:rsid w:val="00481AAB"/>
    <w:rsid w:val="00481E0D"/>
    <w:rsid w:val="00481F7F"/>
    <w:rsid w:val="0048273A"/>
    <w:rsid w:val="00482776"/>
    <w:rsid w:val="00482DB5"/>
    <w:rsid w:val="00483A72"/>
    <w:rsid w:val="00483EB5"/>
    <w:rsid w:val="004842B4"/>
    <w:rsid w:val="0048504F"/>
    <w:rsid w:val="004850C6"/>
    <w:rsid w:val="004853C4"/>
    <w:rsid w:val="004854EF"/>
    <w:rsid w:val="0048630F"/>
    <w:rsid w:val="00486C30"/>
    <w:rsid w:val="004870F1"/>
    <w:rsid w:val="00487C2E"/>
    <w:rsid w:val="00490A64"/>
    <w:rsid w:val="0049102E"/>
    <w:rsid w:val="0049203A"/>
    <w:rsid w:val="004920B2"/>
    <w:rsid w:val="00492B73"/>
    <w:rsid w:val="00493089"/>
    <w:rsid w:val="0049334B"/>
    <w:rsid w:val="00493B61"/>
    <w:rsid w:val="00493CB3"/>
    <w:rsid w:val="00494B1A"/>
    <w:rsid w:val="00494E34"/>
    <w:rsid w:val="004955A6"/>
    <w:rsid w:val="00495C76"/>
    <w:rsid w:val="00496947"/>
    <w:rsid w:val="00496FB8"/>
    <w:rsid w:val="004973F0"/>
    <w:rsid w:val="0049779E"/>
    <w:rsid w:val="00497A2A"/>
    <w:rsid w:val="004A073E"/>
    <w:rsid w:val="004A0F75"/>
    <w:rsid w:val="004A145F"/>
    <w:rsid w:val="004A17E5"/>
    <w:rsid w:val="004A210A"/>
    <w:rsid w:val="004A214C"/>
    <w:rsid w:val="004A2E3C"/>
    <w:rsid w:val="004A551D"/>
    <w:rsid w:val="004A55D0"/>
    <w:rsid w:val="004A58BA"/>
    <w:rsid w:val="004A5EAC"/>
    <w:rsid w:val="004A6093"/>
    <w:rsid w:val="004A6483"/>
    <w:rsid w:val="004A6647"/>
    <w:rsid w:val="004A68EF"/>
    <w:rsid w:val="004A70D4"/>
    <w:rsid w:val="004A7D8E"/>
    <w:rsid w:val="004A7F08"/>
    <w:rsid w:val="004B03B2"/>
    <w:rsid w:val="004B0942"/>
    <w:rsid w:val="004B0D05"/>
    <w:rsid w:val="004B1501"/>
    <w:rsid w:val="004B1686"/>
    <w:rsid w:val="004B2C9D"/>
    <w:rsid w:val="004B57BE"/>
    <w:rsid w:val="004B7053"/>
    <w:rsid w:val="004B7563"/>
    <w:rsid w:val="004B7E25"/>
    <w:rsid w:val="004C044C"/>
    <w:rsid w:val="004C1127"/>
    <w:rsid w:val="004C1D41"/>
    <w:rsid w:val="004C2ED9"/>
    <w:rsid w:val="004C30A5"/>
    <w:rsid w:val="004C331B"/>
    <w:rsid w:val="004C3EB4"/>
    <w:rsid w:val="004C3FBE"/>
    <w:rsid w:val="004C41A4"/>
    <w:rsid w:val="004C46E9"/>
    <w:rsid w:val="004C5EFD"/>
    <w:rsid w:val="004C63DD"/>
    <w:rsid w:val="004C6817"/>
    <w:rsid w:val="004C6AC1"/>
    <w:rsid w:val="004C735C"/>
    <w:rsid w:val="004C79FD"/>
    <w:rsid w:val="004D1AA1"/>
    <w:rsid w:val="004D1D75"/>
    <w:rsid w:val="004D2B5A"/>
    <w:rsid w:val="004D2DDF"/>
    <w:rsid w:val="004D3482"/>
    <w:rsid w:val="004D3780"/>
    <w:rsid w:val="004D394C"/>
    <w:rsid w:val="004D3A11"/>
    <w:rsid w:val="004D4B5E"/>
    <w:rsid w:val="004D6FB3"/>
    <w:rsid w:val="004D789F"/>
    <w:rsid w:val="004E04B1"/>
    <w:rsid w:val="004E0529"/>
    <w:rsid w:val="004E13C4"/>
    <w:rsid w:val="004E2069"/>
    <w:rsid w:val="004E39C7"/>
    <w:rsid w:val="004E40BF"/>
    <w:rsid w:val="004E6614"/>
    <w:rsid w:val="004E6AA5"/>
    <w:rsid w:val="004E7D8C"/>
    <w:rsid w:val="004F0258"/>
    <w:rsid w:val="004F0B6E"/>
    <w:rsid w:val="004F0BAC"/>
    <w:rsid w:val="004F1C55"/>
    <w:rsid w:val="004F1D41"/>
    <w:rsid w:val="004F2960"/>
    <w:rsid w:val="004F2B1C"/>
    <w:rsid w:val="004F3095"/>
    <w:rsid w:val="004F3B69"/>
    <w:rsid w:val="004F49E9"/>
    <w:rsid w:val="004F50E7"/>
    <w:rsid w:val="004F51E7"/>
    <w:rsid w:val="004F5FEC"/>
    <w:rsid w:val="004F6639"/>
    <w:rsid w:val="004F6DC0"/>
    <w:rsid w:val="004F6EB8"/>
    <w:rsid w:val="004F7396"/>
    <w:rsid w:val="004F7504"/>
    <w:rsid w:val="004F78E8"/>
    <w:rsid w:val="0050011D"/>
    <w:rsid w:val="005016CD"/>
    <w:rsid w:val="005018F1"/>
    <w:rsid w:val="00501E02"/>
    <w:rsid w:val="00502413"/>
    <w:rsid w:val="00502931"/>
    <w:rsid w:val="005033E3"/>
    <w:rsid w:val="00503791"/>
    <w:rsid w:val="005039CB"/>
    <w:rsid w:val="00503F41"/>
    <w:rsid w:val="00503FE9"/>
    <w:rsid w:val="00504B21"/>
    <w:rsid w:val="005052DC"/>
    <w:rsid w:val="005055E1"/>
    <w:rsid w:val="00505635"/>
    <w:rsid w:val="00506637"/>
    <w:rsid w:val="00506799"/>
    <w:rsid w:val="0050686D"/>
    <w:rsid w:val="0051037E"/>
    <w:rsid w:val="005108ED"/>
    <w:rsid w:val="00510E07"/>
    <w:rsid w:val="00511C63"/>
    <w:rsid w:val="0051204A"/>
    <w:rsid w:val="005139CD"/>
    <w:rsid w:val="00513C39"/>
    <w:rsid w:val="00513DDC"/>
    <w:rsid w:val="00515748"/>
    <w:rsid w:val="00515FA5"/>
    <w:rsid w:val="0051718E"/>
    <w:rsid w:val="005171C1"/>
    <w:rsid w:val="00517536"/>
    <w:rsid w:val="00517E10"/>
    <w:rsid w:val="00520AC6"/>
    <w:rsid w:val="005227E3"/>
    <w:rsid w:val="00522B8C"/>
    <w:rsid w:val="00522D6C"/>
    <w:rsid w:val="00522EEB"/>
    <w:rsid w:val="00522FEC"/>
    <w:rsid w:val="00524AC1"/>
    <w:rsid w:val="0052518F"/>
    <w:rsid w:val="0052588F"/>
    <w:rsid w:val="00525EEA"/>
    <w:rsid w:val="00526302"/>
    <w:rsid w:val="005268EE"/>
    <w:rsid w:val="00526ED3"/>
    <w:rsid w:val="00527AD2"/>
    <w:rsid w:val="00527FAE"/>
    <w:rsid w:val="00530B47"/>
    <w:rsid w:val="005311C5"/>
    <w:rsid w:val="00531516"/>
    <w:rsid w:val="00531DBB"/>
    <w:rsid w:val="005323CC"/>
    <w:rsid w:val="00532851"/>
    <w:rsid w:val="00532DF1"/>
    <w:rsid w:val="005331C2"/>
    <w:rsid w:val="005333FB"/>
    <w:rsid w:val="0053364E"/>
    <w:rsid w:val="00533965"/>
    <w:rsid w:val="0053475F"/>
    <w:rsid w:val="00534A65"/>
    <w:rsid w:val="005352CA"/>
    <w:rsid w:val="00535998"/>
    <w:rsid w:val="00536451"/>
    <w:rsid w:val="005368E7"/>
    <w:rsid w:val="00536D4F"/>
    <w:rsid w:val="00540AE8"/>
    <w:rsid w:val="00540E27"/>
    <w:rsid w:val="00541134"/>
    <w:rsid w:val="005411D1"/>
    <w:rsid w:val="00541239"/>
    <w:rsid w:val="00541C2E"/>
    <w:rsid w:val="00541FE0"/>
    <w:rsid w:val="00542472"/>
    <w:rsid w:val="00542F71"/>
    <w:rsid w:val="005431AF"/>
    <w:rsid w:val="00543F0B"/>
    <w:rsid w:val="00544439"/>
    <w:rsid w:val="005467EF"/>
    <w:rsid w:val="00546BC2"/>
    <w:rsid w:val="00547B5E"/>
    <w:rsid w:val="00547D34"/>
    <w:rsid w:val="00551FC4"/>
    <w:rsid w:val="00552AEB"/>
    <w:rsid w:val="00552D61"/>
    <w:rsid w:val="00553811"/>
    <w:rsid w:val="00553A4E"/>
    <w:rsid w:val="005543A3"/>
    <w:rsid w:val="005550D6"/>
    <w:rsid w:val="00555BF1"/>
    <w:rsid w:val="005565B7"/>
    <w:rsid w:val="0055692C"/>
    <w:rsid w:val="00557390"/>
    <w:rsid w:val="0055767C"/>
    <w:rsid w:val="005578C0"/>
    <w:rsid w:val="00557A11"/>
    <w:rsid w:val="005601DB"/>
    <w:rsid w:val="005607C0"/>
    <w:rsid w:val="00561923"/>
    <w:rsid w:val="005619DE"/>
    <w:rsid w:val="00561D49"/>
    <w:rsid w:val="005623F0"/>
    <w:rsid w:val="005662D8"/>
    <w:rsid w:val="0056642D"/>
    <w:rsid w:val="00567050"/>
    <w:rsid w:val="0056757C"/>
    <w:rsid w:val="0056796C"/>
    <w:rsid w:val="00567CA2"/>
    <w:rsid w:val="00567E89"/>
    <w:rsid w:val="005702F5"/>
    <w:rsid w:val="00570634"/>
    <w:rsid w:val="0057116B"/>
    <w:rsid w:val="005720B6"/>
    <w:rsid w:val="00572133"/>
    <w:rsid w:val="00572395"/>
    <w:rsid w:val="00572B84"/>
    <w:rsid w:val="00573006"/>
    <w:rsid w:val="0057358A"/>
    <w:rsid w:val="005744BD"/>
    <w:rsid w:val="00575201"/>
    <w:rsid w:val="00575B08"/>
    <w:rsid w:val="0057698B"/>
    <w:rsid w:val="005808E2"/>
    <w:rsid w:val="00581BD1"/>
    <w:rsid w:val="00581D25"/>
    <w:rsid w:val="005820DF"/>
    <w:rsid w:val="0058231F"/>
    <w:rsid w:val="00582B5E"/>
    <w:rsid w:val="00582D45"/>
    <w:rsid w:val="0058341B"/>
    <w:rsid w:val="00583B7D"/>
    <w:rsid w:val="00583D33"/>
    <w:rsid w:val="00583EF7"/>
    <w:rsid w:val="005857FA"/>
    <w:rsid w:val="005858EB"/>
    <w:rsid w:val="00585AF9"/>
    <w:rsid w:val="005863DB"/>
    <w:rsid w:val="00586FA6"/>
    <w:rsid w:val="00590A13"/>
    <w:rsid w:val="00590CAB"/>
    <w:rsid w:val="00591091"/>
    <w:rsid w:val="0059229E"/>
    <w:rsid w:val="00593455"/>
    <w:rsid w:val="0059402B"/>
    <w:rsid w:val="00594557"/>
    <w:rsid w:val="00594D7B"/>
    <w:rsid w:val="00595221"/>
    <w:rsid w:val="0059546C"/>
    <w:rsid w:val="005956D7"/>
    <w:rsid w:val="0059692F"/>
    <w:rsid w:val="00596A2A"/>
    <w:rsid w:val="00596DF7"/>
    <w:rsid w:val="00597CF7"/>
    <w:rsid w:val="005A07D7"/>
    <w:rsid w:val="005A09A8"/>
    <w:rsid w:val="005A1717"/>
    <w:rsid w:val="005A2D14"/>
    <w:rsid w:val="005A33C6"/>
    <w:rsid w:val="005A432F"/>
    <w:rsid w:val="005A48F1"/>
    <w:rsid w:val="005A4BF8"/>
    <w:rsid w:val="005A4CAE"/>
    <w:rsid w:val="005A5586"/>
    <w:rsid w:val="005A685C"/>
    <w:rsid w:val="005A7282"/>
    <w:rsid w:val="005A7B74"/>
    <w:rsid w:val="005A7F84"/>
    <w:rsid w:val="005B00BD"/>
    <w:rsid w:val="005B2301"/>
    <w:rsid w:val="005B36B4"/>
    <w:rsid w:val="005B44A4"/>
    <w:rsid w:val="005B58C0"/>
    <w:rsid w:val="005B6515"/>
    <w:rsid w:val="005B69CD"/>
    <w:rsid w:val="005B6E3A"/>
    <w:rsid w:val="005B7731"/>
    <w:rsid w:val="005B7A95"/>
    <w:rsid w:val="005B7B72"/>
    <w:rsid w:val="005C08DC"/>
    <w:rsid w:val="005C09AF"/>
    <w:rsid w:val="005C0ED1"/>
    <w:rsid w:val="005C11AD"/>
    <w:rsid w:val="005C1508"/>
    <w:rsid w:val="005C172F"/>
    <w:rsid w:val="005C1D11"/>
    <w:rsid w:val="005C22DB"/>
    <w:rsid w:val="005C2F5C"/>
    <w:rsid w:val="005C3C2A"/>
    <w:rsid w:val="005C3E96"/>
    <w:rsid w:val="005C3F04"/>
    <w:rsid w:val="005C4282"/>
    <w:rsid w:val="005C49FF"/>
    <w:rsid w:val="005C5301"/>
    <w:rsid w:val="005C5945"/>
    <w:rsid w:val="005C6BE9"/>
    <w:rsid w:val="005C7C6C"/>
    <w:rsid w:val="005D1747"/>
    <w:rsid w:val="005D1A86"/>
    <w:rsid w:val="005D21A2"/>
    <w:rsid w:val="005D223E"/>
    <w:rsid w:val="005D22AF"/>
    <w:rsid w:val="005D30D9"/>
    <w:rsid w:val="005D399E"/>
    <w:rsid w:val="005D493C"/>
    <w:rsid w:val="005D5013"/>
    <w:rsid w:val="005D5411"/>
    <w:rsid w:val="005D5B13"/>
    <w:rsid w:val="005D5F81"/>
    <w:rsid w:val="005D616A"/>
    <w:rsid w:val="005D65FB"/>
    <w:rsid w:val="005D66D0"/>
    <w:rsid w:val="005D6735"/>
    <w:rsid w:val="005D6BDB"/>
    <w:rsid w:val="005D6CE2"/>
    <w:rsid w:val="005D74D9"/>
    <w:rsid w:val="005E0BC0"/>
    <w:rsid w:val="005E0ECE"/>
    <w:rsid w:val="005E24B7"/>
    <w:rsid w:val="005E3050"/>
    <w:rsid w:val="005E332E"/>
    <w:rsid w:val="005E3CF8"/>
    <w:rsid w:val="005E4D92"/>
    <w:rsid w:val="005E5432"/>
    <w:rsid w:val="005E6017"/>
    <w:rsid w:val="005E6570"/>
    <w:rsid w:val="005E6CA1"/>
    <w:rsid w:val="005E75D5"/>
    <w:rsid w:val="005E7C3C"/>
    <w:rsid w:val="005E7D8C"/>
    <w:rsid w:val="005E7F55"/>
    <w:rsid w:val="005E7FE0"/>
    <w:rsid w:val="005F14DF"/>
    <w:rsid w:val="005F14E8"/>
    <w:rsid w:val="005F2D5C"/>
    <w:rsid w:val="005F2FCB"/>
    <w:rsid w:val="005F3EAB"/>
    <w:rsid w:val="005F46D2"/>
    <w:rsid w:val="005F50D7"/>
    <w:rsid w:val="005F5A0B"/>
    <w:rsid w:val="005F5EA7"/>
    <w:rsid w:val="005F5FC2"/>
    <w:rsid w:val="005F6A47"/>
    <w:rsid w:val="005F6F9C"/>
    <w:rsid w:val="005F76B6"/>
    <w:rsid w:val="005F7EEA"/>
    <w:rsid w:val="0060032B"/>
    <w:rsid w:val="00601862"/>
    <w:rsid w:val="006022B0"/>
    <w:rsid w:val="00602CEE"/>
    <w:rsid w:val="0060355E"/>
    <w:rsid w:val="0060387E"/>
    <w:rsid w:val="00603F44"/>
    <w:rsid w:val="0060401F"/>
    <w:rsid w:val="00604124"/>
    <w:rsid w:val="0060455A"/>
    <w:rsid w:val="006048C8"/>
    <w:rsid w:val="00605163"/>
    <w:rsid w:val="006053BF"/>
    <w:rsid w:val="00605515"/>
    <w:rsid w:val="00606AA4"/>
    <w:rsid w:val="00607108"/>
    <w:rsid w:val="00607A97"/>
    <w:rsid w:val="00607F10"/>
    <w:rsid w:val="00607F4E"/>
    <w:rsid w:val="006115F4"/>
    <w:rsid w:val="006119B3"/>
    <w:rsid w:val="00611FD3"/>
    <w:rsid w:val="006128AC"/>
    <w:rsid w:val="00612915"/>
    <w:rsid w:val="00612F66"/>
    <w:rsid w:val="0061346D"/>
    <w:rsid w:val="0061379A"/>
    <w:rsid w:val="00615518"/>
    <w:rsid w:val="0061632C"/>
    <w:rsid w:val="0061744A"/>
    <w:rsid w:val="00620B8D"/>
    <w:rsid w:val="00620C7D"/>
    <w:rsid w:val="0062202E"/>
    <w:rsid w:val="006225D7"/>
    <w:rsid w:val="0062346F"/>
    <w:rsid w:val="00624AC3"/>
    <w:rsid w:val="00625ADE"/>
    <w:rsid w:val="0062626B"/>
    <w:rsid w:val="00626A0E"/>
    <w:rsid w:val="00627739"/>
    <w:rsid w:val="006309DA"/>
    <w:rsid w:val="006309F3"/>
    <w:rsid w:val="00631185"/>
    <w:rsid w:val="006336E5"/>
    <w:rsid w:val="00633FD1"/>
    <w:rsid w:val="006346D1"/>
    <w:rsid w:val="00634DBF"/>
    <w:rsid w:val="006354EB"/>
    <w:rsid w:val="006357E5"/>
    <w:rsid w:val="00636CDB"/>
    <w:rsid w:val="00636D24"/>
    <w:rsid w:val="0064025A"/>
    <w:rsid w:val="00640A19"/>
    <w:rsid w:val="00640BAE"/>
    <w:rsid w:val="006414D9"/>
    <w:rsid w:val="006421B6"/>
    <w:rsid w:val="00642EF6"/>
    <w:rsid w:val="00643B84"/>
    <w:rsid w:val="00643CA2"/>
    <w:rsid w:val="00643DAC"/>
    <w:rsid w:val="006440DA"/>
    <w:rsid w:val="006449B7"/>
    <w:rsid w:val="006459F4"/>
    <w:rsid w:val="00645F3C"/>
    <w:rsid w:val="00647140"/>
    <w:rsid w:val="006471C8"/>
    <w:rsid w:val="006477CC"/>
    <w:rsid w:val="00650C11"/>
    <w:rsid w:val="00652AAB"/>
    <w:rsid w:val="006546A1"/>
    <w:rsid w:val="00655149"/>
    <w:rsid w:val="00655ABA"/>
    <w:rsid w:val="00655E51"/>
    <w:rsid w:val="0065645D"/>
    <w:rsid w:val="00656F94"/>
    <w:rsid w:val="0065720E"/>
    <w:rsid w:val="006579F7"/>
    <w:rsid w:val="00657B58"/>
    <w:rsid w:val="00660553"/>
    <w:rsid w:val="00661000"/>
    <w:rsid w:val="00661770"/>
    <w:rsid w:val="006625D6"/>
    <w:rsid w:val="006627EF"/>
    <w:rsid w:val="00662F64"/>
    <w:rsid w:val="006638CA"/>
    <w:rsid w:val="006640AA"/>
    <w:rsid w:val="00664E1A"/>
    <w:rsid w:val="00665A7E"/>
    <w:rsid w:val="00665BA8"/>
    <w:rsid w:val="006661FC"/>
    <w:rsid w:val="006667CC"/>
    <w:rsid w:val="006708C9"/>
    <w:rsid w:val="00670D92"/>
    <w:rsid w:val="00670EC6"/>
    <w:rsid w:val="006711F9"/>
    <w:rsid w:val="00671243"/>
    <w:rsid w:val="00671FD5"/>
    <w:rsid w:val="006722D1"/>
    <w:rsid w:val="00672317"/>
    <w:rsid w:val="00672729"/>
    <w:rsid w:val="00674475"/>
    <w:rsid w:val="006753C4"/>
    <w:rsid w:val="006756F6"/>
    <w:rsid w:val="00675B4C"/>
    <w:rsid w:val="00676F44"/>
    <w:rsid w:val="00676FE4"/>
    <w:rsid w:val="006809CB"/>
    <w:rsid w:val="00681079"/>
    <w:rsid w:val="00681218"/>
    <w:rsid w:val="006817F7"/>
    <w:rsid w:val="00681BC3"/>
    <w:rsid w:val="0068214A"/>
    <w:rsid w:val="00682295"/>
    <w:rsid w:val="006826E9"/>
    <w:rsid w:val="00682A5A"/>
    <w:rsid w:val="00682E70"/>
    <w:rsid w:val="006834DB"/>
    <w:rsid w:val="00684B3C"/>
    <w:rsid w:val="00684D2B"/>
    <w:rsid w:val="00684D59"/>
    <w:rsid w:val="006852D7"/>
    <w:rsid w:val="00685AA2"/>
    <w:rsid w:val="00686F89"/>
    <w:rsid w:val="00687555"/>
    <w:rsid w:val="00691318"/>
    <w:rsid w:val="0069136C"/>
    <w:rsid w:val="00691983"/>
    <w:rsid w:val="00691EBB"/>
    <w:rsid w:val="00692E5F"/>
    <w:rsid w:val="006930BB"/>
    <w:rsid w:val="006938D8"/>
    <w:rsid w:val="00694755"/>
    <w:rsid w:val="00694975"/>
    <w:rsid w:val="0069499F"/>
    <w:rsid w:val="00696558"/>
    <w:rsid w:val="00696BD3"/>
    <w:rsid w:val="00697CE3"/>
    <w:rsid w:val="006A01EA"/>
    <w:rsid w:val="006A053E"/>
    <w:rsid w:val="006A0FA1"/>
    <w:rsid w:val="006A10D8"/>
    <w:rsid w:val="006A17C2"/>
    <w:rsid w:val="006A1FE0"/>
    <w:rsid w:val="006A21B9"/>
    <w:rsid w:val="006A22B0"/>
    <w:rsid w:val="006A22DF"/>
    <w:rsid w:val="006A39AF"/>
    <w:rsid w:val="006A3A5D"/>
    <w:rsid w:val="006A3EEB"/>
    <w:rsid w:val="006A3F26"/>
    <w:rsid w:val="006A413B"/>
    <w:rsid w:val="006A489F"/>
    <w:rsid w:val="006A5CCC"/>
    <w:rsid w:val="006A5E7F"/>
    <w:rsid w:val="006A64AC"/>
    <w:rsid w:val="006A6584"/>
    <w:rsid w:val="006A6B6C"/>
    <w:rsid w:val="006A7252"/>
    <w:rsid w:val="006A7B3D"/>
    <w:rsid w:val="006A7D6E"/>
    <w:rsid w:val="006B05E3"/>
    <w:rsid w:val="006B140B"/>
    <w:rsid w:val="006B19CE"/>
    <w:rsid w:val="006B2080"/>
    <w:rsid w:val="006B2830"/>
    <w:rsid w:val="006B312B"/>
    <w:rsid w:val="006B33D1"/>
    <w:rsid w:val="006B3691"/>
    <w:rsid w:val="006B3770"/>
    <w:rsid w:val="006B6333"/>
    <w:rsid w:val="006B6345"/>
    <w:rsid w:val="006B6DC5"/>
    <w:rsid w:val="006B7328"/>
    <w:rsid w:val="006C076A"/>
    <w:rsid w:val="006C116E"/>
    <w:rsid w:val="006C12A6"/>
    <w:rsid w:val="006C2650"/>
    <w:rsid w:val="006C3145"/>
    <w:rsid w:val="006C36D9"/>
    <w:rsid w:val="006C3F56"/>
    <w:rsid w:val="006C4C98"/>
    <w:rsid w:val="006C542F"/>
    <w:rsid w:val="006C5B3F"/>
    <w:rsid w:val="006C5E2F"/>
    <w:rsid w:val="006C659A"/>
    <w:rsid w:val="006C6999"/>
    <w:rsid w:val="006D0DFA"/>
    <w:rsid w:val="006D1B45"/>
    <w:rsid w:val="006D1B74"/>
    <w:rsid w:val="006D4139"/>
    <w:rsid w:val="006D4EA1"/>
    <w:rsid w:val="006D5029"/>
    <w:rsid w:val="006D5360"/>
    <w:rsid w:val="006D53B6"/>
    <w:rsid w:val="006D5B84"/>
    <w:rsid w:val="006D5FA0"/>
    <w:rsid w:val="006D619C"/>
    <w:rsid w:val="006D6230"/>
    <w:rsid w:val="006D7072"/>
    <w:rsid w:val="006D7C9C"/>
    <w:rsid w:val="006D7ED9"/>
    <w:rsid w:val="006E0743"/>
    <w:rsid w:val="006E0C5A"/>
    <w:rsid w:val="006E1820"/>
    <w:rsid w:val="006E19A0"/>
    <w:rsid w:val="006E22B2"/>
    <w:rsid w:val="006E2C5B"/>
    <w:rsid w:val="006E3B7D"/>
    <w:rsid w:val="006E4D3F"/>
    <w:rsid w:val="006E4EF7"/>
    <w:rsid w:val="006E5254"/>
    <w:rsid w:val="006E590A"/>
    <w:rsid w:val="006E5910"/>
    <w:rsid w:val="006E64F0"/>
    <w:rsid w:val="006E7195"/>
    <w:rsid w:val="006E7D91"/>
    <w:rsid w:val="006F0CA5"/>
    <w:rsid w:val="006F0D80"/>
    <w:rsid w:val="006F1E93"/>
    <w:rsid w:val="006F2B97"/>
    <w:rsid w:val="006F2E58"/>
    <w:rsid w:val="006F4952"/>
    <w:rsid w:val="006F51B4"/>
    <w:rsid w:val="006F5367"/>
    <w:rsid w:val="006F53AC"/>
    <w:rsid w:val="006F5AC6"/>
    <w:rsid w:val="006F5C44"/>
    <w:rsid w:val="006F656D"/>
    <w:rsid w:val="006F6CF7"/>
    <w:rsid w:val="006F7770"/>
    <w:rsid w:val="007012BF"/>
    <w:rsid w:val="00701986"/>
    <w:rsid w:val="00703027"/>
    <w:rsid w:val="007036FD"/>
    <w:rsid w:val="00703794"/>
    <w:rsid w:val="0070383B"/>
    <w:rsid w:val="00704D22"/>
    <w:rsid w:val="0070617D"/>
    <w:rsid w:val="007103BE"/>
    <w:rsid w:val="00710B4F"/>
    <w:rsid w:val="007112F6"/>
    <w:rsid w:val="0071189B"/>
    <w:rsid w:val="00711F2F"/>
    <w:rsid w:val="007123EC"/>
    <w:rsid w:val="00712EFD"/>
    <w:rsid w:val="00713137"/>
    <w:rsid w:val="0071460A"/>
    <w:rsid w:val="00714C76"/>
    <w:rsid w:val="00714CF1"/>
    <w:rsid w:val="007155D1"/>
    <w:rsid w:val="0071565E"/>
    <w:rsid w:val="00716097"/>
    <w:rsid w:val="00716131"/>
    <w:rsid w:val="00716379"/>
    <w:rsid w:val="00716716"/>
    <w:rsid w:val="00716795"/>
    <w:rsid w:val="00716CC6"/>
    <w:rsid w:val="007173BC"/>
    <w:rsid w:val="00720204"/>
    <w:rsid w:val="00720925"/>
    <w:rsid w:val="00720D03"/>
    <w:rsid w:val="00721AF9"/>
    <w:rsid w:val="007224B3"/>
    <w:rsid w:val="00722F22"/>
    <w:rsid w:val="00722F98"/>
    <w:rsid w:val="0072367C"/>
    <w:rsid w:val="00724D69"/>
    <w:rsid w:val="00724E2C"/>
    <w:rsid w:val="007252A3"/>
    <w:rsid w:val="007256B3"/>
    <w:rsid w:val="007257CF"/>
    <w:rsid w:val="00725868"/>
    <w:rsid w:val="00726091"/>
    <w:rsid w:val="00726B62"/>
    <w:rsid w:val="00727096"/>
    <w:rsid w:val="00727391"/>
    <w:rsid w:val="0073017A"/>
    <w:rsid w:val="00730583"/>
    <w:rsid w:val="00730BA8"/>
    <w:rsid w:val="00730F2F"/>
    <w:rsid w:val="00731C5D"/>
    <w:rsid w:val="00732ACC"/>
    <w:rsid w:val="00733059"/>
    <w:rsid w:val="00733596"/>
    <w:rsid w:val="0073360B"/>
    <w:rsid w:val="00733B92"/>
    <w:rsid w:val="0073450C"/>
    <w:rsid w:val="00736028"/>
    <w:rsid w:val="0073696E"/>
    <w:rsid w:val="00736DA9"/>
    <w:rsid w:val="007373A7"/>
    <w:rsid w:val="007375B9"/>
    <w:rsid w:val="00740078"/>
    <w:rsid w:val="0074158E"/>
    <w:rsid w:val="007419EA"/>
    <w:rsid w:val="00742567"/>
    <w:rsid w:val="0074296C"/>
    <w:rsid w:val="00742CC0"/>
    <w:rsid w:val="00742E02"/>
    <w:rsid w:val="00743359"/>
    <w:rsid w:val="007437B3"/>
    <w:rsid w:val="007438F2"/>
    <w:rsid w:val="0074397E"/>
    <w:rsid w:val="00743CFA"/>
    <w:rsid w:val="00743E90"/>
    <w:rsid w:val="007442F7"/>
    <w:rsid w:val="00744473"/>
    <w:rsid w:val="00745025"/>
    <w:rsid w:val="007459E6"/>
    <w:rsid w:val="00745AA5"/>
    <w:rsid w:val="00746040"/>
    <w:rsid w:val="00750810"/>
    <w:rsid w:val="00752D8C"/>
    <w:rsid w:val="007546A4"/>
    <w:rsid w:val="00754B1C"/>
    <w:rsid w:val="0075574F"/>
    <w:rsid w:val="0075580F"/>
    <w:rsid w:val="0075593E"/>
    <w:rsid w:val="0075644E"/>
    <w:rsid w:val="00757345"/>
    <w:rsid w:val="007573B0"/>
    <w:rsid w:val="007573DB"/>
    <w:rsid w:val="0075796E"/>
    <w:rsid w:val="00757E06"/>
    <w:rsid w:val="00760C2B"/>
    <w:rsid w:val="00761FF4"/>
    <w:rsid w:val="00763A2C"/>
    <w:rsid w:val="00763CF0"/>
    <w:rsid w:val="00764FCA"/>
    <w:rsid w:val="007669D1"/>
    <w:rsid w:val="00766BDD"/>
    <w:rsid w:val="00767949"/>
    <w:rsid w:val="00770035"/>
    <w:rsid w:val="00771713"/>
    <w:rsid w:val="00771820"/>
    <w:rsid w:val="00772272"/>
    <w:rsid w:val="00772C6A"/>
    <w:rsid w:val="00773012"/>
    <w:rsid w:val="00773BC9"/>
    <w:rsid w:val="00775913"/>
    <w:rsid w:val="007775B8"/>
    <w:rsid w:val="0078149E"/>
    <w:rsid w:val="00782009"/>
    <w:rsid w:val="00782DB1"/>
    <w:rsid w:val="007838C4"/>
    <w:rsid w:val="00783B6C"/>
    <w:rsid w:val="00784B6B"/>
    <w:rsid w:val="00784D40"/>
    <w:rsid w:val="00785BDF"/>
    <w:rsid w:val="00786FAB"/>
    <w:rsid w:val="00787493"/>
    <w:rsid w:val="00787859"/>
    <w:rsid w:val="007879F3"/>
    <w:rsid w:val="00787DA6"/>
    <w:rsid w:val="007905F5"/>
    <w:rsid w:val="007913AA"/>
    <w:rsid w:val="00791F00"/>
    <w:rsid w:val="00793200"/>
    <w:rsid w:val="007932F7"/>
    <w:rsid w:val="0079360E"/>
    <w:rsid w:val="0079391C"/>
    <w:rsid w:val="007939A9"/>
    <w:rsid w:val="00793E9B"/>
    <w:rsid w:val="0079464B"/>
    <w:rsid w:val="0079708B"/>
    <w:rsid w:val="007978AA"/>
    <w:rsid w:val="00797C22"/>
    <w:rsid w:val="007A010F"/>
    <w:rsid w:val="007A0A04"/>
    <w:rsid w:val="007A0F54"/>
    <w:rsid w:val="007A0FD8"/>
    <w:rsid w:val="007A1525"/>
    <w:rsid w:val="007A162C"/>
    <w:rsid w:val="007A18E9"/>
    <w:rsid w:val="007A2054"/>
    <w:rsid w:val="007A2DAA"/>
    <w:rsid w:val="007A3262"/>
    <w:rsid w:val="007A36A3"/>
    <w:rsid w:val="007A3805"/>
    <w:rsid w:val="007A4913"/>
    <w:rsid w:val="007A51A5"/>
    <w:rsid w:val="007A546C"/>
    <w:rsid w:val="007A6355"/>
    <w:rsid w:val="007A63CB"/>
    <w:rsid w:val="007A6E0A"/>
    <w:rsid w:val="007A70A1"/>
    <w:rsid w:val="007A72BF"/>
    <w:rsid w:val="007B063F"/>
    <w:rsid w:val="007B0C2D"/>
    <w:rsid w:val="007B1A95"/>
    <w:rsid w:val="007B27E5"/>
    <w:rsid w:val="007B2BA6"/>
    <w:rsid w:val="007B4CA8"/>
    <w:rsid w:val="007B4ED8"/>
    <w:rsid w:val="007B4FDE"/>
    <w:rsid w:val="007B5E37"/>
    <w:rsid w:val="007B67D7"/>
    <w:rsid w:val="007B6A34"/>
    <w:rsid w:val="007B7B31"/>
    <w:rsid w:val="007C0C45"/>
    <w:rsid w:val="007C1650"/>
    <w:rsid w:val="007C1733"/>
    <w:rsid w:val="007C1E83"/>
    <w:rsid w:val="007C2045"/>
    <w:rsid w:val="007C292C"/>
    <w:rsid w:val="007C2962"/>
    <w:rsid w:val="007C2A01"/>
    <w:rsid w:val="007C2BA3"/>
    <w:rsid w:val="007C314A"/>
    <w:rsid w:val="007C3732"/>
    <w:rsid w:val="007C39C6"/>
    <w:rsid w:val="007C457C"/>
    <w:rsid w:val="007C468C"/>
    <w:rsid w:val="007C514A"/>
    <w:rsid w:val="007C5B1C"/>
    <w:rsid w:val="007C624F"/>
    <w:rsid w:val="007C7507"/>
    <w:rsid w:val="007C7EFF"/>
    <w:rsid w:val="007D1AE1"/>
    <w:rsid w:val="007D1EE6"/>
    <w:rsid w:val="007D3506"/>
    <w:rsid w:val="007D39D6"/>
    <w:rsid w:val="007D4A53"/>
    <w:rsid w:val="007D4D68"/>
    <w:rsid w:val="007D5139"/>
    <w:rsid w:val="007D51D3"/>
    <w:rsid w:val="007D558E"/>
    <w:rsid w:val="007D5A19"/>
    <w:rsid w:val="007D5ECB"/>
    <w:rsid w:val="007D6854"/>
    <w:rsid w:val="007D6C22"/>
    <w:rsid w:val="007D6C26"/>
    <w:rsid w:val="007D7146"/>
    <w:rsid w:val="007D73FD"/>
    <w:rsid w:val="007D7FD5"/>
    <w:rsid w:val="007E02FC"/>
    <w:rsid w:val="007E0503"/>
    <w:rsid w:val="007E085A"/>
    <w:rsid w:val="007E38D3"/>
    <w:rsid w:val="007E43E0"/>
    <w:rsid w:val="007E43FA"/>
    <w:rsid w:val="007E4978"/>
    <w:rsid w:val="007E4E23"/>
    <w:rsid w:val="007E5221"/>
    <w:rsid w:val="007E5A1F"/>
    <w:rsid w:val="007E5E5E"/>
    <w:rsid w:val="007E5F3C"/>
    <w:rsid w:val="007E6EC6"/>
    <w:rsid w:val="007E7028"/>
    <w:rsid w:val="007E7606"/>
    <w:rsid w:val="007F0463"/>
    <w:rsid w:val="007F2EEB"/>
    <w:rsid w:val="007F4841"/>
    <w:rsid w:val="007F58D1"/>
    <w:rsid w:val="007F5D52"/>
    <w:rsid w:val="007F5FA5"/>
    <w:rsid w:val="007F64C0"/>
    <w:rsid w:val="007F64E7"/>
    <w:rsid w:val="007F6EC2"/>
    <w:rsid w:val="007F7DB0"/>
    <w:rsid w:val="007F7E57"/>
    <w:rsid w:val="00801020"/>
    <w:rsid w:val="00802372"/>
    <w:rsid w:val="00802BBC"/>
    <w:rsid w:val="00802C37"/>
    <w:rsid w:val="00802C9E"/>
    <w:rsid w:val="00802CD3"/>
    <w:rsid w:val="00803498"/>
    <w:rsid w:val="00803BD3"/>
    <w:rsid w:val="0080425E"/>
    <w:rsid w:val="008046D4"/>
    <w:rsid w:val="0080475F"/>
    <w:rsid w:val="008055B0"/>
    <w:rsid w:val="00805B3C"/>
    <w:rsid w:val="008060F1"/>
    <w:rsid w:val="0080638D"/>
    <w:rsid w:val="008063BA"/>
    <w:rsid w:val="0080720B"/>
    <w:rsid w:val="00807C0D"/>
    <w:rsid w:val="00810BBE"/>
    <w:rsid w:val="00810FA2"/>
    <w:rsid w:val="00812326"/>
    <w:rsid w:val="008123D6"/>
    <w:rsid w:val="008129A0"/>
    <w:rsid w:val="00812D66"/>
    <w:rsid w:val="008137B5"/>
    <w:rsid w:val="00813884"/>
    <w:rsid w:val="008140B8"/>
    <w:rsid w:val="008144F1"/>
    <w:rsid w:val="008148C2"/>
    <w:rsid w:val="00814B06"/>
    <w:rsid w:val="00814B7F"/>
    <w:rsid w:val="008153E3"/>
    <w:rsid w:val="00815667"/>
    <w:rsid w:val="00815F16"/>
    <w:rsid w:val="0081675D"/>
    <w:rsid w:val="008170E8"/>
    <w:rsid w:val="008178F9"/>
    <w:rsid w:val="008202E9"/>
    <w:rsid w:val="008248CE"/>
    <w:rsid w:val="008249EA"/>
    <w:rsid w:val="00825144"/>
    <w:rsid w:val="008268E1"/>
    <w:rsid w:val="00827310"/>
    <w:rsid w:val="008273F5"/>
    <w:rsid w:val="00830219"/>
    <w:rsid w:val="008302C5"/>
    <w:rsid w:val="00830CD4"/>
    <w:rsid w:val="00832181"/>
    <w:rsid w:val="008325C3"/>
    <w:rsid w:val="00833392"/>
    <w:rsid w:val="008340CA"/>
    <w:rsid w:val="00834252"/>
    <w:rsid w:val="00834692"/>
    <w:rsid w:val="00835A9D"/>
    <w:rsid w:val="00836D39"/>
    <w:rsid w:val="00836D48"/>
    <w:rsid w:val="00837099"/>
    <w:rsid w:val="00840CE2"/>
    <w:rsid w:val="00840DCA"/>
    <w:rsid w:val="00842659"/>
    <w:rsid w:val="00842CF1"/>
    <w:rsid w:val="00843039"/>
    <w:rsid w:val="00843D30"/>
    <w:rsid w:val="0084409A"/>
    <w:rsid w:val="008441CD"/>
    <w:rsid w:val="00845436"/>
    <w:rsid w:val="008458A5"/>
    <w:rsid w:val="00845D70"/>
    <w:rsid w:val="00845DDF"/>
    <w:rsid w:val="008462F5"/>
    <w:rsid w:val="008469DD"/>
    <w:rsid w:val="00846EDC"/>
    <w:rsid w:val="00846FF1"/>
    <w:rsid w:val="00847B5A"/>
    <w:rsid w:val="00847C58"/>
    <w:rsid w:val="00851461"/>
    <w:rsid w:val="00851EB5"/>
    <w:rsid w:val="00852357"/>
    <w:rsid w:val="00852D56"/>
    <w:rsid w:val="00853261"/>
    <w:rsid w:val="0085371F"/>
    <w:rsid w:val="00853F28"/>
    <w:rsid w:val="008543EB"/>
    <w:rsid w:val="008558B0"/>
    <w:rsid w:val="008569B7"/>
    <w:rsid w:val="0085766F"/>
    <w:rsid w:val="00857908"/>
    <w:rsid w:val="00857AEF"/>
    <w:rsid w:val="00860047"/>
    <w:rsid w:val="0086031A"/>
    <w:rsid w:val="00860A52"/>
    <w:rsid w:val="00860AFE"/>
    <w:rsid w:val="0086146B"/>
    <w:rsid w:val="008624B8"/>
    <w:rsid w:val="00862996"/>
    <w:rsid w:val="008636CC"/>
    <w:rsid w:val="00864283"/>
    <w:rsid w:val="0086514A"/>
    <w:rsid w:val="00866BB0"/>
    <w:rsid w:val="008676E4"/>
    <w:rsid w:val="00867B8A"/>
    <w:rsid w:val="00870D10"/>
    <w:rsid w:val="008715D6"/>
    <w:rsid w:val="0087166F"/>
    <w:rsid w:val="00872092"/>
    <w:rsid w:val="00873015"/>
    <w:rsid w:val="008748D9"/>
    <w:rsid w:val="00874D58"/>
    <w:rsid w:val="008751FD"/>
    <w:rsid w:val="008753AA"/>
    <w:rsid w:val="0087631B"/>
    <w:rsid w:val="00876FBD"/>
    <w:rsid w:val="008779F0"/>
    <w:rsid w:val="00877F00"/>
    <w:rsid w:val="0088036C"/>
    <w:rsid w:val="00880D91"/>
    <w:rsid w:val="0088114E"/>
    <w:rsid w:val="008811C8"/>
    <w:rsid w:val="008812BA"/>
    <w:rsid w:val="00882052"/>
    <w:rsid w:val="0088340A"/>
    <w:rsid w:val="00883441"/>
    <w:rsid w:val="008836EF"/>
    <w:rsid w:val="00883D78"/>
    <w:rsid w:val="00883FAD"/>
    <w:rsid w:val="00884041"/>
    <w:rsid w:val="0088411E"/>
    <w:rsid w:val="00884DB5"/>
    <w:rsid w:val="00884F87"/>
    <w:rsid w:val="00885B59"/>
    <w:rsid w:val="00885FC7"/>
    <w:rsid w:val="00886AAA"/>
    <w:rsid w:val="0088751E"/>
    <w:rsid w:val="00887B63"/>
    <w:rsid w:val="00887F5B"/>
    <w:rsid w:val="00890EBE"/>
    <w:rsid w:val="00893524"/>
    <w:rsid w:val="00894068"/>
    <w:rsid w:val="0089406F"/>
    <w:rsid w:val="008955E8"/>
    <w:rsid w:val="008959FD"/>
    <w:rsid w:val="00896183"/>
    <w:rsid w:val="00896C23"/>
    <w:rsid w:val="00896CCA"/>
    <w:rsid w:val="008973B7"/>
    <w:rsid w:val="008A0075"/>
    <w:rsid w:val="008A0649"/>
    <w:rsid w:val="008A088D"/>
    <w:rsid w:val="008A1A43"/>
    <w:rsid w:val="008A247B"/>
    <w:rsid w:val="008A4432"/>
    <w:rsid w:val="008A4A39"/>
    <w:rsid w:val="008A5A67"/>
    <w:rsid w:val="008A5EA7"/>
    <w:rsid w:val="008A629A"/>
    <w:rsid w:val="008B0BA8"/>
    <w:rsid w:val="008B0FA7"/>
    <w:rsid w:val="008B1ED1"/>
    <w:rsid w:val="008B2108"/>
    <w:rsid w:val="008B2170"/>
    <w:rsid w:val="008B22CA"/>
    <w:rsid w:val="008B2473"/>
    <w:rsid w:val="008B33AD"/>
    <w:rsid w:val="008B3CC9"/>
    <w:rsid w:val="008B3E0C"/>
    <w:rsid w:val="008B3E8A"/>
    <w:rsid w:val="008B4521"/>
    <w:rsid w:val="008B6689"/>
    <w:rsid w:val="008B6E7D"/>
    <w:rsid w:val="008B7524"/>
    <w:rsid w:val="008C181B"/>
    <w:rsid w:val="008C1A67"/>
    <w:rsid w:val="008C1E40"/>
    <w:rsid w:val="008C23D9"/>
    <w:rsid w:val="008C2437"/>
    <w:rsid w:val="008C27DA"/>
    <w:rsid w:val="008C2B2C"/>
    <w:rsid w:val="008C3B05"/>
    <w:rsid w:val="008C49E7"/>
    <w:rsid w:val="008C4CF6"/>
    <w:rsid w:val="008C58E7"/>
    <w:rsid w:val="008C64AC"/>
    <w:rsid w:val="008C661C"/>
    <w:rsid w:val="008C6A52"/>
    <w:rsid w:val="008D037A"/>
    <w:rsid w:val="008D03BF"/>
    <w:rsid w:val="008D0EBC"/>
    <w:rsid w:val="008D17E8"/>
    <w:rsid w:val="008D1867"/>
    <w:rsid w:val="008D2D81"/>
    <w:rsid w:val="008D30F7"/>
    <w:rsid w:val="008D445B"/>
    <w:rsid w:val="008D447D"/>
    <w:rsid w:val="008D4534"/>
    <w:rsid w:val="008D4AC4"/>
    <w:rsid w:val="008D616E"/>
    <w:rsid w:val="008D6443"/>
    <w:rsid w:val="008D6BCC"/>
    <w:rsid w:val="008D6DE9"/>
    <w:rsid w:val="008D7812"/>
    <w:rsid w:val="008E0256"/>
    <w:rsid w:val="008E08C6"/>
    <w:rsid w:val="008E1BBF"/>
    <w:rsid w:val="008E24A4"/>
    <w:rsid w:val="008E2B5A"/>
    <w:rsid w:val="008E2D05"/>
    <w:rsid w:val="008E43B3"/>
    <w:rsid w:val="008E4DD4"/>
    <w:rsid w:val="008E4FF3"/>
    <w:rsid w:val="008E52D1"/>
    <w:rsid w:val="008E555E"/>
    <w:rsid w:val="008E5B58"/>
    <w:rsid w:val="008F0E34"/>
    <w:rsid w:val="008F0F4B"/>
    <w:rsid w:val="008F204E"/>
    <w:rsid w:val="008F244B"/>
    <w:rsid w:val="008F2AB0"/>
    <w:rsid w:val="008F32DB"/>
    <w:rsid w:val="008F3E9B"/>
    <w:rsid w:val="008F4478"/>
    <w:rsid w:val="008F477F"/>
    <w:rsid w:val="008F4C9E"/>
    <w:rsid w:val="008F5E9B"/>
    <w:rsid w:val="008F7403"/>
    <w:rsid w:val="008F74E9"/>
    <w:rsid w:val="008F7F2C"/>
    <w:rsid w:val="009000A3"/>
    <w:rsid w:val="00900750"/>
    <w:rsid w:val="00900ED4"/>
    <w:rsid w:val="009017AE"/>
    <w:rsid w:val="00901A80"/>
    <w:rsid w:val="00902025"/>
    <w:rsid w:val="0090236C"/>
    <w:rsid w:val="00902CC3"/>
    <w:rsid w:val="00902FCC"/>
    <w:rsid w:val="00904182"/>
    <w:rsid w:val="009042D3"/>
    <w:rsid w:val="00904362"/>
    <w:rsid w:val="0090455D"/>
    <w:rsid w:val="00904A0C"/>
    <w:rsid w:val="00905728"/>
    <w:rsid w:val="00905796"/>
    <w:rsid w:val="009058B5"/>
    <w:rsid w:val="00905A6E"/>
    <w:rsid w:val="00905A96"/>
    <w:rsid w:val="00906652"/>
    <w:rsid w:val="00910129"/>
    <w:rsid w:val="00910185"/>
    <w:rsid w:val="009117E0"/>
    <w:rsid w:val="00911B4E"/>
    <w:rsid w:val="00912436"/>
    <w:rsid w:val="00912645"/>
    <w:rsid w:val="009128DE"/>
    <w:rsid w:val="00912D6D"/>
    <w:rsid w:val="00913ED8"/>
    <w:rsid w:val="0091665E"/>
    <w:rsid w:val="00917A71"/>
    <w:rsid w:val="00920307"/>
    <w:rsid w:val="00920F7D"/>
    <w:rsid w:val="00921000"/>
    <w:rsid w:val="009211A9"/>
    <w:rsid w:val="00921B4D"/>
    <w:rsid w:val="009220F2"/>
    <w:rsid w:val="00922130"/>
    <w:rsid w:val="00922DFA"/>
    <w:rsid w:val="0092368B"/>
    <w:rsid w:val="0092674E"/>
    <w:rsid w:val="00926C05"/>
    <w:rsid w:val="00926EEA"/>
    <w:rsid w:val="00927636"/>
    <w:rsid w:val="00927BF1"/>
    <w:rsid w:val="0093041D"/>
    <w:rsid w:val="0093052E"/>
    <w:rsid w:val="00930D28"/>
    <w:rsid w:val="00932E25"/>
    <w:rsid w:val="00933314"/>
    <w:rsid w:val="00933455"/>
    <w:rsid w:val="009335E0"/>
    <w:rsid w:val="00933A2B"/>
    <w:rsid w:val="00933C1F"/>
    <w:rsid w:val="00934060"/>
    <w:rsid w:val="009344F7"/>
    <w:rsid w:val="009359EB"/>
    <w:rsid w:val="00936437"/>
    <w:rsid w:val="0093704C"/>
    <w:rsid w:val="00940441"/>
    <w:rsid w:val="00941305"/>
    <w:rsid w:val="00941643"/>
    <w:rsid w:val="00942C8B"/>
    <w:rsid w:val="00943795"/>
    <w:rsid w:val="0094390C"/>
    <w:rsid w:val="00944261"/>
    <w:rsid w:val="00944318"/>
    <w:rsid w:val="0094445C"/>
    <w:rsid w:val="009464F6"/>
    <w:rsid w:val="0094715F"/>
    <w:rsid w:val="0094741F"/>
    <w:rsid w:val="0095089D"/>
    <w:rsid w:val="00950EF3"/>
    <w:rsid w:val="00951639"/>
    <w:rsid w:val="009525AB"/>
    <w:rsid w:val="009539B0"/>
    <w:rsid w:val="00954A3A"/>
    <w:rsid w:val="00954B04"/>
    <w:rsid w:val="009554E0"/>
    <w:rsid w:val="009567BD"/>
    <w:rsid w:val="00956851"/>
    <w:rsid w:val="00956927"/>
    <w:rsid w:val="00956B33"/>
    <w:rsid w:val="00956E58"/>
    <w:rsid w:val="0095728A"/>
    <w:rsid w:val="009576B6"/>
    <w:rsid w:val="00957A2B"/>
    <w:rsid w:val="00957CE2"/>
    <w:rsid w:val="00957F8C"/>
    <w:rsid w:val="00960855"/>
    <w:rsid w:val="00960E75"/>
    <w:rsid w:val="00960FAA"/>
    <w:rsid w:val="00961478"/>
    <w:rsid w:val="009614D7"/>
    <w:rsid w:val="009620A7"/>
    <w:rsid w:val="00962323"/>
    <w:rsid w:val="00962589"/>
    <w:rsid w:val="009636F7"/>
    <w:rsid w:val="00965571"/>
    <w:rsid w:val="00965716"/>
    <w:rsid w:val="00966366"/>
    <w:rsid w:val="00966688"/>
    <w:rsid w:val="00966D93"/>
    <w:rsid w:val="0096723B"/>
    <w:rsid w:val="009674B3"/>
    <w:rsid w:val="00967D29"/>
    <w:rsid w:val="0097013E"/>
    <w:rsid w:val="00971908"/>
    <w:rsid w:val="009719E5"/>
    <w:rsid w:val="00971C0A"/>
    <w:rsid w:val="00971CCC"/>
    <w:rsid w:val="00972BD7"/>
    <w:rsid w:val="0097472A"/>
    <w:rsid w:val="00975665"/>
    <w:rsid w:val="009762BB"/>
    <w:rsid w:val="00976439"/>
    <w:rsid w:val="009769DB"/>
    <w:rsid w:val="00981CCA"/>
    <w:rsid w:val="00981D34"/>
    <w:rsid w:val="00981F95"/>
    <w:rsid w:val="009826EA"/>
    <w:rsid w:val="00982A2C"/>
    <w:rsid w:val="00982AE2"/>
    <w:rsid w:val="00983047"/>
    <w:rsid w:val="0098326A"/>
    <w:rsid w:val="009832CB"/>
    <w:rsid w:val="009841AD"/>
    <w:rsid w:val="00984513"/>
    <w:rsid w:val="00985F84"/>
    <w:rsid w:val="009864D3"/>
    <w:rsid w:val="0098728C"/>
    <w:rsid w:val="0098732E"/>
    <w:rsid w:val="009875BE"/>
    <w:rsid w:val="00987DF2"/>
    <w:rsid w:val="009912B4"/>
    <w:rsid w:val="00991532"/>
    <w:rsid w:val="0099172A"/>
    <w:rsid w:val="00991F5F"/>
    <w:rsid w:val="00992505"/>
    <w:rsid w:val="00993E83"/>
    <w:rsid w:val="009971C9"/>
    <w:rsid w:val="009A0260"/>
    <w:rsid w:val="009A1DEA"/>
    <w:rsid w:val="009A22A9"/>
    <w:rsid w:val="009A3F53"/>
    <w:rsid w:val="009A44A0"/>
    <w:rsid w:val="009A55B1"/>
    <w:rsid w:val="009A7088"/>
    <w:rsid w:val="009A748C"/>
    <w:rsid w:val="009A7ED7"/>
    <w:rsid w:val="009B0029"/>
    <w:rsid w:val="009B017A"/>
    <w:rsid w:val="009B06D3"/>
    <w:rsid w:val="009B1C75"/>
    <w:rsid w:val="009B21BD"/>
    <w:rsid w:val="009B228F"/>
    <w:rsid w:val="009B3551"/>
    <w:rsid w:val="009B3AB8"/>
    <w:rsid w:val="009B3D05"/>
    <w:rsid w:val="009B5A4D"/>
    <w:rsid w:val="009B683F"/>
    <w:rsid w:val="009B6DF3"/>
    <w:rsid w:val="009B716F"/>
    <w:rsid w:val="009B730A"/>
    <w:rsid w:val="009C0219"/>
    <w:rsid w:val="009C051A"/>
    <w:rsid w:val="009C0810"/>
    <w:rsid w:val="009C081C"/>
    <w:rsid w:val="009C0CCF"/>
    <w:rsid w:val="009C0D22"/>
    <w:rsid w:val="009C161A"/>
    <w:rsid w:val="009C1C9A"/>
    <w:rsid w:val="009C20BA"/>
    <w:rsid w:val="009C2EBC"/>
    <w:rsid w:val="009C33BB"/>
    <w:rsid w:val="009C348D"/>
    <w:rsid w:val="009C3F56"/>
    <w:rsid w:val="009C4201"/>
    <w:rsid w:val="009C434A"/>
    <w:rsid w:val="009C47B0"/>
    <w:rsid w:val="009C49BA"/>
    <w:rsid w:val="009C4A71"/>
    <w:rsid w:val="009C4CCB"/>
    <w:rsid w:val="009C61E3"/>
    <w:rsid w:val="009C6974"/>
    <w:rsid w:val="009D0F6E"/>
    <w:rsid w:val="009D1630"/>
    <w:rsid w:val="009D243B"/>
    <w:rsid w:val="009D2A97"/>
    <w:rsid w:val="009D4B85"/>
    <w:rsid w:val="009D58D2"/>
    <w:rsid w:val="009D688A"/>
    <w:rsid w:val="009D717B"/>
    <w:rsid w:val="009D7CD0"/>
    <w:rsid w:val="009E01E5"/>
    <w:rsid w:val="009E1371"/>
    <w:rsid w:val="009E228B"/>
    <w:rsid w:val="009E2B83"/>
    <w:rsid w:val="009E2E51"/>
    <w:rsid w:val="009E3369"/>
    <w:rsid w:val="009E38C8"/>
    <w:rsid w:val="009E3DA6"/>
    <w:rsid w:val="009E46DC"/>
    <w:rsid w:val="009E5009"/>
    <w:rsid w:val="009E5E87"/>
    <w:rsid w:val="009E70DD"/>
    <w:rsid w:val="009F004A"/>
    <w:rsid w:val="009F0E73"/>
    <w:rsid w:val="009F0EF1"/>
    <w:rsid w:val="009F1401"/>
    <w:rsid w:val="009F1866"/>
    <w:rsid w:val="009F21B2"/>
    <w:rsid w:val="009F24C6"/>
    <w:rsid w:val="009F26BE"/>
    <w:rsid w:val="009F3071"/>
    <w:rsid w:val="009F3397"/>
    <w:rsid w:val="009F4762"/>
    <w:rsid w:val="009F4E8F"/>
    <w:rsid w:val="009F52F9"/>
    <w:rsid w:val="009F5773"/>
    <w:rsid w:val="009F61A3"/>
    <w:rsid w:val="009F63E0"/>
    <w:rsid w:val="009F66A0"/>
    <w:rsid w:val="009F68E2"/>
    <w:rsid w:val="009F6973"/>
    <w:rsid w:val="00A00390"/>
    <w:rsid w:val="00A00617"/>
    <w:rsid w:val="00A013EE"/>
    <w:rsid w:val="00A02BA6"/>
    <w:rsid w:val="00A032FE"/>
    <w:rsid w:val="00A03409"/>
    <w:rsid w:val="00A03562"/>
    <w:rsid w:val="00A03678"/>
    <w:rsid w:val="00A03682"/>
    <w:rsid w:val="00A03DBA"/>
    <w:rsid w:val="00A04EDB"/>
    <w:rsid w:val="00A054BA"/>
    <w:rsid w:val="00A0553A"/>
    <w:rsid w:val="00A05681"/>
    <w:rsid w:val="00A0605B"/>
    <w:rsid w:val="00A076CD"/>
    <w:rsid w:val="00A07DD1"/>
    <w:rsid w:val="00A07E93"/>
    <w:rsid w:val="00A07FB2"/>
    <w:rsid w:val="00A10C08"/>
    <w:rsid w:val="00A11C54"/>
    <w:rsid w:val="00A12E37"/>
    <w:rsid w:val="00A13140"/>
    <w:rsid w:val="00A13428"/>
    <w:rsid w:val="00A13D16"/>
    <w:rsid w:val="00A13D21"/>
    <w:rsid w:val="00A14574"/>
    <w:rsid w:val="00A145AF"/>
    <w:rsid w:val="00A14872"/>
    <w:rsid w:val="00A15B59"/>
    <w:rsid w:val="00A17D5C"/>
    <w:rsid w:val="00A20285"/>
    <w:rsid w:val="00A205DC"/>
    <w:rsid w:val="00A2066F"/>
    <w:rsid w:val="00A20D98"/>
    <w:rsid w:val="00A21030"/>
    <w:rsid w:val="00A2278C"/>
    <w:rsid w:val="00A2289D"/>
    <w:rsid w:val="00A22E02"/>
    <w:rsid w:val="00A24398"/>
    <w:rsid w:val="00A24736"/>
    <w:rsid w:val="00A24DEC"/>
    <w:rsid w:val="00A25375"/>
    <w:rsid w:val="00A25DAF"/>
    <w:rsid w:val="00A260B8"/>
    <w:rsid w:val="00A26748"/>
    <w:rsid w:val="00A271B3"/>
    <w:rsid w:val="00A31B84"/>
    <w:rsid w:val="00A32215"/>
    <w:rsid w:val="00A334E2"/>
    <w:rsid w:val="00A33714"/>
    <w:rsid w:val="00A340BB"/>
    <w:rsid w:val="00A344B8"/>
    <w:rsid w:val="00A345A2"/>
    <w:rsid w:val="00A35553"/>
    <w:rsid w:val="00A36014"/>
    <w:rsid w:val="00A36351"/>
    <w:rsid w:val="00A365B2"/>
    <w:rsid w:val="00A36969"/>
    <w:rsid w:val="00A36EE2"/>
    <w:rsid w:val="00A375A6"/>
    <w:rsid w:val="00A37600"/>
    <w:rsid w:val="00A409F3"/>
    <w:rsid w:val="00A4108A"/>
    <w:rsid w:val="00A4113D"/>
    <w:rsid w:val="00A41183"/>
    <w:rsid w:val="00A41859"/>
    <w:rsid w:val="00A41941"/>
    <w:rsid w:val="00A42026"/>
    <w:rsid w:val="00A42190"/>
    <w:rsid w:val="00A4227E"/>
    <w:rsid w:val="00A4267E"/>
    <w:rsid w:val="00A42BC3"/>
    <w:rsid w:val="00A436D5"/>
    <w:rsid w:val="00A43975"/>
    <w:rsid w:val="00A43BF8"/>
    <w:rsid w:val="00A4593C"/>
    <w:rsid w:val="00A45983"/>
    <w:rsid w:val="00A46731"/>
    <w:rsid w:val="00A47030"/>
    <w:rsid w:val="00A47355"/>
    <w:rsid w:val="00A47DD7"/>
    <w:rsid w:val="00A50F11"/>
    <w:rsid w:val="00A51DBD"/>
    <w:rsid w:val="00A5235B"/>
    <w:rsid w:val="00A5325A"/>
    <w:rsid w:val="00A54BCF"/>
    <w:rsid w:val="00A55EE9"/>
    <w:rsid w:val="00A55F1D"/>
    <w:rsid w:val="00A562D7"/>
    <w:rsid w:val="00A5641B"/>
    <w:rsid w:val="00A5656D"/>
    <w:rsid w:val="00A570DF"/>
    <w:rsid w:val="00A570E2"/>
    <w:rsid w:val="00A5717A"/>
    <w:rsid w:val="00A57207"/>
    <w:rsid w:val="00A572C2"/>
    <w:rsid w:val="00A57641"/>
    <w:rsid w:val="00A57827"/>
    <w:rsid w:val="00A57BDC"/>
    <w:rsid w:val="00A57EA5"/>
    <w:rsid w:val="00A604FE"/>
    <w:rsid w:val="00A60D7C"/>
    <w:rsid w:val="00A626BC"/>
    <w:rsid w:val="00A63C5D"/>
    <w:rsid w:val="00A63D6A"/>
    <w:rsid w:val="00A64BE5"/>
    <w:rsid w:val="00A650F8"/>
    <w:rsid w:val="00A65D99"/>
    <w:rsid w:val="00A662CE"/>
    <w:rsid w:val="00A6689D"/>
    <w:rsid w:val="00A66B02"/>
    <w:rsid w:val="00A67E97"/>
    <w:rsid w:val="00A67FB0"/>
    <w:rsid w:val="00A7029F"/>
    <w:rsid w:val="00A708E0"/>
    <w:rsid w:val="00A70B1F"/>
    <w:rsid w:val="00A70F43"/>
    <w:rsid w:val="00A71CC6"/>
    <w:rsid w:val="00A729FA"/>
    <w:rsid w:val="00A7344D"/>
    <w:rsid w:val="00A734F1"/>
    <w:rsid w:val="00A73A14"/>
    <w:rsid w:val="00A742BD"/>
    <w:rsid w:val="00A75324"/>
    <w:rsid w:val="00A75502"/>
    <w:rsid w:val="00A765F9"/>
    <w:rsid w:val="00A76866"/>
    <w:rsid w:val="00A76E0C"/>
    <w:rsid w:val="00A776DA"/>
    <w:rsid w:val="00A77B3D"/>
    <w:rsid w:val="00A77FAC"/>
    <w:rsid w:val="00A8066B"/>
    <w:rsid w:val="00A8088E"/>
    <w:rsid w:val="00A8109D"/>
    <w:rsid w:val="00A81429"/>
    <w:rsid w:val="00A817AC"/>
    <w:rsid w:val="00A81BCE"/>
    <w:rsid w:val="00A81FC9"/>
    <w:rsid w:val="00A83BAB"/>
    <w:rsid w:val="00A8522A"/>
    <w:rsid w:val="00A85C8A"/>
    <w:rsid w:val="00A8695E"/>
    <w:rsid w:val="00A870CD"/>
    <w:rsid w:val="00A87EED"/>
    <w:rsid w:val="00A90372"/>
    <w:rsid w:val="00A909CB"/>
    <w:rsid w:val="00A92690"/>
    <w:rsid w:val="00A9370E"/>
    <w:rsid w:val="00A9444C"/>
    <w:rsid w:val="00A94804"/>
    <w:rsid w:val="00A9555C"/>
    <w:rsid w:val="00A969E1"/>
    <w:rsid w:val="00A96E30"/>
    <w:rsid w:val="00A97244"/>
    <w:rsid w:val="00A97370"/>
    <w:rsid w:val="00A97574"/>
    <w:rsid w:val="00A97F4A"/>
    <w:rsid w:val="00AA05BE"/>
    <w:rsid w:val="00AA0736"/>
    <w:rsid w:val="00AA11DC"/>
    <w:rsid w:val="00AA1235"/>
    <w:rsid w:val="00AA15CB"/>
    <w:rsid w:val="00AA163B"/>
    <w:rsid w:val="00AA2090"/>
    <w:rsid w:val="00AA21F4"/>
    <w:rsid w:val="00AA2794"/>
    <w:rsid w:val="00AA304C"/>
    <w:rsid w:val="00AA3AEB"/>
    <w:rsid w:val="00AA4A46"/>
    <w:rsid w:val="00AA5263"/>
    <w:rsid w:val="00AA52D5"/>
    <w:rsid w:val="00AA5B34"/>
    <w:rsid w:val="00AA5D5F"/>
    <w:rsid w:val="00AA6001"/>
    <w:rsid w:val="00AA659F"/>
    <w:rsid w:val="00AA6687"/>
    <w:rsid w:val="00AA72C1"/>
    <w:rsid w:val="00AA7DC7"/>
    <w:rsid w:val="00AB048F"/>
    <w:rsid w:val="00AB13FA"/>
    <w:rsid w:val="00AB1481"/>
    <w:rsid w:val="00AB269E"/>
    <w:rsid w:val="00AB2E67"/>
    <w:rsid w:val="00AB4388"/>
    <w:rsid w:val="00AB43D2"/>
    <w:rsid w:val="00AB48CC"/>
    <w:rsid w:val="00AB5226"/>
    <w:rsid w:val="00AB5DEF"/>
    <w:rsid w:val="00AB67D9"/>
    <w:rsid w:val="00AB782B"/>
    <w:rsid w:val="00AB7F7C"/>
    <w:rsid w:val="00AC044C"/>
    <w:rsid w:val="00AC0920"/>
    <w:rsid w:val="00AC1364"/>
    <w:rsid w:val="00AC167A"/>
    <w:rsid w:val="00AC34D8"/>
    <w:rsid w:val="00AC36EC"/>
    <w:rsid w:val="00AC37E4"/>
    <w:rsid w:val="00AC3EFF"/>
    <w:rsid w:val="00AC56B6"/>
    <w:rsid w:val="00AC70AD"/>
    <w:rsid w:val="00AC7776"/>
    <w:rsid w:val="00AC7934"/>
    <w:rsid w:val="00AD07C4"/>
    <w:rsid w:val="00AD11AC"/>
    <w:rsid w:val="00AD1C9B"/>
    <w:rsid w:val="00AD2255"/>
    <w:rsid w:val="00AD23D6"/>
    <w:rsid w:val="00AD2752"/>
    <w:rsid w:val="00AD2EE6"/>
    <w:rsid w:val="00AD34F7"/>
    <w:rsid w:val="00AD4F54"/>
    <w:rsid w:val="00AD5BC7"/>
    <w:rsid w:val="00AD5DF8"/>
    <w:rsid w:val="00AD7504"/>
    <w:rsid w:val="00AE0C7F"/>
    <w:rsid w:val="00AE1F09"/>
    <w:rsid w:val="00AE23D1"/>
    <w:rsid w:val="00AE246F"/>
    <w:rsid w:val="00AE28DE"/>
    <w:rsid w:val="00AE2957"/>
    <w:rsid w:val="00AE4592"/>
    <w:rsid w:val="00AE5E69"/>
    <w:rsid w:val="00AE62E7"/>
    <w:rsid w:val="00AE63F8"/>
    <w:rsid w:val="00AE666A"/>
    <w:rsid w:val="00AE7BA4"/>
    <w:rsid w:val="00AF0C62"/>
    <w:rsid w:val="00AF0D9B"/>
    <w:rsid w:val="00AF1409"/>
    <w:rsid w:val="00AF1613"/>
    <w:rsid w:val="00AF1854"/>
    <w:rsid w:val="00AF1902"/>
    <w:rsid w:val="00AF1B39"/>
    <w:rsid w:val="00AF281B"/>
    <w:rsid w:val="00AF2AAD"/>
    <w:rsid w:val="00AF2D94"/>
    <w:rsid w:val="00AF3348"/>
    <w:rsid w:val="00AF4011"/>
    <w:rsid w:val="00AF48D6"/>
    <w:rsid w:val="00AF4C32"/>
    <w:rsid w:val="00AF5434"/>
    <w:rsid w:val="00AF55F2"/>
    <w:rsid w:val="00AF5602"/>
    <w:rsid w:val="00AF57A7"/>
    <w:rsid w:val="00AF7DA1"/>
    <w:rsid w:val="00AF7F27"/>
    <w:rsid w:val="00B00DC7"/>
    <w:rsid w:val="00B01309"/>
    <w:rsid w:val="00B01656"/>
    <w:rsid w:val="00B0165F"/>
    <w:rsid w:val="00B01EE4"/>
    <w:rsid w:val="00B02007"/>
    <w:rsid w:val="00B0201C"/>
    <w:rsid w:val="00B0214F"/>
    <w:rsid w:val="00B024E1"/>
    <w:rsid w:val="00B03A0E"/>
    <w:rsid w:val="00B03D56"/>
    <w:rsid w:val="00B05789"/>
    <w:rsid w:val="00B057C9"/>
    <w:rsid w:val="00B066FC"/>
    <w:rsid w:val="00B0678B"/>
    <w:rsid w:val="00B06D07"/>
    <w:rsid w:val="00B06DF0"/>
    <w:rsid w:val="00B07406"/>
    <w:rsid w:val="00B07B68"/>
    <w:rsid w:val="00B07ED0"/>
    <w:rsid w:val="00B10269"/>
    <w:rsid w:val="00B10B23"/>
    <w:rsid w:val="00B10E3D"/>
    <w:rsid w:val="00B11A44"/>
    <w:rsid w:val="00B11B55"/>
    <w:rsid w:val="00B12BE0"/>
    <w:rsid w:val="00B141A4"/>
    <w:rsid w:val="00B14F19"/>
    <w:rsid w:val="00B15B42"/>
    <w:rsid w:val="00B163B6"/>
    <w:rsid w:val="00B165B1"/>
    <w:rsid w:val="00B172E9"/>
    <w:rsid w:val="00B20ABB"/>
    <w:rsid w:val="00B20D44"/>
    <w:rsid w:val="00B22CFB"/>
    <w:rsid w:val="00B22ED5"/>
    <w:rsid w:val="00B22F06"/>
    <w:rsid w:val="00B2328F"/>
    <w:rsid w:val="00B233F3"/>
    <w:rsid w:val="00B23E46"/>
    <w:rsid w:val="00B242F4"/>
    <w:rsid w:val="00B24640"/>
    <w:rsid w:val="00B24D5B"/>
    <w:rsid w:val="00B25D8B"/>
    <w:rsid w:val="00B26198"/>
    <w:rsid w:val="00B26700"/>
    <w:rsid w:val="00B27396"/>
    <w:rsid w:val="00B27C6C"/>
    <w:rsid w:val="00B30245"/>
    <w:rsid w:val="00B30AE4"/>
    <w:rsid w:val="00B30B7A"/>
    <w:rsid w:val="00B318C2"/>
    <w:rsid w:val="00B330AE"/>
    <w:rsid w:val="00B334CA"/>
    <w:rsid w:val="00B337DF"/>
    <w:rsid w:val="00B33C84"/>
    <w:rsid w:val="00B33D94"/>
    <w:rsid w:val="00B33F8E"/>
    <w:rsid w:val="00B33FAC"/>
    <w:rsid w:val="00B341D9"/>
    <w:rsid w:val="00B366FE"/>
    <w:rsid w:val="00B36983"/>
    <w:rsid w:val="00B36F26"/>
    <w:rsid w:val="00B36FD8"/>
    <w:rsid w:val="00B379D1"/>
    <w:rsid w:val="00B40A61"/>
    <w:rsid w:val="00B40C4F"/>
    <w:rsid w:val="00B40DA0"/>
    <w:rsid w:val="00B4148E"/>
    <w:rsid w:val="00B41915"/>
    <w:rsid w:val="00B4256D"/>
    <w:rsid w:val="00B43474"/>
    <w:rsid w:val="00B46E3D"/>
    <w:rsid w:val="00B47439"/>
    <w:rsid w:val="00B47750"/>
    <w:rsid w:val="00B47B11"/>
    <w:rsid w:val="00B47B88"/>
    <w:rsid w:val="00B47D04"/>
    <w:rsid w:val="00B47E00"/>
    <w:rsid w:val="00B509E5"/>
    <w:rsid w:val="00B50A52"/>
    <w:rsid w:val="00B51904"/>
    <w:rsid w:val="00B5217D"/>
    <w:rsid w:val="00B53811"/>
    <w:rsid w:val="00B53DAD"/>
    <w:rsid w:val="00B552FB"/>
    <w:rsid w:val="00B557CD"/>
    <w:rsid w:val="00B55B7E"/>
    <w:rsid w:val="00B55CD7"/>
    <w:rsid w:val="00B55E9B"/>
    <w:rsid w:val="00B56542"/>
    <w:rsid w:val="00B62904"/>
    <w:rsid w:val="00B63589"/>
    <w:rsid w:val="00B6480C"/>
    <w:rsid w:val="00B67625"/>
    <w:rsid w:val="00B67A5E"/>
    <w:rsid w:val="00B67DC5"/>
    <w:rsid w:val="00B70257"/>
    <w:rsid w:val="00B703E9"/>
    <w:rsid w:val="00B7079F"/>
    <w:rsid w:val="00B709CC"/>
    <w:rsid w:val="00B70A43"/>
    <w:rsid w:val="00B714B4"/>
    <w:rsid w:val="00B72C63"/>
    <w:rsid w:val="00B749A5"/>
    <w:rsid w:val="00B754AA"/>
    <w:rsid w:val="00B7587B"/>
    <w:rsid w:val="00B75A4E"/>
    <w:rsid w:val="00B7669A"/>
    <w:rsid w:val="00B76D18"/>
    <w:rsid w:val="00B779F2"/>
    <w:rsid w:val="00B80120"/>
    <w:rsid w:val="00B8099D"/>
    <w:rsid w:val="00B80E7C"/>
    <w:rsid w:val="00B811C5"/>
    <w:rsid w:val="00B82011"/>
    <w:rsid w:val="00B829E7"/>
    <w:rsid w:val="00B829F0"/>
    <w:rsid w:val="00B82C0A"/>
    <w:rsid w:val="00B83F2D"/>
    <w:rsid w:val="00B84327"/>
    <w:rsid w:val="00B85116"/>
    <w:rsid w:val="00B8642D"/>
    <w:rsid w:val="00B86620"/>
    <w:rsid w:val="00B86691"/>
    <w:rsid w:val="00B8708E"/>
    <w:rsid w:val="00B8761F"/>
    <w:rsid w:val="00B90733"/>
    <w:rsid w:val="00B90B70"/>
    <w:rsid w:val="00B9192F"/>
    <w:rsid w:val="00B922A7"/>
    <w:rsid w:val="00B92784"/>
    <w:rsid w:val="00B92B08"/>
    <w:rsid w:val="00B93118"/>
    <w:rsid w:val="00B934B5"/>
    <w:rsid w:val="00B942D7"/>
    <w:rsid w:val="00B948D8"/>
    <w:rsid w:val="00B95007"/>
    <w:rsid w:val="00B95F3F"/>
    <w:rsid w:val="00B965C3"/>
    <w:rsid w:val="00B96C18"/>
    <w:rsid w:val="00B96FEB"/>
    <w:rsid w:val="00BA1DF2"/>
    <w:rsid w:val="00BA2035"/>
    <w:rsid w:val="00BA3063"/>
    <w:rsid w:val="00BA3451"/>
    <w:rsid w:val="00BA4242"/>
    <w:rsid w:val="00BA4404"/>
    <w:rsid w:val="00BA4825"/>
    <w:rsid w:val="00BA48FB"/>
    <w:rsid w:val="00BA4F6B"/>
    <w:rsid w:val="00BA5E43"/>
    <w:rsid w:val="00BA6724"/>
    <w:rsid w:val="00BA6E3B"/>
    <w:rsid w:val="00BB0D08"/>
    <w:rsid w:val="00BB1016"/>
    <w:rsid w:val="00BB14A6"/>
    <w:rsid w:val="00BB2602"/>
    <w:rsid w:val="00BB2C94"/>
    <w:rsid w:val="00BB4A1E"/>
    <w:rsid w:val="00BB4A8D"/>
    <w:rsid w:val="00BB4E4D"/>
    <w:rsid w:val="00BB6D95"/>
    <w:rsid w:val="00BB6E8B"/>
    <w:rsid w:val="00BC0C54"/>
    <w:rsid w:val="00BC0FD1"/>
    <w:rsid w:val="00BC2323"/>
    <w:rsid w:val="00BC2BCB"/>
    <w:rsid w:val="00BC2BF6"/>
    <w:rsid w:val="00BC3375"/>
    <w:rsid w:val="00BC3CF3"/>
    <w:rsid w:val="00BC40E0"/>
    <w:rsid w:val="00BC451D"/>
    <w:rsid w:val="00BC455A"/>
    <w:rsid w:val="00BC45A2"/>
    <w:rsid w:val="00BC68CC"/>
    <w:rsid w:val="00BC7364"/>
    <w:rsid w:val="00BD050A"/>
    <w:rsid w:val="00BD0A6B"/>
    <w:rsid w:val="00BD0AA6"/>
    <w:rsid w:val="00BD1289"/>
    <w:rsid w:val="00BD1BE1"/>
    <w:rsid w:val="00BD4118"/>
    <w:rsid w:val="00BD45A6"/>
    <w:rsid w:val="00BD4F29"/>
    <w:rsid w:val="00BD5854"/>
    <w:rsid w:val="00BD76B9"/>
    <w:rsid w:val="00BD7BD2"/>
    <w:rsid w:val="00BE05BB"/>
    <w:rsid w:val="00BE064E"/>
    <w:rsid w:val="00BE1227"/>
    <w:rsid w:val="00BE23D6"/>
    <w:rsid w:val="00BE3DE5"/>
    <w:rsid w:val="00BE425C"/>
    <w:rsid w:val="00BE4A44"/>
    <w:rsid w:val="00BE5384"/>
    <w:rsid w:val="00BE5892"/>
    <w:rsid w:val="00BE5BD9"/>
    <w:rsid w:val="00BE5F02"/>
    <w:rsid w:val="00BE6545"/>
    <w:rsid w:val="00BE71ED"/>
    <w:rsid w:val="00BF05DC"/>
    <w:rsid w:val="00BF0962"/>
    <w:rsid w:val="00BF0C18"/>
    <w:rsid w:val="00BF1E26"/>
    <w:rsid w:val="00BF32C5"/>
    <w:rsid w:val="00BF37F0"/>
    <w:rsid w:val="00BF47F2"/>
    <w:rsid w:val="00BF4A3A"/>
    <w:rsid w:val="00BF4C58"/>
    <w:rsid w:val="00BF534B"/>
    <w:rsid w:val="00BF53FA"/>
    <w:rsid w:val="00BF65C7"/>
    <w:rsid w:val="00BF68CD"/>
    <w:rsid w:val="00BF789D"/>
    <w:rsid w:val="00C0033F"/>
    <w:rsid w:val="00C0151E"/>
    <w:rsid w:val="00C01EB9"/>
    <w:rsid w:val="00C0201E"/>
    <w:rsid w:val="00C0314C"/>
    <w:rsid w:val="00C0369A"/>
    <w:rsid w:val="00C04419"/>
    <w:rsid w:val="00C05289"/>
    <w:rsid w:val="00C056CE"/>
    <w:rsid w:val="00C05D79"/>
    <w:rsid w:val="00C06A0C"/>
    <w:rsid w:val="00C0754B"/>
    <w:rsid w:val="00C10254"/>
    <w:rsid w:val="00C108BA"/>
    <w:rsid w:val="00C111A4"/>
    <w:rsid w:val="00C11822"/>
    <w:rsid w:val="00C11BB1"/>
    <w:rsid w:val="00C121D0"/>
    <w:rsid w:val="00C12932"/>
    <w:rsid w:val="00C12FBB"/>
    <w:rsid w:val="00C152B5"/>
    <w:rsid w:val="00C159B2"/>
    <w:rsid w:val="00C15F66"/>
    <w:rsid w:val="00C171F0"/>
    <w:rsid w:val="00C17344"/>
    <w:rsid w:val="00C17B1E"/>
    <w:rsid w:val="00C17D98"/>
    <w:rsid w:val="00C20602"/>
    <w:rsid w:val="00C206B4"/>
    <w:rsid w:val="00C20816"/>
    <w:rsid w:val="00C20AF8"/>
    <w:rsid w:val="00C20D64"/>
    <w:rsid w:val="00C20FBC"/>
    <w:rsid w:val="00C22268"/>
    <w:rsid w:val="00C22396"/>
    <w:rsid w:val="00C2287D"/>
    <w:rsid w:val="00C23C80"/>
    <w:rsid w:val="00C23EB2"/>
    <w:rsid w:val="00C23EE2"/>
    <w:rsid w:val="00C250F7"/>
    <w:rsid w:val="00C251BE"/>
    <w:rsid w:val="00C265DA"/>
    <w:rsid w:val="00C309C8"/>
    <w:rsid w:val="00C310FD"/>
    <w:rsid w:val="00C313D7"/>
    <w:rsid w:val="00C3167D"/>
    <w:rsid w:val="00C322F8"/>
    <w:rsid w:val="00C32409"/>
    <w:rsid w:val="00C32F5A"/>
    <w:rsid w:val="00C33090"/>
    <w:rsid w:val="00C34277"/>
    <w:rsid w:val="00C34BC2"/>
    <w:rsid w:val="00C35667"/>
    <w:rsid w:val="00C35E12"/>
    <w:rsid w:val="00C36065"/>
    <w:rsid w:val="00C37074"/>
    <w:rsid w:val="00C3718B"/>
    <w:rsid w:val="00C37D92"/>
    <w:rsid w:val="00C41E01"/>
    <w:rsid w:val="00C42446"/>
    <w:rsid w:val="00C43E8E"/>
    <w:rsid w:val="00C4448C"/>
    <w:rsid w:val="00C45F67"/>
    <w:rsid w:val="00C4699A"/>
    <w:rsid w:val="00C46E1B"/>
    <w:rsid w:val="00C4772C"/>
    <w:rsid w:val="00C47D17"/>
    <w:rsid w:val="00C502BB"/>
    <w:rsid w:val="00C50888"/>
    <w:rsid w:val="00C50C1B"/>
    <w:rsid w:val="00C50D6E"/>
    <w:rsid w:val="00C50DC6"/>
    <w:rsid w:val="00C51088"/>
    <w:rsid w:val="00C512FE"/>
    <w:rsid w:val="00C52FEC"/>
    <w:rsid w:val="00C531B3"/>
    <w:rsid w:val="00C53A61"/>
    <w:rsid w:val="00C556BC"/>
    <w:rsid w:val="00C55FFF"/>
    <w:rsid w:val="00C56426"/>
    <w:rsid w:val="00C564C3"/>
    <w:rsid w:val="00C56540"/>
    <w:rsid w:val="00C5725A"/>
    <w:rsid w:val="00C57CC3"/>
    <w:rsid w:val="00C57D81"/>
    <w:rsid w:val="00C61E3F"/>
    <w:rsid w:val="00C623CB"/>
    <w:rsid w:val="00C6266A"/>
    <w:rsid w:val="00C627EC"/>
    <w:rsid w:val="00C63E42"/>
    <w:rsid w:val="00C642ED"/>
    <w:rsid w:val="00C647CE"/>
    <w:rsid w:val="00C65F2C"/>
    <w:rsid w:val="00C6654E"/>
    <w:rsid w:val="00C6670E"/>
    <w:rsid w:val="00C66A26"/>
    <w:rsid w:val="00C67234"/>
    <w:rsid w:val="00C67E97"/>
    <w:rsid w:val="00C70798"/>
    <w:rsid w:val="00C70958"/>
    <w:rsid w:val="00C7122A"/>
    <w:rsid w:val="00C71DAE"/>
    <w:rsid w:val="00C72605"/>
    <w:rsid w:val="00C74606"/>
    <w:rsid w:val="00C74C99"/>
    <w:rsid w:val="00C74F86"/>
    <w:rsid w:val="00C75548"/>
    <w:rsid w:val="00C759DC"/>
    <w:rsid w:val="00C75D3C"/>
    <w:rsid w:val="00C761CA"/>
    <w:rsid w:val="00C8015D"/>
    <w:rsid w:val="00C802C1"/>
    <w:rsid w:val="00C80532"/>
    <w:rsid w:val="00C8070F"/>
    <w:rsid w:val="00C819B2"/>
    <w:rsid w:val="00C823B9"/>
    <w:rsid w:val="00C82A01"/>
    <w:rsid w:val="00C8352A"/>
    <w:rsid w:val="00C836E9"/>
    <w:rsid w:val="00C83EA7"/>
    <w:rsid w:val="00C84552"/>
    <w:rsid w:val="00C84615"/>
    <w:rsid w:val="00C846A1"/>
    <w:rsid w:val="00C84756"/>
    <w:rsid w:val="00C8485D"/>
    <w:rsid w:val="00C84CEB"/>
    <w:rsid w:val="00C85838"/>
    <w:rsid w:val="00C85B4E"/>
    <w:rsid w:val="00C8667D"/>
    <w:rsid w:val="00C8726E"/>
    <w:rsid w:val="00C87308"/>
    <w:rsid w:val="00C87556"/>
    <w:rsid w:val="00C9010E"/>
    <w:rsid w:val="00C901AE"/>
    <w:rsid w:val="00C9020B"/>
    <w:rsid w:val="00C91E9B"/>
    <w:rsid w:val="00C926A4"/>
    <w:rsid w:val="00C9308E"/>
    <w:rsid w:val="00C93ACC"/>
    <w:rsid w:val="00C94E62"/>
    <w:rsid w:val="00C95BDA"/>
    <w:rsid w:val="00C95E2A"/>
    <w:rsid w:val="00C963FB"/>
    <w:rsid w:val="00C9642A"/>
    <w:rsid w:val="00C9693F"/>
    <w:rsid w:val="00C96AD6"/>
    <w:rsid w:val="00C971BB"/>
    <w:rsid w:val="00C9786E"/>
    <w:rsid w:val="00C97BB2"/>
    <w:rsid w:val="00CA1261"/>
    <w:rsid w:val="00CA14F6"/>
    <w:rsid w:val="00CA1BC9"/>
    <w:rsid w:val="00CA21A0"/>
    <w:rsid w:val="00CA2D6C"/>
    <w:rsid w:val="00CA3283"/>
    <w:rsid w:val="00CA345F"/>
    <w:rsid w:val="00CA374D"/>
    <w:rsid w:val="00CA3866"/>
    <w:rsid w:val="00CA443D"/>
    <w:rsid w:val="00CA47B4"/>
    <w:rsid w:val="00CA4C27"/>
    <w:rsid w:val="00CA5A36"/>
    <w:rsid w:val="00CA65B7"/>
    <w:rsid w:val="00CA709D"/>
    <w:rsid w:val="00CA7DCC"/>
    <w:rsid w:val="00CB050F"/>
    <w:rsid w:val="00CB073D"/>
    <w:rsid w:val="00CB081E"/>
    <w:rsid w:val="00CB0B62"/>
    <w:rsid w:val="00CB0CE0"/>
    <w:rsid w:val="00CB1040"/>
    <w:rsid w:val="00CB16E5"/>
    <w:rsid w:val="00CB1850"/>
    <w:rsid w:val="00CB1AB5"/>
    <w:rsid w:val="00CB1B8F"/>
    <w:rsid w:val="00CB2085"/>
    <w:rsid w:val="00CB2BA7"/>
    <w:rsid w:val="00CB3087"/>
    <w:rsid w:val="00CB3571"/>
    <w:rsid w:val="00CB3BA2"/>
    <w:rsid w:val="00CB483C"/>
    <w:rsid w:val="00CB496F"/>
    <w:rsid w:val="00CB5D68"/>
    <w:rsid w:val="00CB6CEA"/>
    <w:rsid w:val="00CB7155"/>
    <w:rsid w:val="00CC07D9"/>
    <w:rsid w:val="00CC09B2"/>
    <w:rsid w:val="00CC0E47"/>
    <w:rsid w:val="00CC1700"/>
    <w:rsid w:val="00CC1C4C"/>
    <w:rsid w:val="00CC20A8"/>
    <w:rsid w:val="00CC22A9"/>
    <w:rsid w:val="00CC22B8"/>
    <w:rsid w:val="00CC414B"/>
    <w:rsid w:val="00CC4583"/>
    <w:rsid w:val="00CC569D"/>
    <w:rsid w:val="00CC5892"/>
    <w:rsid w:val="00CC5922"/>
    <w:rsid w:val="00CC5B39"/>
    <w:rsid w:val="00CC63E8"/>
    <w:rsid w:val="00CC6AE3"/>
    <w:rsid w:val="00CC6D1D"/>
    <w:rsid w:val="00CC6F8B"/>
    <w:rsid w:val="00CC7213"/>
    <w:rsid w:val="00CC798F"/>
    <w:rsid w:val="00CD07FC"/>
    <w:rsid w:val="00CD08F9"/>
    <w:rsid w:val="00CD1343"/>
    <w:rsid w:val="00CD24A3"/>
    <w:rsid w:val="00CD28CE"/>
    <w:rsid w:val="00CD2A08"/>
    <w:rsid w:val="00CD2E4F"/>
    <w:rsid w:val="00CD2ED3"/>
    <w:rsid w:val="00CD30E6"/>
    <w:rsid w:val="00CD32AF"/>
    <w:rsid w:val="00CD35F4"/>
    <w:rsid w:val="00CD3D04"/>
    <w:rsid w:val="00CD44FC"/>
    <w:rsid w:val="00CD4629"/>
    <w:rsid w:val="00CD482B"/>
    <w:rsid w:val="00CD4963"/>
    <w:rsid w:val="00CD4F3B"/>
    <w:rsid w:val="00CD60B1"/>
    <w:rsid w:val="00CD6AB7"/>
    <w:rsid w:val="00CD6ACC"/>
    <w:rsid w:val="00CD7428"/>
    <w:rsid w:val="00CE0352"/>
    <w:rsid w:val="00CE0924"/>
    <w:rsid w:val="00CE099D"/>
    <w:rsid w:val="00CE0B7B"/>
    <w:rsid w:val="00CE0FD7"/>
    <w:rsid w:val="00CE1035"/>
    <w:rsid w:val="00CE1092"/>
    <w:rsid w:val="00CE14FE"/>
    <w:rsid w:val="00CE336C"/>
    <w:rsid w:val="00CE34B3"/>
    <w:rsid w:val="00CE37CF"/>
    <w:rsid w:val="00CE3E06"/>
    <w:rsid w:val="00CE6769"/>
    <w:rsid w:val="00CE71D7"/>
    <w:rsid w:val="00CE7556"/>
    <w:rsid w:val="00CE76AD"/>
    <w:rsid w:val="00CE7833"/>
    <w:rsid w:val="00CE7EA5"/>
    <w:rsid w:val="00CF0FFE"/>
    <w:rsid w:val="00CF1762"/>
    <w:rsid w:val="00CF1E9E"/>
    <w:rsid w:val="00CF2090"/>
    <w:rsid w:val="00CF28CD"/>
    <w:rsid w:val="00CF2CE0"/>
    <w:rsid w:val="00CF30B8"/>
    <w:rsid w:val="00CF362B"/>
    <w:rsid w:val="00CF3AD9"/>
    <w:rsid w:val="00CF44EB"/>
    <w:rsid w:val="00CF5571"/>
    <w:rsid w:val="00CF589F"/>
    <w:rsid w:val="00CF6612"/>
    <w:rsid w:val="00CF73B5"/>
    <w:rsid w:val="00CF7FC8"/>
    <w:rsid w:val="00D0103C"/>
    <w:rsid w:val="00D02063"/>
    <w:rsid w:val="00D0231F"/>
    <w:rsid w:val="00D024C4"/>
    <w:rsid w:val="00D031D8"/>
    <w:rsid w:val="00D031E1"/>
    <w:rsid w:val="00D03AE9"/>
    <w:rsid w:val="00D03E9B"/>
    <w:rsid w:val="00D05CD7"/>
    <w:rsid w:val="00D06F30"/>
    <w:rsid w:val="00D06FB5"/>
    <w:rsid w:val="00D07300"/>
    <w:rsid w:val="00D076D0"/>
    <w:rsid w:val="00D10121"/>
    <w:rsid w:val="00D103A6"/>
    <w:rsid w:val="00D10410"/>
    <w:rsid w:val="00D105E9"/>
    <w:rsid w:val="00D10C10"/>
    <w:rsid w:val="00D1108A"/>
    <w:rsid w:val="00D11CA7"/>
    <w:rsid w:val="00D123EF"/>
    <w:rsid w:val="00D131B1"/>
    <w:rsid w:val="00D13F25"/>
    <w:rsid w:val="00D1487B"/>
    <w:rsid w:val="00D17031"/>
    <w:rsid w:val="00D173BE"/>
    <w:rsid w:val="00D174E0"/>
    <w:rsid w:val="00D1751C"/>
    <w:rsid w:val="00D20104"/>
    <w:rsid w:val="00D2086B"/>
    <w:rsid w:val="00D2110C"/>
    <w:rsid w:val="00D22247"/>
    <w:rsid w:val="00D229C3"/>
    <w:rsid w:val="00D22A6D"/>
    <w:rsid w:val="00D23235"/>
    <w:rsid w:val="00D24AF2"/>
    <w:rsid w:val="00D257F3"/>
    <w:rsid w:val="00D25A77"/>
    <w:rsid w:val="00D25C7F"/>
    <w:rsid w:val="00D26A3D"/>
    <w:rsid w:val="00D27054"/>
    <w:rsid w:val="00D301A7"/>
    <w:rsid w:val="00D3105C"/>
    <w:rsid w:val="00D31370"/>
    <w:rsid w:val="00D31C0A"/>
    <w:rsid w:val="00D3278A"/>
    <w:rsid w:val="00D32F84"/>
    <w:rsid w:val="00D33602"/>
    <w:rsid w:val="00D34007"/>
    <w:rsid w:val="00D34707"/>
    <w:rsid w:val="00D354C9"/>
    <w:rsid w:val="00D3658A"/>
    <w:rsid w:val="00D40330"/>
    <w:rsid w:val="00D41797"/>
    <w:rsid w:val="00D4257A"/>
    <w:rsid w:val="00D43457"/>
    <w:rsid w:val="00D43D33"/>
    <w:rsid w:val="00D43DAA"/>
    <w:rsid w:val="00D43E68"/>
    <w:rsid w:val="00D449D2"/>
    <w:rsid w:val="00D44E04"/>
    <w:rsid w:val="00D45A5F"/>
    <w:rsid w:val="00D47508"/>
    <w:rsid w:val="00D500D4"/>
    <w:rsid w:val="00D504B1"/>
    <w:rsid w:val="00D50C14"/>
    <w:rsid w:val="00D50E5E"/>
    <w:rsid w:val="00D52198"/>
    <w:rsid w:val="00D52263"/>
    <w:rsid w:val="00D524ED"/>
    <w:rsid w:val="00D52917"/>
    <w:rsid w:val="00D52D8C"/>
    <w:rsid w:val="00D52EF5"/>
    <w:rsid w:val="00D5311B"/>
    <w:rsid w:val="00D546B9"/>
    <w:rsid w:val="00D54C91"/>
    <w:rsid w:val="00D54E8E"/>
    <w:rsid w:val="00D555EE"/>
    <w:rsid w:val="00D5630C"/>
    <w:rsid w:val="00D56BB9"/>
    <w:rsid w:val="00D56C38"/>
    <w:rsid w:val="00D56F9F"/>
    <w:rsid w:val="00D56FBA"/>
    <w:rsid w:val="00D57293"/>
    <w:rsid w:val="00D57407"/>
    <w:rsid w:val="00D57420"/>
    <w:rsid w:val="00D60ED3"/>
    <w:rsid w:val="00D61141"/>
    <w:rsid w:val="00D6139A"/>
    <w:rsid w:val="00D6261D"/>
    <w:rsid w:val="00D646CD"/>
    <w:rsid w:val="00D64916"/>
    <w:rsid w:val="00D64DFF"/>
    <w:rsid w:val="00D64EDA"/>
    <w:rsid w:val="00D64FB8"/>
    <w:rsid w:val="00D6527F"/>
    <w:rsid w:val="00D65F88"/>
    <w:rsid w:val="00D66A54"/>
    <w:rsid w:val="00D66F84"/>
    <w:rsid w:val="00D67A2C"/>
    <w:rsid w:val="00D67DE1"/>
    <w:rsid w:val="00D70E0F"/>
    <w:rsid w:val="00D73189"/>
    <w:rsid w:val="00D73B71"/>
    <w:rsid w:val="00D746B4"/>
    <w:rsid w:val="00D7479B"/>
    <w:rsid w:val="00D75C73"/>
    <w:rsid w:val="00D75EEA"/>
    <w:rsid w:val="00D7742B"/>
    <w:rsid w:val="00D77639"/>
    <w:rsid w:val="00D77EA3"/>
    <w:rsid w:val="00D77EAA"/>
    <w:rsid w:val="00D80481"/>
    <w:rsid w:val="00D8129C"/>
    <w:rsid w:val="00D8135B"/>
    <w:rsid w:val="00D81EA0"/>
    <w:rsid w:val="00D822F9"/>
    <w:rsid w:val="00D834A3"/>
    <w:rsid w:val="00D84AB9"/>
    <w:rsid w:val="00D85507"/>
    <w:rsid w:val="00D862EC"/>
    <w:rsid w:val="00D867FA"/>
    <w:rsid w:val="00D91759"/>
    <w:rsid w:val="00D91EA8"/>
    <w:rsid w:val="00D92662"/>
    <w:rsid w:val="00D93945"/>
    <w:rsid w:val="00D93993"/>
    <w:rsid w:val="00D94BC6"/>
    <w:rsid w:val="00D94F4D"/>
    <w:rsid w:val="00D95015"/>
    <w:rsid w:val="00D95DC3"/>
    <w:rsid w:val="00D96117"/>
    <w:rsid w:val="00D967EF"/>
    <w:rsid w:val="00D97521"/>
    <w:rsid w:val="00DA07B6"/>
    <w:rsid w:val="00DA0F66"/>
    <w:rsid w:val="00DA147C"/>
    <w:rsid w:val="00DA1654"/>
    <w:rsid w:val="00DA1A13"/>
    <w:rsid w:val="00DA22CF"/>
    <w:rsid w:val="00DA22E4"/>
    <w:rsid w:val="00DA2A03"/>
    <w:rsid w:val="00DA3176"/>
    <w:rsid w:val="00DA41A0"/>
    <w:rsid w:val="00DA46C1"/>
    <w:rsid w:val="00DA495D"/>
    <w:rsid w:val="00DA5258"/>
    <w:rsid w:val="00DA6031"/>
    <w:rsid w:val="00DA680E"/>
    <w:rsid w:val="00DA6FA1"/>
    <w:rsid w:val="00DB001A"/>
    <w:rsid w:val="00DB0257"/>
    <w:rsid w:val="00DB0322"/>
    <w:rsid w:val="00DB09BA"/>
    <w:rsid w:val="00DB09BB"/>
    <w:rsid w:val="00DB1633"/>
    <w:rsid w:val="00DB1DCE"/>
    <w:rsid w:val="00DB25CD"/>
    <w:rsid w:val="00DB28F7"/>
    <w:rsid w:val="00DB377C"/>
    <w:rsid w:val="00DB59AE"/>
    <w:rsid w:val="00DB5C31"/>
    <w:rsid w:val="00DB6A59"/>
    <w:rsid w:val="00DB756F"/>
    <w:rsid w:val="00DB7767"/>
    <w:rsid w:val="00DC1AE8"/>
    <w:rsid w:val="00DC1DE3"/>
    <w:rsid w:val="00DC2203"/>
    <w:rsid w:val="00DC23E1"/>
    <w:rsid w:val="00DC2584"/>
    <w:rsid w:val="00DC34D2"/>
    <w:rsid w:val="00DC35F4"/>
    <w:rsid w:val="00DC3667"/>
    <w:rsid w:val="00DC4242"/>
    <w:rsid w:val="00DC42E8"/>
    <w:rsid w:val="00DC475D"/>
    <w:rsid w:val="00DC5AA9"/>
    <w:rsid w:val="00DC5E8D"/>
    <w:rsid w:val="00DC6ADC"/>
    <w:rsid w:val="00DC6BE9"/>
    <w:rsid w:val="00DC6D15"/>
    <w:rsid w:val="00DC70F8"/>
    <w:rsid w:val="00DC7A57"/>
    <w:rsid w:val="00DD0A93"/>
    <w:rsid w:val="00DD0DF7"/>
    <w:rsid w:val="00DD0E95"/>
    <w:rsid w:val="00DD173F"/>
    <w:rsid w:val="00DD1FF2"/>
    <w:rsid w:val="00DD2323"/>
    <w:rsid w:val="00DD322F"/>
    <w:rsid w:val="00DD3550"/>
    <w:rsid w:val="00DD3A27"/>
    <w:rsid w:val="00DD3B69"/>
    <w:rsid w:val="00DD3D85"/>
    <w:rsid w:val="00DD4532"/>
    <w:rsid w:val="00DD6482"/>
    <w:rsid w:val="00DD7812"/>
    <w:rsid w:val="00DD7ACB"/>
    <w:rsid w:val="00DD7C32"/>
    <w:rsid w:val="00DE0024"/>
    <w:rsid w:val="00DE0BCC"/>
    <w:rsid w:val="00DE0CF3"/>
    <w:rsid w:val="00DE41E4"/>
    <w:rsid w:val="00DE4F2C"/>
    <w:rsid w:val="00DE51B8"/>
    <w:rsid w:val="00DE543D"/>
    <w:rsid w:val="00DE5564"/>
    <w:rsid w:val="00DE61B5"/>
    <w:rsid w:val="00DE78D8"/>
    <w:rsid w:val="00DE7B43"/>
    <w:rsid w:val="00DF018A"/>
    <w:rsid w:val="00DF108D"/>
    <w:rsid w:val="00DF1748"/>
    <w:rsid w:val="00DF29FF"/>
    <w:rsid w:val="00DF2C92"/>
    <w:rsid w:val="00DF2D40"/>
    <w:rsid w:val="00DF3C14"/>
    <w:rsid w:val="00DF3CAB"/>
    <w:rsid w:val="00DF51F4"/>
    <w:rsid w:val="00DF6811"/>
    <w:rsid w:val="00DF69F8"/>
    <w:rsid w:val="00DF6E99"/>
    <w:rsid w:val="00DF7630"/>
    <w:rsid w:val="00DF777D"/>
    <w:rsid w:val="00E0043F"/>
    <w:rsid w:val="00E004EF"/>
    <w:rsid w:val="00E00D43"/>
    <w:rsid w:val="00E00F0C"/>
    <w:rsid w:val="00E02114"/>
    <w:rsid w:val="00E02D6C"/>
    <w:rsid w:val="00E0371A"/>
    <w:rsid w:val="00E040C1"/>
    <w:rsid w:val="00E05206"/>
    <w:rsid w:val="00E0640A"/>
    <w:rsid w:val="00E07F2D"/>
    <w:rsid w:val="00E1089C"/>
    <w:rsid w:val="00E10EB2"/>
    <w:rsid w:val="00E116D4"/>
    <w:rsid w:val="00E1189F"/>
    <w:rsid w:val="00E11B84"/>
    <w:rsid w:val="00E14592"/>
    <w:rsid w:val="00E1476A"/>
    <w:rsid w:val="00E15B5E"/>
    <w:rsid w:val="00E1674C"/>
    <w:rsid w:val="00E168A2"/>
    <w:rsid w:val="00E168D2"/>
    <w:rsid w:val="00E17CD7"/>
    <w:rsid w:val="00E17D6E"/>
    <w:rsid w:val="00E21BEE"/>
    <w:rsid w:val="00E24DCD"/>
    <w:rsid w:val="00E255E6"/>
    <w:rsid w:val="00E25662"/>
    <w:rsid w:val="00E257C7"/>
    <w:rsid w:val="00E25FCB"/>
    <w:rsid w:val="00E27920"/>
    <w:rsid w:val="00E27D24"/>
    <w:rsid w:val="00E27E77"/>
    <w:rsid w:val="00E31076"/>
    <w:rsid w:val="00E3187A"/>
    <w:rsid w:val="00E31E26"/>
    <w:rsid w:val="00E3201F"/>
    <w:rsid w:val="00E3667D"/>
    <w:rsid w:val="00E3681E"/>
    <w:rsid w:val="00E36EF1"/>
    <w:rsid w:val="00E3711D"/>
    <w:rsid w:val="00E377F8"/>
    <w:rsid w:val="00E37B79"/>
    <w:rsid w:val="00E40A4C"/>
    <w:rsid w:val="00E40F73"/>
    <w:rsid w:val="00E41267"/>
    <w:rsid w:val="00E4149F"/>
    <w:rsid w:val="00E42BC9"/>
    <w:rsid w:val="00E42DC3"/>
    <w:rsid w:val="00E4456B"/>
    <w:rsid w:val="00E44670"/>
    <w:rsid w:val="00E46C55"/>
    <w:rsid w:val="00E477C3"/>
    <w:rsid w:val="00E508C0"/>
    <w:rsid w:val="00E513EA"/>
    <w:rsid w:val="00E51AC5"/>
    <w:rsid w:val="00E51FC3"/>
    <w:rsid w:val="00E52E77"/>
    <w:rsid w:val="00E53AD6"/>
    <w:rsid w:val="00E5405B"/>
    <w:rsid w:val="00E55521"/>
    <w:rsid w:val="00E55F0E"/>
    <w:rsid w:val="00E567E5"/>
    <w:rsid w:val="00E56FE8"/>
    <w:rsid w:val="00E60264"/>
    <w:rsid w:val="00E60938"/>
    <w:rsid w:val="00E613DF"/>
    <w:rsid w:val="00E617A2"/>
    <w:rsid w:val="00E62107"/>
    <w:rsid w:val="00E63B64"/>
    <w:rsid w:val="00E64711"/>
    <w:rsid w:val="00E648CB"/>
    <w:rsid w:val="00E64A18"/>
    <w:rsid w:val="00E64FCD"/>
    <w:rsid w:val="00E651B8"/>
    <w:rsid w:val="00E66BCF"/>
    <w:rsid w:val="00E703D4"/>
    <w:rsid w:val="00E70B83"/>
    <w:rsid w:val="00E70DF3"/>
    <w:rsid w:val="00E71824"/>
    <w:rsid w:val="00E731C8"/>
    <w:rsid w:val="00E741CC"/>
    <w:rsid w:val="00E74ADF"/>
    <w:rsid w:val="00E75648"/>
    <w:rsid w:val="00E756B7"/>
    <w:rsid w:val="00E75B41"/>
    <w:rsid w:val="00E75F31"/>
    <w:rsid w:val="00E765BF"/>
    <w:rsid w:val="00E76D0D"/>
    <w:rsid w:val="00E770B1"/>
    <w:rsid w:val="00E778AD"/>
    <w:rsid w:val="00E77DD7"/>
    <w:rsid w:val="00E80A64"/>
    <w:rsid w:val="00E81FF7"/>
    <w:rsid w:val="00E824AD"/>
    <w:rsid w:val="00E8279C"/>
    <w:rsid w:val="00E828CA"/>
    <w:rsid w:val="00E8414E"/>
    <w:rsid w:val="00E8463B"/>
    <w:rsid w:val="00E84DA6"/>
    <w:rsid w:val="00E85002"/>
    <w:rsid w:val="00E85756"/>
    <w:rsid w:val="00E86BE8"/>
    <w:rsid w:val="00E86D3C"/>
    <w:rsid w:val="00E87AF6"/>
    <w:rsid w:val="00E900C2"/>
    <w:rsid w:val="00E91757"/>
    <w:rsid w:val="00E91DF0"/>
    <w:rsid w:val="00E927CC"/>
    <w:rsid w:val="00E9312A"/>
    <w:rsid w:val="00E93DFA"/>
    <w:rsid w:val="00E94350"/>
    <w:rsid w:val="00E94F71"/>
    <w:rsid w:val="00E95581"/>
    <w:rsid w:val="00E969EE"/>
    <w:rsid w:val="00E97516"/>
    <w:rsid w:val="00E97C6C"/>
    <w:rsid w:val="00EA012E"/>
    <w:rsid w:val="00EA0636"/>
    <w:rsid w:val="00EA0814"/>
    <w:rsid w:val="00EA1358"/>
    <w:rsid w:val="00EA14AA"/>
    <w:rsid w:val="00EA1CEC"/>
    <w:rsid w:val="00EA3A4E"/>
    <w:rsid w:val="00EA3B4A"/>
    <w:rsid w:val="00EA3C03"/>
    <w:rsid w:val="00EA4397"/>
    <w:rsid w:val="00EA4FD2"/>
    <w:rsid w:val="00EA7163"/>
    <w:rsid w:val="00EA798C"/>
    <w:rsid w:val="00EA7E6B"/>
    <w:rsid w:val="00EB0C3E"/>
    <w:rsid w:val="00EB0CFA"/>
    <w:rsid w:val="00EB1679"/>
    <w:rsid w:val="00EB1770"/>
    <w:rsid w:val="00EB2D46"/>
    <w:rsid w:val="00EB30C3"/>
    <w:rsid w:val="00EB35A3"/>
    <w:rsid w:val="00EB3A75"/>
    <w:rsid w:val="00EB3FA2"/>
    <w:rsid w:val="00EB3FFD"/>
    <w:rsid w:val="00EB4602"/>
    <w:rsid w:val="00EB4A20"/>
    <w:rsid w:val="00EB53C8"/>
    <w:rsid w:val="00EB5549"/>
    <w:rsid w:val="00EB6A52"/>
    <w:rsid w:val="00EB7000"/>
    <w:rsid w:val="00EB77BA"/>
    <w:rsid w:val="00EB7957"/>
    <w:rsid w:val="00EC3355"/>
    <w:rsid w:val="00EC4081"/>
    <w:rsid w:val="00EC4737"/>
    <w:rsid w:val="00EC54CB"/>
    <w:rsid w:val="00EC5CA7"/>
    <w:rsid w:val="00EC6285"/>
    <w:rsid w:val="00EC7CF1"/>
    <w:rsid w:val="00ED0174"/>
    <w:rsid w:val="00ED153F"/>
    <w:rsid w:val="00ED2970"/>
    <w:rsid w:val="00ED3067"/>
    <w:rsid w:val="00ED3681"/>
    <w:rsid w:val="00ED36BA"/>
    <w:rsid w:val="00ED39D6"/>
    <w:rsid w:val="00ED4C11"/>
    <w:rsid w:val="00ED5311"/>
    <w:rsid w:val="00ED537B"/>
    <w:rsid w:val="00ED5810"/>
    <w:rsid w:val="00ED66F3"/>
    <w:rsid w:val="00ED6805"/>
    <w:rsid w:val="00ED6DD5"/>
    <w:rsid w:val="00ED7DB6"/>
    <w:rsid w:val="00EE02E6"/>
    <w:rsid w:val="00EE0807"/>
    <w:rsid w:val="00EE0ABC"/>
    <w:rsid w:val="00EE166E"/>
    <w:rsid w:val="00EE199B"/>
    <w:rsid w:val="00EE21B0"/>
    <w:rsid w:val="00EE248E"/>
    <w:rsid w:val="00EE2880"/>
    <w:rsid w:val="00EE299A"/>
    <w:rsid w:val="00EE394D"/>
    <w:rsid w:val="00EE4557"/>
    <w:rsid w:val="00EE4C37"/>
    <w:rsid w:val="00EE5135"/>
    <w:rsid w:val="00EE5DD4"/>
    <w:rsid w:val="00EE6BC4"/>
    <w:rsid w:val="00EE6C48"/>
    <w:rsid w:val="00EF1CDD"/>
    <w:rsid w:val="00EF3540"/>
    <w:rsid w:val="00EF364E"/>
    <w:rsid w:val="00EF3695"/>
    <w:rsid w:val="00EF3929"/>
    <w:rsid w:val="00EF3D0A"/>
    <w:rsid w:val="00EF42C0"/>
    <w:rsid w:val="00EF4367"/>
    <w:rsid w:val="00EF49E0"/>
    <w:rsid w:val="00EF54FF"/>
    <w:rsid w:val="00EF5824"/>
    <w:rsid w:val="00EF5D3A"/>
    <w:rsid w:val="00EF5DE0"/>
    <w:rsid w:val="00EF6115"/>
    <w:rsid w:val="00EF6548"/>
    <w:rsid w:val="00EF68B5"/>
    <w:rsid w:val="00EF71F8"/>
    <w:rsid w:val="00EF7415"/>
    <w:rsid w:val="00EF75B5"/>
    <w:rsid w:val="00F01A81"/>
    <w:rsid w:val="00F03E03"/>
    <w:rsid w:val="00F048FB"/>
    <w:rsid w:val="00F04B85"/>
    <w:rsid w:val="00F04C5D"/>
    <w:rsid w:val="00F04CE2"/>
    <w:rsid w:val="00F05901"/>
    <w:rsid w:val="00F059FB"/>
    <w:rsid w:val="00F06061"/>
    <w:rsid w:val="00F06A2E"/>
    <w:rsid w:val="00F072CC"/>
    <w:rsid w:val="00F0735C"/>
    <w:rsid w:val="00F07DB8"/>
    <w:rsid w:val="00F11397"/>
    <w:rsid w:val="00F11B40"/>
    <w:rsid w:val="00F11B75"/>
    <w:rsid w:val="00F11DFF"/>
    <w:rsid w:val="00F13264"/>
    <w:rsid w:val="00F136A7"/>
    <w:rsid w:val="00F13872"/>
    <w:rsid w:val="00F1455D"/>
    <w:rsid w:val="00F147F7"/>
    <w:rsid w:val="00F14CBD"/>
    <w:rsid w:val="00F171CC"/>
    <w:rsid w:val="00F17625"/>
    <w:rsid w:val="00F2042B"/>
    <w:rsid w:val="00F205E9"/>
    <w:rsid w:val="00F208AB"/>
    <w:rsid w:val="00F20CAD"/>
    <w:rsid w:val="00F21B22"/>
    <w:rsid w:val="00F21D0F"/>
    <w:rsid w:val="00F21E93"/>
    <w:rsid w:val="00F229F1"/>
    <w:rsid w:val="00F23B54"/>
    <w:rsid w:val="00F24C42"/>
    <w:rsid w:val="00F24E0F"/>
    <w:rsid w:val="00F24F77"/>
    <w:rsid w:val="00F25C04"/>
    <w:rsid w:val="00F2647B"/>
    <w:rsid w:val="00F268CF"/>
    <w:rsid w:val="00F26C4B"/>
    <w:rsid w:val="00F27D21"/>
    <w:rsid w:val="00F27E3A"/>
    <w:rsid w:val="00F3090F"/>
    <w:rsid w:val="00F315ED"/>
    <w:rsid w:val="00F316EC"/>
    <w:rsid w:val="00F32493"/>
    <w:rsid w:val="00F332A5"/>
    <w:rsid w:val="00F3369F"/>
    <w:rsid w:val="00F33998"/>
    <w:rsid w:val="00F344DF"/>
    <w:rsid w:val="00F34E9C"/>
    <w:rsid w:val="00F3520A"/>
    <w:rsid w:val="00F3552D"/>
    <w:rsid w:val="00F3555A"/>
    <w:rsid w:val="00F35867"/>
    <w:rsid w:val="00F35923"/>
    <w:rsid w:val="00F35AAB"/>
    <w:rsid w:val="00F35D01"/>
    <w:rsid w:val="00F36E12"/>
    <w:rsid w:val="00F37E48"/>
    <w:rsid w:val="00F40080"/>
    <w:rsid w:val="00F403FB"/>
    <w:rsid w:val="00F407AE"/>
    <w:rsid w:val="00F40CF4"/>
    <w:rsid w:val="00F41631"/>
    <w:rsid w:val="00F41B87"/>
    <w:rsid w:val="00F42EAD"/>
    <w:rsid w:val="00F43D64"/>
    <w:rsid w:val="00F448FF"/>
    <w:rsid w:val="00F46753"/>
    <w:rsid w:val="00F477AE"/>
    <w:rsid w:val="00F477C2"/>
    <w:rsid w:val="00F47836"/>
    <w:rsid w:val="00F50602"/>
    <w:rsid w:val="00F50A7C"/>
    <w:rsid w:val="00F50FD4"/>
    <w:rsid w:val="00F510D0"/>
    <w:rsid w:val="00F511B8"/>
    <w:rsid w:val="00F51273"/>
    <w:rsid w:val="00F512B8"/>
    <w:rsid w:val="00F53159"/>
    <w:rsid w:val="00F55D0F"/>
    <w:rsid w:val="00F56410"/>
    <w:rsid w:val="00F56B38"/>
    <w:rsid w:val="00F57FA5"/>
    <w:rsid w:val="00F61348"/>
    <w:rsid w:val="00F61980"/>
    <w:rsid w:val="00F62079"/>
    <w:rsid w:val="00F6219A"/>
    <w:rsid w:val="00F6258D"/>
    <w:rsid w:val="00F638E7"/>
    <w:rsid w:val="00F64133"/>
    <w:rsid w:val="00F647CD"/>
    <w:rsid w:val="00F65F69"/>
    <w:rsid w:val="00F669AD"/>
    <w:rsid w:val="00F66C7D"/>
    <w:rsid w:val="00F66CD6"/>
    <w:rsid w:val="00F67BEE"/>
    <w:rsid w:val="00F709BB"/>
    <w:rsid w:val="00F70F6B"/>
    <w:rsid w:val="00F7163A"/>
    <w:rsid w:val="00F71ACF"/>
    <w:rsid w:val="00F71FC7"/>
    <w:rsid w:val="00F72185"/>
    <w:rsid w:val="00F726DE"/>
    <w:rsid w:val="00F742E6"/>
    <w:rsid w:val="00F74757"/>
    <w:rsid w:val="00F74B39"/>
    <w:rsid w:val="00F75008"/>
    <w:rsid w:val="00F75C69"/>
    <w:rsid w:val="00F766F3"/>
    <w:rsid w:val="00F77061"/>
    <w:rsid w:val="00F772FB"/>
    <w:rsid w:val="00F775EF"/>
    <w:rsid w:val="00F8095C"/>
    <w:rsid w:val="00F80D09"/>
    <w:rsid w:val="00F811F2"/>
    <w:rsid w:val="00F81510"/>
    <w:rsid w:val="00F81519"/>
    <w:rsid w:val="00F82D1E"/>
    <w:rsid w:val="00F8304E"/>
    <w:rsid w:val="00F8396A"/>
    <w:rsid w:val="00F84B6A"/>
    <w:rsid w:val="00F84BAC"/>
    <w:rsid w:val="00F84EFE"/>
    <w:rsid w:val="00F85FA7"/>
    <w:rsid w:val="00F86689"/>
    <w:rsid w:val="00F873B6"/>
    <w:rsid w:val="00F878EE"/>
    <w:rsid w:val="00F91006"/>
    <w:rsid w:val="00F91AD7"/>
    <w:rsid w:val="00F922C2"/>
    <w:rsid w:val="00F92369"/>
    <w:rsid w:val="00F92467"/>
    <w:rsid w:val="00F93066"/>
    <w:rsid w:val="00F954BD"/>
    <w:rsid w:val="00F95DFB"/>
    <w:rsid w:val="00F97330"/>
    <w:rsid w:val="00FA0895"/>
    <w:rsid w:val="00FA0AAF"/>
    <w:rsid w:val="00FA1079"/>
    <w:rsid w:val="00FA131C"/>
    <w:rsid w:val="00FA1A48"/>
    <w:rsid w:val="00FA1A79"/>
    <w:rsid w:val="00FA2440"/>
    <w:rsid w:val="00FA29F7"/>
    <w:rsid w:val="00FA2A50"/>
    <w:rsid w:val="00FA2B25"/>
    <w:rsid w:val="00FA4D6D"/>
    <w:rsid w:val="00FA4F3A"/>
    <w:rsid w:val="00FA58FE"/>
    <w:rsid w:val="00FA5B85"/>
    <w:rsid w:val="00FA5E2D"/>
    <w:rsid w:val="00FA7057"/>
    <w:rsid w:val="00FA7AAF"/>
    <w:rsid w:val="00FB0A42"/>
    <w:rsid w:val="00FB0D6E"/>
    <w:rsid w:val="00FB0DCF"/>
    <w:rsid w:val="00FB10CA"/>
    <w:rsid w:val="00FB1706"/>
    <w:rsid w:val="00FB1B77"/>
    <w:rsid w:val="00FB1EAC"/>
    <w:rsid w:val="00FB2267"/>
    <w:rsid w:val="00FB25C3"/>
    <w:rsid w:val="00FB292C"/>
    <w:rsid w:val="00FB29F6"/>
    <w:rsid w:val="00FB3E79"/>
    <w:rsid w:val="00FB4EA7"/>
    <w:rsid w:val="00FB5781"/>
    <w:rsid w:val="00FB595F"/>
    <w:rsid w:val="00FB5C86"/>
    <w:rsid w:val="00FB5E7C"/>
    <w:rsid w:val="00FB6DEE"/>
    <w:rsid w:val="00FC0721"/>
    <w:rsid w:val="00FC074B"/>
    <w:rsid w:val="00FC09C0"/>
    <w:rsid w:val="00FC2062"/>
    <w:rsid w:val="00FC2D81"/>
    <w:rsid w:val="00FC322F"/>
    <w:rsid w:val="00FC32EE"/>
    <w:rsid w:val="00FC33DA"/>
    <w:rsid w:val="00FC3A3F"/>
    <w:rsid w:val="00FC3E89"/>
    <w:rsid w:val="00FC3F70"/>
    <w:rsid w:val="00FC3FF4"/>
    <w:rsid w:val="00FC4978"/>
    <w:rsid w:val="00FC4FA0"/>
    <w:rsid w:val="00FC5718"/>
    <w:rsid w:val="00FC5D00"/>
    <w:rsid w:val="00FC5DFF"/>
    <w:rsid w:val="00FC6026"/>
    <w:rsid w:val="00FC64EA"/>
    <w:rsid w:val="00FC6D2E"/>
    <w:rsid w:val="00FC7285"/>
    <w:rsid w:val="00FC75F9"/>
    <w:rsid w:val="00FC7E2D"/>
    <w:rsid w:val="00FD0D54"/>
    <w:rsid w:val="00FD111C"/>
    <w:rsid w:val="00FD1D8B"/>
    <w:rsid w:val="00FD1E2B"/>
    <w:rsid w:val="00FD23C5"/>
    <w:rsid w:val="00FD24A6"/>
    <w:rsid w:val="00FD2521"/>
    <w:rsid w:val="00FD3633"/>
    <w:rsid w:val="00FD364B"/>
    <w:rsid w:val="00FD36F3"/>
    <w:rsid w:val="00FD3814"/>
    <w:rsid w:val="00FD4105"/>
    <w:rsid w:val="00FD51A0"/>
    <w:rsid w:val="00FE031A"/>
    <w:rsid w:val="00FE0B2E"/>
    <w:rsid w:val="00FE0B7B"/>
    <w:rsid w:val="00FE1069"/>
    <w:rsid w:val="00FE1A3E"/>
    <w:rsid w:val="00FE1C8B"/>
    <w:rsid w:val="00FE222E"/>
    <w:rsid w:val="00FE28FE"/>
    <w:rsid w:val="00FE2D63"/>
    <w:rsid w:val="00FE32E2"/>
    <w:rsid w:val="00FE38A6"/>
    <w:rsid w:val="00FE40B7"/>
    <w:rsid w:val="00FE4731"/>
    <w:rsid w:val="00FE4B0A"/>
    <w:rsid w:val="00FE4B90"/>
    <w:rsid w:val="00FE4C24"/>
    <w:rsid w:val="00FE6F5E"/>
    <w:rsid w:val="00FE7D62"/>
    <w:rsid w:val="00FF0F57"/>
    <w:rsid w:val="00FF119F"/>
    <w:rsid w:val="00FF1AC8"/>
    <w:rsid w:val="00FF1F89"/>
    <w:rsid w:val="00FF2C97"/>
    <w:rsid w:val="00FF3300"/>
    <w:rsid w:val="00FF34F9"/>
    <w:rsid w:val="00FF3574"/>
    <w:rsid w:val="00FF5A39"/>
    <w:rsid w:val="00FF5EFA"/>
    <w:rsid w:val="00FF715E"/>
    <w:rsid w:val="00FF7A20"/>
    <w:rsid w:val="01AA23CF"/>
    <w:rsid w:val="01D4C371"/>
    <w:rsid w:val="0284BE65"/>
    <w:rsid w:val="03B0C564"/>
    <w:rsid w:val="043C258E"/>
    <w:rsid w:val="079BF787"/>
    <w:rsid w:val="09FE8D59"/>
    <w:rsid w:val="0EF62205"/>
    <w:rsid w:val="0EF70E78"/>
    <w:rsid w:val="110CFD12"/>
    <w:rsid w:val="11F1C008"/>
    <w:rsid w:val="1211F070"/>
    <w:rsid w:val="12265E08"/>
    <w:rsid w:val="16D61EFA"/>
    <w:rsid w:val="189DF0BE"/>
    <w:rsid w:val="1A414581"/>
    <w:rsid w:val="1D54A317"/>
    <w:rsid w:val="1E48660A"/>
    <w:rsid w:val="223001C0"/>
    <w:rsid w:val="238BA08F"/>
    <w:rsid w:val="27EF4850"/>
    <w:rsid w:val="2CC2B973"/>
    <w:rsid w:val="2CDA00BC"/>
    <w:rsid w:val="2E27BA4F"/>
    <w:rsid w:val="317D0239"/>
    <w:rsid w:val="35CB7C14"/>
    <w:rsid w:val="37E788F8"/>
    <w:rsid w:val="399001A4"/>
    <w:rsid w:val="3AE17E41"/>
    <w:rsid w:val="3C17A772"/>
    <w:rsid w:val="3CA07992"/>
    <w:rsid w:val="3D376BC8"/>
    <w:rsid w:val="3DFE3139"/>
    <w:rsid w:val="3E86D0BA"/>
    <w:rsid w:val="4023AF14"/>
    <w:rsid w:val="46487EC2"/>
    <w:rsid w:val="473B3E6A"/>
    <w:rsid w:val="486ADBD6"/>
    <w:rsid w:val="4BA73BC3"/>
    <w:rsid w:val="4D71A46A"/>
    <w:rsid w:val="4E74DBCC"/>
    <w:rsid w:val="5190D063"/>
    <w:rsid w:val="524F03AC"/>
    <w:rsid w:val="53588BA7"/>
    <w:rsid w:val="5535C9EB"/>
    <w:rsid w:val="55791EE7"/>
    <w:rsid w:val="59C7CD2B"/>
    <w:rsid w:val="59E401DC"/>
    <w:rsid w:val="650A7FD2"/>
    <w:rsid w:val="690C7C72"/>
    <w:rsid w:val="6935E387"/>
    <w:rsid w:val="7077D21B"/>
    <w:rsid w:val="7266AD14"/>
    <w:rsid w:val="763B6FC4"/>
    <w:rsid w:val="76CA54D5"/>
    <w:rsid w:val="7A520BD2"/>
    <w:rsid w:val="7B4CF0B1"/>
    <w:rsid w:val="7B7057A6"/>
    <w:rsid w:val="7C6A7FB6"/>
    <w:rsid w:val="7F5140E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5725A8"/>
  <w15:docId w15:val="{88B891E3-4881-448C-8233-EC7C16819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16"/>
        <w:szCs w:val="16"/>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2D5F"/>
    <w:rPr>
      <w:sz w:val="24"/>
    </w:rPr>
  </w:style>
  <w:style w:type="paragraph" w:styleId="Heading1">
    <w:name w:val="heading 1"/>
    <w:basedOn w:val="Normal"/>
    <w:next w:val="Normal"/>
    <w:link w:val="Heading1Char"/>
    <w:autoRedefine/>
    <w:uiPriority w:val="9"/>
    <w:qFormat/>
    <w:rsid w:val="00A436D5"/>
    <w:pPr>
      <w:keepNext/>
      <w:keepLines/>
      <w:numPr>
        <w:numId w:val="5"/>
      </w:numPr>
      <w:spacing w:after="0" w:line="240" w:lineRule="auto"/>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3D03D0"/>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E60938"/>
    <w:pPr>
      <w:keepNext/>
      <w:keepLines/>
      <w:spacing w:after="0" w:line="240" w:lineRule="auto"/>
      <w:outlineLvl w:val="2"/>
    </w:pPr>
    <w:rPr>
      <w:rFonts w:eastAsia="Calibri"/>
      <w:b/>
      <w:bCs/>
      <w:i/>
      <w:szCs w:val="24"/>
    </w:rPr>
  </w:style>
  <w:style w:type="paragraph" w:styleId="Heading4">
    <w:name w:val="heading 4"/>
    <w:basedOn w:val="Normal"/>
    <w:next w:val="Normal"/>
    <w:link w:val="Heading4Char"/>
    <w:uiPriority w:val="9"/>
    <w:unhideWhenUsed/>
    <w:qFormat/>
    <w:rsid w:val="00754B1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13B6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ns">
    <w:name w:val="Ans"/>
    <w:basedOn w:val="Normal"/>
    <w:next w:val="Normal"/>
    <w:link w:val="AnsChar"/>
    <w:qFormat/>
    <w:rsid w:val="003B0C86"/>
    <w:pPr>
      <w:spacing w:line="276" w:lineRule="auto"/>
      <w:ind w:left="1440"/>
      <w:contextualSpacing/>
    </w:pPr>
  </w:style>
  <w:style w:type="character" w:customStyle="1" w:styleId="AnsChar">
    <w:name w:val="Ans Char"/>
    <w:basedOn w:val="DefaultParagraphFont"/>
    <w:link w:val="Ans"/>
    <w:rsid w:val="003B0C86"/>
  </w:style>
  <w:style w:type="paragraph" w:customStyle="1" w:styleId="Ques">
    <w:name w:val="Ques"/>
    <w:basedOn w:val="ListParagraph"/>
    <w:next w:val="Ans"/>
    <w:link w:val="QuesChar"/>
    <w:qFormat/>
    <w:rsid w:val="003B0C86"/>
    <w:pPr>
      <w:numPr>
        <w:numId w:val="4"/>
      </w:numPr>
    </w:pPr>
  </w:style>
  <w:style w:type="character" w:customStyle="1" w:styleId="QuesChar">
    <w:name w:val="Ques Char"/>
    <w:basedOn w:val="DefaultParagraphFont"/>
    <w:link w:val="Ques"/>
    <w:rsid w:val="003B0C86"/>
    <w:rPr>
      <w:sz w:val="24"/>
    </w:rPr>
  </w:style>
  <w:style w:type="paragraph" w:styleId="ListParagraph">
    <w:name w:val="List Paragraph"/>
    <w:basedOn w:val="Normal"/>
    <w:uiPriority w:val="1"/>
    <w:qFormat/>
    <w:rsid w:val="003B0C86"/>
    <w:pPr>
      <w:ind w:left="720"/>
      <w:contextualSpacing/>
    </w:pPr>
  </w:style>
  <w:style w:type="paragraph" w:customStyle="1" w:styleId="Default">
    <w:name w:val="Default"/>
    <w:rsid w:val="00744473"/>
    <w:pPr>
      <w:autoSpaceDE w:val="0"/>
      <w:autoSpaceDN w:val="0"/>
      <w:adjustRightInd w:val="0"/>
      <w:spacing w:after="0" w:line="240" w:lineRule="auto"/>
    </w:pPr>
    <w:rPr>
      <w:color w:val="000000"/>
      <w:sz w:val="24"/>
      <w:szCs w:val="24"/>
    </w:rPr>
  </w:style>
  <w:style w:type="paragraph" w:styleId="Header">
    <w:name w:val="header"/>
    <w:basedOn w:val="Normal"/>
    <w:link w:val="HeaderChar"/>
    <w:uiPriority w:val="99"/>
    <w:unhideWhenUsed/>
    <w:rsid w:val="004827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273A"/>
  </w:style>
  <w:style w:type="paragraph" w:styleId="Footer">
    <w:name w:val="footer"/>
    <w:basedOn w:val="Normal"/>
    <w:link w:val="FooterChar"/>
    <w:uiPriority w:val="99"/>
    <w:unhideWhenUsed/>
    <w:rsid w:val="004827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273A"/>
  </w:style>
  <w:style w:type="character" w:customStyle="1" w:styleId="Heading3Char">
    <w:name w:val="Heading 3 Char"/>
    <w:basedOn w:val="DefaultParagraphFont"/>
    <w:link w:val="Heading3"/>
    <w:uiPriority w:val="9"/>
    <w:rsid w:val="00E60938"/>
    <w:rPr>
      <w:rFonts w:eastAsia="Calibri"/>
      <w:b/>
      <w:bCs/>
      <w:i/>
      <w:sz w:val="24"/>
      <w:szCs w:val="24"/>
    </w:rPr>
  </w:style>
  <w:style w:type="character" w:customStyle="1" w:styleId="Heading1Char">
    <w:name w:val="Heading 1 Char"/>
    <w:basedOn w:val="DefaultParagraphFont"/>
    <w:link w:val="Heading1"/>
    <w:uiPriority w:val="9"/>
    <w:rsid w:val="00A436D5"/>
    <w:rPr>
      <w:rFonts w:eastAsiaTheme="majorEastAsia" w:cstheme="majorBidi"/>
      <w:b/>
      <w:sz w:val="28"/>
      <w:szCs w:val="32"/>
    </w:rPr>
  </w:style>
  <w:style w:type="character" w:styleId="Hyperlink">
    <w:name w:val="Hyperlink"/>
    <w:basedOn w:val="DefaultParagraphFont"/>
    <w:uiPriority w:val="99"/>
    <w:unhideWhenUsed/>
    <w:rsid w:val="00F85FA7"/>
    <w:rPr>
      <w:color w:val="0563C1" w:themeColor="hyperlink"/>
      <w:u w:val="single"/>
    </w:rPr>
  </w:style>
  <w:style w:type="character" w:styleId="UnresolvedMention">
    <w:name w:val="Unresolved Mention"/>
    <w:basedOn w:val="DefaultParagraphFont"/>
    <w:uiPriority w:val="99"/>
    <w:semiHidden/>
    <w:unhideWhenUsed/>
    <w:rsid w:val="00F85FA7"/>
    <w:rPr>
      <w:color w:val="605E5C"/>
      <w:shd w:val="clear" w:color="auto" w:fill="E1DFDD"/>
    </w:rPr>
  </w:style>
  <w:style w:type="character" w:styleId="FollowedHyperlink">
    <w:name w:val="FollowedHyperlink"/>
    <w:basedOn w:val="DefaultParagraphFont"/>
    <w:uiPriority w:val="99"/>
    <w:semiHidden/>
    <w:unhideWhenUsed/>
    <w:rsid w:val="00E40F73"/>
    <w:rPr>
      <w:color w:val="954F72" w:themeColor="followedHyperlink"/>
      <w:u w:val="single"/>
    </w:rPr>
  </w:style>
  <w:style w:type="table" w:styleId="TableGrid">
    <w:name w:val="Table Grid"/>
    <w:basedOn w:val="TableNormal"/>
    <w:uiPriority w:val="39"/>
    <w:rsid w:val="00A426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43D33"/>
    <w:rPr>
      <w:sz w:val="16"/>
      <w:szCs w:val="16"/>
    </w:rPr>
  </w:style>
  <w:style w:type="paragraph" w:styleId="CommentText">
    <w:name w:val="annotation text"/>
    <w:basedOn w:val="Normal"/>
    <w:link w:val="CommentTextChar"/>
    <w:uiPriority w:val="99"/>
    <w:unhideWhenUsed/>
    <w:rsid w:val="00D43D33"/>
    <w:pPr>
      <w:spacing w:line="240" w:lineRule="auto"/>
    </w:pPr>
    <w:rPr>
      <w:sz w:val="20"/>
      <w:szCs w:val="20"/>
    </w:rPr>
  </w:style>
  <w:style w:type="character" w:customStyle="1" w:styleId="CommentTextChar">
    <w:name w:val="Comment Text Char"/>
    <w:basedOn w:val="DefaultParagraphFont"/>
    <w:link w:val="CommentText"/>
    <w:uiPriority w:val="99"/>
    <w:rsid w:val="00D43D33"/>
    <w:rPr>
      <w:sz w:val="20"/>
      <w:szCs w:val="20"/>
    </w:rPr>
  </w:style>
  <w:style w:type="paragraph" w:styleId="CommentSubject">
    <w:name w:val="annotation subject"/>
    <w:basedOn w:val="CommentText"/>
    <w:next w:val="CommentText"/>
    <w:link w:val="CommentSubjectChar"/>
    <w:uiPriority w:val="99"/>
    <w:semiHidden/>
    <w:unhideWhenUsed/>
    <w:rsid w:val="00D43D33"/>
    <w:rPr>
      <w:b/>
      <w:bCs/>
    </w:rPr>
  </w:style>
  <w:style w:type="character" w:customStyle="1" w:styleId="CommentSubjectChar">
    <w:name w:val="Comment Subject Char"/>
    <w:basedOn w:val="CommentTextChar"/>
    <w:link w:val="CommentSubject"/>
    <w:uiPriority w:val="99"/>
    <w:semiHidden/>
    <w:rsid w:val="00D43D33"/>
    <w:rPr>
      <w:b/>
      <w:bCs/>
      <w:sz w:val="20"/>
      <w:szCs w:val="20"/>
    </w:rPr>
  </w:style>
  <w:style w:type="paragraph" w:styleId="NormalWeb">
    <w:name w:val="Normal (Web)"/>
    <w:basedOn w:val="Normal"/>
    <w:link w:val="NormalWebChar"/>
    <w:uiPriority w:val="99"/>
    <w:unhideWhenUsed/>
    <w:rsid w:val="007459E6"/>
    <w:pPr>
      <w:spacing w:before="120" w:after="120" w:line="240" w:lineRule="auto"/>
    </w:pPr>
    <w:rPr>
      <w:rFonts w:ascii="Times New Roman" w:eastAsia="Times New Roman" w:hAnsi="Times New Roman" w:cs="Times New Roman"/>
      <w:szCs w:val="24"/>
      <w:lang w:eastAsia="en-CA"/>
    </w:rPr>
  </w:style>
  <w:style w:type="paragraph" w:customStyle="1" w:styleId="steptext">
    <w:name w:val="steptext"/>
    <w:basedOn w:val="Normal"/>
    <w:uiPriority w:val="99"/>
    <w:rsid w:val="007459E6"/>
    <w:pPr>
      <w:spacing w:before="120" w:after="120" w:line="240" w:lineRule="auto"/>
    </w:pPr>
    <w:rPr>
      <w:rFonts w:ascii="Times New Roman" w:eastAsia="MS UI Gothic" w:hAnsi="Times New Roman" w:cs="Times New Roman"/>
      <w:sz w:val="22"/>
      <w:szCs w:val="22"/>
    </w:rPr>
  </w:style>
  <w:style w:type="character" w:customStyle="1" w:styleId="NormalWebChar">
    <w:name w:val="Normal (Web) Char"/>
    <w:basedOn w:val="DefaultParagraphFont"/>
    <w:link w:val="NormalWeb"/>
    <w:uiPriority w:val="99"/>
    <w:locked/>
    <w:rsid w:val="007459E6"/>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C647CE"/>
    <w:rPr>
      <w:b/>
      <w:bCs/>
    </w:rPr>
  </w:style>
  <w:style w:type="paragraph" w:customStyle="1" w:styleId="TableParagraph">
    <w:name w:val="Table Paragraph"/>
    <w:basedOn w:val="Normal"/>
    <w:uiPriority w:val="1"/>
    <w:qFormat/>
    <w:rsid w:val="00883441"/>
    <w:pPr>
      <w:widowControl w:val="0"/>
      <w:autoSpaceDE w:val="0"/>
      <w:autoSpaceDN w:val="0"/>
      <w:spacing w:after="0" w:line="240" w:lineRule="auto"/>
      <w:ind w:left="107"/>
    </w:pPr>
    <w:rPr>
      <w:rFonts w:ascii="Calibri" w:eastAsia="Calibri" w:hAnsi="Calibri" w:cs="Calibri"/>
      <w:sz w:val="22"/>
      <w:szCs w:val="22"/>
    </w:rPr>
  </w:style>
  <w:style w:type="character" w:customStyle="1" w:styleId="Heading2Char">
    <w:name w:val="Heading 2 Char"/>
    <w:basedOn w:val="DefaultParagraphFont"/>
    <w:link w:val="Heading2"/>
    <w:uiPriority w:val="9"/>
    <w:rsid w:val="003D03D0"/>
    <w:rPr>
      <w:rFonts w:eastAsiaTheme="majorEastAsia" w:cstheme="majorBidi"/>
      <w:b/>
      <w:sz w:val="24"/>
      <w:szCs w:val="26"/>
    </w:rPr>
  </w:style>
  <w:style w:type="table" w:styleId="GridTable4-Accent1">
    <w:name w:val="Grid Table 4 Accent 1"/>
    <w:basedOn w:val="TableNormal"/>
    <w:uiPriority w:val="49"/>
    <w:rsid w:val="00643CA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5">
    <w:name w:val="Grid Table 5 Dark Accent 5"/>
    <w:basedOn w:val="TableNormal"/>
    <w:uiPriority w:val="50"/>
    <w:rsid w:val="001201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1">
    <w:name w:val="Grid Table 5 Dark Accent 1"/>
    <w:basedOn w:val="TableNormal"/>
    <w:uiPriority w:val="50"/>
    <w:rsid w:val="001201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5">
    <w:name w:val="Grid Table 4 Accent 5"/>
    <w:basedOn w:val="TableNormal"/>
    <w:uiPriority w:val="49"/>
    <w:rsid w:val="0012012F"/>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OCHeading">
    <w:name w:val="TOC Heading"/>
    <w:basedOn w:val="Heading1"/>
    <w:next w:val="Normal"/>
    <w:uiPriority w:val="39"/>
    <w:unhideWhenUsed/>
    <w:qFormat/>
    <w:rsid w:val="00C84756"/>
    <w:pPr>
      <w:numPr>
        <w:numId w:val="0"/>
      </w:numPr>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C84756"/>
    <w:pPr>
      <w:spacing w:after="100"/>
    </w:pPr>
  </w:style>
  <w:style w:type="paragraph" w:styleId="TOC2">
    <w:name w:val="toc 2"/>
    <w:basedOn w:val="Normal"/>
    <w:next w:val="Normal"/>
    <w:autoRedefine/>
    <w:uiPriority w:val="39"/>
    <w:unhideWhenUsed/>
    <w:rsid w:val="00C84756"/>
    <w:pPr>
      <w:spacing w:after="100"/>
      <w:ind w:left="240"/>
    </w:pPr>
  </w:style>
  <w:style w:type="paragraph" w:styleId="TOC3">
    <w:name w:val="toc 3"/>
    <w:basedOn w:val="Normal"/>
    <w:next w:val="Normal"/>
    <w:autoRedefine/>
    <w:uiPriority w:val="39"/>
    <w:unhideWhenUsed/>
    <w:rsid w:val="00C84756"/>
    <w:pPr>
      <w:spacing w:after="100"/>
      <w:ind w:left="480"/>
    </w:pPr>
  </w:style>
  <w:style w:type="paragraph" w:styleId="Title">
    <w:name w:val="Title"/>
    <w:basedOn w:val="Normal"/>
    <w:next w:val="Normal"/>
    <w:link w:val="TitleChar"/>
    <w:uiPriority w:val="10"/>
    <w:qFormat/>
    <w:rsid w:val="00662F6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2F64"/>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rsid w:val="00754B1C"/>
    <w:rPr>
      <w:rFonts w:asciiTheme="majorHAnsi" w:eastAsiaTheme="majorEastAsia" w:hAnsiTheme="majorHAnsi" w:cstheme="majorBidi"/>
      <w:i/>
      <w:iCs/>
      <w:color w:val="2F5496" w:themeColor="accent1" w:themeShade="BF"/>
      <w:sz w:val="24"/>
    </w:rPr>
  </w:style>
  <w:style w:type="character" w:customStyle="1" w:styleId="cf01">
    <w:name w:val="cf01"/>
    <w:basedOn w:val="DefaultParagraphFont"/>
    <w:rsid w:val="001E652B"/>
    <w:rPr>
      <w:rFonts w:ascii="Segoe UI" w:hAnsi="Segoe UI" w:cs="Segoe UI" w:hint="default"/>
      <w:sz w:val="18"/>
      <w:szCs w:val="18"/>
    </w:rPr>
  </w:style>
  <w:style w:type="paragraph" w:styleId="TOC4">
    <w:name w:val="toc 4"/>
    <w:basedOn w:val="Normal"/>
    <w:next w:val="Normal"/>
    <w:autoRedefine/>
    <w:uiPriority w:val="39"/>
    <w:unhideWhenUsed/>
    <w:rsid w:val="0030369D"/>
    <w:pPr>
      <w:spacing w:after="100"/>
      <w:ind w:left="720"/>
    </w:pPr>
  </w:style>
  <w:style w:type="character" w:customStyle="1" w:styleId="Heading5Char">
    <w:name w:val="Heading 5 Char"/>
    <w:basedOn w:val="DefaultParagraphFont"/>
    <w:link w:val="Heading5"/>
    <w:uiPriority w:val="9"/>
    <w:rsid w:val="00213B68"/>
    <w:rPr>
      <w:rFonts w:asciiTheme="majorHAnsi" w:eastAsiaTheme="majorEastAsia" w:hAnsiTheme="majorHAnsi" w:cstheme="majorBidi"/>
      <w:color w:val="2F5496" w:themeColor="accent1" w:themeShade="BF"/>
      <w:sz w:val="24"/>
    </w:rPr>
  </w:style>
  <w:style w:type="table" w:customStyle="1" w:styleId="GCFM">
    <w:name w:val="GCFM"/>
    <w:basedOn w:val="TableNormal"/>
    <w:uiPriority w:val="99"/>
    <w:rsid w:val="007D558E"/>
    <w:pPr>
      <w:spacing w:after="0" w:line="240" w:lineRule="auto"/>
    </w:pPr>
    <w:rPr>
      <w:rFonts w:eastAsiaTheme="minorEastAsia" w:cstheme="minorBidi"/>
      <w:sz w:val="20"/>
      <w:szCs w:val="22"/>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102" w:type="dxa"/>
        <w:bottom w:w="102" w:type="dxa"/>
        <w:right w:w="102" w:type="dxa"/>
      </w:tblCellMar>
    </w:tblPr>
    <w:tcPr>
      <w:vAlign w:val="center"/>
    </w:tcPr>
    <w:tblStylePr w:type="firstRow">
      <w:pPr>
        <w:jc w:val="center"/>
      </w:pPr>
      <w:rPr>
        <w:rFonts w:ascii="Arial" w:hAnsi="Arial"/>
        <w:b/>
        <w:color w:val="FFFFFF" w:themeColor="background1"/>
        <w:sz w:val="20"/>
      </w:rPr>
      <w:tblPr/>
      <w:tcPr>
        <w:shd w:val="clear" w:color="auto" w:fill="44546A" w:themeFill="text2"/>
      </w:tcPr>
    </w:tblStylePr>
    <w:tblStylePr w:type="lastRow">
      <w:rPr>
        <w:rFonts w:ascii="Arial" w:hAnsi="Arial"/>
        <w:sz w:val="20"/>
      </w:rPr>
    </w:tblStylePr>
    <w:tblStylePr w:type="firstCol">
      <w:rPr>
        <w:rFonts w:ascii="Arial" w:hAnsi="Arial"/>
        <w:sz w:val="20"/>
      </w:rPr>
    </w:tblStylePr>
    <w:tblStylePr w:type="lastCol">
      <w:rPr>
        <w:rFonts w:ascii="Arial" w:hAnsi="Arial"/>
        <w:sz w:val="20"/>
      </w:rPr>
    </w:tblStylePr>
    <w:tblStylePr w:type="band1Vert">
      <w:rPr>
        <w:rFonts w:ascii="Arial" w:hAnsi="Arial"/>
        <w:sz w:val="20"/>
      </w:rPr>
    </w:tblStylePr>
    <w:tblStylePr w:type="band2Vert">
      <w:rPr>
        <w:rFonts w:ascii="Arial" w:hAnsi="Arial"/>
        <w:sz w:val="20"/>
      </w:rPr>
    </w:tblStylePr>
    <w:tblStylePr w:type="band1Horz">
      <w:pPr>
        <w:jc w:val="left"/>
      </w:pPr>
      <w:rPr>
        <w:rFonts w:ascii="Arial" w:hAnsi="Arial"/>
        <w:color w:val="auto"/>
        <w:sz w:val="20"/>
      </w:rPr>
    </w:tblStylePr>
    <w:tblStylePr w:type="band2Horz">
      <w:pPr>
        <w:jc w:val="left"/>
      </w:pPr>
      <w:rPr>
        <w:rFonts w:ascii="Arial" w:hAnsi="Arial"/>
        <w:sz w:val="20"/>
      </w:rPr>
    </w:tblStylePr>
  </w:style>
  <w:style w:type="character" w:customStyle="1" w:styleId="ui-provider">
    <w:name w:val="ui-provider"/>
    <w:basedOn w:val="DefaultParagraphFont"/>
    <w:rsid w:val="00C67E97"/>
  </w:style>
  <w:style w:type="paragraph" w:customStyle="1" w:styleId="pf0">
    <w:name w:val="pf0"/>
    <w:basedOn w:val="Normal"/>
    <w:rsid w:val="00DD0DF7"/>
    <w:pPr>
      <w:spacing w:before="100" w:beforeAutospacing="1" w:after="100" w:afterAutospacing="1" w:line="240" w:lineRule="auto"/>
    </w:pPr>
    <w:rPr>
      <w:rFonts w:ascii="Times New Roman" w:eastAsia="Times New Roman" w:hAnsi="Times New Roman" w:cs="Times New Roman"/>
      <w:szCs w:val="24"/>
    </w:rPr>
  </w:style>
  <w:style w:type="paragraph" w:styleId="Revision">
    <w:name w:val="Revision"/>
    <w:hidden/>
    <w:uiPriority w:val="99"/>
    <w:semiHidden/>
    <w:rsid w:val="00B47439"/>
    <w:pPr>
      <w:spacing w:after="0" w:line="240" w:lineRule="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528995">
      <w:bodyDiv w:val="1"/>
      <w:marLeft w:val="0"/>
      <w:marRight w:val="0"/>
      <w:marTop w:val="0"/>
      <w:marBottom w:val="0"/>
      <w:divBdr>
        <w:top w:val="none" w:sz="0" w:space="0" w:color="auto"/>
        <w:left w:val="none" w:sz="0" w:space="0" w:color="auto"/>
        <w:bottom w:val="none" w:sz="0" w:space="0" w:color="auto"/>
        <w:right w:val="none" w:sz="0" w:space="0" w:color="auto"/>
      </w:divBdr>
    </w:div>
    <w:div w:id="60641434">
      <w:bodyDiv w:val="1"/>
      <w:marLeft w:val="0"/>
      <w:marRight w:val="0"/>
      <w:marTop w:val="0"/>
      <w:marBottom w:val="0"/>
      <w:divBdr>
        <w:top w:val="none" w:sz="0" w:space="0" w:color="auto"/>
        <w:left w:val="none" w:sz="0" w:space="0" w:color="auto"/>
        <w:bottom w:val="none" w:sz="0" w:space="0" w:color="auto"/>
        <w:right w:val="none" w:sz="0" w:space="0" w:color="auto"/>
      </w:divBdr>
      <w:divsChild>
        <w:div w:id="2117944458">
          <w:marLeft w:val="302"/>
          <w:marRight w:val="0"/>
          <w:marTop w:val="0"/>
          <w:marBottom w:val="107"/>
          <w:divBdr>
            <w:top w:val="none" w:sz="0" w:space="0" w:color="auto"/>
            <w:left w:val="none" w:sz="0" w:space="0" w:color="auto"/>
            <w:bottom w:val="none" w:sz="0" w:space="0" w:color="auto"/>
            <w:right w:val="none" w:sz="0" w:space="0" w:color="auto"/>
          </w:divBdr>
        </w:div>
      </w:divsChild>
    </w:div>
    <w:div w:id="65300879">
      <w:bodyDiv w:val="1"/>
      <w:marLeft w:val="0"/>
      <w:marRight w:val="0"/>
      <w:marTop w:val="0"/>
      <w:marBottom w:val="0"/>
      <w:divBdr>
        <w:top w:val="none" w:sz="0" w:space="0" w:color="auto"/>
        <w:left w:val="none" w:sz="0" w:space="0" w:color="auto"/>
        <w:bottom w:val="none" w:sz="0" w:space="0" w:color="auto"/>
        <w:right w:val="none" w:sz="0" w:space="0" w:color="auto"/>
      </w:divBdr>
    </w:div>
    <w:div w:id="68310687">
      <w:bodyDiv w:val="1"/>
      <w:marLeft w:val="0"/>
      <w:marRight w:val="0"/>
      <w:marTop w:val="0"/>
      <w:marBottom w:val="0"/>
      <w:divBdr>
        <w:top w:val="none" w:sz="0" w:space="0" w:color="auto"/>
        <w:left w:val="none" w:sz="0" w:space="0" w:color="auto"/>
        <w:bottom w:val="none" w:sz="0" w:space="0" w:color="auto"/>
        <w:right w:val="none" w:sz="0" w:space="0" w:color="auto"/>
      </w:divBdr>
      <w:divsChild>
        <w:div w:id="1711761819">
          <w:marLeft w:val="605"/>
          <w:marRight w:val="0"/>
          <w:marTop w:val="0"/>
          <w:marBottom w:val="92"/>
          <w:divBdr>
            <w:top w:val="none" w:sz="0" w:space="0" w:color="auto"/>
            <w:left w:val="none" w:sz="0" w:space="0" w:color="auto"/>
            <w:bottom w:val="none" w:sz="0" w:space="0" w:color="auto"/>
            <w:right w:val="none" w:sz="0" w:space="0" w:color="auto"/>
          </w:divBdr>
        </w:div>
        <w:div w:id="2074349754">
          <w:marLeft w:val="605"/>
          <w:marRight w:val="0"/>
          <w:marTop w:val="0"/>
          <w:marBottom w:val="92"/>
          <w:divBdr>
            <w:top w:val="none" w:sz="0" w:space="0" w:color="auto"/>
            <w:left w:val="none" w:sz="0" w:space="0" w:color="auto"/>
            <w:bottom w:val="none" w:sz="0" w:space="0" w:color="auto"/>
            <w:right w:val="none" w:sz="0" w:space="0" w:color="auto"/>
          </w:divBdr>
        </w:div>
      </w:divsChild>
    </w:div>
    <w:div w:id="86579250">
      <w:bodyDiv w:val="1"/>
      <w:marLeft w:val="0"/>
      <w:marRight w:val="0"/>
      <w:marTop w:val="0"/>
      <w:marBottom w:val="0"/>
      <w:divBdr>
        <w:top w:val="none" w:sz="0" w:space="0" w:color="auto"/>
        <w:left w:val="none" w:sz="0" w:space="0" w:color="auto"/>
        <w:bottom w:val="none" w:sz="0" w:space="0" w:color="auto"/>
        <w:right w:val="none" w:sz="0" w:space="0" w:color="auto"/>
      </w:divBdr>
    </w:div>
    <w:div w:id="101581721">
      <w:bodyDiv w:val="1"/>
      <w:marLeft w:val="0"/>
      <w:marRight w:val="0"/>
      <w:marTop w:val="0"/>
      <w:marBottom w:val="0"/>
      <w:divBdr>
        <w:top w:val="none" w:sz="0" w:space="0" w:color="auto"/>
        <w:left w:val="none" w:sz="0" w:space="0" w:color="auto"/>
        <w:bottom w:val="none" w:sz="0" w:space="0" w:color="auto"/>
        <w:right w:val="none" w:sz="0" w:space="0" w:color="auto"/>
      </w:divBdr>
      <w:divsChild>
        <w:div w:id="564994999">
          <w:marLeft w:val="662"/>
          <w:marRight w:val="0"/>
          <w:marTop w:val="0"/>
          <w:marBottom w:val="92"/>
          <w:divBdr>
            <w:top w:val="none" w:sz="0" w:space="0" w:color="auto"/>
            <w:left w:val="none" w:sz="0" w:space="0" w:color="auto"/>
            <w:bottom w:val="none" w:sz="0" w:space="0" w:color="auto"/>
            <w:right w:val="none" w:sz="0" w:space="0" w:color="auto"/>
          </w:divBdr>
        </w:div>
        <w:div w:id="664239505">
          <w:marLeft w:val="662"/>
          <w:marRight w:val="0"/>
          <w:marTop w:val="0"/>
          <w:marBottom w:val="92"/>
          <w:divBdr>
            <w:top w:val="none" w:sz="0" w:space="0" w:color="auto"/>
            <w:left w:val="none" w:sz="0" w:space="0" w:color="auto"/>
            <w:bottom w:val="none" w:sz="0" w:space="0" w:color="auto"/>
            <w:right w:val="none" w:sz="0" w:space="0" w:color="auto"/>
          </w:divBdr>
        </w:div>
        <w:div w:id="664554044">
          <w:marLeft w:val="662"/>
          <w:marRight w:val="0"/>
          <w:marTop w:val="0"/>
          <w:marBottom w:val="92"/>
          <w:divBdr>
            <w:top w:val="none" w:sz="0" w:space="0" w:color="auto"/>
            <w:left w:val="none" w:sz="0" w:space="0" w:color="auto"/>
            <w:bottom w:val="none" w:sz="0" w:space="0" w:color="auto"/>
            <w:right w:val="none" w:sz="0" w:space="0" w:color="auto"/>
          </w:divBdr>
        </w:div>
        <w:div w:id="894895538">
          <w:marLeft w:val="662"/>
          <w:marRight w:val="0"/>
          <w:marTop w:val="0"/>
          <w:marBottom w:val="92"/>
          <w:divBdr>
            <w:top w:val="none" w:sz="0" w:space="0" w:color="auto"/>
            <w:left w:val="none" w:sz="0" w:space="0" w:color="auto"/>
            <w:bottom w:val="none" w:sz="0" w:space="0" w:color="auto"/>
            <w:right w:val="none" w:sz="0" w:space="0" w:color="auto"/>
          </w:divBdr>
        </w:div>
        <w:div w:id="1029720623">
          <w:marLeft w:val="662"/>
          <w:marRight w:val="0"/>
          <w:marTop w:val="0"/>
          <w:marBottom w:val="92"/>
          <w:divBdr>
            <w:top w:val="none" w:sz="0" w:space="0" w:color="auto"/>
            <w:left w:val="none" w:sz="0" w:space="0" w:color="auto"/>
            <w:bottom w:val="none" w:sz="0" w:space="0" w:color="auto"/>
            <w:right w:val="none" w:sz="0" w:space="0" w:color="auto"/>
          </w:divBdr>
        </w:div>
        <w:div w:id="1533305976">
          <w:marLeft w:val="662"/>
          <w:marRight w:val="0"/>
          <w:marTop w:val="0"/>
          <w:marBottom w:val="92"/>
          <w:divBdr>
            <w:top w:val="none" w:sz="0" w:space="0" w:color="auto"/>
            <w:left w:val="none" w:sz="0" w:space="0" w:color="auto"/>
            <w:bottom w:val="none" w:sz="0" w:space="0" w:color="auto"/>
            <w:right w:val="none" w:sz="0" w:space="0" w:color="auto"/>
          </w:divBdr>
        </w:div>
        <w:div w:id="1702245915">
          <w:marLeft w:val="662"/>
          <w:marRight w:val="0"/>
          <w:marTop w:val="0"/>
          <w:marBottom w:val="92"/>
          <w:divBdr>
            <w:top w:val="none" w:sz="0" w:space="0" w:color="auto"/>
            <w:left w:val="none" w:sz="0" w:space="0" w:color="auto"/>
            <w:bottom w:val="none" w:sz="0" w:space="0" w:color="auto"/>
            <w:right w:val="none" w:sz="0" w:space="0" w:color="auto"/>
          </w:divBdr>
        </w:div>
        <w:div w:id="1712731048">
          <w:marLeft w:val="662"/>
          <w:marRight w:val="0"/>
          <w:marTop w:val="0"/>
          <w:marBottom w:val="92"/>
          <w:divBdr>
            <w:top w:val="none" w:sz="0" w:space="0" w:color="auto"/>
            <w:left w:val="none" w:sz="0" w:space="0" w:color="auto"/>
            <w:bottom w:val="none" w:sz="0" w:space="0" w:color="auto"/>
            <w:right w:val="none" w:sz="0" w:space="0" w:color="auto"/>
          </w:divBdr>
        </w:div>
        <w:div w:id="1781604194">
          <w:marLeft w:val="662"/>
          <w:marRight w:val="0"/>
          <w:marTop w:val="0"/>
          <w:marBottom w:val="92"/>
          <w:divBdr>
            <w:top w:val="none" w:sz="0" w:space="0" w:color="auto"/>
            <w:left w:val="none" w:sz="0" w:space="0" w:color="auto"/>
            <w:bottom w:val="none" w:sz="0" w:space="0" w:color="auto"/>
            <w:right w:val="none" w:sz="0" w:space="0" w:color="auto"/>
          </w:divBdr>
        </w:div>
        <w:div w:id="1787578171">
          <w:marLeft w:val="662"/>
          <w:marRight w:val="0"/>
          <w:marTop w:val="0"/>
          <w:marBottom w:val="92"/>
          <w:divBdr>
            <w:top w:val="none" w:sz="0" w:space="0" w:color="auto"/>
            <w:left w:val="none" w:sz="0" w:space="0" w:color="auto"/>
            <w:bottom w:val="none" w:sz="0" w:space="0" w:color="auto"/>
            <w:right w:val="none" w:sz="0" w:space="0" w:color="auto"/>
          </w:divBdr>
        </w:div>
      </w:divsChild>
    </w:div>
    <w:div w:id="158346844">
      <w:bodyDiv w:val="1"/>
      <w:marLeft w:val="0"/>
      <w:marRight w:val="0"/>
      <w:marTop w:val="0"/>
      <w:marBottom w:val="0"/>
      <w:divBdr>
        <w:top w:val="none" w:sz="0" w:space="0" w:color="auto"/>
        <w:left w:val="none" w:sz="0" w:space="0" w:color="auto"/>
        <w:bottom w:val="none" w:sz="0" w:space="0" w:color="auto"/>
        <w:right w:val="none" w:sz="0" w:space="0" w:color="auto"/>
      </w:divBdr>
    </w:div>
    <w:div w:id="173039048">
      <w:bodyDiv w:val="1"/>
      <w:marLeft w:val="0"/>
      <w:marRight w:val="0"/>
      <w:marTop w:val="0"/>
      <w:marBottom w:val="0"/>
      <w:divBdr>
        <w:top w:val="none" w:sz="0" w:space="0" w:color="auto"/>
        <w:left w:val="none" w:sz="0" w:space="0" w:color="auto"/>
        <w:bottom w:val="none" w:sz="0" w:space="0" w:color="auto"/>
        <w:right w:val="none" w:sz="0" w:space="0" w:color="auto"/>
      </w:divBdr>
    </w:div>
    <w:div w:id="198516887">
      <w:bodyDiv w:val="1"/>
      <w:marLeft w:val="0"/>
      <w:marRight w:val="0"/>
      <w:marTop w:val="0"/>
      <w:marBottom w:val="0"/>
      <w:divBdr>
        <w:top w:val="none" w:sz="0" w:space="0" w:color="auto"/>
        <w:left w:val="none" w:sz="0" w:space="0" w:color="auto"/>
        <w:bottom w:val="none" w:sz="0" w:space="0" w:color="auto"/>
        <w:right w:val="none" w:sz="0" w:space="0" w:color="auto"/>
      </w:divBdr>
      <w:divsChild>
        <w:div w:id="605845823">
          <w:marLeft w:val="446"/>
          <w:marRight w:val="0"/>
          <w:marTop w:val="0"/>
          <w:marBottom w:val="160"/>
          <w:divBdr>
            <w:top w:val="none" w:sz="0" w:space="0" w:color="auto"/>
            <w:left w:val="none" w:sz="0" w:space="0" w:color="auto"/>
            <w:bottom w:val="none" w:sz="0" w:space="0" w:color="auto"/>
            <w:right w:val="none" w:sz="0" w:space="0" w:color="auto"/>
          </w:divBdr>
        </w:div>
        <w:div w:id="902637867">
          <w:marLeft w:val="446"/>
          <w:marRight w:val="0"/>
          <w:marTop w:val="0"/>
          <w:marBottom w:val="160"/>
          <w:divBdr>
            <w:top w:val="none" w:sz="0" w:space="0" w:color="auto"/>
            <w:left w:val="none" w:sz="0" w:space="0" w:color="auto"/>
            <w:bottom w:val="none" w:sz="0" w:space="0" w:color="auto"/>
            <w:right w:val="none" w:sz="0" w:space="0" w:color="auto"/>
          </w:divBdr>
        </w:div>
        <w:div w:id="1286619037">
          <w:marLeft w:val="446"/>
          <w:marRight w:val="0"/>
          <w:marTop w:val="0"/>
          <w:marBottom w:val="160"/>
          <w:divBdr>
            <w:top w:val="none" w:sz="0" w:space="0" w:color="auto"/>
            <w:left w:val="none" w:sz="0" w:space="0" w:color="auto"/>
            <w:bottom w:val="none" w:sz="0" w:space="0" w:color="auto"/>
            <w:right w:val="none" w:sz="0" w:space="0" w:color="auto"/>
          </w:divBdr>
        </w:div>
      </w:divsChild>
    </w:div>
    <w:div w:id="243495111">
      <w:bodyDiv w:val="1"/>
      <w:marLeft w:val="0"/>
      <w:marRight w:val="0"/>
      <w:marTop w:val="0"/>
      <w:marBottom w:val="0"/>
      <w:divBdr>
        <w:top w:val="none" w:sz="0" w:space="0" w:color="auto"/>
        <w:left w:val="none" w:sz="0" w:space="0" w:color="auto"/>
        <w:bottom w:val="none" w:sz="0" w:space="0" w:color="auto"/>
        <w:right w:val="none" w:sz="0" w:space="0" w:color="auto"/>
      </w:divBdr>
      <w:divsChild>
        <w:div w:id="460684737">
          <w:marLeft w:val="302"/>
          <w:marRight w:val="0"/>
          <w:marTop w:val="0"/>
          <w:marBottom w:val="124"/>
          <w:divBdr>
            <w:top w:val="none" w:sz="0" w:space="0" w:color="auto"/>
            <w:left w:val="none" w:sz="0" w:space="0" w:color="auto"/>
            <w:bottom w:val="none" w:sz="0" w:space="0" w:color="auto"/>
            <w:right w:val="none" w:sz="0" w:space="0" w:color="auto"/>
          </w:divBdr>
        </w:div>
        <w:div w:id="576785492">
          <w:marLeft w:val="302"/>
          <w:marRight w:val="0"/>
          <w:marTop w:val="0"/>
          <w:marBottom w:val="124"/>
          <w:divBdr>
            <w:top w:val="none" w:sz="0" w:space="0" w:color="auto"/>
            <w:left w:val="none" w:sz="0" w:space="0" w:color="auto"/>
            <w:bottom w:val="none" w:sz="0" w:space="0" w:color="auto"/>
            <w:right w:val="none" w:sz="0" w:space="0" w:color="auto"/>
          </w:divBdr>
        </w:div>
        <w:div w:id="692847947">
          <w:marLeft w:val="302"/>
          <w:marRight w:val="0"/>
          <w:marTop w:val="0"/>
          <w:marBottom w:val="124"/>
          <w:divBdr>
            <w:top w:val="none" w:sz="0" w:space="0" w:color="auto"/>
            <w:left w:val="none" w:sz="0" w:space="0" w:color="auto"/>
            <w:bottom w:val="none" w:sz="0" w:space="0" w:color="auto"/>
            <w:right w:val="none" w:sz="0" w:space="0" w:color="auto"/>
          </w:divBdr>
        </w:div>
        <w:div w:id="982347654">
          <w:marLeft w:val="302"/>
          <w:marRight w:val="0"/>
          <w:marTop w:val="0"/>
          <w:marBottom w:val="124"/>
          <w:divBdr>
            <w:top w:val="none" w:sz="0" w:space="0" w:color="auto"/>
            <w:left w:val="none" w:sz="0" w:space="0" w:color="auto"/>
            <w:bottom w:val="none" w:sz="0" w:space="0" w:color="auto"/>
            <w:right w:val="none" w:sz="0" w:space="0" w:color="auto"/>
          </w:divBdr>
        </w:div>
      </w:divsChild>
    </w:div>
    <w:div w:id="260181857">
      <w:bodyDiv w:val="1"/>
      <w:marLeft w:val="0"/>
      <w:marRight w:val="0"/>
      <w:marTop w:val="0"/>
      <w:marBottom w:val="0"/>
      <w:divBdr>
        <w:top w:val="none" w:sz="0" w:space="0" w:color="auto"/>
        <w:left w:val="none" w:sz="0" w:space="0" w:color="auto"/>
        <w:bottom w:val="none" w:sz="0" w:space="0" w:color="auto"/>
        <w:right w:val="none" w:sz="0" w:space="0" w:color="auto"/>
      </w:divBdr>
    </w:div>
    <w:div w:id="335229541">
      <w:bodyDiv w:val="1"/>
      <w:marLeft w:val="0"/>
      <w:marRight w:val="0"/>
      <w:marTop w:val="0"/>
      <w:marBottom w:val="0"/>
      <w:divBdr>
        <w:top w:val="none" w:sz="0" w:space="0" w:color="auto"/>
        <w:left w:val="none" w:sz="0" w:space="0" w:color="auto"/>
        <w:bottom w:val="none" w:sz="0" w:space="0" w:color="auto"/>
        <w:right w:val="none" w:sz="0" w:space="0" w:color="auto"/>
      </w:divBdr>
    </w:div>
    <w:div w:id="379594821">
      <w:bodyDiv w:val="1"/>
      <w:marLeft w:val="0"/>
      <w:marRight w:val="0"/>
      <w:marTop w:val="0"/>
      <w:marBottom w:val="0"/>
      <w:divBdr>
        <w:top w:val="none" w:sz="0" w:space="0" w:color="auto"/>
        <w:left w:val="none" w:sz="0" w:space="0" w:color="auto"/>
        <w:bottom w:val="none" w:sz="0" w:space="0" w:color="auto"/>
        <w:right w:val="none" w:sz="0" w:space="0" w:color="auto"/>
      </w:divBdr>
    </w:div>
    <w:div w:id="391271676">
      <w:bodyDiv w:val="1"/>
      <w:marLeft w:val="0"/>
      <w:marRight w:val="0"/>
      <w:marTop w:val="0"/>
      <w:marBottom w:val="0"/>
      <w:divBdr>
        <w:top w:val="none" w:sz="0" w:space="0" w:color="auto"/>
        <w:left w:val="none" w:sz="0" w:space="0" w:color="auto"/>
        <w:bottom w:val="none" w:sz="0" w:space="0" w:color="auto"/>
        <w:right w:val="none" w:sz="0" w:space="0" w:color="auto"/>
      </w:divBdr>
      <w:divsChild>
        <w:div w:id="41638942">
          <w:marLeft w:val="662"/>
          <w:marRight w:val="0"/>
          <w:marTop w:val="0"/>
          <w:marBottom w:val="88"/>
          <w:divBdr>
            <w:top w:val="none" w:sz="0" w:space="0" w:color="auto"/>
            <w:left w:val="none" w:sz="0" w:space="0" w:color="auto"/>
            <w:bottom w:val="none" w:sz="0" w:space="0" w:color="auto"/>
            <w:right w:val="none" w:sz="0" w:space="0" w:color="auto"/>
          </w:divBdr>
        </w:div>
        <w:div w:id="300353730">
          <w:marLeft w:val="662"/>
          <w:marRight w:val="0"/>
          <w:marTop w:val="0"/>
          <w:marBottom w:val="88"/>
          <w:divBdr>
            <w:top w:val="none" w:sz="0" w:space="0" w:color="auto"/>
            <w:left w:val="none" w:sz="0" w:space="0" w:color="auto"/>
            <w:bottom w:val="none" w:sz="0" w:space="0" w:color="auto"/>
            <w:right w:val="none" w:sz="0" w:space="0" w:color="auto"/>
          </w:divBdr>
        </w:div>
        <w:div w:id="302464150">
          <w:marLeft w:val="662"/>
          <w:marRight w:val="0"/>
          <w:marTop w:val="0"/>
          <w:marBottom w:val="88"/>
          <w:divBdr>
            <w:top w:val="none" w:sz="0" w:space="0" w:color="auto"/>
            <w:left w:val="none" w:sz="0" w:space="0" w:color="auto"/>
            <w:bottom w:val="none" w:sz="0" w:space="0" w:color="auto"/>
            <w:right w:val="none" w:sz="0" w:space="0" w:color="auto"/>
          </w:divBdr>
        </w:div>
        <w:div w:id="338503467">
          <w:marLeft w:val="662"/>
          <w:marRight w:val="0"/>
          <w:marTop w:val="0"/>
          <w:marBottom w:val="88"/>
          <w:divBdr>
            <w:top w:val="none" w:sz="0" w:space="0" w:color="auto"/>
            <w:left w:val="none" w:sz="0" w:space="0" w:color="auto"/>
            <w:bottom w:val="none" w:sz="0" w:space="0" w:color="auto"/>
            <w:right w:val="none" w:sz="0" w:space="0" w:color="auto"/>
          </w:divBdr>
        </w:div>
        <w:div w:id="341202205">
          <w:marLeft w:val="662"/>
          <w:marRight w:val="0"/>
          <w:marTop w:val="0"/>
          <w:marBottom w:val="88"/>
          <w:divBdr>
            <w:top w:val="none" w:sz="0" w:space="0" w:color="auto"/>
            <w:left w:val="none" w:sz="0" w:space="0" w:color="auto"/>
            <w:bottom w:val="none" w:sz="0" w:space="0" w:color="auto"/>
            <w:right w:val="none" w:sz="0" w:space="0" w:color="auto"/>
          </w:divBdr>
        </w:div>
        <w:div w:id="345254984">
          <w:marLeft w:val="662"/>
          <w:marRight w:val="0"/>
          <w:marTop w:val="0"/>
          <w:marBottom w:val="88"/>
          <w:divBdr>
            <w:top w:val="none" w:sz="0" w:space="0" w:color="auto"/>
            <w:left w:val="none" w:sz="0" w:space="0" w:color="auto"/>
            <w:bottom w:val="none" w:sz="0" w:space="0" w:color="auto"/>
            <w:right w:val="none" w:sz="0" w:space="0" w:color="auto"/>
          </w:divBdr>
        </w:div>
        <w:div w:id="372728257">
          <w:marLeft w:val="662"/>
          <w:marRight w:val="0"/>
          <w:marTop w:val="0"/>
          <w:marBottom w:val="88"/>
          <w:divBdr>
            <w:top w:val="none" w:sz="0" w:space="0" w:color="auto"/>
            <w:left w:val="none" w:sz="0" w:space="0" w:color="auto"/>
            <w:bottom w:val="none" w:sz="0" w:space="0" w:color="auto"/>
            <w:right w:val="none" w:sz="0" w:space="0" w:color="auto"/>
          </w:divBdr>
        </w:div>
        <w:div w:id="995914913">
          <w:marLeft w:val="662"/>
          <w:marRight w:val="0"/>
          <w:marTop w:val="0"/>
          <w:marBottom w:val="88"/>
          <w:divBdr>
            <w:top w:val="none" w:sz="0" w:space="0" w:color="auto"/>
            <w:left w:val="none" w:sz="0" w:space="0" w:color="auto"/>
            <w:bottom w:val="none" w:sz="0" w:space="0" w:color="auto"/>
            <w:right w:val="none" w:sz="0" w:space="0" w:color="auto"/>
          </w:divBdr>
        </w:div>
        <w:div w:id="1492529099">
          <w:marLeft w:val="662"/>
          <w:marRight w:val="0"/>
          <w:marTop w:val="0"/>
          <w:marBottom w:val="88"/>
          <w:divBdr>
            <w:top w:val="none" w:sz="0" w:space="0" w:color="auto"/>
            <w:left w:val="none" w:sz="0" w:space="0" w:color="auto"/>
            <w:bottom w:val="none" w:sz="0" w:space="0" w:color="auto"/>
            <w:right w:val="none" w:sz="0" w:space="0" w:color="auto"/>
          </w:divBdr>
        </w:div>
        <w:div w:id="1707946201">
          <w:marLeft w:val="662"/>
          <w:marRight w:val="0"/>
          <w:marTop w:val="0"/>
          <w:marBottom w:val="88"/>
          <w:divBdr>
            <w:top w:val="none" w:sz="0" w:space="0" w:color="auto"/>
            <w:left w:val="none" w:sz="0" w:space="0" w:color="auto"/>
            <w:bottom w:val="none" w:sz="0" w:space="0" w:color="auto"/>
            <w:right w:val="none" w:sz="0" w:space="0" w:color="auto"/>
          </w:divBdr>
        </w:div>
        <w:div w:id="1860581810">
          <w:marLeft w:val="662"/>
          <w:marRight w:val="0"/>
          <w:marTop w:val="0"/>
          <w:marBottom w:val="88"/>
          <w:divBdr>
            <w:top w:val="none" w:sz="0" w:space="0" w:color="auto"/>
            <w:left w:val="none" w:sz="0" w:space="0" w:color="auto"/>
            <w:bottom w:val="none" w:sz="0" w:space="0" w:color="auto"/>
            <w:right w:val="none" w:sz="0" w:space="0" w:color="auto"/>
          </w:divBdr>
        </w:div>
      </w:divsChild>
    </w:div>
    <w:div w:id="393898765">
      <w:bodyDiv w:val="1"/>
      <w:marLeft w:val="0"/>
      <w:marRight w:val="0"/>
      <w:marTop w:val="0"/>
      <w:marBottom w:val="0"/>
      <w:divBdr>
        <w:top w:val="none" w:sz="0" w:space="0" w:color="auto"/>
        <w:left w:val="none" w:sz="0" w:space="0" w:color="auto"/>
        <w:bottom w:val="none" w:sz="0" w:space="0" w:color="auto"/>
        <w:right w:val="none" w:sz="0" w:space="0" w:color="auto"/>
      </w:divBdr>
    </w:div>
    <w:div w:id="398862941">
      <w:bodyDiv w:val="1"/>
      <w:marLeft w:val="0"/>
      <w:marRight w:val="0"/>
      <w:marTop w:val="0"/>
      <w:marBottom w:val="0"/>
      <w:divBdr>
        <w:top w:val="none" w:sz="0" w:space="0" w:color="auto"/>
        <w:left w:val="none" w:sz="0" w:space="0" w:color="auto"/>
        <w:bottom w:val="none" w:sz="0" w:space="0" w:color="auto"/>
        <w:right w:val="none" w:sz="0" w:space="0" w:color="auto"/>
      </w:divBdr>
    </w:div>
    <w:div w:id="431046341">
      <w:bodyDiv w:val="1"/>
      <w:marLeft w:val="0"/>
      <w:marRight w:val="0"/>
      <w:marTop w:val="0"/>
      <w:marBottom w:val="0"/>
      <w:divBdr>
        <w:top w:val="none" w:sz="0" w:space="0" w:color="auto"/>
        <w:left w:val="none" w:sz="0" w:space="0" w:color="auto"/>
        <w:bottom w:val="none" w:sz="0" w:space="0" w:color="auto"/>
        <w:right w:val="none" w:sz="0" w:space="0" w:color="auto"/>
      </w:divBdr>
    </w:div>
    <w:div w:id="433401417">
      <w:bodyDiv w:val="1"/>
      <w:marLeft w:val="0"/>
      <w:marRight w:val="0"/>
      <w:marTop w:val="0"/>
      <w:marBottom w:val="0"/>
      <w:divBdr>
        <w:top w:val="none" w:sz="0" w:space="0" w:color="auto"/>
        <w:left w:val="none" w:sz="0" w:space="0" w:color="auto"/>
        <w:bottom w:val="none" w:sz="0" w:space="0" w:color="auto"/>
        <w:right w:val="none" w:sz="0" w:space="0" w:color="auto"/>
      </w:divBdr>
    </w:div>
    <w:div w:id="457333155">
      <w:bodyDiv w:val="1"/>
      <w:marLeft w:val="0"/>
      <w:marRight w:val="0"/>
      <w:marTop w:val="0"/>
      <w:marBottom w:val="0"/>
      <w:divBdr>
        <w:top w:val="none" w:sz="0" w:space="0" w:color="auto"/>
        <w:left w:val="none" w:sz="0" w:space="0" w:color="auto"/>
        <w:bottom w:val="none" w:sz="0" w:space="0" w:color="auto"/>
        <w:right w:val="none" w:sz="0" w:space="0" w:color="auto"/>
      </w:divBdr>
      <w:divsChild>
        <w:div w:id="469906076">
          <w:marLeft w:val="302"/>
          <w:marRight w:val="0"/>
          <w:marTop w:val="0"/>
          <w:marBottom w:val="124"/>
          <w:divBdr>
            <w:top w:val="none" w:sz="0" w:space="0" w:color="auto"/>
            <w:left w:val="none" w:sz="0" w:space="0" w:color="auto"/>
            <w:bottom w:val="none" w:sz="0" w:space="0" w:color="auto"/>
            <w:right w:val="none" w:sz="0" w:space="0" w:color="auto"/>
          </w:divBdr>
        </w:div>
        <w:div w:id="1687361098">
          <w:marLeft w:val="605"/>
          <w:marRight w:val="0"/>
          <w:marTop w:val="0"/>
          <w:marBottom w:val="118"/>
          <w:divBdr>
            <w:top w:val="none" w:sz="0" w:space="0" w:color="auto"/>
            <w:left w:val="none" w:sz="0" w:space="0" w:color="auto"/>
            <w:bottom w:val="none" w:sz="0" w:space="0" w:color="auto"/>
            <w:right w:val="none" w:sz="0" w:space="0" w:color="auto"/>
          </w:divBdr>
        </w:div>
        <w:div w:id="1931305111">
          <w:marLeft w:val="605"/>
          <w:marRight w:val="0"/>
          <w:marTop w:val="0"/>
          <w:marBottom w:val="118"/>
          <w:divBdr>
            <w:top w:val="none" w:sz="0" w:space="0" w:color="auto"/>
            <w:left w:val="none" w:sz="0" w:space="0" w:color="auto"/>
            <w:bottom w:val="none" w:sz="0" w:space="0" w:color="auto"/>
            <w:right w:val="none" w:sz="0" w:space="0" w:color="auto"/>
          </w:divBdr>
        </w:div>
      </w:divsChild>
    </w:div>
    <w:div w:id="492572106">
      <w:bodyDiv w:val="1"/>
      <w:marLeft w:val="0"/>
      <w:marRight w:val="0"/>
      <w:marTop w:val="0"/>
      <w:marBottom w:val="0"/>
      <w:divBdr>
        <w:top w:val="none" w:sz="0" w:space="0" w:color="auto"/>
        <w:left w:val="none" w:sz="0" w:space="0" w:color="auto"/>
        <w:bottom w:val="none" w:sz="0" w:space="0" w:color="auto"/>
        <w:right w:val="none" w:sz="0" w:space="0" w:color="auto"/>
      </w:divBdr>
    </w:div>
    <w:div w:id="545803096">
      <w:bodyDiv w:val="1"/>
      <w:marLeft w:val="0"/>
      <w:marRight w:val="0"/>
      <w:marTop w:val="0"/>
      <w:marBottom w:val="0"/>
      <w:divBdr>
        <w:top w:val="none" w:sz="0" w:space="0" w:color="auto"/>
        <w:left w:val="none" w:sz="0" w:space="0" w:color="auto"/>
        <w:bottom w:val="none" w:sz="0" w:space="0" w:color="auto"/>
        <w:right w:val="none" w:sz="0" w:space="0" w:color="auto"/>
      </w:divBdr>
      <w:divsChild>
        <w:div w:id="1442070129">
          <w:marLeft w:val="302"/>
          <w:marRight w:val="0"/>
          <w:marTop w:val="0"/>
          <w:marBottom w:val="124"/>
          <w:divBdr>
            <w:top w:val="none" w:sz="0" w:space="0" w:color="auto"/>
            <w:left w:val="none" w:sz="0" w:space="0" w:color="auto"/>
            <w:bottom w:val="none" w:sz="0" w:space="0" w:color="auto"/>
            <w:right w:val="none" w:sz="0" w:space="0" w:color="auto"/>
          </w:divBdr>
        </w:div>
      </w:divsChild>
    </w:div>
    <w:div w:id="547768583">
      <w:bodyDiv w:val="1"/>
      <w:marLeft w:val="0"/>
      <w:marRight w:val="0"/>
      <w:marTop w:val="0"/>
      <w:marBottom w:val="0"/>
      <w:divBdr>
        <w:top w:val="none" w:sz="0" w:space="0" w:color="auto"/>
        <w:left w:val="none" w:sz="0" w:space="0" w:color="auto"/>
        <w:bottom w:val="none" w:sz="0" w:space="0" w:color="auto"/>
        <w:right w:val="none" w:sz="0" w:space="0" w:color="auto"/>
      </w:divBdr>
    </w:div>
    <w:div w:id="636842581">
      <w:bodyDiv w:val="1"/>
      <w:marLeft w:val="0"/>
      <w:marRight w:val="0"/>
      <w:marTop w:val="0"/>
      <w:marBottom w:val="0"/>
      <w:divBdr>
        <w:top w:val="none" w:sz="0" w:space="0" w:color="auto"/>
        <w:left w:val="none" w:sz="0" w:space="0" w:color="auto"/>
        <w:bottom w:val="none" w:sz="0" w:space="0" w:color="auto"/>
        <w:right w:val="none" w:sz="0" w:space="0" w:color="auto"/>
      </w:divBdr>
      <w:divsChild>
        <w:div w:id="112289496">
          <w:marLeft w:val="302"/>
          <w:marRight w:val="0"/>
          <w:marTop w:val="0"/>
          <w:marBottom w:val="142"/>
          <w:divBdr>
            <w:top w:val="none" w:sz="0" w:space="0" w:color="auto"/>
            <w:left w:val="none" w:sz="0" w:space="0" w:color="auto"/>
            <w:bottom w:val="none" w:sz="0" w:space="0" w:color="auto"/>
            <w:right w:val="none" w:sz="0" w:space="0" w:color="auto"/>
          </w:divBdr>
        </w:div>
      </w:divsChild>
    </w:div>
    <w:div w:id="656617536">
      <w:bodyDiv w:val="1"/>
      <w:marLeft w:val="0"/>
      <w:marRight w:val="0"/>
      <w:marTop w:val="0"/>
      <w:marBottom w:val="0"/>
      <w:divBdr>
        <w:top w:val="none" w:sz="0" w:space="0" w:color="auto"/>
        <w:left w:val="none" w:sz="0" w:space="0" w:color="auto"/>
        <w:bottom w:val="none" w:sz="0" w:space="0" w:color="auto"/>
        <w:right w:val="none" w:sz="0" w:space="0" w:color="auto"/>
      </w:divBdr>
    </w:div>
    <w:div w:id="711922892">
      <w:bodyDiv w:val="1"/>
      <w:marLeft w:val="0"/>
      <w:marRight w:val="0"/>
      <w:marTop w:val="0"/>
      <w:marBottom w:val="0"/>
      <w:divBdr>
        <w:top w:val="none" w:sz="0" w:space="0" w:color="auto"/>
        <w:left w:val="none" w:sz="0" w:space="0" w:color="auto"/>
        <w:bottom w:val="none" w:sz="0" w:space="0" w:color="auto"/>
        <w:right w:val="none" w:sz="0" w:space="0" w:color="auto"/>
      </w:divBdr>
      <w:divsChild>
        <w:div w:id="40979801">
          <w:marLeft w:val="302"/>
          <w:marRight w:val="0"/>
          <w:marTop w:val="0"/>
          <w:marBottom w:val="142"/>
          <w:divBdr>
            <w:top w:val="none" w:sz="0" w:space="0" w:color="auto"/>
            <w:left w:val="none" w:sz="0" w:space="0" w:color="auto"/>
            <w:bottom w:val="none" w:sz="0" w:space="0" w:color="auto"/>
            <w:right w:val="none" w:sz="0" w:space="0" w:color="auto"/>
          </w:divBdr>
        </w:div>
        <w:div w:id="1781337717">
          <w:marLeft w:val="302"/>
          <w:marRight w:val="0"/>
          <w:marTop w:val="0"/>
          <w:marBottom w:val="142"/>
          <w:divBdr>
            <w:top w:val="none" w:sz="0" w:space="0" w:color="auto"/>
            <w:left w:val="none" w:sz="0" w:space="0" w:color="auto"/>
            <w:bottom w:val="none" w:sz="0" w:space="0" w:color="auto"/>
            <w:right w:val="none" w:sz="0" w:space="0" w:color="auto"/>
          </w:divBdr>
        </w:div>
        <w:div w:id="1840388429">
          <w:marLeft w:val="302"/>
          <w:marRight w:val="0"/>
          <w:marTop w:val="0"/>
          <w:marBottom w:val="142"/>
          <w:divBdr>
            <w:top w:val="none" w:sz="0" w:space="0" w:color="auto"/>
            <w:left w:val="none" w:sz="0" w:space="0" w:color="auto"/>
            <w:bottom w:val="none" w:sz="0" w:space="0" w:color="auto"/>
            <w:right w:val="none" w:sz="0" w:space="0" w:color="auto"/>
          </w:divBdr>
        </w:div>
        <w:div w:id="1950888541">
          <w:marLeft w:val="302"/>
          <w:marRight w:val="0"/>
          <w:marTop w:val="0"/>
          <w:marBottom w:val="142"/>
          <w:divBdr>
            <w:top w:val="none" w:sz="0" w:space="0" w:color="auto"/>
            <w:left w:val="none" w:sz="0" w:space="0" w:color="auto"/>
            <w:bottom w:val="none" w:sz="0" w:space="0" w:color="auto"/>
            <w:right w:val="none" w:sz="0" w:space="0" w:color="auto"/>
          </w:divBdr>
        </w:div>
      </w:divsChild>
    </w:div>
    <w:div w:id="768936061">
      <w:bodyDiv w:val="1"/>
      <w:marLeft w:val="0"/>
      <w:marRight w:val="0"/>
      <w:marTop w:val="0"/>
      <w:marBottom w:val="0"/>
      <w:divBdr>
        <w:top w:val="none" w:sz="0" w:space="0" w:color="auto"/>
        <w:left w:val="none" w:sz="0" w:space="0" w:color="auto"/>
        <w:bottom w:val="none" w:sz="0" w:space="0" w:color="auto"/>
        <w:right w:val="none" w:sz="0" w:space="0" w:color="auto"/>
      </w:divBdr>
    </w:div>
    <w:div w:id="881019422">
      <w:bodyDiv w:val="1"/>
      <w:marLeft w:val="0"/>
      <w:marRight w:val="0"/>
      <w:marTop w:val="0"/>
      <w:marBottom w:val="0"/>
      <w:divBdr>
        <w:top w:val="none" w:sz="0" w:space="0" w:color="auto"/>
        <w:left w:val="none" w:sz="0" w:space="0" w:color="auto"/>
        <w:bottom w:val="none" w:sz="0" w:space="0" w:color="auto"/>
        <w:right w:val="none" w:sz="0" w:space="0" w:color="auto"/>
      </w:divBdr>
    </w:div>
    <w:div w:id="911701743">
      <w:bodyDiv w:val="1"/>
      <w:marLeft w:val="0"/>
      <w:marRight w:val="0"/>
      <w:marTop w:val="0"/>
      <w:marBottom w:val="0"/>
      <w:divBdr>
        <w:top w:val="none" w:sz="0" w:space="0" w:color="auto"/>
        <w:left w:val="none" w:sz="0" w:space="0" w:color="auto"/>
        <w:bottom w:val="none" w:sz="0" w:space="0" w:color="auto"/>
        <w:right w:val="none" w:sz="0" w:space="0" w:color="auto"/>
      </w:divBdr>
    </w:div>
    <w:div w:id="940377377">
      <w:bodyDiv w:val="1"/>
      <w:marLeft w:val="0"/>
      <w:marRight w:val="0"/>
      <w:marTop w:val="0"/>
      <w:marBottom w:val="0"/>
      <w:divBdr>
        <w:top w:val="none" w:sz="0" w:space="0" w:color="auto"/>
        <w:left w:val="none" w:sz="0" w:space="0" w:color="auto"/>
        <w:bottom w:val="none" w:sz="0" w:space="0" w:color="auto"/>
        <w:right w:val="none" w:sz="0" w:space="0" w:color="auto"/>
      </w:divBdr>
    </w:div>
    <w:div w:id="940769738">
      <w:bodyDiv w:val="1"/>
      <w:marLeft w:val="0"/>
      <w:marRight w:val="0"/>
      <w:marTop w:val="0"/>
      <w:marBottom w:val="0"/>
      <w:divBdr>
        <w:top w:val="none" w:sz="0" w:space="0" w:color="auto"/>
        <w:left w:val="none" w:sz="0" w:space="0" w:color="auto"/>
        <w:bottom w:val="none" w:sz="0" w:space="0" w:color="auto"/>
        <w:right w:val="none" w:sz="0" w:space="0" w:color="auto"/>
      </w:divBdr>
    </w:div>
    <w:div w:id="993487069">
      <w:bodyDiv w:val="1"/>
      <w:marLeft w:val="0"/>
      <w:marRight w:val="0"/>
      <w:marTop w:val="0"/>
      <w:marBottom w:val="0"/>
      <w:divBdr>
        <w:top w:val="none" w:sz="0" w:space="0" w:color="auto"/>
        <w:left w:val="none" w:sz="0" w:space="0" w:color="auto"/>
        <w:bottom w:val="none" w:sz="0" w:space="0" w:color="auto"/>
        <w:right w:val="none" w:sz="0" w:space="0" w:color="auto"/>
      </w:divBdr>
    </w:div>
    <w:div w:id="1055934590">
      <w:bodyDiv w:val="1"/>
      <w:marLeft w:val="0"/>
      <w:marRight w:val="0"/>
      <w:marTop w:val="0"/>
      <w:marBottom w:val="0"/>
      <w:divBdr>
        <w:top w:val="none" w:sz="0" w:space="0" w:color="auto"/>
        <w:left w:val="none" w:sz="0" w:space="0" w:color="auto"/>
        <w:bottom w:val="none" w:sz="0" w:space="0" w:color="auto"/>
        <w:right w:val="none" w:sz="0" w:space="0" w:color="auto"/>
      </w:divBdr>
    </w:div>
    <w:div w:id="1073163875">
      <w:bodyDiv w:val="1"/>
      <w:marLeft w:val="0"/>
      <w:marRight w:val="0"/>
      <w:marTop w:val="0"/>
      <w:marBottom w:val="0"/>
      <w:divBdr>
        <w:top w:val="none" w:sz="0" w:space="0" w:color="auto"/>
        <w:left w:val="none" w:sz="0" w:space="0" w:color="auto"/>
        <w:bottom w:val="none" w:sz="0" w:space="0" w:color="auto"/>
        <w:right w:val="none" w:sz="0" w:space="0" w:color="auto"/>
      </w:divBdr>
      <w:divsChild>
        <w:div w:id="301925575">
          <w:marLeft w:val="446"/>
          <w:marRight w:val="0"/>
          <w:marTop w:val="0"/>
          <w:marBottom w:val="98"/>
          <w:divBdr>
            <w:top w:val="none" w:sz="0" w:space="0" w:color="auto"/>
            <w:left w:val="none" w:sz="0" w:space="0" w:color="auto"/>
            <w:bottom w:val="none" w:sz="0" w:space="0" w:color="auto"/>
            <w:right w:val="none" w:sz="0" w:space="0" w:color="auto"/>
          </w:divBdr>
        </w:div>
      </w:divsChild>
    </w:div>
    <w:div w:id="1102147353">
      <w:bodyDiv w:val="1"/>
      <w:marLeft w:val="0"/>
      <w:marRight w:val="0"/>
      <w:marTop w:val="0"/>
      <w:marBottom w:val="0"/>
      <w:divBdr>
        <w:top w:val="none" w:sz="0" w:space="0" w:color="auto"/>
        <w:left w:val="none" w:sz="0" w:space="0" w:color="auto"/>
        <w:bottom w:val="none" w:sz="0" w:space="0" w:color="auto"/>
        <w:right w:val="none" w:sz="0" w:space="0" w:color="auto"/>
      </w:divBdr>
    </w:div>
    <w:div w:id="1108617823">
      <w:bodyDiv w:val="1"/>
      <w:marLeft w:val="0"/>
      <w:marRight w:val="0"/>
      <w:marTop w:val="0"/>
      <w:marBottom w:val="0"/>
      <w:divBdr>
        <w:top w:val="none" w:sz="0" w:space="0" w:color="auto"/>
        <w:left w:val="none" w:sz="0" w:space="0" w:color="auto"/>
        <w:bottom w:val="none" w:sz="0" w:space="0" w:color="auto"/>
        <w:right w:val="none" w:sz="0" w:space="0" w:color="auto"/>
      </w:divBdr>
      <w:divsChild>
        <w:div w:id="106169349">
          <w:marLeft w:val="302"/>
          <w:marRight w:val="0"/>
          <w:marTop w:val="0"/>
          <w:marBottom w:val="124"/>
          <w:divBdr>
            <w:top w:val="none" w:sz="0" w:space="0" w:color="auto"/>
            <w:left w:val="none" w:sz="0" w:space="0" w:color="auto"/>
            <w:bottom w:val="none" w:sz="0" w:space="0" w:color="auto"/>
            <w:right w:val="none" w:sz="0" w:space="0" w:color="auto"/>
          </w:divBdr>
        </w:div>
        <w:div w:id="562526598">
          <w:marLeft w:val="302"/>
          <w:marRight w:val="0"/>
          <w:marTop w:val="0"/>
          <w:marBottom w:val="124"/>
          <w:divBdr>
            <w:top w:val="none" w:sz="0" w:space="0" w:color="auto"/>
            <w:left w:val="none" w:sz="0" w:space="0" w:color="auto"/>
            <w:bottom w:val="none" w:sz="0" w:space="0" w:color="auto"/>
            <w:right w:val="none" w:sz="0" w:space="0" w:color="auto"/>
          </w:divBdr>
        </w:div>
        <w:div w:id="2029525883">
          <w:marLeft w:val="302"/>
          <w:marRight w:val="0"/>
          <w:marTop w:val="0"/>
          <w:marBottom w:val="124"/>
          <w:divBdr>
            <w:top w:val="none" w:sz="0" w:space="0" w:color="auto"/>
            <w:left w:val="none" w:sz="0" w:space="0" w:color="auto"/>
            <w:bottom w:val="none" w:sz="0" w:space="0" w:color="auto"/>
            <w:right w:val="none" w:sz="0" w:space="0" w:color="auto"/>
          </w:divBdr>
        </w:div>
      </w:divsChild>
    </w:div>
    <w:div w:id="1143160384">
      <w:bodyDiv w:val="1"/>
      <w:marLeft w:val="0"/>
      <w:marRight w:val="0"/>
      <w:marTop w:val="0"/>
      <w:marBottom w:val="0"/>
      <w:divBdr>
        <w:top w:val="none" w:sz="0" w:space="0" w:color="auto"/>
        <w:left w:val="none" w:sz="0" w:space="0" w:color="auto"/>
        <w:bottom w:val="none" w:sz="0" w:space="0" w:color="auto"/>
        <w:right w:val="none" w:sz="0" w:space="0" w:color="auto"/>
      </w:divBdr>
    </w:div>
    <w:div w:id="1162158930">
      <w:bodyDiv w:val="1"/>
      <w:marLeft w:val="0"/>
      <w:marRight w:val="0"/>
      <w:marTop w:val="0"/>
      <w:marBottom w:val="0"/>
      <w:divBdr>
        <w:top w:val="none" w:sz="0" w:space="0" w:color="auto"/>
        <w:left w:val="none" w:sz="0" w:space="0" w:color="auto"/>
        <w:bottom w:val="none" w:sz="0" w:space="0" w:color="auto"/>
        <w:right w:val="none" w:sz="0" w:space="0" w:color="auto"/>
      </w:divBdr>
    </w:div>
    <w:div w:id="1167674893">
      <w:bodyDiv w:val="1"/>
      <w:marLeft w:val="0"/>
      <w:marRight w:val="0"/>
      <w:marTop w:val="0"/>
      <w:marBottom w:val="0"/>
      <w:divBdr>
        <w:top w:val="none" w:sz="0" w:space="0" w:color="auto"/>
        <w:left w:val="none" w:sz="0" w:space="0" w:color="auto"/>
        <w:bottom w:val="none" w:sz="0" w:space="0" w:color="auto"/>
        <w:right w:val="none" w:sz="0" w:space="0" w:color="auto"/>
      </w:divBdr>
    </w:div>
    <w:div w:id="1174226065">
      <w:bodyDiv w:val="1"/>
      <w:marLeft w:val="0"/>
      <w:marRight w:val="0"/>
      <w:marTop w:val="0"/>
      <w:marBottom w:val="0"/>
      <w:divBdr>
        <w:top w:val="none" w:sz="0" w:space="0" w:color="auto"/>
        <w:left w:val="none" w:sz="0" w:space="0" w:color="auto"/>
        <w:bottom w:val="none" w:sz="0" w:space="0" w:color="auto"/>
        <w:right w:val="none" w:sz="0" w:space="0" w:color="auto"/>
      </w:divBdr>
    </w:div>
    <w:div w:id="1188107766">
      <w:bodyDiv w:val="1"/>
      <w:marLeft w:val="0"/>
      <w:marRight w:val="0"/>
      <w:marTop w:val="0"/>
      <w:marBottom w:val="0"/>
      <w:divBdr>
        <w:top w:val="none" w:sz="0" w:space="0" w:color="auto"/>
        <w:left w:val="none" w:sz="0" w:space="0" w:color="auto"/>
        <w:bottom w:val="none" w:sz="0" w:space="0" w:color="auto"/>
        <w:right w:val="none" w:sz="0" w:space="0" w:color="auto"/>
      </w:divBdr>
    </w:div>
    <w:div w:id="1231772666">
      <w:bodyDiv w:val="1"/>
      <w:marLeft w:val="0"/>
      <w:marRight w:val="0"/>
      <w:marTop w:val="0"/>
      <w:marBottom w:val="0"/>
      <w:divBdr>
        <w:top w:val="none" w:sz="0" w:space="0" w:color="auto"/>
        <w:left w:val="none" w:sz="0" w:space="0" w:color="auto"/>
        <w:bottom w:val="none" w:sz="0" w:space="0" w:color="auto"/>
        <w:right w:val="none" w:sz="0" w:space="0" w:color="auto"/>
      </w:divBdr>
    </w:div>
    <w:div w:id="1257055139">
      <w:bodyDiv w:val="1"/>
      <w:marLeft w:val="0"/>
      <w:marRight w:val="0"/>
      <w:marTop w:val="0"/>
      <w:marBottom w:val="0"/>
      <w:divBdr>
        <w:top w:val="none" w:sz="0" w:space="0" w:color="auto"/>
        <w:left w:val="none" w:sz="0" w:space="0" w:color="auto"/>
        <w:bottom w:val="none" w:sz="0" w:space="0" w:color="auto"/>
        <w:right w:val="none" w:sz="0" w:space="0" w:color="auto"/>
      </w:divBdr>
    </w:div>
    <w:div w:id="1265649708">
      <w:bodyDiv w:val="1"/>
      <w:marLeft w:val="0"/>
      <w:marRight w:val="0"/>
      <w:marTop w:val="0"/>
      <w:marBottom w:val="0"/>
      <w:divBdr>
        <w:top w:val="none" w:sz="0" w:space="0" w:color="auto"/>
        <w:left w:val="none" w:sz="0" w:space="0" w:color="auto"/>
        <w:bottom w:val="none" w:sz="0" w:space="0" w:color="auto"/>
        <w:right w:val="none" w:sz="0" w:space="0" w:color="auto"/>
      </w:divBdr>
      <w:divsChild>
        <w:div w:id="1211846106">
          <w:marLeft w:val="302"/>
          <w:marRight w:val="0"/>
          <w:marTop w:val="0"/>
          <w:marBottom w:val="98"/>
          <w:divBdr>
            <w:top w:val="none" w:sz="0" w:space="0" w:color="auto"/>
            <w:left w:val="none" w:sz="0" w:space="0" w:color="auto"/>
            <w:bottom w:val="none" w:sz="0" w:space="0" w:color="auto"/>
            <w:right w:val="none" w:sz="0" w:space="0" w:color="auto"/>
          </w:divBdr>
        </w:div>
      </w:divsChild>
    </w:div>
    <w:div w:id="1318070213">
      <w:bodyDiv w:val="1"/>
      <w:marLeft w:val="0"/>
      <w:marRight w:val="0"/>
      <w:marTop w:val="0"/>
      <w:marBottom w:val="0"/>
      <w:divBdr>
        <w:top w:val="none" w:sz="0" w:space="0" w:color="auto"/>
        <w:left w:val="none" w:sz="0" w:space="0" w:color="auto"/>
        <w:bottom w:val="none" w:sz="0" w:space="0" w:color="auto"/>
        <w:right w:val="none" w:sz="0" w:space="0" w:color="auto"/>
      </w:divBdr>
    </w:div>
    <w:div w:id="1335843455">
      <w:bodyDiv w:val="1"/>
      <w:marLeft w:val="0"/>
      <w:marRight w:val="0"/>
      <w:marTop w:val="0"/>
      <w:marBottom w:val="0"/>
      <w:divBdr>
        <w:top w:val="none" w:sz="0" w:space="0" w:color="auto"/>
        <w:left w:val="none" w:sz="0" w:space="0" w:color="auto"/>
        <w:bottom w:val="none" w:sz="0" w:space="0" w:color="auto"/>
        <w:right w:val="none" w:sz="0" w:space="0" w:color="auto"/>
      </w:divBdr>
      <w:divsChild>
        <w:div w:id="859051964">
          <w:marLeft w:val="446"/>
          <w:marRight w:val="0"/>
          <w:marTop w:val="0"/>
          <w:marBottom w:val="124"/>
          <w:divBdr>
            <w:top w:val="none" w:sz="0" w:space="0" w:color="auto"/>
            <w:left w:val="none" w:sz="0" w:space="0" w:color="auto"/>
            <w:bottom w:val="none" w:sz="0" w:space="0" w:color="auto"/>
            <w:right w:val="none" w:sz="0" w:space="0" w:color="auto"/>
          </w:divBdr>
        </w:div>
        <w:div w:id="2088920083">
          <w:marLeft w:val="446"/>
          <w:marRight w:val="0"/>
          <w:marTop w:val="0"/>
          <w:marBottom w:val="124"/>
          <w:divBdr>
            <w:top w:val="none" w:sz="0" w:space="0" w:color="auto"/>
            <w:left w:val="none" w:sz="0" w:space="0" w:color="auto"/>
            <w:bottom w:val="none" w:sz="0" w:space="0" w:color="auto"/>
            <w:right w:val="none" w:sz="0" w:space="0" w:color="auto"/>
          </w:divBdr>
        </w:div>
      </w:divsChild>
    </w:div>
    <w:div w:id="1343318595">
      <w:bodyDiv w:val="1"/>
      <w:marLeft w:val="0"/>
      <w:marRight w:val="0"/>
      <w:marTop w:val="0"/>
      <w:marBottom w:val="0"/>
      <w:divBdr>
        <w:top w:val="none" w:sz="0" w:space="0" w:color="auto"/>
        <w:left w:val="none" w:sz="0" w:space="0" w:color="auto"/>
        <w:bottom w:val="none" w:sz="0" w:space="0" w:color="auto"/>
        <w:right w:val="none" w:sz="0" w:space="0" w:color="auto"/>
      </w:divBdr>
    </w:div>
    <w:div w:id="1352367852">
      <w:bodyDiv w:val="1"/>
      <w:marLeft w:val="0"/>
      <w:marRight w:val="0"/>
      <w:marTop w:val="0"/>
      <w:marBottom w:val="0"/>
      <w:divBdr>
        <w:top w:val="none" w:sz="0" w:space="0" w:color="auto"/>
        <w:left w:val="none" w:sz="0" w:space="0" w:color="auto"/>
        <w:bottom w:val="none" w:sz="0" w:space="0" w:color="auto"/>
        <w:right w:val="none" w:sz="0" w:space="0" w:color="auto"/>
      </w:divBdr>
      <w:divsChild>
        <w:div w:id="69694351">
          <w:marLeft w:val="302"/>
          <w:marRight w:val="0"/>
          <w:marTop w:val="0"/>
          <w:marBottom w:val="124"/>
          <w:divBdr>
            <w:top w:val="none" w:sz="0" w:space="0" w:color="auto"/>
            <w:left w:val="none" w:sz="0" w:space="0" w:color="auto"/>
            <w:bottom w:val="none" w:sz="0" w:space="0" w:color="auto"/>
            <w:right w:val="none" w:sz="0" w:space="0" w:color="auto"/>
          </w:divBdr>
        </w:div>
        <w:div w:id="827012608">
          <w:marLeft w:val="302"/>
          <w:marRight w:val="0"/>
          <w:marTop w:val="0"/>
          <w:marBottom w:val="124"/>
          <w:divBdr>
            <w:top w:val="none" w:sz="0" w:space="0" w:color="auto"/>
            <w:left w:val="none" w:sz="0" w:space="0" w:color="auto"/>
            <w:bottom w:val="none" w:sz="0" w:space="0" w:color="auto"/>
            <w:right w:val="none" w:sz="0" w:space="0" w:color="auto"/>
          </w:divBdr>
        </w:div>
        <w:div w:id="951472954">
          <w:marLeft w:val="302"/>
          <w:marRight w:val="0"/>
          <w:marTop w:val="0"/>
          <w:marBottom w:val="124"/>
          <w:divBdr>
            <w:top w:val="none" w:sz="0" w:space="0" w:color="auto"/>
            <w:left w:val="none" w:sz="0" w:space="0" w:color="auto"/>
            <w:bottom w:val="none" w:sz="0" w:space="0" w:color="auto"/>
            <w:right w:val="none" w:sz="0" w:space="0" w:color="auto"/>
          </w:divBdr>
        </w:div>
        <w:div w:id="1110584415">
          <w:marLeft w:val="302"/>
          <w:marRight w:val="0"/>
          <w:marTop w:val="0"/>
          <w:marBottom w:val="124"/>
          <w:divBdr>
            <w:top w:val="none" w:sz="0" w:space="0" w:color="auto"/>
            <w:left w:val="none" w:sz="0" w:space="0" w:color="auto"/>
            <w:bottom w:val="none" w:sz="0" w:space="0" w:color="auto"/>
            <w:right w:val="none" w:sz="0" w:space="0" w:color="auto"/>
          </w:divBdr>
        </w:div>
      </w:divsChild>
    </w:div>
    <w:div w:id="1385829725">
      <w:bodyDiv w:val="1"/>
      <w:marLeft w:val="0"/>
      <w:marRight w:val="0"/>
      <w:marTop w:val="0"/>
      <w:marBottom w:val="0"/>
      <w:divBdr>
        <w:top w:val="none" w:sz="0" w:space="0" w:color="auto"/>
        <w:left w:val="none" w:sz="0" w:space="0" w:color="auto"/>
        <w:bottom w:val="none" w:sz="0" w:space="0" w:color="auto"/>
        <w:right w:val="none" w:sz="0" w:space="0" w:color="auto"/>
      </w:divBdr>
      <w:divsChild>
        <w:div w:id="62606340">
          <w:marLeft w:val="302"/>
          <w:marRight w:val="0"/>
          <w:marTop w:val="0"/>
          <w:marBottom w:val="142"/>
          <w:divBdr>
            <w:top w:val="none" w:sz="0" w:space="0" w:color="auto"/>
            <w:left w:val="none" w:sz="0" w:space="0" w:color="auto"/>
            <w:bottom w:val="none" w:sz="0" w:space="0" w:color="auto"/>
            <w:right w:val="none" w:sz="0" w:space="0" w:color="auto"/>
          </w:divBdr>
        </w:div>
        <w:div w:id="2060938026">
          <w:marLeft w:val="302"/>
          <w:marRight w:val="0"/>
          <w:marTop w:val="0"/>
          <w:marBottom w:val="142"/>
          <w:divBdr>
            <w:top w:val="none" w:sz="0" w:space="0" w:color="auto"/>
            <w:left w:val="none" w:sz="0" w:space="0" w:color="auto"/>
            <w:bottom w:val="none" w:sz="0" w:space="0" w:color="auto"/>
            <w:right w:val="none" w:sz="0" w:space="0" w:color="auto"/>
          </w:divBdr>
        </w:div>
      </w:divsChild>
    </w:div>
    <w:div w:id="1395006035">
      <w:bodyDiv w:val="1"/>
      <w:marLeft w:val="0"/>
      <w:marRight w:val="0"/>
      <w:marTop w:val="0"/>
      <w:marBottom w:val="0"/>
      <w:divBdr>
        <w:top w:val="none" w:sz="0" w:space="0" w:color="auto"/>
        <w:left w:val="none" w:sz="0" w:space="0" w:color="auto"/>
        <w:bottom w:val="none" w:sz="0" w:space="0" w:color="auto"/>
        <w:right w:val="none" w:sz="0" w:space="0" w:color="auto"/>
      </w:divBdr>
    </w:div>
    <w:div w:id="1399209926">
      <w:bodyDiv w:val="1"/>
      <w:marLeft w:val="0"/>
      <w:marRight w:val="0"/>
      <w:marTop w:val="0"/>
      <w:marBottom w:val="0"/>
      <w:divBdr>
        <w:top w:val="none" w:sz="0" w:space="0" w:color="auto"/>
        <w:left w:val="none" w:sz="0" w:space="0" w:color="auto"/>
        <w:bottom w:val="none" w:sz="0" w:space="0" w:color="auto"/>
        <w:right w:val="none" w:sz="0" w:space="0" w:color="auto"/>
      </w:divBdr>
    </w:div>
    <w:div w:id="1406950508">
      <w:bodyDiv w:val="1"/>
      <w:marLeft w:val="0"/>
      <w:marRight w:val="0"/>
      <w:marTop w:val="0"/>
      <w:marBottom w:val="0"/>
      <w:divBdr>
        <w:top w:val="none" w:sz="0" w:space="0" w:color="auto"/>
        <w:left w:val="none" w:sz="0" w:space="0" w:color="auto"/>
        <w:bottom w:val="none" w:sz="0" w:space="0" w:color="auto"/>
        <w:right w:val="none" w:sz="0" w:space="0" w:color="auto"/>
      </w:divBdr>
    </w:div>
    <w:div w:id="1409035447">
      <w:bodyDiv w:val="1"/>
      <w:marLeft w:val="0"/>
      <w:marRight w:val="0"/>
      <w:marTop w:val="0"/>
      <w:marBottom w:val="0"/>
      <w:divBdr>
        <w:top w:val="none" w:sz="0" w:space="0" w:color="auto"/>
        <w:left w:val="none" w:sz="0" w:space="0" w:color="auto"/>
        <w:bottom w:val="none" w:sz="0" w:space="0" w:color="auto"/>
        <w:right w:val="none" w:sz="0" w:space="0" w:color="auto"/>
      </w:divBdr>
    </w:div>
    <w:div w:id="1450662364">
      <w:bodyDiv w:val="1"/>
      <w:marLeft w:val="0"/>
      <w:marRight w:val="0"/>
      <w:marTop w:val="0"/>
      <w:marBottom w:val="0"/>
      <w:divBdr>
        <w:top w:val="none" w:sz="0" w:space="0" w:color="auto"/>
        <w:left w:val="none" w:sz="0" w:space="0" w:color="auto"/>
        <w:bottom w:val="none" w:sz="0" w:space="0" w:color="auto"/>
        <w:right w:val="none" w:sz="0" w:space="0" w:color="auto"/>
      </w:divBdr>
    </w:div>
    <w:div w:id="1453330759">
      <w:bodyDiv w:val="1"/>
      <w:marLeft w:val="0"/>
      <w:marRight w:val="0"/>
      <w:marTop w:val="0"/>
      <w:marBottom w:val="0"/>
      <w:divBdr>
        <w:top w:val="none" w:sz="0" w:space="0" w:color="auto"/>
        <w:left w:val="none" w:sz="0" w:space="0" w:color="auto"/>
        <w:bottom w:val="none" w:sz="0" w:space="0" w:color="auto"/>
        <w:right w:val="none" w:sz="0" w:space="0" w:color="auto"/>
      </w:divBdr>
    </w:div>
    <w:div w:id="1466116048">
      <w:bodyDiv w:val="1"/>
      <w:marLeft w:val="0"/>
      <w:marRight w:val="0"/>
      <w:marTop w:val="0"/>
      <w:marBottom w:val="0"/>
      <w:divBdr>
        <w:top w:val="none" w:sz="0" w:space="0" w:color="auto"/>
        <w:left w:val="none" w:sz="0" w:space="0" w:color="auto"/>
        <w:bottom w:val="none" w:sz="0" w:space="0" w:color="auto"/>
        <w:right w:val="none" w:sz="0" w:space="0" w:color="auto"/>
      </w:divBdr>
      <w:divsChild>
        <w:div w:id="365257290">
          <w:marLeft w:val="605"/>
          <w:marRight w:val="0"/>
          <w:marTop w:val="0"/>
          <w:marBottom w:val="118"/>
          <w:divBdr>
            <w:top w:val="none" w:sz="0" w:space="0" w:color="auto"/>
            <w:left w:val="none" w:sz="0" w:space="0" w:color="auto"/>
            <w:bottom w:val="none" w:sz="0" w:space="0" w:color="auto"/>
            <w:right w:val="none" w:sz="0" w:space="0" w:color="auto"/>
          </w:divBdr>
        </w:div>
        <w:div w:id="940531304">
          <w:marLeft w:val="605"/>
          <w:marRight w:val="0"/>
          <w:marTop w:val="0"/>
          <w:marBottom w:val="118"/>
          <w:divBdr>
            <w:top w:val="none" w:sz="0" w:space="0" w:color="auto"/>
            <w:left w:val="none" w:sz="0" w:space="0" w:color="auto"/>
            <w:bottom w:val="none" w:sz="0" w:space="0" w:color="auto"/>
            <w:right w:val="none" w:sz="0" w:space="0" w:color="auto"/>
          </w:divBdr>
        </w:div>
        <w:div w:id="1160852889">
          <w:marLeft w:val="605"/>
          <w:marRight w:val="0"/>
          <w:marTop w:val="0"/>
          <w:marBottom w:val="118"/>
          <w:divBdr>
            <w:top w:val="none" w:sz="0" w:space="0" w:color="auto"/>
            <w:left w:val="none" w:sz="0" w:space="0" w:color="auto"/>
            <w:bottom w:val="none" w:sz="0" w:space="0" w:color="auto"/>
            <w:right w:val="none" w:sz="0" w:space="0" w:color="auto"/>
          </w:divBdr>
        </w:div>
        <w:div w:id="1411461960">
          <w:marLeft w:val="605"/>
          <w:marRight w:val="0"/>
          <w:marTop w:val="0"/>
          <w:marBottom w:val="118"/>
          <w:divBdr>
            <w:top w:val="none" w:sz="0" w:space="0" w:color="auto"/>
            <w:left w:val="none" w:sz="0" w:space="0" w:color="auto"/>
            <w:bottom w:val="none" w:sz="0" w:space="0" w:color="auto"/>
            <w:right w:val="none" w:sz="0" w:space="0" w:color="auto"/>
          </w:divBdr>
        </w:div>
        <w:div w:id="1829203565">
          <w:marLeft w:val="605"/>
          <w:marRight w:val="0"/>
          <w:marTop w:val="0"/>
          <w:marBottom w:val="118"/>
          <w:divBdr>
            <w:top w:val="none" w:sz="0" w:space="0" w:color="auto"/>
            <w:left w:val="none" w:sz="0" w:space="0" w:color="auto"/>
            <w:bottom w:val="none" w:sz="0" w:space="0" w:color="auto"/>
            <w:right w:val="none" w:sz="0" w:space="0" w:color="auto"/>
          </w:divBdr>
        </w:div>
      </w:divsChild>
    </w:div>
    <w:div w:id="1483738686">
      <w:bodyDiv w:val="1"/>
      <w:marLeft w:val="0"/>
      <w:marRight w:val="0"/>
      <w:marTop w:val="0"/>
      <w:marBottom w:val="0"/>
      <w:divBdr>
        <w:top w:val="none" w:sz="0" w:space="0" w:color="auto"/>
        <w:left w:val="none" w:sz="0" w:space="0" w:color="auto"/>
        <w:bottom w:val="none" w:sz="0" w:space="0" w:color="auto"/>
        <w:right w:val="none" w:sz="0" w:space="0" w:color="auto"/>
      </w:divBdr>
    </w:div>
    <w:div w:id="1517886179">
      <w:bodyDiv w:val="1"/>
      <w:marLeft w:val="0"/>
      <w:marRight w:val="0"/>
      <w:marTop w:val="0"/>
      <w:marBottom w:val="0"/>
      <w:divBdr>
        <w:top w:val="none" w:sz="0" w:space="0" w:color="auto"/>
        <w:left w:val="none" w:sz="0" w:space="0" w:color="auto"/>
        <w:bottom w:val="none" w:sz="0" w:space="0" w:color="auto"/>
        <w:right w:val="none" w:sz="0" w:space="0" w:color="auto"/>
      </w:divBdr>
    </w:div>
    <w:div w:id="1662660351">
      <w:bodyDiv w:val="1"/>
      <w:marLeft w:val="0"/>
      <w:marRight w:val="0"/>
      <w:marTop w:val="0"/>
      <w:marBottom w:val="0"/>
      <w:divBdr>
        <w:top w:val="none" w:sz="0" w:space="0" w:color="auto"/>
        <w:left w:val="none" w:sz="0" w:space="0" w:color="auto"/>
        <w:bottom w:val="none" w:sz="0" w:space="0" w:color="auto"/>
        <w:right w:val="none" w:sz="0" w:space="0" w:color="auto"/>
      </w:divBdr>
    </w:div>
    <w:div w:id="1688864735">
      <w:bodyDiv w:val="1"/>
      <w:marLeft w:val="0"/>
      <w:marRight w:val="0"/>
      <w:marTop w:val="0"/>
      <w:marBottom w:val="0"/>
      <w:divBdr>
        <w:top w:val="none" w:sz="0" w:space="0" w:color="auto"/>
        <w:left w:val="none" w:sz="0" w:space="0" w:color="auto"/>
        <w:bottom w:val="none" w:sz="0" w:space="0" w:color="auto"/>
        <w:right w:val="none" w:sz="0" w:space="0" w:color="auto"/>
      </w:divBdr>
    </w:div>
    <w:div w:id="1862040683">
      <w:bodyDiv w:val="1"/>
      <w:marLeft w:val="0"/>
      <w:marRight w:val="0"/>
      <w:marTop w:val="0"/>
      <w:marBottom w:val="0"/>
      <w:divBdr>
        <w:top w:val="none" w:sz="0" w:space="0" w:color="auto"/>
        <w:left w:val="none" w:sz="0" w:space="0" w:color="auto"/>
        <w:bottom w:val="none" w:sz="0" w:space="0" w:color="auto"/>
        <w:right w:val="none" w:sz="0" w:space="0" w:color="auto"/>
      </w:divBdr>
    </w:div>
    <w:div w:id="1931430572">
      <w:bodyDiv w:val="1"/>
      <w:marLeft w:val="0"/>
      <w:marRight w:val="0"/>
      <w:marTop w:val="0"/>
      <w:marBottom w:val="0"/>
      <w:divBdr>
        <w:top w:val="none" w:sz="0" w:space="0" w:color="auto"/>
        <w:left w:val="none" w:sz="0" w:space="0" w:color="auto"/>
        <w:bottom w:val="none" w:sz="0" w:space="0" w:color="auto"/>
        <w:right w:val="none" w:sz="0" w:space="0" w:color="auto"/>
      </w:divBdr>
    </w:div>
    <w:div w:id="1940067996">
      <w:bodyDiv w:val="1"/>
      <w:marLeft w:val="0"/>
      <w:marRight w:val="0"/>
      <w:marTop w:val="0"/>
      <w:marBottom w:val="0"/>
      <w:divBdr>
        <w:top w:val="none" w:sz="0" w:space="0" w:color="auto"/>
        <w:left w:val="none" w:sz="0" w:space="0" w:color="auto"/>
        <w:bottom w:val="none" w:sz="0" w:space="0" w:color="auto"/>
        <w:right w:val="none" w:sz="0" w:space="0" w:color="auto"/>
      </w:divBdr>
    </w:div>
    <w:div w:id="1949774701">
      <w:bodyDiv w:val="1"/>
      <w:marLeft w:val="0"/>
      <w:marRight w:val="0"/>
      <w:marTop w:val="0"/>
      <w:marBottom w:val="0"/>
      <w:divBdr>
        <w:top w:val="none" w:sz="0" w:space="0" w:color="auto"/>
        <w:left w:val="none" w:sz="0" w:space="0" w:color="auto"/>
        <w:bottom w:val="none" w:sz="0" w:space="0" w:color="auto"/>
        <w:right w:val="none" w:sz="0" w:space="0" w:color="auto"/>
      </w:divBdr>
      <w:divsChild>
        <w:div w:id="6248603">
          <w:marLeft w:val="302"/>
          <w:marRight w:val="0"/>
          <w:marTop w:val="0"/>
          <w:marBottom w:val="124"/>
          <w:divBdr>
            <w:top w:val="none" w:sz="0" w:space="0" w:color="auto"/>
            <w:left w:val="none" w:sz="0" w:space="0" w:color="auto"/>
            <w:bottom w:val="none" w:sz="0" w:space="0" w:color="auto"/>
            <w:right w:val="none" w:sz="0" w:space="0" w:color="auto"/>
          </w:divBdr>
        </w:div>
        <w:div w:id="87508627">
          <w:marLeft w:val="302"/>
          <w:marRight w:val="0"/>
          <w:marTop w:val="0"/>
          <w:marBottom w:val="124"/>
          <w:divBdr>
            <w:top w:val="none" w:sz="0" w:space="0" w:color="auto"/>
            <w:left w:val="none" w:sz="0" w:space="0" w:color="auto"/>
            <w:bottom w:val="none" w:sz="0" w:space="0" w:color="auto"/>
            <w:right w:val="none" w:sz="0" w:space="0" w:color="auto"/>
          </w:divBdr>
        </w:div>
        <w:div w:id="476725318">
          <w:marLeft w:val="302"/>
          <w:marRight w:val="0"/>
          <w:marTop w:val="0"/>
          <w:marBottom w:val="124"/>
          <w:divBdr>
            <w:top w:val="none" w:sz="0" w:space="0" w:color="auto"/>
            <w:left w:val="none" w:sz="0" w:space="0" w:color="auto"/>
            <w:bottom w:val="none" w:sz="0" w:space="0" w:color="auto"/>
            <w:right w:val="none" w:sz="0" w:space="0" w:color="auto"/>
          </w:divBdr>
        </w:div>
        <w:div w:id="672418287">
          <w:marLeft w:val="302"/>
          <w:marRight w:val="0"/>
          <w:marTop w:val="0"/>
          <w:marBottom w:val="124"/>
          <w:divBdr>
            <w:top w:val="none" w:sz="0" w:space="0" w:color="auto"/>
            <w:left w:val="none" w:sz="0" w:space="0" w:color="auto"/>
            <w:bottom w:val="none" w:sz="0" w:space="0" w:color="auto"/>
            <w:right w:val="none" w:sz="0" w:space="0" w:color="auto"/>
          </w:divBdr>
        </w:div>
        <w:div w:id="702902808">
          <w:marLeft w:val="302"/>
          <w:marRight w:val="0"/>
          <w:marTop w:val="0"/>
          <w:marBottom w:val="124"/>
          <w:divBdr>
            <w:top w:val="none" w:sz="0" w:space="0" w:color="auto"/>
            <w:left w:val="none" w:sz="0" w:space="0" w:color="auto"/>
            <w:bottom w:val="none" w:sz="0" w:space="0" w:color="auto"/>
            <w:right w:val="none" w:sz="0" w:space="0" w:color="auto"/>
          </w:divBdr>
        </w:div>
        <w:div w:id="1203591463">
          <w:marLeft w:val="302"/>
          <w:marRight w:val="0"/>
          <w:marTop w:val="0"/>
          <w:marBottom w:val="124"/>
          <w:divBdr>
            <w:top w:val="none" w:sz="0" w:space="0" w:color="auto"/>
            <w:left w:val="none" w:sz="0" w:space="0" w:color="auto"/>
            <w:bottom w:val="none" w:sz="0" w:space="0" w:color="auto"/>
            <w:right w:val="none" w:sz="0" w:space="0" w:color="auto"/>
          </w:divBdr>
        </w:div>
        <w:div w:id="1313682325">
          <w:marLeft w:val="302"/>
          <w:marRight w:val="0"/>
          <w:marTop w:val="0"/>
          <w:marBottom w:val="124"/>
          <w:divBdr>
            <w:top w:val="none" w:sz="0" w:space="0" w:color="auto"/>
            <w:left w:val="none" w:sz="0" w:space="0" w:color="auto"/>
            <w:bottom w:val="none" w:sz="0" w:space="0" w:color="auto"/>
            <w:right w:val="none" w:sz="0" w:space="0" w:color="auto"/>
          </w:divBdr>
        </w:div>
        <w:div w:id="1568759538">
          <w:marLeft w:val="302"/>
          <w:marRight w:val="0"/>
          <w:marTop w:val="0"/>
          <w:marBottom w:val="124"/>
          <w:divBdr>
            <w:top w:val="none" w:sz="0" w:space="0" w:color="auto"/>
            <w:left w:val="none" w:sz="0" w:space="0" w:color="auto"/>
            <w:bottom w:val="none" w:sz="0" w:space="0" w:color="auto"/>
            <w:right w:val="none" w:sz="0" w:space="0" w:color="auto"/>
          </w:divBdr>
        </w:div>
        <w:div w:id="1854804630">
          <w:marLeft w:val="302"/>
          <w:marRight w:val="0"/>
          <w:marTop w:val="0"/>
          <w:marBottom w:val="124"/>
          <w:divBdr>
            <w:top w:val="none" w:sz="0" w:space="0" w:color="auto"/>
            <w:left w:val="none" w:sz="0" w:space="0" w:color="auto"/>
            <w:bottom w:val="none" w:sz="0" w:space="0" w:color="auto"/>
            <w:right w:val="none" w:sz="0" w:space="0" w:color="auto"/>
          </w:divBdr>
        </w:div>
        <w:div w:id="1857385792">
          <w:marLeft w:val="302"/>
          <w:marRight w:val="0"/>
          <w:marTop w:val="0"/>
          <w:marBottom w:val="124"/>
          <w:divBdr>
            <w:top w:val="none" w:sz="0" w:space="0" w:color="auto"/>
            <w:left w:val="none" w:sz="0" w:space="0" w:color="auto"/>
            <w:bottom w:val="none" w:sz="0" w:space="0" w:color="auto"/>
            <w:right w:val="none" w:sz="0" w:space="0" w:color="auto"/>
          </w:divBdr>
        </w:div>
        <w:div w:id="1934392492">
          <w:marLeft w:val="302"/>
          <w:marRight w:val="0"/>
          <w:marTop w:val="0"/>
          <w:marBottom w:val="124"/>
          <w:divBdr>
            <w:top w:val="none" w:sz="0" w:space="0" w:color="auto"/>
            <w:left w:val="none" w:sz="0" w:space="0" w:color="auto"/>
            <w:bottom w:val="none" w:sz="0" w:space="0" w:color="auto"/>
            <w:right w:val="none" w:sz="0" w:space="0" w:color="auto"/>
          </w:divBdr>
        </w:div>
      </w:divsChild>
    </w:div>
    <w:div w:id="1961839733">
      <w:bodyDiv w:val="1"/>
      <w:marLeft w:val="0"/>
      <w:marRight w:val="0"/>
      <w:marTop w:val="0"/>
      <w:marBottom w:val="0"/>
      <w:divBdr>
        <w:top w:val="none" w:sz="0" w:space="0" w:color="auto"/>
        <w:left w:val="none" w:sz="0" w:space="0" w:color="auto"/>
        <w:bottom w:val="none" w:sz="0" w:space="0" w:color="auto"/>
        <w:right w:val="none" w:sz="0" w:space="0" w:color="auto"/>
      </w:divBdr>
      <w:divsChild>
        <w:div w:id="1510487343">
          <w:marLeft w:val="446"/>
          <w:marRight w:val="0"/>
          <w:marTop w:val="0"/>
          <w:marBottom w:val="142"/>
          <w:divBdr>
            <w:top w:val="none" w:sz="0" w:space="0" w:color="auto"/>
            <w:left w:val="none" w:sz="0" w:space="0" w:color="auto"/>
            <w:bottom w:val="none" w:sz="0" w:space="0" w:color="auto"/>
            <w:right w:val="none" w:sz="0" w:space="0" w:color="auto"/>
          </w:divBdr>
        </w:div>
      </w:divsChild>
    </w:div>
    <w:div w:id="1966109193">
      <w:bodyDiv w:val="1"/>
      <w:marLeft w:val="0"/>
      <w:marRight w:val="0"/>
      <w:marTop w:val="0"/>
      <w:marBottom w:val="0"/>
      <w:divBdr>
        <w:top w:val="none" w:sz="0" w:space="0" w:color="auto"/>
        <w:left w:val="none" w:sz="0" w:space="0" w:color="auto"/>
        <w:bottom w:val="none" w:sz="0" w:space="0" w:color="auto"/>
        <w:right w:val="none" w:sz="0" w:space="0" w:color="auto"/>
      </w:divBdr>
    </w:div>
    <w:div w:id="1987972597">
      <w:bodyDiv w:val="1"/>
      <w:marLeft w:val="0"/>
      <w:marRight w:val="0"/>
      <w:marTop w:val="0"/>
      <w:marBottom w:val="0"/>
      <w:divBdr>
        <w:top w:val="none" w:sz="0" w:space="0" w:color="auto"/>
        <w:left w:val="none" w:sz="0" w:space="0" w:color="auto"/>
        <w:bottom w:val="none" w:sz="0" w:space="0" w:color="auto"/>
        <w:right w:val="none" w:sz="0" w:space="0" w:color="auto"/>
      </w:divBdr>
    </w:div>
    <w:div w:id="2066290983">
      <w:bodyDiv w:val="1"/>
      <w:marLeft w:val="0"/>
      <w:marRight w:val="0"/>
      <w:marTop w:val="0"/>
      <w:marBottom w:val="0"/>
      <w:divBdr>
        <w:top w:val="none" w:sz="0" w:space="0" w:color="auto"/>
        <w:left w:val="none" w:sz="0" w:space="0" w:color="auto"/>
        <w:bottom w:val="none" w:sz="0" w:space="0" w:color="auto"/>
        <w:right w:val="none" w:sz="0" w:space="0" w:color="auto"/>
      </w:divBdr>
      <w:divsChild>
        <w:div w:id="653686081">
          <w:marLeft w:val="302"/>
          <w:marRight w:val="0"/>
          <w:marTop w:val="0"/>
          <w:marBottom w:val="124"/>
          <w:divBdr>
            <w:top w:val="none" w:sz="0" w:space="0" w:color="auto"/>
            <w:left w:val="none" w:sz="0" w:space="0" w:color="auto"/>
            <w:bottom w:val="none" w:sz="0" w:space="0" w:color="auto"/>
            <w:right w:val="none" w:sz="0" w:space="0" w:color="auto"/>
          </w:divBdr>
        </w:div>
      </w:divsChild>
    </w:div>
    <w:div w:id="2119829056">
      <w:bodyDiv w:val="1"/>
      <w:marLeft w:val="0"/>
      <w:marRight w:val="0"/>
      <w:marTop w:val="0"/>
      <w:marBottom w:val="0"/>
      <w:divBdr>
        <w:top w:val="none" w:sz="0" w:space="0" w:color="auto"/>
        <w:left w:val="none" w:sz="0" w:space="0" w:color="auto"/>
        <w:bottom w:val="none" w:sz="0" w:space="0" w:color="auto"/>
        <w:right w:val="none" w:sz="0" w:space="0" w:color="auto"/>
      </w:divBdr>
      <w:divsChild>
        <w:div w:id="1271470101">
          <w:marLeft w:val="446"/>
          <w:marRight w:val="0"/>
          <w:marTop w:val="0"/>
          <w:marBottom w:val="142"/>
          <w:divBdr>
            <w:top w:val="none" w:sz="0" w:space="0" w:color="auto"/>
            <w:left w:val="none" w:sz="0" w:space="0" w:color="auto"/>
            <w:bottom w:val="none" w:sz="0" w:space="0" w:color="auto"/>
            <w:right w:val="none" w:sz="0" w:space="0" w:color="auto"/>
          </w:divBdr>
        </w:div>
      </w:divsChild>
    </w:div>
    <w:div w:id="2120836306">
      <w:bodyDiv w:val="1"/>
      <w:marLeft w:val="0"/>
      <w:marRight w:val="0"/>
      <w:marTop w:val="0"/>
      <w:marBottom w:val="0"/>
      <w:divBdr>
        <w:top w:val="none" w:sz="0" w:space="0" w:color="auto"/>
        <w:left w:val="none" w:sz="0" w:space="0" w:color="auto"/>
        <w:bottom w:val="none" w:sz="0" w:space="0" w:color="auto"/>
        <w:right w:val="none" w:sz="0" w:space="0" w:color="auto"/>
      </w:divBdr>
    </w:div>
    <w:div w:id="21249544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75.png"/><Relationship Id="rId21" Type="http://schemas.openxmlformats.org/officeDocument/2006/relationships/image" Target="media/image7.emf"/><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5.png"/><Relationship Id="rId68" Type="http://schemas.openxmlformats.org/officeDocument/2006/relationships/image" Target="media/image48.png"/><Relationship Id="rId84" Type="http://schemas.openxmlformats.org/officeDocument/2006/relationships/image" Target="media/image59.png"/><Relationship Id="rId89" Type="http://schemas.openxmlformats.org/officeDocument/2006/relationships/image" Target="media/image61.png"/><Relationship Id="rId112" Type="http://schemas.openxmlformats.org/officeDocument/2006/relationships/hyperlink" Target="https://dev-mygchr-mesrhgc.test.securise-secure.gc.ca/UPK/UPK/CFR/index.html?Guid=1d03b730-d5a3-4d4f-a124-9b6cef516901&amp;bypasstoc=0" TargetMode="External"/><Relationship Id="rId133" Type="http://schemas.openxmlformats.org/officeDocument/2006/relationships/image" Target="media/image79.png"/><Relationship Id="rId138" Type="http://schemas.openxmlformats.org/officeDocument/2006/relationships/hyperlink" Target="https://dev-mygchr-mesrhgc.test.securise-secure.gc.ca/UPK/UPK/CFR/index.html?Guid=55139409-06a8-4c7d-a48d-42fb29df64ea&amp;bypasstoc=0" TargetMode="External"/><Relationship Id="rId154" Type="http://schemas.openxmlformats.org/officeDocument/2006/relationships/theme" Target="theme/theme1.xml"/><Relationship Id="rId16" Type="http://schemas.openxmlformats.org/officeDocument/2006/relationships/image" Target="media/image2.png"/><Relationship Id="rId107" Type="http://schemas.openxmlformats.org/officeDocument/2006/relationships/image" Target="media/image67.png"/><Relationship Id="rId11" Type="http://schemas.openxmlformats.org/officeDocument/2006/relationships/hyperlink" Target="https://eajl-orca.securise-secure.gc.ca/O/vw/affectation-secondment-fra.pub" TargetMode="External"/><Relationship Id="rId32" Type="http://schemas.openxmlformats.org/officeDocument/2006/relationships/image" Target="media/image18.png"/><Relationship Id="rId37" Type="http://schemas.openxmlformats.org/officeDocument/2006/relationships/hyperlink" Target="https://dev-mygchr-mesrhgc.test.securise-secure.gc.ca/UPK/UPK/CFR/data/toc.html?treeindex=2&amp;Guid=944ab280-1955-4547-b51a-4b06975602d8&amp;bypasstoc=0" TargetMode="External"/><Relationship Id="rId53" Type="http://schemas.openxmlformats.org/officeDocument/2006/relationships/image" Target="media/image37.emf"/><Relationship Id="rId58" Type="http://schemas.openxmlformats.org/officeDocument/2006/relationships/image" Target="media/image42.png"/><Relationship Id="rId74" Type="http://schemas.openxmlformats.org/officeDocument/2006/relationships/hyperlink" Target="https://dev-mygchr-mesrhgc.test.securise-secure.gc.ca/UPK/UPK/CFR/index.html?Guid=7c94d349-f4dd-4533-a5f8-2b4d1fd75c5c&amp;bypasstoc=0" TargetMode="External"/><Relationship Id="rId79" Type="http://schemas.openxmlformats.org/officeDocument/2006/relationships/image" Target="media/image56.png"/><Relationship Id="rId102" Type="http://schemas.openxmlformats.org/officeDocument/2006/relationships/hyperlink" Target="https://www.canada.ca/fr/secretariat-conseil-tresor/services/avis-information/encaissement-conges-annuels-compensatoires-2022-2026.html" TargetMode="External"/><Relationship Id="rId123" Type="http://schemas.openxmlformats.org/officeDocument/2006/relationships/hyperlink" Target="https://dev-mygchr-mesrhgc.test.securise-secure.gc.ca/UPK/UPK/CFR/index.html?Guid=840d3fa5-c476-46cb-b3cc-c2d52307c32c&amp;bypasstoc=0" TargetMode="External"/><Relationship Id="rId128" Type="http://schemas.openxmlformats.org/officeDocument/2006/relationships/hyperlink" Target="https://dev-mygchr-mesrhgc.test.securise-secure.gc.ca/UPK/UPK/CFR/index.html?Guid=f3b86ad9-1035-434e-ae54-2e547afa2549&amp;bypasstoc=0" TargetMode="External"/><Relationship Id="rId144" Type="http://schemas.openxmlformats.org/officeDocument/2006/relationships/hyperlink" Target="https://dev-mygchr-mesrhgc.test.securise-secure.gc.ca/UPK/UPK/cfr/index.html?Guid=5d0b54b3-d288-4d15-bcef-5ae30649c529&amp;bypasstoc=0" TargetMode="External"/><Relationship Id="rId149"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hyperlink" Target="https://www.tpsgc-pwgsc.gc.ca/remuneration-compensation/services-paye-pay-services/paye-centre-pay/index-fra.html" TargetMode="External"/><Relationship Id="rId95" Type="http://schemas.openxmlformats.org/officeDocument/2006/relationships/hyperlink" Target="https://gcintranet.tpsgc-pwgsc.gc.ca/remuneration-compensation/procedures/libre-service-a34-s34-self-service-fra.html"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7.png"/><Relationship Id="rId48" Type="http://schemas.openxmlformats.org/officeDocument/2006/relationships/image" Target="media/image32.emf"/><Relationship Id="rId64" Type="http://schemas.openxmlformats.org/officeDocument/2006/relationships/image" Target="media/image46.png"/><Relationship Id="rId69" Type="http://schemas.openxmlformats.org/officeDocument/2006/relationships/image" Target="media/image49.png"/><Relationship Id="rId113" Type="http://schemas.openxmlformats.org/officeDocument/2006/relationships/image" Target="media/image72.png"/><Relationship Id="rId118" Type="http://schemas.openxmlformats.org/officeDocument/2006/relationships/hyperlink" Target="https://dev-mygchr-mesrhgc.test.securise-secure.gc.ca/UPK/UPK/CFR/index.html?Guid=0dacf7c0-6b1d-47f4-890a-de1eb5a673d1&amp;bypasstoc=0" TargetMode="External"/><Relationship Id="rId134" Type="http://schemas.openxmlformats.org/officeDocument/2006/relationships/image" Target="media/image80.png"/><Relationship Id="rId139" Type="http://schemas.openxmlformats.org/officeDocument/2006/relationships/hyperlink" Target="https://dev-mygchr-mesrhgc.test.securise-secure.gc.ca/UPK/UPK/CFR/index.html?Guid=b50636b5-e5db-4b34-a937-728f00519bcb&amp;bypasstoc=0" TargetMode="External"/><Relationship Id="rId80" Type="http://schemas.openxmlformats.org/officeDocument/2006/relationships/hyperlink" Target="https://dev-mygchr-mesrhgc.test.securise-secure.gc.ca/UPK/UPK/CFR/index.html?Guid=985ac5af-b4c5-4ba6-8486-805aaa77f69b&amp;bypasstoc=0" TargetMode="External"/><Relationship Id="rId85" Type="http://schemas.openxmlformats.org/officeDocument/2006/relationships/hyperlink" Target="https://gcintranet.tpsgc-pwgsc.gc.ca/remuneration-compensation/procedures/employes-feuilles-temps-time-sheet-employees-fra.html" TargetMode="External"/><Relationship Id="rId150" Type="http://schemas.openxmlformats.org/officeDocument/2006/relationships/footer" Target="footer1.xml"/><Relationship Id="rId12" Type="http://schemas.openxmlformats.org/officeDocument/2006/relationships/hyperlink" Target="https://eajl-orca.securise-secure.gc.ca/O/rc/recuperermacle-recovermykey-fra.pub?ntr=lst"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s://gcintranet.tpsgc-pwgsc.gc.ca/rhgc-gchr/aide-help-fra.html" TargetMode="External"/><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47.png"/><Relationship Id="rId103" Type="http://schemas.openxmlformats.org/officeDocument/2006/relationships/hyperlink" Target="https://dev-mygchr-mesrhgc.test.securise-secure.gc.ca/UPK/UPK/CFR/index.html?Guid=5e54862d-f981-4788-a224-aec4c0a71b8b&amp;bypasstoc=0" TargetMode="External"/><Relationship Id="rId108" Type="http://schemas.openxmlformats.org/officeDocument/2006/relationships/image" Target="media/image68.png"/><Relationship Id="rId116" Type="http://schemas.openxmlformats.org/officeDocument/2006/relationships/image" Target="media/image74.png"/><Relationship Id="rId124" Type="http://schemas.openxmlformats.org/officeDocument/2006/relationships/hyperlink" Target="https://dev-mygchr-mesrhgc.test.securise-secure.gc.ca/UPK/UPK/CFR/index.html?Guid=37728873-665c-49d4-84e8-9699799a62ff&amp;bypasstoc=0" TargetMode="External"/><Relationship Id="rId129" Type="http://schemas.openxmlformats.org/officeDocument/2006/relationships/hyperlink" Target="https://dev-mygchr-mesrhgc.test.securise-secure.gc.ca/UPK/UPK/CFR/index.html?Guid=4b23faa4-7398-4f52-b391-7d6a020cf395&amp;bypasstoc=0" TargetMode="External"/><Relationship Id="rId137" Type="http://schemas.openxmlformats.org/officeDocument/2006/relationships/image" Target="media/image83.png"/><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hyperlink" Target="https://dev-mygchr-mesrhgc.test.securise-secure.gc.ca/UPK/UPK/CFR/index.html?Guid=67fe156e-9eee-40d5-9c46-d4b7705901c1&amp;bypasstoc=0" TargetMode="External"/><Relationship Id="rId70" Type="http://schemas.openxmlformats.org/officeDocument/2006/relationships/image" Target="media/image50.png"/><Relationship Id="rId75" Type="http://schemas.openxmlformats.org/officeDocument/2006/relationships/image" Target="media/image53.png"/><Relationship Id="rId83" Type="http://schemas.openxmlformats.org/officeDocument/2006/relationships/image" Target="media/image58.png"/><Relationship Id="rId88" Type="http://schemas.openxmlformats.org/officeDocument/2006/relationships/hyperlink" Target="https://dev-mygchr-mesrhgc.test.securise-secure.gc.ca/UPK/UPK/CFR/index.html?Guid=80a5637c-d804-4483-8af1-f45c50593d53&amp;bypasstoc=0" TargetMode="External"/><Relationship Id="rId91" Type="http://schemas.openxmlformats.org/officeDocument/2006/relationships/hyperlink" Target="https://dev-mygchr-mesrhgc.test.securise-secure.gc.ca/UPK/UPK/CFR/index.html?Guid=c680fa15-e52e-4f84-82a5-f0b40679d714&amp;bypasstoc=0" TargetMode="External"/><Relationship Id="rId96" Type="http://schemas.openxmlformats.org/officeDocument/2006/relationships/image" Target="media/image63.png"/><Relationship Id="rId111" Type="http://schemas.openxmlformats.org/officeDocument/2006/relationships/image" Target="media/image71.png"/><Relationship Id="rId132" Type="http://schemas.openxmlformats.org/officeDocument/2006/relationships/hyperlink" Target="https://dev-mygchr-mesrhgc.test.securise-secure.gc.ca/UPK/UPK/CFR/index.html?Guid=5b46d37f-158f-4208-9ea7-9dfaa74e2133&amp;bypasstoc=0" TargetMode="External"/><Relationship Id="rId140" Type="http://schemas.openxmlformats.org/officeDocument/2006/relationships/hyperlink" Target="https://dev-mygchr-mesrhgc.test.securise-secure.gc.ca/UPK/UPK/CFR/index.html?Guid=68454166-f474-496b-b4c5-992cb510dc04&amp;bypasstoc=0" TargetMode="External"/><Relationship Id="rId145" Type="http://schemas.openxmlformats.org/officeDocument/2006/relationships/hyperlink" Target="https://gcintranet.tpsgc-pwgsc.gc.ca/rhgc-gchr/intro-fra.html" TargetMode="External"/><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cid:image001.png@01D9EF8D.5F218600"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3.emf"/><Relationship Id="rId57" Type="http://schemas.openxmlformats.org/officeDocument/2006/relationships/image" Target="media/image41.png"/><Relationship Id="rId106" Type="http://schemas.openxmlformats.org/officeDocument/2006/relationships/image" Target="media/image66.png"/><Relationship Id="rId114" Type="http://schemas.openxmlformats.org/officeDocument/2006/relationships/hyperlink" Target="https://dev-mygchr-mesrhgc.test.securise-secure.gc.ca/UPK/UPK/CFR/index.html?Guid=b847c061-667a-454e-a9c3-2ce2c8f342e7&amp;bypasstoc=0" TargetMode="External"/><Relationship Id="rId119" Type="http://schemas.openxmlformats.org/officeDocument/2006/relationships/hyperlink" Target="http://publiservice-app.pwgsc.gc.ca/forms/pdf/GC178.pdf" TargetMode="External"/><Relationship Id="rId127" Type="http://schemas.openxmlformats.org/officeDocument/2006/relationships/hyperlink" Target="https://dev-mygchr-mesrhgc.test.securise-secure.gc.ca/UPK/UPK/CFR/index.html?Guid=5b46d37f-158f-4208-9ea7-9dfaa74e2133&amp;bypasstoc=0" TargetMode="External"/><Relationship Id="rId10" Type="http://schemas.openxmlformats.org/officeDocument/2006/relationships/hyperlink" Target="https://eajl-orca.securise-secure.gc.ca/O/rc/recuperermacle-recovermykey-fra.pub?ntr=lst" TargetMode="External"/><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6.emf"/><Relationship Id="rId60" Type="http://schemas.openxmlformats.org/officeDocument/2006/relationships/image" Target="media/image44.png"/><Relationship Id="rId65" Type="http://schemas.openxmlformats.org/officeDocument/2006/relationships/hyperlink" Target="https://trn-mygchr-mesrhgc.test.securise-secure.gc.ca/UPK/UPK/ENG/index.html?Guid=b63f87a0-137a-4634-a5b9-a04ab7aff491&amp;bypasstoc=0" TargetMode="External"/><Relationship Id="rId73" Type="http://schemas.openxmlformats.org/officeDocument/2006/relationships/image" Target="media/image52.png"/><Relationship Id="rId78" Type="http://schemas.openxmlformats.org/officeDocument/2006/relationships/image" Target="media/image55.png"/><Relationship Id="rId81" Type="http://schemas.openxmlformats.org/officeDocument/2006/relationships/hyperlink" Target="https://gcintranet.tpsgc-pwgsc.gc.ca/rhgc-gchr/gc-am-fra.html" TargetMode="External"/><Relationship Id="rId86" Type="http://schemas.openxmlformats.org/officeDocument/2006/relationships/image" Target="media/image60.png"/><Relationship Id="rId94" Type="http://schemas.openxmlformats.org/officeDocument/2006/relationships/hyperlink" Target="https://gcintranet.tpsgc-pwgsc.gc.ca/remuneration-compensation/procedures/employes-feuilles-temps-time-sheet-employees-fra.html" TargetMode="External"/><Relationship Id="rId99" Type="http://schemas.openxmlformats.org/officeDocument/2006/relationships/hyperlink" Target="https://dev-mygchr-mesrhgc.test.securise-secure.gc.ca/UPK/UPK/CFR/index.html?Guid=6664a6fa-80a4-400c-ba7d-a74e95fbd49e&amp;bypasstoc=0" TargetMode="External"/><Relationship Id="rId101" Type="http://schemas.openxmlformats.org/officeDocument/2006/relationships/hyperlink" Target="https://www.canada.ca/fr/secretariat-conseil-tresor/sujets/conditions-emploi.html" TargetMode="External"/><Relationship Id="rId122" Type="http://schemas.openxmlformats.org/officeDocument/2006/relationships/image" Target="media/image78.png"/><Relationship Id="rId130" Type="http://schemas.openxmlformats.org/officeDocument/2006/relationships/hyperlink" Target="https://dev-mygchr-mesrhgc.test.securise-secure.gc.ca/UPK/UPK/CFR/index.html?Guid=b022060d-84e8-41ab-9618-fee428a6f2f5&amp;bypasstoc=0" TargetMode="External"/><Relationship Id="rId135" Type="http://schemas.openxmlformats.org/officeDocument/2006/relationships/image" Target="media/image81.png"/><Relationship Id="rId143" Type="http://schemas.openxmlformats.org/officeDocument/2006/relationships/hyperlink" Target="https://dev-mygchr-mesrhgc.test.securise-secure.gc.ca/UPK/UPK/CFR/index.html?Guid=8800b189-2ea8-4e20-b8da-f2d984a0a071&amp;bypasstoc=0" TargetMode="External"/><Relationship Id="rId148" Type="http://schemas.openxmlformats.org/officeDocument/2006/relationships/hyperlink" Target="https://dev-mygchr-mesrhgc.test.securise-secure.gc.ca/UPK/UPK/cfr/data/tpc/5e2535a3-2e29-42fb-afa0-e703fc4ada2f/Parts/MyGCHR_GCPass_FR.pdf" TargetMode="External"/><Relationship Id="rId15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eajl-orca.securise-secure.gc.ca/O/rg/inscription-registration-fra.pub" TargetMode="External"/><Relationship Id="rId13" Type="http://schemas.openxmlformats.org/officeDocument/2006/relationships/hyperlink" Target="https://dev-mygchr-mesrhgc.test.securise-secure.gc.ca/UPK/UPK/CFR/data/toc.html?treeindex=40&amp;Guid=51fb025f-c24b-49af-bbaa-e5a9a7210ab3&amp;bypasstoc=0" TargetMode="External"/><Relationship Id="rId18" Type="http://schemas.openxmlformats.org/officeDocument/2006/relationships/image" Target="media/image4.png"/><Relationship Id="rId39" Type="http://schemas.openxmlformats.org/officeDocument/2006/relationships/image" Target="media/image23.png"/><Relationship Id="rId109" Type="http://schemas.openxmlformats.org/officeDocument/2006/relationships/image" Target="media/image69.png"/><Relationship Id="rId34" Type="http://schemas.openxmlformats.org/officeDocument/2006/relationships/image" Target="media/image20.png"/><Relationship Id="rId50" Type="http://schemas.openxmlformats.org/officeDocument/2006/relationships/image" Target="media/image34.emf"/><Relationship Id="rId55" Type="http://schemas.openxmlformats.org/officeDocument/2006/relationships/image" Target="media/image39.png"/><Relationship Id="rId76" Type="http://schemas.openxmlformats.org/officeDocument/2006/relationships/image" Target="media/image54.png"/><Relationship Id="rId97" Type="http://schemas.openxmlformats.org/officeDocument/2006/relationships/hyperlink" Target="https://gcintranet.tpsgc-pwgsc.gc.ca/remuneration-compensation/procedures/employes-feuilles-temps-time-sheet-employees-fra.html" TargetMode="External"/><Relationship Id="rId104" Type="http://schemas.openxmlformats.org/officeDocument/2006/relationships/image" Target="media/image64.png"/><Relationship Id="rId120" Type="http://schemas.openxmlformats.org/officeDocument/2006/relationships/image" Target="media/image76.png"/><Relationship Id="rId125" Type="http://schemas.openxmlformats.org/officeDocument/2006/relationships/hyperlink" Target="https://dev-mygchr-mesrhgc.test.securise-secure.gc.ca/UPK/UPK/CFR/index.html?Guid=15093f57-aa04-468e-81e5-5873151b7302&amp;bypasstoc=0" TargetMode="External"/><Relationship Id="rId141" Type="http://schemas.openxmlformats.org/officeDocument/2006/relationships/hyperlink" Target="https://dev-mygchr-mesrhgc.test.securise-secure.gc.ca/UPK/UPK/CFR/index.html?Guid=1c15aa80-117b-4de4-83c9-f01d94c80a31&amp;bypasstoc=0" TargetMode="External"/><Relationship Id="rId146" Type="http://schemas.openxmlformats.org/officeDocument/2006/relationships/hyperlink" Target="https://gcintranet.tpsgc-pwgsc.gc.ca/rhgc-gchr/grp-mpi-fra.html" TargetMode="Externa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hyperlink" Target="https://dev-mygchr-mesrhgc.test.securise-secure.gc.ca/UPK/UPK/cfr/data/toc.html?treeindex=79&amp;Guid=b63f87a0-137a-4634-a5b9-a04ab7aff491&amp;bypasstoc=0" TargetMode="External"/><Relationship Id="rId87" Type="http://schemas.openxmlformats.org/officeDocument/2006/relationships/hyperlink" Target="https://dev-mygchr-mesrhgc.test.securise-secure.gc.ca/UPK/UPK/CFR/index.html?Guid=4c466c43-0f3e-4313-a838-c886bcbcad83&amp;bypasstoc=0" TargetMode="External"/><Relationship Id="rId110" Type="http://schemas.openxmlformats.org/officeDocument/2006/relationships/image" Target="media/image70.png"/><Relationship Id="rId115" Type="http://schemas.openxmlformats.org/officeDocument/2006/relationships/image" Target="media/image73.png"/><Relationship Id="rId131" Type="http://schemas.openxmlformats.org/officeDocument/2006/relationships/hyperlink" Target="https://dev-mygchr-mesrhgc.test.securise-secure.gc.ca/UPK/UPK/CFR/index.html?Guid=fee26b88-3fb1-45ba-934b-d60e3b37f623&amp;bypasstoc=0" TargetMode="External"/><Relationship Id="rId136" Type="http://schemas.openxmlformats.org/officeDocument/2006/relationships/image" Target="media/image82.png"/><Relationship Id="rId61" Type="http://schemas.openxmlformats.org/officeDocument/2006/relationships/hyperlink" Target="https://trn-mygchr-mesrhgc.test.securise-secure.gc.ca/UPK/UPK/ENG/index.html?Guid=b63f87a0-137a-4634-a5b9-a04ab7aff491&amp;bypasstoc=0" TargetMode="External"/><Relationship Id="rId82" Type="http://schemas.openxmlformats.org/officeDocument/2006/relationships/image" Target="media/image57.png"/><Relationship Id="rId152" Type="http://schemas.openxmlformats.org/officeDocument/2006/relationships/footer" Target="footer2.xml"/><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hyperlink" Target="https://dev-mygchr-mesrhgc.test.securise-secure.gc.ca/UPK/UPK/CFR/index.html?Guid=09bdd20f-eb4f-43d9-933f-ea521de482f7&amp;bypasstoc=0" TargetMode="External"/><Relationship Id="rId100" Type="http://schemas.openxmlformats.org/officeDocument/2006/relationships/hyperlink" Target="https://www.tbs-sct.canada.ca/agreements-conventions/index-fra.aspx" TargetMode="External"/><Relationship Id="rId105" Type="http://schemas.openxmlformats.org/officeDocument/2006/relationships/image" Target="media/image65.png"/><Relationship Id="rId126" Type="http://schemas.openxmlformats.org/officeDocument/2006/relationships/hyperlink" Target="https://dev-mygchr-mesrhgc.test.securise-secure.gc.ca/UPK/UPK/CFR/index.html?Guid=b4b10998-ba73-4dfb-b85e-b2599fdf5656&amp;bypasstoc=0" TargetMode="External"/><Relationship Id="rId147" Type="http://schemas.openxmlformats.org/officeDocument/2006/relationships/hyperlink" Target="https://www.gcpedia.gc.ca/gcwiki/images/b/b6/My_GCHR_-_FR_Premi%C3%A8reConnexion_%281%29.pdf" TargetMode="External"/><Relationship Id="rId8" Type="http://schemas.openxmlformats.org/officeDocument/2006/relationships/hyperlink" Target="https://dev-mygchr-mesrhgc.test.securise-secure.gc.ca/UPK/UPK/CFR/index.html?Guid=cce9c30f-325d-440c-8d69-7ac99f083d2e&amp;bypasstoc=0" TargetMode="External"/><Relationship Id="rId51" Type="http://schemas.openxmlformats.org/officeDocument/2006/relationships/image" Target="media/image35.emf"/><Relationship Id="rId72" Type="http://schemas.openxmlformats.org/officeDocument/2006/relationships/hyperlink" Target="https://dev-mygchr-mesrhgc.test.securise-secure.gc.ca/UPK/UPK/CFR/index.html?Guid=426e9ae7-6218-43a0-8b8f-ff3ec8068d1b&amp;bypasstoc=0" TargetMode="External"/><Relationship Id="rId93" Type="http://schemas.openxmlformats.org/officeDocument/2006/relationships/hyperlink" Target="https://dev-mygchr-mesrhgc.test.securise-secure.gc.ca/UPK/UPK/CFR/data/tpc/03c16681-2f38-454a-9c66-090a99432ce4/Parts/index.html" TargetMode="External"/><Relationship Id="rId98" Type="http://schemas.openxmlformats.org/officeDocument/2006/relationships/hyperlink" Target="https://gcintranet.tpsgc-pwgsc.gc.ca/remuneration-compensation/procedures/choisir-bons-codes-choosing-right-codes-fra.html" TargetMode="External"/><Relationship Id="rId121" Type="http://schemas.openxmlformats.org/officeDocument/2006/relationships/image" Target="media/image77.png"/><Relationship Id="rId142" Type="http://schemas.openxmlformats.org/officeDocument/2006/relationships/image" Target="media/image84.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85.jpg"/></Relationships>
</file>

<file path=word/_rels/header2.xml.rels><?xml version="1.0" encoding="UTF-8" standalone="yes"?>
<Relationships xmlns="http://schemas.openxmlformats.org/package/2006/relationships"><Relationship Id="rId1" Type="http://schemas.openxmlformats.org/officeDocument/2006/relationships/image" Target="media/image8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AA7D52-09C2-44DA-9D52-4C303C323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70</Pages>
  <Words>14010</Words>
  <Characters>79862</Characters>
  <Application>Microsoft Office Word</Application>
  <DocSecurity>0</DocSecurity>
  <Lines>665</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93685</CharactersWithSpaces>
  <SharedDoc>false</SharedDoc>
  <HLinks>
    <vt:vector size="750" baseType="variant">
      <vt:variant>
        <vt:i4>1966168</vt:i4>
      </vt:variant>
      <vt:variant>
        <vt:i4>561</vt:i4>
      </vt:variant>
      <vt:variant>
        <vt:i4>0</vt:i4>
      </vt:variant>
      <vt:variant>
        <vt:i4>5</vt:i4>
      </vt:variant>
      <vt:variant>
        <vt:lpwstr>https://www.gcpedia.gc.ca/gcwiki/images/b/b2/My_GCHR_-_GCPass_at_MyGCHR_(2).pdf</vt:lpwstr>
      </vt:variant>
      <vt:variant>
        <vt:lpwstr/>
      </vt:variant>
      <vt:variant>
        <vt:i4>1048652</vt:i4>
      </vt:variant>
      <vt:variant>
        <vt:i4>558</vt:i4>
      </vt:variant>
      <vt:variant>
        <vt:i4>0</vt:i4>
      </vt:variant>
      <vt:variant>
        <vt:i4>5</vt:i4>
      </vt:variant>
      <vt:variant>
        <vt:lpwstr>https://www.gcpedia.gc.ca/gcwiki/images/b/be/My_GCHR_-_EN_FirstLogin.pdf</vt:lpwstr>
      </vt:variant>
      <vt:variant>
        <vt:lpwstr/>
      </vt:variant>
      <vt:variant>
        <vt:i4>7405618</vt:i4>
      </vt:variant>
      <vt:variant>
        <vt:i4>555</vt:i4>
      </vt:variant>
      <vt:variant>
        <vt:i4>0</vt:i4>
      </vt:variant>
      <vt:variant>
        <vt:i4>5</vt:i4>
      </vt:variant>
      <vt:variant>
        <vt:lpwstr>https://gcintranet.tpsgc-pwgsc.gc.ca/rhgc-gchr/grp-mpi-eng.html</vt:lpwstr>
      </vt:variant>
      <vt:variant>
        <vt:lpwstr/>
      </vt:variant>
      <vt:variant>
        <vt:i4>1048577</vt:i4>
      </vt:variant>
      <vt:variant>
        <vt:i4>552</vt:i4>
      </vt:variant>
      <vt:variant>
        <vt:i4>0</vt:i4>
      </vt:variant>
      <vt:variant>
        <vt:i4>5</vt:i4>
      </vt:variant>
      <vt:variant>
        <vt:lpwstr>https://gcintranet.tpsgc-pwgsc.gc.ca/rhgc-gchr/intro-eng.html</vt:lpwstr>
      </vt:variant>
      <vt:variant>
        <vt:lpwstr/>
      </vt:variant>
      <vt:variant>
        <vt:i4>7995508</vt:i4>
      </vt:variant>
      <vt:variant>
        <vt:i4>549</vt:i4>
      </vt:variant>
      <vt:variant>
        <vt:i4>0</vt:i4>
      </vt:variant>
      <vt:variant>
        <vt:i4>5</vt:i4>
      </vt:variant>
      <vt:variant>
        <vt:lpwstr>https://dev-mygchr-mesrhgc.test.securise-secure.gc.ca/UPK/UPK/ENG/index.html?Guid=a250346a-0387-478e-ab90-82eeeff1fa75&amp;bypasstoc=0</vt:lpwstr>
      </vt:variant>
      <vt:variant>
        <vt:lpwstr/>
      </vt:variant>
      <vt:variant>
        <vt:i4>2883707</vt:i4>
      </vt:variant>
      <vt:variant>
        <vt:i4>546</vt:i4>
      </vt:variant>
      <vt:variant>
        <vt:i4>0</vt:i4>
      </vt:variant>
      <vt:variant>
        <vt:i4>5</vt:i4>
      </vt:variant>
      <vt:variant>
        <vt:lpwstr>https://dev-mygchr-mesrhgc.test.securise-secure.gc.ca/UPK/UPK/ENG/index.html?Guid=1720811e-6f20-4967-a893-b38da0ddc6bc&amp;bypasstoc=0</vt:lpwstr>
      </vt:variant>
      <vt:variant>
        <vt:lpwstr/>
      </vt:variant>
      <vt:variant>
        <vt:i4>7798829</vt:i4>
      </vt:variant>
      <vt:variant>
        <vt:i4>543</vt:i4>
      </vt:variant>
      <vt:variant>
        <vt:i4>0</vt:i4>
      </vt:variant>
      <vt:variant>
        <vt:i4>5</vt:i4>
      </vt:variant>
      <vt:variant>
        <vt:lpwstr>https://dev-mygchr-mesrhgc.test.securise-secure.gc.ca/UPK/UPK/ENG/index.html?Guid=0ba9ac9b-9c8b-43aa-b08a-7b6e47466af8&amp;bypasstoc=0</vt:lpwstr>
      </vt:variant>
      <vt:variant>
        <vt:lpwstr/>
      </vt:variant>
      <vt:variant>
        <vt:i4>7733286</vt:i4>
      </vt:variant>
      <vt:variant>
        <vt:i4>540</vt:i4>
      </vt:variant>
      <vt:variant>
        <vt:i4>0</vt:i4>
      </vt:variant>
      <vt:variant>
        <vt:i4>5</vt:i4>
      </vt:variant>
      <vt:variant>
        <vt:lpwstr>https://dev-mygchr-mesrhgc.test.securise-secure.gc.ca/UPK/UPK/ENG/index.html?Guid=491f7442-b74f-4d9c-a7ea-a2ad1c8364e3&amp;bypasstoc=0</vt:lpwstr>
      </vt:variant>
      <vt:variant>
        <vt:lpwstr/>
      </vt:variant>
      <vt:variant>
        <vt:i4>7733282</vt:i4>
      </vt:variant>
      <vt:variant>
        <vt:i4>537</vt:i4>
      </vt:variant>
      <vt:variant>
        <vt:i4>0</vt:i4>
      </vt:variant>
      <vt:variant>
        <vt:i4>5</vt:i4>
      </vt:variant>
      <vt:variant>
        <vt:lpwstr>https://dev-mygchr-mesrhgc.test.securise-secure.gc.ca/UPK/UPK/ENG/index.html?Guid=fd1cbc86-6bc8-406c-9781-7bcb2040fa59&amp;bypasstoc=0</vt:lpwstr>
      </vt:variant>
      <vt:variant>
        <vt:lpwstr/>
      </vt:variant>
      <vt:variant>
        <vt:i4>8323113</vt:i4>
      </vt:variant>
      <vt:variant>
        <vt:i4>534</vt:i4>
      </vt:variant>
      <vt:variant>
        <vt:i4>0</vt:i4>
      </vt:variant>
      <vt:variant>
        <vt:i4>5</vt:i4>
      </vt:variant>
      <vt:variant>
        <vt:lpwstr>https://dev-mygchr-mesrhgc.test.securise-secure.gc.ca/UPK/UPK/ENG/index.html?Guid=0d55e2cc-60a4-4821-896f-05d6c848256b&amp;bypasstoc=0</vt:lpwstr>
      </vt:variant>
      <vt:variant>
        <vt:lpwstr/>
      </vt:variant>
      <vt:variant>
        <vt:i4>7995430</vt:i4>
      </vt:variant>
      <vt:variant>
        <vt:i4>531</vt:i4>
      </vt:variant>
      <vt:variant>
        <vt:i4>0</vt:i4>
      </vt:variant>
      <vt:variant>
        <vt:i4>5</vt:i4>
      </vt:variant>
      <vt:variant>
        <vt:lpwstr>https://dev-mygchr-mesrhgc.test.securise-secure.gc.ca/UPK/UPK/ENG/index.html?Guid=870ae9b6-b8d2-4c20-92e1-b92be8473fdc&amp;bypasstoc=0</vt:lpwstr>
      </vt:variant>
      <vt:variant>
        <vt:lpwstr/>
      </vt:variant>
      <vt:variant>
        <vt:i4>7798824</vt:i4>
      </vt:variant>
      <vt:variant>
        <vt:i4>528</vt:i4>
      </vt:variant>
      <vt:variant>
        <vt:i4>0</vt:i4>
      </vt:variant>
      <vt:variant>
        <vt:i4>5</vt:i4>
      </vt:variant>
      <vt:variant>
        <vt:lpwstr>https://dev-mygchr-mesrhgc.test.securise-secure.gc.ca/UPK/UPK/ENG/index.html?Guid=02ad11a4-8d6a-439b-9622-ab65ea54e871&amp;bypasstoc=0</vt:lpwstr>
      </vt:variant>
      <vt:variant>
        <vt:lpwstr/>
      </vt:variant>
      <vt:variant>
        <vt:i4>5570590</vt:i4>
      </vt:variant>
      <vt:variant>
        <vt:i4>525</vt:i4>
      </vt:variant>
      <vt:variant>
        <vt:i4>0</vt:i4>
      </vt:variant>
      <vt:variant>
        <vt:i4>5</vt:i4>
      </vt:variant>
      <vt:variant>
        <vt:lpwstr>https:/dev-mygchr-mesrhgc.test.securise-secure.gc.ca/UPK/UPK/ENG/index.html?Guid=e6972b38-20fa-4b12-add9-fe5d8329cc56&amp;bypasstoc=0</vt:lpwstr>
      </vt:variant>
      <vt:variant>
        <vt:lpwstr/>
      </vt:variant>
      <vt:variant>
        <vt:i4>2818093</vt:i4>
      </vt:variant>
      <vt:variant>
        <vt:i4>522</vt:i4>
      </vt:variant>
      <vt:variant>
        <vt:i4>0</vt:i4>
      </vt:variant>
      <vt:variant>
        <vt:i4>5</vt:i4>
      </vt:variant>
      <vt:variant>
        <vt:lpwstr>https://dev-mygchr-mesrhgc.test.securise-secure.gc.ca/UPK/UPK/ENG/index.html?Guid=bec2dedf-2d02-46a3-a4e7-3da082c605eb&amp;bypasstoc=0</vt:lpwstr>
      </vt:variant>
      <vt:variant>
        <vt:lpwstr/>
      </vt:variant>
      <vt:variant>
        <vt:i4>7405695</vt:i4>
      </vt:variant>
      <vt:variant>
        <vt:i4>519</vt:i4>
      </vt:variant>
      <vt:variant>
        <vt:i4>0</vt:i4>
      </vt:variant>
      <vt:variant>
        <vt:i4>5</vt:i4>
      </vt:variant>
      <vt:variant>
        <vt:lpwstr>https://dev-mygchr-mesrhgc.test.securise-secure.gc.ca/UPK/UPK/ENG/index.html?Guid=5b2a7268-62b3-4bf6-bdee-b96b8804dfc5&amp;bypasstoc=0</vt:lpwstr>
      </vt:variant>
      <vt:variant>
        <vt:lpwstr/>
      </vt:variant>
      <vt:variant>
        <vt:i4>2883620</vt:i4>
      </vt:variant>
      <vt:variant>
        <vt:i4>516</vt:i4>
      </vt:variant>
      <vt:variant>
        <vt:i4>0</vt:i4>
      </vt:variant>
      <vt:variant>
        <vt:i4>5</vt:i4>
      </vt:variant>
      <vt:variant>
        <vt:lpwstr>https://dev-mygchr-mesrhgc.test.securise-secure.gc.ca/UPK/UPK/ENG/index.html?Guid=2353e839-7e5a-4cef-af5a-61fca7ef0731&amp;bypasstoc=0</vt:lpwstr>
      </vt:variant>
      <vt:variant>
        <vt:lpwstr/>
      </vt:variant>
      <vt:variant>
        <vt:i4>2359328</vt:i4>
      </vt:variant>
      <vt:variant>
        <vt:i4>513</vt:i4>
      </vt:variant>
      <vt:variant>
        <vt:i4>0</vt:i4>
      </vt:variant>
      <vt:variant>
        <vt:i4>5</vt:i4>
      </vt:variant>
      <vt:variant>
        <vt:lpwstr>https://dev-mygchr-mesrhgc.test.securise-secure.gc.ca/UPK/UPK/ENG/index.html?Guid=ebb697b6-964c-44a1-b402-d342364f8bec&amp;bypasstoc=0</vt:lpwstr>
      </vt:variant>
      <vt:variant>
        <vt:lpwstr/>
      </vt:variant>
      <vt:variant>
        <vt:i4>7667825</vt:i4>
      </vt:variant>
      <vt:variant>
        <vt:i4>510</vt:i4>
      </vt:variant>
      <vt:variant>
        <vt:i4>0</vt:i4>
      </vt:variant>
      <vt:variant>
        <vt:i4>5</vt:i4>
      </vt:variant>
      <vt:variant>
        <vt:lpwstr>https://dev-mygchr-mesrhgc.test.securise-secure.gc.ca/UPK/UPK/ENG/index.html?Guid=7eee56c1-8974-4e4c-b71f-125431807ea1&amp;bypasstoc=0</vt:lpwstr>
      </vt:variant>
      <vt:variant>
        <vt:lpwstr/>
      </vt:variant>
      <vt:variant>
        <vt:i4>8323192</vt:i4>
      </vt:variant>
      <vt:variant>
        <vt:i4>507</vt:i4>
      </vt:variant>
      <vt:variant>
        <vt:i4>0</vt:i4>
      </vt:variant>
      <vt:variant>
        <vt:i4>5</vt:i4>
      </vt:variant>
      <vt:variant>
        <vt:lpwstr>https://dev-mygchr-mesrhgc.test.securise-secure.gc.ca/UPK/UPK/ENG/index.html?Guid=bc5a9243-9ac1-42a1-bf43-e03da0bd59b1&amp;bypasstoc=0</vt:lpwstr>
      </vt:variant>
      <vt:variant>
        <vt:lpwstr/>
      </vt:variant>
      <vt:variant>
        <vt:i4>3014719</vt:i4>
      </vt:variant>
      <vt:variant>
        <vt:i4>504</vt:i4>
      </vt:variant>
      <vt:variant>
        <vt:i4>0</vt:i4>
      </vt:variant>
      <vt:variant>
        <vt:i4>5</vt:i4>
      </vt:variant>
      <vt:variant>
        <vt:lpwstr>http://publiservice-app.pwgsc.gc.ca/forms/pdf/GC178.pdf</vt:lpwstr>
      </vt:variant>
      <vt:variant>
        <vt:lpwstr/>
      </vt:variant>
      <vt:variant>
        <vt:i4>2424893</vt:i4>
      </vt:variant>
      <vt:variant>
        <vt:i4>501</vt:i4>
      </vt:variant>
      <vt:variant>
        <vt:i4>0</vt:i4>
      </vt:variant>
      <vt:variant>
        <vt:i4>5</vt:i4>
      </vt:variant>
      <vt:variant>
        <vt:lpwstr>https://dev-mygchr-mesrhgc.test.securise-secure.gc.ca/UPK/UPK/CFR/index.html?Guid=6ad8d4ef-994f-4a6d-87e5-ce7ad90dcc12&amp;bypasstoc=0</vt:lpwstr>
      </vt:variant>
      <vt:variant>
        <vt:lpwstr/>
      </vt:variant>
      <vt:variant>
        <vt:i4>8257662</vt:i4>
      </vt:variant>
      <vt:variant>
        <vt:i4>498</vt:i4>
      </vt:variant>
      <vt:variant>
        <vt:i4>0</vt:i4>
      </vt:variant>
      <vt:variant>
        <vt:i4>5</vt:i4>
      </vt:variant>
      <vt:variant>
        <vt:lpwstr>https://dev-mygchr-mesrhgc.test.securise-secure.gc.ca/UPK/UPK/ENG/index.html?Guid=b11af422-3784-407c-b83a-7001df67f8c2&amp;bypasstoc=0</vt:lpwstr>
      </vt:variant>
      <vt:variant>
        <vt:lpwstr/>
      </vt:variant>
      <vt:variant>
        <vt:i4>5373997</vt:i4>
      </vt:variant>
      <vt:variant>
        <vt:i4>495</vt:i4>
      </vt:variant>
      <vt:variant>
        <vt:i4>0</vt:i4>
      </vt:variant>
      <vt:variant>
        <vt:i4>5</vt:i4>
      </vt:variant>
      <vt:variant>
        <vt:lpwstr/>
      </vt:variant>
      <vt:variant>
        <vt:lpwstr>_5.4.1.1_Submitting_an</vt:lpwstr>
      </vt:variant>
      <vt:variant>
        <vt:i4>2883680</vt:i4>
      </vt:variant>
      <vt:variant>
        <vt:i4>492</vt:i4>
      </vt:variant>
      <vt:variant>
        <vt:i4>0</vt:i4>
      </vt:variant>
      <vt:variant>
        <vt:i4>5</vt:i4>
      </vt:variant>
      <vt:variant>
        <vt:lpwstr>https://dev-mygchr-mesrhgc.test.securise-secure.gc.ca/UPK/UPK/CFR/index.html?Guid=5c170cf1-c2f3-4df7-ac8e-25fa532d5bb7&amp;bypasstoc=0</vt:lpwstr>
      </vt:variant>
      <vt:variant>
        <vt:lpwstr/>
      </vt:variant>
      <vt:variant>
        <vt:i4>8323173</vt:i4>
      </vt:variant>
      <vt:variant>
        <vt:i4>489</vt:i4>
      </vt:variant>
      <vt:variant>
        <vt:i4>0</vt:i4>
      </vt:variant>
      <vt:variant>
        <vt:i4>5</vt:i4>
      </vt:variant>
      <vt:variant>
        <vt:lpwstr>https://dev-mygchr-mesrhgc.test.securise-secure.gc.ca/UPK/UPK/cfr/index.html?Guid=1da2eaaf-40f7-4047-a96f-9ba5f93cc1dc&amp;bypasstoc=0</vt:lpwstr>
      </vt:variant>
      <vt:variant>
        <vt:lpwstr/>
      </vt:variant>
      <vt:variant>
        <vt:i4>7471136</vt:i4>
      </vt:variant>
      <vt:variant>
        <vt:i4>486</vt:i4>
      </vt:variant>
      <vt:variant>
        <vt:i4>0</vt:i4>
      </vt:variant>
      <vt:variant>
        <vt:i4>5</vt:i4>
      </vt:variant>
      <vt:variant>
        <vt:lpwstr>https://www.canada.ca/fr/secretariat-conseil-tresor/services/avis-information/encaissement-conges-annuels-compensatoires-2022-2026.html</vt:lpwstr>
      </vt:variant>
      <vt:variant>
        <vt:lpwstr/>
      </vt:variant>
      <vt:variant>
        <vt:i4>720984</vt:i4>
      </vt:variant>
      <vt:variant>
        <vt:i4>483</vt:i4>
      </vt:variant>
      <vt:variant>
        <vt:i4>0</vt:i4>
      </vt:variant>
      <vt:variant>
        <vt:i4>5</vt:i4>
      </vt:variant>
      <vt:variant>
        <vt:lpwstr>https://www.canada.ca/fr/secretariat-conseil-tresor/sujets/conditions-emploi.html</vt:lpwstr>
      </vt:variant>
      <vt:variant>
        <vt:lpwstr/>
      </vt:variant>
      <vt:variant>
        <vt:i4>7733370</vt:i4>
      </vt:variant>
      <vt:variant>
        <vt:i4>480</vt:i4>
      </vt:variant>
      <vt:variant>
        <vt:i4>0</vt:i4>
      </vt:variant>
      <vt:variant>
        <vt:i4>5</vt:i4>
      </vt:variant>
      <vt:variant>
        <vt:lpwstr>https://www.tbs-sct.canada.ca/agreements-conventions/index-fra.aspx</vt:lpwstr>
      </vt:variant>
      <vt:variant>
        <vt:lpwstr/>
      </vt:variant>
      <vt:variant>
        <vt:i4>7995441</vt:i4>
      </vt:variant>
      <vt:variant>
        <vt:i4>477</vt:i4>
      </vt:variant>
      <vt:variant>
        <vt:i4>0</vt:i4>
      </vt:variant>
      <vt:variant>
        <vt:i4>5</vt:i4>
      </vt:variant>
      <vt:variant>
        <vt:lpwstr>https://dev-mygchr-mesrhgc.test.securise-secure.gc.ca/UPK/UPK/CFR/index.html?Guid=36eb3ff6-8fab-4652-ae54-b629ad49575a&amp;bypasstoc=0</vt:lpwstr>
      </vt:variant>
      <vt:variant>
        <vt:lpwstr/>
      </vt:variant>
      <vt:variant>
        <vt:i4>7667825</vt:i4>
      </vt:variant>
      <vt:variant>
        <vt:i4>474</vt:i4>
      </vt:variant>
      <vt:variant>
        <vt:i4>0</vt:i4>
      </vt:variant>
      <vt:variant>
        <vt:i4>5</vt:i4>
      </vt:variant>
      <vt:variant>
        <vt:lpwstr>https://gcintranet.tpsgc-pwgsc.gc.ca/remuneration-compensation/procedures/choisir-bons-codes-choosing-right-codes-fra.html</vt:lpwstr>
      </vt:variant>
      <vt:variant>
        <vt:lpwstr/>
      </vt:variant>
      <vt:variant>
        <vt:i4>3080227</vt:i4>
      </vt:variant>
      <vt:variant>
        <vt:i4>471</vt:i4>
      </vt:variant>
      <vt:variant>
        <vt:i4>0</vt:i4>
      </vt:variant>
      <vt:variant>
        <vt:i4>5</vt:i4>
      </vt:variant>
      <vt:variant>
        <vt:lpwstr>https://gcintranet.tpsgc-pwgsc.gc.ca/remuneration-compensation/procedures/employes-feuilles-temps-time-sheet-employees-fra.html</vt:lpwstr>
      </vt:variant>
      <vt:variant>
        <vt:lpwstr/>
      </vt:variant>
      <vt:variant>
        <vt:i4>4980823</vt:i4>
      </vt:variant>
      <vt:variant>
        <vt:i4>468</vt:i4>
      </vt:variant>
      <vt:variant>
        <vt:i4>0</vt:i4>
      </vt:variant>
      <vt:variant>
        <vt:i4>5</vt:i4>
      </vt:variant>
      <vt:variant>
        <vt:lpwstr>https://gcintranet.tpsgc-pwgsc.gc.ca/remuneration-compensation/procedures/libre-service-a34-s34-self-service-fra.html</vt:lpwstr>
      </vt:variant>
      <vt:variant>
        <vt:lpwstr/>
      </vt:variant>
      <vt:variant>
        <vt:i4>3080227</vt:i4>
      </vt:variant>
      <vt:variant>
        <vt:i4>465</vt:i4>
      </vt:variant>
      <vt:variant>
        <vt:i4>0</vt:i4>
      </vt:variant>
      <vt:variant>
        <vt:i4>5</vt:i4>
      </vt:variant>
      <vt:variant>
        <vt:lpwstr>https://gcintranet.tpsgc-pwgsc.gc.ca/remuneration-compensation/procedures/employes-feuilles-temps-time-sheet-employees-fra.html</vt:lpwstr>
      </vt:variant>
      <vt:variant>
        <vt:lpwstr/>
      </vt:variant>
      <vt:variant>
        <vt:i4>524313</vt:i4>
      </vt:variant>
      <vt:variant>
        <vt:i4>462</vt:i4>
      </vt:variant>
      <vt:variant>
        <vt:i4>0</vt:i4>
      </vt:variant>
      <vt:variant>
        <vt:i4>5</vt:i4>
      </vt:variant>
      <vt:variant>
        <vt:lpwstr>https://dev-mygchr-mesrhgc.test.securise-secure.gc.ca/UPK/UPK/CFR/data/tpc/03c16681-2f38-454a-9c66-090a99432ce4/Parts/index.html</vt:lpwstr>
      </vt:variant>
      <vt:variant>
        <vt:lpwstr/>
      </vt:variant>
      <vt:variant>
        <vt:i4>2621539</vt:i4>
      </vt:variant>
      <vt:variant>
        <vt:i4>459</vt:i4>
      </vt:variant>
      <vt:variant>
        <vt:i4>0</vt:i4>
      </vt:variant>
      <vt:variant>
        <vt:i4>5</vt:i4>
      </vt:variant>
      <vt:variant>
        <vt:lpwstr>https://dev-mygchr-mesrhgc.test.securise-secure.gc.ca/UPK/UPK/CFR/index.html?Guid=e6835260-69b2-45ff-a8fd-445919b0198a&amp;bypasstoc=0</vt:lpwstr>
      </vt:variant>
      <vt:variant>
        <vt:lpwstr/>
      </vt:variant>
      <vt:variant>
        <vt:i4>917571</vt:i4>
      </vt:variant>
      <vt:variant>
        <vt:i4>456</vt:i4>
      </vt:variant>
      <vt:variant>
        <vt:i4>0</vt:i4>
      </vt:variant>
      <vt:variant>
        <vt:i4>5</vt:i4>
      </vt:variant>
      <vt:variant>
        <vt:lpwstr>https://www.tpsgc-pwgsc.gc.ca/remuneration-compensation/services-paye-pay-services/paye-centre-pay/index-fra.html</vt:lpwstr>
      </vt:variant>
      <vt:variant>
        <vt:lpwstr/>
      </vt:variant>
      <vt:variant>
        <vt:i4>2293820</vt:i4>
      </vt:variant>
      <vt:variant>
        <vt:i4>453</vt:i4>
      </vt:variant>
      <vt:variant>
        <vt:i4>0</vt:i4>
      </vt:variant>
      <vt:variant>
        <vt:i4>5</vt:i4>
      </vt:variant>
      <vt:variant>
        <vt:lpwstr>https://dev-mygchr-mesrhgc.test.securise-secure.gc.ca/UPK/UPK/CFR/index.html?Guid=8e8d3bfa-0612-4963-8772-46a3a1c2fa81&amp;bypasstoc=0</vt:lpwstr>
      </vt:variant>
      <vt:variant>
        <vt:lpwstr/>
      </vt:variant>
      <vt:variant>
        <vt:i4>2490427</vt:i4>
      </vt:variant>
      <vt:variant>
        <vt:i4>450</vt:i4>
      </vt:variant>
      <vt:variant>
        <vt:i4>0</vt:i4>
      </vt:variant>
      <vt:variant>
        <vt:i4>5</vt:i4>
      </vt:variant>
      <vt:variant>
        <vt:lpwstr>https://dev-mygchr-mesrhgc.test.securise-secure.gc.ca/UPK/UPK/cfr/index.html?Guid=b63f87a0-137a-4634-a5b9-a04ab7aff491&amp;bypasstoc=0</vt:lpwstr>
      </vt:variant>
      <vt:variant>
        <vt:lpwstr/>
      </vt:variant>
      <vt:variant>
        <vt:i4>3080227</vt:i4>
      </vt:variant>
      <vt:variant>
        <vt:i4>447</vt:i4>
      </vt:variant>
      <vt:variant>
        <vt:i4>0</vt:i4>
      </vt:variant>
      <vt:variant>
        <vt:i4>5</vt:i4>
      </vt:variant>
      <vt:variant>
        <vt:lpwstr>https://gcintranet.tpsgc-pwgsc.gc.ca/remuneration-compensation/procedures/employes-feuilles-temps-time-sheet-employees-fra.html</vt:lpwstr>
      </vt:variant>
      <vt:variant>
        <vt:lpwstr/>
      </vt:variant>
      <vt:variant>
        <vt:i4>5701677</vt:i4>
      </vt:variant>
      <vt:variant>
        <vt:i4>444</vt:i4>
      </vt:variant>
      <vt:variant>
        <vt:i4>0</vt:i4>
      </vt:variant>
      <vt:variant>
        <vt:i4>5</vt:i4>
      </vt:variant>
      <vt:variant>
        <vt:lpwstr/>
      </vt:variant>
      <vt:variant>
        <vt:lpwstr>_5.2.1.2_Submitting_an</vt:lpwstr>
      </vt:variant>
      <vt:variant>
        <vt:i4>4194307</vt:i4>
      </vt:variant>
      <vt:variant>
        <vt:i4>441</vt:i4>
      </vt:variant>
      <vt:variant>
        <vt:i4>0</vt:i4>
      </vt:variant>
      <vt:variant>
        <vt:i4>5</vt:i4>
      </vt:variant>
      <vt:variant>
        <vt:lpwstr>https://gcintranet.tpsgc-pwgsc.gc.ca/rhgc-gchr/gc-am-fra.html</vt:lpwstr>
      </vt:variant>
      <vt:variant>
        <vt:lpwstr/>
      </vt:variant>
      <vt:variant>
        <vt:i4>7798891</vt:i4>
      </vt:variant>
      <vt:variant>
        <vt:i4>438</vt:i4>
      </vt:variant>
      <vt:variant>
        <vt:i4>0</vt:i4>
      </vt:variant>
      <vt:variant>
        <vt:i4>5</vt:i4>
      </vt:variant>
      <vt:variant>
        <vt:lpwstr>https://dev-mygchr-mesrhgc.test.securise-secure.gc.ca/UPK/UPK/CFR/index.html?Guid=bc5a9243-9ac1-42a1-bf43-e03da0bd59b1&amp;bypasstoc=0</vt:lpwstr>
      </vt:variant>
      <vt:variant>
        <vt:lpwstr/>
      </vt:variant>
      <vt:variant>
        <vt:i4>2424881</vt:i4>
      </vt:variant>
      <vt:variant>
        <vt:i4>435</vt:i4>
      </vt:variant>
      <vt:variant>
        <vt:i4>0</vt:i4>
      </vt:variant>
      <vt:variant>
        <vt:i4>5</vt:i4>
      </vt:variant>
      <vt:variant>
        <vt:lpwstr>https://dev-mygchr-mesrhgc.test.securise-secure.gc.ca/UPK/UPK/cfr/index.html?Guid=106d65ba-63d2-4ae0-9e3f-49d2c4c3210b&amp;bypasstoc=0</vt:lpwstr>
      </vt:variant>
      <vt:variant>
        <vt:lpwstr/>
      </vt:variant>
      <vt:variant>
        <vt:i4>3014708</vt:i4>
      </vt:variant>
      <vt:variant>
        <vt:i4>432</vt:i4>
      </vt:variant>
      <vt:variant>
        <vt:i4>0</vt:i4>
      </vt:variant>
      <vt:variant>
        <vt:i4>5</vt:i4>
      </vt:variant>
      <vt:variant>
        <vt:lpwstr>https://dev-mygchr-mesrhgc.test.securise-secure.gc.ca/UPK/UPK/cfr/index.html?Guid=cd48ba0b-12d1-4182-86ce-e8f533007190&amp;bypasstoc=0</vt:lpwstr>
      </vt:variant>
      <vt:variant>
        <vt:lpwstr/>
      </vt:variant>
      <vt:variant>
        <vt:i4>7602276</vt:i4>
      </vt:variant>
      <vt:variant>
        <vt:i4>429</vt:i4>
      </vt:variant>
      <vt:variant>
        <vt:i4>0</vt:i4>
      </vt:variant>
      <vt:variant>
        <vt:i4>5</vt:i4>
      </vt:variant>
      <vt:variant>
        <vt:lpwstr>https://dev-mygchr-mesrhgc.test.securise-secure.gc.ca/UPK/UPK/cfr/index.html?Guid=dcc17abc-72ba-475a-9e8d-401dede1f7ec&amp;bypasstoc=0</vt:lpwstr>
      </vt:variant>
      <vt:variant>
        <vt:lpwstr/>
      </vt:variant>
      <vt:variant>
        <vt:i4>3014759</vt:i4>
      </vt:variant>
      <vt:variant>
        <vt:i4>426</vt:i4>
      </vt:variant>
      <vt:variant>
        <vt:i4>0</vt:i4>
      </vt:variant>
      <vt:variant>
        <vt:i4>5</vt:i4>
      </vt:variant>
      <vt:variant>
        <vt:lpwstr>https://dev-mygchr-mesrhgc.test.securise-secure.gc.ca/UPK/UPK/cfr/data/toc.html?treeindex=79&amp;Guid=b63f87a0-137a-4634-a5b9-a04ab7aff491&amp;bypasstoc=0</vt:lpwstr>
      </vt:variant>
      <vt:variant>
        <vt:lpwstr/>
      </vt:variant>
      <vt:variant>
        <vt:i4>3735584</vt:i4>
      </vt:variant>
      <vt:variant>
        <vt:i4>423</vt:i4>
      </vt:variant>
      <vt:variant>
        <vt:i4>0</vt:i4>
      </vt:variant>
      <vt:variant>
        <vt:i4>5</vt:i4>
      </vt:variant>
      <vt:variant>
        <vt:lpwstr>https://trn-mygchr-mesrhgc.test.securise-secure.gc.ca/UPK/UPK/ENG/index.html?Guid=b63f87a0-137a-4634-a5b9-a04ab7aff491&amp;bypasstoc=0</vt:lpwstr>
      </vt:variant>
      <vt:variant>
        <vt:lpwstr/>
      </vt:variant>
      <vt:variant>
        <vt:i4>7602284</vt:i4>
      </vt:variant>
      <vt:variant>
        <vt:i4>420</vt:i4>
      </vt:variant>
      <vt:variant>
        <vt:i4>0</vt:i4>
      </vt:variant>
      <vt:variant>
        <vt:i4>5</vt:i4>
      </vt:variant>
      <vt:variant>
        <vt:lpwstr>https://dev-mygchr-mesrhgc.test.securise-secure.gc.ca/UPK/UPK/cfr/index.html?Guid=d9c38386-01cd-431c-a8c4-de4d68223634&amp;bypasstoc=0</vt:lpwstr>
      </vt:variant>
      <vt:variant>
        <vt:lpwstr/>
      </vt:variant>
      <vt:variant>
        <vt:i4>3735584</vt:i4>
      </vt:variant>
      <vt:variant>
        <vt:i4>417</vt:i4>
      </vt:variant>
      <vt:variant>
        <vt:i4>0</vt:i4>
      </vt:variant>
      <vt:variant>
        <vt:i4>5</vt:i4>
      </vt:variant>
      <vt:variant>
        <vt:lpwstr>https://trn-mygchr-mesrhgc.test.securise-secure.gc.ca/UPK/UPK/ENG/index.html?Guid=b63f87a0-137a-4634-a5b9-a04ab7aff491&amp;bypasstoc=0</vt:lpwstr>
      </vt:variant>
      <vt:variant>
        <vt:lpwstr/>
      </vt:variant>
      <vt:variant>
        <vt:i4>7208990</vt:i4>
      </vt:variant>
      <vt:variant>
        <vt:i4>414</vt:i4>
      </vt:variant>
      <vt:variant>
        <vt:i4>0</vt:i4>
      </vt:variant>
      <vt:variant>
        <vt:i4>5</vt:i4>
      </vt:variant>
      <vt:variant>
        <vt:lpwstr/>
      </vt:variant>
      <vt:variant>
        <vt:lpwstr>_4.1_How_to</vt:lpwstr>
      </vt:variant>
      <vt:variant>
        <vt:i4>5898249</vt:i4>
      </vt:variant>
      <vt:variant>
        <vt:i4>411</vt:i4>
      </vt:variant>
      <vt:variant>
        <vt:i4>0</vt:i4>
      </vt:variant>
      <vt:variant>
        <vt:i4>5</vt:i4>
      </vt:variant>
      <vt:variant>
        <vt:lpwstr>https://gcintranet.tpsgc-pwgsc.gc.ca/rhgc-gchr/aide-help-fra.html</vt:lpwstr>
      </vt:variant>
      <vt:variant>
        <vt:lpwstr/>
      </vt:variant>
      <vt:variant>
        <vt:i4>2490403</vt:i4>
      </vt:variant>
      <vt:variant>
        <vt:i4>408</vt:i4>
      </vt:variant>
      <vt:variant>
        <vt:i4>0</vt:i4>
      </vt:variant>
      <vt:variant>
        <vt:i4>5</vt:i4>
      </vt:variant>
      <vt:variant>
        <vt:lpwstr>https://dev-mygchr-mesrhgc.test.securise-secure.gc.ca/UPK/UPK/ENG/index.html?Guid=944ab280-1955-4547-b51a-4b06975602d8&amp;bypasstoc=0</vt:lpwstr>
      </vt:variant>
      <vt:variant>
        <vt:lpwstr/>
      </vt:variant>
      <vt:variant>
        <vt:i4>7929865</vt:i4>
      </vt:variant>
      <vt:variant>
        <vt:i4>405</vt:i4>
      </vt:variant>
      <vt:variant>
        <vt:i4>0</vt:i4>
      </vt:variant>
      <vt:variant>
        <vt:i4>5</vt:i4>
      </vt:variant>
      <vt:variant>
        <vt:lpwstr/>
      </vt:variant>
      <vt:variant>
        <vt:lpwstr>_5.8_Profile_Management</vt:lpwstr>
      </vt:variant>
      <vt:variant>
        <vt:i4>2359375</vt:i4>
      </vt:variant>
      <vt:variant>
        <vt:i4>402</vt:i4>
      </vt:variant>
      <vt:variant>
        <vt:i4>0</vt:i4>
      </vt:variant>
      <vt:variant>
        <vt:i4>5</vt:i4>
      </vt:variant>
      <vt:variant>
        <vt:lpwstr/>
      </vt:variant>
      <vt:variant>
        <vt:lpwstr>_5.5_Personal_Information</vt:lpwstr>
      </vt:variant>
      <vt:variant>
        <vt:i4>2687064</vt:i4>
      </vt:variant>
      <vt:variant>
        <vt:i4>399</vt:i4>
      </vt:variant>
      <vt:variant>
        <vt:i4>0</vt:i4>
      </vt:variant>
      <vt:variant>
        <vt:i4>5</vt:i4>
      </vt:variant>
      <vt:variant>
        <vt:lpwstr/>
      </vt:variant>
      <vt:variant>
        <vt:lpwstr>_5.3.3_Absence_Balances</vt:lpwstr>
      </vt:variant>
      <vt:variant>
        <vt:i4>4128856</vt:i4>
      </vt:variant>
      <vt:variant>
        <vt:i4>396</vt:i4>
      </vt:variant>
      <vt:variant>
        <vt:i4>0</vt:i4>
      </vt:variant>
      <vt:variant>
        <vt:i4>5</vt:i4>
      </vt:variant>
      <vt:variant>
        <vt:lpwstr/>
      </vt:variant>
      <vt:variant>
        <vt:lpwstr>_5.3.2_Absence_Request</vt:lpwstr>
      </vt:variant>
      <vt:variant>
        <vt:i4>3539035</vt:i4>
      </vt:variant>
      <vt:variant>
        <vt:i4>393</vt:i4>
      </vt:variant>
      <vt:variant>
        <vt:i4>0</vt:i4>
      </vt:variant>
      <vt:variant>
        <vt:i4>5</vt:i4>
      </vt:variant>
      <vt:variant>
        <vt:lpwstr/>
      </vt:variant>
      <vt:variant>
        <vt:lpwstr>_5.3.1_Monthly_Schedule</vt:lpwstr>
      </vt:variant>
      <vt:variant>
        <vt:i4>4390947</vt:i4>
      </vt:variant>
      <vt:variant>
        <vt:i4>390</vt:i4>
      </vt:variant>
      <vt:variant>
        <vt:i4>0</vt:i4>
      </vt:variant>
      <vt:variant>
        <vt:i4>5</vt:i4>
      </vt:variant>
      <vt:variant>
        <vt:lpwstr/>
      </vt:variant>
      <vt:variant>
        <vt:lpwstr>_5.1_Employment_Equity</vt:lpwstr>
      </vt:variant>
      <vt:variant>
        <vt:i4>2490473</vt:i4>
      </vt:variant>
      <vt:variant>
        <vt:i4>387</vt:i4>
      </vt:variant>
      <vt:variant>
        <vt:i4>0</vt:i4>
      </vt:variant>
      <vt:variant>
        <vt:i4>5</vt:i4>
      </vt:variant>
      <vt:variant>
        <vt:lpwstr>https://dev-mygchr-mesrhgc.test.securise-secure.gc.ca/UPK/UPK/CFR/data/toc.html?treeindex=40&amp;Guid=51fb025f-c24b-49af-bbaa-e5a9a7210ab3&amp;bypasstoc=0</vt:lpwstr>
      </vt:variant>
      <vt:variant>
        <vt:lpwstr/>
      </vt:variant>
      <vt:variant>
        <vt:i4>5046353</vt:i4>
      </vt:variant>
      <vt:variant>
        <vt:i4>384</vt:i4>
      </vt:variant>
      <vt:variant>
        <vt:i4>0</vt:i4>
      </vt:variant>
      <vt:variant>
        <vt:i4>5</vt:i4>
      </vt:variant>
      <vt:variant>
        <vt:lpwstr>https://eajl-orca.securise-secure.gc.ca/O/rc/recuperermacle-recovermykey-fra.pub?ntr=lst</vt:lpwstr>
      </vt:variant>
      <vt:variant>
        <vt:lpwstr/>
      </vt:variant>
      <vt:variant>
        <vt:i4>6422639</vt:i4>
      </vt:variant>
      <vt:variant>
        <vt:i4>381</vt:i4>
      </vt:variant>
      <vt:variant>
        <vt:i4>0</vt:i4>
      </vt:variant>
      <vt:variant>
        <vt:i4>5</vt:i4>
      </vt:variant>
      <vt:variant>
        <vt:lpwstr>https://eajl-orca.securise-secure.gc.ca/O/vw/affectation-secondment-fra.pub</vt:lpwstr>
      </vt:variant>
      <vt:variant>
        <vt:lpwstr/>
      </vt:variant>
      <vt:variant>
        <vt:i4>5046353</vt:i4>
      </vt:variant>
      <vt:variant>
        <vt:i4>378</vt:i4>
      </vt:variant>
      <vt:variant>
        <vt:i4>0</vt:i4>
      </vt:variant>
      <vt:variant>
        <vt:i4>5</vt:i4>
      </vt:variant>
      <vt:variant>
        <vt:lpwstr>https://eajl-orca.securise-secure.gc.ca/O/rc/recuperermacle-recovermykey-fra.pub?ntr=lst</vt:lpwstr>
      </vt:variant>
      <vt:variant>
        <vt:lpwstr/>
      </vt:variant>
      <vt:variant>
        <vt:i4>1900569</vt:i4>
      </vt:variant>
      <vt:variant>
        <vt:i4>375</vt:i4>
      </vt:variant>
      <vt:variant>
        <vt:i4>0</vt:i4>
      </vt:variant>
      <vt:variant>
        <vt:i4>5</vt:i4>
      </vt:variant>
      <vt:variant>
        <vt:lpwstr>https://eajl-orca.securise-secure.gc.ca/O/rg/inscription-registration-fra.pub</vt:lpwstr>
      </vt:variant>
      <vt:variant>
        <vt:lpwstr/>
      </vt:variant>
      <vt:variant>
        <vt:i4>1703989</vt:i4>
      </vt:variant>
      <vt:variant>
        <vt:i4>368</vt:i4>
      </vt:variant>
      <vt:variant>
        <vt:i4>0</vt:i4>
      </vt:variant>
      <vt:variant>
        <vt:i4>5</vt:i4>
      </vt:variant>
      <vt:variant>
        <vt:lpwstr/>
      </vt:variant>
      <vt:variant>
        <vt:lpwstr>_Toc146819386</vt:lpwstr>
      </vt:variant>
      <vt:variant>
        <vt:i4>1703989</vt:i4>
      </vt:variant>
      <vt:variant>
        <vt:i4>362</vt:i4>
      </vt:variant>
      <vt:variant>
        <vt:i4>0</vt:i4>
      </vt:variant>
      <vt:variant>
        <vt:i4>5</vt:i4>
      </vt:variant>
      <vt:variant>
        <vt:lpwstr/>
      </vt:variant>
      <vt:variant>
        <vt:lpwstr>_Toc146819385</vt:lpwstr>
      </vt:variant>
      <vt:variant>
        <vt:i4>1703989</vt:i4>
      </vt:variant>
      <vt:variant>
        <vt:i4>356</vt:i4>
      </vt:variant>
      <vt:variant>
        <vt:i4>0</vt:i4>
      </vt:variant>
      <vt:variant>
        <vt:i4>5</vt:i4>
      </vt:variant>
      <vt:variant>
        <vt:lpwstr/>
      </vt:variant>
      <vt:variant>
        <vt:lpwstr>_Toc146819384</vt:lpwstr>
      </vt:variant>
      <vt:variant>
        <vt:i4>1703989</vt:i4>
      </vt:variant>
      <vt:variant>
        <vt:i4>350</vt:i4>
      </vt:variant>
      <vt:variant>
        <vt:i4>0</vt:i4>
      </vt:variant>
      <vt:variant>
        <vt:i4>5</vt:i4>
      </vt:variant>
      <vt:variant>
        <vt:lpwstr/>
      </vt:variant>
      <vt:variant>
        <vt:lpwstr>_Toc146819383</vt:lpwstr>
      </vt:variant>
      <vt:variant>
        <vt:i4>1703989</vt:i4>
      </vt:variant>
      <vt:variant>
        <vt:i4>344</vt:i4>
      </vt:variant>
      <vt:variant>
        <vt:i4>0</vt:i4>
      </vt:variant>
      <vt:variant>
        <vt:i4>5</vt:i4>
      </vt:variant>
      <vt:variant>
        <vt:lpwstr/>
      </vt:variant>
      <vt:variant>
        <vt:lpwstr>_Toc146819382</vt:lpwstr>
      </vt:variant>
      <vt:variant>
        <vt:i4>1703989</vt:i4>
      </vt:variant>
      <vt:variant>
        <vt:i4>338</vt:i4>
      </vt:variant>
      <vt:variant>
        <vt:i4>0</vt:i4>
      </vt:variant>
      <vt:variant>
        <vt:i4>5</vt:i4>
      </vt:variant>
      <vt:variant>
        <vt:lpwstr/>
      </vt:variant>
      <vt:variant>
        <vt:lpwstr>_Toc146819381</vt:lpwstr>
      </vt:variant>
      <vt:variant>
        <vt:i4>1703989</vt:i4>
      </vt:variant>
      <vt:variant>
        <vt:i4>332</vt:i4>
      </vt:variant>
      <vt:variant>
        <vt:i4>0</vt:i4>
      </vt:variant>
      <vt:variant>
        <vt:i4>5</vt:i4>
      </vt:variant>
      <vt:variant>
        <vt:lpwstr/>
      </vt:variant>
      <vt:variant>
        <vt:lpwstr>_Toc146819380</vt:lpwstr>
      </vt:variant>
      <vt:variant>
        <vt:i4>1376309</vt:i4>
      </vt:variant>
      <vt:variant>
        <vt:i4>326</vt:i4>
      </vt:variant>
      <vt:variant>
        <vt:i4>0</vt:i4>
      </vt:variant>
      <vt:variant>
        <vt:i4>5</vt:i4>
      </vt:variant>
      <vt:variant>
        <vt:lpwstr/>
      </vt:variant>
      <vt:variant>
        <vt:lpwstr>_Toc146819379</vt:lpwstr>
      </vt:variant>
      <vt:variant>
        <vt:i4>1376309</vt:i4>
      </vt:variant>
      <vt:variant>
        <vt:i4>320</vt:i4>
      </vt:variant>
      <vt:variant>
        <vt:i4>0</vt:i4>
      </vt:variant>
      <vt:variant>
        <vt:i4>5</vt:i4>
      </vt:variant>
      <vt:variant>
        <vt:lpwstr/>
      </vt:variant>
      <vt:variant>
        <vt:lpwstr>_Toc146819378</vt:lpwstr>
      </vt:variant>
      <vt:variant>
        <vt:i4>1376309</vt:i4>
      </vt:variant>
      <vt:variant>
        <vt:i4>314</vt:i4>
      </vt:variant>
      <vt:variant>
        <vt:i4>0</vt:i4>
      </vt:variant>
      <vt:variant>
        <vt:i4>5</vt:i4>
      </vt:variant>
      <vt:variant>
        <vt:lpwstr/>
      </vt:variant>
      <vt:variant>
        <vt:lpwstr>_Toc146819377</vt:lpwstr>
      </vt:variant>
      <vt:variant>
        <vt:i4>1376309</vt:i4>
      </vt:variant>
      <vt:variant>
        <vt:i4>308</vt:i4>
      </vt:variant>
      <vt:variant>
        <vt:i4>0</vt:i4>
      </vt:variant>
      <vt:variant>
        <vt:i4>5</vt:i4>
      </vt:variant>
      <vt:variant>
        <vt:lpwstr/>
      </vt:variant>
      <vt:variant>
        <vt:lpwstr>_Toc146819376</vt:lpwstr>
      </vt:variant>
      <vt:variant>
        <vt:i4>1376309</vt:i4>
      </vt:variant>
      <vt:variant>
        <vt:i4>302</vt:i4>
      </vt:variant>
      <vt:variant>
        <vt:i4>0</vt:i4>
      </vt:variant>
      <vt:variant>
        <vt:i4>5</vt:i4>
      </vt:variant>
      <vt:variant>
        <vt:lpwstr/>
      </vt:variant>
      <vt:variant>
        <vt:lpwstr>_Toc146819375</vt:lpwstr>
      </vt:variant>
      <vt:variant>
        <vt:i4>1376309</vt:i4>
      </vt:variant>
      <vt:variant>
        <vt:i4>296</vt:i4>
      </vt:variant>
      <vt:variant>
        <vt:i4>0</vt:i4>
      </vt:variant>
      <vt:variant>
        <vt:i4>5</vt:i4>
      </vt:variant>
      <vt:variant>
        <vt:lpwstr/>
      </vt:variant>
      <vt:variant>
        <vt:lpwstr>_Toc146819374</vt:lpwstr>
      </vt:variant>
      <vt:variant>
        <vt:i4>1376309</vt:i4>
      </vt:variant>
      <vt:variant>
        <vt:i4>290</vt:i4>
      </vt:variant>
      <vt:variant>
        <vt:i4>0</vt:i4>
      </vt:variant>
      <vt:variant>
        <vt:i4>5</vt:i4>
      </vt:variant>
      <vt:variant>
        <vt:lpwstr/>
      </vt:variant>
      <vt:variant>
        <vt:lpwstr>_Toc146819373</vt:lpwstr>
      </vt:variant>
      <vt:variant>
        <vt:i4>1376309</vt:i4>
      </vt:variant>
      <vt:variant>
        <vt:i4>284</vt:i4>
      </vt:variant>
      <vt:variant>
        <vt:i4>0</vt:i4>
      </vt:variant>
      <vt:variant>
        <vt:i4>5</vt:i4>
      </vt:variant>
      <vt:variant>
        <vt:lpwstr/>
      </vt:variant>
      <vt:variant>
        <vt:lpwstr>_Toc146819372</vt:lpwstr>
      </vt:variant>
      <vt:variant>
        <vt:i4>1376309</vt:i4>
      </vt:variant>
      <vt:variant>
        <vt:i4>278</vt:i4>
      </vt:variant>
      <vt:variant>
        <vt:i4>0</vt:i4>
      </vt:variant>
      <vt:variant>
        <vt:i4>5</vt:i4>
      </vt:variant>
      <vt:variant>
        <vt:lpwstr/>
      </vt:variant>
      <vt:variant>
        <vt:lpwstr>_Toc146819371</vt:lpwstr>
      </vt:variant>
      <vt:variant>
        <vt:i4>1376309</vt:i4>
      </vt:variant>
      <vt:variant>
        <vt:i4>272</vt:i4>
      </vt:variant>
      <vt:variant>
        <vt:i4>0</vt:i4>
      </vt:variant>
      <vt:variant>
        <vt:i4>5</vt:i4>
      </vt:variant>
      <vt:variant>
        <vt:lpwstr/>
      </vt:variant>
      <vt:variant>
        <vt:lpwstr>_Toc146819370</vt:lpwstr>
      </vt:variant>
      <vt:variant>
        <vt:i4>1310773</vt:i4>
      </vt:variant>
      <vt:variant>
        <vt:i4>266</vt:i4>
      </vt:variant>
      <vt:variant>
        <vt:i4>0</vt:i4>
      </vt:variant>
      <vt:variant>
        <vt:i4>5</vt:i4>
      </vt:variant>
      <vt:variant>
        <vt:lpwstr/>
      </vt:variant>
      <vt:variant>
        <vt:lpwstr>_Toc146819369</vt:lpwstr>
      </vt:variant>
      <vt:variant>
        <vt:i4>1310773</vt:i4>
      </vt:variant>
      <vt:variant>
        <vt:i4>260</vt:i4>
      </vt:variant>
      <vt:variant>
        <vt:i4>0</vt:i4>
      </vt:variant>
      <vt:variant>
        <vt:i4>5</vt:i4>
      </vt:variant>
      <vt:variant>
        <vt:lpwstr/>
      </vt:variant>
      <vt:variant>
        <vt:lpwstr>_Toc146819368</vt:lpwstr>
      </vt:variant>
      <vt:variant>
        <vt:i4>1310773</vt:i4>
      </vt:variant>
      <vt:variant>
        <vt:i4>254</vt:i4>
      </vt:variant>
      <vt:variant>
        <vt:i4>0</vt:i4>
      </vt:variant>
      <vt:variant>
        <vt:i4>5</vt:i4>
      </vt:variant>
      <vt:variant>
        <vt:lpwstr/>
      </vt:variant>
      <vt:variant>
        <vt:lpwstr>_Toc146819367</vt:lpwstr>
      </vt:variant>
      <vt:variant>
        <vt:i4>1310773</vt:i4>
      </vt:variant>
      <vt:variant>
        <vt:i4>248</vt:i4>
      </vt:variant>
      <vt:variant>
        <vt:i4>0</vt:i4>
      </vt:variant>
      <vt:variant>
        <vt:i4>5</vt:i4>
      </vt:variant>
      <vt:variant>
        <vt:lpwstr/>
      </vt:variant>
      <vt:variant>
        <vt:lpwstr>_Toc146819366</vt:lpwstr>
      </vt:variant>
      <vt:variant>
        <vt:i4>1310773</vt:i4>
      </vt:variant>
      <vt:variant>
        <vt:i4>242</vt:i4>
      </vt:variant>
      <vt:variant>
        <vt:i4>0</vt:i4>
      </vt:variant>
      <vt:variant>
        <vt:i4>5</vt:i4>
      </vt:variant>
      <vt:variant>
        <vt:lpwstr/>
      </vt:variant>
      <vt:variant>
        <vt:lpwstr>_Toc146819365</vt:lpwstr>
      </vt:variant>
      <vt:variant>
        <vt:i4>1310773</vt:i4>
      </vt:variant>
      <vt:variant>
        <vt:i4>236</vt:i4>
      </vt:variant>
      <vt:variant>
        <vt:i4>0</vt:i4>
      </vt:variant>
      <vt:variant>
        <vt:i4>5</vt:i4>
      </vt:variant>
      <vt:variant>
        <vt:lpwstr/>
      </vt:variant>
      <vt:variant>
        <vt:lpwstr>_Toc146819364</vt:lpwstr>
      </vt:variant>
      <vt:variant>
        <vt:i4>1310773</vt:i4>
      </vt:variant>
      <vt:variant>
        <vt:i4>230</vt:i4>
      </vt:variant>
      <vt:variant>
        <vt:i4>0</vt:i4>
      </vt:variant>
      <vt:variant>
        <vt:i4>5</vt:i4>
      </vt:variant>
      <vt:variant>
        <vt:lpwstr/>
      </vt:variant>
      <vt:variant>
        <vt:lpwstr>_Toc146819363</vt:lpwstr>
      </vt:variant>
      <vt:variant>
        <vt:i4>1310773</vt:i4>
      </vt:variant>
      <vt:variant>
        <vt:i4>224</vt:i4>
      </vt:variant>
      <vt:variant>
        <vt:i4>0</vt:i4>
      </vt:variant>
      <vt:variant>
        <vt:i4>5</vt:i4>
      </vt:variant>
      <vt:variant>
        <vt:lpwstr/>
      </vt:variant>
      <vt:variant>
        <vt:lpwstr>_Toc146819362</vt:lpwstr>
      </vt:variant>
      <vt:variant>
        <vt:i4>1310773</vt:i4>
      </vt:variant>
      <vt:variant>
        <vt:i4>218</vt:i4>
      </vt:variant>
      <vt:variant>
        <vt:i4>0</vt:i4>
      </vt:variant>
      <vt:variant>
        <vt:i4>5</vt:i4>
      </vt:variant>
      <vt:variant>
        <vt:lpwstr/>
      </vt:variant>
      <vt:variant>
        <vt:lpwstr>_Toc146819361</vt:lpwstr>
      </vt:variant>
      <vt:variant>
        <vt:i4>1310773</vt:i4>
      </vt:variant>
      <vt:variant>
        <vt:i4>212</vt:i4>
      </vt:variant>
      <vt:variant>
        <vt:i4>0</vt:i4>
      </vt:variant>
      <vt:variant>
        <vt:i4>5</vt:i4>
      </vt:variant>
      <vt:variant>
        <vt:lpwstr/>
      </vt:variant>
      <vt:variant>
        <vt:lpwstr>_Toc146819360</vt:lpwstr>
      </vt:variant>
      <vt:variant>
        <vt:i4>1507381</vt:i4>
      </vt:variant>
      <vt:variant>
        <vt:i4>206</vt:i4>
      </vt:variant>
      <vt:variant>
        <vt:i4>0</vt:i4>
      </vt:variant>
      <vt:variant>
        <vt:i4>5</vt:i4>
      </vt:variant>
      <vt:variant>
        <vt:lpwstr/>
      </vt:variant>
      <vt:variant>
        <vt:lpwstr>_Toc146819359</vt:lpwstr>
      </vt:variant>
      <vt:variant>
        <vt:i4>1507381</vt:i4>
      </vt:variant>
      <vt:variant>
        <vt:i4>200</vt:i4>
      </vt:variant>
      <vt:variant>
        <vt:i4>0</vt:i4>
      </vt:variant>
      <vt:variant>
        <vt:i4>5</vt:i4>
      </vt:variant>
      <vt:variant>
        <vt:lpwstr/>
      </vt:variant>
      <vt:variant>
        <vt:lpwstr>_Toc146819358</vt:lpwstr>
      </vt:variant>
      <vt:variant>
        <vt:i4>1507381</vt:i4>
      </vt:variant>
      <vt:variant>
        <vt:i4>194</vt:i4>
      </vt:variant>
      <vt:variant>
        <vt:i4>0</vt:i4>
      </vt:variant>
      <vt:variant>
        <vt:i4>5</vt:i4>
      </vt:variant>
      <vt:variant>
        <vt:lpwstr/>
      </vt:variant>
      <vt:variant>
        <vt:lpwstr>_Toc146819357</vt:lpwstr>
      </vt:variant>
      <vt:variant>
        <vt:i4>1507381</vt:i4>
      </vt:variant>
      <vt:variant>
        <vt:i4>188</vt:i4>
      </vt:variant>
      <vt:variant>
        <vt:i4>0</vt:i4>
      </vt:variant>
      <vt:variant>
        <vt:i4>5</vt:i4>
      </vt:variant>
      <vt:variant>
        <vt:lpwstr/>
      </vt:variant>
      <vt:variant>
        <vt:lpwstr>_Toc146819356</vt:lpwstr>
      </vt:variant>
      <vt:variant>
        <vt:i4>1507381</vt:i4>
      </vt:variant>
      <vt:variant>
        <vt:i4>182</vt:i4>
      </vt:variant>
      <vt:variant>
        <vt:i4>0</vt:i4>
      </vt:variant>
      <vt:variant>
        <vt:i4>5</vt:i4>
      </vt:variant>
      <vt:variant>
        <vt:lpwstr/>
      </vt:variant>
      <vt:variant>
        <vt:lpwstr>_Toc146819355</vt:lpwstr>
      </vt:variant>
      <vt:variant>
        <vt:i4>1507381</vt:i4>
      </vt:variant>
      <vt:variant>
        <vt:i4>176</vt:i4>
      </vt:variant>
      <vt:variant>
        <vt:i4>0</vt:i4>
      </vt:variant>
      <vt:variant>
        <vt:i4>5</vt:i4>
      </vt:variant>
      <vt:variant>
        <vt:lpwstr/>
      </vt:variant>
      <vt:variant>
        <vt:lpwstr>_Toc146819354</vt:lpwstr>
      </vt:variant>
      <vt:variant>
        <vt:i4>1507381</vt:i4>
      </vt:variant>
      <vt:variant>
        <vt:i4>170</vt:i4>
      </vt:variant>
      <vt:variant>
        <vt:i4>0</vt:i4>
      </vt:variant>
      <vt:variant>
        <vt:i4>5</vt:i4>
      </vt:variant>
      <vt:variant>
        <vt:lpwstr/>
      </vt:variant>
      <vt:variant>
        <vt:lpwstr>_Toc146819353</vt:lpwstr>
      </vt:variant>
      <vt:variant>
        <vt:i4>1507381</vt:i4>
      </vt:variant>
      <vt:variant>
        <vt:i4>164</vt:i4>
      </vt:variant>
      <vt:variant>
        <vt:i4>0</vt:i4>
      </vt:variant>
      <vt:variant>
        <vt:i4>5</vt:i4>
      </vt:variant>
      <vt:variant>
        <vt:lpwstr/>
      </vt:variant>
      <vt:variant>
        <vt:lpwstr>_Toc146819352</vt:lpwstr>
      </vt:variant>
      <vt:variant>
        <vt:i4>1507381</vt:i4>
      </vt:variant>
      <vt:variant>
        <vt:i4>158</vt:i4>
      </vt:variant>
      <vt:variant>
        <vt:i4>0</vt:i4>
      </vt:variant>
      <vt:variant>
        <vt:i4>5</vt:i4>
      </vt:variant>
      <vt:variant>
        <vt:lpwstr/>
      </vt:variant>
      <vt:variant>
        <vt:lpwstr>_Toc146819351</vt:lpwstr>
      </vt:variant>
      <vt:variant>
        <vt:i4>1507381</vt:i4>
      </vt:variant>
      <vt:variant>
        <vt:i4>152</vt:i4>
      </vt:variant>
      <vt:variant>
        <vt:i4>0</vt:i4>
      </vt:variant>
      <vt:variant>
        <vt:i4>5</vt:i4>
      </vt:variant>
      <vt:variant>
        <vt:lpwstr/>
      </vt:variant>
      <vt:variant>
        <vt:lpwstr>_Toc146819350</vt:lpwstr>
      </vt:variant>
      <vt:variant>
        <vt:i4>1441845</vt:i4>
      </vt:variant>
      <vt:variant>
        <vt:i4>146</vt:i4>
      </vt:variant>
      <vt:variant>
        <vt:i4>0</vt:i4>
      </vt:variant>
      <vt:variant>
        <vt:i4>5</vt:i4>
      </vt:variant>
      <vt:variant>
        <vt:lpwstr/>
      </vt:variant>
      <vt:variant>
        <vt:lpwstr>_Toc146819349</vt:lpwstr>
      </vt:variant>
      <vt:variant>
        <vt:i4>1441845</vt:i4>
      </vt:variant>
      <vt:variant>
        <vt:i4>140</vt:i4>
      </vt:variant>
      <vt:variant>
        <vt:i4>0</vt:i4>
      </vt:variant>
      <vt:variant>
        <vt:i4>5</vt:i4>
      </vt:variant>
      <vt:variant>
        <vt:lpwstr/>
      </vt:variant>
      <vt:variant>
        <vt:lpwstr>_Toc146819348</vt:lpwstr>
      </vt:variant>
      <vt:variant>
        <vt:i4>1441845</vt:i4>
      </vt:variant>
      <vt:variant>
        <vt:i4>134</vt:i4>
      </vt:variant>
      <vt:variant>
        <vt:i4>0</vt:i4>
      </vt:variant>
      <vt:variant>
        <vt:i4>5</vt:i4>
      </vt:variant>
      <vt:variant>
        <vt:lpwstr/>
      </vt:variant>
      <vt:variant>
        <vt:lpwstr>_Toc146819347</vt:lpwstr>
      </vt:variant>
      <vt:variant>
        <vt:i4>1441845</vt:i4>
      </vt:variant>
      <vt:variant>
        <vt:i4>128</vt:i4>
      </vt:variant>
      <vt:variant>
        <vt:i4>0</vt:i4>
      </vt:variant>
      <vt:variant>
        <vt:i4>5</vt:i4>
      </vt:variant>
      <vt:variant>
        <vt:lpwstr/>
      </vt:variant>
      <vt:variant>
        <vt:lpwstr>_Toc146819346</vt:lpwstr>
      </vt:variant>
      <vt:variant>
        <vt:i4>1441845</vt:i4>
      </vt:variant>
      <vt:variant>
        <vt:i4>122</vt:i4>
      </vt:variant>
      <vt:variant>
        <vt:i4>0</vt:i4>
      </vt:variant>
      <vt:variant>
        <vt:i4>5</vt:i4>
      </vt:variant>
      <vt:variant>
        <vt:lpwstr/>
      </vt:variant>
      <vt:variant>
        <vt:lpwstr>_Toc146819345</vt:lpwstr>
      </vt:variant>
      <vt:variant>
        <vt:i4>1441845</vt:i4>
      </vt:variant>
      <vt:variant>
        <vt:i4>116</vt:i4>
      </vt:variant>
      <vt:variant>
        <vt:i4>0</vt:i4>
      </vt:variant>
      <vt:variant>
        <vt:i4>5</vt:i4>
      </vt:variant>
      <vt:variant>
        <vt:lpwstr/>
      </vt:variant>
      <vt:variant>
        <vt:lpwstr>_Toc146819344</vt:lpwstr>
      </vt:variant>
      <vt:variant>
        <vt:i4>1441845</vt:i4>
      </vt:variant>
      <vt:variant>
        <vt:i4>110</vt:i4>
      </vt:variant>
      <vt:variant>
        <vt:i4>0</vt:i4>
      </vt:variant>
      <vt:variant>
        <vt:i4>5</vt:i4>
      </vt:variant>
      <vt:variant>
        <vt:lpwstr/>
      </vt:variant>
      <vt:variant>
        <vt:lpwstr>_Toc146819343</vt:lpwstr>
      </vt:variant>
      <vt:variant>
        <vt:i4>1441845</vt:i4>
      </vt:variant>
      <vt:variant>
        <vt:i4>104</vt:i4>
      </vt:variant>
      <vt:variant>
        <vt:i4>0</vt:i4>
      </vt:variant>
      <vt:variant>
        <vt:i4>5</vt:i4>
      </vt:variant>
      <vt:variant>
        <vt:lpwstr/>
      </vt:variant>
      <vt:variant>
        <vt:lpwstr>_Toc146819342</vt:lpwstr>
      </vt:variant>
      <vt:variant>
        <vt:i4>1441845</vt:i4>
      </vt:variant>
      <vt:variant>
        <vt:i4>98</vt:i4>
      </vt:variant>
      <vt:variant>
        <vt:i4>0</vt:i4>
      </vt:variant>
      <vt:variant>
        <vt:i4>5</vt:i4>
      </vt:variant>
      <vt:variant>
        <vt:lpwstr/>
      </vt:variant>
      <vt:variant>
        <vt:lpwstr>_Toc146819341</vt:lpwstr>
      </vt:variant>
      <vt:variant>
        <vt:i4>1441845</vt:i4>
      </vt:variant>
      <vt:variant>
        <vt:i4>92</vt:i4>
      </vt:variant>
      <vt:variant>
        <vt:i4>0</vt:i4>
      </vt:variant>
      <vt:variant>
        <vt:i4>5</vt:i4>
      </vt:variant>
      <vt:variant>
        <vt:lpwstr/>
      </vt:variant>
      <vt:variant>
        <vt:lpwstr>_Toc146819340</vt:lpwstr>
      </vt:variant>
      <vt:variant>
        <vt:i4>1114165</vt:i4>
      </vt:variant>
      <vt:variant>
        <vt:i4>86</vt:i4>
      </vt:variant>
      <vt:variant>
        <vt:i4>0</vt:i4>
      </vt:variant>
      <vt:variant>
        <vt:i4>5</vt:i4>
      </vt:variant>
      <vt:variant>
        <vt:lpwstr/>
      </vt:variant>
      <vt:variant>
        <vt:lpwstr>_Toc146819339</vt:lpwstr>
      </vt:variant>
      <vt:variant>
        <vt:i4>1114165</vt:i4>
      </vt:variant>
      <vt:variant>
        <vt:i4>80</vt:i4>
      </vt:variant>
      <vt:variant>
        <vt:i4>0</vt:i4>
      </vt:variant>
      <vt:variant>
        <vt:i4>5</vt:i4>
      </vt:variant>
      <vt:variant>
        <vt:lpwstr/>
      </vt:variant>
      <vt:variant>
        <vt:lpwstr>_Toc146819338</vt:lpwstr>
      </vt:variant>
      <vt:variant>
        <vt:i4>1114165</vt:i4>
      </vt:variant>
      <vt:variant>
        <vt:i4>74</vt:i4>
      </vt:variant>
      <vt:variant>
        <vt:i4>0</vt:i4>
      </vt:variant>
      <vt:variant>
        <vt:i4>5</vt:i4>
      </vt:variant>
      <vt:variant>
        <vt:lpwstr/>
      </vt:variant>
      <vt:variant>
        <vt:lpwstr>_Toc146819337</vt:lpwstr>
      </vt:variant>
      <vt:variant>
        <vt:i4>1114165</vt:i4>
      </vt:variant>
      <vt:variant>
        <vt:i4>68</vt:i4>
      </vt:variant>
      <vt:variant>
        <vt:i4>0</vt:i4>
      </vt:variant>
      <vt:variant>
        <vt:i4>5</vt:i4>
      </vt:variant>
      <vt:variant>
        <vt:lpwstr/>
      </vt:variant>
      <vt:variant>
        <vt:lpwstr>_Toc146819336</vt:lpwstr>
      </vt:variant>
      <vt:variant>
        <vt:i4>1114165</vt:i4>
      </vt:variant>
      <vt:variant>
        <vt:i4>62</vt:i4>
      </vt:variant>
      <vt:variant>
        <vt:i4>0</vt:i4>
      </vt:variant>
      <vt:variant>
        <vt:i4>5</vt:i4>
      </vt:variant>
      <vt:variant>
        <vt:lpwstr/>
      </vt:variant>
      <vt:variant>
        <vt:lpwstr>_Toc146819335</vt:lpwstr>
      </vt:variant>
      <vt:variant>
        <vt:i4>1114165</vt:i4>
      </vt:variant>
      <vt:variant>
        <vt:i4>56</vt:i4>
      </vt:variant>
      <vt:variant>
        <vt:i4>0</vt:i4>
      </vt:variant>
      <vt:variant>
        <vt:i4>5</vt:i4>
      </vt:variant>
      <vt:variant>
        <vt:lpwstr/>
      </vt:variant>
      <vt:variant>
        <vt:lpwstr>_Toc146819334</vt:lpwstr>
      </vt:variant>
      <vt:variant>
        <vt:i4>1114165</vt:i4>
      </vt:variant>
      <vt:variant>
        <vt:i4>50</vt:i4>
      </vt:variant>
      <vt:variant>
        <vt:i4>0</vt:i4>
      </vt:variant>
      <vt:variant>
        <vt:i4>5</vt:i4>
      </vt:variant>
      <vt:variant>
        <vt:lpwstr/>
      </vt:variant>
      <vt:variant>
        <vt:lpwstr>_Toc146819333</vt:lpwstr>
      </vt:variant>
      <vt:variant>
        <vt:i4>1114165</vt:i4>
      </vt:variant>
      <vt:variant>
        <vt:i4>44</vt:i4>
      </vt:variant>
      <vt:variant>
        <vt:i4>0</vt:i4>
      </vt:variant>
      <vt:variant>
        <vt:i4>5</vt:i4>
      </vt:variant>
      <vt:variant>
        <vt:lpwstr/>
      </vt:variant>
      <vt:variant>
        <vt:lpwstr>_Toc146819332</vt:lpwstr>
      </vt:variant>
      <vt:variant>
        <vt:i4>1114165</vt:i4>
      </vt:variant>
      <vt:variant>
        <vt:i4>38</vt:i4>
      </vt:variant>
      <vt:variant>
        <vt:i4>0</vt:i4>
      </vt:variant>
      <vt:variant>
        <vt:i4>5</vt:i4>
      </vt:variant>
      <vt:variant>
        <vt:lpwstr/>
      </vt:variant>
      <vt:variant>
        <vt:lpwstr>_Toc146819331</vt:lpwstr>
      </vt:variant>
      <vt:variant>
        <vt:i4>1114165</vt:i4>
      </vt:variant>
      <vt:variant>
        <vt:i4>32</vt:i4>
      </vt:variant>
      <vt:variant>
        <vt:i4>0</vt:i4>
      </vt:variant>
      <vt:variant>
        <vt:i4>5</vt:i4>
      </vt:variant>
      <vt:variant>
        <vt:lpwstr/>
      </vt:variant>
      <vt:variant>
        <vt:lpwstr>_Toc146819330</vt:lpwstr>
      </vt:variant>
      <vt:variant>
        <vt:i4>1048629</vt:i4>
      </vt:variant>
      <vt:variant>
        <vt:i4>26</vt:i4>
      </vt:variant>
      <vt:variant>
        <vt:i4>0</vt:i4>
      </vt:variant>
      <vt:variant>
        <vt:i4>5</vt:i4>
      </vt:variant>
      <vt:variant>
        <vt:lpwstr/>
      </vt:variant>
      <vt:variant>
        <vt:lpwstr>_Toc146819329</vt:lpwstr>
      </vt:variant>
      <vt:variant>
        <vt:i4>1048629</vt:i4>
      </vt:variant>
      <vt:variant>
        <vt:i4>20</vt:i4>
      </vt:variant>
      <vt:variant>
        <vt:i4>0</vt:i4>
      </vt:variant>
      <vt:variant>
        <vt:i4>5</vt:i4>
      </vt:variant>
      <vt:variant>
        <vt:lpwstr/>
      </vt:variant>
      <vt:variant>
        <vt:lpwstr>_Toc146819328</vt:lpwstr>
      </vt:variant>
      <vt:variant>
        <vt:i4>1048629</vt:i4>
      </vt:variant>
      <vt:variant>
        <vt:i4>14</vt:i4>
      </vt:variant>
      <vt:variant>
        <vt:i4>0</vt:i4>
      </vt:variant>
      <vt:variant>
        <vt:i4>5</vt:i4>
      </vt:variant>
      <vt:variant>
        <vt:lpwstr/>
      </vt:variant>
      <vt:variant>
        <vt:lpwstr>_Toc146819327</vt:lpwstr>
      </vt:variant>
      <vt:variant>
        <vt:i4>1048629</vt:i4>
      </vt:variant>
      <vt:variant>
        <vt:i4>8</vt:i4>
      </vt:variant>
      <vt:variant>
        <vt:i4>0</vt:i4>
      </vt:variant>
      <vt:variant>
        <vt:i4>5</vt:i4>
      </vt:variant>
      <vt:variant>
        <vt:lpwstr/>
      </vt:variant>
      <vt:variant>
        <vt:lpwstr>_Toc146819326</vt:lpwstr>
      </vt:variant>
      <vt:variant>
        <vt:i4>1048629</vt:i4>
      </vt:variant>
      <vt:variant>
        <vt:i4>2</vt:i4>
      </vt:variant>
      <vt:variant>
        <vt:i4>0</vt:i4>
      </vt:variant>
      <vt:variant>
        <vt:i4>5</vt:i4>
      </vt:variant>
      <vt:variant>
        <vt:lpwstr/>
      </vt:variant>
      <vt:variant>
        <vt:lpwstr>_Toc146819325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Natalie</dc:creator>
  <cp:keywords/>
  <dc:description/>
  <cp:lastModifiedBy>Stevenson, Stéphanie</cp:lastModifiedBy>
  <cp:revision>2</cp:revision>
  <dcterms:created xsi:type="dcterms:W3CDTF">2023-11-28T19:56:00Z</dcterms:created>
  <dcterms:modified xsi:type="dcterms:W3CDTF">2023-11-28T19:56:00Z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d0ca00b-3f0e-465a-aac7-1a6a22fcea40_Enabled">
    <vt:lpwstr>true</vt:lpwstr>
  </property>
  <property fmtid="{D5CDD505-2E9C-101B-9397-08002B2CF9AE}" pid="3" name="MSIP_Label_3d0ca00b-3f0e-465a-aac7-1a6a22fcea40_SetDate">
    <vt:lpwstr>2023-04-28T19:34:44Z</vt:lpwstr>
  </property>
  <property fmtid="{D5CDD505-2E9C-101B-9397-08002B2CF9AE}" pid="4" name="MSIP_Label_3d0ca00b-3f0e-465a-aac7-1a6a22fcea40_Method">
    <vt:lpwstr>Privileged</vt:lpwstr>
  </property>
  <property fmtid="{D5CDD505-2E9C-101B-9397-08002B2CF9AE}" pid="5" name="MSIP_Label_3d0ca00b-3f0e-465a-aac7-1a6a22fcea40_Name">
    <vt:lpwstr>3d0ca00b-3f0e-465a-aac7-1a6a22fcea40</vt:lpwstr>
  </property>
  <property fmtid="{D5CDD505-2E9C-101B-9397-08002B2CF9AE}" pid="6" name="MSIP_Label_3d0ca00b-3f0e-465a-aac7-1a6a22fcea40_SiteId">
    <vt:lpwstr>6397df10-4595-4047-9c4f-03311282152b</vt:lpwstr>
  </property>
  <property fmtid="{D5CDD505-2E9C-101B-9397-08002B2CF9AE}" pid="7" name="MSIP_Label_3d0ca00b-3f0e-465a-aac7-1a6a22fcea40_ActionId">
    <vt:lpwstr>0271d1bb-cc66-4ee2-8512-867fdc322290</vt:lpwstr>
  </property>
  <property fmtid="{D5CDD505-2E9C-101B-9397-08002B2CF9AE}" pid="8" name="MSIP_Label_3d0ca00b-3f0e-465a-aac7-1a6a22fcea40_ContentBits">
    <vt:lpwstr>1</vt:lpwstr>
  </property>
  <property fmtid="{D5CDD505-2E9C-101B-9397-08002B2CF9AE}" pid="9" name="RunPrepV5.1.6">
    <vt:lpwstr>2023-09-19 3:22:30 PM</vt:lpwstr>
  </property>
</Properties>
</file>