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A3CD" w14:textId="0CE6AE24" w:rsidR="002B33DA" w:rsidRPr="002B33DA" w:rsidRDefault="000C1F2A" w:rsidP="002B33DA">
      <w:pPr>
        <w:jc w:val="center"/>
        <w:rPr>
          <w:rFonts w:ascii="Calibri" w:eastAsia="Times New Roman" w:hAnsi="Calibri"/>
          <w:b/>
          <w:color w:val="000000"/>
          <w:sz w:val="28"/>
          <w:szCs w:val="28"/>
        </w:rPr>
      </w:pPr>
      <w:r>
        <w:rPr>
          <w:rFonts w:ascii="Calibri" w:eastAsia="Times New Roman" w:hAnsi="Calibri"/>
          <w:b/>
          <w:color w:val="000000"/>
          <w:sz w:val="28"/>
          <w:szCs w:val="28"/>
        </w:rPr>
        <w:t>Generic content for message</w:t>
      </w:r>
      <w:r w:rsidR="003D6059">
        <w:rPr>
          <w:rFonts w:ascii="Calibri" w:eastAsia="Times New Roman" w:hAnsi="Calibri"/>
          <w:b/>
          <w:color w:val="000000"/>
          <w:sz w:val="28"/>
          <w:szCs w:val="28"/>
        </w:rPr>
        <w:t xml:space="preserve"> to employees</w:t>
      </w:r>
      <w:r>
        <w:rPr>
          <w:rFonts w:ascii="Calibri" w:eastAsia="Times New Roman" w:hAnsi="Calibri"/>
          <w:b/>
          <w:color w:val="000000"/>
          <w:sz w:val="28"/>
          <w:szCs w:val="28"/>
        </w:rPr>
        <w:t xml:space="preserve"> to raise awareness of privacy obligations</w:t>
      </w:r>
    </w:p>
    <w:p w14:paraId="3AD8C50B" w14:textId="77777777" w:rsidR="002B33DA" w:rsidRPr="002B33DA" w:rsidRDefault="002B33DA" w:rsidP="002B33DA">
      <w:pPr>
        <w:jc w:val="center"/>
        <w:rPr>
          <w:rFonts w:ascii="Calibri" w:eastAsia="Times New Roman" w:hAnsi="Calibri"/>
          <w:b/>
          <w:color w:val="000000"/>
          <w:sz w:val="28"/>
          <w:szCs w:val="28"/>
        </w:rPr>
      </w:pPr>
      <w:bookmarkStart w:id="0" w:name="_GoBack"/>
      <w:bookmarkEnd w:id="0"/>
    </w:p>
    <w:p w14:paraId="290BFB1C" w14:textId="77777777" w:rsidR="002B33DA" w:rsidRDefault="002B33DA" w:rsidP="002B33DA">
      <w:pPr>
        <w:jc w:val="center"/>
        <w:rPr>
          <w:rFonts w:ascii="Calibri" w:eastAsia="Times New Roman" w:hAnsi="Calibri"/>
          <w:b/>
          <w:color w:val="000000"/>
          <w:sz w:val="28"/>
          <w:szCs w:val="28"/>
        </w:rPr>
      </w:pPr>
      <w:r w:rsidRPr="002B33DA">
        <w:rPr>
          <w:rFonts w:ascii="Calibri" w:eastAsia="Times New Roman" w:hAnsi="Calibri"/>
          <w:b/>
          <w:color w:val="000000"/>
          <w:sz w:val="28"/>
          <w:szCs w:val="28"/>
        </w:rPr>
        <w:t xml:space="preserve">Personal </w:t>
      </w:r>
      <w:r>
        <w:rPr>
          <w:rFonts w:ascii="Calibri" w:eastAsia="Times New Roman" w:hAnsi="Calibri"/>
          <w:b/>
          <w:color w:val="000000"/>
          <w:sz w:val="28"/>
          <w:szCs w:val="28"/>
        </w:rPr>
        <w:t>Information and Privacy Breach Awareness</w:t>
      </w:r>
    </w:p>
    <w:p w14:paraId="4BAD18EB" w14:textId="77777777" w:rsidR="002B33DA" w:rsidRDefault="002B33DA" w:rsidP="002B33DA">
      <w:pPr>
        <w:jc w:val="center"/>
        <w:rPr>
          <w:rFonts w:ascii="Calibri" w:eastAsia="Times New Roman" w:hAnsi="Calibri"/>
          <w:b/>
          <w:color w:val="000000"/>
          <w:sz w:val="28"/>
          <w:szCs w:val="28"/>
        </w:rPr>
      </w:pPr>
    </w:p>
    <w:p w14:paraId="4AA1CE9B" w14:textId="4295AE97" w:rsidR="006234D7" w:rsidRPr="00121B1A" w:rsidRDefault="002B33DA" w:rsidP="002B33DA">
      <w:pPr>
        <w:rPr>
          <w:rFonts w:ascii="Calibri" w:eastAsia="Times New Roman" w:hAnsi="Calibri"/>
          <w:color w:val="000000"/>
        </w:rPr>
      </w:pPr>
      <w:r w:rsidRPr="00121B1A">
        <w:rPr>
          <w:rFonts w:ascii="Calibri" w:eastAsia="Times New Roman" w:hAnsi="Calibri"/>
          <w:color w:val="000000"/>
        </w:rPr>
        <w:t>The</w:t>
      </w:r>
      <w:r w:rsidR="00D25263" w:rsidRPr="00121B1A">
        <w:rPr>
          <w:rFonts w:ascii="Calibri" w:eastAsia="Times New Roman" w:hAnsi="Calibri"/>
          <w:color w:val="000000"/>
        </w:rPr>
        <w:t xml:space="preserve"> following is an example of an internal </w:t>
      </w:r>
      <w:r w:rsidR="00556427">
        <w:rPr>
          <w:rFonts w:ascii="Calibri" w:eastAsia="Times New Roman" w:hAnsi="Calibri"/>
          <w:color w:val="000000"/>
        </w:rPr>
        <w:t xml:space="preserve">message </w:t>
      </w:r>
      <w:r w:rsidRPr="00121B1A">
        <w:rPr>
          <w:rFonts w:ascii="Calibri" w:eastAsia="Times New Roman" w:hAnsi="Calibri"/>
          <w:color w:val="000000"/>
        </w:rPr>
        <w:t xml:space="preserve">that can be </w:t>
      </w:r>
      <w:r w:rsidR="00D25263" w:rsidRPr="00121B1A">
        <w:rPr>
          <w:rFonts w:ascii="Calibri" w:eastAsia="Times New Roman" w:hAnsi="Calibri"/>
          <w:color w:val="000000"/>
        </w:rPr>
        <w:t>shared</w:t>
      </w:r>
      <w:r w:rsidR="006234D7" w:rsidRPr="00121B1A">
        <w:rPr>
          <w:rFonts w:ascii="Calibri" w:eastAsia="Times New Roman" w:hAnsi="Calibri"/>
          <w:color w:val="000000"/>
        </w:rPr>
        <w:t xml:space="preserve"> to federal employees </w:t>
      </w:r>
      <w:r w:rsidRPr="00121B1A">
        <w:rPr>
          <w:rFonts w:ascii="Calibri" w:eastAsia="Times New Roman" w:hAnsi="Calibri"/>
          <w:color w:val="000000"/>
        </w:rPr>
        <w:t>to</w:t>
      </w:r>
      <w:r w:rsidR="006234D7" w:rsidRPr="00121B1A">
        <w:rPr>
          <w:rFonts w:ascii="Calibri" w:eastAsia="Times New Roman" w:hAnsi="Calibri"/>
          <w:color w:val="000000"/>
        </w:rPr>
        <w:t>:</w:t>
      </w:r>
    </w:p>
    <w:p w14:paraId="3C7FE4FA" w14:textId="77777777" w:rsidR="006234D7" w:rsidRPr="00121B1A" w:rsidRDefault="006234D7" w:rsidP="002B33DA">
      <w:pPr>
        <w:rPr>
          <w:rFonts w:ascii="Calibri" w:eastAsia="Times New Roman" w:hAnsi="Calibri"/>
          <w:color w:val="000000"/>
        </w:rPr>
      </w:pPr>
    </w:p>
    <w:p w14:paraId="475E70B8" w14:textId="77777777" w:rsidR="00556427" w:rsidRPr="00121B1A" w:rsidRDefault="00556427" w:rsidP="00556427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121B1A">
        <w:rPr>
          <w:rFonts w:ascii="Calibri" w:eastAsia="Times New Roman" w:hAnsi="Calibri"/>
          <w:color w:val="000000"/>
        </w:rPr>
        <w:t xml:space="preserve">Strengthen awareness about what constitutes “personal information” under the </w:t>
      </w:r>
      <w:r w:rsidRPr="00121B1A">
        <w:rPr>
          <w:rFonts w:ascii="Calibri" w:eastAsia="Times New Roman" w:hAnsi="Calibri"/>
          <w:i/>
          <w:color w:val="000000"/>
        </w:rPr>
        <w:t>Privacy Act</w:t>
      </w:r>
      <w:r>
        <w:rPr>
          <w:rFonts w:ascii="Calibri" w:eastAsia="Times New Roman" w:hAnsi="Calibri"/>
          <w:i/>
          <w:color w:val="000000"/>
        </w:rPr>
        <w:t>;</w:t>
      </w:r>
      <w:r w:rsidRPr="00121B1A">
        <w:rPr>
          <w:rFonts w:ascii="Calibri" w:eastAsia="Times New Roman" w:hAnsi="Calibri"/>
          <w:color w:val="000000"/>
        </w:rPr>
        <w:t xml:space="preserve"> and</w:t>
      </w:r>
      <w:r>
        <w:rPr>
          <w:rFonts w:ascii="Calibri" w:eastAsia="Times New Roman" w:hAnsi="Calibri"/>
          <w:color w:val="000000"/>
        </w:rPr>
        <w:t>,</w:t>
      </w:r>
    </w:p>
    <w:p w14:paraId="11802E67" w14:textId="6CA61590" w:rsidR="006234D7" w:rsidRPr="00121B1A" w:rsidRDefault="006234D7" w:rsidP="006234D7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121B1A">
        <w:rPr>
          <w:rFonts w:ascii="Calibri" w:eastAsia="Times New Roman" w:hAnsi="Calibri"/>
          <w:color w:val="000000"/>
        </w:rPr>
        <w:t xml:space="preserve">Remind them </w:t>
      </w:r>
      <w:r w:rsidR="00FF12DF">
        <w:rPr>
          <w:rFonts w:ascii="Calibri" w:eastAsia="Times New Roman" w:hAnsi="Calibri"/>
          <w:color w:val="000000"/>
        </w:rPr>
        <w:t xml:space="preserve">of </w:t>
      </w:r>
      <w:r w:rsidRPr="00121B1A">
        <w:rPr>
          <w:rFonts w:ascii="Calibri" w:eastAsia="Times New Roman" w:hAnsi="Calibri"/>
          <w:color w:val="000000"/>
        </w:rPr>
        <w:t xml:space="preserve">their obligation to protect the </w:t>
      </w:r>
      <w:r w:rsidR="000D5182" w:rsidRPr="00121B1A">
        <w:rPr>
          <w:rFonts w:ascii="Calibri" w:eastAsia="Times New Roman" w:hAnsi="Calibri"/>
          <w:color w:val="000000"/>
        </w:rPr>
        <w:t xml:space="preserve">personal </w:t>
      </w:r>
      <w:r w:rsidRPr="00121B1A">
        <w:rPr>
          <w:rFonts w:ascii="Calibri" w:eastAsia="Times New Roman" w:hAnsi="Calibri"/>
          <w:color w:val="000000"/>
        </w:rPr>
        <w:t xml:space="preserve">information </w:t>
      </w:r>
      <w:r w:rsidR="00580342">
        <w:rPr>
          <w:rFonts w:ascii="Calibri" w:eastAsia="Times New Roman" w:hAnsi="Calibri"/>
          <w:color w:val="000000"/>
        </w:rPr>
        <w:t>that is collected in federal programs and activities</w:t>
      </w:r>
    </w:p>
    <w:p w14:paraId="555AE05A" w14:textId="4BAC21EC" w:rsidR="006234D7" w:rsidRPr="00121B1A" w:rsidRDefault="006234D7" w:rsidP="006234D7">
      <w:pPr>
        <w:pStyle w:val="ListParagraph"/>
        <w:numPr>
          <w:ilvl w:val="0"/>
          <w:numId w:val="1"/>
        </w:numPr>
        <w:rPr>
          <w:rFonts w:ascii="Calibri" w:eastAsia="Times New Roman" w:hAnsi="Calibri"/>
          <w:color w:val="000000"/>
        </w:rPr>
      </w:pPr>
      <w:r w:rsidRPr="00121B1A">
        <w:rPr>
          <w:rFonts w:ascii="Calibri" w:eastAsia="Times New Roman" w:hAnsi="Calibri"/>
          <w:color w:val="000000"/>
        </w:rPr>
        <w:t xml:space="preserve">Provide information about </w:t>
      </w:r>
      <w:r w:rsidR="00556427">
        <w:rPr>
          <w:rFonts w:ascii="Calibri" w:eastAsia="Times New Roman" w:hAnsi="Calibri"/>
          <w:color w:val="000000"/>
        </w:rPr>
        <w:t>the steps to take if they think a privacy breach has occurred</w:t>
      </w:r>
      <w:r w:rsidRPr="00121B1A">
        <w:rPr>
          <w:rFonts w:ascii="Calibri" w:eastAsia="Times New Roman" w:hAnsi="Calibri"/>
          <w:color w:val="000000"/>
        </w:rPr>
        <w:t>.</w:t>
      </w:r>
    </w:p>
    <w:p w14:paraId="1A5DB557" w14:textId="77777777" w:rsidR="006234D7" w:rsidRPr="00121B1A" w:rsidRDefault="006234D7" w:rsidP="006234D7">
      <w:pPr>
        <w:rPr>
          <w:rFonts w:ascii="Calibri" w:eastAsia="Times New Roman" w:hAnsi="Calibri"/>
          <w:color w:val="000000"/>
        </w:rPr>
      </w:pPr>
    </w:p>
    <w:p w14:paraId="31FC6531" w14:textId="78F49F6F" w:rsidR="006234D7" w:rsidRPr="00121B1A" w:rsidRDefault="006234D7" w:rsidP="006234D7">
      <w:pPr>
        <w:rPr>
          <w:rFonts w:ascii="Calibri" w:eastAsia="Times New Roman" w:hAnsi="Calibri"/>
          <w:color w:val="000000"/>
        </w:rPr>
      </w:pPr>
      <w:r w:rsidRPr="00121B1A">
        <w:rPr>
          <w:rFonts w:ascii="Calibri" w:eastAsia="Times New Roman" w:hAnsi="Calibri"/>
          <w:color w:val="000000"/>
        </w:rPr>
        <w:t>The message is</w:t>
      </w:r>
      <w:r w:rsidR="00FF12DF">
        <w:rPr>
          <w:rFonts w:ascii="Calibri" w:eastAsia="Times New Roman" w:hAnsi="Calibri"/>
          <w:color w:val="000000"/>
        </w:rPr>
        <w:t xml:space="preserve"> intended</w:t>
      </w:r>
      <w:r w:rsidRPr="00121B1A">
        <w:rPr>
          <w:rFonts w:ascii="Calibri" w:eastAsia="Times New Roman" w:hAnsi="Calibri"/>
          <w:color w:val="000000"/>
        </w:rPr>
        <w:t xml:space="preserve"> </w:t>
      </w:r>
      <w:r w:rsidR="000D5182" w:rsidRPr="00121B1A">
        <w:rPr>
          <w:rFonts w:ascii="Calibri" w:eastAsia="Times New Roman" w:hAnsi="Calibri"/>
          <w:color w:val="000000"/>
        </w:rPr>
        <w:t xml:space="preserve">for employees of federal institutions that are subject to the </w:t>
      </w:r>
      <w:r w:rsidR="000D5182" w:rsidRPr="00121B1A">
        <w:rPr>
          <w:rFonts w:ascii="Calibri" w:eastAsia="Times New Roman" w:hAnsi="Calibri"/>
          <w:i/>
          <w:color w:val="000000"/>
        </w:rPr>
        <w:t xml:space="preserve">Privacy Act </w:t>
      </w:r>
      <w:r w:rsidR="000D5182" w:rsidRPr="00121B1A">
        <w:rPr>
          <w:rFonts w:ascii="Calibri" w:eastAsia="Times New Roman" w:hAnsi="Calibri"/>
          <w:color w:val="000000"/>
        </w:rPr>
        <w:t xml:space="preserve">and </w:t>
      </w:r>
      <w:r w:rsidR="00756323" w:rsidRPr="00121B1A">
        <w:rPr>
          <w:rFonts w:ascii="Calibri" w:eastAsia="Times New Roman" w:hAnsi="Calibri"/>
          <w:color w:val="000000"/>
        </w:rPr>
        <w:t xml:space="preserve">is </w:t>
      </w:r>
      <w:r w:rsidR="00FF12DF">
        <w:rPr>
          <w:rFonts w:ascii="Calibri" w:eastAsia="Times New Roman" w:hAnsi="Calibri"/>
          <w:color w:val="000000"/>
        </w:rPr>
        <w:t>designed</w:t>
      </w:r>
      <w:r w:rsidR="00756323" w:rsidRPr="00121B1A">
        <w:rPr>
          <w:rFonts w:ascii="Calibri" w:eastAsia="Times New Roman" w:hAnsi="Calibri"/>
          <w:color w:val="000000"/>
        </w:rPr>
        <w:t xml:space="preserve"> </w:t>
      </w:r>
      <w:r w:rsidRPr="00121B1A">
        <w:rPr>
          <w:rFonts w:ascii="Calibri" w:eastAsia="Times New Roman" w:hAnsi="Calibri"/>
          <w:color w:val="000000"/>
        </w:rPr>
        <w:t>to</w:t>
      </w:r>
      <w:r w:rsidR="002B33DA" w:rsidRPr="00121B1A">
        <w:rPr>
          <w:rFonts w:ascii="Calibri" w:eastAsia="Times New Roman" w:hAnsi="Calibri"/>
          <w:color w:val="000000"/>
        </w:rPr>
        <w:t xml:space="preserve"> be customized as required </w:t>
      </w:r>
      <w:r w:rsidRPr="00121B1A">
        <w:rPr>
          <w:rFonts w:ascii="Calibri" w:eastAsia="Times New Roman" w:hAnsi="Calibri"/>
          <w:color w:val="000000"/>
        </w:rPr>
        <w:t>in order to</w:t>
      </w:r>
      <w:r w:rsidR="002B33DA" w:rsidRPr="00121B1A">
        <w:rPr>
          <w:rFonts w:ascii="Calibri" w:eastAsia="Times New Roman" w:hAnsi="Calibri"/>
          <w:color w:val="000000"/>
        </w:rPr>
        <w:t xml:space="preserve"> best communicate </w:t>
      </w:r>
      <w:r w:rsidRPr="00121B1A">
        <w:rPr>
          <w:rFonts w:ascii="Calibri" w:eastAsia="Times New Roman" w:hAnsi="Calibri"/>
          <w:color w:val="000000"/>
        </w:rPr>
        <w:t xml:space="preserve">with the employees in your institution. </w:t>
      </w:r>
    </w:p>
    <w:p w14:paraId="5ED9FDA4" w14:textId="77777777" w:rsidR="002B33DA" w:rsidRDefault="002B33DA" w:rsidP="0025732A">
      <w:pPr>
        <w:rPr>
          <w:rFonts w:ascii="Calibri" w:eastAsia="Times New Roman" w:hAnsi="Calibri"/>
          <w:color w:val="000000"/>
        </w:rPr>
      </w:pPr>
    </w:p>
    <w:p w14:paraId="6BE45F55" w14:textId="77777777" w:rsidR="002B33DA" w:rsidRPr="002B33DA" w:rsidRDefault="002B33DA" w:rsidP="0025732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-------------------------------------------------------------------------------------------------------------------------------</w:t>
      </w:r>
    </w:p>
    <w:p w14:paraId="332A2927" w14:textId="77777777" w:rsidR="002B33DA" w:rsidRDefault="002B33DA" w:rsidP="0025732A">
      <w:pPr>
        <w:rPr>
          <w:rFonts w:ascii="Calibri" w:eastAsia="Times New Roman" w:hAnsi="Calibri"/>
          <w:color w:val="000000"/>
          <w:u w:val="single"/>
        </w:rPr>
      </w:pPr>
    </w:p>
    <w:p w14:paraId="226E6FDB" w14:textId="73442EC8" w:rsidR="0025732A" w:rsidRPr="0084451D" w:rsidRDefault="00770197" w:rsidP="0025732A">
      <w:pPr>
        <w:rPr>
          <w:rFonts w:ascii="Calibri" w:eastAsia="Times New Roman" w:hAnsi="Calibri"/>
          <w:b/>
          <w:color w:val="000000"/>
        </w:rPr>
      </w:pPr>
      <w:r w:rsidRPr="0084451D">
        <w:rPr>
          <w:rFonts w:ascii="Calibri" w:eastAsia="Times New Roman" w:hAnsi="Calibri"/>
          <w:b/>
          <w:color w:val="000000"/>
        </w:rPr>
        <w:t xml:space="preserve">Protecting </w:t>
      </w:r>
      <w:r w:rsidR="0025732A" w:rsidRPr="0084451D">
        <w:rPr>
          <w:rFonts w:ascii="Calibri" w:eastAsia="Times New Roman" w:hAnsi="Calibri"/>
          <w:b/>
          <w:color w:val="000000"/>
        </w:rPr>
        <w:t>Privacy</w:t>
      </w:r>
      <w:r w:rsidR="00077C9A">
        <w:rPr>
          <w:rFonts w:ascii="Calibri" w:eastAsia="Times New Roman" w:hAnsi="Calibri"/>
          <w:b/>
          <w:color w:val="000000"/>
        </w:rPr>
        <w:t xml:space="preserve"> is</w:t>
      </w:r>
      <w:r w:rsidR="0025732A" w:rsidRPr="0084451D">
        <w:rPr>
          <w:rFonts w:ascii="Calibri" w:eastAsia="Times New Roman" w:hAnsi="Calibri"/>
          <w:b/>
          <w:color w:val="000000"/>
        </w:rPr>
        <w:t xml:space="preserve"> </w:t>
      </w:r>
      <w:r w:rsidR="009E0DD7">
        <w:rPr>
          <w:rFonts w:ascii="Calibri" w:eastAsia="Times New Roman" w:hAnsi="Calibri"/>
          <w:b/>
          <w:color w:val="000000"/>
        </w:rPr>
        <w:t>Everyone’s</w:t>
      </w:r>
      <w:r w:rsidR="0025732A" w:rsidRPr="0084451D">
        <w:rPr>
          <w:rFonts w:ascii="Calibri" w:eastAsia="Times New Roman" w:hAnsi="Calibri"/>
          <w:b/>
          <w:color w:val="000000"/>
        </w:rPr>
        <w:t xml:space="preserve"> </w:t>
      </w:r>
      <w:r w:rsidR="004674A0">
        <w:rPr>
          <w:rFonts w:ascii="Calibri" w:eastAsia="Times New Roman" w:hAnsi="Calibri"/>
          <w:b/>
          <w:color w:val="000000"/>
        </w:rPr>
        <w:t>Responsibility</w:t>
      </w:r>
    </w:p>
    <w:p w14:paraId="437340B7" w14:textId="77777777" w:rsidR="0025732A" w:rsidRDefault="0025732A" w:rsidP="0025732A">
      <w:pPr>
        <w:rPr>
          <w:rFonts w:ascii="Calibri" w:eastAsia="Times New Roman" w:hAnsi="Calibri"/>
          <w:color w:val="000000"/>
        </w:rPr>
      </w:pPr>
    </w:p>
    <w:p w14:paraId="37868FB0" w14:textId="62E19D07" w:rsidR="0025732A" w:rsidRDefault="00BC00B2" w:rsidP="0025732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A</w:t>
      </w:r>
      <w:r w:rsidR="0025732A">
        <w:rPr>
          <w:rFonts w:ascii="Calibri" w:eastAsia="Times New Roman" w:hAnsi="Calibri"/>
          <w:color w:val="000000"/>
          <w:shd w:val="clear" w:color="auto" w:fill="FFFFFF"/>
        </w:rPr>
        <w:t xml:space="preserve">s 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federal </w:t>
      </w:r>
      <w:r w:rsidR="0025732A">
        <w:rPr>
          <w:rFonts w:ascii="Calibri" w:eastAsia="Times New Roman" w:hAnsi="Calibri"/>
          <w:color w:val="000000"/>
          <w:shd w:val="clear" w:color="auto" w:fill="FFFFFF"/>
        </w:rPr>
        <w:t>employees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, we </w:t>
      </w:r>
      <w:r w:rsidR="00D61B6B">
        <w:rPr>
          <w:rFonts w:ascii="Calibri" w:eastAsia="Times New Roman" w:hAnsi="Calibri"/>
          <w:color w:val="000000"/>
          <w:shd w:val="clear" w:color="auto" w:fill="FFFFFF"/>
        </w:rPr>
        <w:t>are responsible for protecting</w:t>
      </w:r>
      <w:r w:rsidR="000A2C6D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25732A">
        <w:rPr>
          <w:rFonts w:ascii="Calibri" w:eastAsia="Times New Roman" w:hAnsi="Calibri"/>
          <w:color w:val="000000"/>
          <w:shd w:val="clear" w:color="auto" w:fill="FFFFFF"/>
        </w:rPr>
        <w:t xml:space="preserve">the personal </w:t>
      </w:r>
      <w:r w:rsidR="003D6F50">
        <w:rPr>
          <w:rFonts w:ascii="Calibri" w:eastAsia="Times New Roman" w:hAnsi="Calibri"/>
          <w:color w:val="000000"/>
          <w:shd w:val="clear" w:color="auto" w:fill="FFFFFF"/>
        </w:rPr>
        <w:t xml:space="preserve">information </w:t>
      </w:r>
      <w:r w:rsidR="00502AC6">
        <w:rPr>
          <w:rFonts w:ascii="Calibri" w:eastAsia="Times New Roman" w:hAnsi="Calibri"/>
          <w:color w:val="000000"/>
          <w:shd w:val="clear" w:color="auto" w:fill="FFFFFF"/>
        </w:rPr>
        <w:t>that we collect in our programs and activities. This includes</w:t>
      </w:r>
      <w:r w:rsidR="001A75AC">
        <w:rPr>
          <w:rFonts w:ascii="Calibri" w:eastAsia="Times New Roman" w:hAnsi="Calibri"/>
          <w:color w:val="000000"/>
          <w:shd w:val="clear" w:color="auto" w:fill="FFFFFF"/>
        </w:rPr>
        <w:t xml:space="preserve"> personal information about the Canadians we serve, </w:t>
      </w:r>
      <w:r w:rsidR="008F2B24">
        <w:rPr>
          <w:rFonts w:ascii="Calibri" w:eastAsia="Times New Roman" w:hAnsi="Calibri"/>
          <w:color w:val="000000"/>
          <w:shd w:val="clear" w:color="auto" w:fill="FFFFFF"/>
        </w:rPr>
        <w:t xml:space="preserve">about </w:t>
      </w:r>
      <w:r w:rsidR="001A75AC">
        <w:rPr>
          <w:rFonts w:ascii="Calibri" w:eastAsia="Times New Roman" w:hAnsi="Calibri"/>
          <w:color w:val="000000"/>
          <w:shd w:val="clear" w:color="auto" w:fill="FFFFFF"/>
        </w:rPr>
        <w:t>our colleagues, and even</w:t>
      </w:r>
      <w:r w:rsidR="008F2B24">
        <w:rPr>
          <w:rFonts w:ascii="Calibri" w:eastAsia="Times New Roman" w:hAnsi="Calibri"/>
          <w:color w:val="000000"/>
          <w:shd w:val="clear" w:color="auto" w:fill="FFFFFF"/>
        </w:rPr>
        <w:t xml:space="preserve"> about</w:t>
      </w:r>
      <w:r w:rsidR="001A75AC">
        <w:rPr>
          <w:rFonts w:ascii="Calibri" w:eastAsia="Times New Roman" w:hAnsi="Calibri"/>
          <w:color w:val="000000"/>
          <w:shd w:val="clear" w:color="auto" w:fill="FFFFFF"/>
        </w:rPr>
        <w:t xml:space="preserve"> ourselves. </w:t>
      </w:r>
    </w:p>
    <w:p w14:paraId="25E63BB3" w14:textId="77777777" w:rsidR="00B3612C" w:rsidRDefault="00B3612C" w:rsidP="00B3612C">
      <w:pPr>
        <w:rPr>
          <w:rFonts w:ascii="Calibri" w:eastAsia="Times New Roman" w:hAnsi="Calibri"/>
          <w:b/>
          <w:color w:val="000000"/>
        </w:rPr>
      </w:pPr>
    </w:p>
    <w:p w14:paraId="5A493FC1" w14:textId="3849612E" w:rsidR="00B3612C" w:rsidRPr="0084451D" w:rsidRDefault="00B3612C" w:rsidP="00B3612C">
      <w:pPr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 xml:space="preserve">What </w:t>
      </w:r>
      <w:r w:rsidR="004C59EE">
        <w:rPr>
          <w:rFonts w:ascii="Calibri" w:eastAsia="Times New Roman" w:hAnsi="Calibri"/>
          <w:b/>
          <w:color w:val="000000"/>
        </w:rPr>
        <w:t>is considered</w:t>
      </w:r>
      <w:r>
        <w:rPr>
          <w:rFonts w:ascii="Calibri" w:eastAsia="Times New Roman" w:hAnsi="Calibri"/>
          <w:b/>
          <w:color w:val="000000"/>
        </w:rPr>
        <w:t xml:space="preserve"> “personal information”? </w:t>
      </w:r>
    </w:p>
    <w:p w14:paraId="3055070A" w14:textId="77777777" w:rsidR="00A020B9" w:rsidRPr="000A2C6D" w:rsidRDefault="0025732A" w:rsidP="00A020B9">
      <w:p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 xml:space="preserve">The </w:t>
      </w:r>
      <w:r>
        <w:rPr>
          <w:rFonts w:ascii="Calibri" w:eastAsia="Times New Roman" w:hAnsi="Calibri"/>
          <w:i/>
          <w:iCs/>
          <w:color w:val="000000"/>
          <w:shd w:val="clear" w:color="auto" w:fill="FFFFFF"/>
        </w:rPr>
        <w:t xml:space="preserve">Privacy Act 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defines personal information as </w:t>
      </w:r>
      <w:r w:rsidR="00D61B6B" w:rsidRPr="00D61B6B">
        <w:rPr>
          <w:rFonts w:ascii="Calibri" w:eastAsia="Times New Roman" w:hAnsi="Calibri"/>
          <w:color w:val="000000"/>
          <w:shd w:val="clear" w:color="auto" w:fill="FFFFFF"/>
        </w:rPr>
        <w:t>“</w:t>
      </w:r>
      <w:r w:rsidRPr="00B64CA4">
        <w:rPr>
          <w:rFonts w:ascii="Calibri" w:eastAsia="Times New Roman" w:hAnsi="Calibri"/>
          <w:color w:val="000000"/>
          <w:shd w:val="clear" w:color="auto" w:fill="FFFFFF"/>
        </w:rPr>
        <w:t>information about an identifiable individual that is recorded in any form</w:t>
      </w:r>
      <w:r w:rsidR="00D61B6B" w:rsidRPr="00B64CA4">
        <w:rPr>
          <w:rFonts w:ascii="Calibri" w:eastAsia="Times New Roman" w:hAnsi="Calibri"/>
          <w:color w:val="000000"/>
          <w:shd w:val="clear" w:color="auto" w:fill="FFFFFF"/>
        </w:rPr>
        <w:t>”</w:t>
      </w:r>
      <w:r w:rsidRPr="00D61B6B">
        <w:rPr>
          <w:rFonts w:ascii="Calibri" w:eastAsia="Times New Roman" w:hAnsi="Calibri"/>
          <w:color w:val="000000"/>
          <w:shd w:val="clear" w:color="auto" w:fill="FFFFFF"/>
        </w:rPr>
        <w:t>.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D61B6B">
        <w:rPr>
          <w:rFonts w:ascii="Calibri" w:eastAsia="Times New Roman" w:hAnsi="Calibri"/>
          <w:color w:val="000000"/>
          <w:shd w:val="clear" w:color="auto" w:fill="FFFFFF"/>
        </w:rPr>
        <w:t>P</w:t>
      </w:r>
      <w:r w:rsidR="003D6F50">
        <w:rPr>
          <w:rFonts w:ascii="Calibri" w:eastAsia="Times New Roman" w:hAnsi="Calibri"/>
          <w:color w:val="000000"/>
          <w:shd w:val="clear" w:color="auto" w:fill="FFFFFF"/>
        </w:rPr>
        <w:t>e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rsonal information can </w:t>
      </w:r>
      <w:r w:rsidR="006667A3">
        <w:rPr>
          <w:rFonts w:ascii="Calibri" w:eastAsia="Times New Roman" w:hAnsi="Calibri"/>
          <w:color w:val="000000"/>
          <w:shd w:val="clear" w:color="auto" w:fill="FFFFFF"/>
        </w:rPr>
        <w:t xml:space="preserve">range from 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an individual's nationality, age or marital status </w:t>
      </w:r>
      <w:r w:rsidR="006667A3">
        <w:rPr>
          <w:rFonts w:ascii="Calibri" w:eastAsia="Times New Roman" w:hAnsi="Calibri"/>
          <w:color w:val="000000"/>
          <w:shd w:val="clear" w:color="auto" w:fill="FFFFFF"/>
        </w:rPr>
        <w:t>to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their medical records, </w:t>
      </w:r>
      <w:r w:rsidR="00531180">
        <w:rPr>
          <w:rFonts w:ascii="Calibri" w:eastAsia="Times New Roman" w:hAnsi="Calibri"/>
          <w:color w:val="000000"/>
          <w:shd w:val="clear" w:color="auto" w:fill="FFFFFF"/>
        </w:rPr>
        <w:t>IP address</w:t>
      </w:r>
      <w:r w:rsidR="003D6F50">
        <w:rPr>
          <w:rFonts w:ascii="Calibri" w:eastAsia="Times New Roman" w:hAnsi="Calibri"/>
          <w:color w:val="000000"/>
          <w:shd w:val="clear" w:color="auto" w:fill="FFFFFF"/>
        </w:rPr>
        <w:t>,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A85B52">
        <w:rPr>
          <w:rFonts w:ascii="Calibri" w:eastAsia="Times New Roman" w:hAnsi="Calibri"/>
          <w:color w:val="000000"/>
          <w:shd w:val="clear" w:color="auto" w:fill="FFFFFF"/>
        </w:rPr>
        <w:t xml:space="preserve">browser history, </w:t>
      </w:r>
      <w:r>
        <w:rPr>
          <w:rFonts w:ascii="Calibri" w:eastAsia="Times New Roman" w:hAnsi="Calibri"/>
          <w:color w:val="000000"/>
          <w:shd w:val="clear" w:color="auto" w:fill="FFFFFF"/>
        </w:rPr>
        <w:t>or fingerprint</w:t>
      </w:r>
      <w:r w:rsidR="000C1F2A">
        <w:rPr>
          <w:rFonts w:ascii="Calibri" w:eastAsia="Times New Roman" w:hAnsi="Calibri"/>
          <w:color w:val="000000"/>
          <w:shd w:val="clear" w:color="auto" w:fill="FFFFFF"/>
        </w:rPr>
        <w:t xml:space="preserve">s. </w:t>
      </w:r>
      <w:r w:rsidR="00A020B9" w:rsidRPr="000A2C6D">
        <w:rPr>
          <w:rFonts w:ascii="Calibri" w:eastAsia="Times New Roman" w:hAnsi="Calibri"/>
          <w:color w:val="000000"/>
          <w:shd w:val="clear" w:color="auto" w:fill="FFFFFF"/>
        </w:rPr>
        <w:t xml:space="preserve">More examples of the types of information considered to be personal under the </w:t>
      </w:r>
      <w:r w:rsidR="00A020B9" w:rsidRPr="000A2C6D">
        <w:rPr>
          <w:rFonts w:ascii="Calibri" w:eastAsia="Times New Roman" w:hAnsi="Calibri"/>
          <w:i/>
          <w:color w:val="000000"/>
          <w:shd w:val="clear" w:color="auto" w:fill="FFFFFF"/>
        </w:rPr>
        <w:t>Privacy Act</w:t>
      </w:r>
      <w:r w:rsidR="00A020B9" w:rsidRPr="000A2C6D">
        <w:rPr>
          <w:rFonts w:ascii="Calibri" w:eastAsia="Times New Roman" w:hAnsi="Calibri"/>
          <w:color w:val="000000"/>
          <w:shd w:val="clear" w:color="auto" w:fill="FFFFFF"/>
        </w:rPr>
        <w:t xml:space="preserve"> can be found </w:t>
      </w:r>
      <w:hyperlink r:id="rId11" w:anchor="h-3" w:tooltip="https://laws-lois.justice.gc.ca/eng/acts/P-21/page-1.html#h-3" w:history="1">
        <w:r w:rsidR="00A020B9" w:rsidRPr="000C1F2A">
          <w:rPr>
            <w:rStyle w:val="Hyperlink"/>
            <w:rFonts w:ascii="Calibri" w:eastAsia="Times New Roman" w:hAnsi="Calibri"/>
            <w:shd w:val="clear" w:color="auto" w:fill="FFFFFF"/>
          </w:rPr>
          <w:t>here</w:t>
        </w:r>
      </w:hyperlink>
      <w:r w:rsidR="00A020B9" w:rsidRPr="000A2C6D">
        <w:rPr>
          <w:rFonts w:ascii="Calibri" w:eastAsia="Times New Roman" w:hAnsi="Calibri"/>
          <w:color w:val="000000"/>
          <w:shd w:val="clear" w:color="auto" w:fill="FFFFFF"/>
        </w:rPr>
        <w:t>. </w:t>
      </w:r>
    </w:p>
    <w:p w14:paraId="403CCC16" w14:textId="48FBE286" w:rsidR="000C1F2A" w:rsidRDefault="000C1F2A" w:rsidP="00EE19CC">
      <w:p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Federal ins</w:t>
      </w:r>
      <w:r w:rsidR="008304EE">
        <w:rPr>
          <w:rFonts w:ascii="Calibri" w:eastAsia="Times New Roman" w:hAnsi="Calibri"/>
          <w:color w:val="000000"/>
          <w:shd w:val="clear" w:color="auto" w:fill="FFFFFF"/>
        </w:rPr>
        <w:t>t</w:t>
      </w:r>
      <w:r>
        <w:rPr>
          <w:rFonts w:ascii="Calibri" w:eastAsia="Times New Roman" w:hAnsi="Calibri"/>
          <w:color w:val="000000"/>
          <w:shd w:val="clear" w:color="auto" w:fill="FFFFFF"/>
        </w:rPr>
        <w:t>itutions collect personal information in many contexts, for example:</w:t>
      </w:r>
    </w:p>
    <w:p w14:paraId="399A0DCE" w14:textId="2C90F381" w:rsidR="000C1F2A" w:rsidRDefault="000C1F2A" w:rsidP="000C1F2A">
      <w:pPr>
        <w:pStyle w:val="ListParagraph"/>
        <w:numPr>
          <w:ilvl w:val="0"/>
          <w:numId w:val="3"/>
        </w:num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 w:rsidRPr="000A2C6D">
        <w:rPr>
          <w:rFonts w:ascii="Calibri" w:eastAsia="Times New Roman" w:hAnsi="Calibri"/>
          <w:color w:val="000000"/>
          <w:shd w:val="clear" w:color="auto" w:fill="FFFFFF"/>
        </w:rPr>
        <w:t xml:space="preserve">collecting personal </w:t>
      </w:r>
      <w:r w:rsidRPr="000C1F2A">
        <w:rPr>
          <w:rFonts w:ascii="Calibri" w:eastAsia="Times New Roman" w:hAnsi="Calibri"/>
          <w:color w:val="000000"/>
          <w:shd w:val="clear" w:color="auto" w:fill="FFFFFF"/>
        </w:rPr>
        <w:t>information</w:t>
      </w:r>
      <w:r w:rsidRPr="000A2C6D">
        <w:rPr>
          <w:rFonts w:ascii="Calibri" w:eastAsia="Times New Roman" w:hAnsi="Calibri"/>
          <w:color w:val="000000"/>
          <w:shd w:val="clear" w:color="auto" w:fill="FFFFFF"/>
        </w:rPr>
        <w:t xml:space="preserve"> such as </w:t>
      </w:r>
      <w:r w:rsidR="00D82B76">
        <w:rPr>
          <w:rFonts w:ascii="Calibri" w:eastAsia="Times New Roman" w:hAnsi="Calibri"/>
          <w:color w:val="000000"/>
          <w:shd w:val="clear" w:color="auto" w:fill="FFFFFF"/>
        </w:rPr>
        <w:t>name, address, age, nationality</w:t>
      </w:r>
      <w:r w:rsidR="00E957E2">
        <w:rPr>
          <w:rFonts w:ascii="Calibri" w:eastAsia="Times New Roman" w:hAnsi="Calibri"/>
          <w:color w:val="000000"/>
          <w:shd w:val="clear" w:color="auto" w:fill="FFFFFF"/>
        </w:rPr>
        <w:t xml:space="preserve">, </w:t>
      </w:r>
      <w:r w:rsidR="00D82B76">
        <w:rPr>
          <w:rFonts w:ascii="Calibri" w:eastAsia="Times New Roman" w:hAnsi="Calibri"/>
          <w:color w:val="000000"/>
          <w:shd w:val="clear" w:color="auto" w:fill="FFFFFF"/>
        </w:rPr>
        <w:t>etc.</w:t>
      </w:r>
      <w:r w:rsidR="007D3972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Pr="000A2C6D">
        <w:rPr>
          <w:rFonts w:ascii="Calibri" w:eastAsia="Times New Roman" w:hAnsi="Calibri"/>
          <w:color w:val="000000"/>
          <w:shd w:val="clear" w:color="auto" w:fill="FFFFFF"/>
        </w:rPr>
        <w:t>from applicants in order to determine eligibility for federal prog</w:t>
      </w:r>
      <w:r w:rsidR="00D82B76">
        <w:rPr>
          <w:rFonts w:ascii="Calibri" w:eastAsia="Times New Roman" w:hAnsi="Calibri"/>
          <w:color w:val="000000"/>
          <w:shd w:val="clear" w:color="auto" w:fill="FFFFFF"/>
        </w:rPr>
        <w:t>r</w:t>
      </w:r>
      <w:r w:rsidRPr="000A2C6D">
        <w:rPr>
          <w:rFonts w:ascii="Calibri" w:eastAsia="Times New Roman" w:hAnsi="Calibri"/>
          <w:color w:val="000000"/>
          <w:shd w:val="clear" w:color="auto" w:fill="FFFFFF"/>
        </w:rPr>
        <w:t>ams and benef</w:t>
      </w:r>
      <w:r w:rsidR="00D82B76">
        <w:rPr>
          <w:rFonts w:ascii="Calibri" w:eastAsia="Times New Roman" w:hAnsi="Calibri"/>
          <w:color w:val="000000"/>
          <w:shd w:val="clear" w:color="auto" w:fill="FFFFFF"/>
        </w:rPr>
        <w:t>i</w:t>
      </w:r>
      <w:r w:rsidRPr="000A2C6D">
        <w:rPr>
          <w:rFonts w:ascii="Calibri" w:eastAsia="Times New Roman" w:hAnsi="Calibri"/>
          <w:color w:val="000000"/>
          <w:shd w:val="clear" w:color="auto" w:fill="FFFFFF"/>
        </w:rPr>
        <w:t>ts;</w:t>
      </w:r>
    </w:p>
    <w:p w14:paraId="010E0F70" w14:textId="2700C0DB" w:rsidR="00844729" w:rsidRDefault="00B5044B" w:rsidP="000C1F2A">
      <w:pPr>
        <w:pStyle w:val="ListParagraph"/>
        <w:numPr>
          <w:ilvl w:val="0"/>
          <w:numId w:val="3"/>
        </w:num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obtaining</w:t>
      </w:r>
      <w:r w:rsidR="00237B34">
        <w:rPr>
          <w:rFonts w:ascii="Calibri" w:eastAsia="Times New Roman" w:hAnsi="Calibri"/>
          <w:color w:val="000000"/>
          <w:shd w:val="clear" w:color="auto" w:fill="FFFFFF"/>
        </w:rPr>
        <w:t xml:space="preserve"> a citizen’s</w:t>
      </w:r>
      <w:r w:rsidR="00844729">
        <w:rPr>
          <w:rFonts w:ascii="Calibri" w:eastAsia="Times New Roman" w:hAnsi="Calibri"/>
          <w:color w:val="000000"/>
          <w:shd w:val="clear" w:color="auto" w:fill="FFFFFF"/>
        </w:rPr>
        <w:t xml:space="preserve"> Social Insurance Number or</w:t>
      </w:r>
      <w:r w:rsidR="00A020B9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844729">
        <w:rPr>
          <w:rFonts w:ascii="Calibri" w:eastAsia="Times New Roman" w:hAnsi="Calibri"/>
          <w:color w:val="000000"/>
          <w:shd w:val="clear" w:color="auto" w:fill="FFFFFF"/>
        </w:rPr>
        <w:t xml:space="preserve">other identifying number assigned to an individual </w:t>
      </w:r>
      <w:r>
        <w:rPr>
          <w:rFonts w:ascii="Calibri" w:eastAsia="Times New Roman" w:hAnsi="Calibri"/>
          <w:color w:val="000000"/>
          <w:shd w:val="clear" w:color="auto" w:fill="FFFFFF"/>
        </w:rPr>
        <w:t>in order to establish</w:t>
      </w:r>
      <w:r w:rsidR="00844729">
        <w:rPr>
          <w:rFonts w:ascii="Calibri" w:eastAsia="Times New Roman" w:hAnsi="Calibri"/>
          <w:color w:val="000000"/>
          <w:shd w:val="clear" w:color="auto" w:fill="FFFFFF"/>
        </w:rPr>
        <w:t xml:space="preserve"> a login credential </w:t>
      </w:r>
      <w:r w:rsidR="00A020B9">
        <w:rPr>
          <w:rFonts w:ascii="Calibri" w:eastAsia="Times New Roman" w:hAnsi="Calibri"/>
          <w:color w:val="000000"/>
          <w:shd w:val="clear" w:color="auto" w:fill="FFFFFF"/>
        </w:rPr>
        <w:t>for</w:t>
      </w:r>
      <w:r w:rsidR="00844729">
        <w:rPr>
          <w:rFonts w:ascii="Calibri" w:eastAsia="Times New Roman" w:hAnsi="Calibri"/>
          <w:color w:val="000000"/>
          <w:shd w:val="clear" w:color="auto" w:fill="FFFFFF"/>
        </w:rPr>
        <w:t xml:space="preserve"> federal services </w:t>
      </w:r>
      <w:r>
        <w:rPr>
          <w:rFonts w:ascii="Calibri" w:eastAsia="Times New Roman" w:hAnsi="Calibri"/>
          <w:color w:val="000000"/>
          <w:shd w:val="clear" w:color="auto" w:fill="FFFFFF"/>
        </w:rPr>
        <w:t>offered online</w:t>
      </w:r>
      <w:r w:rsidR="008242CE">
        <w:rPr>
          <w:rFonts w:ascii="Calibri" w:eastAsia="Times New Roman" w:hAnsi="Calibri"/>
          <w:color w:val="000000"/>
          <w:shd w:val="clear" w:color="auto" w:fill="FFFFFF"/>
        </w:rPr>
        <w:t>;</w:t>
      </w:r>
    </w:p>
    <w:p w14:paraId="22CB2299" w14:textId="6F56A456" w:rsidR="008242CE" w:rsidRDefault="008242CE" w:rsidP="000C1F2A">
      <w:pPr>
        <w:pStyle w:val="ListParagraph"/>
        <w:numPr>
          <w:ilvl w:val="0"/>
          <w:numId w:val="3"/>
        </w:num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 xml:space="preserve">receiving and replying to e-mails </w:t>
      </w:r>
      <w:r w:rsidR="00CD3D67">
        <w:rPr>
          <w:rFonts w:ascii="Calibri" w:eastAsia="Times New Roman" w:hAnsi="Calibri"/>
          <w:color w:val="000000"/>
          <w:shd w:val="clear" w:color="auto" w:fill="FFFFFF"/>
        </w:rPr>
        <w:t xml:space="preserve">and letter mail </w:t>
      </w:r>
      <w:r>
        <w:rPr>
          <w:rFonts w:ascii="Calibri" w:eastAsia="Times New Roman" w:hAnsi="Calibri"/>
          <w:color w:val="000000"/>
          <w:shd w:val="clear" w:color="auto" w:fill="FFFFFF"/>
        </w:rPr>
        <w:t>containing information about</w:t>
      </w:r>
      <w:r w:rsidR="00A020B9">
        <w:rPr>
          <w:rFonts w:ascii="Calibri" w:eastAsia="Times New Roman" w:hAnsi="Calibri"/>
          <w:color w:val="000000"/>
          <w:shd w:val="clear" w:color="auto" w:fill="FFFFFF"/>
        </w:rPr>
        <w:t xml:space="preserve"> an individual’s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application status for a federal program or benefit;</w:t>
      </w:r>
    </w:p>
    <w:p w14:paraId="48768290" w14:textId="301ECD9F" w:rsidR="00F92ABC" w:rsidRDefault="00844729" w:rsidP="000C1F2A">
      <w:pPr>
        <w:pStyle w:val="ListParagraph"/>
        <w:numPr>
          <w:ilvl w:val="0"/>
          <w:numId w:val="3"/>
        </w:num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lastRenderedPageBreak/>
        <w:t>obtaining</w:t>
      </w:r>
      <w:r w:rsidR="0079109C">
        <w:rPr>
          <w:rFonts w:ascii="Calibri" w:eastAsia="Times New Roman" w:hAnsi="Calibri"/>
          <w:color w:val="000000"/>
          <w:shd w:val="clear" w:color="auto" w:fill="FFFFFF"/>
        </w:rPr>
        <w:t xml:space="preserve"> name, address, age, nationality, </w:t>
      </w:r>
      <w:r w:rsidR="00F27A0A">
        <w:rPr>
          <w:rFonts w:ascii="Calibri" w:eastAsia="Times New Roman" w:hAnsi="Calibri"/>
          <w:color w:val="000000"/>
          <w:shd w:val="clear" w:color="auto" w:fill="FFFFFF"/>
        </w:rPr>
        <w:t>fingerprints, financial information, or other</w:t>
      </w:r>
      <w:r w:rsidR="00757A15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F27A0A">
        <w:rPr>
          <w:rFonts w:ascii="Calibri" w:eastAsia="Times New Roman" w:hAnsi="Calibri"/>
          <w:color w:val="000000"/>
          <w:shd w:val="clear" w:color="auto" w:fill="FFFFFF"/>
        </w:rPr>
        <w:t>personal information when applying for federal security clearance</w:t>
      </w:r>
      <w:r w:rsidR="008242CE">
        <w:rPr>
          <w:rFonts w:ascii="Calibri" w:eastAsia="Times New Roman" w:hAnsi="Calibri"/>
          <w:color w:val="000000"/>
          <w:shd w:val="clear" w:color="auto" w:fill="FFFFFF"/>
        </w:rPr>
        <w:t>;</w:t>
      </w:r>
      <w:r w:rsidR="00F27A0A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</w:p>
    <w:p w14:paraId="53D8A4B3" w14:textId="60B85E9C" w:rsidR="00757A15" w:rsidRDefault="0079109C" w:rsidP="000C1F2A">
      <w:pPr>
        <w:pStyle w:val="ListParagraph"/>
        <w:numPr>
          <w:ilvl w:val="0"/>
          <w:numId w:val="3"/>
        </w:num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entering</w:t>
      </w:r>
      <w:r w:rsidR="00CB28AF">
        <w:rPr>
          <w:rFonts w:ascii="Calibri" w:eastAsia="Times New Roman" w:hAnsi="Calibri"/>
          <w:color w:val="000000"/>
          <w:shd w:val="clear" w:color="auto" w:fill="FFFFFF"/>
        </w:rPr>
        <w:t xml:space="preserve"> performance-related information in</w:t>
      </w:r>
      <w:r w:rsidR="00F27A0A">
        <w:rPr>
          <w:rFonts w:ascii="Calibri" w:eastAsia="Times New Roman" w:hAnsi="Calibri"/>
          <w:color w:val="000000"/>
          <w:shd w:val="clear" w:color="auto" w:fill="FFFFFF"/>
        </w:rPr>
        <w:t xml:space="preserve"> the </w:t>
      </w:r>
      <w:r>
        <w:rPr>
          <w:rFonts w:ascii="Calibri" w:eastAsia="Times New Roman" w:hAnsi="Calibri"/>
          <w:color w:val="000000"/>
          <w:shd w:val="clear" w:color="auto" w:fill="FFFFFF"/>
        </w:rPr>
        <w:t>federal government</w:t>
      </w:r>
      <w:r w:rsidR="00114CC1">
        <w:rPr>
          <w:rFonts w:ascii="Calibri" w:eastAsia="Times New Roman" w:hAnsi="Calibri"/>
          <w:color w:val="000000"/>
          <w:shd w:val="clear" w:color="auto" w:fill="FFFFFF"/>
        </w:rPr>
        <w:t xml:space="preserve"> Public Service </w:t>
      </w:r>
      <w:r w:rsidR="00F27A0A">
        <w:rPr>
          <w:rFonts w:ascii="Calibri" w:eastAsia="Times New Roman" w:hAnsi="Calibri"/>
          <w:color w:val="000000"/>
          <w:shd w:val="clear" w:color="auto" w:fill="FFFFFF"/>
        </w:rPr>
        <w:t>Performance Management Application</w:t>
      </w:r>
      <w:r>
        <w:rPr>
          <w:rFonts w:ascii="Calibri" w:eastAsia="Times New Roman" w:hAnsi="Calibri"/>
          <w:color w:val="000000"/>
          <w:shd w:val="clear" w:color="auto" w:fill="FFFFFF"/>
        </w:rPr>
        <w:t>, and;</w:t>
      </w:r>
    </w:p>
    <w:p w14:paraId="34E2881C" w14:textId="08BCAB60" w:rsidR="00757A15" w:rsidRPr="0079109C" w:rsidRDefault="0079109C" w:rsidP="0079109C">
      <w:pPr>
        <w:pStyle w:val="ListParagraph"/>
        <w:numPr>
          <w:ilvl w:val="0"/>
          <w:numId w:val="3"/>
        </w:num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c</w:t>
      </w:r>
      <w:r w:rsidRPr="0079109C">
        <w:rPr>
          <w:rFonts w:ascii="Calibri" w:eastAsia="Times New Roman" w:hAnsi="Calibri"/>
          <w:color w:val="000000"/>
          <w:shd w:val="clear" w:color="auto" w:fill="FFFFFF"/>
        </w:rPr>
        <w:t xml:space="preserve">ollecting </w:t>
      </w:r>
      <w:r w:rsidR="00F92ABC" w:rsidRPr="0079109C">
        <w:rPr>
          <w:rFonts w:ascii="Calibri" w:eastAsia="Times New Roman" w:hAnsi="Calibri"/>
          <w:color w:val="000000"/>
          <w:shd w:val="clear" w:color="auto" w:fill="FFFFFF"/>
        </w:rPr>
        <w:t>details about pay and benefit entitlements of government employees</w:t>
      </w:r>
      <w:r w:rsidRPr="0079109C">
        <w:rPr>
          <w:rFonts w:ascii="Calibri" w:eastAsia="Times New Roman" w:hAnsi="Calibri"/>
          <w:color w:val="000000"/>
          <w:shd w:val="clear" w:color="auto" w:fill="FFFFFF"/>
        </w:rPr>
        <w:t>.</w:t>
      </w:r>
    </w:p>
    <w:p w14:paraId="3B2EDF3A" w14:textId="2440B1AA" w:rsidR="00F65B3D" w:rsidRDefault="00F65B3D" w:rsidP="00F65B3D">
      <w:pPr>
        <w:spacing w:beforeAutospacing="1" w:after="100" w:afterAutospacing="1"/>
        <w:rPr>
          <w:rFonts w:ascii="Calibri" w:eastAsia="Times New Roman" w:hAnsi="Calibri"/>
          <w:b/>
          <w:color w:val="000000"/>
          <w:shd w:val="clear" w:color="auto" w:fill="FFFFFF"/>
        </w:rPr>
      </w:pPr>
      <w:r>
        <w:rPr>
          <w:rFonts w:ascii="Calibri" w:eastAsia="Times New Roman" w:hAnsi="Calibri"/>
          <w:b/>
          <w:color w:val="000000"/>
          <w:shd w:val="clear" w:color="auto" w:fill="FFFFFF"/>
        </w:rPr>
        <w:t>How should I protect personal</w:t>
      </w:r>
      <w:r w:rsidR="0038451A">
        <w:rPr>
          <w:rFonts w:ascii="Calibri" w:eastAsia="Times New Roman" w:hAnsi="Calibri"/>
          <w:b/>
          <w:color w:val="000000"/>
          <w:shd w:val="clear" w:color="auto" w:fill="FFFFFF"/>
        </w:rPr>
        <w:t xml:space="preserve"> and other sensitive</w:t>
      </w:r>
      <w:r>
        <w:rPr>
          <w:rFonts w:ascii="Calibri" w:eastAsia="Times New Roman" w:hAnsi="Calibri"/>
          <w:b/>
          <w:color w:val="000000"/>
          <w:shd w:val="clear" w:color="auto" w:fill="FFFFFF"/>
        </w:rPr>
        <w:t xml:space="preserve"> information? </w:t>
      </w:r>
    </w:p>
    <w:p w14:paraId="4AF26D6D" w14:textId="04DEFA75" w:rsidR="00F53800" w:rsidRDefault="002C0051" w:rsidP="00F53800">
      <w:p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 xml:space="preserve">As a </w:t>
      </w:r>
      <w:r w:rsidRPr="00531440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 xml:space="preserve">&lt;insert </w:t>
      </w:r>
      <w:r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>institution name</w:t>
      </w:r>
      <w:r w:rsidRPr="00531440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>&gt;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employee, </w:t>
      </w:r>
      <w:r w:rsidR="003E2BD8">
        <w:rPr>
          <w:rFonts w:ascii="Calibri" w:eastAsia="Times New Roman" w:hAnsi="Calibri"/>
          <w:color w:val="000000"/>
          <w:shd w:val="clear" w:color="auto" w:fill="FFFFFF"/>
        </w:rPr>
        <w:t>you are responsible for following</w:t>
      </w:r>
      <w:r w:rsidR="00127A68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127A68" w:rsidDel="00B3612C">
        <w:rPr>
          <w:rFonts w:ascii="Calibri" w:eastAsia="Times New Roman" w:hAnsi="Calibri"/>
          <w:color w:val="000000"/>
          <w:shd w:val="clear" w:color="auto" w:fill="FFFFFF"/>
        </w:rPr>
        <w:t>Treasury Board of Canada Secretariat (TBS)</w:t>
      </w:r>
      <w:r w:rsidR="00127A68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Del="00B3612C">
        <w:rPr>
          <w:rFonts w:ascii="Calibri" w:eastAsia="Times New Roman" w:hAnsi="Calibri"/>
          <w:color w:val="000000"/>
          <w:shd w:val="clear" w:color="auto" w:fill="FFFFFF"/>
        </w:rPr>
        <w:t xml:space="preserve">policies and </w:t>
      </w:r>
      <w:r w:rsidR="00A91F01">
        <w:rPr>
          <w:rFonts w:ascii="Calibri" w:eastAsia="Times New Roman" w:hAnsi="Calibri"/>
          <w:color w:val="000000"/>
          <w:shd w:val="clear" w:color="auto" w:fill="FFFFFF"/>
        </w:rPr>
        <w:t>guidance</w:t>
      </w:r>
      <w:r w:rsidDel="00B3612C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3E2BD8" w:rsidDel="00B3612C">
        <w:rPr>
          <w:rFonts w:ascii="Calibri" w:eastAsia="Times New Roman" w:hAnsi="Calibri"/>
          <w:color w:val="000000"/>
          <w:shd w:val="clear" w:color="auto" w:fill="FFFFFF"/>
        </w:rPr>
        <w:t xml:space="preserve">relating </w:t>
      </w:r>
      <w:r w:rsidR="0050527D">
        <w:rPr>
          <w:rFonts w:ascii="Calibri" w:eastAsia="Times New Roman" w:hAnsi="Calibri"/>
          <w:color w:val="000000"/>
          <w:shd w:val="clear" w:color="auto" w:fill="FFFFFF"/>
        </w:rPr>
        <w:t xml:space="preserve">the </w:t>
      </w:r>
      <w:r w:rsidR="003E2BD8" w:rsidDel="00B3612C">
        <w:rPr>
          <w:rFonts w:ascii="Calibri" w:eastAsia="Times New Roman" w:hAnsi="Calibri"/>
          <w:color w:val="000000"/>
          <w:shd w:val="clear" w:color="auto" w:fill="FFFFFF"/>
        </w:rPr>
        <w:t xml:space="preserve">protection of </w:t>
      </w:r>
      <w:r w:rsidR="00F53800">
        <w:rPr>
          <w:rFonts w:ascii="Calibri" w:eastAsia="Times New Roman" w:hAnsi="Calibri"/>
          <w:color w:val="000000"/>
          <w:shd w:val="clear" w:color="auto" w:fill="FFFFFF"/>
        </w:rPr>
        <w:t>personal information</w:t>
      </w:r>
      <w:r w:rsidR="00952DE1">
        <w:rPr>
          <w:rFonts w:ascii="Calibri" w:eastAsia="Times New Roman" w:hAnsi="Calibri"/>
          <w:color w:val="000000"/>
          <w:shd w:val="clear" w:color="auto" w:fill="FFFFFF"/>
        </w:rPr>
        <w:t>.</w:t>
      </w:r>
      <w:r w:rsidR="00F53800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="002B483E">
        <w:rPr>
          <w:rFonts w:ascii="Calibri" w:eastAsia="Times New Roman" w:hAnsi="Calibri"/>
          <w:color w:val="000000"/>
          <w:shd w:val="clear" w:color="auto" w:fill="FFFFFF"/>
        </w:rPr>
        <w:t>This includes</w:t>
      </w:r>
      <w:r w:rsidR="00E8335E">
        <w:rPr>
          <w:rFonts w:ascii="Calibri" w:eastAsia="Times New Roman" w:hAnsi="Calibri"/>
          <w:color w:val="000000"/>
          <w:shd w:val="clear" w:color="auto" w:fill="FFFFFF"/>
        </w:rPr>
        <w:t xml:space="preserve"> ensuring </w:t>
      </w:r>
      <w:r w:rsidR="002F43AF">
        <w:rPr>
          <w:rFonts w:ascii="Calibri" w:eastAsia="Times New Roman" w:hAnsi="Calibri"/>
          <w:color w:val="000000"/>
          <w:shd w:val="clear" w:color="auto" w:fill="FFFFFF"/>
        </w:rPr>
        <w:t>personal</w:t>
      </w:r>
      <w:r w:rsidR="00E8335E">
        <w:rPr>
          <w:rFonts w:ascii="Calibri" w:eastAsia="Times New Roman" w:hAnsi="Calibri"/>
          <w:color w:val="000000"/>
          <w:shd w:val="clear" w:color="auto" w:fill="FFFFFF"/>
        </w:rPr>
        <w:t xml:space="preserve"> information is</w:t>
      </w:r>
      <w:r w:rsidR="00F53800">
        <w:rPr>
          <w:rFonts w:ascii="Calibri" w:eastAsia="Times New Roman" w:hAnsi="Calibri"/>
          <w:color w:val="000000"/>
          <w:shd w:val="clear" w:color="auto" w:fill="FFFFFF"/>
        </w:rPr>
        <w:t>:</w:t>
      </w:r>
    </w:p>
    <w:p w14:paraId="037D4FFF" w14:textId="77777777" w:rsidR="008F23D7" w:rsidRPr="003933CE" w:rsidRDefault="008F23D7" w:rsidP="008F23D7">
      <w:pPr>
        <w:pStyle w:val="ListParagraph"/>
        <w:numPr>
          <w:ilvl w:val="0"/>
          <w:numId w:val="4"/>
        </w:numPr>
        <w:spacing w:beforeAutospacing="1" w:after="100" w:afterAutospacing="1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3933CE">
        <w:rPr>
          <w:rFonts w:asciiTheme="minorHAnsi" w:eastAsia="Times New Roman" w:hAnsiTheme="minorHAnsi" w:cstheme="minorHAnsi"/>
          <w:color w:val="000000"/>
          <w:lang w:val="en" w:eastAsia="fr-CA"/>
        </w:rPr>
        <w:t>kept out of public sight in your workspace;</w:t>
      </w:r>
    </w:p>
    <w:p w14:paraId="3A79A2C3" w14:textId="77777777" w:rsidR="008F23D7" w:rsidRPr="008F23D7" w:rsidRDefault="008F23D7" w:rsidP="008F23D7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  <w:u w:val="single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</w:rPr>
        <w:t>s</w:t>
      </w:r>
      <w:r w:rsidRPr="008F23D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hared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only </w:t>
      </w:r>
      <w:r w:rsidRPr="008F23D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with colleagues who have a </w:t>
      </w:r>
      <w:r w:rsidRPr="008F23D7">
        <w:rPr>
          <w:rFonts w:asciiTheme="minorHAnsi" w:eastAsia="Times New Roman" w:hAnsiTheme="minorHAnsi" w:cstheme="minorHAnsi"/>
          <w:color w:val="000000"/>
          <w:u w:val="single"/>
          <w:shd w:val="clear" w:color="auto" w:fill="FFFFFF"/>
        </w:rPr>
        <w:t>need to know</w:t>
      </w:r>
      <w:r w:rsidRPr="00C203AC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</w:p>
    <w:p w14:paraId="1AA19F98" w14:textId="1AE2B14B" w:rsidR="00F53800" w:rsidRPr="008F23D7" w:rsidRDefault="00F53800" w:rsidP="00F53800">
      <w:pPr>
        <w:pStyle w:val="ListParagraph"/>
        <w:numPr>
          <w:ilvl w:val="0"/>
          <w:numId w:val="4"/>
        </w:numPr>
        <w:spacing w:beforeAutospacing="1" w:after="100" w:afterAutospacing="1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8F23D7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secured by using proper labelling, </w:t>
      </w:r>
      <w:r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>stor</w:t>
      </w:r>
      <w:r w:rsidR="001F6EAB"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>age</w:t>
      </w:r>
      <w:r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 xml:space="preserve"> in approved locked containers</w:t>
      </w:r>
      <w:r w:rsidR="00E8335E"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 xml:space="preserve">, and is </w:t>
      </w:r>
      <w:r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>only transmitted physically or electronically by approved means</w:t>
      </w:r>
      <w:r w:rsidR="001F6EAB"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 xml:space="preserve"> (including the use of appropriate encr</w:t>
      </w:r>
      <w:r w:rsidR="00757A15" w:rsidRPr="00757A15">
        <w:rPr>
          <w:rFonts w:asciiTheme="minorHAnsi" w:eastAsia="Times New Roman" w:hAnsiTheme="minorHAnsi" w:cstheme="minorHAnsi"/>
          <w:color w:val="000000"/>
          <w:lang w:val="en" w:eastAsia="fr-CA"/>
        </w:rPr>
        <w:t>y</w:t>
      </w:r>
      <w:r w:rsidR="001F6EAB"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>ption</w:t>
      </w:r>
      <w:r w:rsidR="00757A15" w:rsidRPr="00757A15">
        <w:rPr>
          <w:rFonts w:asciiTheme="minorHAnsi" w:eastAsia="Times New Roman" w:hAnsiTheme="minorHAnsi" w:cstheme="minorHAnsi"/>
          <w:color w:val="000000"/>
          <w:lang w:val="en" w:eastAsia="fr-CA"/>
        </w:rPr>
        <w:t>)</w:t>
      </w:r>
    </w:p>
    <w:p w14:paraId="5A300CF5" w14:textId="0B101835" w:rsidR="00E8335E" w:rsidRPr="008F23D7" w:rsidRDefault="00764655" w:rsidP="00764655">
      <w:pPr>
        <w:pStyle w:val="ListParagraph"/>
        <w:numPr>
          <w:ilvl w:val="0"/>
          <w:numId w:val="4"/>
        </w:numPr>
        <w:spacing w:beforeAutospacing="1" w:after="100" w:afterAutospacing="1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8F23D7">
        <w:rPr>
          <w:rFonts w:asciiTheme="minorHAnsi" w:eastAsia="Times New Roman" w:hAnsiTheme="minorHAnsi" w:cstheme="minorHAnsi"/>
          <w:color w:val="000000"/>
          <w:lang w:val="en" w:eastAsia="fr-CA"/>
        </w:rPr>
        <w:t>protected by using strong passwords for your login and screensaver;</w:t>
      </w:r>
    </w:p>
    <w:p w14:paraId="404E44D0" w14:textId="097CB1BF" w:rsidR="00C203AC" w:rsidRDefault="00C203AC" w:rsidP="008F23D7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  <w:u w:val="single"/>
          <w:shd w:val="clear" w:color="auto" w:fill="FFFFFF"/>
        </w:rPr>
      </w:pPr>
      <w:r w:rsidRPr="00F833E8">
        <w:rPr>
          <w:rFonts w:asciiTheme="minorHAnsi" w:eastAsia="Times New Roman" w:hAnsiTheme="minorHAnsi" w:cstheme="minorHAnsi"/>
          <w:color w:val="000000"/>
          <w:shd w:val="clear" w:color="auto" w:fill="FFFFFF"/>
        </w:rPr>
        <w:t>protected in systems and databases through access controls</w:t>
      </w:r>
      <w:r w:rsidR="00C72995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that ensure only authorized employees can access the information </w:t>
      </w:r>
    </w:p>
    <w:p w14:paraId="664748BC" w14:textId="4076C0F7" w:rsidR="00DA3F78" w:rsidRPr="00DA3F78" w:rsidRDefault="00DA3F78" w:rsidP="00DA3F78">
      <w:pPr>
        <w:spacing w:beforeAutospacing="1" w:after="100" w:afterAutospacing="1"/>
        <w:rPr>
          <w:rFonts w:ascii="Calibri" w:eastAsia="Times New Roman" w:hAnsi="Calibri"/>
          <w:color w:val="000000"/>
          <w:u w:val="single"/>
          <w:shd w:val="clear" w:color="auto" w:fill="FFFFFF"/>
        </w:rPr>
      </w:pPr>
      <w:r>
        <w:rPr>
          <w:rFonts w:ascii="Calibri" w:eastAsia="Times New Roman" w:hAnsi="Calibri"/>
          <w:color w:val="000000"/>
          <w:u w:val="single"/>
          <w:shd w:val="clear" w:color="auto" w:fill="FFFFFF"/>
        </w:rPr>
        <w:t>Failure to protect personal information can result in a privacy breach.</w:t>
      </w:r>
    </w:p>
    <w:p w14:paraId="5E29D55C" w14:textId="05EB0A7C" w:rsidR="00531180" w:rsidRPr="0084451D" w:rsidRDefault="0067674E" w:rsidP="00EE19CC">
      <w:pPr>
        <w:spacing w:beforeAutospacing="1" w:after="100" w:afterAutospacing="1"/>
        <w:rPr>
          <w:rFonts w:ascii="Calibri" w:eastAsia="Times New Roman" w:hAnsi="Calibri"/>
          <w:b/>
          <w:color w:val="000000"/>
          <w:shd w:val="clear" w:color="auto" w:fill="FFFFFF"/>
        </w:rPr>
      </w:pPr>
      <w:r w:rsidRPr="0084451D">
        <w:rPr>
          <w:rFonts w:ascii="Calibri" w:eastAsia="Times New Roman" w:hAnsi="Calibri"/>
          <w:b/>
          <w:color w:val="000000"/>
          <w:shd w:val="clear" w:color="auto" w:fill="FFFFFF"/>
        </w:rPr>
        <w:t>What is a privacy breach?</w:t>
      </w:r>
    </w:p>
    <w:p w14:paraId="5250615E" w14:textId="77777777" w:rsidR="007114BB" w:rsidRDefault="00EE19CC" w:rsidP="00EE19CC">
      <w:p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 w:rsidRPr="00690C5C">
        <w:rPr>
          <w:rFonts w:ascii="Calibri" w:eastAsia="Times New Roman" w:hAnsi="Calibri"/>
          <w:color w:val="000000"/>
          <w:shd w:val="clear" w:color="auto" w:fill="FFFFFF"/>
        </w:rPr>
        <w:t xml:space="preserve">A privacy breach </w:t>
      </w:r>
      <w:r w:rsidR="00F92ABC">
        <w:rPr>
          <w:rFonts w:ascii="Calibri" w:eastAsia="Times New Roman" w:hAnsi="Calibri"/>
          <w:color w:val="000000"/>
          <w:shd w:val="clear" w:color="auto" w:fill="FFFFFF"/>
        </w:rPr>
        <w:t xml:space="preserve">is </w:t>
      </w:r>
      <w:r w:rsidRPr="00690C5C">
        <w:rPr>
          <w:rFonts w:ascii="Calibri" w:eastAsia="Times New Roman" w:hAnsi="Calibri"/>
          <w:color w:val="000000"/>
          <w:shd w:val="clear" w:color="auto" w:fill="FFFFFF"/>
        </w:rPr>
        <w:t xml:space="preserve">the improper or unauthorized creation, collection, use, disclosure, retention or disposition of personal information. </w:t>
      </w:r>
    </w:p>
    <w:p w14:paraId="6CE63AEE" w14:textId="042D20CF" w:rsidR="007114BB" w:rsidRPr="007555B1" w:rsidRDefault="007114BB" w:rsidP="00EE19CC">
      <w:pPr>
        <w:spacing w:beforeAutospacing="1" w:after="100" w:afterAutospacing="1"/>
        <w:rPr>
          <w:rFonts w:ascii="Calibri" w:eastAsia="Times New Roman" w:hAnsi="Calibri"/>
          <w:b/>
          <w:bCs/>
          <w:color w:val="000000"/>
          <w:shd w:val="clear" w:color="auto" w:fill="FFFFFF"/>
        </w:rPr>
      </w:pPr>
      <w:r w:rsidRPr="007555B1">
        <w:rPr>
          <w:rFonts w:ascii="Calibri" w:eastAsia="Times New Roman" w:hAnsi="Calibri"/>
          <w:b/>
          <w:bCs/>
          <w:color w:val="000000"/>
          <w:shd w:val="clear" w:color="auto" w:fill="FFFFFF"/>
        </w:rPr>
        <w:t>How is a privacy breach caused?</w:t>
      </w:r>
    </w:p>
    <w:p w14:paraId="4F49D656" w14:textId="26D59BA0" w:rsidR="00F957A0" w:rsidRDefault="00905201" w:rsidP="00EE19CC">
      <w:p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Most often, privacy breaches are caused by</w:t>
      </w:r>
      <w:r w:rsidR="00536828">
        <w:rPr>
          <w:rFonts w:ascii="Calibri" w:eastAsia="Times New Roman" w:hAnsi="Calibri"/>
          <w:color w:val="000000"/>
          <w:shd w:val="clear" w:color="auto" w:fill="FFFFFF"/>
        </w:rPr>
        <w:t xml:space="preserve"> the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improper </w:t>
      </w:r>
      <w:r w:rsidR="003B6981">
        <w:rPr>
          <w:rFonts w:ascii="Calibri" w:eastAsia="Times New Roman" w:hAnsi="Calibri"/>
          <w:color w:val="000000"/>
          <w:shd w:val="clear" w:color="auto" w:fill="FFFFFF"/>
        </w:rPr>
        <w:t>us</w:t>
      </w:r>
      <w:r w:rsidR="00A816AA">
        <w:rPr>
          <w:rFonts w:ascii="Calibri" w:eastAsia="Times New Roman" w:hAnsi="Calibri"/>
          <w:color w:val="000000"/>
          <w:shd w:val="clear" w:color="auto" w:fill="FFFFFF"/>
        </w:rPr>
        <w:t xml:space="preserve">e </w:t>
      </w:r>
      <w:r w:rsidR="00374B54">
        <w:rPr>
          <w:rFonts w:ascii="Calibri" w:eastAsia="Times New Roman" w:hAnsi="Calibri"/>
          <w:color w:val="000000"/>
          <w:shd w:val="clear" w:color="auto" w:fill="FFFFFF"/>
        </w:rPr>
        <w:t xml:space="preserve">or </w:t>
      </w:r>
      <w:r>
        <w:rPr>
          <w:rFonts w:ascii="Calibri" w:eastAsia="Times New Roman" w:hAnsi="Calibri"/>
          <w:color w:val="000000"/>
          <w:shd w:val="clear" w:color="auto" w:fill="FFFFFF"/>
        </w:rPr>
        <w:t>disclosure of personal information. A breach</w:t>
      </w:r>
      <w:r w:rsidR="00F957A0" w:rsidRPr="00690C5C">
        <w:rPr>
          <w:rFonts w:ascii="Calibri" w:eastAsia="Times New Roman" w:hAnsi="Calibri"/>
          <w:color w:val="000000"/>
          <w:shd w:val="clear" w:color="auto" w:fill="FFFFFF"/>
        </w:rPr>
        <w:t xml:space="preserve"> may occur within an institution or </w:t>
      </w:r>
      <w:r w:rsidR="00D61B6B" w:rsidRPr="00690C5C">
        <w:rPr>
          <w:rFonts w:ascii="Calibri" w:eastAsia="Times New Roman" w:hAnsi="Calibri"/>
          <w:color w:val="000000"/>
          <w:shd w:val="clear" w:color="auto" w:fill="FFFFFF"/>
        </w:rPr>
        <w:t>off-site</w:t>
      </w:r>
      <w:r w:rsidR="00F92ABC">
        <w:rPr>
          <w:rFonts w:ascii="Calibri" w:eastAsia="Times New Roman" w:hAnsi="Calibri"/>
          <w:color w:val="000000"/>
          <w:shd w:val="clear" w:color="auto" w:fill="FFFFFF"/>
        </w:rPr>
        <w:t xml:space="preserve">.  It can </w:t>
      </w:r>
      <w:r w:rsidR="00F957A0" w:rsidRPr="00690C5C">
        <w:rPr>
          <w:rFonts w:ascii="Calibri" w:eastAsia="Times New Roman" w:hAnsi="Calibri"/>
          <w:color w:val="000000"/>
          <w:shd w:val="clear" w:color="auto" w:fill="FFFFFF"/>
        </w:rPr>
        <w:t xml:space="preserve">be the result of </w:t>
      </w:r>
      <w:r w:rsidR="007114BB">
        <w:rPr>
          <w:rFonts w:ascii="Calibri" w:eastAsia="Times New Roman" w:hAnsi="Calibri"/>
          <w:color w:val="000000"/>
          <w:shd w:val="clear" w:color="auto" w:fill="FFFFFF"/>
        </w:rPr>
        <w:t xml:space="preserve">unintentional </w:t>
      </w:r>
      <w:r w:rsidR="00F957A0" w:rsidRPr="00690C5C">
        <w:rPr>
          <w:rFonts w:ascii="Calibri" w:eastAsia="Times New Roman" w:hAnsi="Calibri"/>
          <w:color w:val="000000"/>
          <w:shd w:val="clear" w:color="auto" w:fill="FFFFFF"/>
        </w:rPr>
        <w:t>errors</w:t>
      </w:r>
      <w:r w:rsidR="00F92ABC">
        <w:rPr>
          <w:rFonts w:ascii="Calibri" w:eastAsia="Times New Roman" w:hAnsi="Calibri"/>
          <w:color w:val="000000"/>
          <w:shd w:val="clear" w:color="auto" w:fill="FFFFFF"/>
        </w:rPr>
        <w:t xml:space="preserve">, </w:t>
      </w:r>
      <w:r w:rsidR="0038451A">
        <w:rPr>
          <w:rFonts w:ascii="Calibri" w:eastAsia="Times New Roman" w:hAnsi="Calibri"/>
          <w:color w:val="000000"/>
          <w:shd w:val="clear" w:color="auto" w:fill="FFFFFF"/>
        </w:rPr>
        <w:t xml:space="preserve">by a failure to protect personal information under your control, </w:t>
      </w:r>
      <w:r w:rsidR="00F957A0" w:rsidRPr="00690C5C">
        <w:rPr>
          <w:rFonts w:ascii="Calibri" w:eastAsia="Times New Roman" w:hAnsi="Calibri"/>
          <w:color w:val="000000"/>
          <w:shd w:val="clear" w:color="auto" w:fill="FFFFFF"/>
        </w:rPr>
        <w:t>or</w:t>
      </w:r>
      <w:r w:rsidR="0038451A">
        <w:rPr>
          <w:rFonts w:ascii="Calibri" w:eastAsia="Times New Roman" w:hAnsi="Calibri"/>
          <w:color w:val="000000"/>
          <w:shd w:val="clear" w:color="auto" w:fill="FFFFFF"/>
        </w:rPr>
        <w:t xml:space="preserve"> by</w:t>
      </w:r>
      <w:r w:rsidR="00F957A0" w:rsidRPr="00690C5C">
        <w:rPr>
          <w:rFonts w:ascii="Calibri" w:eastAsia="Times New Roman" w:hAnsi="Calibri"/>
          <w:color w:val="000000"/>
          <w:shd w:val="clear" w:color="auto" w:fill="FFFFFF"/>
        </w:rPr>
        <w:t xml:space="preserve"> malicious actions by employees, third parties, or </w:t>
      </w:r>
      <w:r w:rsidR="006A1942">
        <w:rPr>
          <w:rFonts w:ascii="Calibri" w:eastAsia="Times New Roman" w:hAnsi="Calibri"/>
          <w:color w:val="000000"/>
          <w:shd w:val="clear" w:color="auto" w:fill="FFFFFF"/>
        </w:rPr>
        <w:t>bad actors.</w:t>
      </w:r>
    </w:p>
    <w:p w14:paraId="6D9D0055" w14:textId="7EF5ACCF" w:rsidR="007D4581" w:rsidRPr="007D4581" w:rsidDel="00B3612C" w:rsidRDefault="007D4581" w:rsidP="00EE19CC">
      <w:pPr>
        <w:spacing w:beforeAutospacing="1" w:after="100" w:afterAutospacing="1"/>
        <w:rPr>
          <w:rFonts w:ascii="Calibri" w:eastAsia="Times New Roman" w:hAnsi="Calibri"/>
          <w:b/>
          <w:color w:val="000000"/>
          <w:shd w:val="clear" w:color="auto" w:fill="FFFFFF"/>
        </w:rPr>
      </w:pPr>
      <w:r w:rsidRPr="007D4581" w:rsidDel="00B3612C">
        <w:rPr>
          <w:rFonts w:ascii="Calibri" w:eastAsia="Times New Roman" w:hAnsi="Calibri"/>
          <w:b/>
          <w:color w:val="000000"/>
          <w:shd w:val="clear" w:color="auto" w:fill="FFFFFF"/>
        </w:rPr>
        <w:t xml:space="preserve">What </w:t>
      </w:r>
      <w:r w:rsidR="00F92ABC" w:rsidDel="00B3612C">
        <w:rPr>
          <w:rFonts w:ascii="Calibri" w:eastAsia="Times New Roman" w:hAnsi="Calibri"/>
          <w:b/>
          <w:color w:val="000000"/>
          <w:shd w:val="clear" w:color="auto" w:fill="FFFFFF"/>
        </w:rPr>
        <w:t xml:space="preserve">are my obligations </w:t>
      </w:r>
      <w:r w:rsidR="00374B54" w:rsidDel="00B3612C">
        <w:rPr>
          <w:rFonts w:ascii="Calibri" w:eastAsia="Times New Roman" w:hAnsi="Calibri"/>
          <w:b/>
          <w:color w:val="000000"/>
          <w:shd w:val="clear" w:color="auto" w:fill="FFFFFF"/>
        </w:rPr>
        <w:t>if I suspect a privacy breach has occurred</w:t>
      </w:r>
      <w:r w:rsidRPr="007D4581" w:rsidDel="00B3612C">
        <w:rPr>
          <w:rFonts w:ascii="Calibri" w:eastAsia="Times New Roman" w:hAnsi="Calibri"/>
          <w:b/>
          <w:color w:val="000000"/>
          <w:shd w:val="clear" w:color="auto" w:fill="FFFFFF"/>
        </w:rPr>
        <w:t>?</w:t>
      </w:r>
    </w:p>
    <w:p w14:paraId="11930615" w14:textId="257DA0CE" w:rsidR="00675E65" w:rsidRDefault="00675E65" w:rsidP="00675E65">
      <w:pPr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 xml:space="preserve">If you suspect or learn that a privacy breach has occurred, the first step is to contact the ATIP Office </w:t>
      </w:r>
      <w:r w:rsidRPr="00531440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 xml:space="preserve">&lt;insert </w:t>
      </w:r>
      <w:r>
        <w:rPr>
          <w:rFonts w:ascii="Calibri" w:eastAsia="Times New Roman" w:hAnsi="Calibri"/>
          <w:color w:val="000000"/>
          <w:highlight w:val="yellow"/>
          <w:shd w:val="clear" w:color="auto" w:fill="FFFFFF"/>
        </w:rPr>
        <w:t>alternate details here if applicable</w:t>
      </w:r>
      <w:r w:rsidRPr="00531440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>&gt;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. This group will advise you on what actions to take and will liaise with other internal stakeholders, depending on the nature of the breach. </w:t>
      </w:r>
    </w:p>
    <w:p w14:paraId="505D1EEE" w14:textId="613036A0" w:rsidR="00675E65" w:rsidRDefault="00675E65" w:rsidP="00675E65">
      <w:pPr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 xml:space="preserve">The first priority will be to </w:t>
      </w:r>
      <w:r w:rsidR="00C203AC">
        <w:rPr>
          <w:rFonts w:ascii="Calibri" w:eastAsia="Times New Roman" w:hAnsi="Calibri"/>
          <w:color w:val="000000"/>
          <w:shd w:val="clear" w:color="auto" w:fill="FFFFFF"/>
        </w:rPr>
        <w:t xml:space="preserve">stop and </w:t>
      </w:r>
      <w:r>
        <w:rPr>
          <w:rFonts w:ascii="Calibri" w:eastAsia="Times New Roman" w:hAnsi="Calibri"/>
          <w:color w:val="000000"/>
          <w:shd w:val="clear" w:color="auto" w:fill="FFFFFF"/>
        </w:rPr>
        <w:t>contain the breach, which may entail actions such as:</w:t>
      </w:r>
    </w:p>
    <w:p w14:paraId="1F787F5B" w14:textId="77777777" w:rsidR="00675E65" w:rsidRDefault="00675E65" w:rsidP="00675E65">
      <w:pPr>
        <w:rPr>
          <w:rFonts w:ascii="Calibri" w:eastAsia="Times New Roman" w:hAnsi="Calibri"/>
          <w:color w:val="000000"/>
          <w:shd w:val="clear" w:color="auto" w:fill="FFFFFF"/>
        </w:rPr>
      </w:pPr>
    </w:p>
    <w:p w14:paraId="6CBA994D" w14:textId="77777777" w:rsidR="00675E65" w:rsidRPr="00017E0F" w:rsidRDefault="00675E65" w:rsidP="00675E65">
      <w:pPr>
        <w:pStyle w:val="ListParagraph"/>
        <w:numPr>
          <w:ilvl w:val="0"/>
          <w:numId w:val="8"/>
        </w:numPr>
        <w:rPr>
          <w:rFonts w:ascii="Calibri" w:eastAsia="Times New Roman" w:hAnsi="Calibri"/>
          <w:color w:val="000000"/>
          <w:shd w:val="clear" w:color="auto" w:fill="FFFFFF"/>
        </w:rPr>
      </w:pPr>
      <w:r w:rsidRPr="00017E0F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lastRenderedPageBreak/>
        <w:t xml:space="preserve">&lt;insert </w:t>
      </w:r>
      <w:r w:rsidRPr="00017E0F">
        <w:rPr>
          <w:rFonts w:ascii="Calibri" w:eastAsia="Times New Roman" w:hAnsi="Calibri"/>
          <w:color w:val="000000"/>
          <w:highlight w:val="yellow"/>
          <w:shd w:val="clear" w:color="auto" w:fill="FFFFFF"/>
        </w:rPr>
        <w:t>alternate details here if applicable</w:t>
      </w:r>
      <w:r w:rsidRPr="00017E0F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>&gt;</w:t>
      </w:r>
    </w:p>
    <w:p w14:paraId="4D98179B" w14:textId="77777777" w:rsidR="00675E65" w:rsidRPr="00652288" w:rsidRDefault="00675E65" w:rsidP="00675E65">
      <w:pPr>
        <w:pStyle w:val="ListParagraph"/>
        <w:numPr>
          <w:ilvl w:val="0"/>
          <w:numId w:val="6"/>
        </w:numPr>
        <w:rPr>
          <w:rFonts w:ascii="Calibri" w:eastAsia="Times New Roman" w:hAnsi="Calibri"/>
          <w:color w:val="000000"/>
          <w:shd w:val="clear" w:color="auto" w:fill="FFFFFF"/>
        </w:rPr>
      </w:pPr>
      <w:r w:rsidRPr="00652288">
        <w:rPr>
          <w:rFonts w:ascii="Calibri" w:eastAsia="Times New Roman" w:hAnsi="Calibri"/>
          <w:color w:val="000000"/>
          <w:shd w:val="clear" w:color="auto" w:fill="FFFFFF"/>
        </w:rPr>
        <w:t>Removing, moving or segregating exposed information or files to prevent further wrongful access;</w:t>
      </w:r>
    </w:p>
    <w:p w14:paraId="5ECE803B" w14:textId="77777777" w:rsidR="00675E65" w:rsidRPr="00652288" w:rsidRDefault="00675E65" w:rsidP="00675E65">
      <w:pPr>
        <w:pStyle w:val="ListParagraph"/>
        <w:numPr>
          <w:ilvl w:val="0"/>
          <w:numId w:val="6"/>
        </w:numPr>
        <w:rPr>
          <w:rFonts w:ascii="Calibri" w:eastAsia="Times New Roman" w:hAnsi="Calibri"/>
          <w:color w:val="000000"/>
          <w:shd w:val="clear" w:color="auto" w:fill="FFFFFF"/>
        </w:rPr>
      </w:pPr>
      <w:r w:rsidRPr="00652288">
        <w:rPr>
          <w:rFonts w:ascii="Calibri" w:eastAsia="Times New Roman" w:hAnsi="Calibri"/>
          <w:color w:val="000000"/>
          <w:shd w:val="clear" w:color="auto" w:fill="FFFFFF"/>
        </w:rPr>
        <w:t>Shutting down the web site, application, or device tempora</w:t>
      </w:r>
      <w:r>
        <w:rPr>
          <w:rFonts w:ascii="Calibri" w:eastAsia="Times New Roman" w:hAnsi="Calibri"/>
          <w:color w:val="000000"/>
          <w:shd w:val="clear" w:color="auto" w:fill="FFFFFF"/>
        </w:rPr>
        <w:t>l</w:t>
      </w:r>
      <w:r w:rsidRPr="00652288">
        <w:rPr>
          <w:rFonts w:ascii="Calibri" w:eastAsia="Times New Roman" w:hAnsi="Calibri"/>
          <w:color w:val="000000"/>
          <w:shd w:val="clear" w:color="auto" w:fill="FFFFFF"/>
        </w:rPr>
        <w:t>ity to permit a complete assessment of the breach and resolve vulnerabilities</w:t>
      </w:r>
      <w:r>
        <w:rPr>
          <w:rFonts w:ascii="Calibri" w:eastAsia="Times New Roman" w:hAnsi="Calibri"/>
          <w:color w:val="000000"/>
          <w:shd w:val="clear" w:color="auto" w:fill="FFFFFF"/>
        </w:rPr>
        <w:t>, and;</w:t>
      </w:r>
    </w:p>
    <w:p w14:paraId="331A38FE" w14:textId="77777777" w:rsidR="00675E65" w:rsidRDefault="00675E65" w:rsidP="00675E65">
      <w:pPr>
        <w:pStyle w:val="ListParagraph"/>
        <w:numPr>
          <w:ilvl w:val="0"/>
          <w:numId w:val="6"/>
        </w:numPr>
        <w:rPr>
          <w:rFonts w:ascii="Calibri" w:eastAsia="Times New Roman" w:hAnsi="Calibri"/>
          <w:color w:val="000000"/>
          <w:shd w:val="clear" w:color="auto" w:fill="FFFFFF"/>
        </w:rPr>
      </w:pPr>
      <w:r w:rsidRPr="00652288">
        <w:rPr>
          <w:rFonts w:ascii="Calibri" w:eastAsia="Times New Roman" w:hAnsi="Calibri"/>
          <w:color w:val="000000"/>
          <w:shd w:val="clear" w:color="auto" w:fill="FFFFFF"/>
        </w:rPr>
        <w:t>Attempting to retrieve any docu</w:t>
      </w:r>
      <w:r>
        <w:rPr>
          <w:rFonts w:ascii="Calibri" w:eastAsia="Times New Roman" w:hAnsi="Calibri"/>
          <w:color w:val="000000"/>
          <w:shd w:val="clear" w:color="auto" w:fill="FFFFFF"/>
        </w:rPr>
        <w:t>m</w:t>
      </w:r>
      <w:r w:rsidRPr="00652288">
        <w:rPr>
          <w:rFonts w:ascii="Calibri" w:eastAsia="Times New Roman" w:hAnsi="Calibri"/>
          <w:color w:val="000000"/>
          <w:shd w:val="clear" w:color="auto" w:fill="FFFFFF"/>
        </w:rPr>
        <w:t>ents or copies of documents that were wrongfully disclosed or taken by an unauthorized person</w:t>
      </w:r>
    </w:p>
    <w:p w14:paraId="66EB8E1A" w14:textId="6BBFFF12" w:rsidR="002F43AF" w:rsidRPr="00BD55B1" w:rsidRDefault="00186BAB" w:rsidP="00BD55B1">
      <w:pPr>
        <w:spacing w:beforeAutospacing="1" w:after="100" w:afterAutospacing="1"/>
      </w:pPr>
      <w:r>
        <w:rPr>
          <w:rFonts w:ascii="Calibri" w:eastAsia="Times New Roman" w:hAnsi="Calibri"/>
          <w:b/>
          <w:i/>
          <w:color w:val="000000"/>
          <w:shd w:val="clear" w:color="auto" w:fill="FFFFFF"/>
        </w:rPr>
        <w:t xml:space="preserve">Do not hesitate or wait to report a possible privacy breach. </w:t>
      </w:r>
      <w:r w:rsidR="00675E65" w:rsidRPr="003D117A">
        <w:rPr>
          <w:rFonts w:ascii="Calibri" w:eastAsia="Times New Roman" w:hAnsi="Calibri"/>
          <w:b/>
          <w:i/>
          <w:color w:val="000000"/>
          <w:shd w:val="clear" w:color="auto" w:fill="FFFFFF"/>
        </w:rPr>
        <w:t xml:space="preserve">The sooner a privacy breach is </w:t>
      </w:r>
      <w:r w:rsidR="00675E65">
        <w:rPr>
          <w:rFonts w:ascii="Calibri" w:eastAsia="Times New Roman" w:hAnsi="Calibri"/>
          <w:b/>
          <w:i/>
          <w:color w:val="000000"/>
          <w:shd w:val="clear" w:color="auto" w:fill="FFFFFF"/>
        </w:rPr>
        <w:t xml:space="preserve">identified and </w:t>
      </w:r>
      <w:r w:rsidR="00675E65" w:rsidRPr="003D117A">
        <w:rPr>
          <w:rFonts w:ascii="Calibri" w:eastAsia="Times New Roman" w:hAnsi="Calibri"/>
          <w:b/>
          <w:i/>
          <w:color w:val="000000"/>
          <w:shd w:val="clear" w:color="auto" w:fill="FFFFFF"/>
        </w:rPr>
        <w:t>reported, the more likely it is that the injury can be prevented or minimized</w:t>
      </w:r>
      <w:r w:rsidR="00675E65">
        <w:rPr>
          <w:rFonts w:ascii="Calibri" w:eastAsia="Times New Roman" w:hAnsi="Calibri"/>
          <w:b/>
          <w:i/>
          <w:color w:val="000000"/>
          <w:shd w:val="clear" w:color="auto" w:fill="FFFFFF"/>
        </w:rPr>
        <w:t>.</w:t>
      </w:r>
    </w:p>
    <w:p w14:paraId="4B548593" w14:textId="77777777" w:rsidR="00675E65" w:rsidRDefault="00675E65" w:rsidP="00BD55B1">
      <w:pPr>
        <w:spacing w:beforeAutospacing="1" w:after="100" w:afterAutospacing="1"/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 xml:space="preserve">After breach containment measures are taken, the ATIP office </w:t>
      </w:r>
      <w:r w:rsidRPr="00531440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 xml:space="preserve">&lt;insert </w:t>
      </w:r>
      <w:r>
        <w:rPr>
          <w:rFonts w:ascii="Calibri" w:eastAsia="Times New Roman" w:hAnsi="Calibri"/>
          <w:color w:val="000000"/>
          <w:highlight w:val="yellow"/>
          <w:shd w:val="clear" w:color="auto" w:fill="FFFFFF"/>
        </w:rPr>
        <w:t>alternate details here if applicable</w:t>
      </w:r>
      <w:r w:rsidRPr="00531440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>&gt;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will work to ensure that: </w:t>
      </w:r>
    </w:p>
    <w:p w14:paraId="049526DB" w14:textId="77777777" w:rsidR="00675E65" w:rsidRDefault="00675E65" w:rsidP="00675E65">
      <w:pPr>
        <w:rPr>
          <w:rFonts w:ascii="Calibri" w:eastAsia="Times New Roman" w:hAnsi="Calibri"/>
          <w:color w:val="000000"/>
          <w:shd w:val="clear" w:color="auto" w:fill="FFFFFF"/>
        </w:rPr>
      </w:pPr>
    </w:p>
    <w:p w14:paraId="690059DA" w14:textId="77777777" w:rsidR="00675E65" w:rsidRPr="00017E0F" w:rsidRDefault="00675E65" w:rsidP="00675E65">
      <w:pPr>
        <w:pStyle w:val="ListParagraph"/>
        <w:numPr>
          <w:ilvl w:val="0"/>
          <w:numId w:val="9"/>
        </w:numPr>
        <w:rPr>
          <w:rFonts w:ascii="Calibri" w:eastAsia="Times New Roman" w:hAnsi="Calibri"/>
          <w:color w:val="000000"/>
          <w:shd w:val="clear" w:color="auto" w:fill="FFFFFF"/>
        </w:rPr>
      </w:pPr>
      <w:r w:rsidRPr="00017E0F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 xml:space="preserve">&lt;insert </w:t>
      </w:r>
      <w:r w:rsidRPr="00017E0F">
        <w:rPr>
          <w:rFonts w:ascii="Calibri" w:eastAsia="Times New Roman" w:hAnsi="Calibri"/>
          <w:color w:val="000000"/>
          <w:highlight w:val="yellow"/>
          <w:shd w:val="clear" w:color="auto" w:fill="FFFFFF"/>
        </w:rPr>
        <w:t>alternate details here if applicable</w:t>
      </w:r>
      <w:r w:rsidRPr="00017E0F" w:rsidDel="00B3612C">
        <w:rPr>
          <w:rFonts w:ascii="Calibri" w:eastAsia="Times New Roman" w:hAnsi="Calibri"/>
          <w:color w:val="000000"/>
          <w:highlight w:val="yellow"/>
          <w:shd w:val="clear" w:color="auto" w:fill="FFFFFF"/>
        </w:rPr>
        <w:t>&gt;</w:t>
      </w:r>
      <w:r w:rsidRPr="00017E0F">
        <w:rPr>
          <w:rFonts w:ascii="Calibri" w:eastAsia="Times New Roman" w:hAnsi="Calibri"/>
          <w:color w:val="000000"/>
          <w:shd w:val="clear" w:color="auto" w:fill="FFFFFF"/>
        </w:rPr>
        <w:t>:</w:t>
      </w:r>
    </w:p>
    <w:p w14:paraId="4D83E62C" w14:textId="77777777" w:rsidR="00675E65" w:rsidRDefault="00675E65" w:rsidP="00675E65">
      <w:pPr>
        <w:pStyle w:val="ListParagraph"/>
        <w:numPr>
          <w:ilvl w:val="0"/>
          <w:numId w:val="7"/>
        </w:numPr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 xml:space="preserve">A </w:t>
      </w:r>
      <w:r w:rsidRPr="00B1006D">
        <w:rPr>
          <w:rFonts w:ascii="Calibri" w:eastAsia="Times New Roman" w:hAnsi="Calibri"/>
          <w:color w:val="000000"/>
          <w:shd w:val="clear" w:color="auto" w:fill="FFFFFF"/>
        </w:rPr>
        <w:t xml:space="preserve">full assessment </w:t>
      </w:r>
      <w:r>
        <w:rPr>
          <w:rFonts w:ascii="Calibri" w:eastAsia="Times New Roman" w:hAnsi="Calibri"/>
          <w:color w:val="000000"/>
          <w:shd w:val="clear" w:color="auto" w:fill="FFFFFF"/>
        </w:rPr>
        <w:t>of the breach is conducted;</w:t>
      </w:r>
    </w:p>
    <w:p w14:paraId="582207FD" w14:textId="77777777" w:rsidR="00675E65" w:rsidRDefault="00675E65" w:rsidP="00675E65">
      <w:pPr>
        <w:pStyle w:val="ListParagraph"/>
        <w:numPr>
          <w:ilvl w:val="0"/>
          <w:numId w:val="7"/>
        </w:numPr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Affected individuals and other internal and external stakeholders are notified of the breach, as appropriate;</w:t>
      </w:r>
    </w:p>
    <w:p w14:paraId="2C99653B" w14:textId="77777777" w:rsidR="00675E65" w:rsidRDefault="00675E65" w:rsidP="00675E65">
      <w:pPr>
        <w:pStyle w:val="ListParagraph"/>
        <w:numPr>
          <w:ilvl w:val="0"/>
          <w:numId w:val="7"/>
        </w:numPr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Mitigation and prevention measures are taken to safeguard against similar future breaches, and;</w:t>
      </w:r>
    </w:p>
    <w:p w14:paraId="13CD46A1" w14:textId="77777777" w:rsidR="00675E65" w:rsidRPr="00B1006D" w:rsidRDefault="00675E65" w:rsidP="00675E65">
      <w:pPr>
        <w:pStyle w:val="ListParagraph"/>
        <w:numPr>
          <w:ilvl w:val="0"/>
          <w:numId w:val="7"/>
        </w:numPr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Lessons learned from the breach are shared appropriately.</w:t>
      </w:r>
    </w:p>
    <w:p w14:paraId="54BB7A5D" w14:textId="77777777" w:rsidR="002F43AF" w:rsidRDefault="002F43AF" w:rsidP="0025732A">
      <w:pPr>
        <w:rPr>
          <w:rFonts w:ascii="Calibri" w:eastAsia="Times New Roman" w:hAnsi="Calibri"/>
          <w:color w:val="000000"/>
          <w:shd w:val="clear" w:color="auto" w:fill="FFFFFF"/>
        </w:rPr>
      </w:pPr>
    </w:p>
    <w:p w14:paraId="7EB37566" w14:textId="2CD43D87" w:rsidR="0025732A" w:rsidRPr="00D16913" w:rsidRDefault="008635F0" w:rsidP="0025732A">
      <w:pPr>
        <w:rPr>
          <w:rFonts w:ascii="Calibri" w:eastAsia="Times New Roman" w:hAnsi="Calibri"/>
          <w:color w:val="000000"/>
          <w:shd w:val="clear" w:color="auto" w:fill="FFFFFF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More information about privacy breaches</w:t>
      </w:r>
      <w:r w:rsidR="00F21C6B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and how they should be managed is available </w:t>
      </w:r>
      <w:r w:rsidR="00416D72">
        <w:rPr>
          <w:rFonts w:ascii="Calibri" w:eastAsia="Times New Roman" w:hAnsi="Calibri"/>
          <w:color w:val="000000"/>
          <w:shd w:val="clear" w:color="auto" w:fill="FFFFFF"/>
        </w:rPr>
        <w:t xml:space="preserve">on </w:t>
      </w:r>
      <w:r w:rsidRPr="00D16913">
        <w:rPr>
          <w:rFonts w:ascii="Calibri" w:eastAsia="Times New Roman" w:hAnsi="Calibri"/>
          <w:color w:val="000000"/>
          <w:shd w:val="clear" w:color="auto" w:fill="FFFFFF"/>
        </w:rPr>
        <w:t xml:space="preserve">our </w:t>
      </w:r>
      <w:r w:rsidR="00416D72">
        <w:rPr>
          <w:rFonts w:ascii="Calibri" w:eastAsia="Times New Roman" w:hAnsi="Calibri"/>
          <w:color w:val="000000"/>
          <w:shd w:val="clear" w:color="auto" w:fill="FFFFFF"/>
        </w:rPr>
        <w:t xml:space="preserve">website </w:t>
      </w:r>
      <w:r w:rsidRPr="00531440">
        <w:rPr>
          <w:rFonts w:ascii="Calibri" w:eastAsia="Times New Roman" w:hAnsi="Calibri"/>
          <w:color w:val="000000"/>
          <w:highlight w:val="yellow"/>
          <w:shd w:val="clear" w:color="auto" w:fill="FFFFFF"/>
        </w:rPr>
        <w:t xml:space="preserve">&lt;insert </w:t>
      </w:r>
      <w:r w:rsidR="00531180">
        <w:rPr>
          <w:rFonts w:ascii="Calibri" w:eastAsia="Times New Roman" w:hAnsi="Calibri"/>
          <w:color w:val="000000"/>
          <w:highlight w:val="yellow"/>
          <w:shd w:val="clear" w:color="auto" w:fill="FFFFFF"/>
        </w:rPr>
        <w:t xml:space="preserve">institution’s </w:t>
      </w:r>
      <w:r w:rsidRPr="00531440">
        <w:rPr>
          <w:rFonts w:ascii="Calibri" w:eastAsia="Times New Roman" w:hAnsi="Calibri"/>
          <w:color w:val="000000"/>
          <w:highlight w:val="yellow"/>
          <w:shd w:val="clear" w:color="auto" w:fill="FFFFFF"/>
        </w:rPr>
        <w:t>link&gt;.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If you have not yet done so, please familiarize yourself with the information, procedure, </w:t>
      </w:r>
      <w:r w:rsidR="00A0698B">
        <w:rPr>
          <w:rFonts w:ascii="Calibri" w:eastAsia="Times New Roman" w:hAnsi="Calibri"/>
          <w:color w:val="000000"/>
          <w:shd w:val="clear" w:color="auto" w:fill="FFFFFF"/>
        </w:rPr>
        <w:t xml:space="preserve">and 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contact information contained in this </w:t>
      </w:r>
      <w:r w:rsidR="0035467A">
        <w:rPr>
          <w:rFonts w:ascii="Calibri" w:eastAsia="Times New Roman" w:hAnsi="Calibri"/>
          <w:color w:val="000000"/>
          <w:shd w:val="clear" w:color="auto" w:fill="FFFFFF"/>
        </w:rPr>
        <w:t xml:space="preserve">guidance 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so that you can </w:t>
      </w:r>
      <w:r w:rsidR="003A04C2">
        <w:rPr>
          <w:rFonts w:ascii="Calibri" w:eastAsia="Times New Roman" w:hAnsi="Calibri"/>
          <w:color w:val="000000"/>
          <w:shd w:val="clear" w:color="auto" w:fill="FFFFFF"/>
        </w:rPr>
        <w:t xml:space="preserve">be ready to 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react in a timely manner </w:t>
      </w:r>
      <w:r w:rsidR="003A04C2">
        <w:rPr>
          <w:rFonts w:ascii="Calibri" w:eastAsia="Times New Roman" w:hAnsi="Calibri"/>
          <w:color w:val="000000"/>
          <w:shd w:val="clear" w:color="auto" w:fill="FFFFFF"/>
        </w:rPr>
        <w:t>in the event of a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privacy brea</w:t>
      </w:r>
      <w:r w:rsidR="003A04C2">
        <w:rPr>
          <w:rFonts w:ascii="Calibri" w:eastAsia="Times New Roman" w:hAnsi="Calibri"/>
          <w:color w:val="000000"/>
          <w:shd w:val="clear" w:color="auto" w:fill="FFFFFF"/>
        </w:rPr>
        <w:t>ch.</w:t>
      </w:r>
    </w:p>
    <w:p w14:paraId="0263D4B3" w14:textId="77777777" w:rsidR="0025732A" w:rsidRDefault="0025732A" w:rsidP="0025732A">
      <w:pPr>
        <w:rPr>
          <w:rFonts w:eastAsia="Times New Roman"/>
        </w:rPr>
      </w:pPr>
    </w:p>
    <w:p w14:paraId="4AE389C1" w14:textId="45C1AFE5" w:rsidR="00D8346F" w:rsidRPr="000B4412" w:rsidRDefault="0025732A" w:rsidP="0025732A">
      <w:pPr>
        <w:rPr>
          <w:rFonts w:asciiTheme="minorHAnsi" w:hAnsiTheme="minorHAnsi"/>
          <w:b/>
          <w:i/>
        </w:rPr>
      </w:pPr>
      <w:r w:rsidRPr="00D8346F">
        <w:rPr>
          <w:rStyle w:val="3bovmbeapz9pfdcok9szcj"/>
          <w:rFonts w:asciiTheme="minorHAnsi" w:eastAsia="Times New Roman" w:hAnsiTheme="minorHAnsi"/>
          <w:color w:val="000000"/>
          <w:shd w:val="clear" w:color="auto" w:fill="FFFFFF"/>
        </w:rPr>
        <w:t>Thank you</w:t>
      </w:r>
      <w:r w:rsidR="00D8346F" w:rsidRPr="00D8346F">
        <w:rPr>
          <w:rFonts w:asciiTheme="minorHAnsi" w:hAnsiTheme="minorHAnsi"/>
        </w:rPr>
        <w:t xml:space="preserve"> for yo</w:t>
      </w:r>
      <w:r w:rsidR="00C44447">
        <w:rPr>
          <w:rFonts w:asciiTheme="minorHAnsi" w:hAnsiTheme="minorHAnsi"/>
        </w:rPr>
        <w:t xml:space="preserve">ur continued vigilance and for remembering that </w:t>
      </w:r>
      <w:r w:rsidR="00FA209E" w:rsidRPr="000B4412">
        <w:rPr>
          <w:rFonts w:asciiTheme="minorHAnsi" w:hAnsiTheme="minorHAnsi"/>
          <w:b/>
          <w:i/>
        </w:rPr>
        <w:t xml:space="preserve">protecting privacy </w:t>
      </w:r>
      <w:r w:rsidR="00C44447" w:rsidRPr="000B4412">
        <w:rPr>
          <w:rFonts w:asciiTheme="minorHAnsi" w:hAnsiTheme="minorHAnsi"/>
          <w:b/>
          <w:i/>
        </w:rPr>
        <w:t xml:space="preserve">is </w:t>
      </w:r>
      <w:r w:rsidR="009F6293">
        <w:rPr>
          <w:rFonts w:asciiTheme="minorHAnsi" w:hAnsiTheme="minorHAnsi"/>
          <w:b/>
          <w:i/>
        </w:rPr>
        <w:t>everyone’s</w:t>
      </w:r>
      <w:r w:rsidR="00C44447" w:rsidRPr="000B4412">
        <w:rPr>
          <w:rFonts w:asciiTheme="minorHAnsi" w:hAnsiTheme="minorHAnsi"/>
          <w:b/>
          <w:i/>
        </w:rPr>
        <w:t xml:space="preserve"> </w:t>
      </w:r>
      <w:r w:rsidR="00416D72">
        <w:rPr>
          <w:rFonts w:asciiTheme="minorHAnsi" w:hAnsiTheme="minorHAnsi"/>
          <w:b/>
          <w:i/>
        </w:rPr>
        <w:t>responsibility</w:t>
      </w:r>
      <w:r w:rsidR="00C44447" w:rsidRPr="000B4412">
        <w:rPr>
          <w:rFonts w:asciiTheme="minorHAnsi" w:hAnsiTheme="minorHAnsi"/>
          <w:b/>
          <w:i/>
        </w:rPr>
        <w:t>.</w:t>
      </w:r>
    </w:p>
    <w:p w14:paraId="279E0E64" w14:textId="37A0D906" w:rsidR="00277D0F" w:rsidRPr="00365E65" w:rsidRDefault="0025732A" w:rsidP="0025732A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</w:rPr>
        <w:br/>
      </w:r>
    </w:p>
    <w:sectPr w:rsidR="00277D0F" w:rsidRPr="00365E65" w:rsidSect="00CB60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2391" w14:textId="77777777" w:rsidR="0017581B" w:rsidRDefault="0017581B" w:rsidP="0025732A">
      <w:r>
        <w:separator/>
      </w:r>
    </w:p>
  </w:endnote>
  <w:endnote w:type="continuationSeparator" w:id="0">
    <w:p w14:paraId="37CC1AD7" w14:textId="77777777" w:rsidR="0017581B" w:rsidRDefault="0017581B" w:rsidP="0025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AF7C" w14:textId="31ED90E9" w:rsidR="005134CF" w:rsidRPr="005134CF" w:rsidRDefault="005134CF">
    <w:pPr>
      <w:pStyle w:val="Footer"/>
    </w:pPr>
    <w:r>
      <w:t xml:space="preserve">GCDocs#: </w:t>
    </w:r>
    <w:r w:rsidR="00EB6A78">
      <w:t>35266539</w:t>
    </w:r>
  </w:p>
  <w:p w14:paraId="30F52F25" w14:textId="69530B83" w:rsidR="005134CF" w:rsidRDefault="005134CF">
    <w:pPr>
      <w:pStyle w:val="Footer"/>
    </w:pPr>
    <w:r w:rsidRPr="005134CF">
      <w:t xml:space="preserve">Date: </w:t>
    </w:r>
    <w:r w:rsidR="00EB6A78">
      <w:t>Oct. 2</w:t>
    </w:r>
    <w:r w:rsidR="00511E6D">
      <w:t>, 2019</w:t>
    </w:r>
  </w:p>
  <w:p w14:paraId="491E6519" w14:textId="77777777" w:rsidR="0025732A" w:rsidRDefault="0025732A" w:rsidP="00257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BB7D" w14:textId="77777777" w:rsidR="00CB60D7" w:rsidRDefault="00CB60D7" w:rsidP="00CB60D7">
    <w:pPr>
      <w:pStyle w:val="Header"/>
    </w:pPr>
  </w:p>
  <w:p w14:paraId="75998811" w14:textId="77777777" w:rsidR="00CB60D7" w:rsidRDefault="00CB60D7" w:rsidP="00CB60D7"/>
  <w:p w14:paraId="1E05F654" w14:textId="77777777" w:rsidR="00CB60D7" w:rsidRDefault="00CB60D7" w:rsidP="00CB60D7">
    <w:pPr>
      <w:pStyle w:val="Header"/>
    </w:pPr>
  </w:p>
  <w:p w14:paraId="65C7BB9F" w14:textId="77777777" w:rsidR="00CB60D7" w:rsidRDefault="00CB60D7" w:rsidP="00CB60D7">
    <w:pPr>
      <w:pStyle w:val="Header"/>
    </w:pPr>
  </w:p>
  <w:p w14:paraId="3A75AB10" w14:textId="77777777" w:rsidR="00CB60D7" w:rsidRDefault="00CB60D7" w:rsidP="00CB60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515A" w14:textId="77777777" w:rsidR="00C85724" w:rsidRDefault="00C85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D0AD" w14:textId="77777777" w:rsidR="0017581B" w:rsidRDefault="0017581B" w:rsidP="0025732A">
      <w:r>
        <w:separator/>
      </w:r>
    </w:p>
  </w:footnote>
  <w:footnote w:type="continuationSeparator" w:id="0">
    <w:p w14:paraId="4BCC1FC6" w14:textId="77777777" w:rsidR="0017581B" w:rsidRDefault="0017581B" w:rsidP="0025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338E" w14:textId="77777777" w:rsidR="0025732A" w:rsidRDefault="0025732A" w:rsidP="0025732A">
    <w:pPr>
      <w:pStyle w:val="Header"/>
    </w:pPr>
    <w:bookmarkStart w:id="1" w:name="TITUS1HeaderEvenPages"/>
  </w:p>
  <w:bookmarkEnd w:id="1"/>
  <w:p w14:paraId="036E7BEC" w14:textId="77777777" w:rsidR="0025732A" w:rsidRDefault="0025732A" w:rsidP="00257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9067" w14:textId="77777777" w:rsidR="0025732A" w:rsidRDefault="0025732A" w:rsidP="0025732A">
    <w:pPr>
      <w:pStyle w:val="Header"/>
    </w:pPr>
    <w:bookmarkStart w:id="2" w:name="TITUS1HeaderPrimary"/>
  </w:p>
  <w:bookmarkEnd w:id="2"/>
  <w:p w14:paraId="21B0954A" w14:textId="77777777" w:rsidR="0025732A" w:rsidRDefault="00257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4166" w14:textId="77777777" w:rsidR="0025732A" w:rsidRDefault="0025732A" w:rsidP="0025732A">
    <w:pPr>
      <w:pStyle w:val="Header"/>
    </w:pPr>
    <w:bookmarkStart w:id="3" w:name="TITUS1HeaderFirstPage"/>
  </w:p>
  <w:bookmarkEnd w:id="3"/>
  <w:p w14:paraId="48C5A119" w14:textId="77777777" w:rsidR="0025732A" w:rsidRDefault="0025732A" w:rsidP="00257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A32"/>
    <w:multiLevelType w:val="multilevel"/>
    <w:tmpl w:val="DCE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41038"/>
    <w:multiLevelType w:val="hybridMultilevel"/>
    <w:tmpl w:val="B4269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504CA"/>
    <w:multiLevelType w:val="hybridMultilevel"/>
    <w:tmpl w:val="F606E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7759"/>
    <w:multiLevelType w:val="hybridMultilevel"/>
    <w:tmpl w:val="DAD0D69A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5731783"/>
    <w:multiLevelType w:val="hybridMultilevel"/>
    <w:tmpl w:val="823E0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02C2"/>
    <w:multiLevelType w:val="hybridMultilevel"/>
    <w:tmpl w:val="501465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540B"/>
    <w:multiLevelType w:val="hybridMultilevel"/>
    <w:tmpl w:val="EE98F40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33B006E"/>
    <w:multiLevelType w:val="hybridMultilevel"/>
    <w:tmpl w:val="4C62B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D5C1E"/>
    <w:multiLevelType w:val="hybridMultilevel"/>
    <w:tmpl w:val="85F0A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2A"/>
    <w:rsid w:val="00011733"/>
    <w:rsid w:val="000126F1"/>
    <w:rsid w:val="00012CE4"/>
    <w:rsid w:val="00017E0F"/>
    <w:rsid w:val="000313BC"/>
    <w:rsid w:val="00032CF9"/>
    <w:rsid w:val="000414B7"/>
    <w:rsid w:val="00077C9A"/>
    <w:rsid w:val="00083039"/>
    <w:rsid w:val="000A2C6D"/>
    <w:rsid w:val="000A4247"/>
    <w:rsid w:val="000B4412"/>
    <w:rsid w:val="000C1F2A"/>
    <w:rsid w:val="000C4378"/>
    <w:rsid w:val="000D5182"/>
    <w:rsid w:val="000E13FD"/>
    <w:rsid w:val="000E5903"/>
    <w:rsid w:val="00102C32"/>
    <w:rsid w:val="00112B32"/>
    <w:rsid w:val="00114CC1"/>
    <w:rsid w:val="00121B1A"/>
    <w:rsid w:val="00127A68"/>
    <w:rsid w:val="0013438B"/>
    <w:rsid w:val="00147370"/>
    <w:rsid w:val="001616C8"/>
    <w:rsid w:val="0017581B"/>
    <w:rsid w:val="001769AF"/>
    <w:rsid w:val="00181DC9"/>
    <w:rsid w:val="00186BAB"/>
    <w:rsid w:val="0019099E"/>
    <w:rsid w:val="001A75AC"/>
    <w:rsid w:val="001D6129"/>
    <w:rsid w:val="001F6EAB"/>
    <w:rsid w:val="00213872"/>
    <w:rsid w:val="00237B34"/>
    <w:rsid w:val="0025665E"/>
    <w:rsid w:val="0025732A"/>
    <w:rsid w:val="00277D0F"/>
    <w:rsid w:val="002B33DA"/>
    <w:rsid w:val="002B483E"/>
    <w:rsid w:val="002C0051"/>
    <w:rsid w:val="002D7E36"/>
    <w:rsid w:val="002E1B3B"/>
    <w:rsid w:val="002F43AF"/>
    <w:rsid w:val="00326B63"/>
    <w:rsid w:val="003401FF"/>
    <w:rsid w:val="00345618"/>
    <w:rsid w:val="0035467A"/>
    <w:rsid w:val="00355F26"/>
    <w:rsid w:val="00365E65"/>
    <w:rsid w:val="00374B54"/>
    <w:rsid w:val="0038451A"/>
    <w:rsid w:val="003A04C2"/>
    <w:rsid w:val="003B6981"/>
    <w:rsid w:val="003C0223"/>
    <w:rsid w:val="003D117A"/>
    <w:rsid w:val="003D6059"/>
    <w:rsid w:val="003D6F50"/>
    <w:rsid w:val="003E2BD8"/>
    <w:rsid w:val="003E60F2"/>
    <w:rsid w:val="003F0611"/>
    <w:rsid w:val="00405250"/>
    <w:rsid w:val="00416D72"/>
    <w:rsid w:val="00417220"/>
    <w:rsid w:val="00431671"/>
    <w:rsid w:val="00432CC8"/>
    <w:rsid w:val="0043537E"/>
    <w:rsid w:val="00441059"/>
    <w:rsid w:val="00447640"/>
    <w:rsid w:val="004674A0"/>
    <w:rsid w:val="004738C0"/>
    <w:rsid w:val="00477E69"/>
    <w:rsid w:val="004847A7"/>
    <w:rsid w:val="004C59EE"/>
    <w:rsid w:val="004D5510"/>
    <w:rsid w:val="004D5986"/>
    <w:rsid w:val="004D7B0A"/>
    <w:rsid w:val="004F383D"/>
    <w:rsid w:val="005025ED"/>
    <w:rsid w:val="00502AC6"/>
    <w:rsid w:val="0050527D"/>
    <w:rsid w:val="00511E6D"/>
    <w:rsid w:val="005134CF"/>
    <w:rsid w:val="005226F6"/>
    <w:rsid w:val="00526CBE"/>
    <w:rsid w:val="00531180"/>
    <w:rsid w:val="00531440"/>
    <w:rsid w:val="00532D0F"/>
    <w:rsid w:val="00533881"/>
    <w:rsid w:val="00533C06"/>
    <w:rsid w:val="00536828"/>
    <w:rsid w:val="00544BFA"/>
    <w:rsid w:val="00556427"/>
    <w:rsid w:val="00576F55"/>
    <w:rsid w:val="00580342"/>
    <w:rsid w:val="00597858"/>
    <w:rsid w:val="005B2E7E"/>
    <w:rsid w:val="005D297F"/>
    <w:rsid w:val="005D375A"/>
    <w:rsid w:val="005D449A"/>
    <w:rsid w:val="005F5093"/>
    <w:rsid w:val="005F6999"/>
    <w:rsid w:val="00603F0D"/>
    <w:rsid w:val="00617065"/>
    <w:rsid w:val="00621260"/>
    <w:rsid w:val="006234D7"/>
    <w:rsid w:val="00633ACA"/>
    <w:rsid w:val="00643783"/>
    <w:rsid w:val="00652288"/>
    <w:rsid w:val="006667A3"/>
    <w:rsid w:val="00675E65"/>
    <w:rsid w:val="0067674E"/>
    <w:rsid w:val="00690C5C"/>
    <w:rsid w:val="006A1942"/>
    <w:rsid w:val="006B6667"/>
    <w:rsid w:val="006D0174"/>
    <w:rsid w:val="007114BB"/>
    <w:rsid w:val="007176B1"/>
    <w:rsid w:val="007469B2"/>
    <w:rsid w:val="00751828"/>
    <w:rsid w:val="007555B1"/>
    <w:rsid w:val="00756323"/>
    <w:rsid w:val="00757A15"/>
    <w:rsid w:val="00764655"/>
    <w:rsid w:val="00770197"/>
    <w:rsid w:val="00773C6B"/>
    <w:rsid w:val="00780C83"/>
    <w:rsid w:val="00784F49"/>
    <w:rsid w:val="0079109C"/>
    <w:rsid w:val="007C30B1"/>
    <w:rsid w:val="007D3972"/>
    <w:rsid w:val="007D4581"/>
    <w:rsid w:val="008045A3"/>
    <w:rsid w:val="008242CE"/>
    <w:rsid w:val="008304EE"/>
    <w:rsid w:val="0084451D"/>
    <w:rsid w:val="00844729"/>
    <w:rsid w:val="008635F0"/>
    <w:rsid w:val="008B60E3"/>
    <w:rsid w:val="008F23D7"/>
    <w:rsid w:val="008F2B24"/>
    <w:rsid w:val="008F610B"/>
    <w:rsid w:val="00903DC5"/>
    <w:rsid w:val="00905201"/>
    <w:rsid w:val="00952DE1"/>
    <w:rsid w:val="009544A4"/>
    <w:rsid w:val="00965DD2"/>
    <w:rsid w:val="00992EB2"/>
    <w:rsid w:val="009A65F4"/>
    <w:rsid w:val="009A74D0"/>
    <w:rsid w:val="009B596D"/>
    <w:rsid w:val="009C182D"/>
    <w:rsid w:val="009E0DD7"/>
    <w:rsid w:val="009F0059"/>
    <w:rsid w:val="009F6293"/>
    <w:rsid w:val="00A02000"/>
    <w:rsid w:val="00A020B9"/>
    <w:rsid w:val="00A0698B"/>
    <w:rsid w:val="00A07044"/>
    <w:rsid w:val="00A3266A"/>
    <w:rsid w:val="00A3671C"/>
    <w:rsid w:val="00A427B9"/>
    <w:rsid w:val="00A43D88"/>
    <w:rsid w:val="00A57D08"/>
    <w:rsid w:val="00A75976"/>
    <w:rsid w:val="00A816AA"/>
    <w:rsid w:val="00A85B52"/>
    <w:rsid w:val="00A8642B"/>
    <w:rsid w:val="00A91F01"/>
    <w:rsid w:val="00AA4D8F"/>
    <w:rsid w:val="00AD0149"/>
    <w:rsid w:val="00AF7684"/>
    <w:rsid w:val="00B01CA0"/>
    <w:rsid w:val="00B1006D"/>
    <w:rsid w:val="00B3612C"/>
    <w:rsid w:val="00B37C2A"/>
    <w:rsid w:val="00B43F3E"/>
    <w:rsid w:val="00B5044B"/>
    <w:rsid w:val="00B560C8"/>
    <w:rsid w:val="00B64CA4"/>
    <w:rsid w:val="00B72649"/>
    <w:rsid w:val="00B74FD5"/>
    <w:rsid w:val="00B95029"/>
    <w:rsid w:val="00BB3DB9"/>
    <w:rsid w:val="00BB7229"/>
    <w:rsid w:val="00BC00B2"/>
    <w:rsid w:val="00BD2417"/>
    <w:rsid w:val="00BD3F1F"/>
    <w:rsid w:val="00BD55B1"/>
    <w:rsid w:val="00C122EA"/>
    <w:rsid w:val="00C16369"/>
    <w:rsid w:val="00C16C8D"/>
    <w:rsid w:val="00C203AC"/>
    <w:rsid w:val="00C20D43"/>
    <w:rsid w:val="00C31726"/>
    <w:rsid w:val="00C3610E"/>
    <w:rsid w:val="00C44447"/>
    <w:rsid w:val="00C47176"/>
    <w:rsid w:val="00C55103"/>
    <w:rsid w:val="00C72995"/>
    <w:rsid w:val="00C85724"/>
    <w:rsid w:val="00CA7CC4"/>
    <w:rsid w:val="00CB28AF"/>
    <w:rsid w:val="00CB60D7"/>
    <w:rsid w:val="00CB6C38"/>
    <w:rsid w:val="00CC14CC"/>
    <w:rsid w:val="00CC31A3"/>
    <w:rsid w:val="00CD1FE1"/>
    <w:rsid w:val="00CD3D67"/>
    <w:rsid w:val="00CD5370"/>
    <w:rsid w:val="00CE1181"/>
    <w:rsid w:val="00CE7F28"/>
    <w:rsid w:val="00CF596F"/>
    <w:rsid w:val="00D02960"/>
    <w:rsid w:val="00D16913"/>
    <w:rsid w:val="00D2421D"/>
    <w:rsid w:val="00D25263"/>
    <w:rsid w:val="00D30A47"/>
    <w:rsid w:val="00D37941"/>
    <w:rsid w:val="00D45AF2"/>
    <w:rsid w:val="00D61B6B"/>
    <w:rsid w:val="00D81E37"/>
    <w:rsid w:val="00D82B76"/>
    <w:rsid w:val="00D8346F"/>
    <w:rsid w:val="00DA3F78"/>
    <w:rsid w:val="00DB261E"/>
    <w:rsid w:val="00DB2FFF"/>
    <w:rsid w:val="00DD5988"/>
    <w:rsid w:val="00DD6424"/>
    <w:rsid w:val="00DE5A67"/>
    <w:rsid w:val="00E3491B"/>
    <w:rsid w:val="00E400F4"/>
    <w:rsid w:val="00E710D2"/>
    <w:rsid w:val="00E73911"/>
    <w:rsid w:val="00E8335E"/>
    <w:rsid w:val="00E957E2"/>
    <w:rsid w:val="00EA6E8D"/>
    <w:rsid w:val="00EB6A78"/>
    <w:rsid w:val="00EC3056"/>
    <w:rsid w:val="00EE19CC"/>
    <w:rsid w:val="00EF0537"/>
    <w:rsid w:val="00EF20FB"/>
    <w:rsid w:val="00EF39E9"/>
    <w:rsid w:val="00F1077B"/>
    <w:rsid w:val="00F21C6B"/>
    <w:rsid w:val="00F2443A"/>
    <w:rsid w:val="00F27A0A"/>
    <w:rsid w:val="00F53800"/>
    <w:rsid w:val="00F65B3D"/>
    <w:rsid w:val="00F65F25"/>
    <w:rsid w:val="00F67C25"/>
    <w:rsid w:val="00F7115E"/>
    <w:rsid w:val="00F714E1"/>
    <w:rsid w:val="00F77452"/>
    <w:rsid w:val="00F80618"/>
    <w:rsid w:val="00F916CC"/>
    <w:rsid w:val="00F92ABC"/>
    <w:rsid w:val="00F957A0"/>
    <w:rsid w:val="00F9691C"/>
    <w:rsid w:val="00FA209E"/>
    <w:rsid w:val="00FA5A2E"/>
    <w:rsid w:val="00FB5AC0"/>
    <w:rsid w:val="00FB5E55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E156FF"/>
  <w15:chartTrackingRefBased/>
  <w15:docId w15:val="{A934455C-C874-42FA-B564-624EAC70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8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732A"/>
    <w:rPr>
      <w:color w:val="0000FF"/>
      <w:u w:val="single"/>
    </w:rPr>
  </w:style>
  <w:style w:type="character" w:customStyle="1" w:styleId="3bovmbeapz9pfdcok9szcj">
    <w:name w:val="_3bovmbeapz9pfdcok9szcj"/>
    <w:basedOn w:val="DefaultParagraphFont"/>
    <w:rsid w:val="0025732A"/>
  </w:style>
  <w:style w:type="paragraph" w:styleId="Header">
    <w:name w:val="header"/>
    <w:basedOn w:val="Normal"/>
    <w:link w:val="HeaderChar"/>
    <w:uiPriority w:val="99"/>
    <w:unhideWhenUsed/>
    <w:rsid w:val="00257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32A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57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32A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A"/>
    <w:rPr>
      <w:rFonts w:ascii="Segoe UI" w:hAnsi="Segoe UI" w:cs="Segoe UI"/>
      <w:sz w:val="18"/>
      <w:szCs w:val="18"/>
      <w:lang w:eastAsia="en-CA"/>
    </w:rPr>
  </w:style>
  <w:style w:type="paragraph" w:styleId="NoSpacing">
    <w:name w:val="No Spacing"/>
    <w:uiPriority w:val="1"/>
    <w:qFormat/>
    <w:rsid w:val="00EA6E8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234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7A3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7A3"/>
    <w:rPr>
      <w:rFonts w:ascii="Times New Roman" w:hAnsi="Times New Roman" w:cs="Times New Roman"/>
      <w:b/>
      <w:bCs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667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19CC"/>
    <w:rPr>
      <w:b/>
      <w:bCs/>
    </w:rPr>
  </w:style>
  <w:style w:type="paragraph" w:styleId="Revision">
    <w:name w:val="Revision"/>
    <w:hidden/>
    <w:uiPriority w:val="99"/>
    <w:semiHidden/>
    <w:rsid w:val="00675E6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BD55B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eng/acts/P-21/page-1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9340385F184889E6DBDFF660513D" ma:contentTypeVersion="7" ma:contentTypeDescription="Create a new document." ma:contentTypeScope="" ma:versionID="46bba120ad945b66b05787af48d832fc">
  <xsd:schema xmlns:xsd="http://www.w3.org/2001/XMLSchema" xmlns:xs="http://www.w3.org/2001/XMLSchema" xmlns:p="http://schemas.microsoft.com/office/2006/metadata/properties" xmlns:ns3="e1ff73c5-322a-457e-9e1d-2cb2fd7edf13" xmlns:ns4="8dd1f5ba-aba4-461c-a5f6-d58a1a52e761" targetNamespace="http://schemas.microsoft.com/office/2006/metadata/properties" ma:root="true" ma:fieldsID="74fc30f822906c27b3b6ccfe6e5c6927" ns3:_="" ns4:_="">
    <xsd:import namespace="e1ff73c5-322a-457e-9e1d-2cb2fd7edf13"/>
    <xsd:import namespace="8dd1f5ba-aba4-461c-a5f6-d58a1a52e7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f73c5-322a-457e-9e1d-2cb2fd7ed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1f5ba-aba4-461c-a5f6-d58a1a52e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8AF4-A61C-41EA-A3B5-31DC884A4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6CCB6-E5B4-40B4-86E5-EA1315357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f73c5-322a-457e-9e1d-2cb2fd7edf13"/>
    <ds:schemaRef ds:uri="8dd1f5ba-aba4-461c-a5f6-d58a1a52e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4B93C-6B72-477E-A619-B12D6BE28E81}">
  <ds:schemaRefs>
    <ds:schemaRef ds:uri="http://schemas.microsoft.com/office/infopath/2007/PartnerControls"/>
    <ds:schemaRef ds:uri="http://purl.org/dc/elements/1.1/"/>
    <ds:schemaRef ds:uri="8dd1f5ba-aba4-461c-a5f6-d58a1a52e761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1ff73c5-322a-457e-9e1d-2cb2fd7edf13"/>
  </ds:schemaRefs>
</ds:datastoreItem>
</file>

<file path=customXml/itemProps4.xml><?xml version="1.0" encoding="utf-8"?>
<ds:datastoreItem xmlns:ds="http://schemas.openxmlformats.org/officeDocument/2006/customXml" ds:itemID="{DB013B09-94DB-49A2-9FD3-7527BD7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5082</Characters>
  <Application>Microsoft Office Word</Application>
  <DocSecurity>4</DocSecurity>
  <Lines>98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Dan</dc:creator>
  <cp:keywords/>
  <dc:description/>
  <cp:lastModifiedBy>Day, Dan</cp:lastModifiedBy>
  <cp:revision>2</cp:revision>
  <cp:lastPrinted>2020-03-06T21:58:00Z</cp:lastPrinted>
  <dcterms:created xsi:type="dcterms:W3CDTF">2021-01-12T18:22:00Z</dcterms:created>
  <dcterms:modified xsi:type="dcterms:W3CDTF">2021-01-12T18:22:00Z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d56e1f65-a466-4af4-9dc0-154b1c77dc9e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  <property fmtid="{D5CDD505-2E9C-101B-9397-08002B2CF9AE}" pid="6" name="MSIP_Label_dd4203d7-225b-41a9-8c54-a31e0ceca5df_Enabled">
    <vt:lpwstr>True</vt:lpwstr>
  </property>
  <property fmtid="{D5CDD505-2E9C-101B-9397-08002B2CF9AE}" pid="7" name="MSIP_Label_dd4203d7-225b-41a9-8c54-a31e0ceca5df_SiteId">
    <vt:lpwstr>6397df10-4595-4047-9c4f-03311282152b</vt:lpwstr>
  </property>
  <property fmtid="{D5CDD505-2E9C-101B-9397-08002B2CF9AE}" pid="8" name="MSIP_Label_dd4203d7-225b-41a9-8c54-a31e0ceca5df_Owner">
    <vt:lpwstr>JOMACDON@tbs-sct.gc.ca</vt:lpwstr>
  </property>
  <property fmtid="{D5CDD505-2E9C-101B-9397-08002B2CF9AE}" pid="9" name="MSIP_Label_dd4203d7-225b-41a9-8c54-a31e0ceca5df_SetDate">
    <vt:lpwstr>2020-07-16T17:49:43.7275947Z</vt:lpwstr>
  </property>
  <property fmtid="{D5CDD505-2E9C-101B-9397-08002B2CF9AE}" pid="10" name="MSIP_Label_dd4203d7-225b-41a9-8c54-a31e0ceca5df_Name">
    <vt:lpwstr>NO MARKING VISIBLE</vt:lpwstr>
  </property>
  <property fmtid="{D5CDD505-2E9C-101B-9397-08002B2CF9AE}" pid="11" name="MSIP_Label_dd4203d7-225b-41a9-8c54-a31e0ceca5df_Application">
    <vt:lpwstr>Microsoft Azure Information Protection</vt:lpwstr>
  </property>
  <property fmtid="{D5CDD505-2E9C-101B-9397-08002B2CF9AE}" pid="12" name="MSIP_Label_dd4203d7-225b-41a9-8c54-a31e0ceca5df_ActionId">
    <vt:lpwstr>59288b9d-fc95-4d9c-b95d-ca7261cb529c</vt:lpwstr>
  </property>
  <property fmtid="{D5CDD505-2E9C-101B-9397-08002B2CF9AE}" pid="13" name="MSIP_Label_dd4203d7-225b-41a9-8c54-a31e0ceca5df_Extended_MSFT_Method">
    <vt:lpwstr>Automatic</vt:lpwstr>
  </property>
  <property fmtid="{D5CDD505-2E9C-101B-9397-08002B2CF9AE}" pid="14" name="MSIP_Label_3515d617-256d-4284-aedb-1064be1c4b48_Enabled">
    <vt:lpwstr>True</vt:lpwstr>
  </property>
  <property fmtid="{D5CDD505-2E9C-101B-9397-08002B2CF9AE}" pid="15" name="MSIP_Label_3515d617-256d-4284-aedb-1064be1c4b48_SiteId">
    <vt:lpwstr>6397df10-4595-4047-9c4f-03311282152b</vt:lpwstr>
  </property>
  <property fmtid="{D5CDD505-2E9C-101B-9397-08002B2CF9AE}" pid="16" name="MSIP_Label_3515d617-256d-4284-aedb-1064be1c4b48_Owner">
    <vt:lpwstr>JOMACDON@tbs-sct.gc.ca</vt:lpwstr>
  </property>
  <property fmtid="{D5CDD505-2E9C-101B-9397-08002B2CF9AE}" pid="17" name="MSIP_Label_3515d617-256d-4284-aedb-1064be1c4b48_SetDate">
    <vt:lpwstr>2020-07-16T17:49:43.7275947Z</vt:lpwstr>
  </property>
  <property fmtid="{D5CDD505-2E9C-101B-9397-08002B2CF9AE}" pid="18" name="MSIP_Label_3515d617-256d-4284-aedb-1064be1c4b48_Name">
    <vt:lpwstr>UNCLASSIFIED</vt:lpwstr>
  </property>
  <property fmtid="{D5CDD505-2E9C-101B-9397-08002B2CF9AE}" pid="19" name="MSIP_Label_3515d617-256d-4284-aedb-1064be1c4b48_Application">
    <vt:lpwstr>Microsoft Azure Information Protection</vt:lpwstr>
  </property>
  <property fmtid="{D5CDD505-2E9C-101B-9397-08002B2CF9AE}" pid="20" name="MSIP_Label_3515d617-256d-4284-aedb-1064be1c4b48_ActionId">
    <vt:lpwstr>59288b9d-fc95-4d9c-b95d-ca7261cb529c</vt:lpwstr>
  </property>
  <property fmtid="{D5CDD505-2E9C-101B-9397-08002B2CF9AE}" pid="21" name="MSIP_Label_3515d617-256d-4284-aedb-1064be1c4b48_Parent">
    <vt:lpwstr>dd4203d7-225b-41a9-8c54-a31e0ceca5df</vt:lpwstr>
  </property>
  <property fmtid="{D5CDD505-2E9C-101B-9397-08002B2CF9AE}" pid="22" name="MSIP_Label_3515d617-256d-4284-aedb-1064be1c4b48_Extended_MSFT_Method">
    <vt:lpwstr>Automatic</vt:lpwstr>
  </property>
  <property fmtid="{D5CDD505-2E9C-101B-9397-08002B2CF9AE}" pid="23" name="Sensitivity">
    <vt:lpwstr>NO MARKING VISIBLE UNCLASSIFIED</vt:lpwstr>
  </property>
  <property fmtid="{D5CDD505-2E9C-101B-9397-08002B2CF9AE}" pid="24" name="ContentTypeId">
    <vt:lpwstr>0x010100295C9340385F184889E6DBDFF660513D</vt:lpwstr>
  </property>
</Properties>
</file>