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BF1359" w14:textId="33DEA6C4" w:rsidR="000A0632" w:rsidRPr="005437FD" w:rsidRDefault="000901CD">
      <w:r>
        <w:rPr>
          <w:noProof/>
        </w:rPr>
        <w:drawing>
          <wp:anchor distT="0" distB="0" distL="114300" distR="114300" simplePos="0" relativeHeight="251666432" behindDoc="1" locked="0" layoutInCell="1" allowOverlap="1" wp14:anchorId="3BC72074" wp14:editId="218F2B93">
            <wp:simplePos x="0" y="0"/>
            <wp:positionH relativeFrom="margin">
              <wp:posOffset>-904615</wp:posOffset>
            </wp:positionH>
            <wp:positionV relativeFrom="margin">
              <wp:posOffset>-904875</wp:posOffset>
            </wp:positionV>
            <wp:extent cx="7758430" cy="10040321"/>
            <wp:effectExtent l="0" t="0" r="127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3_12_19 - Centre for regulatory innovation_WORD_EN.jpg"/>
                    <pic:cNvPicPr/>
                  </pic:nvPicPr>
                  <pic:blipFill>
                    <a:blip r:embed="rId8">
                      <a:extLst>
                        <a:ext uri="{28A0092B-C50C-407E-A947-70E740481C1C}">
                          <a14:useLocalDpi xmlns:a14="http://schemas.microsoft.com/office/drawing/2010/main" val="0"/>
                        </a:ext>
                      </a:extLst>
                    </a:blip>
                    <a:stretch>
                      <a:fillRect/>
                    </a:stretch>
                  </pic:blipFill>
                  <pic:spPr>
                    <a:xfrm>
                      <a:off x="0" y="0"/>
                      <a:ext cx="7758430" cy="10040321"/>
                    </a:xfrm>
                    <a:prstGeom prst="rect">
                      <a:avLst/>
                    </a:prstGeom>
                  </pic:spPr>
                </pic:pic>
              </a:graphicData>
            </a:graphic>
            <wp14:sizeRelH relativeFrom="margin">
              <wp14:pctWidth>0</wp14:pctWidth>
            </wp14:sizeRelH>
            <wp14:sizeRelV relativeFrom="margin">
              <wp14:pctHeight>0</wp14:pctHeight>
            </wp14:sizeRelV>
          </wp:anchor>
        </w:drawing>
      </w:r>
      <w:r w:rsidR="00375FBE" w:rsidRPr="005437FD">
        <w:rPr>
          <w:noProof/>
          <w:lang w:eastAsia="en-CA"/>
        </w:rPr>
        <w:drawing>
          <wp:anchor distT="0" distB="0" distL="114300" distR="114300" simplePos="0" relativeHeight="251661312" behindDoc="1" locked="0" layoutInCell="1" allowOverlap="1" wp14:anchorId="45DEEE8B" wp14:editId="14723605">
            <wp:simplePos x="0" y="0"/>
            <wp:positionH relativeFrom="margin">
              <wp:posOffset>-901065</wp:posOffset>
            </wp:positionH>
            <wp:positionV relativeFrom="margin">
              <wp:posOffset>-861967</wp:posOffset>
            </wp:positionV>
            <wp:extent cx="7758953" cy="10040998"/>
            <wp:effectExtent l="0" t="0" r="127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078012" name="0013_12_19 - Centre for regulatory innovation_WORD_EN.jpg"/>
                    <pic:cNvPicPr/>
                  </pic:nvPicPr>
                  <pic:blipFill>
                    <a:blip r:embed="rId9">
                      <a:extLst>
                        <a:ext uri="{28A0092B-C50C-407E-A947-70E740481C1C}">
                          <a14:useLocalDpi xmlns:a14="http://schemas.microsoft.com/office/drawing/2010/main" val="0"/>
                        </a:ext>
                      </a:extLst>
                    </a:blip>
                    <a:stretch>
                      <a:fillRect/>
                    </a:stretch>
                  </pic:blipFill>
                  <pic:spPr>
                    <a:xfrm>
                      <a:off x="0" y="0"/>
                      <a:ext cx="7758953" cy="10040998"/>
                    </a:xfrm>
                    <a:prstGeom prst="rect">
                      <a:avLst/>
                    </a:prstGeom>
                  </pic:spPr>
                </pic:pic>
              </a:graphicData>
            </a:graphic>
            <wp14:sizeRelH relativeFrom="margin">
              <wp14:pctWidth>0</wp14:pctWidth>
            </wp14:sizeRelH>
            <wp14:sizeRelV relativeFrom="margin">
              <wp14:pctHeight>0</wp14:pctHeight>
            </wp14:sizeRelV>
          </wp:anchor>
        </w:drawing>
      </w:r>
    </w:p>
    <w:p w14:paraId="0456445B" w14:textId="7FB080E5" w:rsidR="000A0632" w:rsidRPr="005437FD" w:rsidRDefault="00406FD2">
      <w:r>
        <w:rPr>
          <w:noProof/>
        </w:rPr>
        <mc:AlternateContent>
          <mc:Choice Requires="wps">
            <w:drawing>
              <wp:anchor distT="45720" distB="45720" distL="114300" distR="114300" simplePos="0" relativeHeight="251668480" behindDoc="0" locked="0" layoutInCell="1" allowOverlap="1" wp14:anchorId="754465C1" wp14:editId="4CF691A6">
                <wp:simplePos x="0" y="0"/>
                <wp:positionH relativeFrom="column">
                  <wp:posOffset>1799590</wp:posOffset>
                </wp:positionH>
                <wp:positionV relativeFrom="paragraph">
                  <wp:posOffset>6981825</wp:posOffset>
                </wp:positionV>
                <wp:extent cx="1716405" cy="3048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304800"/>
                        </a:xfrm>
                        <a:prstGeom prst="rect">
                          <a:avLst/>
                        </a:prstGeom>
                        <a:solidFill>
                          <a:srgbClr val="FFFFFF"/>
                        </a:solidFill>
                        <a:ln w="9525">
                          <a:noFill/>
                          <a:miter lim="800000"/>
                          <a:headEnd/>
                          <a:tailEnd/>
                        </a:ln>
                      </wps:spPr>
                      <wps:txbx>
                        <w:txbxContent>
                          <w:p w14:paraId="74875EB2" w14:textId="5F9EAC7B" w:rsidR="00406FD2" w:rsidRPr="00406FD2" w:rsidRDefault="00406FD2" w:rsidP="00406FD2">
                            <w:pPr>
                              <w:spacing w:after="0" w:line="276" w:lineRule="auto"/>
                              <w:jc w:val="right"/>
                              <w:rPr>
                                <w:rFonts w:eastAsia="Arial" w:cstheme="minorHAnsi"/>
                                <w:bCs/>
                                <w:i/>
                                <w:iCs/>
                                <w:sz w:val="20"/>
                                <w:szCs w:val="16"/>
                                <w:lang w:eastAsia="en-CA"/>
                              </w:rPr>
                            </w:pPr>
                            <w:r w:rsidRPr="00406FD2">
                              <w:rPr>
                                <w:rFonts w:eastAsia="Arial" w:cstheme="minorHAnsi"/>
                                <w:bCs/>
                                <w:i/>
                                <w:iCs/>
                                <w:sz w:val="20"/>
                                <w:szCs w:val="16"/>
                                <w:lang w:eastAsia="en-CA"/>
                              </w:rPr>
                              <w:t xml:space="preserve">Version 2.0 – </w:t>
                            </w:r>
                            <w:r>
                              <w:rPr>
                                <w:rFonts w:eastAsia="Arial" w:cstheme="minorHAnsi"/>
                                <w:bCs/>
                                <w:i/>
                                <w:iCs/>
                                <w:sz w:val="20"/>
                                <w:szCs w:val="16"/>
                                <w:lang w:eastAsia="en-CA"/>
                              </w:rPr>
                              <w:t>N</w:t>
                            </w:r>
                            <w:r w:rsidRPr="00406FD2">
                              <w:rPr>
                                <w:rFonts w:eastAsia="Arial" w:cstheme="minorHAnsi"/>
                                <w:bCs/>
                                <w:i/>
                                <w:iCs/>
                                <w:sz w:val="20"/>
                                <w:szCs w:val="16"/>
                                <w:lang w:eastAsia="en-CA"/>
                              </w:rPr>
                              <w:t>ovembre 2021</w:t>
                            </w:r>
                          </w:p>
                          <w:p w14:paraId="561D3860" w14:textId="1C9D1A4B" w:rsidR="00406FD2" w:rsidRPr="00406FD2" w:rsidRDefault="00406FD2">
                            <w:pPr>
                              <w:rPr>
                                <w:lang w:val="en-C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4465C1" id="_x0000_t202" coordsize="21600,21600" o:spt="202" path="m,l,21600r21600,l21600,xe">
                <v:stroke joinstyle="miter"/>
                <v:path gradientshapeok="t" o:connecttype="rect"/>
              </v:shapetype>
              <v:shape id="Text Box 2" o:spid="_x0000_s1026" type="#_x0000_t202" style="position:absolute;margin-left:141.7pt;margin-top:549.75pt;width:135.15pt;height:2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" stroked="f">
                <v:textbox>
                  <w:txbxContent>
                    <w:p w14:paraId="74875EB2" w14:textId="5F9EAC7B" w:rsidR="00406FD2" w:rsidRPr="00406FD2" w:rsidRDefault="00406FD2" w:rsidP="00406FD2">
                      <w:pPr>
                        <w:spacing w:after="0" w:line="276" w:lineRule="auto"/>
                        <w:jc w:val="right"/>
                        <w:rPr>
                          <w:rFonts w:eastAsia="Arial" w:cstheme="minorHAnsi"/>
                          <w:bCs/>
                          <w:i/>
                          <w:iCs/>
                          <w:sz w:val="20"/>
                          <w:szCs w:val="16"/>
                          <w:lang w:eastAsia="en-CA"/>
                        </w:rPr>
                      </w:pPr>
                      <w:r w:rsidRPr="00406FD2">
                        <w:rPr>
                          <w:rFonts w:eastAsia="Arial" w:cstheme="minorHAnsi"/>
                          <w:bCs/>
                          <w:i/>
                          <w:iCs/>
                          <w:sz w:val="20"/>
                          <w:szCs w:val="16"/>
                          <w:lang w:eastAsia="en-CA"/>
                        </w:rPr>
                        <w:t xml:space="preserve">Version 2.0 – </w:t>
                      </w:r>
                      <w:r>
                        <w:rPr>
                          <w:rFonts w:eastAsia="Arial" w:cstheme="minorHAnsi"/>
                          <w:bCs/>
                          <w:i/>
                          <w:iCs/>
                          <w:sz w:val="20"/>
                          <w:szCs w:val="16"/>
                          <w:lang w:eastAsia="en-CA"/>
                        </w:rPr>
                        <w:t>N</w:t>
                      </w:r>
                      <w:r w:rsidRPr="00406FD2">
                        <w:rPr>
                          <w:rFonts w:eastAsia="Arial" w:cstheme="minorHAnsi"/>
                          <w:bCs/>
                          <w:i/>
                          <w:iCs/>
                          <w:sz w:val="20"/>
                          <w:szCs w:val="16"/>
                          <w:lang w:eastAsia="en-CA"/>
                        </w:rPr>
                        <w:t>ovembre 2021</w:t>
                      </w:r>
                    </w:p>
                    <w:p w14:paraId="561D3860" w14:textId="1C9D1A4B" w:rsidR="00406FD2" w:rsidRPr="00406FD2" w:rsidRDefault="00406FD2">
                      <w:pPr>
                        <w:rPr>
                          <w:lang w:val="en-CA"/>
                        </w:rPr>
                      </w:pPr>
                    </w:p>
                  </w:txbxContent>
                </v:textbox>
                <w10:wrap type="square"/>
              </v:shape>
            </w:pict>
          </mc:Fallback>
        </mc:AlternateContent>
      </w:r>
      <w:r w:rsidRPr="005437FD">
        <w:rPr>
          <w:noProof/>
          <w:lang w:eastAsia="en-CA"/>
        </w:rPr>
        <mc:AlternateContent>
          <mc:Choice Requires="wps">
            <w:drawing>
              <wp:anchor distT="45720" distB="45720" distL="114300" distR="114300" simplePos="0" relativeHeight="251659264" behindDoc="0" locked="0" layoutInCell="1" allowOverlap="1" wp14:anchorId="6E071135" wp14:editId="043072B5">
                <wp:simplePos x="0" y="0"/>
                <wp:positionH relativeFrom="column">
                  <wp:posOffset>-304800</wp:posOffset>
                </wp:positionH>
                <wp:positionV relativeFrom="paragraph">
                  <wp:posOffset>6410325</wp:posOffset>
                </wp:positionV>
                <wp:extent cx="3895725" cy="685800"/>
                <wp:effectExtent l="0" t="0" r="9525"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685800"/>
                        </a:xfrm>
                        <a:prstGeom prst="rect">
                          <a:avLst/>
                        </a:prstGeom>
                        <a:solidFill>
                          <a:srgbClr val="FFFFFF"/>
                        </a:solidFill>
                        <a:ln w="9525">
                          <a:noFill/>
                          <a:miter lim="800000"/>
                          <a:headEnd/>
                          <a:tailEnd/>
                        </a:ln>
                      </wps:spPr>
                      <wps:txbx>
                        <w:txbxContent>
                          <w:p w14:paraId="25E020C1" w14:textId="2B9D2E25" w:rsidR="00625B05" w:rsidRPr="00406FD2" w:rsidRDefault="00EC3751" w:rsidP="00406FD2">
                            <w:pPr>
                              <w:spacing w:after="0" w:line="276" w:lineRule="auto"/>
                              <w:rPr>
                                <w:rFonts w:eastAsia="Arial" w:cstheme="minorHAnsi"/>
                                <w:b/>
                                <w:sz w:val="32"/>
                                <w:szCs w:val="24"/>
                                <w:lang w:eastAsia="en-CA"/>
                              </w:rPr>
                            </w:pPr>
                            <w:bookmarkStart w:id="0" w:name="_Hlk56428622"/>
                            <w:r w:rsidRPr="00591ED6">
                              <w:rPr>
                                <w:rFonts w:eastAsia="Arial" w:cstheme="minorHAnsi"/>
                                <w:b/>
                                <w:sz w:val="32"/>
                                <w:szCs w:val="24"/>
                                <w:lang w:eastAsia="en-CA"/>
                              </w:rPr>
                              <w:t xml:space="preserve">Guide sur le Fonds </w:t>
                            </w:r>
                            <w:r w:rsidR="008836E8">
                              <w:rPr>
                                <w:rFonts w:eastAsia="Arial" w:cstheme="minorHAnsi"/>
                                <w:b/>
                                <w:sz w:val="32"/>
                                <w:szCs w:val="24"/>
                                <w:lang w:eastAsia="en-CA"/>
                              </w:rPr>
                              <w:t xml:space="preserve">de dépenses </w:t>
                            </w:r>
                            <w:r w:rsidRPr="00591ED6">
                              <w:rPr>
                                <w:rFonts w:eastAsia="Arial" w:cstheme="minorHAnsi"/>
                                <w:b/>
                                <w:sz w:val="32"/>
                                <w:szCs w:val="24"/>
                                <w:lang w:eastAsia="en-CA"/>
                              </w:rPr>
                              <w:t>d’expérimentation réglementaire (</w:t>
                            </w:r>
                            <w:r w:rsidR="008836E8">
                              <w:rPr>
                                <w:rFonts w:eastAsia="Arial" w:cstheme="minorHAnsi"/>
                                <w:b/>
                                <w:sz w:val="32"/>
                                <w:szCs w:val="24"/>
                                <w:lang w:eastAsia="en-CA"/>
                              </w:rPr>
                              <w:t>FDER</w:t>
                            </w:r>
                            <w:r w:rsidRPr="00591ED6">
                              <w:rPr>
                                <w:rFonts w:eastAsia="Arial" w:cstheme="minorHAnsi"/>
                                <w:b/>
                                <w:sz w:val="32"/>
                                <w:szCs w:val="24"/>
                                <w:lang w:eastAsia="en-CA"/>
                              </w:rPr>
                              <w:t>)</w:t>
                            </w:r>
                            <w:r w:rsidR="00406FD2">
                              <w:rPr>
                                <w:rFonts w:eastAsia="Arial" w:cstheme="minorHAnsi"/>
                                <w:b/>
                                <w:sz w:val="32"/>
                                <w:szCs w:val="24"/>
                                <w:lang w:eastAsia="en-CA"/>
                              </w:rPr>
                              <w:t xml:space="preserve"> </w:t>
                            </w:r>
                            <w:bookmarkEnd w:id="0"/>
                          </w:p>
                        </w:txbxContent>
                      </wps:txbx>
                      <wps:bodyPr rot="0" vert="horz" wrap="square" anchor="t" anchorCtr="0">
                        <a:noAutofit/>
                      </wps:bodyPr>
                    </wps:wsp>
                  </a:graphicData>
                </a:graphic>
                <wp14:sizeRelH relativeFrom="margin">
                  <wp14:pctWidth>0</wp14:pctWidth>
                </wp14:sizeRelH>
                <wp14:sizeRelV relativeFrom="margin">
                  <wp14:pctHeight>0</wp14:pctHeight>
                </wp14:sizeRelV>
              </wp:anchor>
            </w:drawing>
          </mc:Choice>
          <mc:Fallback>
            <w:pict>
              <v:shape w14:anchorId="6E071135" id="Zone de texte 2" o:spid="_x0000_s1027" type="#_x0000_t202" style="position:absolute;margin-left:-24pt;margin-top:504.75pt;width:306.75pt;height:5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" stroked="f">
                <v:textbox>
                  <w:txbxContent>
                    <w:p w14:paraId="25E020C1" w14:textId="2B9D2E25" w:rsidR="00625B05" w:rsidRPr="00406FD2" w:rsidRDefault="00EC3751" w:rsidP="00406FD2">
                      <w:pPr>
                        <w:spacing w:after="0" w:line="276" w:lineRule="auto"/>
                        <w:rPr>
                          <w:rFonts w:eastAsia="Arial" w:cstheme="minorHAnsi"/>
                          <w:b/>
                          <w:sz w:val="32"/>
                          <w:szCs w:val="24"/>
                          <w:lang w:eastAsia="en-CA"/>
                        </w:rPr>
                      </w:pPr>
                      <w:bookmarkStart w:id="1" w:name="_Hlk56428622"/>
                      <w:r w:rsidRPr="00591ED6">
                        <w:rPr>
                          <w:rFonts w:eastAsia="Arial" w:cstheme="minorHAnsi"/>
                          <w:b/>
                          <w:sz w:val="32"/>
                          <w:szCs w:val="24"/>
                          <w:lang w:eastAsia="en-CA"/>
                        </w:rPr>
                        <w:t xml:space="preserve">Guide sur le Fonds </w:t>
                      </w:r>
                      <w:r w:rsidR="008836E8">
                        <w:rPr>
                          <w:rFonts w:eastAsia="Arial" w:cstheme="minorHAnsi"/>
                          <w:b/>
                          <w:sz w:val="32"/>
                          <w:szCs w:val="24"/>
                          <w:lang w:eastAsia="en-CA"/>
                        </w:rPr>
                        <w:t xml:space="preserve">de dépenses </w:t>
                      </w:r>
                      <w:r w:rsidRPr="00591ED6">
                        <w:rPr>
                          <w:rFonts w:eastAsia="Arial" w:cstheme="minorHAnsi"/>
                          <w:b/>
                          <w:sz w:val="32"/>
                          <w:szCs w:val="24"/>
                          <w:lang w:eastAsia="en-CA"/>
                        </w:rPr>
                        <w:t>d’expérimentation réglementaire (</w:t>
                      </w:r>
                      <w:r w:rsidR="008836E8">
                        <w:rPr>
                          <w:rFonts w:eastAsia="Arial" w:cstheme="minorHAnsi"/>
                          <w:b/>
                          <w:sz w:val="32"/>
                          <w:szCs w:val="24"/>
                          <w:lang w:eastAsia="en-CA"/>
                        </w:rPr>
                        <w:t>FDER</w:t>
                      </w:r>
                      <w:r w:rsidRPr="00591ED6">
                        <w:rPr>
                          <w:rFonts w:eastAsia="Arial" w:cstheme="minorHAnsi"/>
                          <w:b/>
                          <w:sz w:val="32"/>
                          <w:szCs w:val="24"/>
                          <w:lang w:eastAsia="en-CA"/>
                        </w:rPr>
                        <w:t>)</w:t>
                      </w:r>
                      <w:r w:rsidR="00406FD2">
                        <w:rPr>
                          <w:rFonts w:eastAsia="Arial" w:cstheme="minorHAnsi"/>
                          <w:b/>
                          <w:sz w:val="32"/>
                          <w:szCs w:val="24"/>
                          <w:lang w:eastAsia="en-CA"/>
                        </w:rPr>
                        <w:t xml:space="preserve"> </w:t>
                      </w:r>
                      <w:bookmarkEnd w:id="1"/>
                    </w:p>
                  </w:txbxContent>
                </v:textbox>
                <w10:wrap type="square"/>
              </v:shape>
            </w:pict>
          </mc:Fallback>
        </mc:AlternateContent>
      </w:r>
      <w:r w:rsidR="000901CD">
        <w:rPr>
          <w:noProof/>
        </w:rPr>
        <w:drawing>
          <wp:anchor distT="0" distB="0" distL="114300" distR="114300" simplePos="0" relativeHeight="251665408" behindDoc="0" locked="0" layoutInCell="1" allowOverlap="1" wp14:anchorId="7B4A83FA" wp14:editId="64A5C544">
            <wp:simplePos x="0" y="0"/>
            <wp:positionH relativeFrom="column">
              <wp:posOffset>-733425</wp:posOffset>
            </wp:positionH>
            <wp:positionV relativeFrom="paragraph">
              <wp:posOffset>5009515</wp:posOffset>
            </wp:positionV>
            <wp:extent cx="3983355" cy="1353185"/>
            <wp:effectExtent l="0" t="0" r="0" b="0"/>
            <wp:wrapThrough wrapText="bothSides">
              <wp:wrapPolygon edited="0">
                <wp:start x="2548" y="3244"/>
                <wp:lineTo x="2135" y="4257"/>
                <wp:lineTo x="1859" y="5473"/>
                <wp:lineTo x="1859" y="6893"/>
                <wp:lineTo x="2135" y="10136"/>
                <wp:lineTo x="1859" y="11352"/>
                <wp:lineTo x="2066" y="13177"/>
                <wp:lineTo x="10812" y="13380"/>
                <wp:lineTo x="2961" y="15204"/>
                <wp:lineTo x="1859" y="15610"/>
                <wp:lineTo x="1859" y="17637"/>
                <wp:lineTo x="6405" y="18448"/>
                <wp:lineTo x="11019" y="18853"/>
                <wp:lineTo x="11501" y="18853"/>
                <wp:lineTo x="14875" y="18448"/>
                <wp:lineTo x="18043" y="17637"/>
                <wp:lineTo x="18043" y="15407"/>
                <wp:lineTo x="16253" y="14596"/>
                <wp:lineTo x="10812" y="13380"/>
                <wp:lineTo x="12809" y="13177"/>
                <wp:lineTo x="12603" y="10136"/>
                <wp:lineTo x="7093" y="10136"/>
                <wp:lineTo x="5303" y="6893"/>
                <wp:lineTo x="5578" y="5473"/>
                <wp:lineTo x="5509" y="3852"/>
                <wp:lineTo x="5027" y="3244"/>
                <wp:lineTo x="2548" y="3244"/>
              </wp:wrapPolygon>
            </wp:wrapThrough>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983355" cy="1353185"/>
                    </a:xfrm>
                    <a:prstGeom prst="rect">
                      <a:avLst/>
                    </a:prstGeom>
                    <a:noFill/>
                    <a:ln>
                      <a:noFill/>
                    </a:ln>
                  </pic:spPr>
                </pic:pic>
              </a:graphicData>
            </a:graphic>
            <wp14:sizeRelV relativeFrom="margin">
              <wp14:pctHeight>0</wp14:pctHeight>
            </wp14:sizeRelV>
          </wp:anchor>
        </w:drawing>
      </w:r>
      <w:r w:rsidR="00375FBE" w:rsidRPr="005437FD">
        <w:br w:type="page"/>
      </w:r>
    </w:p>
    <w:sdt>
      <w:sdtPr>
        <w:rPr>
          <w:rFonts w:asciiTheme="minorHAnsi" w:eastAsiaTheme="minorHAnsi" w:hAnsiTheme="minorHAnsi" w:cstheme="minorBidi"/>
          <w:color w:val="auto"/>
          <w:sz w:val="22"/>
          <w:szCs w:val="22"/>
          <w:lang w:val="fr-CA"/>
        </w:rPr>
        <w:id w:val="-349964520"/>
        <w:docPartObj>
          <w:docPartGallery w:val="Table of Contents"/>
          <w:docPartUnique/>
        </w:docPartObj>
      </w:sdtPr>
      <w:sdtEndPr>
        <w:rPr>
          <w:b/>
          <w:bCs/>
        </w:rPr>
      </w:sdtEndPr>
      <w:sdtContent>
        <w:p w14:paraId="7C8916D2" w14:textId="77777777" w:rsidR="00BB6AA2" w:rsidRPr="005437FD" w:rsidRDefault="00375FBE">
          <w:pPr>
            <w:pStyle w:val="TOCHeading"/>
            <w:rPr>
              <w:lang w:val="fr-CA"/>
            </w:rPr>
          </w:pPr>
          <w:r w:rsidRPr="005437FD">
            <w:rPr>
              <w:lang w:val="fr-CA"/>
            </w:rPr>
            <w:t>Contenu</w:t>
          </w:r>
        </w:p>
        <w:p w14:paraId="6AD35EEE" w14:textId="29F986DE" w:rsidR="000901CD" w:rsidRDefault="00375FBE">
          <w:pPr>
            <w:pStyle w:val="TOC1"/>
            <w:tabs>
              <w:tab w:val="left" w:pos="440"/>
              <w:tab w:val="right" w:leader="dot" w:pos="9350"/>
            </w:tabs>
            <w:rPr>
              <w:rFonts w:eastAsiaTheme="minorEastAsia"/>
              <w:noProof/>
              <w:lang w:val="en-CA" w:eastAsia="en-CA"/>
            </w:rPr>
          </w:pPr>
          <w:r w:rsidRPr="005437FD">
            <w:fldChar w:fldCharType="begin"/>
          </w:r>
          <w:r w:rsidRPr="005437FD">
            <w:instrText xml:space="preserve"> TOC \o "1-3" \h \z \u </w:instrText>
          </w:r>
          <w:r w:rsidRPr="005437FD">
            <w:fldChar w:fldCharType="separate"/>
          </w:r>
          <w:hyperlink w:anchor="_Toc56498884" w:history="1">
            <w:r w:rsidR="000901CD" w:rsidRPr="008C3DF6">
              <w:rPr>
                <w:rStyle w:val="Hyperlink"/>
                <w:bCs/>
                <w:noProof/>
              </w:rPr>
              <w:t>1.</w:t>
            </w:r>
            <w:r w:rsidR="000901CD">
              <w:rPr>
                <w:rFonts w:eastAsiaTheme="minorEastAsia"/>
                <w:noProof/>
                <w:lang w:val="en-CA" w:eastAsia="en-CA"/>
              </w:rPr>
              <w:tab/>
            </w:r>
            <w:r w:rsidR="000901CD" w:rsidRPr="008C3DF6">
              <w:rPr>
                <w:rStyle w:val="Hyperlink"/>
                <w:noProof/>
              </w:rPr>
              <w:t>But</w:t>
            </w:r>
            <w:r w:rsidR="000901CD">
              <w:rPr>
                <w:noProof/>
                <w:webHidden/>
              </w:rPr>
              <w:tab/>
            </w:r>
            <w:r w:rsidR="000901CD">
              <w:rPr>
                <w:noProof/>
                <w:webHidden/>
              </w:rPr>
              <w:fldChar w:fldCharType="begin"/>
            </w:r>
            <w:r w:rsidR="000901CD">
              <w:rPr>
                <w:noProof/>
                <w:webHidden/>
              </w:rPr>
              <w:instrText xml:space="preserve"> PAGEREF _Toc56498884 \h </w:instrText>
            </w:r>
            <w:r w:rsidR="000901CD">
              <w:rPr>
                <w:noProof/>
                <w:webHidden/>
              </w:rPr>
            </w:r>
            <w:r w:rsidR="000901CD">
              <w:rPr>
                <w:noProof/>
                <w:webHidden/>
              </w:rPr>
              <w:fldChar w:fldCharType="separate"/>
            </w:r>
            <w:r w:rsidR="000901CD">
              <w:rPr>
                <w:noProof/>
                <w:webHidden/>
              </w:rPr>
              <w:t>3</w:t>
            </w:r>
            <w:r w:rsidR="000901CD">
              <w:rPr>
                <w:noProof/>
                <w:webHidden/>
              </w:rPr>
              <w:fldChar w:fldCharType="end"/>
            </w:r>
          </w:hyperlink>
        </w:p>
        <w:p w14:paraId="49EDBB3C" w14:textId="12FE4580" w:rsidR="000901CD" w:rsidRDefault="004B6783">
          <w:pPr>
            <w:pStyle w:val="TOC1"/>
            <w:tabs>
              <w:tab w:val="left" w:pos="440"/>
              <w:tab w:val="right" w:leader="dot" w:pos="9350"/>
            </w:tabs>
            <w:rPr>
              <w:rFonts w:eastAsiaTheme="minorEastAsia"/>
              <w:noProof/>
              <w:lang w:val="en-CA" w:eastAsia="en-CA"/>
            </w:rPr>
          </w:pPr>
          <w:hyperlink w:anchor="_Toc56498885" w:history="1">
            <w:r w:rsidR="000901CD" w:rsidRPr="008C3DF6">
              <w:rPr>
                <w:rStyle w:val="Hyperlink"/>
                <w:bCs/>
                <w:noProof/>
                <w:lang w:eastAsia="en-CA"/>
              </w:rPr>
              <w:t>2.</w:t>
            </w:r>
            <w:r w:rsidR="000901CD">
              <w:rPr>
                <w:rFonts w:eastAsiaTheme="minorEastAsia"/>
                <w:noProof/>
                <w:lang w:val="en-CA" w:eastAsia="en-CA"/>
              </w:rPr>
              <w:tab/>
            </w:r>
            <w:r w:rsidR="000901CD" w:rsidRPr="008C3DF6">
              <w:rPr>
                <w:rStyle w:val="Hyperlink"/>
                <w:noProof/>
              </w:rPr>
              <w:t>Portée</w:t>
            </w:r>
            <w:r w:rsidR="000901CD">
              <w:rPr>
                <w:noProof/>
                <w:webHidden/>
              </w:rPr>
              <w:tab/>
            </w:r>
            <w:r w:rsidR="000901CD">
              <w:rPr>
                <w:noProof/>
                <w:webHidden/>
              </w:rPr>
              <w:fldChar w:fldCharType="begin"/>
            </w:r>
            <w:r w:rsidR="000901CD">
              <w:rPr>
                <w:noProof/>
                <w:webHidden/>
              </w:rPr>
              <w:instrText xml:space="preserve"> PAGEREF _Toc56498885 \h </w:instrText>
            </w:r>
            <w:r w:rsidR="000901CD">
              <w:rPr>
                <w:noProof/>
                <w:webHidden/>
              </w:rPr>
            </w:r>
            <w:r w:rsidR="000901CD">
              <w:rPr>
                <w:noProof/>
                <w:webHidden/>
              </w:rPr>
              <w:fldChar w:fldCharType="separate"/>
            </w:r>
            <w:r w:rsidR="000901CD">
              <w:rPr>
                <w:noProof/>
                <w:webHidden/>
              </w:rPr>
              <w:t>3</w:t>
            </w:r>
            <w:r w:rsidR="000901CD">
              <w:rPr>
                <w:noProof/>
                <w:webHidden/>
              </w:rPr>
              <w:fldChar w:fldCharType="end"/>
            </w:r>
          </w:hyperlink>
        </w:p>
        <w:p w14:paraId="4034C07E" w14:textId="7C7AD99A" w:rsidR="000901CD" w:rsidRDefault="004B6783">
          <w:pPr>
            <w:pStyle w:val="TOC1"/>
            <w:tabs>
              <w:tab w:val="left" w:pos="440"/>
              <w:tab w:val="right" w:leader="dot" w:pos="9350"/>
            </w:tabs>
            <w:rPr>
              <w:rFonts w:eastAsiaTheme="minorEastAsia"/>
              <w:noProof/>
              <w:lang w:val="en-CA" w:eastAsia="en-CA"/>
            </w:rPr>
          </w:pPr>
          <w:hyperlink w:anchor="_Toc56498886" w:history="1">
            <w:r w:rsidR="000901CD" w:rsidRPr="008C3DF6">
              <w:rPr>
                <w:rStyle w:val="Hyperlink"/>
                <w:bCs/>
                <w:noProof/>
              </w:rPr>
              <w:t>3.</w:t>
            </w:r>
            <w:r w:rsidR="000901CD">
              <w:rPr>
                <w:rFonts w:eastAsiaTheme="minorEastAsia"/>
                <w:noProof/>
                <w:lang w:val="en-CA" w:eastAsia="en-CA"/>
              </w:rPr>
              <w:tab/>
            </w:r>
            <w:r w:rsidR="000901CD" w:rsidRPr="008C3DF6">
              <w:rPr>
                <w:rStyle w:val="Hyperlink"/>
                <w:noProof/>
              </w:rPr>
              <w:t>Objectif du FDER</w:t>
            </w:r>
            <w:r w:rsidR="000901CD">
              <w:rPr>
                <w:noProof/>
                <w:webHidden/>
              </w:rPr>
              <w:tab/>
            </w:r>
            <w:r w:rsidR="000901CD">
              <w:rPr>
                <w:noProof/>
                <w:webHidden/>
              </w:rPr>
              <w:fldChar w:fldCharType="begin"/>
            </w:r>
            <w:r w:rsidR="000901CD">
              <w:rPr>
                <w:noProof/>
                <w:webHidden/>
              </w:rPr>
              <w:instrText xml:space="preserve"> PAGEREF _Toc56498886 \h </w:instrText>
            </w:r>
            <w:r w:rsidR="000901CD">
              <w:rPr>
                <w:noProof/>
                <w:webHidden/>
              </w:rPr>
            </w:r>
            <w:r w:rsidR="000901CD">
              <w:rPr>
                <w:noProof/>
                <w:webHidden/>
              </w:rPr>
              <w:fldChar w:fldCharType="separate"/>
            </w:r>
            <w:r w:rsidR="000901CD">
              <w:rPr>
                <w:noProof/>
                <w:webHidden/>
              </w:rPr>
              <w:t>3</w:t>
            </w:r>
            <w:r w:rsidR="000901CD">
              <w:rPr>
                <w:noProof/>
                <w:webHidden/>
              </w:rPr>
              <w:fldChar w:fldCharType="end"/>
            </w:r>
          </w:hyperlink>
        </w:p>
        <w:p w14:paraId="42C9777E" w14:textId="09AAA662" w:rsidR="000901CD" w:rsidRDefault="004B6783">
          <w:pPr>
            <w:pStyle w:val="TOC1"/>
            <w:tabs>
              <w:tab w:val="left" w:pos="440"/>
              <w:tab w:val="right" w:leader="dot" w:pos="9350"/>
            </w:tabs>
            <w:rPr>
              <w:rFonts w:eastAsiaTheme="minorEastAsia"/>
              <w:noProof/>
              <w:lang w:val="en-CA" w:eastAsia="en-CA"/>
            </w:rPr>
          </w:pPr>
          <w:hyperlink w:anchor="_Toc56498887" w:history="1">
            <w:r w:rsidR="000901CD" w:rsidRPr="008C3DF6">
              <w:rPr>
                <w:rStyle w:val="Hyperlink"/>
                <w:bCs/>
                <w:noProof/>
              </w:rPr>
              <w:t>4.</w:t>
            </w:r>
            <w:r w:rsidR="000901CD">
              <w:rPr>
                <w:rFonts w:eastAsiaTheme="minorEastAsia"/>
                <w:noProof/>
                <w:lang w:val="en-CA" w:eastAsia="en-CA"/>
              </w:rPr>
              <w:tab/>
            </w:r>
            <w:r w:rsidR="000901CD" w:rsidRPr="008C3DF6">
              <w:rPr>
                <w:rStyle w:val="Hyperlink"/>
                <w:rFonts w:eastAsia="Times New Roman"/>
                <w:noProof/>
                <w:lang w:eastAsia="en-CA"/>
              </w:rPr>
              <w:t>Dépenses admissibles</w:t>
            </w:r>
            <w:r w:rsidR="000901CD">
              <w:rPr>
                <w:noProof/>
                <w:webHidden/>
              </w:rPr>
              <w:tab/>
            </w:r>
            <w:r w:rsidR="000901CD">
              <w:rPr>
                <w:noProof/>
                <w:webHidden/>
              </w:rPr>
              <w:fldChar w:fldCharType="begin"/>
            </w:r>
            <w:r w:rsidR="000901CD">
              <w:rPr>
                <w:noProof/>
                <w:webHidden/>
              </w:rPr>
              <w:instrText xml:space="preserve"> PAGEREF _Toc56498887 \h </w:instrText>
            </w:r>
            <w:r w:rsidR="000901CD">
              <w:rPr>
                <w:noProof/>
                <w:webHidden/>
              </w:rPr>
            </w:r>
            <w:r w:rsidR="000901CD">
              <w:rPr>
                <w:noProof/>
                <w:webHidden/>
              </w:rPr>
              <w:fldChar w:fldCharType="separate"/>
            </w:r>
            <w:r w:rsidR="000901CD">
              <w:rPr>
                <w:noProof/>
                <w:webHidden/>
              </w:rPr>
              <w:t>3</w:t>
            </w:r>
            <w:r w:rsidR="000901CD">
              <w:rPr>
                <w:noProof/>
                <w:webHidden/>
              </w:rPr>
              <w:fldChar w:fldCharType="end"/>
            </w:r>
          </w:hyperlink>
        </w:p>
        <w:p w14:paraId="45F9EED2" w14:textId="226159BD" w:rsidR="000901CD" w:rsidRDefault="004B6783">
          <w:pPr>
            <w:pStyle w:val="TOC1"/>
            <w:tabs>
              <w:tab w:val="left" w:pos="440"/>
              <w:tab w:val="right" w:leader="dot" w:pos="9350"/>
            </w:tabs>
            <w:rPr>
              <w:rFonts w:eastAsiaTheme="minorEastAsia"/>
              <w:noProof/>
              <w:lang w:val="en-CA" w:eastAsia="en-CA"/>
            </w:rPr>
          </w:pPr>
          <w:hyperlink w:anchor="_Toc56498888" w:history="1">
            <w:r w:rsidR="000901CD" w:rsidRPr="008C3DF6">
              <w:rPr>
                <w:rStyle w:val="Hyperlink"/>
                <w:rFonts w:eastAsia="Times New Roman"/>
                <w:bCs/>
                <w:noProof/>
                <w:lang w:eastAsia="en-CA"/>
              </w:rPr>
              <w:t>5.</w:t>
            </w:r>
            <w:r w:rsidR="000901CD">
              <w:rPr>
                <w:rFonts w:eastAsiaTheme="minorEastAsia"/>
                <w:noProof/>
                <w:lang w:val="en-CA" w:eastAsia="en-CA"/>
              </w:rPr>
              <w:tab/>
            </w:r>
            <w:r w:rsidR="000901CD" w:rsidRPr="008C3DF6">
              <w:rPr>
                <w:rStyle w:val="Hyperlink"/>
                <w:rFonts w:eastAsia="Times New Roman"/>
                <w:noProof/>
                <w:lang w:eastAsia="en-CA"/>
              </w:rPr>
              <w:t>Processus de présentation d’une demande</w:t>
            </w:r>
            <w:r w:rsidR="000901CD">
              <w:rPr>
                <w:noProof/>
                <w:webHidden/>
              </w:rPr>
              <w:tab/>
            </w:r>
            <w:r w:rsidR="000901CD">
              <w:rPr>
                <w:noProof/>
                <w:webHidden/>
              </w:rPr>
              <w:fldChar w:fldCharType="begin"/>
            </w:r>
            <w:r w:rsidR="000901CD">
              <w:rPr>
                <w:noProof/>
                <w:webHidden/>
              </w:rPr>
              <w:instrText xml:space="preserve"> PAGEREF _Toc56498888 \h </w:instrText>
            </w:r>
            <w:r w:rsidR="000901CD">
              <w:rPr>
                <w:noProof/>
                <w:webHidden/>
              </w:rPr>
            </w:r>
            <w:r w:rsidR="000901CD">
              <w:rPr>
                <w:noProof/>
                <w:webHidden/>
              </w:rPr>
              <w:fldChar w:fldCharType="separate"/>
            </w:r>
            <w:r w:rsidR="000901CD">
              <w:rPr>
                <w:noProof/>
                <w:webHidden/>
              </w:rPr>
              <w:t>3</w:t>
            </w:r>
            <w:r w:rsidR="000901CD">
              <w:rPr>
                <w:noProof/>
                <w:webHidden/>
              </w:rPr>
              <w:fldChar w:fldCharType="end"/>
            </w:r>
          </w:hyperlink>
        </w:p>
        <w:p w14:paraId="204BC429" w14:textId="75AE2501" w:rsidR="000901CD" w:rsidRDefault="004B6783">
          <w:pPr>
            <w:pStyle w:val="TOC1"/>
            <w:tabs>
              <w:tab w:val="left" w:pos="660"/>
              <w:tab w:val="right" w:leader="dot" w:pos="9350"/>
            </w:tabs>
            <w:rPr>
              <w:rFonts w:eastAsiaTheme="minorEastAsia"/>
              <w:noProof/>
              <w:lang w:val="en-CA" w:eastAsia="en-CA"/>
            </w:rPr>
          </w:pPr>
          <w:hyperlink w:anchor="_Toc56498889" w:history="1">
            <w:r w:rsidR="000901CD" w:rsidRPr="008C3DF6">
              <w:rPr>
                <w:rStyle w:val="Hyperlink"/>
                <w:rFonts w:eastAsia="Times New Roman"/>
                <w:noProof/>
                <w:lang w:eastAsia="en-CA"/>
              </w:rPr>
              <w:t>5.1</w:t>
            </w:r>
            <w:r w:rsidR="000901CD">
              <w:rPr>
                <w:rFonts w:eastAsiaTheme="minorEastAsia"/>
                <w:noProof/>
                <w:lang w:val="en-CA" w:eastAsia="en-CA"/>
              </w:rPr>
              <w:tab/>
            </w:r>
            <w:r w:rsidR="000901CD" w:rsidRPr="008C3DF6">
              <w:rPr>
                <w:rStyle w:val="Hyperlink"/>
                <w:bCs/>
                <w:noProof/>
              </w:rPr>
              <w:t>Critères d’admissibilité</w:t>
            </w:r>
            <w:r w:rsidR="000901CD">
              <w:rPr>
                <w:noProof/>
                <w:webHidden/>
              </w:rPr>
              <w:tab/>
            </w:r>
            <w:r w:rsidR="000901CD">
              <w:rPr>
                <w:noProof/>
                <w:webHidden/>
              </w:rPr>
              <w:fldChar w:fldCharType="begin"/>
            </w:r>
            <w:r w:rsidR="000901CD">
              <w:rPr>
                <w:noProof/>
                <w:webHidden/>
              </w:rPr>
              <w:instrText xml:space="preserve"> PAGEREF _Toc56498889 \h </w:instrText>
            </w:r>
            <w:r w:rsidR="000901CD">
              <w:rPr>
                <w:noProof/>
                <w:webHidden/>
              </w:rPr>
            </w:r>
            <w:r w:rsidR="000901CD">
              <w:rPr>
                <w:noProof/>
                <w:webHidden/>
              </w:rPr>
              <w:fldChar w:fldCharType="separate"/>
            </w:r>
            <w:r w:rsidR="000901CD">
              <w:rPr>
                <w:noProof/>
                <w:webHidden/>
              </w:rPr>
              <w:t>4</w:t>
            </w:r>
            <w:r w:rsidR="000901CD">
              <w:rPr>
                <w:noProof/>
                <w:webHidden/>
              </w:rPr>
              <w:fldChar w:fldCharType="end"/>
            </w:r>
          </w:hyperlink>
        </w:p>
        <w:p w14:paraId="15B11284" w14:textId="5AD10D64" w:rsidR="000901CD" w:rsidRDefault="004B6783">
          <w:pPr>
            <w:pStyle w:val="TOC1"/>
            <w:tabs>
              <w:tab w:val="left" w:pos="880"/>
              <w:tab w:val="right" w:leader="dot" w:pos="9350"/>
            </w:tabs>
            <w:rPr>
              <w:rFonts w:eastAsiaTheme="minorEastAsia"/>
              <w:noProof/>
              <w:lang w:val="en-CA" w:eastAsia="en-CA"/>
            </w:rPr>
          </w:pPr>
          <w:hyperlink w:anchor="_Toc56498890" w:history="1">
            <w:r w:rsidR="000901CD" w:rsidRPr="008C3DF6">
              <w:rPr>
                <w:rStyle w:val="Hyperlink"/>
                <w:rFonts w:eastAsia="Times New Roman"/>
                <w:bCs/>
                <w:noProof/>
                <w:lang w:eastAsia="en-CA"/>
              </w:rPr>
              <w:t>5.1.1</w:t>
            </w:r>
            <w:r w:rsidR="000901CD">
              <w:rPr>
                <w:rFonts w:eastAsiaTheme="minorEastAsia"/>
                <w:noProof/>
                <w:lang w:val="en-CA" w:eastAsia="en-CA"/>
              </w:rPr>
              <w:tab/>
            </w:r>
            <w:r w:rsidR="000901CD" w:rsidRPr="008C3DF6">
              <w:rPr>
                <w:rStyle w:val="Hyperlink"/>
                <w:bCs/>
                <w:noProof/>
              </w:rPr>
              <w:t>Expérimentation réglementaire</w:t>
            </w:r>
            <w:r w:rsidR="000901CD">
              <w:rPr>
                <w:noProof/>
                <w:webHidden/>
              </w:rPr>
              <w:tab/>
            </w:r>
            <w:r w:rsidR="000901CD">
              <w:rPr>
                <w:noProof/>
                <w:webHidden/>
              </w:rPr>
              <w:fldChar w:fldCharType="begin"/>
            </w:r>
            <w:r w:rsidR="000901CD">
              <w:rPr>
                <w:noProof/>
                <w:webHidden/>
              </w:rPr>
              <w:instrText xml:space="preserve"> PAGEREF _Toc56498890 \h </w:instrText>
            </w:r>
            <w:r w:rsidR="000901CD">
              <w:rPr>
                <w:noProof/>
                <w:webHidden/>
              </w:rPr>
            </w:r>
            <w:r w:rsidR="000901CD">
              <w:rPr>
                <w:noProof/>
                <w:webHidden/>
              </w:rPr>
              <w:fldChar w:fldCharType="separate"/>
            </w:r>
            <w:r w:rsidR="000901CD">
              <w:rPr>
                <w:noProof/>
                <w:webHidden/>
              </w:rPr>
              <w:t>4</w:t>
            </w:r>
            <w:r w:rsidR="000901CD">
              <w:rPr>
                <w:noProof/>
                <w:webHidden/>
              </w:rPr>
              <w:fldChar w:fldCharType="end"/>
            </w:r>
          </w:hyperlink>
        </w:p>
        <w:p w14:paraId="45201F94" w14:textId="6C28C41D" w:rsidR="000901CD" w:rsidRDefault="004B6783">
          <w:pPr>
            <w:pStyle w:val="TOC1"/>
            <w:tabs>
              <w:tab w:val="left" w:pos="880"/>
              <w:tab w:val="right" w:leader="dot" w:pos="9350"/>
            </w:tabs>
            <w:rPr>
              <w:rFonts w:eastAsiaTheme="minorEastAsia"/>
              <w:noProof/>
              <w:lang w:val="en-CA" w:eastAsia="en-CA"/>
            </w:rPr>
          </w:pPr>
          <w:hyperlink w:anchor="_Toc56498891" w:history="1">
            <w:r w:rsidR="000901CD" w:rsidRPr="008C3DF6">
              <w:rPr>
                <w:rStyle w:val="Hyperlink"/>
                <w:noProof/>
              </w:rPr>
              <w:t>5.1.2</w:t>
            </w:r>
            <w:r w:rsidR="000901CD">
              <w:rPr>
                <w:rFonts w:eastAsiaTheme="minorEastAsia"/>
                <w:noProof/>
                <w:lang w:val="en-CA" w:eastAsia="en-CA"/>
              </w:rPr>
              <w:tab/>
            </w:r>
            <w:r w:rsidR="000901CD" w:rsidRPr="008C3DF6">
              <w:rPr>
                <w:rStyle w:val="Hyperlink"/>
                <w:bCs/>
                <w:noProof/>
              </w:rPr>
              <w:t>Types de problèmes ou d’opportunités</w:t>
            </w:r>
            <w:r w:rsidR="000901CD">
              <w:rPr>
                <w:noProof/>
                <w:webHidden/>
              </w:rPr>
              <w:tab/>
            </w:r>
            <w:r w:rsidR="000901CD">
              <w:rPr>
                <w:noProof/>
                <w:webHidden/>
              </w:rPr>
              <w:fldChar w:fldCharType="begin"/>
            </w:r>
            <w:r w:rsidR="000901CD">
              <w:rPr>
                <w:noProof/>
                <w:webHidden/>
              </w:rPr>
              <w:instrText xml:space="preserve"> PAGEREF _Toc56498891 \h </w:instrText>
            </w:r>
            <w:r w:rsidR="000901CD">
              <w:rPr>
                <w:noProof/>
                <w:webHidden/>
              </w:rPr>
            </w:r>
            <w:r w:rsidR="000901CD">
              <w:rPr>
                <w:noProof/>
                <w:webHidden/>
              </w:rPr>
              <w:fldChar w:fldCharType="separate"/>
            </w:r>
            <w:r w:rsidR="000901CD">
              <w:rPr>
                <w:noProof/>
                <w:webHidden/>
              </w:rPr>
              <w:t>4</w:t>
            </w:r>
            <w:r w:rsidR="000901CD">
              <w:rPr>
                <w:noProof/>
                <w:webHidden/>
              </w:rPr>
              <w:fldChar w:fldCharType="end"/>
            </w:r>
          </w:hyperlink>
        </w:p>
        <w:p w14:paraId="7C68517F" w14:textId="35E15E8F" w:rsidR="000901CD" w:rsidRDefault="004B6783">
          <w:pPr>
            <w:pStyle w:val="TOC1"/>
            <w:tabs>
              <w:tab w:val="left" w:pos="880"/>
              <w:tab w:val="right" w:leader="dot" w:pos="9350"/>
            </w:tabs>
            <w:rPr>
              <w:rFonts w:eastAsiaTheme="minorEastAsia"/>
              <w:noProof/>
              <w:lang w:val="en-CA" w:eastAsia="en-CA"/>
            </w:rPr>
          </w:pPr>
          <w:hyperlink w:anchor="_Toc56498892" w:history="1">
            <w:r w:rsidR="000901CD" w:rsidRPr="008C3DF6">
              <w:rPr>
                <w:rStyle w:val="Hyperlink"/>
                <w:rFonts w:eastAsia="Times New Roman"/>
                <w:bCs/>
                <w:noProof/>
                <w:lang w:eastAsia="en-CA"/>
              </w:rPr>
              <w:t>5.1.3</w:t>
            </w:r>
            <w:r w:rsidR="000901CD">
              <w:rPr>
                <w:rFonts w:eastAsiaTheme="minorEastAsia"/>
                <w:noProof/>
                <w:lang w:val="en-CA" w:eastAsia="en-CA"/>
              </w:rPr>
              <w:tab/>
            </w:r>
            <w:r w:rsidR="000901CD" w:rsidRPr="008C3DF6">
              <w:rPr>
                <w:rStyle w:val="Hyperlink"/>
                <w:bCs/>
                <w:noProof/>
              </w:rPr>
              <w:t>L’innovation</w:t>
            </w:r>
            <w:r w:rsidR="000901CD">
              <w:rPr>
                <w:noProof/>
                <w:webHidden/>
              </w:rPr>
              <w:tab/>
            </w:r>
            <w:r w:rsidR="000901CD">
              <w:rPr>
                <w:noProof/>
                <w:webHidden/>
              </w:rPr>
              <w:fldChar w:fldCharType="begin"/>
            </w:r>
            <w:r w:rsidR="000901CD">
              <w:rPr>
                <w:noProof/>
                <w:webHidden/>
              </w:rPr>
              <w:instrText xml:space="preserve"> PAGEREF _Toc56498892 \h </w:instrText>
            </w:r>
            <w:r w:rsidR="000901CD">
              <w:rPr>
                <w:noProof/>
                <w:webHidden/>
              </w:rPr>
            </w:r>
            <w:r w:rsidR="000901CD">
              <w:rPr>
                <w:noProof/>
                <w:webHidden/>
              </w:rPr>
              <w:fldChar w:fldCharType="separate"/>
            </w:r>
            <w:r w:rsidR="000901CD">
              <w:rPr>
                <w:noProof/>
                <w:webHidden/>
              </w:rPr>
              <w:t>5</w:t>
            </w:r>
            <w:r w:rsidR="000901CD">
              <w:rPr>
                <w:noProof/>
                <w:webHidden/>
              </w:rPr>
              <w:fldChar w:fldCharType="end"/>
            </w:r>
          </w:hyperlink>
        </w:p>
        <w:p w14:paraId="490B6215" w14:textId="67C867B6" w:rsidR="000901CD" w:rsidRDefault="004B6783">
          <w:pPr>
            <w:pStyle w:val="TOC1"/>
            <w:tabs>
              <w:tab w:val="left" w:pos="660"/>
              <w:tab w:val="right" w:leader="dot" w:pos="9350"/>
            </w:tabs>
            <w:rPr>
              <w:rFonts w:eastAsiaTheme="minorEastAsia"/>
              <w:noProof/>
              <w:lang w:val="en-CA" w:eastAsia="en-CA"/>
            </w:rPr>
          </w:pPr>
          <w:hyperlink w:anchor="_Toc56498893" w:history="1">
            <w:r w:rsidR="000901CD" w:rsidRPr="008C3DF6">
              <w:rPr>
                <w:rStyle w:val="Hyperlink"/>
                <w:rFonts w:eastAsia="Times New Roman"/>
                <w:noProof/>
                <w:lang w:eastAsia="en-CA"/>
              </w:rPr>
              <w:t>5.2</w:t>
            </w:r>
            <w:r w:rsidR="000901CD">
              <w:rPr>
                <w:rFonts w:eastAsiaTheme="minorEastAsia"/>
                <w:noProof/>
                <w:lang w:val="en-CA" w:eastAsia="en-CA"/>
              </w:rPr>
              <w:tab/>
            </w:r>
            <w:r w:rsidR="000901CD" w:rsidRPr="008C3DF6">
              <w:rPr>
                <w:rStyle w:val="Hyperlink"/>
                <w:rFonts w:eastAsia="Times New Roman"/>
                <w:noProof/>
                <w:lang w:eastAsia="en-CA"/>
              </w:rPr>
              <w:t>Critères d’évaluation</w:t>
            </w:r>
            <w:r w:rsidR="000901CD">
              <w:rPr>
                <w:noProof/>
                <w:webHidden/>
              </w:rPr>
              <w:tab/>
            </w:r>
            <w:r w:rsidR="000901CD">
              <w:rPr>
                <w:noProof/>
                <w:webHidden/>
              </w:rPr>
              <w:fldChar w:fldCharType="begin"/>
            </w:r>
            <w:r w:rsidR="000901CD">
              <w:rPr>
                <w:noProof/>
                <w:webHidden/>
              </w:rPr>
              <w:instrText xml:space="preserve"> PAGEREF _Toc56498893 \h </w:instrText>
            </w:r>
            <w:r w:rsidR="000901CD">
              <w:rPr>
                <w:noProof/>
                <w:webHidden/>
              </w:rPr>
            </w:r>
            <w:r w:rsidR="000901CD">
              <w:rPr>
                <w:noProof/>
                <w:webHidden/>
              </w:rPr>
              <w:fldChar w:fldCharType="separate"/>
            </w:r>
            <w:r w:rsidR="000901CD">
              <w:rPr>
                <w:noProof/>
                <w:webHidden/>
              </w:rPr>
              <w:t>5</w:t>
            </w:r>
            <w:r w:rsidR="000901CD">
              <w:rPr>
                <w:noProof/>
                <w:webHidden/>
              </w:rPr>
              <w:fldChar w:fldCharType="end"/>
            </w:r>
          </w:hyperlink>
        </w:p>
        <w:p w14:paraId="54BE9DAA" w14:textId="35055DAC" w:rsidR="000901CD" w:rsidRDefault="004B6783">
          <w:pPr>
            <w:pStyle w:val="TOC1"/>
            <w:tabs>
              <w:tab w:val="left" w:pos="880"/>
              <w:tab w:val="right" w:leader="dot" w:pos="9350"/>
            </w:tabs>
            <w:rPr>
              <w:rFonts w:eastAsiaTheme="minorEastAsia"/>
              <w:noProof/>
              <w:lang w:val="en-CA" w:eastAsia="en-CA"/>
            </w:rPr>
          </w:pPr>
          <w:hyperlink w:anchor="_Toc56498894" w:history="1">
            <w:r w:rsidR="000901CD" w:rsidRPr="008C3DF6">
              <w:rPr>
                <w:rStyle w:val="Hyperlink"/>
                <w:rFonts w:eastAsia="Times New Roman" w:cstheme="minorHAnsi"/>
                <w:bCs/>
                <w:noProof/>
                <w:lang w:eastAsia="en-CA"/>
              </w:rPr>
              <w:t>5.2.1</w:t>
            </w:r>
            <w:r w:rsidR="000901CD">
              <w:rPr>
                <w:rFonts w:eastAsiaTheme="minorEastAsia"/>
                <w:noProof/>
                <w:lang w:val="en-CA" w:eastAsia="en-CA"/>
              </w:rPr>
              <w:tab/>
            </w:r>
            <w:r w:rsidR="000901CD" w:rsidRPr="008C3DF6">
              <w:rPr>
                <w:rStyle w:val="Hyperlink"/>
                <w:bCs/>
                <w:noProof/>
              </w:rPr>
              <w:t>L’intérêt public</w:t>
            </w:r>
            <w:r w:rsidR="000901CD">
              <w:rPr>
                <w:noProof/>
                <w:webHidden/>
              </w:rPr>
              <w:tab/>
            </w:r>
            <w:r w:rsidR="000901CD">
              <w:rPr>
                <w:noProof/>
                <w:webHidden/>
              </w:rPr>
              <w:fldChar w:fldCharType="begin"/>
            </w:r>
            <w:r w:rsidR="000901CD">
              <w:rPr>
                <w:noProof/>
                <w:webHidden/>
              </w:rPr>
              <w:instrText xml:space="preserve"> PAGEREF _Toc56498894 \h </w:instrText>
            </w:r>
            <w:r w:rsidR="000901CD">
              <w:rPr>
                <w:noProof/>
                <w:webHidden/>
              </w:rPr>
            </w:r>
            <w:r w:rsidR="000901CD">
              <w:rPr>
                <w:noProof/>
                <w:webHidden/>
              </w:rPr>
              <w:fldChar w:fldCharType="separate"/>
            </w:r>
            <w:r w:rsidR="000901CD">
              <w:rPr>
                <w:noProof/>
                <w:webHidden/>
              </w:rPr>
              <w:t>6</w:t>
            </w:r>
            <w:r w:rsidR="000901CD">
              <w:rPr>
                <w:noProof/>
                <w:webHidden/>
              </w:rPr>
              <w:fldChar w:fldCharType="end"/>
            </w:r>
          </w:hyperlink>
        </w:p>
        <w:p w14:paraId="2FB35B06" w14:textId="6107DBEB" w:rsidR="000901CD" w:rsidRDefault="004B6783">
          <w:pPr>
            <w:pStyle w:val="TOC1"/>
            <w:tabs>
              <w:tab w:val="left" w:pos="880"/>
              <w:tab w:val="right" w:leader="dot" w:pos="9350"/>
            </w:tabs>
            <w:rPr>
              <w:rFonts w:eastAsiaTheme="minorEastAsia"/>
              <w:noProof/>
              <w:lang w:val="en-CA" w:eastAsia="en-CA"/>
            </w:rPr>
          </w:pPr>
          <w:hyperlink w:anchor="_Toc56498895" w:history="1">
            <w:r w:rsidR="000901CD" w:rsidRPr="008C3DF6">
              <w:rPr>
                <w:rStyle w:val="Hyperlink"/>
                <w:rFonts w:eastAsia="Times New Roman" w:cstheme="minorHAnsi"/>
                <w:bCs/>
                <w:noProof/>
                <w:lang w:eastAsia="en-CA"/>
              </w:rPr>
              <w:t>5.2.2</w:t>
            </w:r>
            <w:r w:rsidR="000901CD">
              <w:rPr>
                <w:rFonts w:eastAsiaTheme="minorEastAsia"/>
                <w:noProof/>
                <w:lang w:val="en-CA" w:eastAsia="en-CA"/>
              </w:rPr>
              <w:tab/>
            </w:r>
            <w:r w:rsidR="000901CD" w:rsidRPr="008C3DF6">
              <w:rPr>
                <w:rStyle w:val="Hyperlink"/>
                <w:bCs/>
                <w:noProof/>
              </w:rPr>
              <w:t>Viabilité</w:t>
            </w:r>
            <w:r w:rsidR="000901CD">
              <w:rPr>
                <w:noProof/>
                <w:webHidden/>
              </w:rPr>
              <w:tab/>
            </w:r>
            <w:r w:rsidR="000901CD">
              <w:rPr>
                <w:noProof/>
                <w:webHidden/>
              </w:rPr>
              <w:fldChar w:fldCharType="begin"/>
            </w:r>
            <w:r w:rsidR="000901CD">
              <w:rPr>
                <w:noProof/>
                <w:webHidden/>
              </w:rPr>
              <w:instrText xml:space="preserve"> PAGEREF _Toc56498895 \h </w:instrText>
            </w:r>
            <w:r w:rsidR="000901CD">
              <w:rPr>
                <w:noProof/>
                <w:webHidden/>
              </w:rPr>
            </w:r>
            <w:r w:rsidR="000901CD">
              <w:rPr>
                <w:noProof/>
                <w:webHidden/>
              </w:rPr>
              <w:fldChar w:fldCharType="separate"/>
            </w:r>
            <w:r w:rsidR="000901CD">
              <w:rPr>
                <w:noProof/>
                <w:webHidden/>
              </w:rPr>
              <w:t>6</w:t>
            </w:r>
            <w:r w:rsidR="000901CD">
              <w:rPr>
                <w:noProof/>
                <w:webHidden/>
              </w:rPr>
              <w:fldChar w:fldCharType="end"/>
            </w:r>
          </w:hyperlink>
        </w:p>
        <w:p w14:paraId="0EB7CDF9" w14:textId="663CD0D9" w:rsidR="000901CD" w:rsidRDefault="004B6783">
          <w:pPr>
            <w:pStyle w:val="TOC1"/>
            <w:tabs>
              <w:tab w:val="left" w:pos="660"/>
              <w:tab w:val="right" w:leader="dot" w:pos="9350"/>
            </w:tabs>
            <w:rPr>
              <w:rFonts w:eastAsiaTheme="minorEastAsia"/>
              <w:noProof/>
              <w:lang w:val="en-CA" w:eastAsia="en-CA"/>
            </w:rPr>
          </w:pPr>
          <w:hyperlink w:anchor="_Toc56498896" w:history="1">
            <w:r w:rsidR="000901CD" w:rsidRPr="008C3DF6">
              <w:rPr>
                <w:rStyle w:val="Hyperlink"/>
                <w:rFonts w:eastAsia="Times New Roman"/>
                <w:noProof/>
                <w:lang w:eastAsia="en-CA"/>
              </w:rPr>
              <w:t>5.3</w:t>
            </w:r>
            <w:r w:rsidR="000901CD">
              <w:rPr>
                <w:rFonts w:eastAsiaTheme="minorEastAsia"/>
                <w:noProof/>
                <w:lang w:val="en-CA" w:eastAsia="en-CA"/>
              </w:rPr>
              <w:tab/>
            </w:r>
            <w:r w:rsidR="000901CD" w:rsidRPr="008C3DF6">
              <w:rPr>
                <w:rStyle w:val="Hyperlink"/>
                <w:rFonts w:eastAsia="Times New Roman"/>
                <w:noProof/>
                <w:lang w:eastAsia="en-CA"/>
              </w:rPr>
              <w:t>Déclaration d’intérêt (DI)</w:t>
            </w:r>
            <w:r w:rsidR="000901CD">
              <w:rPr>
                <w:noProof/>
                <w:webHidden/>
              </w:rPr>
              <w:tab/>
            </w:r>
            <w:r w:rsidR="000901CD">
              <w:rPr>
                <w:noProof/>
                <w:webHidden/>
              </w:rPr>
              <w:fldChar w:fldCharType="begin"/>
            </w:r>
            <w:r w:rsidR="000901CD">
              <w:rPr>
                <w:noProof/>
                <w:webHidden/>
              </w:rPr>
              <w:instrText xml:space="preserve"> PAGEREF _Toc56498896 \h </w:instrText>
            </w:r>
            <w:r w:rsidR="000901CD">
              <w:rPr>
                <w:noProof/>
                <w:webHidden/>
              </w:rPr>
            </w:r>
            <w:r w:rsidR="000901CD">
              <w:rPr>
                <w:noProof/>
                <w:webHidden/>
              </w:rPr>
              <w:fldChar w:fldCharType="separate"/>
            </w:r>
            <w:r w:rsidR="000901CD">
              <w:rPr>
                <w:noProof/>
                <w:webHidden/>
              </w:rPr>
              <w:t>7</w:t>
            </w:r>
            <w:r w:rsidR="000901CD">
              <w:rPr>
                <w:noProof/>
                <w:webHidden/>
              </w:rPr>
              <w:fldChar w:fldCharType="end"/>
            </w:r>
          </w:hyperlink>
        </w:p>
        <w:p w14:paraId="3C65864D" w14:textId="33EB5E5B" w:rsidR="000901CD" w:rsidRDefault="004B6783">
          <w:pPr>
            <w:pStyle w:val="TOC1"/>
            <w:tabs>
              <w:tab w:val="left" w:pos="660"/>
              <w:tab w:val="right" w:leader="dot" w:pos="9350"/>
            </w:tabs>
            <w:rPr>
              <w:rFonts w:eastAsiaTheme="minorEastAsia"/>
              <w:noProof/>
              <w:lang w:val="en-CA" w:eastAsia="en-CA"/>
            </w:rPr>
          </w:pPr>
          <w:hyperlink w:anchor="_Toc56498897" w:history="1">
            <w:r w:rsidR="000901CD" w:rsidRPr="008C3DF6">
              <w:rPr>
                <w:rStyle w:val="Hyperlink"/>
                <w:rFonts w:eastAsia="Times New Roman" w:cstheme="minorHAnsi"/>
                <w:noProof/>
                <w:lang w:eastAsia="en-CA"/>
              </w:rPr>
              <w:t>5.4</w:t>
            </w:r>
            <w:r w:rsidR="000901CD">
              <w:rPr>
                <w:rFonts w:eastAsiaTheme="minorEastAsia"/>
                <w:noProof/>
                <w:lang w:val="en-CA" w:eastAsia="en-CA"/>
              </w:rPr>
              <w:tab/>
            </w:r>
            <w:r w:rsidR="000901CD" w:rsidRPr="008C3DF6">
              <w:rPr>
                <w:rStyle w:val="Hyperlink"/>
                <w:rFonts w:eastAsia="Times New Roman" w:cstheme="minorHAnsi"/>
                <w:noProof/>
                <w:lang w:eastAsia="en-CA"/>
              </w:rPr>
              <w:t>Proposition</w:t>
            </w:r>
            <w:r w:rsidR="000901CD">
              <w:rPr>
                <w:noProof/>
                <w:webHidden/>
              </w:rPr>
              <w:tab/>
            </w:r>
            <w:r w:rsidR="000901CD">
              <w:rPr>
                <w:noProof/>
                <w:webHidden/>
              </w:rPr>
              <w:fldChar w:fldCharType="begin"/>
            </w:r>
            <w:r w:rsidR="000901CD">
              <w:rPr>
                <w:noProof/>
                <w:webHidden/>
              </w:rPr>
              <w:instrText xml:space="preserve"> PAGEREF _Toc56498897 \h </w:instrText>
            </w:r>
            <w:r w:rsidR="000901CD">
              <w:rPr>
                <w:noProof/>
                <w:webHidden/>
              </w:rPr>
            </w:r>
            <w:r w:rsidR="000901CD">
              <w:rPr>
                <w:noProof/>
                <w:webHidden/>
              </w:rPr>
              <w:fldChar w:fldCharType="separate"/>
            </w:r>
            <w:r w:rsidR="000901CD">
              <w:rPr>
                <w:noProof/>
                <w:webHidden/>
              </w:rPr>
              <w:t>7</w:t>
            </w:r>
            <w:r w:rsidR="000901CD">
              <w:rPr>
                <w:noProof/>
                <w:webHidden/>
              </w:rPr>
              <w:fldChar w:fldCharType="end"/>
            </w:r>
          </w:hyperlink>
        </w:p>
        <w:p w14:paraId="1DDDFE55" w14:textId="09B5986B" w:rsidR="000901CD" w:rsidRDefault="004B6783">
          <w:pPr>
            <w:pStyle w:val="TOC1"/>
            <w:tabs>
              <w:tab w:val="left" w:pos="660"/>
              <w:tab w:val="right" w:leader="dot" w:pos="9350"/>
            </w:tabs>
            <w:rPr>
              <w:rFonts w:eastAsiaTheme="minorEastAsia"/>
              <w:noProof/>
              <w:lang w:val="en-CA" w:eastAsia="en-CA"/>
            </w:rPr>
          </w:pPr>
          <w:hyperlink w:anchor="_Toc56498898" w:history="1">
            <w:r w:rsidR="000901CD" w:rsidRPr="008C3DF6">
              <w:rPr>
                <w:rStyle w:val="Hyperlink"/>
                <w:rFonts w:cstheme="minorHAnsi"/>
                <w:noProof/>
              </w:rPr>
              <w:t>5.5</w:t>
            </w:r>
            <w:r w:rsidR="000901CD">
              <w:rPr>
                <w:rFonts w:eastAsiaTheme="minorEastAsia"/>
                <w:noProof/>
                <w:lang w:val="en-CA" w:eastAsia="en-CA"/>
              </w:rPr>
              <w:tab/>
            </w:r>
            <w:r w:rsidR="000901CD" w:rsidRPr="008C3DF6">
              <w:rPr>
                <w:rStyle w:val="Hyperlink"/>
                <w:rFonts w:eastAsia="Times New Roman"/>
                <w:bCs/>
                <w:noProof/>
                <w:lang w:eastAsia="en-CA"/>
              </w:rPr>
              <w:t>Décisions en matière de financement</w:t>
            </w:r>
            <w:r w:rsidR="000901CD">
              <w:rPr>
                <w:noProof/>
                <w:webHidden/>
              </w:rPr>
              <w:tab/>
            </w:r>
            <w:r w:rsidR="000901CD">
              <w:rPr>
                <w:noProof/>
                <w:webHidden/>
              </w:rPr>
              <w:fldChar w:fldCharType="begin"/>
            </w:r>
            <w:r w:rsidR="000901CD">
              <w:rPr>
                <w:noProof/>
                <w:webHidden/>
              </w:rPr>
              <w:instrText xml:space="preserve"> PAGEREF _Toc56498898 \h </w:instrText>
            </w:r>
            <w:r w:rsidR="000901CD">
              <w:rPr>
                <w:noProof/>
                <w:webHidden/>
              </w:rPr>
            </w:r>
            <w:r w:rsidR="000901CD">
              <w:rPr>
                <w:noProof/>
                <w:webHidden/>
              </w:rPr>
              <w:fldChar w:fldCharType="separate"/>
            </w:r>
            <w:r w:rsidR="000901CD">
              <w:rPr>
                <w:noProof/>
                <w:webHidden/>
              </w:rPr>
              <w:t>8</w:t>
            </w:r>
            <w:r w:rsidR="000901CD">
              <w:rPr>
                <w:noProof/>
                <w:webHidden/>
              </w:rPr>
              <w:fldChar w:fldCharType="end"/>
            </w:r>
          </w:hyperlink>
        </w:p>
        <w:p w14:paraId="6872CBDB" w14:textId="70DD0848" w:rsidR="000901CD" w:rsidRDefault="004B6783">
          <w:pPr>
            <w:pStyle w:val="TOC1"/>
            <w:tabs>
              <w:tab w:val="left" w:pos="660"/>
              <w:tab w:val="right" w:leader="dot" w:pos="9350"/>
            </w:tabs>
            <w:rPr>
              <w:rFonts w:eastAsiaTheme="minorEastAsia"/>
              <w:noProof/>
              <w:lang w:val="en-CA" w:eastAsia="en-CA"/>
            </w:rPr>
          </w:pPr>
          <w:hyperlink w:anchor="_Toc56498899" w:history="1">
            <w:r w:rsidR="000901CD" w:rsidRPr="008C3DF6">
              <w:rPr>
                <w:rStyle w:val="Hyperlink"/>
                <w:rFonts w:cstheme="minorHAnsi"/>
                <w:noProof/>
              </w:rPr>
              <w:t>5.6</w:t>
            </w:r>
            <w:r w:rsidR="000901CD">
              <w:rPr>
                <w:rFonts w:eastAsiaTheme="minorEastAsia"/>
                <w:noProof/>
                <w:lang w:val="en-CA" w:eastAsia="en-CA"/>
              </w:rPr>
              <w:tab/>
            </w:r>
            <w:r w:rsidR="000901CD" w:rsidRPr="008C3DF6">
              <w:rPr>
                <w:rStyle w:val="Hyperlink"/>
                <w:rFonts w:eastAsia="Times New Roman"/>
                <w:bCs/>
                <w:noProof/>
                <w:lang w:eastAsia="en-CA"/>
              </w:rPr>
              <w:t>Protocole d’entente</w:t>
            </w:r>
            <w:r w:rsidR="000901CD">
              <w:rPr>
                <w:noProof/>
                <w:webHidden/>
              </w:rPr>
              <w:tab/>
            </w:r>
            <w:r w:rsidR="000901CD">
              <w:rPr>
                <w:noProof/>
                <w:webHidden/>
              </w:rPr>
              <w:fldChar w:fldCharType="begin"/>
            </w:r>
            <w:r w:rsidR="000901CD">
              <w:rPr>
                <w:noProof/>
                <w:webHidden/>
              </w:rPr>
              <w:instrText xml:space="preserve"> PAGEREF _Toc56498899 \h </w:instrText>
            </w:r>
            <w:r w:rsidR="000901CD">
              <w:rPr>
                <w:noProof/>
                <w:webHidden/>
              </w:rPr>
            </w:r>
            <w:r w:rsidR="000901CD">
              <w:rPr>
                <w:noProof/>
                <w:webHidden/>
              </w:rPr>
              <w:fldChar w:fldCharType="separate"/>
            </w:r>
            <w:r w:rsidR="000901CD">
              <w:rPr>
                <w:noProof/>
                <w:webHidden/>
              </w:rPr>
              <w:t>8</w:t>
            </w:r>
            <w:r w:rsidR="000901CD">
              <w:rPr>
                <w:noProof/>
                <w:webHidden/>
              </w:rPr>
              <w:fldChar w:fldCharType="end"/>
            </w:r>
          </w:hyperlink>
        </w:p>
        <w:p w14:paraId="17038D9E" w14:textId="51AE9DCE" w:rsidR="000901CD" w:rsidRDefault="004B6783">
          <w:pPr>
            <w:pStyle w:val="TOC1"/>
            <w:tabs>
              <w:tab w:val="left" w:pos="440"/>
              <w:tab w:val="right" w:leader="dot" w:pos="9350"/>
            </w:tabs>
            <w:rPr>
              <w:rFonts w:eastAsiaTheme="minorEastAsia"/>
              <w:noProof/>
              <w:lang w:val="en-CA" w:eastAsia="en-CA"/>
            </w:rPr>
          </w:pPr>
          <w:hyperlink w:anchor="_Toc56498900" w:history="1">
            <w:r w:rsidR="000901CD" w:rsidRPr="008C3DF6">
              <w:rPr>
                <w:rStyle w:val="Hyperlink"/>
                <w:rFonts w:eastAsia="Times New Roman"/>
                <w:bCs/>
                <w:noProof/>
                <w:lang w:eastAsia="en-CA"/>
              </w:rPr>
              <w:t>6.</w:t>
            </w:r>
            <w:r w:rsidR="000901CD">
              <w:rPr>
                <w:rFonts w:eastAsiaTheme="minorEastAsia"/>
                <w:noProof/>
                <w:lang w:val="en-CA" w:eastAsia="en-CA"/>
              </w:rPr>
              <w:tab/>
            </w:r>
            <w:r w:rsidR="000901CD" w:rsidRPr="008C3DF6">
              <w:rPr>
                <w:rStyle w:val="Hyperlink"/>
                <w:rFonts w:eastAsia="Times New Roman"/>
                <w:bCs/>
                <w:noProof/>
                <w:lang w:eastAsia="en-CA"/>
              </w:rPr>
              <w:t>Reddition de comptes</w:t>
            </w:r>
            <w:r w:rsidR="000901CD">
              <w:rPr>
                <w:noProof/>
                <w:webHidden/>
              </w:rPr>
              <w:tab/>
            </w:r>
            <w:r w:rsidR="000901CD">
              <w:rPr>
                <w:noProof/>
                <w:webHidden/>
              </w:rPr>
              <w:fldChar w:fldCharType="begin"/>
            </w:r>
            <w:r w:rsidR="000901CD">
              <w:rPr>
                <w:noProof/>
                <w:webHidden/>
              </w:rPr>
              <w:instrText xml:space="preserve"> PAGEREF _Toc56498900 \h </w:instrText>
            </w:r>
            <w:r w:rsidR="000901CD">
              <w:rPr>
                <w:noProof/>
                <w:webHidden/>
              </w:rPr>
            </w:r>
            <w:r w:rsidR="000901CD">
              <w:rPr>
                <w:noProof/>
                <w:webHidden/>
              </w:rPr>
              <w:fldChar w:fldCharType="separate"/>
            </w:r>
            <w:r w:rsidR="000901CD">
              <w:rPr>
                <w:noProof/>
                <w:webHidden/>
              </w:rPr>
              <w:t>9</w:t>
            </w:r>
            <w:r w:rsidR="000901CD">
              <w:rPr>
                <w:noProof/>
                <w:webHidden/>
              </w:rPr>
              <w:fldChar w:fldCharType="end"/>
            </w:r>
          </w:hyperlink>
        </w:p>
        <w:p w14:paraId="7E5C9FF1" w14:textId="2388AEB3" w:rsidR="000901CD" w:rsidRDefault="004B6783">
          <w:pPr>
            <w:pStyle w:val="TOC1"/>
            <w:tabs>
              <w:tab w:val="left" w:pos="440"/>
              <w:tab w:val="right" w:leader="dot" w:pos="9350"/>
            </w:tabs>
            <w:rPr>
              <w:rFonts w:eastAsiaTheme="minorEastAsia"/>
              <w:noProof/>
              <w:lang w:val="en-CA" w:eastAsia="en-CA"/>
            </w:rPr>
          </w:pPr>
          <w:hyperlink w:anchor="_Toc56498901" w:history="1">
            <w:r w:rsidR="000901CD" w:rsidRPr="008C3DF6">
              <w:rPr>
                <w:rStyle w:val="Hyperlink"/>
                <w:bCs/>
                <w:noProof/>
              </w:rPr>
              <w:t>7.</w:t>
            </w:r>
            <w:r w:rsidR="000901CD">
              <w:rPr>
                <w:rFonts w:eastAsiaTheme="minorEastAsia"/>
                <w:noProof/>
                <w:lang w:val="en-CA" w:eastAsia="en-CA"/>
              </w:rPr>
              <w:tab/>
            </w:r>
            <w:r w:rsidR="000901CD" w:rsidRPr="008C3DF6">
              <w:rPr>
                <w:rStyle w:val="Hyperlink"/>
                <w:rFonts w:eastAsia="Times New Roman"/>
                <w:bCs/>
                <w:noProof/>
                <w:lang w:eastAsia="en-CA"/>
              </w:rPr>
              <w:t>Leçons tirées</w:t>
            </w:r>
            <w:r w:rsidR="000901CD">
              <w:rPr>
                <w:noProof/>
                <w:webHidden/>
              </w:rPr>
              <w:tab/>
            </w:r>
            <w:r w:rsidR="000901CD">
              <w:rPr>
                <w:noProof/>
                <w:webHidden/>
              </w:rPr>
              <w:fldChar w:fldCharType="begin"/>
            </w:r>
            <w:r w:rsidR="000901CD">
              <w:rPr>
                <w:noProof/>
                <w:webHidden/>
              </w:rPr>
              <w:instrText xml:space="preserve"> PAGEREF _Toc56498901 \h </w:instrText>
            </w:r>
            <w:r w:rsidR="000901CD">
              <w:rPr>
                <w:noProof/>
                <w:webHidden/>
              </w:rPr>
            </w:r>
            <w:r w:rsidR="000901CD">
              <w:rPr>
                <w:noProof/>
                <w:webHidden/>
              </w:rPr>
              <w:fldChar w:fldCharType="separate"/>
            </w:r>
            <w:r w:rsidR="000901CD">
              <w:rPr>
                <w:noProof/>
                <w:webHidden/>
              </w:rPr>
              <w:t>9</w:t>
            </w:r>
            <w:r w:rsidR="000901CD">
              <w:rPr>
                <w:noProof/>
                <w:webHidden/>
              </w:rPr>
              <w:fldChar w:fldCharType="end"/>
            </w:r>
          </w:hyperlink>
        </w:p>
        <w:p w14:paraId="4270CD92" w14:textId="76EE4867" w:rsidR="000901CD" w:rsidRDefault="004B6783">
          <w:pPr>
            <w:pStyle w:val="TOC1"/>
            <w:tabs>
              <w:tab w:val="left" w:pos="440"/>
              <w:tab w:val="right" w:leader="dot" w:pos="9350"/>
            </w:tabs>
            <w:rPr>
              <w:rFonts w:eastAsiaTheme="minorEastAsia"/>
              <w:noProof/>
              <w:lang w:val="en-CA" w:eastAsia="en-CA"/>
            </w:rPr>
          </w:pPr>
          <w:hyperlink w:anchor="_Toc56498902" w:history="1">
            <w:r w:rsidR="000901CD" w:rsidRPr="008C3DF6">
              <w:rPr>
                <w:rStyle w:val="Hyperlink"/>
                <w:rFonts w:eastAsia="Times New Roman"/>
                <w:bCs/>
                <w:noProof/>
                <w:lang w:eastAsia="en-CA"/>
              </w:rPr>
              <w:t>8.</w:t>
            </w:r>
            <w:r w:rsidR="000901CD">
              <w:rPr>
                <w:rFonts w:eastAsiaTheme="minorEastAsia"/>
                <w:noProof/>
                <w:lang w:val="en-CA" w:eastAsia="en-CA"/>
              </w:rPr>
              <w:tab/>
            </w:r>
            <w:r w:rsidR="000901CD" w:rsidRPr="008C3DF6">
              <w:rPr>
                <w:rStyle w:val="Hyperlink"/>
                <w:rFonts w:eastAsia="Times New Roman"/>
                <w:bCs/>
                <w:noProof/>
                <w:lang w:eastAsia="en-CA"/>
              </w:rPr>
              <w:t>Personne-ressource</w:t>
            </w:r>
            <w:r w:rsidR="000901CD">
              <w:rPr>
                <w:noProof/>
                <w:webHidden/>
              </w:rPr>
              <w:tab/>
            </w:r>
            <w:r w:rsidR="000901CD">
              <w:rPr>
                <w:noProof/>
                <w:webHidden/>
              </w:rPr>
              <w:fldChar w:fldCharType="begin"/>
            </w:r>
            <w:r w:rsidR="000901CD">
              <w:rPr>
                <w:noProof/>
                <w:webHidden/>
              </w:rPr>
              <w:instrText xml:space="preserve"> PAGEREF _Toc56498902 \h </w:instrText>
            </w:r>
            <w:r w:rsidR="000901CD">
              <w:rPr>
                <w:noProof/>
                <w:webHidden/>
              </w:rPr>
            </w:r>
            <w:r w:rsidR="000901CD">
              <w:rPr>
                <w:noProof/>
                <w:webHidden/>
              </w:rPr>
              <w:fldChar w:fldCharType="separate"/>
            </w:r>
            <w:r w:rsidR="000901CD">
              <w:rPr>
                <w:noProof/>
                <w:webHidden/>
              </w:rPr>
              <w:t>9</w:t>
            </w:r>
            <w:r w:rsidR="000901CD">
              <w:rPr>
                <w:noProof/>
                <w:webHidden/>
              </w:rPr>
              <w:fldChar w:fldCharType="end"/>
            </w:r>
          </w:hyperlink>
        </w:p>
        <w:p w14:paraId="4E8BB5AF" w14:textId="7C8B3EF7" w:rsidR="00BB6AA2" w:rsidRPr="005437FD" w:rsidRDefault="00375FBE">
          <w:r w:rsidRPr="005437FD">
            <w:rPr>
              <w:b/>
              <w:bCs/>
            </w:rPr>
            <w:fldChar w:fldCharType="end"/>
          </w:r>
        </w:p>
      </w:sdtContent>
    </w:sdt>
    <w:p w14:paraId="60C5EAD1" w14:textId="77777777" w:rsidR="00BB6AA2" w:rsidRPr="005437FD" w:rsidRDefault="00375FBE">
      <w:pPr>
        <w:rPr>
          <w:rFonts w:asciiTheme="majorHAnsi" w:eastAsiaTheme="majorEastAsia" w:hAnsiTheme="majorHAnsi" w:cstheme="majorBidi"/>
          <w:b/>
          <w:sz w:val="24"/>
          <w:szCs w:val="32"/>
        </w:rPr>
      </w:pPr>
      <w:r w:rsidRPr="005437FD">
        <w:br w:type="page"/>
      </w:r>
    </w:p>
    <w:p w14:paraId="23CE3183" w14:textId="77777777" w:rsidR="00D30B5B" w:rsidRPr="005437FD" w:rsidRDefault="002671B5" w:rsidP="00D30B5B">
      <w:pPr>
        <w:pStyle w:val="Heading1"/>
        <w:numPr>
          <w:ilvl w:val="0"/>
          <w:numId w:val="15"/>
        </w:numPr>
        <w:ind w:left="0" w:hanging="284"/>
      </w:pPr>
      <w:bookmarkStart w:id="2" w:name="_Toc56498884"/>
      <w:r w:rsidRPr="005437FD">
        <w:lastRenderedPageBreak/>
        <w:t>But</w:t>
      </w:r>
      <w:bookmarkEnd w:id="2"/>
      <w:r w:rsidR="00375FBE" w:rsidRPr="005437FD">
        <w:t xml:space="preserve"> </w:t>
      </w:r>
    </w:p>
    <w:p w14:paraId="384E4369" w14:textId="02B15089" w:rsidR="00C04B5C" w:rsidRPr="005437FD" w:rsidRDefault="00360E04">
      <w:pPr>
        <w:shd w:val="clear" w:color="auto" w:fill="FFFFFF"/>
        <w:spacing w:after="0" w:line="240" w:lineRule="auto"/>
        <w:rPr>
          <w:rFonts w:eastAsia="Times New Roman" w:cstheme="minorHAnsi"/>
          <w:lang w:eastAsia="en-CA"/>
        </w:rPr>
      </w:pPr>
      <w:r w:rsidRPr="005437FD">
        <w:rPr>
          <w:rFonts w:eastAsia="Times New Roman" w:cstheme="minorHAnsi"/>
          <w:lang w:eastAsia="en-CA"/>
        </w:rPr>
        <w:t>L’objectif du présent guide consiste à décrire</w:t>
      </w:r>
      <w:r w:rsidR="00591ED6">
        <w:rPr>
          <w:rFonts w:eastAsia="Times New Roman" w:cstheme="minorHAnsi"/>
          <w:lang w:eastAsia="en-CA"/>
        </w:rPr>
        <w:t> </w:t>
      </w:r>
      <w:r w:rsidRPr="005437FD">
        <w:rPr>
          <w:rFonts w:eastAsia="Times New Roman" w:cstheme="minorHAnsi"/>
          <w:lang w:eastAsia="en-CA"/>
        </w:rPr>
        <w:t xml:space="preserve">: </w:t>
      </w:r>
    </w:p>
    <w:p w14:paraId="2D7CDE4D" w14:textId="53927213" w:rsidR="00D30B5B" w:rsidRPr="005437FD" w:rsidRDefault="000174B2" w:rsidP="00C04B5C">
      <w:pPr>
        <w:pStyle w:val="ListParagraph"/>
        <w:numPr>
          <w:ilvl w:val="0"/>
          <w:numId w:val="1"/>
        </w:numPr>
        <w:shd w:val="clear" w:color="auto" w:fill="FFFFFF"/>
        <w:spacing w:after="0" w:line="240" w:lineRule="auto"/>
        <w:ind w:left="709"/>
        <w:rPr>
          <w:rFonts w:eastAsia="Times New Roman" w:cstheme="minorHAnsi"/>
          <w:lang w:val="fr-CA" w:eastAsia="en-CA"/>
        </w:rPr>
      </w:pPr>
      <w:proofErr w:type="gramStart"/>
      <w:r w:rsidRPr="005437FD">
        <w:rPr>
          <w:rFonts w:eastAsia="Times New Roman" w:cstheme="minorHAnsi"/>
          <w:lang w:val="fr-CA" w:eastAsia="en-CA"/>
        </w:rPr>
        <w:t>le</w:t>
      </w:r>
      <w:proofErr w:type="gramEnd"/>
      <w:r w:rsidRPr="005437FD">
        <w:rPr>
          <w:rFonts w:eastAsia="Times New Roman" w:cstheme="minorHAnsi"/>
          <w:lang w:val="fr-CA" w:eastAsia="en-CA"/>
        </w:rPr>
        <w:t xml:space="preserve"> Fonds </w:t>
      </w:r>
      <w:r w:rsidR="007C28EC">
        <w:rPr>
          <w:rFonts w:eastAsia="Times New Roman" w:cstheme="minorHAnsi"/>
          <w:lang w:val="fr-CA" w:eastAsia="en-CA"/>
        </w:rPr>
        <w:t>de dépenses</w:t>
      </w:r>
      <w:r w:rsidRPr="005437FD">
        <w:rPr>
          <w:rFonts w:eastAsia="Times New Roman" w:cstheme="minorHAnsi"/>
          <w:lang w:val="fr-CA" w:eastAsia="en-CA"/>
        </w:rPr>
        <w:t xml:space="preserve"> d’expérimentation réglementaire (</w:t>
      </w:r>
      <w:r w:rsidR="00647950">
        <w:rPr>
          <w:rFonts w:eastAsia="Times New Roman" w:cstheme="minorHAnsi"/>
          <w:lang w:val="fr-CA" w:eastAsia="en-CA"/>
        </w:rPr>
        <w:t>FDER</w:t>
      </w:r>
      <w:r w:rsidRPr="005437FD">
        <w:rPr>
          <w:rFonts w:eastAsia="Times New Roman" w:cstheme="minorHAnsi"/>
          <w:lang w:val="fr-CA" w:eastAsia="en-CA"/>
        </w:rPr>
        <w:t>);</w:t>
      </w:r>
      <w:r w:rsidR="00E9553E" w:rsidRPr="005437FD">
        <w:rPr>
          <w:rFonts w:eastAsia="Times New Roman" w:cstheme="minorHAnsi"/>
          <w:lang w:val="fr-CA" w:eastAsia="en-CA"/>
        </w:rPr>
        <w:t xml:space="preserve"> </w:t>
      </w:r>
    </w:p>
    <w:p w14:paraId="2A68EA91" w14:textId="7C112B10" w:rsidR="00E9553E" w:rsidRPr="005437FD" w:rsidRDefault="001500A1" w:rsidP="00C04B5C">
      <w:pPr>
        <w:pStyle w:val="ListParagraph"/>
        <w:numPr>
          <w:ilvl w:val="0"/>
          <w:numId w:val="1"/>
        </w:numPr>
        <w:shd w:val="clear" w:color="auto" w:fill="FFFFFF"/>
        <w:spacing w:after="0" w:line="240" w:lineRule="auto"/>
        <w:ind w:left="709"/>
        <w:rPr>
          <w:lang w:val="fr-CA" w:eastAsia="en-CA"/>
        </w:rPr>
      </w:pPr>
      <w:proofErr w:type="gramStart"/>
      <w:r w:rsidRPr="005437FD">
        <w:rPr>
          <w:rFonts w:eastAsia="Times New Roman" w:cstheme="minorHAnsi"/>
          <w:lang w:val="fr-CA" w:eastAsia="en-CA"/>
        </w:rPr>
        <w:t>la</w:t>
      </w:r>
      <w:proofErr w:type="gramEnd"/>
      <w:r w:rsidRPr="005437FD">
        <w:rPr>
          <w:rFonts w:eastAsia="Times New Roman" w:cstheme="minorHAnsi"/>
          <w:lang w:val="fr-CA" w:eastAsia="en-CA"/>
        </w:rPr>
        <w:t xml:space="preserve"> façon de présenter une demande de </w:t>
      </w:r>
      <w:r w:rsidR="00647950">
        <w:rPr>
          <w:rFonts w:eastAsia="Times New Roman" w:cstheme="minorHAnsi"/>
          <w:lang w:val="fr-CA" w:eastAsia="en-CA"/>
        </w:rPr>
        <w:t>FDER</w:t>
      </w:r>
      <w:r w:rsidRPr="005437FD">
        <w:rPr>
          <w:rFonts w:eastAsia="Times New Roman" w:cstheme="minorHAnsi"/>
          <w:lang w:val="fr-CA" w:eastAsia="en-CA"/>
        </w:rPr>
        <w:t>;</w:t>
      </w:r>
    </w:p>
    <w:p w14:paraId="15FB982B" w14:textId="77777777" w:rsidR="00D30B5B" w:rsidRPr="005437FD" w:rsidRDefault="009E66A8" w:rsidP="00D30B5B">
      <w:pPr>
        <w:pStyle w:val="ListParagraph"/>
        <w:numPr>
          <w:ilvl w:val="0"/>
          <w:numId w:val="1"/>
        </w:numPr>
        <w:shd w:val="clear" w:color="auto" w:fill="FFFFFF"/>
        <w:spacing w:after="0" w:line="240" w:lineRule="auto"/>
        <w:ind w:left="709"/>
        <w:rPr>
          <w:lang w:val="fr-CA" w:eastAsia="en-CA"/>
        </w:rPr>
      </w:pPr>
      <w:proofErr w:type="gramStart"/>
      <w:r w:rsidRPr="005437FD">
        <w:rPr>
          <w:lang w:val="fr-CA" w:eastAsia="en-CA"/>
        </w:rPr>
        <w:t>le</w:t>
      </w:r>
      <w:proofErr w:type="gramEnd"/>
      <w:r w:rsidRPr="005437FD">
        <w:rPr>
          <w:lang w:val="fr-CA" w:eastAsia="en-CA"/>
        </w:rPr>
        <w:t xml:space="preserve"> processus d’évaluation et de sélection.</w:t>
      </w:r>
    </w:p>
    <w:p w14:paraId="700954C7" w14:textId="77777777" w:rsidR="004F19A9" w:rsidRPr="005437FD" w:rsidRDefault="004F19A9" w:rsidP="004F19A9">
      <w:pPr>
        <w:shd w:val="clear" w:color="auto" w:fill="FFFFFF"/>
        <w:spacing w:after="0" w:line="240" w:lineRule="auto"/>
        <w:rPr>
          <w:lang w:eastAsia="en-CA"/>
        </w:rPr>
      </w:pPr>
    </w:p>
    <w:p w14:paraId="3106481C" w14:textId="77777777" w:rsidR="004F19A9" w:rsidRPr="005437FD" w:rsidRDefault="00375FBE" w:rsidP="00576C1F">
      <w:pPr>
        <w:pStyle w:val="Heading1"/>
        <w:numPr>
          <w:ilvl w:val="0"/>
          <w:numId w:val="15"/>
        </w:numPr>
        <w:ind w:left="0" w:hanging="284"/>
        <w:rPr>
          <w:lang w:eastAsia="en-CA"/>
        </w:rPr>
      </w:pPr>
      <w:bookmarkStart w:id="3" w:name="_Toc56498885"/>
      <w:r w:rsidRPr="005437FD">
        <w:t>Portée</w:t>
      </w:r>
      <w:bookmarkEnd w:id="3"/>
      <w:r w:rsidRPr="005437FD">
        <w:t xml:space="preserve"> </w:t>
      </w:r>
    </w:p>
    <w:p w14:paraId="590930B6" w14:textId="6A2A884D" w:rsidR="00D30B5B" w:rsidRPr="005437FD" w:rsidRDefault="005E19EE" w:rsidP="00D30B5B">
      <w:pPr>
        <w:shd w:val="clear" w:color="auto" w:fill="FFFFFF"/>
        <w:spacing w:after="0" w:line="240" w:lineRule="auto"/>
        <w:rPr>
          <w:rFonts w:eastAsia="Times New Roman" w:cstheme="minorHAnsi"/>
          <w:lang w:eastAsia="en-CA"/>
        </w:rPr>
      </w:pPr>
      <w:r w:rsidRPr="005437FD">
        <w:rPr>
          <w:rFonts w:eastAsia="Times New Roman" w:cstheme="minorHAnsi"/>
          <w:lang w:eastAsia="en-CA"/>
        </w:rPr>
        <w:t xml:space="preserve">Le </w:t>
      </w:r>
      <w:r w:rsidR="00CA7620">
        <w:rPr>
          <w:rFonts w:eastAsia="Times New Roman" w:cstheme="minorHAnsi"/>
          <w:lang w:eastAsia="en-CA"/>
        </w:rPr>
        <w:t>FDER</w:t>
      </w:r>
      <w:r w:rsidRPr="005437FD">
        <w:rPr>
          <w:rFonts w:eastAsia="Times New Roman" w:cstheme="minorHAnsi"/>
          <w:lang w:eastAsia="en-CA"/>
        </w:rPr>
        <w:t xml:space="preserve"> vise les organismes de réglementation fédérale, comme les ministères, les organismes, et les organisations.</w:t>
      </w:r>
      <w:r w:rsidR="005437FD">
        <w:rPr>
          <w:rFonts w:eastAsia="Times New Roman" w:cstheme="minorHAnsi"/>
          <w:lang w:eastAsia="en-CA"/>
        </w:rPr>
        <w:t xml:space="preserve"> </w:t>
      </w:r>
      <w:r w:rsidR="003741A6" w:rsidRPr="005437FD">
        <w:rPr>
          <w:rFonts w:eastAsia="Times New Roman" w:cstheme="minorHAnsi"/>
          <w:lang w:eastAsia="en-CA"/>
        </w:rPr>
        <w:t>Les propositions peuvent prévoir la participation d’entreprises</w:t>
      </w:r>
      <w:r w:rsidR="00406FD2">
        <w:rPr>
          <w:rFonts w:eastAsia="Times New Roman" w:cstheme="minorHAnsi"/>
          <w:lang w:eastAsia="en-CA"/>
        </w:rPr>
        <w:t>, d’autres juridictions,</w:t>
      </w:r>
      <w:r w:rsidR="003741A6" w:rsidRPr="005437FD">
        <w:rPr>
          <w:rFonts w:eastAsia="Times New Roman" w:cstheme="minorHAnsi"/>
          <w:lang w:eastAsia="en-CA"/>
        </w:rPr>
        <w:t xml:space="preserve"> ou d’autres intervenants.</w:t>
      </w:r>
      <w:r w:rsidR="005437FD">
        <w:rPr>
          <w:rFonts w:eastAsia="Times New Roman" w:cstheme="minorHAnsi"/>
          <w:lang w:eastAsia="en-CA"/>
        </w:rPr>
        <w:t xml:space="preserve"> </w:t>
      </w:r>
    </w:p>
    <w:p w14:paraId="509EAE74" w14:textId="77777777" w:rsidR="00672D43" w:rsidRPr="005437FD" w:rsidRDefault="00672D43" w:rsidP="00D30B5B">
      <w:pPr>
        <w:shd w:val="clear" w:color="auto" w:fill="FFFFFF"/>
        <w:spacing w:after="0" w:line="240" w:lineRule="auto"/>
        <w:rPr>
          <w:rFonts w:eastAsia="Times New Roman" w:cstheme="minorHAnsi"/>
          <w:lang w:eastAsia="en-CA"/>
        </w:rPr>
      </w:pPr>
    </w:p>
    <w:p w14:paraId="7297670A" w14:textId="336C2D58" w:rsidR="00D30B5B" w:rsidRPr="005437FD" w:rsidRDefault="00967021" w:rsidP="00D30B5B">
      <w:pPr>
        <w:pStyle w:val="Heading1"/>
        <w:numPr>
          <w:ilvl w:val="0"/>
          <w:numId w:val="15"/>
        </w:numPr>
        <w:ind w:left="0" w:hanging="284"/>
      </w:pPr>
      <w:bookmarkStart w:id="4" w:name="_Toc56498886"/>
      <w:r w:rsidRPr="005437FD">
        <w:t xml:space="preserve">Objectif du </w:t>
      </w:r>
      <w:r w:rsidR="005437FD">
        <w:t>F</w:t>
      </w:r>
      <w:r w:rsidR="00386978">
        <w:t>D</w:t>
      </w:r>
      <w:r w:rsidR="005437FD">
        <w:t>ER</w:t>
      </w:r>
      <w:bookmarkEnd w:id="4"/>
    </w:p>
    <w:p w14:paraId="3558CEBD" w14:textId="3925BD0B" w:rsidR="00D30B5B" w:rsidRPr="005437FD" w:rsidRDefault="00E74A54" w:rsidP="00D30B5B">
      <w:pPr>
        <w:shd w:val="clear" w:color="auto" w:fill="FFFFFF"/>
        <w:spacing w:after="0" w:line="240" w:lineRule="auto"/>
        <w:rPr>
          <w:rFonts w:eastAsia="Times New Roman" w:cstheme="minorHAnsi"/>
          <w:lang w:eastAsia="en-CA"/>
        </w:rPr>
      </w:pPr>
      <w:r w:rsidRPr="005437FD">
        <w:rPr>
          <w:rFonts w:eastAsia="Times New Roman" w:cstheme="minorHAnsi"/>
          <w:lang w:eastAsia="en-CA"/>
        </w:rPr>
        <w:t xml:space="preserve">Le Centre d’innovation en matière de réglementation (CIR) gère le </w:t>
      </w:r>
      <w:r w:rsidR="005437FD">
        <w:rPr>
          <w:rFonts w:eastAsia="Times New Roman" w:cstheme="minorHAnsi"/>
          <w:lang w:eastAsia="en-CA"/>
        </w:rPr>
        <w:t>F</w:t>
      </w:r>
      <w:r w:rsidR="00386978">
        <w:rPr>
          <w:rFonts w:eastAsia="Times New Roman" w:cstheme="minorHAnsi"/>
          <w:lang w:eastAsia="en-CA"/>
        </w:rPr>
        <w:t>D</w:t>
      </w:r>
      <w:r w:rsidR="005437FD">
        <w:rPr>
          <w:rFonts w:eastAsia="Times New Roman" w:cstheme="minorHAnsi"/>
          <w:lang w:eastAsia="en-CA"/>
        </w:rPr>
        <w:t>ER</w:t>
      </w:r>
      <w:r w:rsidRPr="005437FD">
        <w:rPr>
          <w:rFonts w:eastAsia="Times New Roman" w:cstheme="minorHAnsi"/>
          <w:lang w:eastAsia="en-CA"/>
        </w:rPr>
        <w:t xml:space="preserve"> dans le cadre de son mandat à appuyer une approche pangouvernementale à l’expérimentation réglementaire et à aider les organismes de réglementation et le système de réglementation à suivre le rythme des percées technologiques.</w:t>
      </w:r>
      <w:r w:rsidR="00672D43" w:rsidRPr="005437FD">
        <w:rPr>
          <w:rFonts w:eastAsia="Times New Roman" w:cstheme="minorHAnsi"/>
          <w:lang w:eastAsia="en-CA"/>
        </w:rPr>
        <w:t xml:space="preserve"> </w:t>
      </w:r>
      <w:r w:rsidR="00323DE2" w:rsidRPr="005437FD">
        <w:rPr>
          <w:rFonts w:eastAsia="Times New Roman" w:cstheme="minorHAnsi"/>
          <w:lang w:eastAsia="en-CA"/>
        </w:rPr>
        <w:t>Le CIR doit, entre autres, offrir des occasions de faire</w:t>
      </w:r>
      <w:r w:rsidR="007154D5">
        <w:rPr>
          <w:rFonts w:eastAsia="Times New Roman" w:cstheme="minorHAnsi"/>
          <w:lang w:eastAsia="en-CA"/>
        </w:rPr>
        <w:t xml:space="preserve"> de</w:t>
      </w:r>
      <w:r w:rsidR="00323DE2" w:rsidRPr="005437FD">
        <w:rPr>
          <w:rFonts w:eastAsia="Times New Roman" w:cstheme="minorHAnsi"/>
          <w:lang w:eastAsia="en-CA"/>
        </w:rPr>
        <w:t xml:space="preserve"> l’expérimentation réglementaire et </w:t>
      </w:r>
      <w:r w:rsidR="007154D5">
        <w:rPr>
          <w:rFonts w:eastAsia="Times New Roman" w:cstheme="minorHAnsi"/>
          <w:lang w:eastAsia="en-CA"/>
        </w:rPr>
        <w:t>d’</w:t>
      </w:r>
      <w:r w:rsidR="00323DE2" w:rsidRPr="005437FD">
        <w:rPr>
          <w:rFonts w:eastAsia="Times New Roman" w:cstheme="minorHAnsi"/>
          <w:lang w:eastAsia="en-CA"/>
        </w:rPr>
        <w:t>aider les organismes de réglementation fédéraux à intégrer ce qu’ils ont appris par l’</w:t>
      </w:r>
      <w:r w:rsidR="005437FD">
        <w:rPr>
          <w:rFonts w:eastAsia="Times New Roman" w:cstheme="minorHAnsi"/>
          <w:lang w:eastAsia="en-CA"/>
        </w:rPr>
        <w:t>expérimentation</w:t>
      </w:r>
      <w:r w:rsidR="00323DE2" w:rsidRPr="005437FD">
        <w:rPr>
          <w:rFonts w:eastAsia="Times New Roman" w:cstheme="minorHAnsi"/>
          <w:lang w:eastAsia="en-CA"/>
        </w:rPr>
        <w:t xml:space="preserve"> aux règlements et à leurs activités de gestion.</w:t>
      </w:r>
      <w:r w:rsidR="00672D43" w:rsidRPr="005437FD">
        <w:rPr>
          <w:rFonts w:eastAsia="Times New Roman" w:cstheme="minorHAnsi"/>
          <w:lang w:eastAsia="en-CA"/>
        </w:rPr>
        <w:t xml:space="preserve"> </w:t>
      </w:r>
      <w:r w:rsidR="00C149DC" w:rsidRPr="005437FD">
        <w:rPr>
          <w:rFonts w:eastAsia="Times New Roman" w:cstheme="minorHAnsi"/>
          <w:lang w:eastAsia="en-CA"/>
        </w:rPr>
        <w:t xml:space="preserve">Le CIR est en mesure d’aider les organismes de réglementation à concevoir et à mettre en </w:t>
      </w:r>
      <w:r w:rsidR="00591ED6">
        <w:rPr>
          <w:rFonts w:eastAsia="Times New Roman" w:cstheme="minorHAnsi"/>
          <w:lang w:eastAsia="en-CA"/>
        </w:rPr>
        <w:t>œ</w:t>
      </w:r>
      <w:r w:rsidR="00C149DC" w:rsidRPr="005437FD">
        <w:rPr>
          <w:rFonts w:eastAsia="Times New Roman" w:cstheme="minorHAnsi"/>
          <w:lang w:eastAsia="en-CA"/>
        </w:rPr>
        <w:t>uvre des expéri</w:t>
      </w:r>
      <w:r w:rsidR="000901CD">
        <w:rPr>
          <w:rFonts w:eastAsia="Times New Roman" w:cstheme="minorHAnsi"/>
          <w:lang w:eastAsia="en-CA"/>
        </w:rPr>
        <w:t>ence</w:t>
      </w:r>
      <w:r w:rsidR="00C149DC" w:rsidRPr="005437FD">
        <w:rPr>
          <w:rFonts w:eastAsia="Times New Roman" w:cstheme="minorHAnsi"/>
          <w:lang w:eastAsia="en-CA"/>
        </w:rPr>
        <w:t>s réglementaires grâce à l’orientation et aux fonds supplémentaires disponibles o</w:t>
      </w:r>
      <w:r w:rsidR="008C78C9">
        <w:rPr>
          <w:rFonts w:eastAsia="Times New Roman" w:cstheme="minorHAnsi"/>
          <w:lang w:eastAsia="en-CA"/>
        </w:rPr>
        <w:t>ffer</w:t>
      </w:r>
      <w:r w:rsidR="00C149DC" w:rsidRPr="005437FD">
        <w:rPr>
          <w:rFonts w:eastAsia="Times New Roman" w:cstheme="minorHAnsi"/>
          <w:lang w:eastAsia="en-CA"/>
        </w:rPr>
        <w:t xml:space="preserve">ts par le </w:t>
      </w:r>
      <w:r w:rsidR="005437FD">
        <w:rPr>
          <w:rFonts w:eastAsia="Times New Roman" w:cstheme="minorHAnsi"/>
          <w:lang w:eastAsia="en-CA"/>
        </w:rPr>
        <w:t>F</w:t>
      </w:r>
      <w:r w:rsidR="00386978">
        <w:rPr>
          <w:rFonts w:eastAsia="Times New Roman" w:cstheme="minorHAnsi"/>
          <w:lang w:eastAsia="en-CA"/>
        </w:rPr>
        <w:t>D</w:t>
      </w:r>
      <w:r w:rsidR="005437FD">
        <w:rPr>
          <w:rFonts w:eastAsia="Times New Roman" w:cstheme="minorHAnsi"/>
          <w:lang w:eastAsia="en-CA"/>
        </w:rPr>
        <w:t>ER</w:t>
      </w:r>
      <w:r w:rsidR="00C149DC" w:rsidRPr="005437FD">
        <w:rPr>
          <w:rFonts w:eastAsia="Times New Roman" w:cstheme="minorHAnsi"/>
          <w:lang w:eastAsia="en-CA"/>
        </w:rPr>
        <w:t>, qui vise à compenser les dépenses encourues dans le cadre des expéri</w:t>
      </w:r>
      <w:r w:rsidR="000901CD">
        <w:rPr>
          <w:rFonts w:eastAsia="Times New Roman" w:cstheme="minorHAnsi"/>
          <w:lang w:eastAsia="en-CA"/>
        </w:rPr>
        <w:t>ence</w:t>
      </w:r>
      <w:r w:rsidR="00C149DC" w:rsidRPr="005437FD">
        <w:rPr>
          <w:rFonts w:eastAsia="Times New Roman" w:cstheme="minorHAnsi"/>
          <w:lang w:eastAsia="en-CA"/>
        </w:rPr>
        <w:t>s réglementaires approuvées par le CIR.</w:t>
      </w:r>
    </w:p>
    <w:p w14:paraId="2AFFF5EA" w14:textId="77777777" w:rsidR="0055713B" w:rsidRPr="005437FD" w:rsidRDefault="0055713B" w:rsidP="00D30B5B">
      <w:pPr>
        <w:shd w:val="clear" w:color="auto" w:fill="FFFFFF"/>
        <w:spacing w:after="0" w:line="240" w:lineRule="auto"/>
        <w:rPr>
          <w:rFonts w:eastAsia="Times New Roman" w:cstheme="minorHAnsi"/>
          <w:lang w:eastAsia="en-CA"/>
        </w:rPr>
      </w:pPr>
    </w:p>
    <w:p w14:paraId="3889CFE6" w14:textId="77777777" w:rsidR="00D30B5B" w:rsidRPr="005437FD" w:rsidRDefault="006951FA" w:rsidP="009C0321">
      <w:pPr>
        <w:pStyle w:val="Heading1"/>
        <w:numPr>
          <w:ilvl w:val="0"/>
          <w:numId w:val="15"/>
        </w:numPr>
        <w:ind w:left="0" w:hanging="284"/>
      </w:pPr>
      <w:bookmarkStart w:id="5" w:name="_Toc56498887"/>
      <w:r w:rsidRPr="005437FD">
        <w:rPr>
          <w:rFonts w:eastAsia="Times New Roman"/>
          <w:lang w:eastAsia="en-CA"/>
        </w:rPr>
        <w:t>Dépenses admissibles</w:t>
      </w:r>
      <w:bookmarkEnd w:id="5"/>
    </w:p>
    <w:p w14:paraId="6838FC59" w14:textId="6324772D" w:rsidR="00406FD2" w:rsidRDefault="00E80381" w:rsidP="00406FD2">
      <w:pPr>
        <w:rPr>
          <w:lang w:eastAsia="en-CA"/>
        </w:rPr>
      </w:pPr>
      <w:r w:rsidRPr="005437FD">
        <w:rPr>
          <w:lang w:eastAsia="en-CA"/>
        </w:rPr>
        <w:t xml:space="preserve">Les demandeurs peuvent demander des fonds pour </w:t>
      </w:r>
      <w:r w:rsidR="00406FD2">
        <w:rPr>
          <w:lang w:eastAsia="en-CA"/>
        </w:rPr>
        <w:t>toutes les</w:t>
      </w:r>
      <w:r w:rsidRPr="005437FD">
        <w:rPr>
          <w:lang w:eastAsia="en-CA"/>
        </w:rPr>
        <w:t xml:space="preserve"> dépenses admissibles</w:t>
      </w:r>
      <w:r w:rsidR="00406FD2">
        <w:rPr>
          <w:lang w:eastAsia="en-CA"/>
        </w:rPr>
        <w:t xml:space="preserve"> </w:t>
      </w:r>
      <w:r w:rsidR="00406FD2">
        <w:rPr>
          <w:lang w:eastAsia="en-CA"/>
        </w:rPr>
        <w:t xml:space="preserve">jugées nécessaires à la réalisation du projet et engagées après la date de la signature </w:t>
      </w:r>
      <w:r w:rsidR="00406FD2">
        <w:rPr>
          <w:lang w:eastAsia="en-CA"/>
        </w:rPr>
        <w:t xml:space="preserve">du </w:t>
      </w:r>
      <w:r w:rsidR="00406FD2" w:rsidRPr="005437FD">
        <w:rPr>
          <w:rFonts w:cstheme="minorHAnsi"/>
          <w:bCs/>
        </w:rPr>
        <w:t>protocole d’entente</w:t>
      </w:r>
      <w:r w:rsidR="00406FD2">
        <w:rPr>
          <w:lang w:eastAsia="en-CA"/>
        </w:rPr>
        <w:t>. Il existe deux types de dépenses admissibles :</w:t>
      </w:r>
    </w:p>
    <w:p w14:paraId="6D35D798" w14:textId="15F7EC68" w:rsidR="00406FD2" w:rsidRPr="00406FD2" w:rsidRDefault="00F50D83" w:rsidP="00406FD2">
      <w:pPr>
        <w:pStyle w:val="ListParagraph"/>
        <w:numPr>
          <w:ilvl w:val="0"/>
          <w:numId w:val="21"/>
        </w:numPr>
        <w:rPr>
          <w:lang w:val="fr-CA" w:eastAsia="en-CA"/>
        </w:rPr>
      </w:pPr>
      <w:proofErr w:type="gramStart"/>
      <w:r>
        <w:rPr>
          <w:lang w:val="fr-CA" w:eastAsia="en-CA"/>
        </w:rPr>
        <w:t>d</w:t>
      </w:r>
      <w:r w:rsidR="00406FD2" w:rsidRPr="00406FD2">
        <w:rPr>
          <w:lang w:val="fr-CA" w:eastAsia="en-CA"/>
        </w:rPr>
        <w:t>épenses</w:t>
      </w:r>
      <w:proofErr w:type="gramEnd"/>
      <w:r w:rsidR="00406FD2" w:rsidRPr="00406FD2">
        <w:rPr>
          <w:lang w:val="fr-CA" w:eastAsia="en-CA"/>
        </w:rPr>
        <w:t xml:space="preserve"> directes d’exécution : les dépenses qui ont trait à la mise en œuvre du projet et qui peuvent facilement être liées à des activités précises.</w:t>
      </w:r>
      <w:r w:rsidR="00406FD2">
        <w:rPr>
          <w:lang w:val="fr-CA" w:eastAsia="en-CA"/>
        </w:rPr>
        <w:t xml:space="preserve"> </w:t>
      </w:r>
      <w:r w:rsidR="00406FD2" w:rsidRPr="00406FD2">
        <w:rPr>
          <w:lang w:val="fr-CA" w:eastAsia="en-CA"/>
        </w:rPr>
        <w:t>Par exemple, la passation de marchés de services professionnels.</w:t>
      </w:r>
    </w:p>
    <w:p w14:paraId="459CC653" w14:textId="056AB764" w:rsidR="00406FD2" w:rsidRDefault="00F50D83" w:rsidP="00406FD2">
      <w:pPr>
        <w:pStyle w:val="ListParagraph"/>
        <w:numPr>
          <w:ilvl w:val="0"/>
          <w:numId w:val="21"/>
        </w:numPr>
        <w:rPr>
          <w:lang w:eastAsia="en-CA"/>
        </w:rPr>
      </w:pPr>
      <w:proofErr w:type="gramStart"/>
      <w:r>
        <w:rPr>
          <w:lang w:val="fr-CA" w:eastAsia="en-CA"/>
        </w:rPr>
        <w:t>d</w:t>
      </w:r>
      <w:r w:rsidR="00406FD2" w:rsidRPr="00406FD2">
        <w:rPr>
          <w:lang w:val="fr-CA" w:eastAsia="en-CA"/>
        </w:rPr>
        <w:t>épenses</w:t>
      </w:r>
      <w:proofErr w:type="gramEnd"/>
      <w:r w:rsidR="00406FD2" w:rsidRPr="00406FD2">
        <w:rPr>
          <w:lang w:val="fr-CA" w:eastAsia="en-CA"/>
        </w:rPr>
        <w:t xml:space="preserve"> administratives: les dépenses qui permettent à l’organisme de remplir ses fonctions administratives et de soutenir les activités du projet. Ces dépenses sont indispensables pour les opérations de l’organisme d</w:t>
      </w:r>
      <w:r w:rsidR="00406FD2" w:rsidRPr="00F50D83">
        <w:rPr>
          <w:lang w:val="fr-CA" w:eastAsia="en-CA"/>
        </w:rPr>
        <w:t>ans le cadre de l’exécution d’un projet.</w:t>
      </w:r>
      <w:r w:rsidR="00406FD2" w:rsidRPr="00F50D83">
        <w:rPr>
          <w:lang w:val="fr-CA"/>
        </w:rPr>
        <w:t xml:space="preserve"> </w:t>
      </w:r>
      <w:r w:rsidR="00406FD2" w:rsidRPr="00F50D83">
        <w:rPr>
          <w:lang w:val="fr-CA" w:eastAsia="en-CA"/>
        </w:rPr>
        <w:t>Par exemple, le salaire d'un gestionnaire de projet.</w:t>
      </w:r>
    </w:p>
    <w:p w14:paraId="57AA44FF" w14:textId="798918F5" w:rsidR="00406FD2" w:rsidRPr="005437FD" w:rsidRDefault="00406FD2" w:rsidP="00406FD2">
      <w:pPr>
        <w:rPr>
          <w:lang w:eastAsia="en-CA"/>
        </w:rPr>
      </w:pPr>
      <w:r>
        <w:rPr>
          <w:lang w:eastAsia="en-CA"/>
        </w:rPr>
        <w:t xml:space="preserve">Le </w:t>
      </w:r>
      <w:r w:rsidR="00F91077">
        <w:rPr>
          <w:lang w:eastAsia="en-CA"/>
        </w:rPr>
        <w:t>Secrétariat</w:t>
      </w:r>
      <w:r>
        <w:rPr>
          <w:lang w:eastAsia="en-CA"/>
        </w:rPr>
        <w:t xml:space="preserve"> du Conseil du </w:t>
      </w:r>
      <w:r w:rsidR="00F91077">
        <w:rPr>
          <w:lang w:eastAsia="en-CA"/>
        </w:rPr>
        <w:t>Trésor du Canada</w:t>
      </w:r>
      <w:r>
        <w:rPr>
          <w:lang w:eastAsia="en-CA"/>
        </w:rPr>
        <w:t xml:space="preserve"> se réserve le droit de prendre la décision définitive d’exclure les dépenses qui ne sont pas admissibles ou nécessaires, et qui sont hors de la portée du projet.</w:t>
      </w:r>
    </w:p>
    <w:p w14:paraId="148CA60A" w14:textId="77777777" w:rsidR="00D30B5B" w:rsidRPr="005437FD" w:rsidRDefault="00A82164" w:rsidP="00D30B5B">
      <w:pPr>
        <w:pStyle w:val="Heading1"/>
        <w:numPr>
          <w:ilvl w:val="0"/>
          <w:numId w:val="15"/>
        </w:numPr>
        <w:ind w:left="0" w:hanging="284"/>
        <w:rPr>
          <w:rFonts w:eastAsia="Times New Roman"/>
          <w:lang w:eastAsia="en-CA"/>
        </w:rPr>
      </w:pPr>
      <w:bookmarkStart w:id="6" w:name="_Toc56498888"/>
      <w:r w:rsidRPr="005437FD">
        <w:rPr>
          <w:rFonts w:eastAsia="Times New Roman"/>
          <w:lang w:eastAsia="en-CA"/>
        </w:rPr>
        <w:t>Processus de présentation d’une demande</w:t>
      </w:r>
      <w:bookmarkEnd w:id="6"/>
      <w:r w:rsidR="00375FBE" w:rsidRPr="005437FD">
        <w:rPr>
          <w:rFonts w:eastAsia="Times New Roman"/>
          <w:lang w:eastAsia="en-CA"/>
        </w:rPr>
        <w:t xml:space="preserve"> </w:t>
      </w:r>
    </w:p>
    <w:p w14:paraId="1F346AE9" w14:textId="73013D85" w:rsidR="00F91077" w:rsidRDefault="00F91077" w:rsidP="00D30B5B">
      <w:pPr>
        <w:rPr>
          <w:lang w:eastAsia="en-CA"/>
        </w:rPr>
      </w:pPr>
      <w:r w:rsidRPr="00F91077">
        <w:rPr>
          <w:lang w:eastAsia="en-CA"/>
        </w:rPr>
        <w:t xml:space="preserve">Le CRI lancera des appels à candidatures pour le </w:t>
      </w:r>
      <w:r>
        <w:rPr>
          <w:lang w:eastAsia="en-CA"/>
        </w:rPr>
        <w:t>FDER</w:t>
      </w:r>
      <w:r w:rsidRPr="00F91077">
        <w:rPr>
          <w:lang w:eastAsia="en-CA"/>
        </w:rPr>
        <w:t xml:space="preserve"> au moins une fois par an ; toutefois, les candidats peuvent également soumettre leur candidature au fonds tout au long de l'année, au fur et à mesure qu'ils développent leurs expériences. </w:t>
      </w:r>
    </w:p>
    <w:p w14:paraId="6DCFD068" w14:textId="77777777" w:rsidR="00F91077" w:rsidRDefault="00F91077" w:rsidP="00D30B5B">
      <w:pPr>
        <w:rPr>
          <w:lang w:eastAsia="en-CA"/>
        </w:rPr>
      </w:pPr>
      <w:r>
        <w:rPr>
          <w:lang w:eastAsia="en-CA"/>
        </w:rPr>
        <w:t>Le</w:t>
      </w:r>
      <w:r w:rsidR="006858F5" w:rsidRPr="005437FD">
        <w:rPr>
          <w:lang w:eastAsia="en-CA"/>
        </w:rPr>
        <w:t xml:space="preserve"> CIR utilise un processus à deux étapes pour prendre une décision en matière de financement.</w:t>
      </w:r>
      <w:r w:rsidR="0055713B" w:rsidRPr="005437FD">
        <w:rPr>
          <w:lang w:eastAsia="en-CA"/>
        </w:rPr>
        <w:t xml:space="preserve"> </w:t>
      </w:r>
      <w:r w:rsidR="006C4662" w:rsidRPr="005437FD">
        <w:rPr>
          <w:lang w:eastAsia="en-CA"/>
        </w:rPr>
        <w:t xml:space="preserve">D’abord, les </w:t>
      </w:r>
      <w:r w:rsidR="005437FD">
        <w:rPr>
          <w:lang w:eastAsia="en-CA"/>
        </w:rPr>
        <w:t>demandeur</w:t>
      </w:r>
      <w:r w:rsidR="006C4662" w:rsidRPr="005437FD">
        <w:rPr>
          <w:lang w:eastAsia="en-CA"/>
        </w:rPr>
        <w:t>s présentent une déclaration d’intérêt (DI), que le CIR évaluera.</w:t>
      </w:r>
      <w:r w:rsidR="0055713B" w:rsidRPr="005437FD">
        <w:rPr>
          <w:lang w:eastAsia="en-CA"/>
        </w:rPr>
        <w:t xml:space="preserve"> </w:t>
      </w:r>
      <w:r w:rsidR="00B568A5" w:rsidRPr="005437FD">
        <w:rPr>
          <w:lang w:eastAsia="en-CA"/>
        </w:rPr>
        <w:t xml:space="preserve">L’objectif principal de la DI consiste à évaluer la demande en fonction des </w:t>
      </w:r>
      <w:hyperlink w:anchor="_Eligibility_Criteria_1" w:history="1">
        <w:r w:rsidR="00591ED6" w:rsidRPr="00591ED6">
          <w:rPr>
            <w:rStyle w:val="Hyperlink"/>
            <w:lang w:eastAsia="en-CA"/>
          </w:rPr>
          <w:t>critères d</w:t>
        </w:r>
        <w:r w:rsidR="00A25B37">
          <w:rPr>
            <w:rStyle w:val="Hyperlink"/>
            <w:lang w:eastAsia="en-CA"/>
          </w:rPr>
          <w:t>’</w:t>
        </w:r>
        <w:r w:rsidR="00591ED6" w:rsidRPr="00591ED6">
          <w:rPr>
            <w:rStyle w:val="Hyperlink"/>
            <w:lang w:eastAsia="en-CA"/>
          </w:rPr>
          <w:t>admissibilité</w:t>
        </w:r>
      </w:hyperlink>
      <w:r w:rsidR="00B568A5" w:rsidRPr="005437FD">
        <w:rPr>
          <w:lang w:eastAsia="en-CA"/>
        </w:rPr>
        <w:t>.</w:t>
      </w:r>
      <w:r w:rsidR="00AB33AD" w:rsidRPr="005437FD">
        <w:rPr>
          <w:lang w:eastAsia="en-CA"/>
        </w:rPr>
        <w:t xml:space="preserve"> </w:t>
      </w:r>
      <w:r w:rsidR="003A23CB" w:rsidRPr="005437FD">
        <w:rPr>
          <w:lang w:eastAsia="en-CA"/>
        </w:rPr>
        <w:t>À cette étape, l’ampleur des renseignements nécessaires est importante.</w:t>
      </w:r>
      <w:r w:rsidR="00AB33AD" w:rsidRPr="005437FD">
        <w:rPr>
          <w:lang w:eastAsia="en-CA"/>
        </w:rPr>
        <w:t xml:space="preserve"> </w:t>
      </w:r>
      <w:r w:rsidR="00CC1B2B" w:rsidRPr="005437FD">
        <w:rPr>
          <w:lang w:eastAsia="en-CA"/>
        </w:rPr>
        <w:t>Les demandeurs retenus à cette étape sont invités à présenter une proposition de projet complète.</w:t>
      </w:r>
      <w:r w:rsidR="00AB33AD" w:rsidRPr="005437FD">
        <w:rPr>
          <w:lang w:eastAsia="en-CA"/>
        </w:rPr>
        <w:t xml:space="preserve"> </w:t>
      </w:r>
    </w:p>
    <w:p w14:paraId="67BD2CF2" w14:textId="6F0532A1" w:rsidR="008A7851" w:rsidRPr="005437FD" w:rsidRDefault="001A6E55" w:rsidP="00D30B5B">
      <w:pPr>
        <w:rPr>
          <w:lang w:eastAsia="en-CA"/>
        </w:rPr>
      </w:pPr>
      <w:r w:rsidRPr="005437FD">
        <w:rPr>
          <w:lang w:eastAsia="en-CA"/>
        </w:rPr>
        <w:t xml:space="preserve">Les propositions complètes servent à fournir le reste des renseignements requis en vue d’une décision définitive en matière de financement et porteront surtout sur les renseignements relatifs aux </w:t>
      </w:r>
      <w:hyperlink w:anchor="_Assessment" w:history="1">
        <w:r w:rsidR="00591ED6">
          <w:rPr>
            <w:rStyle w:val="Hyperlink"/>
            <w:lang w:eastAsia="en-CA"/>
          </w:rPr>
          <w:t>critères d</w:t>
        </w:r>
        <w:r w:rsidR="00A25B37">
          <w:rPr>
            <w:rStyle w:val="Hyperlink"/>
            <w:lang w:eastAsia="en-CA"/>
          </w:rPr>
          <w:t>’</w:t>
        </w:r>
        <w:r w:rsidR="00591ED6">
          <w:rPr>
            <w:rStyle w:val="Hyperlink"/>
            <w:lang w:eastAsia="en-CA"/>
          </w:rPr>
          <w:t>admissibilité</w:t>
        </w:r>
      </w:hyperlink>
      <w:r w:rsidRPr="005437FD">
        <w:rPr>
          <w:lang w:eastAsia="en-CA"/>
        </w:rPr>
        <w:t xml:space="preserve"> utilisés pour classer les demandes.</w:t>
      </w:r>
      <w:r w:rsidR="005437FD">
        <w:rPr>
          <w:lang w:eastAsia="en-CA"/>
        </w:rPr>
        <w:t xml:space="preserve"> </w:t>
      </w:r>
      <w:r w:rsidR="00820009" w:rsidRPr="005437FD">
        <w:rPr>
          <w:lang w:eastAsia="en-CA"/>
        </w:rPr>
        <w:t xml:space="preserve">Le formulaire de proposition demande des renseignements plus approfondis pour aider le comité directeur du CIR à classer les demandes en </w:t>
      </w:r>
      <w:r w:rsidR="00820009" w:rsidRPr="005437FD">
        <w:rPr>
          <w:lang w:eastAsia="en-CA"/>
        </w:rPr>
        <w:lastRenderedPageBreak/>
        <w:t>fonction de leur valeur.</w:t>
      </w:r>
      <w:r w:rsidR="005437FD">
        <w:rPr>
          <w:lang w:eastAsia="en-CA"/>
        </w:rPr>
        <w:t xml:space="preserve"> </w:t>
      </w:r>
      <w:r w:rsidR="00703DB3" w:rsidRPr="005437FD">
        <w:rPr>
          <w:lang w:eastAsia="en-CA"/>
        </w:rPr>
        <w:t>Les décisions de financement définitives sont prises par le comité directeur du CIR.</w:t>
      </w:r>
      <w:r w:rsidR="006D0615" w:rsidRPr="005437FD">
        <w:rPr>
          <w:lang w:eastAsia="en-CA"/>
        </w:rPr>
        <w:t xml:space="preserve"> </w:t>
      </w:r>
    </w:p>
    <w:p w14:paraId="5F722690" w14:textId="77777777" w:rsidR="0055713B" w:rsidRPr="005437FD" w:rsidRDefault="00375FBE" w:rsidP="00AB33AD">
      <w:pPr>
        <w:pStyle w:val="Heading1"/>
        <w:numPr>
          <w:ilvl w:val="1"/>
          <w:numId w:val="15"/>
        </w:numPr>
        <w:ind w:left="0" w:hanging="426"/>
        <w:rPr>
          <w:rFonts w:eastAsia="Times New Roman"/>
          <w:lang w:eastAsia="en-CA"/>
        </w:rPr>
      </w:pPr>
      <w:bookmarkStart w:id="7" w:name="_Eligibility_Criteria_1"/>
      <w:bookmarkStart w:id="8" w:name="_Toc56498889"/>
      <w:bookmarkEnd w:id="7"/>
      <w:r w:rsidRPr="005437FD">
        <w:rPr>
          <w:bCs/>
        </w:rPr>
        <w:t>Critères d’admissibilité</w:t>
      </w:r>
      <w:bookmarkEnd w:id="8"/>
    </w:p>
    <w:p w14:paraId="393E5CAC" w14:textId="158A9E5B" w:rsidR="0055713B" w:rsidRPr="005437FD" w:rsidRDefault="00914607" w:rsidP="0055713B">
      <w:pPr>
        <w:shd w:val="clear" w:color="auto" w:fill="FFFFFF"/>
        <w:spacing w:after="0" w:line="240" w:lineRule="auto"/>
        <w:rPr>
          <w:rFonts w:eastAsia="Times New Roman" w:cstheme="minorHAnsi"/>
          <w:lang w:eastAsia="en-CA"/>
        </w:rPr>
      </w:pPr>
      <w:r w:rsidRPr="005437FD">
        <w:rPr>
          <w:rFonts w:eastAsia="Times New Roman" w:cstheme="minorHAnsi"/>
          <w:lang w:eastAsia="en-CA"/>
        </w:rPr>
        <w:t xml:space="preserve">Pour être admissibles au </w:t>
      </w:r>
      <w:r w:rsidR="004D710E">
        <w:rPr>
          <w:rFonts w:eastAsia="Times New Roman" w:cstheme="minorHAnsi"/>
          <w:lang w:eastAsia="en-CA"/>
        </w:rPr>
        <w:t>FDER</w:t>
      </w:r>
      <w:r w:rsidRPr="005437FD">
        <w:rPr>
          <w:rFonts w:eastAsia="Times New Roman" w:cstheme="minorHAnsi"/>
          <w:lang w:eastAsia="en-CA"/>
        </w:rPr>
        <w:t>, les projets proposés doivent décrire en quoi ils respectent les trois</w:t>
      </w:r>
      <w:r w:rsidR="00EA4B1D">
        <w:rPr>
          <w:rFonts w:eastAsia="Times New Roman" w:cstheme="minorHAnsi"/>
          <w:lang w:eastAsia="en-CA"/>
        </w:rPr>
        <w:t> </w:t>
      </w:r>
      <w:r w:rsidRPr="005437FD">
        <w:rPr>
          <w:rFonts w:eastAsia="Times New Roman" w:cstheme="minorHAnsi"/>
          <w:lang w:eastAsia="en-CA"/>
        </w:rPr>
        <w:t>critères suivants</w:t>
      </w:r>
      <w:r w:rsidR="00591ED6">
        <w:rPr>
          <w:rFonts w:eastAsia="Times New Roman" w:cstheme="minorHAnsi"/>
          <w:lang w:eastAsia="en-CA"/>
        </w:rPr>
        <w:t> </w:t>
      </w:r>
      <w:r w:rsidRPr="005437FD">
        <w:rPr>
          <w:rFonts w:eastAsia="Times New Roman" w:cstheme="minorHAnsi"/>
          <w:lang w:eastAsia="en-CA"/>
        </w:rPr>
        <w:t xml:space="preserve">: </w:t>
      </w:r>
    </w:p>
    <w:p w14:paraId="2875FDB7" w14:textId="77777777" w:rsidR="0055713B" w:rsidRPr="005437FD" w:rsidRDefault="0055713B" w:rsidP="0055713B">
      <w:pPr>
        <w:shd w:val="clear" w:color="auto" w:fill="FFFFFF"/>
        <w:spacing w:after="0" w:line="240" w:lineRule="auto"/>
        <w:ind w:left="426"/>
        <w:rPr>
          <w:rFonts w:eastAsia="Times New Roman" w:cstheme="minorHAnsi"/>
          <w:lang w:eastAsia="en-CA"/>
        </w:rPr>
      </w:pPr>
    </w:p>
    <w:p w14:paraId="5193170B" w14:textId="3FB1596A" w:rsidR="0055713B" w:rsidRPr="005437FD" w:rsidRDefault="00AA3B57" w:rsidP="0055713B">
      <w:pPr>
        <w:pStyle w:val="ListParagraph"/>
        <w:numPr>
          <w:ilvl w:val="0"/>
          <w:numId w:val="11"/>
        </w:numPr>
        <w:shd w:val="clear" w:color="auto" w:fill="FFFFFF"/>
        <w:spacing w:after="120" w:line="240" w:lineRule="auto"/>
        <w:rPr>
          <w:rFonts w:eastAsia="Times New Roman" w:cstheme="minorHAnsi"/>
          <w:lang w:val="fr-CA" w:eastAsia="en-CA"/>
        </w:rPr>
      </w:pPr>
      <w:r>
        <w:rPr>
          <w:rFonts w:eastAsia="Times New Roman" w:cstheme="minorHAnsi"/>
          <w:lang w:val="fr-CA" w:eastAsia="en-CA"/>
        </w:rPr>
        <w:t>L</w:t>
      </w:r>
      <w:r w:rsidR="00E81595" w:rsidRPr="005437FD">
        <w:rPr>
          <w:rFonts w:eastAsia="Times New Roman" w:cstheme="minorHAnsi"/>
          <w:lang w:val="fr-CA" w:eastAsia="en-CA"/>
        </w:rPr>
        <w:t>e projet doit être une expéri</w:t>
      </w:r>
      <w:r w:rsidR="000901CD">
        <w:rPr>
          <w:rFonts w:eastAsia="Times New Roman" w:cstheme="minorHAnsi"/>
          <w:lang w:val="fr-CA" w:eastAsia="en-CA"/>
        </w:rPr>
        <w:t>ence</w:t>
      </w:r>
      <w:r w:rsidR="00E81595" w:rsidRPr="005437FD">
        <w:rPr>
          <w:rFonts w:eastAsia="Times New Roman" w:cstheme="minorHAnsi"/>
          <w:lang w:val="fr-CA" w:eastAsia="en-CA"/>
        </w:rPr>
        <w:t xml:space="preserve"> réglementaire;</w:t>
      </w:r>
    </w:p>
    <w:p w14:paraId="12E7D85E" w14:textId="64CBE7AC" w:rsidR="0055713B" w:rsidRPr="005437FD" w:rsidRDefault="00AA3B57" w:rsidP="0055713B">
      <w:pPr>
        <w:pStyle w:val="ListParagraph"/>
        <w:numPr>
          <w:ilvl w:val="0"/>
          <w:numId w:val="11"/>
        </w:numPr>
        <w:shd w:val="clear" w:color="auto" w:fill="FFFFFF"/>
        <w:spacing w:after="120" w:line="240" w:lineRule="auto"/>
        <w:rPr>
          <w:rFonts w:eastAsia="Times New Roman" w:cstheme="minorHAnsi"/>
          <w:lang w:val="fr-CA" w:eastAsia="en-CA"/>
        </w:rPr>
      </w:pPr>
      <w:r w:rsidRPr="005437FD">
        <w:rPr>
          <w:rFonts w:eastAsia="Times New Roman" w:cstheme="minorHAnsi"/>
          <w:lang w:val="fr-CA" w:eastAsia="en-CA"/>
        </w:rPr>
        <w:t>L’expéri</w:t>
      </w:r>
      <w:r w:rsidR="000901CD">
        <w:rPr>
          <w:rFonts w:eastAsia="Times New Roman" w:cstheme="minorHAnsi"/>
          <w:lang w:val="fr-CA" w:eastAsia="en-CA"/>
        </w:rPr>
        <w:t>ence</w:t>
      </w:r>
      <w:r w:rsidR="00AB2229" w:rsidRPr="005437FD">
        <w:rPr>
          <w:rFonts w:eastAsia="Times New Roman" w:cstheme="minorHAnsi"/>
          <w:lang w:val="fr-CA" w:eastAsia="en-CA"/>
        </w:rPr>
        <w:t xml:space="preserve"> doit </w:t>
      </w:r>
      <w:r w:rsidR="00E22FB0">
        <w:rPr>
          <w:rFonts w:eastAsia="Times New Roman" w:cstheme="minorHAnsi"/>
          <w:lang w:val="fr-CA" w:eastAsia="en-CA"/>
        </w:rPr>
        <w:t xml:space="preserve">viser à régler ou saisir </w:t>
      </w:r>
      <w:r w:rsidR="00AB2229" w:rsidRPr="005437FD">
        <w:rPr>
          <w:rFonts w:eastAsia="Times New Roman" w:cstheme="minorHAnsi"/>
          <w:lang w:val="fr-CA" w:eastAsia="en-CA"/>
        </w:rPr>
        <w:t>au moins un des types de problèmes ou d’</w:t>
      </w:r>
      <w:r w:rsidR="00C90FC8">
        <w:rPr>
          <w:rFonts w:eastAsia="Times New Roman" w:cstheme="minorHAnsi"/>
          <w:lang w:val="fr-CA" w:eastAsia="en-CA"/>
        </w:rPr>
        <w:t>opportunités</w:t>
      </w:r>
      <w:r w:rsidR="00AB2229" w:rsidRPr="005437FD">
        <w:rPr>
          <w:rFonts w:eastAsia="Times New Roman" w:cstheme="minorHAnsi"/>
          <w:lang w:val="fr-CA" w:eastAsia="en-CA"/>
        </w:rPr>
        <w:t xml:space="preserve"> suivants</w:t>
      </w:r>
      <w:r w:rsidR="00591ED6">
        <w:rPr>
          <w:rFonts w:eastAsia="Times New Roman" w:cstheme="minorHAnsi"/>
          <w:lang w:val="fr-CA" w:eastAsia="en-CA"/>
        </w:rPr>
        <w:t> </w:t>
      </w:r>
      <w:r w:rsidR="00AB2229" w:rsidRPr="005437FD">
        <w:rPr>
          <w:rFonts w:eastAsia="Times New Roman" w:cstheme="minorHAnsi"/>
          <w:lang w:val="fr-CA" w:eastAsia="en-CA"/>
        </w:rPr>
        <w:t xml:space="preserve">: </w:t>
      </w:r>
    </w:p>
    <w:p w14:paraId="636439AE" w14:textId="3BF10EEE" w:rsidR="0055713B" w:rsidRPr="005437FD" w:rsidRDefault="004B6783" w:rsidP="0055713B">
      <w:pPr>
        <w:numPr>
          <w:ilvl w:val="0"/>
          <w:numId w:val="2"/>
        </w:numPr>
        <w:shd w:val="clear" w:color="auto" w:fill="FFFFFF"/>
        <w:tabs>
          <w:tab w:val="clear" w:pos="720"/>
        </w:tabs>
        <w:spacing w:after="0" w:line="240" w:lineRule="auto"/>
        <w:ind w:left="1134" w:hanging="283"/>
        <w:rPr>
          <w:rFonts w:eastAsia="Times New Roman" w:cstheme="minorHAnsi"/>
          <w:lang w:eastAsia="en-CA"/>
        </w:rPr>
      </w:pPr>
      <w:hyperlink w:anchor="_Defined_business_need_1" w:history="1">
        <w:proofErr w:type="gramStart"/>
        <w:r w:rsidR="009302C6">
          <w:rPr>
            <w:rStyle w:val="Hyperlink"/>
            <w:rFonts w:eastAsia="Times New Roman" w:cstheme="minorHAnsi"/>
            <w:lang w:eastAsia="en-CA"/>
          </w:rPr>
          <w:t>besoin</w:t>
        </w:r>
        <w:proofErr w:type="gramEnd"/>
        <w:r w:rsidR="009302C6">
          <w:rPr>
            <w:rStyle w:val="Hyperlink"/>
            <w:rFonts w:eastAsia="Times New Roman" w:cstheme="minorHAnsi"/>
            <w:lang w:eastAsia="en-CA"/>
          </w:rPr>
          <w:t xml:space="preserve"> opérationnel défini</w:t>
        </w:r>
      </w:hyperlink>
      <w:r w:rsidR="0038069D" w:rsidRPr="005437FD">
        <w:rPr>
          <w:rFonts w:eastAsia="Times New Roman" w:cstheme="minorHAnsi"/>
          <w:lang w:eastAsia="en-CA"/>
        </w:rPr>
        <w:t>;</w:t>
      </w:r>
    </w:p>
    <w:p w14:paraId="1705B682" w14:textId="29D69222" w:rsidR="0055713B" w:rsidRPr="005437FD" w:rsidRDefault="004B6783" w:rsidP="0055713B">
      <w:pPr>
        <w:numPr>
          <w:ilvl w:val="0"/>
          <w:numId w:val="2"/>
        </w:numPr>
        <w:shd w:val="clear" w:color="auto" w:fill="FFFFFF"/>
        <w:tabs>
          <w:tab w:val="clear" w:pos="720"/>
        </w:tabs>
        <w:spacing w:after="0" w:line="240" w:lineRule="auto"/>
        <w:ind w:left="1134" w:hanging="283"/>
        <w:rPr>
          <w:rFonts w:eastAsia="Times New Roman" w:cstheme="minorHAnsi"/>
          <w:lang w:eastAsia="en-CA"/>
        </w:rPr>
      </w:pPr>
      <w:hyperlink w:anchor="_Technological_challenge_1" w:history="1">
        <w:proofErr w:type="gramStart"/>
        <w:r w:rsidR="00C90FC8">
          <w:rPr>
            <w:rStyle w:val="Hyperlink"/>
            <w:rFonts w:eastAsia="Times New Roman" w:cstheme="minorHAnsi"/>
            <w:lang w:eastAsia="en-CA"/>
          </w:rPr>
          <w:t>défi</w:t>
        </w:r>
        <w:proofErr w:type="gramEnd"/>
        <w:r w:rsidR="00C90FC8">
          <w:rPr>
            <w:rStyle w:val="Hyperlink"/>
            <w:rFonts w:eastAsia="Times New Roman" w:cstheme="minorHAnsi"/>
            <w:lang w:eastAsia="en-CA"/>
          </w:rPr>
          <w:t xml:space="preserve"> technologique</w:t>
        </w:r>
      </w:hyperlink>
      <w:r w:rsidR="00151A90" w:rsidRPr="005437FD">
        <w:rPr>
          <w:rStyle w:val="Hyperlink"/>
          <w:rFonts w:eastAsia="Times New Roman" w:cstheme="minorHAnsi"/>
          <w:color w:val="auto"/>
          <w:u w:val="none"/>
          <w:lang w:eastAsia="en-CA"/>
        </w:rPr>
        <w:t>;</w:t>
      </w:r>
    </w:p>
    <w:p w14:paraId="51375B16" w14:textId="426DE2A9" w:rsidR="0055713B" w:rsidRPr="005437FD" w:rsidRDefault="004B6783" w:rsidP="0055713B">
      <w:pPr>
        <w:numPr>
          <w:ilvl w:val="0"/>
          <w:numId w:val="2"/>
        </w:numPr>
        <w:shd w:val="clear" w:color="auto" w:fill="FFFFFF"/>
        <w:tabs>
          <w:tab w:val="clear" w:pos="720"/>
        </w:tabs>
        <w:spacing w:after="0" w:line="240" w:lineRule="auto"/>
        <w:ind w:left="1134" w:hanging="283"/>
        <w:rPr>
          <w:rFonts w:eastAsia="Times New Roman" w:cstheme="minorHAnsi"/>
          <w:lang w:eastAsia="en-CA"/>
        </w:rPr>
      </w:pPr>
      <w:hyperlink w:anchor="_Market_opportunity_1" w:history="1">
        <w:proofErr w:type="gramStart"/>
        <w:r w:rsidR="00E22FB0" w:rsidRPr="00E22FB0">
          <w:rPr>
            <w:rStyle w:val="Hyperlink"/>
            <w:rFonts w:eastAsia="Times New Roman" w:cstheme="minorHAnsi"/>
            <w:lang w:eastAsia="en-CA"/>
          </w:rPr>
          <w:t>une</w:t>
        </w:r>
        <w:proofErr w:type="gramEnd"/>
        <w:r w:rsidR="00E22FB0" w:rsidRPr="00E22FB0">
          <w:rPr>
            <w:rStyle w:val="Hyperlink"/>
            <w:rFonts w:eastAsia="Times New Roman" w:cstheme="minorHAnsi"/>
            <w:lang w:eastAsia="en-CA"/>
          </w:rPr>
          <w:t xml:space="preserve"> possibilité sur le marché</w:t>
        </w:r>
      </w:hyperlink>
      <w:r w:rsidR="00470309" w:rsidRPr="005437FD">
        <w:rPr>
          <w:rStyle w:val="Hyperlink"/>
          <w:rFonts w:eastAsia="Times New Roman" w:cstheme="minorHAnsi"/>
          <w:color w:val="auto"/>
          <w:u w:val="none"/>
          <w:lang w:eastAsia="en-CA"/>
        </w:rPr>
        <w:t>.</w:t>
      </w:r>
      <w:r w:rsidR="00375FBE" w:rsidRPr="005437FD">
        <w:rPr>
          <w:rStyle w:val="Hyperlink"/>
          <w:rFonts w:eastAsia="Times New Roman" w:cstheme="minorHAnsi"/>
          <w:color w:val="auto"/>
          <w:lang w:eastAsia="en-CA"/>
        </w:rPr>
        <w:t xml:space="preserve"> </w:t>
      </w:r>
    </w:p>
    <w:p w14:paraId="53AE4E3B" w14:textId="72793545" w:rsidR="0055713B" w:rsidRPr="005437FD" w:rsidRDefault="00AA3B57" w:rsidP="0055713B">
      <w:pPr>
        <w:pStyle w:val="ListParagraph"/>
        <w:numPr>
          <w:ilvl w:val="0"/>
          <w:numId w:val="11"/>
        </w:numPr>
        <w:shd w:val="clear" w:color="auto" w:fill="FFFFFF"/>
        <w:spacing w:before="120" w:after="0" w:line="240" w:lineRule="auto"/>
        <w:rPr>
          <w:rFonts w:eastAsia="Times New Roman" w:cstheme="minorHAnsi"/>
          <w:lang w:val="fr-CA" w:eastAsia="en-CA"/>
        </w:rPr>
      </w:pPr>
      <w:r>
        <w:rPr>
          <w:rStyle w:val="Hyperlink"/>
          <w:rFonts w:eastAsia="Times New Roman" w:cstheme="minorHAnsi"/>
          <w:color w:val="auto"/>
          <w:u w:val="none"/>
          <w:lang w:val="fr-CA" w:eastAsia="en-CA"/>
        </w:rPr>
        <w:t>Le</w:t>
      </w:r>
      <w:r w:rsidR="009D341D" w:rsidRPr="009302C6">
        <w:rPr>
          <w:rStyle w:val="Hyperlink"/>
          <w:rFonts w:eastAsia="Times New Roman" w:cstheme="minorHAnsi"/>
          <w:color w:val="auto"/>
          <w:u w:val="none"/>
          <w:lang w:val="fr-CA" w:eastAsia="en-CA"/>
        </w:rPr>
        <w:t xml:space="preserve"> projet doit soutenir </w:t>
      </w:r>
      <w:r w:rsidR="009D341D" w:rsidRPr="002F1697">
        <w:rPr>
          <w:rStyle w:val="Hyperlink"/>
          <w:rFonts w:eastAsia="Times New Roman" w:cstheme="minorHAnsi"/>
          <w:color w:val="auto"/>
          <w:u w:val="none"/>
          <w:lang w:val="fr-CA" w:eastAsia="en-CA"/>
        </w:rPr>
        <w:t>l’</w:t>
      </w:r>
      <w:hyperlink w:anchor="_Innovation_1" w:history="1">
        <w:r w:rsidR="009302C6" w:rsidRPr="005437FD">
          <w:rPr>
            <w:rStyle w:val="Hyperlink"/>
            <w:rFonts w:eastAsia="Times New Roman" w:cstheme="minorHAnsi"/>
            <w:lang w:val="fr-CA" w:eastAsia="en-CA"/>
          </w:rPr>
          <w:t>innovation</w:t>
        </w:r>
      </w:hyperlink>
      <w:r w:rsidR="009D341D" w:rsidRPr="005437FD">
        <w:rPr>
          <w:rStyle w:val="Hyperlink"/>
          <w:rFonts w:eastAsia="Times New Roman" w:cstheme="minorHAnsi"/>
          <w:u w:val="none"/>
          <w:lang w:val="fr-CA" w:eastAsia="en-CA"/>
        </w:rPr>
        <w:t>.</w:t>
      </w:r>
      <w:r w:rsidR="00375FBE" w:rsidRPr="005437FD">
        <w:rPr>
          <w:rStyle w:val="Hyperlink"/>
          <w:rFonts w:eastAsia="Times New Roman" w:cstheme="minorHAnsi"/>
          <w:lang w:val="fr-CA" w:eastAsia="en-CA"/>
        </w:rPr>
        <w:t xml:space="preserve"> </w:t>
      </w:r>
    </w:p>
    <w:p w14:paraId="60FC1535" w14:textId="77777777" w:rsidR="0055713B" w:rsidRPr="005437FD" w:rsidRDefault="0055713B" w:rsidP="0055713B">
      <w:pPr>
        <w:shd w:val="clear" w:color="auto" w:fill="FFFFFF"/>
        <w:spacing w:after="120" w:line="240" w:lineRule="auto"/>
        <w:rPr>
          <w:rStyle w:val="Hyperlink"/>
          <w:rFonts w:eastAsia="Times New Roman" w:cstheme="minorHAnsi"/>
          <w:lang w:eastAsia="en-CA"/>
        </w:rPr>
      </w:pPr>
    </w:p>
    <w:p w14:paraId="41C6820C" w14:textId="0D723B83" w:rsidR="0055713B" w:rsidRPr="005437FD" w:rsidRDefault="00470C00" w:rsidP="00AB33AD">
      <w:pPr>
        <w:pStyle w:val="Heading1"/>
        <w:numPr>
          <w:ilvl w:val="2"/>
          <w:numId w:val="15"/>
        </w:numPr>
        <w:ind w:left="284"/>
        <w:rPr>
          <w:rFonts w:eastAsia="Times New Roman"/>
          <w:bCs/>
          <w:lang w:eastAsia="en-CA"/>
        </w:rPr>
      </w:pPr>
      <w:bookmarkStart w:id="9" w:name="_Toc56498890"/>
      <w:r w:rsidRPr="005437FD">
        <w:rPr>
          <w:bCs/>
        </w:rPr>
        <w:t>Expéri</w:t>
      </w:r>
      <w:r w:rsidR="000901CD">
        <w:rPr>
          <w:bCs/>
        </w:rPr>
        <w:t>ence</w:t>
      </w:r>
      <w:r w:rsidRPr="005437FD">
        <w:rPr>
          <w:bCs/>
        </w:rPr>
        <w:t xml:space="preserve"> réglementaire</w:t>
      </w:r>
      <w:bookmarkEnd w:id="9"/>
    </w:p>
    <w:p w14:paraId="4CEC55AE" w14:textId="1E748496" w:rsidR="0055713B" w:rsidRDefault="00F91077" w:rsidP="0055713B">
      <w:pPr>
        <w:shd w:val="clear" w:color="auto" w:fill="FFFFFF"/>
        <w:spacing w:after="0" w:line="240" w:lineRule="auto"/>
        <w:rPr>
          <w:rFonts w:eastAsia="Times New Roman" w:cstheme="minorHAnsi"/>
          <w:lang w:eastAsia="en-CA"/>
        </w:rPr>
      </w:pPr>
      <w:r>
        <w:rPr>
          <w:rFonts w:eastAsia="Times New Roman" w:cstheme="minorHAnsi"/>
          <w:lang w:eastAsia="en-CA"/>
        </w:rPr>
        <w:t>Parmi le CIR, u</w:t>
      </w:r>
      <w:r w:rsidR="00845DC8" w:rsidRPr="00845DC8">
        <w:rPr>
          <w:rFonts w:eastAsia="Times New Roman" w:cstheme="minorHAnsi"/>
          <w:lang w:eastAsia="en-CA"/>
        </w:rPr>
        <w:t>ne expérience réglementaire consiste à mettre à l’essai un nouveau produit, service, approche ou processus conçu pour produire des données probantes ou des renseignements qui peuvent éclairer la conception ou l’administration d’un régime réglementaire.</w:t>
      </w:r>
    </w:p>
    <w:p w14:paraId="4F327559" w14:textId="77777777" w:rsidR="00845DC8" w:rsidRPr="005437FD" w:rsidRDefault="00845DC8" w:rsidP="0055713B">
      <w:pPr>
        <w:shd w:val="clear" w:color="auto" w:fill="FFFFFF"/>
        <w:spacing w:after="0" w:line="240" w:lineRule="auto"/>
        <w:rPr>
          <w:rFonts w:eastAsia="Times New Roman" w:cstheme="minorHAnsi"/>
          <w:lang w:eastAsia="en-CA"/>
        </w:rPr>
      </w:pPr>
    </w:p>
    <w:p w14:paraId="219FE3A2" w14:textId="3CF7B90F" w:rsidR="0055713B" w:rsidRPr="005437FD" w:rsidRDefault="00951DB0" w:rsidP="0055713B">
      <w:pPr>
        <w:shd w:val="clear" w:color="auto" w:fill="FFFFFF"/>
        <w:spacing w:after="0" w:line="240" w:lineRule="auto"/>
        <w:rPr>
          <w:rFonts w:eastAsia="Times New Roman" w:cstheme="minorHAnsi"/>
          <w:lang w:eastAsia="en-CA"/>
        </w:rPr>
      </w:pPr>
      <w:r w:rsidRPr="005437FD">
        <w:rPr>
          <w:rFonts w:eastAsia="Times New Roman" w:cstheme="minorHAnsi"/>
          <w:lang w:eastAsia="en-CA"/>
        </w:rPr>
        <w:t xml:space="preserve">Pour </w:t>
      </w:r>
      <w:r w:rsidR="00D4165D">
        <w:rPr>
          <w:rFonts w:eastAsia="Times New Roman" w:cstheme="minorHAnsi"/>
          <w:lang w:eastAsia="en-CA"/>
        </w:rPr>
        <w:t>démontrer</w:t>
      </w:r>
      <w:r w:rsidRPr="005437FD">
        <w:rPr>
          <w:rFonts w:eastAsia="Times New Roman" w:cstheme="minorHAnsi"/>
          <w:lang w:eastAsia="en-CA"/>
        </w:rPr>
        <w:t xml:space="preserve"> que le projet est une expéri</w:t>
      </w:r>
      <w:r w:rsidR="00845DC8">
        <w:rPr>
          <w:rFonts w:eastAsia="Times New Roman" w:cstheme="minorHAnsi"/>
          <w:lang w:eastAsia="en-CA"/>
        </w:rPr>
        <w:t>e</w:t>
      </w:r>
      <w:r w:rsidRPr="005437FD">
        <w:rPr>
          <w:rFonts w:eastAsia="Times New Roman" w:cstheme="minorHAnsi"/>
          <w:lang w:eastAsia="en-CA"/>
        </w:rPr>
        <w:t>n</w:t>
      </w:r>
      <w:r w:rsidR="00845DC8">
        <w:rPr>
          <w:rFonts w:eastAsia="Times New Roman" w:cstheme="minorHAnsi"/>
          <w:lang w:eastAsia="en-CA"/>
        </w:rPr>
        <w:t>ce</w:t>
      </w:r>
      <w:r w:rsidRPr="005437FD">
        <w:rPr>
          <w:rFonts w:eastAsia="Times New Roman" w:cstheme="minorHAnsi"/>
          <w:lang w:eastAsia="en-CA"/>
        </w:rPr>
        <w:t xml:space="preserve"> réglementaire, le dema</w:t>
      </w:r>
      <w:r w:rsidR="00591ED6">
        <w:rPr>
          <w:rFonts w:eastAsia="Times New Roman" w:cstheme="minorHAnsi"/>
          <w:lang w:eastAsia="en-CA"/>
        </w:rPr>
        <w:t>n</w:t>
      </w:r>
      <w:r w:rsidRPr="005437FD">
        <w:rPr>
          <w:rFonts w:eastAsia="Times New Roman" w:cstheme="minorHAnsi"/>
          <w:lang w:eastAsia="en-CA"/>
        </w:rPr>
        <w:t>deur devra démontrer ce qui suit</w:t>
      </w:r>
      <w:r w:rsidR="00591ED6">
        <w:rPr>
          <w:rFonts w:eastAsia="Times New Roman" w:cstheme="minorHAnsi"/>
          <w:lang w:eastAsia="en-CA"/>
        </w:rPr>
        <w:t> </w:t>
      </w:r>
      <w:r w:rsidRPr="005437FD">
        <w:rPr>
          <w:rFonts w:eastAsia="Times New Roman" w:cstheme="minorHAnsi"/>
          <w:lang w:eastAsia="en-CA"/>
        </w:rPr>
        <w:t xml:space="preserve">: </w:t>
      </w:r>
    </w:p>
    <w:p w14:paraId="0DEC7527" w14:textId="5CA8452A" w:rsidR="0055713B" w:rsidRPr="005437FD" w:rsidRDefault="006357F3" w:rsidP="0055713B">
      <w:pPr>
        <w:pStyle w:val="ListParagraph"/>
        <w:numPr>
          <w:ilvl w:val="0"/>
          <w:numId w:val="16"/>
        </w:numPr>
        <w:shd w:val="clear" w:color="auto" w:fill="FFFFFF"/>
        <w:spacing w:after="120" w:line="240" w:lineRule="auto"/>
        <w:rPr>
          <w:rFonts w:eastAsia="Times New Roman" w:cstheme="minorHAnsi"/>
          <w:lang w:val="fr-CA" w:eastAsia="en-CA"/>
        </w:rPr>
      </w:pPr>
      <w:r w:rsidRPr="005437FD">
        <w:rPr>
          <w:rFonts w:eastAsia="Times New Roman" w:cstheme="minorHAnsi"/>
          <w:lang w:val="fr-CA" w:eastAsia="en-CA"/>
        </w:rPr>
        <w:t xml:space="preserve">Le projet prévoit une mise à l’essai dans les limites d’une certaine période </w:t>
      </w:r>
      <w:r w:rsidR="00D4165D">
        <w:rPr>
          <w:rFonts w:eastAsia="Times New Roman" w:cstheme="minorHAnsi"/>
          <w:lang w:val="fr-CA" w:eastAsia="en-CA"/>
        </w:rPr>
        <w:t>avec un début et une fin déterminée.</w:t>
      </w:r>
    </w:p>
    <w:p w14:paraId="43570E98" w14:textId="557CAE4B" w:rsidR="0055713B" w:rsidRPr="005437FD" w:rsidRDefault="00DE7D32" w:rsidP="0055713B">
      <w:pPr>
        <w:pStyle w:val="ListParagraph"/>
        <w:numPr>
          <w:ilvl w:val="0"/>
          <w:numId w:val="16"/>
        </w:numPr>
        <w:shd w:val="clear" w:color="auto" w:fill="FFFFFF"/>
        <w:spacing w:after="120" w:line="240" w:lineRule="auto"/>
        <w:rPr>
          <w:rFonts w:eastAsia="Times New Roman" w:cstheme="minorHAnsi"/>
          <w:lang w:val="fr-CA" w:eastAsia="en-CA"/>
        </w:rPr>
      </w:pPr>
      <w:r w:rsidRPr="005437FD">
        <w:rPr>
          <w:rFonts w:eastAsia="Times New Roman" w:cstheme="minorHAnsi"/>
          <w:lang w:val="fr-CA" w:eastAsia="en-CA"/>
        </w:rPr>
        <w:t>L’angle du produit, du service, du procédé ou du processus mis à l’essai est nouveau.</w:t>
      </w:r>
      <w:r w:rsidR="00375FBE" w:rsidRPr="005437FD">
        <w:rPr>
          <w:rFonts w:eastAsia="Times New Roman" w:cstheme="minorHAnsi"/>
          <w:lang w:val="fr-CA" w:eastAsia="en-CA"/>
        </w:rPr>
        <w:t xml:space="preserve"> </w:t>
      </w:r>
      <w:r w:rsidR="00A84CFD" w:rsidRPr="005437FD">
        <w:rPr>
          <w:rFonts w:eastAsia="Times New Roman" w:cstheme="minorHAnsi"/>
          <w:lang w:val="fr-CA" w:eastAsia="en-CA"/>
        </w:rPr>
        <w:t xml:space="preserve">Les exemples comprennent un nouveau produit, service, procédé ou processus, ou un produit, service, procédé ou processus </w:t>
      </w:r>
      <w:r w:rsidR="00D4165D">
        <w:rPr>
          <w:rFonts w:eastAsia="Times New Roman" w:cstheme="minorHAnsi"/>
          <w:lang w:val="fr-CA" w:eastAsia="en-CA"/>
        </w:rPr>
        <w:t>existant</w:t>
      </w:r>
      <w:r w:rsidR="00D4165D" w:rsidRPr="005437FD">
        <w:rPr>
          <w:rFonts w:eastAsia="Times New Roman" w:cstheme="minorHAnsi"/>
          <w:lang w:val="fr-CA" w:eastAsia="en-CA"/>
        </w:rPr>
        <w:t xml:space="preserve"> </w:t>
      </w:r>
      <w:r w:rsidR="00A84CFD" w:rsidRPr="005437FD">
        <w:rPr>
          <w:rFonts w:eastAsia="Times New Roman" w:cstheme="minorHAnsi"/>
          <w:lang w:val="fr-CA" w:eastAsia="en-CA"/>
        </w:rPr>
        <w:t>utilisé d’une nouvelle façon, dans un but ou un environnement nouveau.</w:t>
      </w:r>
      <w:r w:rsidR="00375FBE" w:rsidRPr="005437FD">
        <w:rPr>
          <w:rFonts w:eastAsia="Times New Roman" w:cstheme="minorHAnsi"/>
          <w:lang w:val="fr-CA" w:eastAsia="en-CA"/>
        </w:rPr>
        <w:t xml:space="preserve"> </w:t>
      </w:r>
    </w:p>
    <w:p w14:paraId="7DD7A43F" w14:textId="274C8D30" w:rsidR="0055713B" w:rsidRPr="005437FD" w:rsidRDefault="00A002BD" w:rsidP="0055713B">
      <w:pPr>
        <w:pStyle w:val="ListParagraph"/>
        <w:numPr>
          <w:ilvl w:val="0"/>
          <w:numId w:val="16"/>
        </w:numPr>
        <w:shd w:val="clear" w:color="auto" w:fill="FFFFFF"/>
        <w:spacing w:after="120" w:line="240" w:lineRule="auto"/>
        <w:rPr>
          <w:rFonts w:eastAsia="Times New Roman" w:cstheme="minorHAnsi"/>
          <w:lang w:val="fr-CA" w:eastAsia="en-CA"/>
        </w:rPr>
      </w:pPr>
      <w:r w:rsidRPr="005437FD">
        <w:rPr>
          <w:rFonts w:eastAsia="Times New Roman" w:cstheme="minorHAnsi"/>
          <w:lang w:val="fr-CA" w:eastAsia="en-CA"/>
        </w:rPr>
        <w:t xml:space="preserve">L’objectif principal d’une </w:t>
      </w:r>
      <w:r w:rsidR="005437FD">
        <w:rPr>
          <w:rFonts w:eastAsia="Times New Roman" w:cstheme="minorHAnsi"/>
          <w:lang w:val="fr-CA" w:eastAsia="en-CA"/>
        </w:rPr>
        <w:t>expér</w:t>
      </w:r>
      <w:r w:rsidR="00845DC8">
        <w:rPr>
          <w:rFonts w:eastAsia="Times New Roman" w:cstheme="minorHAnsi"/>
          <w:lang w:val="fr-CA" w:eastAsia="en-CA"/>
        </w:rPr>
        <w:t>ience</w:t>
      </w:r>
      <w:r w:rsidRPr="005437FD">
        <w:rPr>
          <w:rFonts w:eastAsia="Times New Roman" w:cstheme="minorHAnsi"/>
          <w:lang w:val="fr-CA" w:eastAsia="en-CA"/>
        </w:rPr>
        <w:t xml:space="preserve"> consiste à faire des observations concrètes ou à générer des données.</w:t>
      </w:r>
      <w:r w:rsidR="00375FBE" w:rsidRPr="005437FD">
        <w:rPr>
          <w:rFonts w:eastAsia="Times New Roman" w:cstheme="minorHAnsi"/>
          <w:lang w:val="fr-CA" w:eastAsia="en-CA"/>
        </w:rPr>
        <w:t xml:space="preserve"> </w:t>
      </w:r>
      <w:r w:rsidR="0062500D" w:rsidRPr="005437FD">
        <w:rPr>
          <w:rFonts w:eastAsia="Times New Roman" w:cstheme="minorHAnsi"/>
          <w:lang w:val="fr-CA" w:eastAsia="en-CA"/>
        </w:rPr>
        <w:t>Autrement dit, l’objectif en général du projet vise à apprendre quelque chose.</w:t>
      </w:r>
      <w:r w:rsidR="00375FBE" w:rsidRPr="005437FD">
        <w:rPr>
          <w:rFonts w:eastAsia="Times New Roman" w:cstheme="minorHAnsi"/>
          <w:lang w:val="fr-CA" w:eastAsia="en-CA"/>
        </w:rPr>
        <w:t xml:space="preserve"> </w:t>
      </w:r>
    </w:p>
    <w:p w14:paraId="54C50C95" w14:textId="5E1B7AD0" w:rsidR="0055713B" w:rsidRPr="005437FD" w:rsidRDefault="003C4DBD" w:rsidP="0055713B">
      <w:pPr>
        <w:pStyle w:val="ListParagraph"/>
        <w:numPr>
          <w:ilvl w:val="0"/>
          <w:numId w:val="16"/>
        </w:numPr>
        <w:shd w:val="clear" w:color="auto" w:fill="FFFFFF"/>
        <w:spacing w:after="120" w:line="240" w:lineRule="auto"/>
        <w:rPr>
          <w:rFonts w:eastAsia="Times New Roman" w:cstheme="minorHAnsi"/>
          <w:lang w:val="fr-CA" w:eastAsia="en-CA"/>
        </w:rPr>
      </w:pPr>
      <w:r w:rsidRPr="005437FD">
        <w:rPr>
          <w:rFonts w:eastAsia="Times New Roman" w:cstheme="minorHAnsi"/>
          <w:lang w:val="fr-CA" w:eastAsia="en-CA"/>
        </w:rPr>
        <w:t>Le but de chercher des données ou de faire des observations concrètes doit être d’éclairer la conception ou l’application d’un régime de réglementation.</w:t>
      </w:r>
      <w:r w:rsidR="005437FD">
        <w:rPr>
          <w:rFonts w:eastAsia="Times New Roman" w:cstheme="minorHAnsi"/>
          <w:lang w:val="fr-CA" w:eastAsia="en-CA"/>
        </w:rPr>
        <w:t xml:space="preserve"> </w:t>
      </w:r>
      <w:r w:rsidR="001F14EF" w:rsidRPr="005437FD">
        <w:rPr>
          <w:rFonts w:eastAsia="Times New Roman" w:cstheme="minorHAnsi"/>
          <w:lang w:val="fr-CA" w:eastAsia="en-CA"/>
        </w:rPr>
        <w:t>Autrement dit, éclairer l’une ou l’autre des activités suivantes</w:t>
      </w:r>
      <w:r w:rsidR="00591ED6">
        <w:rPr>
          <w:rFonts w:eastAsia="Times New Roman" w:cstheme="minorHAnsi"/>
          <w:lang w:val="fr-CA" w:eastAsia="en-CA"/>
        </w:rPr>
        <w:t> </w:t>
      </w:r>
      <w:r w:rsidR="001F14EF" w:rsidRPr="005437FD">
        <w:rPr>
          <w:rFonts w:eastAsia="Times New Roman" w:cstheme="minorHAnsi"/>
          <w:lang w:val="fr-CA" w:eastAsia="en-CA"/>
        </w:rPr>
        <w:t>:</w:t>
      </w:r>
    </w:p>
    <w:p w14:paraId="2680882C" w14:textId="77777777" w:rsidR="0055713B" w:rsidRPr="005437FD" w:rsidRDefault="00522969" w:rsidP="0055713B">
      <w:pPr>
        <w:numPr>
          <w:ilvl w:val="0"/>
          <w:numId w:val="2"/>
        </w:numPr>
        <w:shd w:val="clear" w:color="auto" w:fill="FFFFFF"/>
        <w:tabs>
          <w:tab w:val="clear" w:pos="720"/>
        </w:tabs>
        <w:spacing w:after="0" w:line="240" w:lineRule="auto"/>
        <w:ind w:left="1134" w:hanging="283"/>
        <w:rPr>
          <w:rStyle w:val="Hyperlink"/>
          <w:color w:val="auto"/>
          <w:u w:val="none"/>
        </w:rPr>
      </w:pPr>
      <w:proofErr w:type="gramStart"/>
      <w:r w:rsidRPr="005437FD">
        <w:rPr>
          <w:rStyle w:val="Hyperlink"/>
          <w:color w:val="auto"/>
          <w:u w:val="none"/>
        </w:rPr>
        <w:t>l’application</w:t>
      </w:r>
      <w:proofErr w:type="gramEnd"/>
      <w:r w:rsidRPr="005437FD">
        <w:rPr>
          <w:rStyle w:val="Hyperlink"/>
          <w:color w:val="auto"/>
          <w:u w:val="none"/>
        </w:rPr>
        <w:t xml:space="preserve"> de lois ou de règlements (p. ex., documents d’orientation, application de la loi, processus);</w:t>
      </w:r>
    </w:p>
    <w:p w14:paraId="2BF4C3DF" w14:textId="5F436629" w:rsidR="0055713B" w:rsidRPr="005437FD" w:rsidRDefault="00F36359" w:rsidP="0055713B">
      <w:pPr>
        <w:numPr>
          <w:ilvl w:val="0"/>
          <w:numId w:val="2"/>
        </w:numPr>
        <w:shd w:val="clear" w:color="auto" w:fill="FFFFFF"/>
        <w:tabs>
          <w:tab w:val="clear" w:pos="720"/>
        </w:tabs>
        <w:spacing w:after="0" w:line="240" w:lineRule="auto"/>
        <w:ind w:left="1134" w:hanging="283"/>
        <w:rPr>
          <w:rStyle w:val="Hyperlink"/>
          <w:rFonts w:eastAsia="Times New Roman" w:cstheme="minorHAnsi"/>
          <w:color w:val="auto"/>
          <w:u w:val="none"/>
          <w:lang w:eastAsia="en-CA"/>
        </w:rPr>
      </w:pPr>
      <w:proofErr w:type="gramStart"/>
      <w:r w:rsidRPr="005437FD">
        <w:rPr>
          <w:rStyle w:val="Hyperlink"/>
          <w:color w:val="auto"/>
          <w:u w:val="none"/>
        </w:rPr>
        <w:t>l’élaboration</w:t>
      </w:r>
      <w:proofErr w:type="gramEnd"/>
      <w:r w:rsidRPr="005437FD">
        <w:rPr>
          <w:rStyle w:val="Hyperlink"/>
          <w:color w:val="auto"/>
          <w:u w:val="none"/>
        </w:rPr>
        <w:t xml:space="preserve"> de nouvelles lois ou de nouveaux règlements</w:t>
      </w:r>
      <w:r w:rsidR="00D14E8A" w:rsidRPr="005437FD">
        <w:rPr>
          <w:rStyle w:val="Hyperlink"/>
          <w:rFonts w:eastAsia="Times New Roman" w:cstheme="minorHAnsi"/>
          <w:color w:val="auto"/>
          <w:u w:val="none"/>
          <w:lang w:eastAsia="en-CA"/>
        </w:rPr>
        <w:t>;</w:t>
      </w:r>
      <w:r w:rsidR="00375FBE" w:rsidRPr="005437FD">
        <w:rPr>
          <w:rStyle w:val="Hyperlink"/>
          <w:rFonts w:eastAsia="Times New Roman" w:cstheme="minorHAnsi"/>
          <w:color w:val="auto"/>
          <w:u w:val="none"/>
          <w:lang w:eastAsia="en-CA"/>
        </w:rPr>
        <w:t xml:space="preserve"> </w:t>
      </w:r>
    </w:p>
    <w:p w14:paraId="680B0B37" w14:textId="77777777" w:rsidR="0055713B" w:rsidRPr="005437FD" w:rsidRDefault="00184A20" w:rsidP="0055713B">
      <w:pPr>
        <w:numPr>
          <w:ilvl w:val="0"/>
          <w:numId w:val="2"/>
        </w:numPr>
        <w:shd w:val="clear" w:color="auto" w:fill="FFFFFF"/>
        <w:tabs>
          <w:tab w:val="clear" w:pos="720"/>
        </w:tabs>
        <w:spacing w:after="0" w:line="240" w:lineRule="auto"/>
        <w:ind w:left="1134" w:hanging="283"/>
        <w:rPr>
          <w:rStyle w:val="Hyperlink"/>
          <w:color w:val="auto"/>
          <w:u w:val="none"/>
        </w:rPr>
      </w:pPr>
      <w:proofErr w:type="gramStart"/>
      <w:r w:rsidRPr="005437FD">
        <w:rPr>
          <w:rStyle w:val="Hyperlink"/>
          <w:rFonts w:eastAsia="Times New Roman" w:cstheme="minorHAnsi"/>
          <w:color w:val="auto"/>
          <w:u w:val="none"/>
          <w:lang w:eastAsia="en-CA"/>
        </w:rPr>
        <w:t>la</w:t>
      </w:r>
      <w:proofErr w:type="gramEnd"/>
      <w:r w:rsidRPr="005437FD">
        <w:rPr>
          <w:rStyle w:val="Hyperlink"/>
          <w:rFonts w:eastAsia="Times New Roman" w:cstheme="minorHAnsi"/>
          <w:color w:val="auto"/>
          <w:u w:val="none"/>
          <w:lang w:eastAsia="en-CA"/>
        </w:rPr>
        <w:t xml:space="preserve"> révision de lois ou de règlements.</w:t>
      </w:r>
      <w:r w:rsidR="00375FBE" w:rsidRPr="005437FD">
        <w:rPr>
          <w:rStyle w:val="Hyperlink"/>
          <w:color w:val="auto"/>
          <w:u w:val="none"/>
        </w:rPr>
        <w:t xml:space="preserve"> </w:t>
      </w:r>
    </w:p>
    <w:p w14:paraId="0ABA2895" w14:textId="3D01AD9D" w:rsidR="00AB33AD" w:rsidRPr="005437FD" w:rsidRDefault="00C57A9B" w:rsidP="00AB33AD">
      <w:pPr>
        <w:pStyle w:val="Heading1"/>
        <w:numPr>
          <w:ilvl w:val="2"/>
          <w:numId w:val="15"/>
        </w:numPr>
        <w:ind w:left="284"/>
      </w:pPr>
      <w:bookmarkStart w:id="10" w:name="_Defined_business_need_1"/>
      <w:bookmarkStart w:id="11" w:name="_Toc56498891"/>
      <w:bookmarkEnd w:id="10"/>
      <w:r w:rsidRPr="005437FD">
        <w:rPr>
          <w:bCs/>
        </w:rPr>
        <w:t>Types de problèmes ou d’</w:t>
      </w:r>
      <w:r w:rsidR="00D4165D">
        <w:rPr>
          <w:bCs/>
        </w:rPr>
        <w:t>opportunité</w:t>
      </w:r>
      <w:r w:rsidRPr="005437FD">
        <w:rPr>
          <w:bCs/>
        </w:rPr>
        <w:t>s</w:t>
      </w:r>
      <w:bookmarkEnd w:id="11"/>
    </w:p>
    <w:p w14:paraId="5A66EFF4" w14:textId="77777777" w:rsidR="00F03AE3" w:rsidRDefault="00F03AE3" w:rsidP="007C08AA">
      <w:pPr>
        <w:rPr>
          <w:sz w:val="24"/>
          <w:szCs w:val="24"/>
          <w:u w:val="single"/>
        </w:rPr>
      </w:pPr>
    </w:p>
    <w:p w14:paraId="22B38950" w14:textId="26DB571F" w:rsidR="0055713B" w:rsidRPr="00F03AE3" w:rsidRDefault="000B3A2F" w:rsidP="007C08AA">
      <w:pPr>
        <w:rPr>
          <w:sz w:val="24"/>
          <w:szCs w:val="24"/>
          <w:u w:val="single"/>
        </w:rPr>
      </w:pPr>
      <w:r w:rsidRPr="00F03AE3">
        <w:rPr>
          <w:sz w:val="24"/>
          <w:szCs w:val="24"/>
          <w:u w:val="single"/>
        </w:rPr>
        <w:t>Besoin opérationnel défini</w:t>
      </w:r>
    </w:p>
    <w:p w14:paraId="5CA789D8" w14:textId="0543B217" w:rsidR="0055713B" w:rsidRPr="005437FD" w:rsidRDefault="002761B8" w:rsidP="0055713B">
      <w:pPr>
        <w:shd w:val="clear" w:color="auto" w:fill="FFFFFF"/>
        <w:spacing w:after="0" w:line="240" w:lineRule="auto"/>
        <w:rPr>
          <w:rFonts w:eastAsia="Times New Roman" w:cstheme="minorHAnsi"/>
          <w:lang w:eastAsia="en-CA"/>
        </w:rPr>
      </w:pPr>
      <w:r w:rsidRPr="005437FD">
        <w:rPr>
          <w:rFonts w:eastAsia="Times New Roman" w:cstheme="minorHAnsi"/>
          <w:lang w:eastAsia="en-CA"/>
        </w:rPr>
        <w:lastRenderedPageBreak/>
        <w:t>Un besoin opérationnel est une exigence qu’une entreprise définit pour assurer son fonctionnement efficace et durable.</w:t>
      </w:r>
      <w:r w:rsidR="00375FBE" w:rsidRPr="005437FD">
        <w:rPr>
          <w:rFonts w:eastAsia="Times New Roman" w:cstheme="minorHAnsi"/>
          <w:lang w:eastAsia="en-CA"/>
        </w:rPr>
        <w:t xml:space="preserve"> </w:t>
      </w:r>
      <w:r w:rsidR="002B0BA8" w:rsidRPr="005437FD">
        <w:rPr>
          <w:rFonts w:eastAsia="Times New Roman" w:cstheme="minorHAnsi"/>
          <w:lang w:eastAsia="en-CA"/>
        </w:rPr>
        <w:t xml:space="preserve">Pour satisfaire ce critère, le demandeur doit indiquer le besoin opérationnel auquel il essaye de répondre. </w:t>
      </w:r>
      <w:r w:rsidR="00AA3B57">
        <w:rPr>
          <w:rFonts w:eastAsia="Times New Roman" w:cstheme="minorHAnsi"/>
          <w:lang w:eastAsia="en-CA"/>
        </w:rPr>
        <w:t>Par exemple, l</w:t>
      </w:r>
      <w:r w:rsidR="002B0BA8" w:rsidRPr="005437FD">
        <w:rPr>
          <w:rFonts w:eastAsia="Times New Roman" w:cstheme="minorHAnsi"/>
          <w:lang w:eastAsia="en-CA"/>
        </w:rPr>
        <w:t xml:space="preserve">es besoins opérationnels peuvent être </w:t>
      </w:r>
      <w:r w:rsidR="00D1396F">
        <w:rPr>
          <w:rFonts w:eastAsia="Times New Roman" w:cstheme="minorHAnsi"/>
          <w:lang w:eastAsia="en-CA"/>
        </w:rPr>
        <w:t>d’</w:t>
      </w:r>
      <w:r w:rsidR="002B0BA8" w:rsidRPr="005437FD">
        <w:rPr>
          <w:rFonts w:eastAsia="Times New Roman" w:cstheme="minorHAnsi"/>
          <w:lang w:eastAsia="en-CA"/>
        </w:rPr>
        <w:t xml:space="preserve">éliminer les obstacles à la concurrence, </w:t>
      </w:r>
      <w:r w:rsidR="00D0589F">
        <w:rPr>
          <w:rFonts w:eastAsia="Times New Roman" w:cstheme="minorHAnsi"/>
          <w:lang w:eastAsia="en-CA"/>
        </w:rPr>
        <w:t xml:space="preserve">de </w:t>
      </w:r>
      <w:r w:rsidR="002B0BA8" w:rsidRPr="005437FD">
        <w:rPr>
          <w:rFonts w:eastAsia="Times New Roman" w:cstheme="minorHAnsi"/>
          <w:lang w:eastAsia="en-CA"/>
        </w:rPr>
        <w:t xml:space="preserve">réduire le fardeau administratif </w:t>
      </w:r>
      <w:r w:rsidR="00AA3B57">
        <w:rPr>
          <w:rFonts w:eastAsia="Times New Roman" w:cstheme="minorHAnsi"/>
          <w:lang w:eastAsia="en-CA"/>
        </w:rPr>
        <w:t xml:space="preserve">réglementaire </w:t>
      </w:r>
      <w:r w:rsidR="002B0BA8" w:rsidRPr="005437FD">
        <w:rPr>
          <w:rFonts w:eastAsia="Times New Roman" w:cstheme="minorHAnsi"/>
          <w:lang w:eastAsia="en-CA"/>
        </w:rPr>
        <w:t xml:space="preserve">ou en matière d’observation de la loi, ou </w:t>
      </w:r>
      <w:r w:rsidR="00D0589F">
        <w:rPr>
          <w:rFonts w:eastAsia="Times New Roman" w:cstheme="minorHAnsi"/>
          <w:lang w:eastAsia="en-CA"/>
        </w:rPr>
        <w:t>d’</w:t>
      </w:r>
      <w:r w:rsidR="002B0BA8" w:rsidRPr="005437FD">
        <w:rPr>
          <w:rFonts w:eastAsia="Times New Roman" w:cstheme="minorHAnsi"/>
          <w:lang w:eastAsia="en-CA"/>
        </w:rPr>
        <w:t xml:space="preserve">éliminer les obstacles </w:t>
      </w:r>
      <w:r w:rsidR="00AA3B57">
        <w:rPr>
          <w:rFonts w:eastAsia="Times New Roman" w:cstheme="minorHAnsi"/>
          <w:lang w:eastAsia="en-CA"/>
        </w:rPr>
        <w:t>au</w:t>
      </w:r>
      <w:r w:rsidR="002B0BA8" w:rsidRPr="005437FD">
        <w:rPr>
          <w:rFonts w:eastAsia="Times New Roman" w:cstheme="minorHAnsi"/>
          <w:lang w:eastAsia="en-CA"/>
        </w:rPr>
        <w:t xml:space="preserve"> commerce</w:t>
      </w:r>
      <w:r w:rsidR="002B0BA8" w:rsidRPr="000838C9">
        <w:rPr>
          <w:rFonts w:eastAsia="Times New Roman" w:cstheme="minorHAnsi"/>
          <w:lang w:eastAsia="en-CA"/>
        </w:rPr>
        <w:t>.</w:t>
      </w:r>
      <w:r w:rsidR="005437FD" w:rsidRPr="000838C9">
        <w:rPr>
          <w:rFonts w:eastAsia="Times New Roman" w:cstheme="minorHAnsi"/>
          <w:lang w:eastAsia="en-CA"/>
        </w:rPr>
        <w:t xml:space="preserve"> </w:t>
      </w:r>
      <w:r w:rsidR="00B70FF4" w:rsidRPr="000838C9">
        <w:rPr>
          <w:rStyle w:val="CommentReference"/>
          <w:sz w:val="22"/>
          <w:szCs w:val="22"/>
        </w:rPr>
        <w:t>De plus, le demandeur doit indiquer si le besoin a été défini par l’industrie, ou si le demandeur anticipe proactivement les besoins des organismes réglementés ou d’autres intervenants.</w:t>
      </w:r>
      <w:r w:rsidR="00375FBE" w:rsidRPr="000838C9">
        <w:rPr>
          <w:rFonts w:eastAsia="Times New Roman" w:cstheme="minorHAnsi"/>
          <w:lang w:eastAsia="en-CA"/>
        </w:rPr>
        <w:t xml:space="preserve"> </w:t>
      </w:r>
    </w:p>
    <w:p w14:paraId="225FFDC2" w14:textId="77777777" w:rsidR="0055713B" w:rsidRPr="005437FD" w:rsidRDefault="0055713B" w:rsidP="0055713B">
      <w:pPr>
        <w:rPr>
          <w:lang w:eastAsia="en-CA"/>
        </w:rPr>
      </w:pPr>
    </w:p>
    <w:p w14:paraId="5796D098" w14:textId="78F2A41B" w:rsidR="0055713B" w:rsidRPr="00F03AE3" w:rsidRDefault="00FB308E" w:rsidP="007C08AA">
      <w:pPr>
        <w:rPr>
          <w:sz w:val="24"/>
          <w:szCs w:val="24"/>
          <w:u w:val="single"/>
        </w:rPr>
      </w:pPr>
      <w:bookmarkStart w:id="12" w:name="_Technological_challenge_1"/>
      <w:bookmarkEnd w:id="12"/>
      <w:r w:rsidRPr="00F03AE3">
        <w:rPr>
          <w:sz w:val="24"/>
          <w:szCs w:val="24"/>
          <w:u w:val="single"/>
        </w:rPr>
        <w:t>D</w:t>
      </w:r>
      <w:r w:rsidR="00AA3B57">
        <w:rPr>
          <w:sz w:val="24"/>
          <w:szCs w:val="24"/>
          <w:u w:val="single"/>
        </w:rPr>
        <w:t>éfi</w:t>
      </w:r>
      <w:r w:rsidRPr="00F03AE3">
        <w:rPr>
          <w:sz w:val="24"/>
          <w:szCs w:val="24"/>
          <w:u w:val="single"/>
        </w:rPr>
        <w:t xml:space="preserve"> technologique</w:t>
      </w:r>
    </w:p>
    <w:p w14:paraId="4FCD3E3F" w14:textId="0281A7AD" w:rsidR="0055713B" w:rsidRPr="005437FD" w:rsidRDefault="00B61821" w:rsidP="0055713B">
      <w:pPr>
        <w:rPr>
          <w:lang w:eastAsia="en-CA"/>
        </w:rPr>
      </w:pPr>
      <w:r w:rsidRPr="005437FD">
        <w:rPr>
          <w:lang w:eastAsia="en-CA"/>
        </w:rPr>
        <w:t>Un</w:t>
      </w:r>
      <w:r w:rsidR="00AA3B57">
        <w:rPr>
          <w:lang w:eastAsia="en-CA"/>
        </w:rPr>
        <w:t xml:space="preserve"> défi</w:t>
      </w:r>
      <w:r w:rsidRPr="005437FD">
        <w:rPr>
          <w:lang w:eastAsia="en-CA"/>
        </w:rPr>
        <w:t xml:space="preserve"> technologique survient lorsque l’élaboration ou l’application de lois ou de règlements est confrontée à une nouvelle technologie ou à l’évolution d’une technologie, ou lorsque l’application des lois ou des règlements à une nouvelle technologie n’est pas optimale.</w:t>
      </w:r>
      <w:r w:rsidR="005437FD">
        <w:rPr>
          <w:lang w:eastAsia="en-CA"/>
        </w:rPr>
        <w:t xml:space="preserve"> </w:t>
      </w:r>
      <w:r w:rsidR="00375FBE" w:rsidRPr="005437FD">
        <w:rPr>
          <w:lang w:eastAsia="en-CA"/>
        </w:rPr>
        <w:t>Voici certains exemples</w:t>
      </w:r>
      <w:r w:rsidR="00591ED6">
        <w:rPr>
          <w:lang w:eastAsia="en-CA"/>
        </w:rPr>
        <w:t> </w:t>
      </w:r>
      <w:r w:rsidR="00375FBE" w:rsidRPr="005437FD">
        <w:rPr>
          <w:lang w:eastAsia="en-CA"/>
        </w:rPr>
        <w:t>:</w:t>
      </w:r>
    </w:p>
    <w:p w14:paraId="0FD9C75D" w14:textId="6526580A" w:rsidR="0055713B" w:rsidRPr="005437FD" w:rsidRDefault="004C3064" w:rsidP="0055713B">
      <w:pPr>
        <w:pStyle w:val="ListParagraph"/>
        <w:numPr>
          <w:ilvl w:val="0"/>
          <w:numId w:val="1"/>
        </w:numPr>
        <w:shd w:val="clear" w:color="auto" w:fill="FFFFFF"/>
        <w:spacing w:after="0" w:line="240" w:lineRule="auto"/>
        <w:ind w:left="770"/>
        <w:rPr>
          <w:lang w:val="fr-CA" w:eastAsia="en-CA"/>
        </w:rPr>
      </w:pPr>
      <w:proofErr w:type="gramStart"/>
      <w:r w:rsidRPr="005437FD">
        <w:rPr>
          <w:lang w:val="fr-CA"/>
        </w:rPr>
        <w:t>lorsqu’il</w:t>
      </w:r>
      <w:proofErr w:type="gramEnd"/>
      <w:r w:rsidRPr="005437FD">
        <w:rPr>
          <w:lang w:val="fr-CA"/>
        </w:rPr>
        <w:t xml:space="preserve"> est difficile de savoir si une nouvelle technologie peut respecter les règlements actuels, ou si les règlements actuels conviennent pour réglementer </w:t>
      </w:r>
      <w:r w:rsidR="00AA3B57">
        <w:rPr>
          <w:lang w:val="fr-CA"/>
        </w:rPr>
        <w:t>le</w:t>
      </w:r>
      <w:r w:rsidRPr="005437FD">
        <w:rPr>
          <w:lang w:val="fr-CA"/>
        </w:rPr>
        <w:t xml:space="preserve"> nouveau produit;</w:t>
      </w:r>
    </w:p>
    <w:p w14:paraId="30C1F169" w14:textId="3B4E8F41" w:rsidR="0055713B" w:rsidRPr="005437FD" w:rsidRDefault="00927281" w:rsidP="0055713B">
      <w:pPr>
        <w:pStyle w:val="ListParagraph"/>
        <w:numPr>
          <w:ilvl w:val="0"/>
          <w:numId w:val="1"/>
        </w:numPr>
        <w:shd w:val="clear" w:color="auto" w:fill="FFFFFF"/>
        <w:spacing w:after="0" w:line="240" w:lineRule="auto"/>
        <w:ind w:left="770"/>
        <w:rPr>
          <w:lang w:val="fr-CA" w:eastAsia="en-CA"/>
        </w:rPr>
      </w:pPr>
      <w:proofErr w:type="gramStart"/>
      <w:r>
        <w:rPr>
          <w:lang w:val="fr-CA" w:eastAsia="en-CA"/>
        </w:rPr>
        <w:t>une</w:t>
      </w:r>
      <w:proofErr w:type="gramEnd"/>
      <w:r w:rsidR="005A116A" w:rsidRPr="005437FD">
        <w:rPr>
          <w:lang w:val="fr-CA" w:eastAsia="en-CA"/>
        </w:rPr>
        <w:t xml:space="preserve"> nouvelle </w:t>
      </w:r>
      <w:r w:rsidRPr="005437FD">
        <w:rPr>
          <w:lang w:val="fr-CA" w:eastAsia="en-CA"/>
        </w:rPr>
        <w:t>technologie</w:t>
      </w:r>
      <w:r>
        <w:rPr>
          <w:lang w:val="fr-CA" w:eastAsia="en-CA"/>
        </w:rPr>
        <w:t xml:space="preserve"> qui</w:t>
      </w:r>
      <w:r w:rsidR="005A116A" w:rsidRPr="005437FD">
        <w:rPr>
          <w:lang w:val="fr-CA" w:eastAsia="en-CA"/>
        </w:rPr>
        <w:t xml:space="preserve"> donnent la possibilité aux organismes réglementés de passer outre les règlements, et créent ainsi des lacunes dans la réglementation;</w:t>
      </w:r>
    </w:p>
    <w:p w14:paraId="1B570C95" w14:textId="3965EC51" w:rsidR="0055713B" w:rsidRPr="005437FD" w:rsidRDefault="00927281" w:rsidP="0055713B">
      <w:pPr>
        <w:pStyle w:val="ListParagraph"/>
        <w:numPr>
          <w:ilvl w:val="0"/>
          <w:numId w:val="5"/>
        </w:numPr>
        <w:rPr>
          <w:lang w:val="fr-CA" w:eastAsia="en-CA"/>
        </w:rPr>
      </w:pPr>
      <w:proofErr w:type="gramStart"/>
      <w:r>
        <w:rPr>
          <w:lang w:val="fr-CA" w:eastAsia="en-CA"/>
        </w:rPr>
        <w:t>une</w:t>
      </w:r>
      <w:proofErr w:type="gramEnd"/>
      <w:r w:rsidR="00393651" w:rsidRPr="005437FD">
        <w:rPr>
          <w:lang w:val="fr-CA" w:eastAsia="en-CA"/>
        </w:rPr>
        <w:t xml:space="preserve"> technologie qui donnent la possibilité de faire des affaires de façon efficaces </w:t>
      </w:r>
      <w:r>
        <w:rPr>
          <w:lang w:val="fr-CA" w:eastAsia="en-CA"/>
        </w:rPr>
        <w:t>mais étant</w:t>
      </w:r>
      <w:r w:rsidR="00393651" w:rsidRPr="005437FD">
        <w:rPr>
          <w:lang w:val="fr-CA" w:eastAsia="en-CA"/>
        </w:rPr>
        <w:t xml:space="preserve"> interdites par un cadre réglementaire en vigueur;</w:t>
      </w:r>
    </w:p>
    <w:p w14:paraId="758A75E2" w14:textId="416FA8DB" w:rsidR="0055713B" w:rsidRPr="005437FD" w:rsidRDefault="00927281" w:rsidP="0055713B">
      <w:pPr>
        <w:pStyle w:val="ListParagraph"/>
        <w:numPr>
          <w:ilvl w:val="0"/>
          <w:numId w:val="5"/>
        </w:numPr>
        <w:rPr>
          <w:lang w:val="fr-CA" w:eastAsia="en-CA"/>
        </w:rPr>
      </w:pPr>
      <w:proofErr w:type="gramStart"/>
      <w:r>
        <w:rPr>
          <w:lang w:val="fr-CA" w:eastAsia="en-CA"/>
        </w:rPr>
        <w:t>une</w:t>
      </w:r>
      <w:proofErr w:type="gramEnd"/>
      <w:r w:rsidR="00E11291" w:rsidRPr="005437FD">
        <w:rPr>
          <w:lang w:val="fr-CA" w:eastAsia="en-CA"/>
        </w:rPr>
        <w:t xml:space="preserve"> technologie qui pourrait présenter des avantages publics possibles ou réels, mais dont les possibles préjudices sont inconnus, ou sont connus et doivent être atténués.</w:t>
      </w:r>
    </w:p>
    <w:p w14:paraId="5BD9636C" w14:textId="77777777" w:rsidR="0055713B" w:rsidRPr="005437FD" w:rsidRDefault="0055713B" w:rsidP="0055713B">
      <w:pPr>
        <w:pStyle w:val="ListParagraph"/>
        <w:shd w:val="clear" w:color="auto" w:fill="FFFFFF"/>
        <w:spacing w:after="0" w:line="240" w:lineRule="auto"/>
        <w:ind w:left="360"/>
        <w:rPr>
          <w:rFonts w:eastAsia="Times New Roman" w:cstheme="minorHAnsi"/>
          <w:lang w:val="fr-CA" w:eastAsia="en-CA"/>
        </w:rPr>
      </w:pPr>
    </w:p>
    <w:p w14:paraId="3DC81E0C" w14:textId="5EE38085" w:rsidR="0055713B" w:rsidRPr="00F03AE3" w:rsidRDefault="00927281" w:rsidP="007C08AA">
      <w:pPr>
        <w:rPr>
          <w:sz w:val="24"/>
          <w:szCs w:val="24"/>
          <w:u w:val="single"/>
        </w:rPr>
      </w:pPr>
      <w:bookmarkStart w:id="13" w:name="_Market_opportunity_1"/>
      <w:bookmarkEnd w:id="13"/>
      <w:r>
        <w:rPr>
          <w:sz w:val="24"/>
          <w:szCs w:val="24"/>
          <w:u w:val="single"/>
        </w:rPr>
        <w:t>P</w:t>
      </w:r>
      <w:r w:rsidRPr="00927281">
        <w:rPr>
          <w:sz w:val="24"/>
          <w:szCs w:val="24"/>
          <w:u w:val="single"/>
        </w:rPr>
        <w:t>ossibilité sur le marché</w:t>
      </w:r>
    </w:p>
    <w:p w14:paraId="413576D8" w14:textId="21B4A6FA" w:rsidR="0055713B" w:rsidRPr="005437FD" w:rsidRDefault="00EC6462" w:rsidP="0055713B">
      <w:pPr>
        <w:rPr>
          <w:rFonts w:eastAsia="Times New Roman" w:cstheme="minorHAnsi"/>
          <w:lang w:eastAsia="en-CA"/>
        </w:rPr>
      </w:pPr>
      <w:r w:rsidRPr="005437FD">
        <w:rPr>
          <w:rFonts w:eastAsia="Times New Roman" w:cstheme="minorHAnsi"/>
          <w:lang w:eastAsia="en-CA"/>
        </w:rPr>
        <w:t>Un</w:t>
      </w:r>
      <w:r w:rsidR="00927281">
        <w:rPr>
          <w:rFonts w:eastAsia="Times New Roman" w:cstheme="minorHAnsi"/>
          <w:lang w:eastAsia="en-CA"/>
        </w:rPr>
        <w:t>e</w:t>
      </w:r>
      <w:r w:rsidRPr="005437FD">
        <w:rPr>
          <w:rFonts w:eastAsia="Times New Roman" w:cstheme="minorHAnsi"/>
          <w:lang w:eastAsia="en-CA"/>
        </w:rPr>
        <w:t xml:space="preserve"> </w:t>
      </w:r>
      <w:r w:rsidR="00927281" w:rsidRPr="00927281">
        <w:rPr>
          <w:rFonts w:eastAsia="Times New Roman" w:cstheme="minorHAnsi"/>
          <w:lang w:eastAsia="en-CA"/>
        </w:rPr>
        <w:t>possibilité sur le marché</w:t>
      </w:r>
      <w:r w:rsidR="00927281">
        <w:rPr>
          <w:rFonts w:eastAsia="Times New Roman" w:cstheme="minorHAnsi"/>
          <w:lang w:eastAsia="en-CA"/>
        </w:rPr>
        <w:t xml:space="preserve"> </w:t>
      </w:r>
      <w:r w:rsidRPr="005437FD">
        <w:rPr>
          <w:rFonts w:eastAsia="Times New Roman" w:cstheme="minorHAnsi"/>
          <w:lang w:eastAsia="en-CA"/>
        </w:rPr>
        <w:t>existe lorsqu’une entreprise a élaboré un nouveau produit ou service ayant un potentiel commercial.</w:t>
      </w:r>
      <w:r w:rsidR="00375FBE" w:rsidRPr="005437FD">
        <w:rPr>
          <w:rFonts w:eastAsia="Times New Roman" w:cstheme="minorHAnsi"/>
          <w:lang w:eastAsia="en-CA"/>
        </w:rPr>
        <w:t xml:space="preserve"> </w:t>
      </w:r>
      <w:r w:rsidR="00293389" w:rsidRPr="005437FD">
        <w:rPr>
          <w:rFonts w:eastAsia="Times New Roman" w:cstheme="minorHAnsi"/>
          <w:lang w:eastAsia="en-CA"/>
        </w:rPr>
        <w:t>Pour répondre à ce critère, le demandeur doit décrire le produit ou service, et expliquer en quoi l’</w:t>
      </w:r>
      <w:r w:rsidR="005437FD">
        <w:rPr>
          <w:rFonts w:eastAsia="Times New Roman" w:cstheme="minorHAnsi"/>
          <w:lang w:eastAsia="en-CA"/>
        </w:rPr>
        <w:t>expéri</w:t>
      </w:r>
      <w:r w:rsidR="00845DC8">
        <w:rPr>
          <w:rFonts w:eastAsia="Times New Roman" w:cstheme="minorHAnsi"/>
          <w:lang w:eastAsia="en-CA"/>
        </w:rPr>
        <w:t>ence</w:t>
      </w:r>
      <w:r w:rsidR="00293389" w:rsidRPr="005437FD">
        <w:rPr>
          <w:rFonts w:eastAsia="Times New Roman" w:cstheme="minorHAnsi"/>
          <w:lang w:eastAsia="en-CA"/>
        </w:rPr>
        <w:t xml:space="preserve"> appuierait ou accélérerait l</w:t>
      </w:r>
      <w:r w:rsidR="00927281">
        <w:rPr>
          <w:rFonts w:eastAsia="Times New Roman" w:cstheme="minorHAnsi"/>
          <w:lang w:eastAsia="en-CA"/>
        </w:rPr>
        <w:t xml:space="preserve">a mise en marché </w:t>
      </w:r>
      <w:r w:rsidR="00293389" w:rsidRPr="005437FD">
        <w:rPr>
          <w:rFonts w:eastAsia="Times New Roman" w:cstheme="minorHAnsi"/>
          <w:lang w:eastAsia="en-CA"/>
        </w:rPr>
        <w:t xml:space="preserve">du produit ou du service </w:t>
      </w:r>
      <w:r w:rsidR="00927281">
        <w:rPr>
          <w:rFonts w:eastAsia="Times New Roman" w:cstheme="minorHAnsi"/>
          <w:lang w:eastAsia="en-CA"/>
        </w:rPr>
        <w:t>au Canada</w:t>
      </w:r>
      <w:r w:rsidR="00293389" w:rsidRPr="005437FD">
        <w:rPr>
          <w:rFonts w:eastAsia="Times New Roman" w:cstheme="minorHAnsi"/>
          <w:lang w:eastAsia="en-CA"/>
        </w:rPr>
        <w:t>.</w:t>
      </w:r>
    </w:p>
    <w:p w14:paraId="3B1D170F" w14:textId="77777777" w:rsidR="0055713B" w:rsidRPr="005437FD" w:rsidRDefault="00375FBE" w:rsidP="00D5111C">
      <w:pPr>
        <w:pStyle w:val="Heading1"/>
        <w:numPr>
          <w:ilvl w:val="2"/>
          <w:numId w:val="15"/>
        </w:numPr>
        <w:ind w:left="284"/>
        <w:rPr>
          <w:rFonts w:eastAsia="Times New Roman"/>
          <w:bCs/>
          <w:lang w:eastAsia="en-CA"/>
        </w:rPr>
      </w:pPr>
      <w:bookmarkStart w:id="14" w:name="_Innovation_1"/>
      <w:bookmarkStart w:id="15" w:name="_Toc56498892"/>
      <w:bookmarkEnd w:id="14"/>
      <w:r w:rsidRPr="005437FD">
        <w:rPr>
          <w:bCs/>
        </w:rPr>
        <w:t>L’innovation</w:t>
      </w:r>
      <w:bookmarkEnd w:id="15"/>
    </w:p>
    <w:p w14:paraId="660A6513" w14:textId="62560364" w:rsidR="0055713B" w:rsidRPr="005437FD" w:rsidRDefault="00A51D84" w:rsidP="0055713B">
      <w:pPr>
        <w:rPr>
          <w:lang w:eastAsia="en-CA"/>
        </w:rPr>
      </w:pPr>
      <w:r w:rsidRPr="005437FD">
        <w:rPr>
          <w:lang w:eastAsia="en-CA"/>
        </w:rPr>
        <w:t>Pour répondre à ce critère, les demandeurs doivent décrire en quoi l’</w:t>
      </w:r>
      <w:r w:rsidR="005437FD">
        <w:rPr>
          <w:lang w:eastAsia="en-CA"/>
        </w:rPr>
        <w:t>expéri</w:t>
      </w:r>
      <w:r w:rsidR="00845DC8">
        <w:rPr>
          <w:lang w:eastAsia="en-CA"/>
        </w:rPr>
        <w:t>ence</w:t>
      </w:r>
      <w:r w:rsidRPr="005437FD">
        <w:rPr>
          <w:lang w:eastAsia="en-CA"/>
        </w:rPr>
        <w:t xml:space="preserve"> proposée appuie l’innovation, comme</w:t>
      </w:r>
      <w:r w:rsidR="00591ED6">
        <w:rPr>
          <w:lang w:eastAsia="en-CA"/>
        </w:rPr>
        <w:t> </w:t>
      </w:r>
      <w:r w:rsidRPr="005437FD">
        <w:rPr>
          <w:lang w:eastAsia="en-CA"/>
        </w:rPr>
        <w:t xml:space="preserve">: </w:t>
      </w:r>
    </w:p>
    <w:p w14:paraId="37D486CF" w14:textId="6740AA17" w:rsidR="0055713B" w:rsidRPr="005437FD" w:rsidRDefault="00814C56" w:rsidP="0055713B">
      <w:pPr>
        <w:pStyle w:val="ListParagraph"/>
        <w:numPr>
          <w:ilvl w:val="0"/>
          <w:numId w:val="5"/>
        </w:numPr>
        <w:rPr>
          <w:rFonts w:eastAsia="Times New Roman" w:cstheme="minorHAnsi"/>
          <w:lang w:val="fr-CA" w:eastAsia="en-CA"/>
        </w:rPr>
      </w:pPr>
      <w:proofErr w:type="gramStart"/>
      <w:r w:rsidRPr="005437FD">
        <w:rPr>
          <w:rFonts w:eastAsia="Times New Roman" w:cstheme="minorHAnsi"/>
          <w:lang w:val="fr-CA" w:eastAsia="en-CA"/>
        </w:rPr>
        <w:t>l’accélération</w:t>
      </w:r>
      <w:proofErr w:type="gramEnd"/>
      <w:r w:rsidRPr="005437FD">
        <w:rPr>
          <w:rFonts w:eastAsia="Times New Roman" w:cstheme="minorHAnsi"/>
          <w:lang w:val="fr-CA" w:eastAsia="en-CA"/>
        </w:rPr>
        <w:t xml:space="preserve"> de l’introduction de produits, de services, de modèles d’affaires et de processus novateurs sur le marché canadien;</w:t>
      </w:r>
    </w:p>
    <w:p w14:paraId="6F44852B" w14:textId="536B2B67" w:rsidR="0055713B" w:rsidRPr="005437FD" w:rsidRDefault="00EF40C6" w:rsidP="0055713B">
      <w:pPr>
        <w:pStyle w:val="ListParagraph"/>
        <w:numPr>
          <w:ilvl w:val="0"/>
          <w:numId w:val="5"/>
        </w:numPr>
        <w:rPr>
          <w:lang w:val="fr-CA" w:eastAsia="en-CA"/>
        </w:rPr>
      </w:pPr>
      <w:proofErr w:type="gramStart"/>
      <w:r w:rsidRPr="005437FD">
        <w:rPr>
          <w:lang w:val="fr-CA" w:eastAsia="en-CA"/>
        </w:rPr>
        <w:t>les</w:t>
      </w:r>
      <w:proofErr w:type="gramEnd"/>
      <w:r w:rsidRPr="005437FD">
        <w:rPr>
          <w:lang w:val="fr-CA" w:eastAsia="en-CA"/>
        </w:rPr>
        <w:t xml:space="preserve"> approches novatrices à l’une ou l’autre ou à toutes les étapes du cycle de la réglementation (définition des enjeux et choix des instruments, élaboration de la réglementation, conformité/application, et examen/évaluation), comme l’élaboration conjointe itérative, les partenariats multisectoriels, la réglementation axée sur les résultats et les bancs d’essai;</w:t>
      </w:r>
    </w:p>
    <w:p w14:paraId="32B5B7E3" w14:textId="20B2B953" w:rsidR="0055713B" w:rsidRPr="005437FD" w:rsidRDefault="006A6939" w:rsidP="0055713B">
      <w:pPr>
        <w:pStyle w:val="ListParagraph"/>
        <w:numPr>
          <w:ilvl w:val="0"/>
          <w:numId w:val="5"/>
        </w:numPr>
        <w:rPr>
          <w:rFonts w:eastAsia="Times New Roman" w:cstheme="minorHAnsi"/>
          <w:lang w:val="fr-CA" w:eastAsia="en-CA"/>
        </w:rPr>
      </w:pPr>
      <w:proofErr w:type="gramStart"/>
      <w:r w:rsidRPr="005437FD">
        <w:rPr>
          <w:lang w:val="fr-CA" w:eastAsia="en-CA"/>
        </w:rPr>
        <w:t>les</w:t>
      </w:r>
      <w:proofErr w:type="gramEnd"/>
      <w:r w:rsidRPr="005437FD">
        <w:rPr>
          <w:lang w:val="fr-CA" w:eastAsia="en-CA"/>
        </w:rPr>
        <w:t xml:space="preserve"> solutions nouvelles et novatrices à des problèmes de longue date.</w:t>
      </w:r>
    </w:p>
    <w:p w14:paraId="005C3D49" w14:textId="62BD379E" w:rsidR="0055713B" w:rsidRPr="005437FD" w:rsidRDefault="003E7935" w:rsidP="00A44880">
      <w:pPr>
        <w:pStyle w:val="Heading1"/>
        <w:numPr>
          <w:ilvl w:val="1"/>
          <w:numId w:val="15"/>
        </w:numPr>
        <w:ind w:left="0" w:hanging="426"/>
        <w:rPr>
          <w:rFonts w:eastAsia="Times New Roman"/>
          <w:lang w:eastAsia="en-CA"/>
        </w:rPr>
      </w:pPr>
      <w:bookmarkStart w:id="16" w:name="_Assessment"/>
      <w:bookmarkStart w:id="17" w:name="_Toc56498893"/>
      <w:bookmarkEnd w:id="16"/>
      <w:r w:rsidRPr="005437FD">
        <w:rPr>
          <w:rFonts w:eastAsia="Times New Roman"/>
          <w:lang w:eastAsia="en-CA"/>
        </w:rPr>
        <w:t>Critères d’évaluation</w:t>
      </w:r>
      <w:bookmarkEnd w:id="17"/>
    </w:p>
    <w:p w14:paraId="6DA7C760" w14:textId="21E5B353" w:rsidR="0055713B" w:rsidRPr="005437FD" w:rsidRDefault="006743C9" w:rsidP="0055713B">
      <w:pPr>
        <w:rPr>
          <w:rFonts w:eastAsia="Times New Roman" w:cstheme="minorHAnsi"/>
          <w:lang w:eastAsia="en-CA"/>
        </w:rPr>
      </w:pPr>
      <w:r w:rsidRPr="005437FD">
        <w:rPr>
          <w:rFonts w:eastAsia="Times New Roman" w:cstheme="minorHAnsi"/>
          <w:lang w:eastAsia="en-CA"/>
        </w:rPr>
        <w:t>Les demandes admissibles seront évaluées et classées par le comité directeur du CIR (composé de représentants du niveau des directeurs généraux issus de plusieurs ministères) en fonction des critères d’évaluation</w:t>
      </w:r>
      <w:r w:rsidR="00DB063E" w:rsidRPr="005437FD">
        <w:rPr>
          <w:rFonts w:eastAsia="Times New Roman" w:cstheme="minorHAnsi"/>
          <w:lang w:eastAsia="en-CA"/>
        </w:rPr>
        <w:t xml:space="preserve"> suivants</w:t>
      </w:r>
      <w:r w:rsidR="00591ED6">
        <w:rPr>
          <w:rFonts w:eastAsia="Times New Roman" w:cstheme="minorHAnsi"/>
          <w:lang w:eastAsia="en-CA"/>
        </w:rPr>
        <w:t> </w:t>
      </w:r>
      <w:r w:rsidR="00DB063E" w:rsidRPr="005437FD">
        <w:rPr>
          <w:rFonts w:eastAsia="Times New Roman" w:cstheme="minorHAnsi"/>
          <w:lang w:eastAsia="en-CA"/>
        </w:rPr>
        <w:t xml:space="preserve">: </w:t>
      </w:r>
    </w:p>
    <w:p w14:paraId="58988E02" w14:textId="45150CF4" w:rsidR="0055713B" w:rsidRPr="005437FD" w:rsidRDefault="004B6783" w:rsidP="0055713B">
      <w:pPr>
        <w:pStyle w:val="ListParagraph"/>
        <w:numPr>
          <w:ilvl w:val="0"/>
          <w:numId w:val="5"/>
        </w:numPr>
        <w:rPr>
          <w:rStyle w:val="Hyperlink"/>
          <w:lang w:val="fr-CA" w:eastAsia="en-CA"/>
        </w:rPr>
      </w:pPr>
      <w:hyperlink w:anchor="_7.1_Public_Benefit:" w:history="1">
        <w:proofErr w:type="gramStart"/>
        <w:r w:rsidR="00E144A4" w:rsidRPr="005437FD">
          <w:rPr>
            <w:rStyle w:val="Hyperlink"/>
            <w:lang w:val="fr-CA" w:eastAsia="en-CA"/>
          </w:rPr>
          <w:t>l’intérêt</w:t>
        </w:r>
        <w:proofErr w:type="gramEnd"/>
        <w:r w:rsidR="00E144A4" w:rsidRPr="005437FD">
          <w:rPr>
            <w:rStyle w:val="Hyperlink"/>
            <w:lang w:val="fr-CA" w:eastAsia="en-CA"/>
          </w:rPr>
          <w:t xml:space="preserve"> public;</w:t>
        </w:r>
      </w:hyperlink>
    </w:p>
    <w:p w14:paraId="6F8CCCBF" w14:textId="47998D9D" w:rsidR="0055713B" w:rsidRPr="005437FD" w:rsidRDefault="004B6783" w:rsidP="0055713B">
      <w:pPr>
        <w:pStyle w:val="ListParagraph"/>
        <w:numPr>
          <w:ilvl w:val="0"/>
          <w:numId w:val="5"/>
        </w:numPr>
        <w:rPr>
          <w:rStyle w:val="Hyperlink"/>
          <w:lang w:val="fr-CA" w:eastAsia="en-CA"/>
        </w:rPr>
      </w:pPr>
      <w:hyperlink w:anchor="_7.2_Viability:" w:history="1">
        <w:proofErr w:type="gramStart"/>
        <w:r w:rsidR="0007560A" w:rsidRPr="005437FD">
          <w:rPr>
            <w:rStyle w:val="Hyperlink"/>
            <w:lang w:val="fr-CA" w:eastAsia="en-CA"/>
          </w:rPr>
          <w:t>la</w:t>
        </w:r>
        <w:proofErr w:type="gramEnd"/>
        <w:r w:rsidR="0007560A" w:rsidRPr="005437FD">
          <w:rPr>
            <w:rStyle w:val="Hyperlink"/>
            <w:lang w:val="fr-CA" w:eastAsia="en-CA"/>
          </w:rPr>
          <w:t xml:space="preserve"> viabilité.</w:t>
        </w:r>
      </w:hyperlink>
      <w:bookmarkStart w:id="18" w:name="_7.1_Public_Benefit:"/>
      <w:bookmarkEnd w:id="18"/>
    </w:p>
    <w:p w14:paraId="0797BC6B" w14:textId="77777777" w:rsidR="0055713B" w:rsidRPr="005437FD" w:rsidRDefault="00375FBE" w:rsidP="00A44880">
      <w:pPr>
        <w:pStyle w:val="Heading1"/>
        <w:numPr>
          <w:ilvl w:val="2"/>
          <w:numId w:val="15"/>
        </w:numPr>
        <w:ind w:left="284"/>
        <w:rPr>
          <w:rFonts w:eastAsia="Times New Roman" w:cstheme="minorHAnsi"/>
          <w:bCs/>
          <w:lang w:eastAsia="en-CA"/>
        </w:rPr>
      </w:pPr>
      <w:r w:rsidRPr="005437FD">
        <w:rPr>
          <w:rFonts w:eastAsia="Times New Roman" w:cstheme="minorHAnsi"/>
          <w:bCs/>
          <w:lang w:eastAsia="en-CA"/>
        </w:rPr>
        <w:t xml:space="preserve"> </w:t>
      </w:r>
      <w:bookmarkStart w:id="19" w:name="_Toc56498894"/>
      <w:r w:rsidRPr="005437FD">
        <w:rPr>
          <w:bCs/>
        </w:rPr>
        <w:t>L’intérêt public</w:t>
      </w:r>
      <w:bookmarkEnd w:id="19"/>
    </w:p>
    <w:p w14:paraId="63240041" w14:textId="4F8FC076" w:rsidR="0055713B" w:rsidRPr="005437FD" w:rsidRDefault="00DD092E" w:rsidP="0055713B">
      <w:pPr>
        <w:rPr>
          <w:rFonts w:eastAsia="Times New Roman" w:cstheme="minorHAnsi"/>
          <w:lang w:eastAsia="en-CA"/>
        </w:rPr>
      </w:pPr>
      <w:r w:rsidRPr="005437FD">
        <w:rPr>
          <w:rFonts w:eastAsia="Times New Roman" w:cstheme="minorHAnsi"/>
          <w:lang w:eastAsia="en-CA"/>
        </w:rPr>
        <w:t>L’intérêt public est une mesure de l’étendue dans</w:t>
      </w:r>
      <w:r w:rsidR="001223BB">
        <w:rPr>
          <w:rFonts w:eastAsia="Times New Roman" w:cstheme="minorHAnsi"/>
          <w:lang w:eastAsia="en-CA"/>
        </w:rPr>
        <w:t xml:space="preserve"> laquelle</w:t>
      </w:r>
      <w:r w:rsidRPr="005437FD">
        <w:rPr>
          <w:rFonts w:eastAsia="Times New Roman" w:cstheme="minorHAnsi"/>
          <w:lang w:eastAsia="en-CA"/>
        </w:rPr>
        <w:t xml:space="preserve"> les Canadiens tireront ou pourront tirer parti des leçons tirées ou des observations concrètes que l’expéri</w:t>
      </w:r>
      <w:r w:rsidR="00845DC8">
        <w:rPr>
          <w:rFonts w:eastAsia="Times New Roman" w:cstheme="minorHAnsi"/>
          <w:lang w:eastAsia="en-CA"/>
        </w:rPr>
        <w:t>ence</w:t>
      </w:r>
      <w:r w:rsidRPr="005437FD">
        <w:rPr>
          <w:rFonts w:eastAsia="Times New Roman" w:cstheme="minorHAnsi"/>
          <w:lang w:eastAsia="en-CA"/>
        </w:rPr>
        <w:t xml:space="preserve"> vise à produire.</w:t>
      </w:r>
      <w:r w:rsidR="00375FBE" w:rsidRPr="005437FD">
        <w:rPr>
          <w:rFonts w:eastAsia="Times New Roman" w:cstheme="minorHAnsi"/>
          <w:lang w:eastAsia="en-CA"/>
        </w:rPr>
        <w:t xml:space="preserve"> </w:t>
      </w:r>
      <w:r w:rsidR="00D66004" w:rsidRPr="005437FD">
        <w:rPr>
          <w:rFonts w:eastAsia="Times New Roman" w:cstheme="minorHAnsi"/>
          <w:lang w:eastAsia="en-CA"/>
        </w:rPr>
        <w:t>Pour démonter la mesure dans laquelle les demandeurs répondent à ce critère, on les encourage à décrire en quoi l’expéri</w:t>
      </w:r>
      <w:r w:rsidR="00845DC8">
        <w:rPr>
          <w:rFonts w:eastAsia="Times New Roman" w:cstheme="minorHAnsi"/>
          <w:lang w:eastAsia="en-CA"/>
        </w:rPr>
        <w:t>ence</w:t>
      </w:r>
      <w:r w:rsidR="00D66004" w:rsidRPr="005437FD">
        <w:rPr>
          <w:rFonts w:eastAsia="Times New Roman" w:cstheme="minorHAnsi"/>
          <w:lang w:eastAsia="en-CA"/>
        </w:rPr>
        <w:t xml:space="preserve"> appui</w:t>
      </w:r>
      <w:r w:rsidR="00177E71">
        <w:rPr>
          <w:rFonts w:eastAsia="Times New Roman" w:cstheme="minorHAnsi"/>
          <w:lang w:eastAsia="en-CA"/>
        </w:rPr>
        <w:t>e</w:t>
      </w:r>
      <w:r w:rsidR="00D66004" w:rsidRPr="005437FD">
        <w:rPr>
          <w:rFonts w:eastAsia="Times New Roman" w:cstheme="minorHAnsi"/>
          <w:lang w:eastAsia="en-CA"/>
        </w:rPr>
        <w:t>rait les éléments décrits ci-dessous, le cas échéant.</w:t>
      </w:r>
      <w:r w:rsidR="00375FBE" w:rsidRPr="005437FD">
        <w:rPr>
          <w:rFonts w:eastAsia="Times New Roman" w:cstheme="minorHAnsi"/>
          <w:lang w:eastAsia="en-CA"/>
        </w:rPr>
        <w:t xml:space="preserve"> </w:t>
      </w:r>
      <w:r w:rsidR="006F4421" w:rsidRPr="005437FD">
        <w:rPr>
          <w:rFonts w:eastAsia="Times New Roman" w:cstheme="minorHAnsi"/>
          <w:lang w:eastAsia="en-CA"/>
        </w:rPr>
        <w:t>D’autres éléments peuvent être acceptables.</w:t>
      </w:r>
    </w:p>
    <w:p w14:paraId="772A9DF8" w14:textId="3611FBCC" w:rsidR="0055713B" w:rsidRPr="005437FD" w:rsidRDefault="007C4AFB" w:rsidP="0055713B">
      <w:pPr>
        <w:pStyle w:val="ListParagraph"/>
        <w:numPr>
          <w:ilvl w:val="0"/>
          <w:numId w:val="5"/>
        </w:numPr>
        <w:rPr>
          <w:rStyle w:val="Hyperlink"/>
          <w:color w:val="auto"/>
          <w:u w:val="none"/>
          <w:lang w:val="fr-CA"/>
        </w:rPr>
      </w:pPr>
      <w:proofErr w:type="gramStart"/>
      <w:r w:rsidRPr="005437FD">
        <w:rPr>
          <w:rStyle w:val="Hyperlink"/>
          <w:color w:val="auto"/>
          <w:u w:val="none"/>
          <w:lang w:val="fr-CA"/>
        </w:rPr>
        <w:t>l’économie</w:t>
      </w:r>
      <w:proofErr w:type="gramEnd"/>
      <w:r w:rsidRPr="005437FD">
        <w:rPr>
          <w:rStyle w:val="Hyperlink"/>
          <w:color w:val="auto"/>
          <w:u w:val="none"/>
          <w:lang w:val="fr-CA"/>
        </w:rPr>
        <w:t xml:space="preserve"> canadienne;</w:t>
      </w:r>
    </w:p>
    <w:p w14:paraId="38FB2390" w14:textId="5A4ADA23" w:rsidR="0055713B" w:rsidRPr="005437FD" w:rsidRDefault="002977F0" w:rsidP="0055713B">
      <w:pPr>
        <w:pStyle w:val="ListParagraph"/>
        <w:numPr>
          <w:ilvl w:val="0"/>
          <w:numId w:val="5"/>
        </w:numPr>
        <w:rPr>
          <w:rStyle w:val="Hyperlink"/>
          <w:color w:val="auto"/>
          <w:u w:val="none"/>
          <w:lang w:val="fr-CA"/>
        </w:rPr>
      </w:pPr>
      <w:proofErr w:type="gramStart"/>
      <w:r w:rsidRPr="005437FD">
        <w:rPr>
          <w:rStyle w:val="Hyperlink"/>
          <w:color w:val="auto"/>
          <w:u w:val="none"/>
          <w:lang w:val="fr-CA"/>
        </w:rPr>
        <w:t>la</w:t>
      </w:r>
      <w:proofErr w:type="gramEnd"/>
      <w:r w:rsidRPr="005437FD">
        <w:rPr>
          <w:rStyle w:val="Hyperlink"/>
          <w:color w:val="auto"/>
          <w:u w:val="none"/>
          <w:lang w:val="fr-CA"/>
        </w:rPr>
        <w:t xml:space="preserve"> compétitivité réglementaire du Canada;</w:t>
      </w:r>
    </w:p>
    <w:p w14:paraId="15901784" w14:textId="68A9E5AF" w:rsidR="0055713B" w:rsidRPr="005437FD" w:rsidRDefault="004B3C0F" w:rsidP="0055713B">
      <w:pPr>
        <w:pStyle w:val="ListParagraph"/>
        <w:numPr>
          <w:ilvl w:val="0"/>
          <w:numId w:val="5"/>
        </w:numPr>
        <w:rPr>
          <w:rStyle w:val="Hyperlink"/>
          <w:color w:val="auto"/>
          <w:u w:val="none"/>
          <w:lang w:val="fr-CA"/>
        </w:rPr>
      </w:pPr>
      <w:proofErr w:type="gramStart"/>
      <w:r w:rsidRPr="005437FD">
        <w:rPr>
          <w:rStyle w:val="Hyperlink"/>
          <w:color w:val="auto"/>
          <w:u w:val="none"/>
          <w:lang w:val="fr-CA"/>
        </w:rPr>
        <w:t>la</w:t>
      </w:r>
      <w:proofErr w:type="gramEnd"/>
      <w:r w:rsidRPr="005437FD">
        <w:rPr>
          <w:rStyle w:val="Hyperlink"/>
          <w:color w:val="auto"/>
          <w:u w:val="none"/>
          <w:lang w:val="fr-CA"/>
        </w:rPr>
        <w:t xml:space="preserve"> santé ou la sécurité des Canadiens;</w:t>
      </w:r>
    </w:p>
    <w:p w14:paraId="53E2F260" w14:textId="3C34CD2B" w:rsidR="0055713B" w:rsidRPr="005437FD" w:rsidRDefault="00D023D3" w:rsidP="0055713B">
      <w:pPr>
        <w:pStyle w:val="ListParagraph"/>
        <w:numPr>
          <w:ilvl w:val="0"/>
          <w:numId w:val="5"/>
        </w:numPr>
        <w:rPr>
          <w:rStyle w:val="Hyperlink"/>
          <w:color w:val="auto"/>
          <w:u w:val="none"/>
          <w:lang w:val="fr-CA"/>
        </w:rPr>
      </w:pPr>
      <w:proofErr w:type="gramStart"/>
      <w:r w:rsidRPr="005437FD">
        <w:rPr>
          <w:rStyle w:val="Hyperlink"/>
          <w:color w:val="auto"/>
          <w:u w:val="none"/>
          <w:lang w:val="fr-CA"/>
        </w:rPr>
        <w:t>l’environnement</w:t>
      </w:r>
      <w:proofErr w:type="gramEnd"/>
      <w:r w:rsidRPr="005437FD">
        <w:rPr>
          <w:rStyle w:val="Hyperlink"/>
          <w:color w:val="auto"/>
          <w:u w:val="none"/>
          <w:lang w:val="fr-CA"/>
        </w:rPr>
        <w:t>;</w:t>
      </w:r>
    </w:p>
    <w:p w14:paraId="44793B65" w14:textId="3DA2F903" w:rsidR="0055713B" w:rsidRPr="005437FD" w:rsidRDefault="00864015" w:rsidP="0055713B">
      <w:pPr>
        <w:pStyle w:val="ListParagraph"/>
        <w:numPr>
          <w:ilvl w:val="0"/>
          <w:numId w:val="5"/>
        </w:numPr>
        <w:rPr>
          <w:rStyle w:val="Hyperlink"/>
          <w:color w:val="auto"/>
          <w:u w:val="none"/>
          <w:lang w:val="fr-CA"/>
        </w:rPr>
      </w:pPr>
      <w:proofErr w:type="gramStart"/>
      <w:r w:rsidRPr="005437FD">
        <w:rPr>
          <w:rStyle w:val="Hyperlink"/>
          <w:color w:val="auto"/>
          <w:u w:val="none"/>
          <w:lang w:val="fr-CA"/>
        </w:rPr>
        <w:t>les</w:t>
      </w:r>
      <w:proofErr w:type="gramEnd"/>
      <w:r w:rsidRPr="005437FD">
        <w:rPr>
          <w:rStyle w:val="Hyperlink"/>
          <w:color w:val="auto"/>
          <w:u w:val="none"/>
          <w:lang w:val="fr-CA"/>
        </w:rPr>
        <w:t xml:space="preserve"> priorités ou les investissements du gouvernement du Canada.</w:t>
      </w:r>
    </w:p>
    <w:p w14:paraId="79E86875" w14:textId="00D5C70A" w:rsidR="0055713B" w:rsidRPr="005437FD" w:rsidRDefault="000F3513" w:rsidP="0055713B">
      <w:pPr>
        <w:rPr>
          <w:rStyle w:val="Hyperlink"/>
          <w:color w:val="auto"/>
          <w:u w:val="none"/>
        </w:rPr>
      </w:pPr>
      <w:r w:rsidRPr="005437FD">
        <w:rPr>
          <w:rStyle w:val="Hyperlink"/>
          <w:color w:val="auto"/>
          <w:u w:val="none"/>
        </w:rPr>
        <w:t>Dans leur description de la façon dont l’expéri</w:t>
      </w:r>
      <w:r w:rsidR="00845DC8">
        <w:rPr>
          <w:rStyle w:val="Hyperlink"/>
          <w:color w:val="auto"/>
          <w:u w:val="none"/>
        </w:rPr>
        <w:t>ence</w:t>
      </w:r>
      <w:r w:rsidRPr="005437FD">
        <w:rPr>
          <w:rStyle w:val="Hyperlink"/>
          <w:color w:val="auto"/>
          <w:u w:val="none"/>
        </w:rPr>
        <w:t xml:space="preserve"> proposée appuie les éléments énumérés ci-dessus, les demandeurs doivent y inclure des données qui démontrent clairement l’étendue des avantages de leur </w:t>
      </w:r>
      <w:r w:rsidR="00927281">
        <w:rPr>
          <w:rStyle w:val="Hyperlink"/>
          <w:color w:val="auto"/>
          <w:u w:val="none"/>
        </w:rPr>
        <w:t>expéri</w:t>
      </w:r>
      <w:r w:rsidR="00845DC8">
        <w:rPr>
          <w:rStyle w:val="Hyperlink"/>
          <w:color w:val="auto"/>
          <w:u w:val="none"/>
        </w:rPr>
        <w:t>ence</w:t>
      </w:r>
      <w:r w:rsidR="00927281">
        <w:rPr>
          <w:rStyle w:val="Hyperlink"/>
          <w:color w:val="auto"/>
          <w:u w:val="none"/>
        </w:rPr>
        <w:t xml:space="preserve"> réglementaire</w:t>
      </w:r>
      <w:r w:rsidRPr="005437FD">
        <w:rPr>
          <w:rStyle w:val="Hyperlink"/>
          <w:color w:val="auto"/>
          <w:u w:val="none"/>
        </w:rPr>
        <w:t>, et présenter une description quantitative et qualitative des avantages prévus, le cas échéant (</w:t>
      </w:r>
      <w:r w:rsidR="002F0419" w:rsidRPr="005437FD">
        <w:rPr>
          <w:rStyle w:val="Hyperlink"/>
          <w:color w:val="auto"/>
          <w:u w:val="none"/>
        </w:rPr>
        <w:t>p. ex., taille du marché, valeur économique, nombre de personnes qui en tireront parti, entreprises ou ministères qui en tireront parti, et ainsi de suite).</w:t>
      </w:r>
    </w:p>
    <w:p w14:paraId="63FC3761" w14:textId="641DEE1D" w:rsidR="0055713B" w:rsidRPr="005437FD" w:rsidRDefault="00375FBE" w:rsidP="00A44880">
      <w:pPr>
        <w:pStyle w:val="Heading1"/>
        <w:numPr>
          <w:ilvl w:val="2"/>
          <w:numId w:val="15"/>
        </w:numPr>
        <w:ind w:left="284"/>
        <w:rPr>
          <w:rFonts w:eastAsia="Times New Roman" w:cstheme="minorHAnsi"/>
          <w:bCs/>
          <w:lang w:eastAsia="en-CA"/>
        </w:rPr>
      </w:pPr>
      <w:bookmarkStart w:id="20" w:name="_7.2_Viability:"/>
      <w:bookmarkEnd w:id="20"/>
      <w:r w:rsidRPr="005437FD">
        <w:rPr>
          <w:rFonts w:eastAsia="Times New Roman" w:cstheme="minorHAnsi"/>
          <w:bCs/>
          <w:lang w:eastAsia="en-CA"/>
        </w:rPr>
        <w:t xml:space="preserve"> </w:t>
      </w:r>
      <w:bookmarkStart w:id="21" w:name="_Toc56498895"/>
      <w:r w:rsidR="00154020" w:rsidRPr="005437FD">
        <w:rPr>
          <w:bCs/>
        </w:rPr>
        <w:t>Viabilité</w:t>
      </w:r>
      <w:bookmarkEnd w:id="21"/>
      <w:r w:rsidRPr="005437FD">
        <w:rPr>
          <w:rFonts w:eastAsia="Times New Roman" w:cstheme="minorHAnsi"/>
          <w:bCs/>
          <w:lang w:eastAsia="en-CA"/>
        </w:rPr>
        <w:t xml:space="preserve"> </w:t>
      </w:r>
    </w:p>
    <w:p w14:paraId="5DE56D36" w14:textId="34CDFE24" w:rsidR="0055713B" w:rsidRPr="005437FD" w:rsidRDefault="000D06C0" w:rsidP="0055713B">
      <w:pPr>
        <w:rPr>
          <w:rFonts w:eastAsia="Times New Roman" w:cstheme="minorHAnsi"/>
          <w:lang w:eastAsia="en-CA"/>
        </w:rPr>
      </w:pPr>
      <w:r w:rsidRPr="005437FD">
        <w:rPr>
          <w:rFonts w:eastAsia="Times New Roman" w:cstheme="minorHAnsi"/>
          <w:lang w:eastAsia="en-CA"/>
        </w:rPr>
        <w:t>La viabilité est une mesure de la probabilité que l’</w:t>
      </w:r>
      <w:r w:rsidR="005437FD">
        <w:rPr>
          <w:rFonts w:eastAsia="Times New Roman" w:cstheme="minorHAnsi"/>
          <w:lang w:eastAsia="en-CA"/>
        </w:rPr>
        <w:t>expéri</w:t>
      </w:r>
      <w:r w:rsidR="00845DC8">
        <w:rPr>
          <w:rFonts w:eastAsia="Times New Roman" w:cstheme="minorHAnsi"/>
          <w:lang w:eastAsia="en-CA"/>
        </w:rPr>
        <w:t>ence</w:t>
      </w:r>
      <w:r w:rsidRPr="005437FD">
        <w:rPr>
          <w:rFonts w:eastAsia="Times New Roman" w:cstheme="minorHAnsi"/>
          <w:lang w:eastAsia="en-CA"/>
        </w:rPr>
        <w:t xml:space="preserve"> produise les observations concrètes et les leçons recherchées.</w:t>
      </w:r>
      <w:r w:rsidR="00375FBE" w:rsidRPr="005437FD">
        <w:rPr>
          <w:rFonts w:eastAsia="Times New Roman" w:cstheme="minorHAnsi"/>
          <w:lang w:eastAsia="en-CA"/>
        </w:rPr>
        <w:t xml:space="preserve"> </w:t>
      </w:r>
      <w:r w:rsidR="00AD1FAD" w:rsidRPr="005437FD">
        <w:rPr>
          <w:rFonts w:eastAsia="Times New Roman" w:cstheme="minorHAnsi"/>
          <w:lang w:eastAsia="en-CA"/>
        </w:rPr>
        <w:t>Il s’agit entre autre</w:t>
      </w:r>
      <w:r w:rsidR="00591ED6">
        <w:rPr>
          <w:rFonts w:eastAsia="Times New Roman" w:cstheme="minorHAnsi"/>
          <w:lang w:eastAsia="en-CA"/>
        </w:rPr>
        <w:t>s</w:t>
      </w:r>
      <w:r w:rsidR="00AD1FAD" w:rsidRPr="005437FD">
        <w:rPr>
          <w:rFonts w:eastAsia="Times New Roman" w:cstheme="minorHAnsi"/>
          <w:lang w:eastAsia="en-CA"/>
        </w:rPr>
        <w:t xml:space="preserve"> de la mesure de l’optimisation des ressources, une mesure du caractère adéquat du lie</w:t>
      </w:r>
      <w:r w:rsidR="00E22BCE">
        <w:rPr>
          <w:rFonts w:eastAsia="Times New Roman" w:cstheme="minorHAnsi"/>
          <w:lang w:eastAsia="en-CA"/>
        </w:rPr>
        <w:t>n</w:t>
      </w:r>
      <w:r w:rsidR="00AD1FAD" w:rsidRPr="005437FD">
        <w:rPr>
          <w:rFonts w:eastAsia="Times New Roman" w:cstheme="minorHAnsi"/>
          <w:lang w:eastAsia="en-CA"/>
        </w:rPr>
        <w:t xml:space="preserve"> entre les données probantes recherchées et le problème que l’expéri</w:t>
      </w:r>
      <w:r w:rsidR="00845DC8">
        <w:rPr>
          <w:rFonts w:eastAsia="Times New Roman" w:cstheme="minorHAnsi"/>
          <w:lang w:eastAsia="en-CA"/>
        </w:rPr>
        <w:t>ence</w:t>
      </w:r>
      <w:r w:rsidR="00AD1FAD" w:rsidRPr="005437FD">
        <w:rPr>
          <w:rFonts w:eastAsia="Times New Roman" w:cstheme="minorHAnsi"/>
          <w:lang w:eastAsia="en-CA"/>
        </w:rPr>
        <w:t xml:space="preserve"> vise à résoudre, ainsi qu’une évaluation de la capacité du demandeur à faire les observations concrètes ou à produire les données qu’il cherche.</w:t>
      </w:r>
      <w:r w:rsidR="00375FBE" w:rsidRPr="005437FD">
        <w:rPr>
          <w:rFonts w:eastAsia="Times New Roman" w:cstheme="minorHAnsi"/>
          <w:lang w:eastAsia="en-CA"/>
        </w:rPr>
        <w:t xml:space="preserve"> </w:t>
      </w:r>
      <w:r w:rsidR="00BB1338" w:rsidRPr="005437FD">
        <w:rPr>
          <w:rFonts w:eastAsia="Times New Roman" w:cstheme="minorHAnsi"/>
          <w:lang w:eastAsia="en-CA"/>
        </w:rPr>
        <w:t>Afin de démontrer leur capacité à répondre à ce critère, les demandeurs doivent fournir les renseignements suivants</w:t>
      </w:r>
      <w:r w:rsidR="00591ED6">
        <w:rPr>
          <w:rFonts w:eastAsia="Times New Roman" w:cstheme="minorHAnsi"/>
          <w:lang w:eastAsia="en-CA"/>
        </w:rPr>
        <w:t> </w:t>
      </w:r>
      <w:r w:rsidR="00BB1338" w:rsidRPr="005437FD">
        <w:rPr>
          <w:rFonts w:eastAsia="Times New Roman" w:cstheme="minorHAnsi"/>
          <w:lang w:eastAsia="en-CA"/>
        </w:rPr>
        <w:t xml:space="preserve">: </w:t>
      </w:r>
    </w:p>
    <w:p w14:paraId="459B9CD0" w14:textId="18537F9F" w:rsidR="00196A76" w:rsidRPr="005437FD" w:rsidRDefault="00313A05" w:rsidP="0055713B">
      <w:pPr>
        <w:pStyle w:val="ListParagraph"/>
        <w:numPr>
          <w:ilvl w:val="0"/>
          <w:numId w:val="7"/>
        </w:numPr>
        <w:rPr>
          <w:rFonts w:eastAsia="Times New Roman" w:cstheme="minorHAnsi"/>
          <w:lang w:val="fr-CA" w:eastAsia="en-CA"/>
        </w:rPr>
      </w:pPr>
      <w:proofErr w:type="gramStart"/>
      <w:r w:rsidRPr="005437FD">
        <w:rPr>
          <w:rFonts w:eastAsia="Times New Roman" w:cstheme="minorHAnsi"/>
          <w:lang w:val="fr-CA" w:eastAsia="en-CA"/>
        </w:rPr>
        <w:t>les</w:t>
      </w:r>
      <w:proofErr w:type="gramEnd"/>
      <w:r w:rsidRPr="005437FD">
        <w:rPr>
          <w:rFonts w:eastAsia="Times New Roman" w:cstheme="minorHAnsi"/>
          <w:lang w:val="fr-CA" w:eastAsia="en-CA"/>
        </w:rPr>
        <w:t xml:space="preserve"> raisons pour lesquelles ils proposent de mener cette expéri</w:t>
      </w:r>
      <w:r w:rsidR="00845DC8">
        <w:rPr>
          <w:rFonts w:eastAsia="Times New Roman" w:cstheme="minorHAnsi"/>
          <w:lang w:val="fr-CA" w:eastAsia="en-CA"/>
        </w:rPr>
        <w:t>ence</w:t>
      </w:r>
      <w:r w:rsidRPr="005437FD">
        <w:rPr>
          <w:rFonts w:eastAsia="Times New Roman" w:cstheme="minorHAnsi"/>
          <w:lang w:val="fr-CA" w:eastAsia="en-CA"/>
        </w:rPr>
        <w:t xml:space="preserve"> pour obtenir les données ou les données probantes qu’ils cherchent au lieu d’utiliser une autre méthode;</w:t>
      </w:r>
    </w:p>
    <w:p w14:paraId="7DDBBC7D" w14:textId="7D581F7E" w:rsidR="0055713B" w:rsidRPr="005437FD" w:rsidRDefault="00D33339" w:rsidP="0055713B">
      <w:pPr>
        <w:pStyle w:val="ListParagraph"/>
        <w:numPr>
          <w:ilvl w:val="0"/>
          <w:numId w:val="7"/>
        </w:numPr>
        <w:rPr>
          <w:rFonts w:eastAsia="Times New Roman" w:cstheme="minorHAnsi"/>
          <w:lang w:val="fr-CA" w:eastAsia="en-CA"/>
        </w:rPr>
      </w:pPr>
      <w:proofErr w:type="gramStart"/>
      <w:r w:rsidRPr="005437FD">
        <w:rPr>
          <w:rFonts w:eastAsia="Times New Roman" w:cstheme="minorHAnsi"/>
          <w:lang w:val="fr-CA" w:eastAsia="en-CA"/>
        </w:rPr>
        <w:t>un</w:t>
      </w:r>
      <w:proofErr w:type="gramEnd"/>
      <w:r w:rsidRPr="005437FD">
        <w:rPr>
          <w:rFonts w:eastAsia="Times New Roman" w:cstheme="minorHAnsi"/>
          <w:lang w:val="fr-CA" w:eastAsia="en-CA"/>
        </w:rPr>
        <w:t xml:space="preserve"> plan d’utilisation des observations expérimentales pour résoudre leur problème en matière réglementaire;</w:t>
      </w:r>
    </w:p>
    <w:p w14:paraId="71DAFAF2" w14:textId="5E44C28A" w:rsidR="0055713B" w:rsidRPr="005437FD" w:rsidRDefault="000C0C8B" w:rsidP="0055713B">
      <w:pPr>
        <w:pStyle w:val="ListParagraph"/>
        <w:numPr>
          <w:ilvl w:val="0"/>
          <w:numId w:val="7"/>
        </w:numPr>
        <w:rPr>
          <w:rFonts w:eastAsia="Times New Roman" w:cstheme="minorHAnsi"/>
          <w:lang w:val="fr-CA" w:eastAsia="en-CA"/>
        </w:rPr>
      </w:pPr>
      <w:proofErr w:type="gramStart"/>
      <w:r w:rsidRPr="005437FD">
        <w:rPr>
          <w:rFonts w:eastAsia="Times New Roman" w:cstheme="minorHAnsi"/>
          <w:lang w:val="fr-CA" w:eastAsia="en-CA"/>
        </w:rPr>
        <w:t>le</w:t>
      </w:r>
      <w:proofErr w:type="gramEnd"/>
      <w:r w:rsidRPr="005437FD">
        <w:rPr>
          <w:rFonts w:eastAsia="Times New Roman" w:cstheme="minorHAnsi"/>
          <w:lang w:val="fr-CA" w:eastAsia="en-CA"/>
        </w:rPr>
        <w:t xml:space="preserve"> niveau d’appui obtenu (provenant au moins du niveau du directeur général) pour mener l’expéri</w:t>
      </w:r>
      <w:r w:rsidR="00845DC8">
        <w:rPr>
          <w:rFonts w:eastAsia="Times New Roman" w:cstheme="minorHAnsi"/>
          <w:lang w:val="fr-CA" w:eastAsia="en-CA"/>
        </w:rPr>
        <w:t>ence</w:t>
      </w:r>
      <w:r w:rsidRPr="005437FD">
        <w:rPr>
          <w:rFonts w:eastAsia="Times New Roman" w:cstheme="minorHAnsi"/>
          <w:lang w:val="fr-CA" w:eastAsia="en-CA"/>
        </w:rPr>
        <w:t xml:space="preserve"> proposée;</w:t>
      </w:r>
    </w:p>
    <w:p w14:paraId="78DA19B6" w14:textId="305CB54D" w:rsidR="0055713B" w:rsidRPr="005437FD" w:rsidRDefault="00D1029F" w:rsidP="0055713B">
      <w:pPr>
        <w:pStyle w:val="ListParagraph"/>
        <w:numPr>
          <w:ilvl w:val="0"/>
          <w:numId w:val="7"/>
        </w:numPr>
        <w:rPr>
          <w:rFonts w:eastAsia="Times New Roman" w:cstheme="minorHAnsi"/>
          <w:lang w:val="fr-CA" w:eastAsia="en-CA"/>
        </w:rPr>
      </w:pPr>
      <w:proofErr w:type="gramStart"/>
      <w:r w:rsidRPr="005437FD">
        <w:rPr>
          <w:rFonts w:eastAsia="Times New Roman" w:cstheme="minorHAnsi"/>
          <w:lang w:val="fr-CA" w:eastAsia="en-CA"/>
        </w:rPr>
        <w:t>une</w:t>
      </w:r>
      <w:proofErr w:type="gramEnd"/>
      <w:r w:rsidRPr="005437FD">
        <w:rPr>
          <w:rFonts w:eastAsia="Times New Roman" w:cstheme="minorHAnsi"/>
          <w:lang w:val="fr-CA" w:eastAsia="en-CA"/>
        </w:rPr>
        <w:t xml:space="preserve"> description de l’expertise interne accessible pour mener l’</w:t>
      </w:r>
      <w:r w:rsidR="005437FD">
        <w:rPr>
          <w:rFonts w:eastAsia="Times New Roman" w:cstheme="minorHAnsi"/>
          <w:lang w:val="fr-CA" w:eastAsia="en-CA"/>
        </w:rPr>
        <w:t>expéri</w:t>
      </w:r>
      <w:r w:rsidR="00845DC8">
        <w:rPr>
          <w:rFonts w:eastAsia="Times New Roman" w:cstheme="minorHAnsi"/>
          <w:lang w:val="fr-CA" w:eastAsia="en-CA"/>
        </w:rPr>
        <w:t>ence</w:t>
      </w:r>
      <w:r w:rsidRPr="005437FD">
        <w:rPr>
          <w:rFonts w:eastAsia="Times New Roman" w:cstheme="minorHAnsi"/>
          <w:lang w:val="fr-CA" w:eastAsia="en-CA"/>
        </w:rPr>
        <w:t>, ou quel spécialiste sera embauché ou engagé en sous-traitance;</w:t>
      </w:r>
    </w:p>
    <w:p w14:paraId="62194870" w14:textId="48499291" w:rsidR="0055713B" w:rsidRPr="005437FD" w:rsidRDefault="000C63EB" w:rsidP="0055713B">
      <w:pPr>
        <w:pStyle w:val="ListParagraph"/>
        <w:numPr>
          <w:ilvl w:val="0"/>
          <w:numId w:val="7"/>
        </w:numPr>
        <w:rPr>
          <w:rFonts w:eastAsia="Times New Roman" w:cstheme="minorHAnsi"/>
          <w:lang w:val="fr-CA" w:eastAsia="en-CA"/>
        </w:rPr>
      </w:pPr>
      <w:proofErr w:type="gramStart"/>
      <w:r w:rsidRPr="005437FD">
        <w:rPr>
          <w:rFonts w:eastAsia="Times New Roman" w:cstheme="minorHAnsi"/>
          <w:lang w:val="fr-CA" w:eastAsia="en-CA"/>
        </w:rPr>
        <w:t>renseignements</w:t>
      </w:r>
      <w:proofErr w:type="gramEnd"/>
      <w:r w:rsidRPr="005437FD">
        <w:rPr>
          <w:rFonts w:eastAsia="Times New Roman" w:cstheme="minorHAnsi"/>
          <w:lang w:val="fr-CA" w:eastAsia="en-CA"/>
        </w:rPr>
        <w:t xml:space="preserve"> sur l’évaluation des risques et l’atténuation des risques;</w:t>
      </w:r>
    </w:p>
    <w:p w14:paraId="7EFCCB1F" w14:textId="7CD8546B" w:rsidR="0055713B" w:rsidRPr="005437FD" w:rsidRDefault="0035493C" w:rsidP="0055713B">
      <w:pPr>
        <w:pStyle w:val="ListParagraph"/>
        <w:numPr>
          <w:ilvl w:val="0"/>
          <w:numId w:val="7"/>
        </w:numPr>
        <w:rPr>
          <w:rFonts w:eastAsia="Times New Roman" w:cstheme="minorHAnsi"/>
          <w:lang w:val="fr-CA" w:eastAsia="en-CA"/>
        </w:rPr>
      </w:pPr>
      <w:proofErr w:type="gramStart"/>
      <w:r w:rsidRPr="005437FD">
        <w:rPr>
          <w:rFonts w:eastAsia="Times New Roman" w:cstheme="minorHAnsi"/>
          <w:lang w:val="fr-CA" w:eastAsia="en-CA"/>
        </w:rPr>
        <w:t>un</w:t>
      </w:r>
      <w:proofErr w:type="gramEnd"/>
      <w:r w:rsidRPr="005437FD">
        <w:rPr>
          <w:rFonts w:eastAsia="Times New Roman" w:cstheme="minorHAnsi"/>
          <w:lang w:val="fr-CA" w:eastAsia="en-CA"/>
        </w:rPr>
        <w:t xml:space="preserve"> plan expérimental qui comprend une description de la méthode expérimentale et des paramètres expérimentaux;</w:t>
      </w:r>
    </w:p>
    <w:p w14:paraId="43096DAE" w14:textId="7827EB1D" w:rsidR="009C0321" w:rsidRPr="005437FD" w:rsidRDefault="00F857A2" w:rsidP="0055713B">
      <w:pPr>
        <w:pStyle w:val="ListParagraph"/>
        <w:numPr>
          <w:ilvl w:val="0"/>
          <w:numId w:val="7"/>
        </w:numPr>
        <w:rPr>
          <w:rFonts w:eastAsia="Times New Roman" w:cstheme="minorHAnsi"/>
          <w:lang w:val="fr-CA" w:eastAsia="en-CA"/>
        </w:rPr>
      </w:pPr>
      <w:proofErr w:type="gramStart"/>
      <w:r w:rsidRPr="005437FD">
        <w:rPr>
          <w:rFonts w:eastAsia="Times New Roman" w:cstheme="minorHAnsi"/>
          <w:lang w:val="fr-CA" w:eastAsia="en-CA"/>
        </w:rPr>
        <w:t>les</w:t>
      </w:r>
      <w:proofErr w:type="gramEnd"/>
      <w:r w:rsidRPr="005437FD">
        <w:rPr>
          <w:rFonts w:eastAsia="Times New Roman" w:cstheme="minorHAnsi"/>
          <w:lang w:val="fr-CA" w:eastAsia="en-CA"/>
        </w:rPr>
        <w:t xml:space="preserve"> coûts de l’</w:t>
      </w:r>
      <w:r w:rsidR="005437FD">
        <w:rPr>
          <w:rFonts w:eastAsia="Times New Roman" w:cstheme="minorHAnsi"/>
          <w:lang w:val="fr-CA" w:eastAsia="en-CA"/>
        </w:rPr>
        <w:t>expéri</w:t>
      </w:r>
      <w:r w:rsidR="00845DC8">
        <w:rPr>
          <w:rFonts w:eastAsia="Times New Roman" w:cstheme="minorHAnsi"/>
          <w:lang w:val="fr-CA" w:eastAsia="en-CA"/>
        </w:rPr>
        <w:t>ence</w:t>
      </w:r>
      <w:r w:rsidRPr="005437FD">
        <w:rPr>
          <w:rFonts w:eastAsia="Times New Roman" w:cstheme="minorHAnsi"/>
          <w:lang w:val="fr-CA" w:eastAsia="en-CA"/>
        </w:rPr>
        <w:t xml:space="preserve"> prévus et le financement sollicité auprès du CIR.</w:t>
      </w:r>
      <w:r w:rsidR="00375FBE" w:rsidRPr="005437FD">
        <w:rPr>
          <w:rFonts w:eastAsia="Times New Roman" w:cstheme="minorHAnsi"/>
          <w:lang w:val="fr-CA" w:eastAsia="en-CA"/>
        </w:rPr>
        <w:t xml:space="preserve"> </w:t>
      </w:r>
    </w:p>
    <w:p w14:paraId="5BC18B25" w14:textId="77777777" w:rsidR="009C0321" w:rsidRPr="005437FD" w:rsidRDefault="009C0321" w:rsidP="009C0321">
      <w:pPr>
        <w:pStyle w:val="ListParagraph"/>
        <w:rPr>
          <w:rFonts w:eastAsia="Times New Roman" w:cstheme="minorHAnsi"/>
          <w:lang w:val="fr-CA" w:eastAsia="en-CA"/>
        </w:rPr>
      </w:pPr>
    </w:p>
    <w:p w14:paraId="2B03E99A" w14:textId="7108F9BF" w:rsidR="0055713B" w:rsidRPr="005437FD" w:rsidRDefault="00754615" w:rsidP="009C0321">
      <w:pPr>
        <w:ind w:left="709" w:hanging="709"/>
        <w:rPr>
          <w:rFonts w:eastAsia="Times New Roman" w:cstheme="minorHAnsi"/>
          <w:lang w:eastAsia="en-CA"/>
        </w:rPr>
      </w:pPr>
      <w:r w:rsidRPr="005437FD">
        <w:rPr>
          <w:rFonts w:eastAsia="Times New Roman" w:cstheme="minorHAnsi"/>
          <w:lang w:eastAsia="en-CA"/>
        </w:rPr>
        <w:t>Remarque</w:t>
      </w:r>
      <w:r w:rsidR="00591ED6">
        <w:rPr>
          <w:rFonts w:eastAsia="Times New Roman" w:cstheme="minorHAnsi"/>
          <w:lang w:eastAsia="en-CA"/>
        </w:rPr>
        <w:t> </w:t>
      </w:r>
      <w:r w:rsidRPr="005437FD">
        <w:rPr>
          <w:rFonts w:eastAsia="Times New Roman" w:cstheme="minorHAnsi"/>
          <w:lang w:eastAsia="en-CA"/>
        </w:rPr>
        <w:t xml:space="preserve">: </w:t>
      </w:r>
      <w:r w:rsidR="00375FBE" w:rsidRPr="005437FD">
        <w:rPr>
          <w:rFonts w:eastAsia="Times New Roman" w:cstheme="minorHAnsi"/>
          <w:lang w:eastAsia="en-CA"/>
        </w:rPr>
        <w:tab/>
      </w:r>
      <w:r w:rsidR="00786966" w:rsidRPr="005437FD">
        <w:rPr>
          <w:rFonts w:eastAsia="Times New Roman" w:cstheme="minorHAnsi"/>
          <w:lang w:eastAsia="en-CA"/>
        </w:rPr>
        <w:t xml:space="preserve">On encourage les demandeurs à envisager d’investir </w:t>
      </w:r>
      <w:r w:rsidR="000015C9">
        <w:rPr>
          <w:rFonts w:eastAsia="Times New Roman" w:cstheme="minorHAnsi"/>
          <w:lang w:eastAsia="en-CA"/>
        </w:rPr>
        <w:t xml:space="preserve">des fonds </w:t>
      </w:r>
      <w:r w:rsidR="000015C9" w:rsidRPr="000015C9">
        <w:rPr>
          <w:rFonts w:eastAsia="Times New Roman" w:cstheme="minorHAnsi"/>
          <w:lang w:eastAsia="en-CA"/>
        </w:rPr>
        <w:t>départementaux</w:t>
      </w:r>
      <w:r w:rsidR="00786966" w:rsidRPr="005437FD">
        <w:rPr>
          <w:rFonts w:eastAsia="Times New Roman" w:cstheme="minorHAnsi"/>
          <w:lang w:eastAsia="en-CA"/>
        </w:rPr>
        <w:t xml:space="preserve"> dans le projet pour lequel ils sollicitent du financement auprès du CIR. Le CIR tiendra compte de cet investissement dans l’évaluation de l’optimisation des ressources.</w:t>
      </w:r>
    </w:p>
    <w:p w14:paraId="502586A5" w14:textId="709CD52A" w:rsidR="0055713B" w:rsidRPr="005437FD" w:rsidRDefault="00EF6834" w:rsidP="009C0321">
      <w:pPr>
        <w:spacing w:before="240"/>
        <w:rPr>
          <w:rFonts w:eastAsia="Times New Roman" w:cstheme="minorHAnsi"/>
          <w:lang w:eastAsia="en-CA"/>
        </w:rPr>
      </w:pPr>
      <w:r w:rsidRPr="005437FD">
        <w:rPr>
          <w:rFonts w:eastAsia="Times New Roman" w:cstheme="minorHAnsi"/>
          <w:lang w:eastAsia="en-CA"/>
        </w:rPr>
        <w:t>Voici ci-dessous une liste d’autres renseignements qui pourraient appuyer l’évaluation de la viabilité</w:t>
      </w:r>
      <w:r w:rsidR="00591ED6">
        <w:rPr>
          <w:rFonts w:eastAsia="Times New Roman" w:cstheme="minorHAnsi"/>
          <w:lang w:eastAsia="en-CA"/>
        </w:rPr>
        <w:t> </w:t>
      </w:r>
      <w:r w:rsidRPr="005437FD">
        <w:rPr>
          <w:rFonts w:eastAsia="Times New Roman" w:cstheme="minorHAnsi"/>
          <w:lang w:eastAsia="en-CA"/>
        </w:rPr>
        <w:t xml:space="preserve">: </w:t>
      </w:r>
    </w:p>
    <w:p w14:paraId="4AAB4FA4" w14:textId="24CBFC22" w:rsidR="0055713B" w:rsidRPr="005437FD" w:rsidRDefault="00035137" w:rsidP="0055713B">
      <w:pPr>
        <w:pStyle w:val="ListParagraph"/>
        <w:numPr>
          <w:ilvl w:val="0"/>
          <w:numId w:val="7"/>
        </w:numPr>
        <w:rPr>
          <w:rFonts w:eastAsia="Times New Roman" w:cstheme="minorHAnsi"/>
          <w:lang w:val="fr-CA" w:eastAsia="en-CA"/>
        </w:rPr>
      </w:pPr>
      <w:r w:rsidRPr="005437FD">
        <w:rPr>
          <w:rFonts w:eastAsia="Times New Roman" w:cstheme="minorHAnsi"/>
          <w:lang w:val="fr-CA" w:eastAsia="en-CA"/>
        </w:rPr>
        <w:t>Le demandeur a fait une analyse prospective.</w:t>
      </w:r>
    </w:p>
    <w:p w14:paraId="291B2F68" w14:textId="43BAA8E8" w:rsidR="0055713B" w:rsidRPr="005437FD" w:rsidRDefault="005E7C06" w:rsidP="0055713B">
      <w:pPr>
        <w:pStyle w:val="ListParagraph"/>
        <w:numPr>
          <w:ilvl w:val="0"/>
          <w:numId w:val="7"/>
        </w:numPr>
        <w:rPr>
          <w:rFonts w:eastAsia="Times New Roman" w:cstheme="minorHAnsi"/>
          <w:lang w:val="fr-CA" w:eastAsia="en-CA"/>
        </w:rPr>
      </w:pPr>
      <w:r w:rsidRPr="005437FD">
        <w:rPr>
          <w:rFonts w:eastAsia="Times New Roman" w:cstheme="minorHAnsi"/>
          <w:lang w:val="fr-CA" w:eastAsia="en-CA"/>
        </w:rPr>
        <w:t xml:space="preserve">Le demandeur a fait une recherche </w:t>
      </w:r>
      <w:proofErr w:type="spellStart"/>
      <w:r w:rsidRPr="005437FD">
        <w:rPr>
          <w:rFonts w:eastAsia="Times New Roman" w:cstheme="minorHAnsi"/>
          <w:lang w:val="fr-CA" w:eastAsia="en-CA"/>
        </w:rPr>
        <w:t>sociocomportementale</w:t>
      </w:r>
      <w:proofErr w:type="spellEnd"/>
      <w:r w:rsidRPr="005437FD">
        <w:rPr>
          <w:rFonts w:eastAsia="Times New Roman" w:cstheme="minorHAnsi"/>
          <w:lang w:val="fr-CA" w:eastAsia="en-CA"/>
        </w:rPr>
        <w:t>.</w:t>
      </w:r>
    </w:p>
    <w:p w14:paraId="12F660AE" w14:textId="3CE235C0" w:rsidR="0055713B" w:rsidRPr="005437FD" w:rsidRDefault="002F61F1" w:rsidP="0055713B">
      <w:pPr>
        <w:pStyle w:val="ListParagraph"/>
        <w:numPr>
          <w:ilvl w:val="0"/>
          <w:numId w:val="7"/>
        </w:numPr>
        <w:rPr>
          <w:rFonts w:eastAsia="Times New Roman" w:cstheme="minorHAnsi"/>
          <w:lang w:val="fr-CA" w:eastAsia="en-CA"/>
        </w:rPr>
      </w:pPr>
      <w:r w:rsidRPr="005437FD">
        <w:rPr>
          <w:rFonts w:eastAsia="Times New Roman" w:cstheme="minorHAnsi"/>
          <w:lang w:val="fr-CA" w:eastAsia="en-CA"/>
        </w:rPr>
        <w:t>Le demandeur a fait une analyse du système ou une analyse de la conception.</w:t>
      </w:r>
    </w:p>
    <w:p w14:paraId="10E7BA05" w14:textId="63189609" w:rsidR="0055713B" w:rsidRPr="005437FD" w:rsidRDefault="00925F17" w:rsidP="0055713B">
      <w:pPr>
        <w:pStyle w:val="ListParagraph"/>
        <w:numPr>
          <w:ilvl w:val="0"/>
          <w:numId w:val="7"/>
        </w:numPr>
        <w:rPr>
          <w:rFonts w:eastAsia="Times New Roman" w:cstheme="minorHAnsi"/>
          <w:lang w:val="fr-CA" w:eastAsia="en-CA"/>
        </w:rPr>
      </w:pPr>
      <w:r w:rsidRPr="005437FD">
        <w:rPr>
          <w:rFonts w:eastAsia="Times New Roman" w:cstheme="minorHAnsi"/>
          <w:lang w:val="fr-CA" w:eastAsia="en-CA"/>
        </w:rPr>
        <w:t>Autres renseignements applicables.</w:t>
      </w:r>
      <w:r w:rsidR="00375FBE" w:rsidRPr="005437FD">
        <w:rPr>
          <w:rFonts w:eastAsia="Times New Roman" w:cstheme="minorHAnsi"/>
          <w:lang w:val="fr-CA" w:eastAsia="en-CA"/>
        </w:rPr>
        <w:t xml:space="preserve"> </w:t>
      </w:r>
    </w:p>
    <w:p w14:paraId="24D81E3F" w14:textId="584A4B5A" w:rsidR="00D30B5B" w:rsidRPr="005437FD" w:rsidRDefault="005B3D1F" w:rsidP="00B10810">
      <w:pPr>
        <w:pStyle w:val="Heading1"/>
        <w:numPr>
          <w:ilvl w:val="1"/>
          <w:numId w:val="15"/>
        </w:numPr>
        <w:ind w:left="0" w:hanging="426"/>
        <w:rPr>
          <w:rFonts w:eastAsia="Times New Roman"/>
          <w:lang w:eastAsia="en-CA"/>
        </w:rPr>
      </w:pPr>
      <w:bookmarkStart w:id="22" w:name="_Toc56498896"/>
      <w:r w:rsidRPr="005437FD">
        <w:rPr>
          <w:rFonts w:eastAsia="Times New Roman"/>
          <w:lang w:eastAsia="en-CA"/>
        </w:rPr>
        <w:t>Déclaration d’intérêt</w:t>
      </w:r>
      <w:r w:rsidR="00375FBE" w:rsidRPr="005437FD">
        <w:rPr>
          <w:rFonts w:eastAsia="Times New Roman"/>
          <w:lang w:eastAsia="en-CA"/>
        </w:rPr>
        <w:t xml:space="preserve"> </w:t>
      </w:r>
      <w:r w:rsidR="00E22BCE">
        <w:rPr>
          <w:rFonts w:eastAsia="Times New Roman"/>
          <w:lang w:eastAsia="en-CA"/>
        </w:rPr>
        <w:t>(DI)</w:t>
      </w:r>
      <w:bookmarkEnd w:id="22"/>
    </w:p>
    <w:p w14:paraId="120D14DB" w14:textId="148A42B2" w:rsidR="00D30B5B" w:rsidRPr="005437FD" w:rsidRDefault="005E3530" w:rsidP="00D30B5B">
      <w:pPr>
        <w:rPr>
          <w:rFonts w:eastAsia="Times New Roman" w:cstheme="minorHAnsi"/>
          <w:lang w:eastAsia="en-CA"/>
        </w:rPr>
      </w:pPr>
      <w:r w:rsidRPr="005437FD">
        <w:rPr>
          <w:rFonts w:eastAsia="Times New Roman" w:cstheme="minorHAnsi"/>
          <w:lang w:eastAsia="en-CA"/>
        </w:rPr>
        <w:t xml:space="preserve">L’objectif de la DI consiste à donner l’occasion aux ministères et aux organismes de manifester leur intérêt à l’égard du </w:t>
      </w:r>
      <w:r w:rsidR="005437FD">
        <w:rPr>
          <w:rFonts w:eastAsia="Times New Roman" w:cstheme="minorHAnsi"/>
          <w:lang w:eastAsia="en-CA"/>
        </w:rPr>
        <w:t>F</w:t>
      </w:r>
      <w:r w:rsidR="004D710E">
        <w:rPr>
          <w:rFonts w:eastAsia="Times New Roman" w:cstheme="minorHAnsi"/>
          <w:lang w:eastAsia="en-CA"/>
        </w:rPr>
        <w:t>D</w:t>
      </w:r>
      <w:r w:rsidR="005437FD">
        <w:rPr>
          <w:rFonts w:eastAsia="Times New Roman" w:cstheme="minorHAnsi"/>
          <w:lang w:eastAsia="en-CA"/>
        </w:rPr>
        <w:t>ER</w:t>
      </w:r>
      <w:r w:rsidRPr="005437FD">
        <w:rPr>
          <w:rFonts w:eastAsia="Times New Roman" w:cstheme="minorHAnsi"/>
          <w:lang w:eastAsia="en-CA"/>
        </w:rPr>
        <w:t xml:space="preserve"> sans devoir décrire une </w:t>
      </w:r>
      <w:r w:rsidR="005437FD">
        <w:rPr>
          <w:rFonts w:eastAsia="Times New Roman" w:cstheme="minorHAnsi"/>
          <w:lang w:eastAsia="en-CA"/>
        </w:rPr>
        <w:t>expéri</w:t>
      </w:r>
      <w:r w:rsidR="00845DC8">
        <w:rPr>
          <w:rFonts w:eastAsia="Times New Roman" w:cstheme="minorHAnsi"/>
          <w:lang w:eastAsia="en-CA"/>
        </w:rPr>
        <w:t>ence</w:t>
      </w:r>
      <w:r w:rsidRPr="005437FD">
        <w:rPr>
          <w:rFonts w:eastAsia="Times New Roman" w:cstheme="minorHAnsi"/>
          <w:lang w:eastAsia="en-CA"/>
        </w:rPr>
        <w:t xml:space="preserve"> en détail.</w:t>
      </w:r>
      <w:r w:rsidR="00375FBE" w:rsidRPr="005437FD">
        <w:rPr>
          <w:rFonts w:eastAsia="Times New Roman" w:cstheme="minorHAnsi"/>
          <w:lang w:eastAsia="en-CA"/>
        </w:rPr>
        <w:t xml:space="preserve"> </w:t>
      </w:r>
      <w:r w:rsidR="00BD1BF0" w:rsidRPr="005437FD">
        <w:rPr>
          <w:rFonts w:eastAsia="Times New Roman" w:cstheme="minorHAnsi"/>
          <w:lang w:eastAsia="en-CA"/>
        </w:rPr>
        <w:t>Les demandeurs doivent remplir le gabarit de DI, qui est conçu pour renfermer assez de renseignements pour permettre CIR</w:t>
      </w:r>
      <w:r w:rsidR="00591ED6">
        <w:rPr>
          <w:rFonts w:eastAsia="Times New Roman" w:cstheme="minorHAnsi"/>
          <w:lang w:eastAsia="en-CA"/>
        </w:rPr>
        <w:t> </w:t>
      </w:r>
      <w:r w:rsidR="00BD1BF0" w:rsidRPr="005437FD">
        <w:rPr>
          <w:rFonts w:eastAsia="Times New Roman" w:cstheme="minorHAnsi"/>
          <w:lang w:eastAsia="en-CA"/>
        </w:rPr>
        <w:t xml:space="preserve">: </w:t>
      </w:r>
    </w:p>
    <w:p w14:paraId="1AE5D15B" w14:textId="5BE8D95A" w:rsidR="00D30B5B" w:rsidRPr="005437FD" w:rsidRDefault="00371B4E" w:rsidP="00D30B5B">
      <w:pPr>
        <w:pStyle w:val="ListParagraph"/>
        <w:numPr>
          <w:ilvl w:val="0"/>
          <w:numId w:val="9"/>
        </w:numPr>
        <w:rPr>
          <w:rFonts w:eastAsia="Times New Roman" w:cstheme="minorHAnsi"/>
          <w:lang w:val="fr-CA" w:eastAsia="en-CA"/>
        </w:rPr>
      </w:pPr>
      <w:proofErr w:type="gramStart"/>
      <w:r w:rsidRPr="005437FD">
        <w:rPr>
          <w:rStyle w:val="Hyperlink"/>
          <w:rFonts w:eastAsia="Times New Roman" w:cstheme="minorHAnsi"/>
          <w:color w:val="auto"/>
          <w:u w:val="none"/>
          <w:lang w:val="fr-CA" w:eastAsia="en-CA"/>
        </w:rPr>
        <w:t>de</w:t>
      </w:r>
      <w:proofErr w:type="gramEnd"/>
      <w:r w:rsidRPr="005437FD">
        <w:rPr>
          <w:rStyle w:val="Hyperlink"/>
          <w:rFonts w:eastAsia="Times New Roman" w:cstheme="minorHAnsi"/>
          <w:color w:val="auto"/>
          <w:u w:val="none"/>
          <w:lang w:val="fr-CA" w:eastAsia="en-CA"/>
        </w:rPr>
        <w:t xml:space="preserve"> déterminer lesquelles des demandes répondent aux </w:t>
      </w:r>
      <w:hyperlink w:anchor="Eligibility" w:history="1">
        <w:r w:rsidR="00B055F3">
          <w:rPr>
            <w:rStyle w:val="Hyperlink"/>
            <w:rFonts w:eastAsia="Times New Roman" w:cstheme="minorHAnsi"/>
            <w:lang w:val="fr-CA" w:eastAsia="en-CA"/>
          </w:rPr>
          <w:t>critères d</w:t>
        </w:r>
        <w:r w:rsidR="00A25B37">
          <w:rPr>
            <w:rStyle w:val="Hyperlink"/>
            <w:rFonts w:eastAsia="Times New Roman" w:cstheme="minorHAnsi"/>
            <w:lang w:val="fr-CA" w:eastAsia="en-CA"/>
          </w:rPr>
          <w:t>’</w:t>
        </w:r>
        <w:r w:rsidR="00B055F3">
          <w:rPr>
            <w:rStyle w:val="Hyperlink"/>
            <w:rFonts w:eastAsia="Times New Roman" w:cstheme="minorHAnsi"/>
            <w:lang w:val="fr-CA" w:eastAsia="en-CA"/>
          </w:rPr>
          <w:t>admissibilité</w:t>
        </w:r>
      </w:hyperlink>
      <w:r w:rsidRPr="005437FD">
        <w:rPr>
          <w:rStyle w:val="Hyperlink"/>
          <w:rFonts w:eastAsia="Times New Roman" w:cstheme="minorHAnsi"/>
          <w:color w:val="auto"/>
          <w:u w:val="none"/>
          <w:lang w:val="fr-CA" w:eastAsia="en-CA"/>
        </w:rPr>
        <w:t>;</w:t>
      </w:r>
      <w:r w:rsidR="00375FBE" w:rsidRPr="005437FD">
        <w:rPr>
          <w:rFonts w:eastAsia="Times New Roman" w:cstheme="minorHAnsi"/>
          <w:lang w:val="fr-CA" w:eastAsia="en-CA"/>
        </w:rPr>
        <w:t xml:space="preserve"> </w:t>
      </w:r>
    </w:p>
    <w:p w14:paraId="7D9D4195" w14:textId="5DA6283F" w:rsidR="00D30B5B" w:rsidRPr="005437FD" w:rsidRDefault="00C11C1E" w:rsidP="00D30B5B">
      <w:pPr>
        <w:pStyle w:val="ListParagraph"/>
        <w:numPr>
          <w:ilvl w:val="0"/>
          <w:numId w:val="9"/>
        </w:numPr>
        <w:rPr>
          <w:rFonts w:eastAsia="Times New Roman" w:cstheme="minorHAnsi"/>
          <w:lang w:val="fr-CA" w:eastAsia="en-CA"/>
        </w:rPr>
      </w:pPr>
      <w:proofErr w:type="gramStart"/>
      <w:r w:rsidRPr="005437FD">
        <w:rPr>
          <w:rFonts w:eastAsia="Times New Roman" w:cstheme="minorHAnsi"/>
          <w:lang w:val="fr-CA" w:eastAsia="en-CA"/>
        </w:rPr>
        <w:t>d’avoir</w:t>
      </w:r>
      <w:proofErr w:type="gramEnd"/>
      <w:r w:rsidRPr="005437FD">
        <w:rPr>
          <w:rFonts w:eastAsia="Times New Roman" w:cstheme="minorHAnsi"/>
          <w:lang w:val="fr-CA" w:eastAsia="en-CA"/>
        </w:rPr>
        <w:t xml:space="preserve"> une idée générale de l’</w:t>
      </w:r>
      <w:r w:rsidR="005437FD">
        <w:rPr>
          <w:rFonts w:eastAsia="Times New Roman" w:cstheme="minorHAnsi"/>
          <w:lang w:val="fr-CA" w:eastAsia="en-CA"/>
        </w:rPr>
        <w:t>expéri</w:t>
      </w:r>
      <w:r w:rsidR="00845DC8">
        <w:rPr>
          <w:rFonts w:eastAsia="Times New Roman" w:cstheme="minorHAnsi"/>
          <w:lang w:val="fr-CA" w:eastAsia="en-CA"/>
        </w:rPr>
        <w:t>ence</w:t>
      </w:r>
      <w:r w:rsidRPr="005437FD">
        <w:rPr>
          <w:rFonts w:eastAsia="Times New Roman" w:cstheme="minorHAnsi"/>
          <w:lang w:val="fr-CA" w:eastAsia="en-CA"/>
        </w:rPr>
        <w:t xml:space="preserve"> proposée;</w:t>
      </w:r>
      <w:r w:rsidR="00375FBE" w:rsidRPr="005437FD">
        <w:rPr>
          <w:rFonts w:eastAsia="Times New Roman" w:cstheme="minorHAnsi"/>
          <w:lang w:val="fr-CA" w:eastAsia="en-CA"/>
        </w:rPr>
        <w:t xml:space="preserve"> </w:t>
      </w:r>
    </w:p>
    <w:p w14:paraId="14E9F3CF" w14:textId="6ADD7B07" w:rsidR="00D30B5B" w:rsidRPr="005437FD" w:rsidRDefault="00501E89" w:rsidP="00D30B5B">
      <w:pPr>
        <w:pStyle w:val="ListParagraph"/>
        <w:numPr>
          <w:ilvl w:val="0"/>
          <w:numId w:val="9"/>
        </w:numPr>
        <w:rPr>
          <w:rFonts w:eastAsia="Times New Roman" w:cstheme="minorHAnsi"/>
          <w:lang w:val="fr-CA" w:eastAsia="en-CA"/>
        </w:rPr>
      </w:pPr>
      <w:proofErr w:type="gramStart"/>
      <w:r w:rsidRPr="005437FD">
        <w:rPr>
          <w:rFonts w:eastAsia="Times New Roman" w:cstheme="minorHAnsi"/>
          <w:lang w:val="fr-CA" w:eastAsia="en-CA"/>
        </w:rPr>
        <w:t>de</w:t>
      </w:r>
      <w:proofErr w:type="gramEnd"/>
      <w:r w:rsidRPr="005437FD">
        <w:rPr>
          <w:rFonts w:eastAsia="Times New Roman" w:cstheme="minorHAnsi"/>
          <w:lang w:val="fr-CA" w:eastAsia="en-CA"/>
        </w:rPr>
        <w:t xml:space="preserve"> veiller à ce que l’</w:t>
      </w:r>
      <w:r w:rsidR="005437FD">
        <w:rPr>
          <w:rFonts w:eastAsia="Times New Roman" w:cstheme="minorHAnsi"/>
          <w:lang w:val="fr-CA" w:eastAsia="en-CA"/>
        </w:rPr>
        <w:t>expér</w:t>
      </w:r>
      <w:r w:rsidR="00845DC8">
        <w:rPr>
          <w:rFonts w:eastAsia="Times New Roman" w:cstheme="minorHAnsi"/>
          <w:lang w:val="fr-CA" w:eastAsia="en-CA"/>
        </w:rPr>
        <w:t>ience</w:t>
      </w:r>
      <w:r w:rsidRPr="005437FD">
        <w:rPr>
          <w:rFonts w:eastAsia="Times New Roman" w:cstheme="minorHAnsi"/>
          <w:lang w:val="fr-CA" w:eastAsia="en-CA"/>
        </w:rPr>
        <w:t xml:space="preserve"> attei</w:t>
      </w:r>
      <w:r w:rsidR="00A25B37">
        <w:rPr>
          <w:rFonts w:eastAsia="Times New Roman" w:cstheme="minorHAnsi"/>
          <w:lang w:val="fr-CA" w:eastAsia="en-CA"/>
        </w:rPr>
        <w:t>gne</w:t>
      </w:r>
      <w:r w:rsidRPr="005437FD">
        <w:rPr>
          <w:rFonts w:eastAsia="Times New Roman" w:cstheme="minorHAnsi"/>
          <w:lang w:val="fr-CA" w:eastAsia="en-CA"/>
        </w:rPr>
        <w:t xml:space="preserve"> un seuil minimal de viabilité;</w:t>
      </w:r>
    </w:p>
    <w:p w14:paraId="6E3AF748" w14:textId="124B60DE" w:rsidR="00D30B5B" w:rsidRPr="005437FD" w:rsidRDefault="00AA7E32" w:rsidP="00D30B5B">
      <w:pPr>
        <w:pStyle w:val="ListParagraph"/>
        <w:numPr>
          <w:ilvl w:val="0"/>
          <w:numId w:val="9"/>
        </w:numPr>
        <w:rPr>
          <w:rFonts w:eastAsia="Times New Roman" w:cstheme="minorHAnsi"/>
          <w:lang w:val="fr-CA" w:eastAsia="en-CA"/>
        </w:rPr>
      </w:pPr>
      <w:proofErr w:type="gramStart"/>
      <w:r w:rsidRPr="005437FD">
        <w:rPr>
          <w:rFonts w:eastAsia="Times New Roman" w:cstheme="minorHAnsi"/>
          <w:lang w:val="fr-CA" w:eastAsia="en-CA"/>
        </w:rPr>
        <w:t>d’avoir</w:t>
      </w:r>
      <w:proofErr w:type="gramEnd"/>
      <w:r w:rsidRPr="005437FD">
        <w:rPr>
          <w:rFonts w:eastAsia="Times New Roman" w:cstheme="minorHAnsi"/>
          <w:lang w:val="fr-CA" w:eastAsia="en-CA"/>
        </w:rPr>
        <w:t xml:space="preserve"> une idée générale des intérêts publics associés à l’</w:t>
      </w:r>
      <w:r w:rsidR="005437FD">
        <w:rPr>
          <w:rFonts w:eastAsia="Times New Roman" w:cstheme="minorHAnsi"/>
          <w:lang w:val="fr-CA" w:eastAsia="en-CA"/>
        </w:rPr>
        <w:t>expéri</w:t>
      </w:r>
      <w:r w:rsidR="00845DC8">
        <w:rPr>
          <w:rFonts w:eastAsia="Times New Roman" w:cstheme="minorHAnsi"/>
          <w:lang w:val="fr-CA" w:eastAsia="en-CA"/>
        </w:rPr>
        <w:t>ence</w:t>
      </w:r>
      <w:r w:rsidRPr="005437FD">
        <w:rPr>
          <w:rFonts w:eastAsia="Times New Roman" w:cstheme="minorHAnsi"/>
          <w:lang w:val="fr-CA" w:eastAsia="en-CA"/>
        </w:rPr>
        <w:t>;</w:t>
      </w:r>
    </w:p>
    <w:p w14:paraId="672D7000" w14:textId="2451DA0A" w:rsidR="00D30B5B" w:rsidRPr="005437FD" w:rsidRDefault="000C3B75" w:rsidP="00D30B5B">
      <w:pPr>
        <w:pStyle w:val="ListParagraph"/>
        <w:numPr>
          <w:ilvl w:val="0"/>
          <w:numId w:val="9"/>
        </w:numPr>
        <w:rPr>
          <w:rFonts w:eastAsia="Times New Roman" w:cstheme="minorHAnsi"/>
          <w:lang w:val="fr-CA" w:eastAsia="en-CA"/>
        </w:rPr>
      </w:pPr>
      <w:proofErr w:type="gramStart"/>
      <w:r w:rsidRPr="005437FD">
        <w:rPr>
          <w:rFonts w:eastAsia="Times New Roman" w:cstheme="minorHAnsi"/>
          <w:lang w:val="fr-CA" w:eastAsia="en-CA"/>
        </w:rPr>
        <w:t>de</w:t>
      </w:r>
      <w:proofErr w:type="gramEnd"/>
      <w:r w:rsidRPr="005437FD">
        <w:rPr>
          <w:rFonts w:eastAsia="Times New Roman" w:cstheme="minorHAnsi"/>
          <w:lang w:val="fr-CA" w:eastAsia="en-CA"/>
        </w:rPr>
        <w:t xml:space="preserve"> sélectionner les projets prometteurs qui passeront aux prochaines étapes et pour donner la possibilité aux demandeurs de présenter une proposition complète.</w:t>
      </w:r>
    </w:p>
    <w:p w14:paraId="552EB11A" w14:textId="77777777" w:rsidR="00D30B5B" w:rsidRPr="005437FD" w:rsidRDefault="00375FBE" w:rsidP="00D30B5B">
      <w:pPr>
        <w:pStyle w:val="Heading1"/>
        <w:numPr>
          <w:ilvl w:val="1"/>
          <w:numId w:val="15"/>
        </w:numPr>
        <w:ind w:left="0" w:hanging="426"/>
        <w:rPr>
          <w:rFonts w:eastAsia="Times New Roman" w:cstheme="minorHAnsi"/>
          <w:lang w:eastAsia="en-CA"/>
        </w:rPr>
      </w:pPr>
      <w:bookmarkStart w:id="23" w:name="_Funding_decisions"/>
      <w:bookmarkStart w:id="24" w:name="_Eligibility_Criteria"/>
      <w:bookmarkStart w:id="25" w:name="_Regulatory_Experiment"/>
      <w:bookmarkStart w:id="26" w:name="_Defined_business_need"/>
      <w:bookmarkStart w:id="27" w:name="_Technological_challenge"/>
      <w:bookmarkStart w:id="28" w:name="_Market_opportunity"/>
      <w:bookmarkStart w:id="29" w:name="_Innovation"/>
      <w:bookmarkStart w:id="30" w:name="_Assessment_criteria"/>
      <w:bookmarkStart w:id="31" w:name="_Public_Benefit:"/>
      <w:bookmarkStart w:id="32" w:name="_Viability:"/>
      <w:bookmarkStart w:id="33" w:name="_Application_process_overview"/>
      <w:bookmarkStart w:id="34" w:name="_Toc56498897"/>
      <w:bookmarkEnd w:id="23"/>
      <w:bookmarkEnd w:id="24"/>
      <w:bookmarkEnd w:id="25"/>
      <w:bookmarkEnd w:id="26"/>
      <w:bookmarkEnd w:id="27"/>
      <w:bookmarkEnd w:id="28"/>
      <w:bookmarkEnd w:id="29"/>
      <w:bookmarkEnd w:id="30"/>
      <w:bookmarkEnd w:id="31"/>
      <w:bookmarkEnd w:id="32"/>
      <w:bookmarkEnd w:id="33"/>
      <w:r w:rsidRPr="005437FD">
        <w:rPr>
          <w:rFonts w:eastAsia="Times New Roman" w:cstheme="minorHAnsi"/>
          <w:lang w:eastAsia="en-CA"/>
        </w:rPr>
        <w:t>Proposition</w:t>
      </w:r>
      <w:bookmarkEnd w:id="34"/>
      <w:r w:rsidRPr="005437FD">
        <w:rPr>
          <w:rFonts w:eastAsia="Times New Roman" w:cstheme="minorHAnsi"/>
          <w:lang w:eastAsia="en-CA"/>
        </w:rPr>
        <w:t xml:space="preserve"> </w:t>
      </w:r>
    </w:p>
    <w:p w14:paraId="7B4D0B02" w14:textId="172D6BC0" w:rsidR="00D30B5B" w:rsidRPr="005437FD" w:rsidRDefault="00742932" w:rsidP="00D30B5B">
      <w:pPr>
        <w:rPr>
          <w:rFonts w:eastAsia="Times New Roman" w:cstheme="minorHAnsi"/>
          <w:lang w:eastAsia="en-CA"/>
        </w:rPr>
      </w:pPr>
      <w:r w:rsidRPr="005437FD">
        <w:rPr>
          <w:rFonts w:eastAsia="Times New Roman" w:cstheme="minorHAnsi"/>
          <w:lang w:eastAsia="en-CA"/>
        </w:rPr>
        <w:t>Les demandeurs dont le projet est appuyé par le CIR seront invités à présenter une proposition.</w:t>
      </w:r>
      <w:r w:rsidR="0001401C" w:rsidRPr="005437FD">
        <w:rPr>
          <w:rFonts w:eastAsia="Times New Roman" w:cstheme="minorHAnsi"/>
          <w:lang w:eastAsia="en-CA"/>
        </w:rPr>
        <w:t xml:space="preserve"> </w:t>
      </w:r>
      <w:r w:rsidR="003E74E3" w:rsidRPr="00831462">
        <w:rPr>
          <w:rStyle w:val="Hyperlink"/>
          <w:rFonts w:eastAsia="Times New Roman" w:cstheme="minorHAnsi"/>
          <w:color w:val="auto"/>
          <w:u w:val="none"/>
          <w:lang w:eastAsia="en-CA"/>
        </w:rPr>
        <w:t>L’objectif de la proposition consiste à donner assez de détails sur l’</w:t>
      </w:r>
      <w:r w:rsidR="005437FD" w:rsidRPr="00831462">
        <w:rPr>
          <w:rStyle w:val="Hyperlink"/>
          <w:rFonts w:eastAsia="Times New Roman" w:cstheme="minorHAnsi"/>
          <w:color w:val="auto"/>
          <w:u w:val="none"/>
          <w:lang w:eastAsia="en-CA"/>
        </w:rPr>
        <w:t>expéri</w:t>
      </w:r>
      <w:r w:rsidR="00845DC8">
        <w:rPr>
          <w:rStyle w:val="Hyperlink"/>
          <w:rFonts w:eastAsia="Times New Roman" w:cstheme="minorHAnsi"/>
          <w:color w:val="auto"/>
          <w:u w:val="none"/>
          <w:lang w:eastAsia="en-CA"/>
        </w:rPr>
        <w:t>ence</w:t>
      </w:r>
      <w:r w:rsidR="003E74E3" w:rsidRPr="00831462">
        <w:rPr>
          <w:rStyle w:val="Hyperlink"/>
          <w:rFonts w:eastAsia="Times New Roman" w:cstheme="minorHAnsi"/>
          <w:color w:val="auto"/>
          <w:u w:val="none"/>
          <w:lang w:eastAsia="en-CA"/>
        </w:rPr>
        <w:t xml:space="preserve"> pour que le comité directeur du CIR puisse évaluer et classer l’</w:t>
      </w:r>
      <w:r w:rsidR="005437FD" w:rsidRPr="00831462">
        <w:rPr>
          <w:rStyle w:val="Hyperlink"/>
          <w:rFonts w:eastAsia="Times New Roman" w:cstheme="minorHAnsi"/>
          <w:color w:val="auto"/>
          <w:u w:val="none"/>
          <w:lang w:eastAsia="en-CA"/>
        </w:rPr>
        <w:t>expéri</w:t>
      </w:r>
      <w:r w:rsidR="00845DC8">
        <w:rPr>
          <w:rStyle w:val="Hyperlink"/>
          <w:rFonts w:eastAsia="Times New Roman" w:cstheme="minorHAnsi"/>
          <w:color w:val="auto"/>
          <w:u w:val="none"/>
          <w:lang w:eastAsia="en-CA"/>
        </w:rPr>
        <w:t>ence</w:t>
      </w:r>
      <w:r w:rsidR="003E74E3" w:rsidRPr="00831462">
        <w:rPr>
          <w:rStyle w:val="Hyperlink"/>
          <w:rFonts w:eastAsia="Times New Roman" w:cstheme="minorHAnsi"/>
          <w:color w:val="auto"/>
          <w:u w:val="none"/>
          <w:lang w:eastAsia="en-CA"/>
        </w:rPr>
        <w:t xml:space="preserve"> proposée au moyen des </w:t>
      </w:r>
      <w:hyperlink w:anchor="_Assessment" w:history="1">
        <w:r w:rsidR="00831462" w:rsidRPr="00831462">
          <w:rPr>
            <w:rStyle w:val="Hyperlink"/>
            <w:rFonts w:eastAsia="Times New Roman" w:cstheme="minorHAnsi"/>
            <w:lang w:eastAsia="en-CA"/>
          </w:rPr>
          <w:t>critères d</w:t>
        </w:r>
        <w:r w:rsidR="00A25B37">
          <w:rPr>
            <w:rStyle w:val="Hyperlink"/>
            <w:rFonts w:eastAsia="Times New Roman" w:cstheme="minorHAnsi"/>
            <w:lang w:eastAsia="en-CA"/>
          </w:rPr>
          <w:t>’</w:t>
        </w:r>
        <w:r w:rsidR="00831462" w:rsidRPr="00831462">
          <w:rPr>
            <w:rStyle w:val="Hyperlink"/>
            <w:rFonts w:eastAsia="Times New Roman" w:cstheme="minorHAnsi"/>
            <w:lang w:eastAsia="en-CA"/>
          </w:rPr>
          <w:t>évaluation</w:t>
        </w:r>
      </w:hyperlink>
      <w:r w:rsidR="003E74E3" w:rsidRPr="005437FD">
        <w:rPr>
          <w:rStyle w:val="Hyperlink"/>
          <w:rFonts w:eastAsia="Times New Roman" w:cstheme="minorHAnsi"/>
          <w:u w:val="none"/>
          <w:lang w:eastAsia="en-CA"/>
        </w:rPr>
        <w:t>.</w:t>
      </w:r>
      <w:r w:rsidR="005437FD">
        <w:rPr>
          <w:rStyle w:val="Hyperlink"/>
          <w:rFonts w:eastAsia="Times New Roman" w:cstheme="minorHAnsi"/>
          <w:u w:val="none"/>
          <w:lang w:eastAsia="en-CA"/>
        </w:rPr>
        <w:t xml:space="preserve"> </w:t>
      </w:r>
    </w:p>
    <w:p w14:paraId="1F2D375B" w14:textId="4A59F91E" w:rsidR="00F91077" w:rsidRPr="00F91077" w:rsidRDefault="0073364B" w:rsidP="00F91077">
      <w:pPr>
        <w:rPr>
          <w:rFonts w:eastAsia="Times New Roman" w:cstheme="minorHAnsi"/>
          <w:lang w:eastAsia="en-CA"/>
        </w:rPr>
      </w:pPr>
      <w:r w:rsidRPr="005437FD">
        <w:rPr>
          <w:rFonts w:eastAsia="Times New Roman" w:cstheme="minorHAnsi"/>
          <w:lang w:eastAsia="en-CA"/>
        </w:rPr>
        <w:t xml:space="preserve">Pendant qu’ils élaborent leur proposition complète, les </w:t>
      </w:r>
      <w:r w:rsidR="00F91077">
        <w:rPr>
          <w:rFonts w:eastAsia="Times New Roman" w:cstheme="minorHAnsi"/>
          <w:lang w:eastAsia="en-CA"/>
        </w:rPr>
        <w:t>demandeurs d</w:t>
      </w:r>
      <w:r w:rsidR="00F91077" w:rsidRPr="00F91077">
        <w:rPr>
          <w:rFonts w:eastAsia="Times New Roman" w:cstheme="minorHAnsi"/>
          <w:lang w:eastAsia="en-CA"/>
        </w:rPr>
        <w:t xml:space="preserve">evront décrire leur expérience de manière plus détaillée que dans la manifestation d'intérêt afin que le </w:t>
      </w:r>
      <w:r w:rsidR="00F91077" w:rsidRPr="005437FD">
        <w:rPr>
          <w:rFonts w:eastAsia="Times New Roman" w:cstheme="minorHAnsi"/>
          <w:lang w:eastAsia="en-CA"/>
        </w:rPr>
        <w:t xml:space="preserve">comité directeur du CIR </w:t>
      </w:r>
      <w:r w:rsidR="00F91077" w:rsidRPr="00F91077">
        <w:rPr>
          <w:rFonts w:eastAsia="Times New Roman" w:cstheme="minorHAnsi"/>
          <w:lang w:eastAsia="en-CA"/>
        </w:rPr>
        <w:t>puisse mieux comprendre comment l'expérience sera menée et disposer de suffisamment d'informations pour évaluer la viabilité de l'expérience. Des détails tels qu'un plan de projet avec les principaux résultats attendus, les coûts et l'analyse des risques seront exigés à ce stade. Si les réponses aux questions posées dans la proposition sont inconnues, veuillez indiquer que c'est le cas et comment vous avez l'intention de découvrir les réponses, y compris si une expertise externe est nécessaire en faisant appel à un entrepreneur ou en accédant aux services d'orientation du CI</w:t>
      </w:r>
      <w:r w:rsidR="00F50D83">
        <w:rPr>
          <w:rFonts w:eastAsia="Times New Roman" w:cstheme="minorHAnsi"/>
          <w:lang w:eastAsia="en-CA"/>
        </w:rPr>
        <w:t>R</w:t>
      </w:r>
      <w:r w:rsidR="00F91077" w:rsidRPr="00F91077">
        <w:rPr>
          <w:rFonts w:eastAsia="Times New Roman" w:cstheme="minorHAnsi"/>
          <w:lang w:eastAsia="en-CA"/>
        </w:rPr>
        <w:t>. Pour aider les ministères à élaborer leur expérience réglementaire, le CI</w:t>
      </w:r>
      <w:r w:rsidR="00F50D83">
        <w:rPr>
          <w:rFonts w:eastAsia="Times New Roman" w:cstheme="minorHAnsi"/>
          <w:lang w:eastAsia="en-CA"/>
        </w:rPr>
        <w:t>R</w:t>
      </w:r>
      <w:r w:rsidR="00F91077" w:rsidRPr="00F91077">
        <w:rPr>
          <w:rFonts w:eastAsia="Times New Roman" w:cstheme="minorHAnsi"/>
          <w:lang w:eastAsia="en-CA"/>
        </w:rPr>
        <w:t xml:space="preserve"> a mis au point </w:t>
      </w:r>
      <w:hyperlink r:id="rId11" w:history="1">
        <w:r w:rsidR="00F91077" w:rsidRPr="00F50D83">
          <w:rPr>
            <w:rStyle w:val="Hyperlink"/>
            <w:rFonts w:eastAsia="Times New Roman" w:cstheme="minorHAnsi"/>
            <w:lang w:eastAsia="en-CA"/>
          </w:rPr>
          <w:t xml:space="preserve">la </w:t>
        </w:r>
        <w:r w:rsidR="00F50D83" w:rsidRPr="00F50D83">
          <w:rPr>
            <w:rStyle w:val="Hyperlink"/>
            <w:rFonts w:eastAsia="Times New Roman" w:cstheme="minorHAnsi"/>
            <w:lang w:eastAsia="en-CA"/>
          </w:rPr>
          <w:t>Trousse à outils d’expé</w:t>
        </w:r>
        <w:r w:rsidR="00F50D83" w:rsidRPr="00F50D83">
          <w:rPr>
            <w:rStyle w:val="Hyperlink"/>
            <w:rFonts w:eastAsia="Times New Roman" w:cstheme="minorHAnsi"/>
            <w:lang w:eastAsia="en-CA"/>
          </w:rPr>
          <w:t>r</w:t>
        </w:r>
        <w:r w:rsidR="00F50D83" w:rsidRPr="00F50D83">
          <w:rPr>
            <w:rStyle w:val="Hyperlink"/>
            <w:rFonts w:eastAsia="Times New Roman" w:cstheme="minorHAnsi"/>
            <w:lang w:eastAsia="en-CA"/>
          </w:rPr>
          <w:t>imentation pour les organismes de réglementation</w:t>
        </w:r>
      </w:hyperlink>
      <w:r w:rsidR="00F91077" w:rsidRPr="00F91077">
        <w:rPr>
          <w:rFonts w:eastAsia="Times New Roman" w:cstheme="minorHAnsi"/>
          <w:lang w:eastAsia="en-CA"/>
        </w:rPr>
        <w:t xml:space="preserve">.  </w:t>
      </w:r>
    </w:p>
    <w:p w14:paraId="4C2F0F20" w14:textId="59775DF1" w:rsidR="00D30B5B" w:rsidRPr="005437FD" w:rsidRDefault="00A574E6" w:rsidP="00F91077">
      <w:pPr>
        <w:rPr>
          <w:rFonts w:eastAsia="Times New Roman" w:cstheme="minorHAnsi"/>
          <w:lang w:eastAsia="en-CA"/>
        </w:rPr>
      </w:pPr>
      <w:r w:rsidRPr="005437FD">
        <w:rPr>
          <w:rFonts w:eastAsia="Times New Roman" w:cstheme="minorHAnsi"/>
          <w:lang w:eastAsia="en-CA"/>
        </w:rPr>
        <w:t xml:space="preserve">Les demandeurs auront </w:t>
      </w:r>
      <w:r w:rsidR="00F50D83">
        <w:rPr>
          <w:rFonts w:eastAsia="Times New Roman" w:cstheme="minorHAnsi"/>
          <w:lang w:eastAsia="en-CA"/>
        </w:rPr>
        <w:t>plusieurs</w:t>
      </w:r>
      <w:r w:rsidR="00591ED6">
        <w:rPr>
          <w:rFonts w:eastAsia="Times New Roman" w:cstheme="minorHAnsi"/>
          <w:lang w:eastAsia="en-CA"/>
        </w:rPr>
        <w:t> </w:t>
      </w:r>
      <w:r w:rsidRPr="005437FD">
        <w:rPr>
          <w:rFonts w:eastAsia="Times New Roman" w:cstheme="minorHAnsi"/>
          <w:lang w:eastAsia="en-CA"/>
        </w:rPr>
        <w:t>semaines pour élaborer une proposition complète à compter du moment où le CIR les auront invités à le faire.</w:t>
      </w:r>
      <w:r w:rsidR="00375FBE" w:rsidRPr="005437FD">
        <w:rPr>
          <w:rFonts w:eastAsia="Times New Roman" w:cstheme="minorHAnsi"/>
          <w:lang w:eastAsia="en-CA"/>
        </w:rPr>
        <w:t xml:space="preserve"> </w:t>
      </w:r>
      <w:r w:rsidR="009E70F1" w:rsidRPr="005437FD">
        <w:rPr>
          <w:rFonts w:eastAsia="Times New Roman" w:cstheme="minorHAnsi"/>
          <w:lang w:eastAsia="en-CA"/>
        </w:rPr>
        <w:t xml:space="preserve">Pendant cette période, le CIR </w:t>
      </w:r>
      <w:r w:rsidR="00F50D83">
        <w:rPr>
          <w:rFonts w:eastAsia="Times New Roman" w:cstheme="minorHAnsi"/>
          <w:lang w:eastAsia="en-CA"/>
        </w:rPr>
        <w:t xml:space="preserve">sera disponible </w:t>
      </w:r>
      <w:r w:rsidR="00F50D83" w:rsidRPr="00F50D83">
        <w:rPr>
          <w:rFonts w:eastAsia="Times New Roman" w:cstheme="minorHAnsi"/>
          <w:lang w:eastAsia="en-CA"/>
        </w:rPr>
        <w:t xml:space="preserve">pour aider les </w:t>
      </w:r>
      <w:r w:rsidR="00F50D83">
        <w:rPr>
          <w:rFonts w:eastAsia="Times New Roman" w:cstheme="minorHAnsi"/>
          <w:lang w:eastAsia="en-CA"/>
        </w:rPr>
        <w:t>demandeurs</w:t>
      </w:r>
      <w:r w:rsidR="00F50D83" w:rsidRPr="00F50D83">
        <w:rPr>
          <w:rFonts w:eastAsia="Times New Roman" w:cstheme="minorHAnsi"/>
          <w:lang w:eastAsia="en-CA"/>
        </w:rPr>
        <w:t xml:space="preserve"> à développer leur expérience, à évaluer les risques et à identifier les mesures d'atténuation. Le </w:t>
      </w:r>
      <w:r w:rsidR="00F50D83">
        <w:rPr>
          <w:rFonts w:eastAsia="Times New Roman" w:cstheme="minorHAnsi"/>
          <w:lang w:eastAsia="en-CA"/>
        </w:rPr>
        <w:t>demandeur</w:t>
      </w:r>
      <w:r w:rsidR="00F50D83" w:rsidRPr="00F50D83">
        <w:rPr>
          <w:rFonts w:eastAsia="Times New Roman" w:cstheme="minorHAnsi"/>
          <w:lang w:eastAsia="en-CA"/>
        </w:rPr>
        <w:t xml:space="preserve"> reste responsable de l'achèvement et de la soumission de la proposition finale.</w:t>
      </w:r>
    </w:p>
    <w:p w14:paraId="44640D73" w14:textId="35ECEAF4" w:rsidR="003B72A7" w:rsidRPr="005437FD" w:rsidRDefault="00884D0D" w:rsidP="003B72A7">
      <w:pPr>
        <w:pStyle w:val="Heading1"/>
        <w:numPr>
          <w:ilvl w:val="1"/>
          <w:numId w:val="15"/>
        </w:numPr>
        <w:ind w:left="0" w:hanging="426"/>
        <w:rPr>
          <w:rFonts w:cstheme="minorHAnsi"/>
          <w:b w:val="0"/>
          <w:sz w:val="28"/>
          <w:szCs w:val="36"/>
        </w:rPr>
      </w:pPr>
      <w:bookmarkStart w:id="35" w:name="_Toc56498898"/>
      <w:r w:rsidRPr="005437FD">
        <w:rPr>
          <w:rFonts w:eastAsia="Times New Roman"/>
          <w:bCs/>
          <w:lang w:eastAsia="en-CA"/>
        </w:rPr>
        <w:t xml:space="preserve">Décisions </w:t>
      </w:r>
      <w:r w:rsidR="009C538A">
        <w:rPr>
          <w:rFonts w:eastAsia="Times New Roman"/>
          <w:bCs/>
          <w:lang w:eastAsia="en-CA"/>
        </w:rPr>
        <w:t xml:space="preserve">en matière </w:t>
      </w:r>
      <w:r w:rsidRPr="005437FD">
        <w:rPr>
          <w:rFonts w:eastAsia="Times New Roman"/>
          <w:bCs/>
          <w:lang w:eastAsia="en-CA"/>
        </w:rPr>
        <w:t>de financement</w:t>
      </w:r>
      <w:bookmarkEnd w:id="35"/>
      <w:r w:rsidR="00375FBE" w:rsidRPr="005437FD">
        <w:t xml:space="preserve"> </w:t>
      </w:r>
    </w:p>
    <w:p w14:paraId="4D64D1EA" w14:textId="53D014EF" w:rsidR="003B72A7" w:rsidRPr="005437FD" w:rsidRDefault="0037329A" w:rsidP="003B72A7">
      <w:pPr>
        <w:rPr>
          <w:rFonts w:cstheme="minorHAnsi"/>
        </w:rPr>
      </w:pPr>
      <w:r w:rsidRPr="005437FD">
        <w:rPr>
          <w:rFonts w:cstheme="minorHAnsi"/>
        </w:rPr>
        <w:t xml:space="preserve">Les décisions </w:t>
      </w:r>
      <w:r w:rsidR="009C538A">
        <w:rPr>
          <w:rFonts w:cstheme="minorHAnsi"/>
        </w:rPr>
        <w:t xml:space="preserve">en matière </w:t>
      </w:r>
      <w:r w:rsidRPr="005437FD">
        <w:rPr>
          <w:rFonts w:cstheme="minorHAnsi"/>
        </w:rPr>
        <w:t>de financement seront fondées sur les fonds disponibles et les résultats d’une évaluation concurrentiel</w:t>
      </w:r>
      <w:r w:rsidR="00A25B37">
        <w:rPr>
          <w:rFonts w:cstheme="minorHAnsi"/>
        </w:rPr>
        <w:t>le</w:t>
      </w:r>
      <w:r w:rsidRPr="005437FD">
        <w:rPr>
          <w:rFonts w:cstheme="minorHAnsi"/>
        </w:rPr>
        <w:t xml:space="preserve"> des propositions par le comité directeur du CIR.</w:t>
      </w:r>
      <w:r w:rsidR="005437FD">
        <w:rPr>
          <w:rFonts w:cstheme="minorHAnsi"/>
        </w:rPr>
        <w:t xml:space="preserve"> </w:t>
      </w:r>
      <w:r w:rsidR="005F588D" w:rsidRPr="005437FD">
        <w:rPr>
          <w:rFonts w:cstheme="minorHAnsi"/>
        </w:rPr>
        <w:t>Le comité directeur du CIR prendra des décisions de financement en fonction des critères d’admissibilité et d’évaluation.</w:t>
      </w:r>
      <w:r w:rsidR="00FF0172" w:rsidRPr="005437FD">
        <w:rPr>
          <w:rFonts w:cstheme="minorHAnsi"/>
        </w:rPr>
        <w:t xml:space="preserve"> </w:t>
      </w:r>
      <w:r w:rsidR="00B50B54" w:rsidRPr="005437FD">
        <w:rPr>
          <w:rFonts w:cstheme="minorHAnsi"/>
        </w:rPr>
        <w:t>À sa discrétion, le comité directeur pourrait aussi prendre d’autres critères en considération de façon à veiller à ce que l’éventail d’organisations et les domaines d’intérêt soient larges ou à appuyer un domaine d’intérêt en particulier.</w:t>
      </w:r>
      <w:r w:rsidR="00FF0172" w:rsidRPr="005437FD">
        <w:rPr>
          <w:rFonts w:cstheme="minorHAnsi"/>
        </w:rPr>
        <w:t xml:space="preserve"> </w:t>
      </w:r>
    </w:p>
    <w:p w14:paraId="2FD5CF62" w14:textId="654A4B3C" w:rsidR="0052714E" w:rsidRPr="005437FD" w:rsidRDefault="00255180" w:rsidP="0052714E">
      <w:pPr>
        <w:rPr>
          <w:rFonts w:eastAsia="Times New Roman" w:cstheme="minorHAnsi"/>
          <w:lang w:eastAsia="en-CA"/>
        </w:rPr>
      </w:pPr>
      <w:r w:rsidRPr="005437FD">
        <w:rPr>
          <w:rFonts w:cstheme="minorHAnsi"/>
        </w:rPr>
        <w:t>Les décisions de financement seront prises au cours d’une réunion du comité directeur du CIR, au cours de laquelle les demandeurs auront l’occasion de lui présenter leur proposition et répondre directement à ses questions.</w:t>
      </w:r>
      <w:r w:rsidR="00375FBE" w:rsidRPr="005437FD">
        <w:rPr>
          <w:rFonts w:eastAsia="Times New Roman" w:cstheme="minorHAnsi"/>
          <w:lang w:eastAsia="en-CA"/>
        </w:rPr>
        <w:t xml:space="preserve"> </w:t>
      </w:r>
      <w:r w:rsidR="00A63A8D" w:rsidRPr="005437FD">
        <w:rPr>
          <w:rFonts w:eastAsia="Times New Roman" w:cstheme="minorHAnsi"/>
          <w:lang w:eastAsia="en-CA"/>
        </w:rPr>
        <w:t>Ensuite, les membres du comité discuteront ensemble des propositions, et ils auront l’occasion de s’entendre sur un classement.</w:t>
      </w:r>
      <w:r w:rsidR="005437FD">
        <w:rPr>
          <w:rFonts w:eastAsia="Times New Roman" w:cstheme="minorHAnsi"/>
          <w:lang w:eastAsia="en-CA"/>
        </w:rPr>
        <w:t xml:space="preserve"> </w:t>
      </w:r>
      <w:r w:rsidR="00FD26AD" w:rsidRPr="005437FD">
        <w:rPr>
          <w:rFonts w:eastAsia="Times New Roman" w:cstheme="minorHAnsi"/>
          <w:lang w:eastAsia="en-CA"/>
        </w:rPr>
        <w:t>Les demandeurs seront avisés des décisions du comité directeur.</w:t>
      </w:r>
      <w:r w:rsidR="00375FBE" w:rsidRPr="005437FD">
        <w:rPr>
          <w:rFonts w:eastAsia="Times New Roman" w:cstheme="minorHAnsi"/>
          <w:lang w:eastAsia="en-CA"/>
        </w:rPr>
        <w:t xml:space="preserve"> </w:t>
      </w:r>
    </w:p>
    <w:p w14:paraId="3881A01E" w14:textId="3572E0ED" w:rsidR="00FF0172" w:rsidRPr="005437FD" w:rsidRDefault="007667FC" w:rsidP="00FF0172">
      <w:pPr>
        <w:rPr>
          <w:rFonts w:cstheme="minorHAnsi"/>
          <w:lang w:eastAsia="en-CA"/>
        </w:rPr>
      </w:pPr>
      <w:r w:rsidRPr="005437FD">
        <w:rPr>
          <w:rFonts w:cstheme="minorHAnsi"/>
          <w:lang w:eastAsia="en-CA"/>
        </w:rPr>
        <w:t>Ce ne sont pas toutes les demandes admissibles qui seront financées.</w:t>
      </w:r>
      <w:r w:rsidR="005437FD">
        <w:rPr>
          <w:rFonts w:cstheme="minorHAnsi"/>
          <w:lang w:eastAsia="en-CA"/>
        </w:rPr>
        <w:t xml:space="preserve"> </w:t>
      </w:r>
      <w:r w:rsidR="002758D8" w:rsidRPr="005437FD">
        <w:rPr>
          <w:rFonts w:cstheme="minorHAnsi"/>
          <w:lang w:eastAsia="en-CA"/>
        </w:rPr>
        <w:t xml:space="preserve">Les demandeurs qui ne recevront pas de financement par l’entremise du </w:t>
      </w:r>
      <w:r w:rsidR="005437FD">
        <w:rPr>
          <w:rFonts w:cstheme="minorHAnsi"/>
          <w:lang w:eastAsia="en-CA"/>
        </w:rPr>
        <w:t>F</w:t>
      </w:r>
      <w:r w:rsidR="004D710E">
        <w:rPr>
          <w:rFonts w:cstheme="minorHAnsi"/>
          <w:lang w:eastAsia="en-CA"/>
        </w:rPr>
        <w:t>D</w:t>
      </w:r>
      <w:r w:rsidR="005437FD">
        <w:rPr>
          <w:rFonts w:cstheme="minorHAnsi"/>
          <w:lang w:eastAsia="en-CA"/>
        </w:rPr>
        <w:t>ER</w:t>
      </w:r>
      <w:r w:rsidR="002758D8" w:rsidRPr="005437FD">
        <w:rPr>
          <w:rFonts w:cstheme="minorHAnsi"/>
          <w:lang w:eastAsia="en-CA"/>
        </w:rPr>
        <w:t xml:space="preserve"> pourraient se voir offrir une aide financière de rechange, comme la mise à profit de l’expertise du CIR afin de mener leur </w:t>
      </w:r>
      <w:r w:rsidR="005437FD">
        <w:rPr>
          <w:rFonts w:cstheme="minorHAnsi"/>
          <w:lang w:eastAsia="en-CA"/>
        </w:rPr>
        <w:t>expérimentation</w:t>
      </w:r>
      <w:r w:rsidR="002758D8" w:rsidRPr="005437FD">
        <w:rPr>
          <w:rFonts w:cstheme="minorHAnsi"/>
          <w:lang w:eastAsia="en-CA"/>
        </w:rPr>
        <w:t xml:space="preserve"> au moyen des fonds actuels du ministère.</w:t>
      </w:r>
    </w:p>
    <w:p w14:paraId="5FE87D9B" w14:textId="77777777" w:rsidR="00FF0172" w:rsidRPr="005437FD" w:rsidRDefault="00FF0172" w:rsidP="003B72A7">
      <w:pPr>
        <w:rPr>
          <w:rFonts w:cstheme="minorHAnsi"/>
        </w:rPr>
      </w:pPr>
    </w:p>
    <w:p w14:paraId="752793EC" w14:textId="6538F5BD" w:rsidR="00605285" w:rsidRPr="005437FD" w:rsidRDefault="00375FBE" w:rsidP="00605285">
      <w:pPr>
        <w:pStyle w:val="Heading1"/>
        <w:numPr>
          <w:ilvl w:val="1"/>
          <w:numId w:val="15"/>
        </w:numPr>
        <w:ind w:left="0" w:hanging="426"/>
        <w:rPr>
          <w:rFonts w:cstheme="minorHAnsi"/>
          <w:b w:val="0"/>
          <w:sz w:val="28"/>
          <w:szCs w:val="36"/>
        </w:rPr>
      </w:pPr>
      <w:bookmarkStart w:id="36" w:name="_Toc56498899"/>
      <w:r w:rsidRPr="005437FD">
        <w:rPr>
          <w:rFonts w:eastAsia="Times New Roman"/>
          <w:bCs/>
          <w:lang w:eastAsia="en-CA"/>
        </w:rPr>
        <w:t>Protocole d</w:t>
      </w:r>
      <w:r w:rsidR="00591ED6">
        <w:rPr>
          <w:rFonts w:eastAsia="Times New Roman"/>
          <w:bCs/>
          <w:lang w:eastAsia="en-CA"/>
        </w:rPr>
        <w:t>’</w:t>
      </w:r>
      <w:r w:rsidRPr="005437FD">
        <w:rPr>
          <w:rFonts w:eastAsia="Times New Roman"/>
          <w:bCs/>
          <w:lang w:eastAsia="en-CA"/>
        </w:rPr>
        <w:t>entente</w:t>
      </w:r>
      <w:bookmarkEnd w:id="36"/>
    </w:p>
    <w:p w14:paraId="0A62C52A" w14:textId="6D1FA6FA" w:rsidR="003B72A7" w:rsidRPr="005437FD" w:rsidRDefault="005C6451" w:rsidP="003B72A7">
      <w:pPr>
        <w:rPr>
          <w:rFonts w:cstheme="minorHAnsi"/>
          <w:lang w:eastAsia="en-CA"/>
        </w:rPr>
      </w:pPr>
      <w:bookmarkStart w:id="37" w:name="_Hlk54701430"/>
      <w:r w:rsidRPr="005437FD">
        <w:rPr>
          <w:rFonts w:cstheme="minorHAnsi"/>
          <w:bCs/>
        </w:rPr>
        <w:t xml:space="preserve">À l’approbation du projet, le CIR travaillera avec le demandeur </w:t>
      </w:r>
      <w:r w:rsidR="000015C9">
        <w:rPr>
          <w:rFonts w:cstheme="minorHAnsi"/>
          <w:bCs/>
        </w:rPr>
        <w:t xml:space="preserve">retenu </w:t>
      </w:r>
      <w:r w:rsidRPr="005437FD">
        <w:rPr>
          <w:rFonts w:cstheme="minorHAnsi"/>
          <w:bCs/>
        </w:rPr>
        <w:t xml:space="preserve">afin d’élaborer et de mettre au point un protocole d’entente </w:t>
      </w:r>
      <w:r w:rsidR="00EA4B1D" w:rsidRPr="005437FD">
        <w:rPr>
          <w:rFonts w:cstheme="minorHAnsi"/>
          <w:bCs/>
        </w:rPr>
        <w:t xml:space="preserve">(PE) </w:t>
      </w:r>
      <w:r w:rsidRPr="005437FD">
        <w:rPr>
          <w:rFonts w:cstheme="minorHAnsi"/>
          <w:bCs/>
        </w:rPr>
        <w:t>visant à appuyer le transfert des fonds et à décrire les conditions du financement et des exigences de reddition de comptes.</w:t>
      </w:r>
      <w:r w:rsidR="00375FBE" w:rsidRPr="005437FD">
        <w:rPr>
          <w:rFonts w:cstheme="minorHAnsi"/>
          <w:lang w:eastAsia="en-CA"/>
        </w:rPr>
        <w:t xml:space="preserve"> </w:t>
      </w:r>
    </w:p>
    <w:p w14:paraId="0A329CA0" w14:textId="56BA4F6B" w:rsidR="00D277CB" w:rsidRPr="005437FD" w:rsidRDefault="005D2C17" w:rsidP="003B72A7">
      <w:pPr>
        <w:rPr>
          <w:rFonts w:cstheme="minorHAnsi"/>
          <w:lang w:eastAsia="en-CA"/>
        </w:rPr>
      </w:pPr>
      <w:r w:rsidRPr="005437FD">
        <w:rPr>
          <w:rFonts w:cstheme="minorHAnsi"/>
          <w:lang w:eastAsia="en-CA"/>
        </w:rPr>
        <w:t xml:space="preserve">Le PE décrira, entre autres, l’engagement du ministère à utiliser le </w:t>
      </w:r>
      <w:r w:rsidR="005437FD">
        <w:rPr>
          <w:rFonts w:cstheme="minorHAnsi"/>
          <w:lang w:eastAsia="en-CA"/>
        </w:rPr>
        <w:t>F</w:t>
      </w:r>
      <w:r w:rsidR="004D710E">
        <w:rPr>
          <w:rFonts w:cstheme="minorHAnsi"/>
          <w:lang w:eastAsia="en-CA"/>
        </w:rPr>
        <w:t>D</w:t>
      </w:r>
      <w:r w:rsidR="005437FD">
        <w:rPr>
          <w:rFonts w:cstheme="minorHAnsi"/>
          <w:lang w:eastAsia="en-CA"/>
        </w:rPr>
        <w:t>ER</w:t>
      </w:r>
      <w:r w:rsidRPr="005437FD">
        <w:rPr>
          <w:rFonts w:cstheme="minorHAnsi"/>
          <w:lang w:eastAsia="en-CA"/>
        </w:rPr>
        <w:t xml:space="preserve"> pour mener l’</w:t>
      </w:r>
      <w:r w:rsidR="005437FD">
        <w:rPr>
          <w:rFonts w:cstheme="minorHAnsi"/>
          <w:lang w:eastAsia="en-CA"/>
        </w:rPr>
        <w:t>expéri</w:t>
      </w:r>
      <w:r w:rsidR="00845DC8">
        <w:rPr>
          <w:rFonts w:cstheme="minorHAnsi"/>
          <w:lang w:eastAsia="en-CA"/>
        </w:rPr>
        <w:t>ence</w:t>
      </w:r>
      <w:r w:rsidRPr="005437FD">
        <w:rPr>
          <w:rFonts w:cstheme="minorHAnsi"/>
          <w:lang w:eastAsia="en-CA"/>
        </w:rPr>
        <w:t xml:space="preserve"> de réglementation, l’engagement du CIR à apporter un soutien consultatif, le montant d’argent que le CIR s’engage à offrir au demandeur, ainsi qu’une description générale des activités et des produits livrables pour lesquels le demandeur peut utiliser les fonds et des exigences en matière de reddition de comptes.</w:t>
      </w:r>
      <w:r w:rsidR="00375FBE" w:rsidRPr="005437FD">
        <w:rPr>
          <w:rFonts w:cstheme="minorHAnsi"/>
          <w:lang w:eastAsia="en-CA"/>
        </w:rPr>
        <w:t xml:space="preserve"> </w:t>
      </w:r>
    </w:p>
    <w:p w14:paraId="52AF5AB9" w14:textId="73BE06F3" w:rsidR="009C0321" w:rsidRPr="005437FD" w:rsidRDefault="000015C9" w:rsidP="003B72A7">
      <w:pPr>
        <w:rPr>
          <w:rFonts w:cstheme="minorHAnsi"/>
          <w:lang w:eastAsia="en-CA"/>
        </w:rPr>
      </w:pPr>
      <w:r>
        <w:rPr>
          <w:rFonts w:cstheme="minorHAnsi"/>
          <w:lang w:eastAsia="en-CA"/>
        </w:rPr>
        <w:t>L</w:t>
      </w:r>
      <w:r w:rsidRPr="000015C9">
        <w:rPr>
          <w:rFonts w:cstheme="minorHAnsi"/>
          <w:lang w:eastAsia="en-CA"/>
        </w:rPr>
        <w:t>e protocole d'</w:t>
      </w:r>
      <w:r>
        <w:rPr>
          <w:rFonts w:cstheme="minorHAnsi"/>
          <w:lang w:eastAsia="en-CA"/>
        </w:rPr>
        <w:t xml:space="preserve">entente </w:t>
      </w:r>
      <w:r w:rsidRPr="000015C9">
        <w:rPr>
          <w:rFonts w:cstheme="minorHAnsi"/>
          <w:lang w:eastAsia="en-CA"/>
        </w:rPr>
        <w:t>signé permettra au CI</w:t>
      </w:r>
      <w:r>
        <w:rPr>
          <w:rFonts w:cstheme="minorHAnsi"/>
          <w:lang w:eastAsia="en-CA"/>
        </w:rPr>
        <w:t>R</w:t>
      </w:r>
      <w:r w:rsidRPr="000015C9">
        <w:rPr>
          <w:rFonts w:cstheme="minorHAnsi"/>
          <w:lang w:eastAsia="en-CA"/>
        </w:rPr>
        <w:t xml:space="preserve"> de transférer des fonds au </w:t>
      </w:r>
      <w:r>
        <w:rPr>
          <w:rFonts w:cstheme="minorHAnsi"/>
          <w:lang w:eastAsia="en-CA"/>
        </w:rPr>
        <w:t>ministère</w:t>
      </w:r>
      <w:r w:rsidRPr="000015C9">
        <w:rPr>
          <w:rFonts w:cstheme="minorHAnsi"/>
          <w:lang w:eastAsia="en-CA"/>
        </w:rPr>
        <w:t xml:space="preserve"> d</w:t>
      </w:r>
      <w:r>
        <w:rPr>
          <w:rFonts w:cstheme="minorHAnsi"/>
          <w:lang w:eastAsia="en-CA"/>
        </w:rPr>
        <w:t>u</w:t>
      </w:r>
      <w:r w:rsidRPr="000015C9">
        <w:rPr>
          <w:rFonts w:cstheme="minorHAnsi"/>
          <w:lang w:eastAsia="en-CA"/>
        </w:rPr>
        <w:t xml:space="preserve"> projet en tant que financement de biens et services (</w:t>
      </w:r>
      <w:r>
        <w:rPr>
          <w:rFonts w:cstheme="minorHAnsi"/>
          <w:lang w:eastAsia="en-CA"/>
        </w:rPr>
        <w:t xml:space="preserve">B et </w:t>
      </w:r>
      <w:r w:rsidRPr="000015C9">
        <w:rPr>
          <w:rFonts w:cstheme="minorHAnsi"/>
          <w:lang w:eastAsia="en-CA"/>
        </w:rPr>
        <w:t xml:space="preserve">S) sur la base du recouvrement des coûts. </w:t>
      </w:r>
      <w:r w:rsidR="006807FD" w:rsidRPr="005437FD">
        <w:rPr>
          <w:rFonts w:cstheme="minorHAnsi"/>
          <w:bCs/>
        </w:rPr>
        <w:t>Toutefois, le ministère du projet peut utiliser ces fonds pour assumer les coûts directs de l’exp</w:t>
      </w:r>
      <w:r w:rsidR="00A25B37">
        <w:rPr>
          <w:rFonts w:cstheme="minorHAnsi"/>
          <w:bCs/>
        </w:rPr>
        <w:t>é</w:t>
      </w:r>
      <w:r w:rsidR="006807FD" w:rsidRPr="005437FD">
        <w:rPr>
          <w:rFonts w:cstheme="minorHAnsi"/>
          <w:bCs/>
        </w:rPr>
        <w:t>rience, y compris les salaires, comme le décrit le PE.</w:t>
      </w:r>
      <w:r w:rsidR="00375FBE" w:rsidRPr="005437FD">
        <w:rPr>
          <w:rFonts w:cstheme="minorHAnsi"/>
          <w:bCs/>
        </w:rPr>
        <w:t xml:space="preserve"> </w:t>
      </w:r>
      <w:r w:rsidR="00A71801" w:rsidRPr="005437FD">
        <w:rPr>
          <w:rFonts w:cstheme="minorHAnsi"/>
          <w:bCs/>
        </w:rPr>
        <w:t>Tous les coûts ou pénalités associés à la conversion des fonds de B et S en salaire en particulier seront assumés par le ministère d’où provient le projet.</w:t>
      </w:r>
      <w:r w:rsidR="005437FD">
        <w:rPr>
          <w:rFonts w:ascii="Arial" w:hAnsi="Arial" w:cs="Arial"/>
          <w:bCs/>
          <w:sz w:val="20"/>
          <w:szCs w:val="20"/>
        </w:rPr>
        <w:t xml:space="preserve"> </w:t>
      </w:r>
    </w:p>
    <w:bookmarkEnd w:id="37"/>
    <w:p w14:paraId="08AECD27" w14:textId="69F416E3" w:rsidR="003B72A7" w:rsidRPr="005437FD" w:rsidRDefault="003B72A7" w:rsidP="003B72A7"/>
    <w:p w14:paraId="3500FEA7" w14:textId="6C4732D8" w:rsidR="003B72A7" w:rsidRPr="005437FD" w:rsidRDefault="00152B5F" w:rsidP="00ED02A8">
      <w:pPr>
        <w:pStyle w:val="Heading1"/>
        <w:numPr>
          <w:ilvl w:val="0"/>
          <w:numId w:val="15"/>
        </w:numPr>
        <w:ind w:left="0"/>
        <w:rPr>
          <w:rFonts w:eastAsia="Times New Roman"/>
          <w:bCs/>
          <w:lang w:eastAsia="en-CA"/>
        </w:rPr>
      </w:pPr>
      <w:bookmarkStart w:id="38" w:name="_Toc56498900"/>
      <w:r w:rsidRPr="005437FD">
        <w:rPr>
          <w:rFonts w:eastAsia="Times New Roman"/>
          <w:bCs/>
          <w:lang w:eastAsia="en-CA"/>
        </w:rPr>
        <w:t>Reddition de comptes</w:t>
      </w:r>
      <w:bookmarkEnd w:id="38"/>
    </w:p>
    <w:p w14:paraId="023609F7" w14:textId="426C9A00" w:rsidR="003B72A7" w:rsidRPr="005437FD" w:rsidRDefault="005D6900" w:rsidP="003B72A7">
      <w:pPr>
        <w:rPr>
          <w:lang w:eastAsia="en-CA"/>
        </w:rPr>
      </w:pPr>
      <w:bookmarkStart w:id="39" w:name="_Hlk54701518"/>
      <w:r w:rsidRPr="005437FD">
        <w:rPr>
          <w:lang w:eastAsia="en-CA"/>
        </w:rPr>
        <w:t xml:space="preserve">Les </w:t>
      </w:r>
      <w:r w:rsidR="005437FD">
        <w:rPr>
          <w:lang w:eastAsia="en-CA"/>
        </w:rPr>
        <w:t>demandeur</w:t>
      </w:r>
      <w:r w:rsidRPr="005437FD">
        <w:rPr>
          <w:lang w:eastAsia="en-CA"/>
        </w:rPr>
        <w:t>s dont l’</w:t>
      </w:r>
      <w:r w:rsidR="005437FD">
        <w:rPr>
          <w:lang w:eastAsia="en-CA"/>
        </w:rPr>
        <w:t>expéri</w:t>
      </w:r>
      <w:r w:rsidR="00845DC8">
        <w:rPr>
          <w:lang w:eastAsia="en-CA"/>
        </w:rPr>
        <w:t>ence</w:t>
      </w:r>
      <w:r w:rsidRPr="005437FD">
        <w:rPr>
          <w:lang w:eastAsia="en-CA"/>
        </w:rPr>
        <w:t xml:space="preserve"> a été retenue devront rendre des comptes au CIR selon un échéancier décrit dans le PE.</w:t>
      </w:r>
      <w:r w:rsidR="00375FBE" w:rsidRPr="005437FD">
        <w:rPr>
          <w:lang w:eastAsia="en-CA"/>
        </w:rPr>
        <w:t xml:space="preserve"> </w:t>
      </w:r>
      <w:r w:rsidR="00477EC7" w:rsidRPr="005437FD">
        <w:rPr>
          <w:lang w:eastAsia="en-CA"/>
        </w:rPr>
        <w:t>Le processus de reddition de compte devra comprendre des rapports d’étape de l’avancement du projet ainsi qu’un rapport final sur les résultats, les constatations et les leçons tirées.</w:t>
      </w:r>
    </w:p>
    <w:p w14:paraId="6E28EC2B" w14:textId="29006829" w:rsidR="003B72A7" w:rsidRPr="005437FD" w:rsidRDefault="00662B3C" w:rsidP="00ED02A8">
      <w:pPr>
        <w:pStyle w:val="Heading1"/>
        <w:numPr>
          <w:ilvl w:val="0"/>
          <w:numId w:val="15"/>
        </w:numPr>
        <w:ind w:left="0"/>
        <w:rPr>
          <w:bCs/>
        </w:rPr>
      </w:pPr>
      <w:bookmarkStart w:id="40" w:name="_Toc56498901"/>
      <w:bookmarkStart w:id="41" w:name="_Hlk54701555"/>
      <w:bookmarkEnd w:id="39"/>
      <w:r w:rsidRPr="005437FD">
        <w:rPr>
          <w:rFonts w:eastAsia="Times New Roman"/>
          <w:bCs/>
          <w:lang w:eastAsia="en-CA"/>
        </w:rPr>
        <w:t>Leçons tirées</w:t>
      </w:r>
      <w:bookmarkEnd w:id="40"/>
    </w:p>
    <w:p w14:paraId="32F92A9B" w14:textId="79D8D335" w:rsidR="003B72A7" w:rsidRPr="005437FD" w:rsidRDefault="006B36DD" w:rsidP="003B72A7">
      <w:pPr>
        <w:rPr>
          <w:rFonts w:eastAsia="Times New Roman" w:cstheme="minorHAnsi"/>
          <w:lang w:eastAsia="en-CA"/>
        </w:rPr>
      </w:pPr>
      <w:bookmarkStart w:id="42" w:name="_Hlk54701547"/>
      <w:bookmarkEnd w:id="41"/>
      <w:r w:rsidRPr="005437FD">
        <w:rPr>
          <w:lang w:eastAsia="en-CA"/>
        </w:rPr>
        <w:t>L’</w:t>
      </w:r>
      <w:r w:rsidR="005437FD">
        <w:rPr>
          <w:lang w:eastAsia="en-CA"/>
        </w:rPr>
        <w:t>expérimentation</w:t>
      </w:r>
      <w:r w:rsidRPr="005437FD">
        <w:rPr>
          <w:lang w:eastAsia="en-CA"/>
        </w:rPr>
        <w:t xml:space="preserve"> réglementaire est une nouvelle activité au gouvernement fédéral.</w:t>
      </w:r>
      <w:r w:rsidR="00375FBE" w:rsidRPr="005437FD">
        <w:rPr>
          <w:lang w:eastAsia="en-CA"/>
        </w:rPr>
        <w:t xml:space="preserve"> </w:t>
      </w:r>
      <w:r w:rsidR="00BE5DC2" w:rsidRPr="005437FD">
        <w:rPr>
          <w:lang w:eastAsia="en-CA"/>
        </w:rPr>
        <w:t>La diffusion des leçons tirées fait partie intégrante de l’appui d’une approche pangouvernementale à l’</w:t>
      </w:r>
      <w:r w:rsidR="005437FD">
        <w:rPr>
          <w:lang w:eastAsia="en-CA"/>
        </w:rPr>
        <w:t>expérimentation</w:t>
      </w:r>
      <w:r w:rsidR="00BE5DC2" w:rsidRPr="005437FD">
        <w:rPr>
          <w:lang w:eastAsia="en-CA"/>
        </w:rPr>
        <w:t xml:space="preserve"> réglementaire.</w:t>
      </w:r>
      <w:r w:rsidR="00375FBE" w:rsidRPr="005437FD">
        <w:rPr>
          <w:lang w:eastAsia="en-CA"/>
        </w:rPr>
        <w:t xml:space="preserve"> </w:t>
      </w:r>
      <w:r w:rsidR="008A3BEF" w:rsidRPr="005437FD">
        <w:rPr>
          <w:lang w:eastAsia="en-CA"/>
        </w:rPr>
        <w:t>Le responsable d’un projet financé devra présenter ce qu’il a constaté au CIR.</w:t>
      </w:r>
      <w:r w:rsidR="00375FBE" w:rsidRPr="005437FD">
        <w:rPr>
          <w:lang w:eastAsia="en-CA"/>
        </w:rPr>
        <w:t xml:space="preserve"> </w:t>
      </w:r>
      <w:r w:rsidR="009A258B" w:rsidRPr="005437FD">
        <w:rPr>
          <w:lang w:eastAsia="en-CA"/>
        </w:rPr>
        <w:t>Le CIR appuiera la diffusion à plus grande échelle des leçons tirées.</w:t>
      </w:r>
      <w:r w:rsidR="00375FBE" w:rsidRPr="005437FD">
        <w:rPr>
          <w:lang w:eastAsia="en-CA"/>
        </w:rPr>
        <w:t xml:space="preserve"> </w:t>
      </w:r>
      <w:r w:rsidR="00D11D4A" w:rsidRPr="005437FD">
        <w:rPr>
          <w:lang w:eastAsia="en-CA"/>
        </w:rPr>
        <w:t>Par exemple, le CIR peut aider à déterminer les ministères qui aimeraient peut-être les connaître ou qui pourraient en tirer parti.</w:t>
      </w:r>
      <w:r w:rsidR="00375FBE" w:rsidRPr="005437FD">
        <w:rPr>
          <w:lang w:eastAsia="en-CA"/>
        </w:rPr>
        <w:t xml:space="preserve"> </w:t>
      </w:r>
      <w:r w:rsidR="00C07293" w:rsidRPr="005437FD">
        <w:rPr>
          <w:lang w:eastAsia="en-CA"/>
        </w:rPr>
        <w:t>Le CIR aidera aussi à déterminer ou à organiser les occasions d’échanger les leçons tirées avec un public qui souhaiterait les connaître et en discuter.</w:t>
      </w:r>
      <w:r w:rsidR="00375FBE" w:rsidRPr="005437FD">
        <w:rPr>
          <w:lang w:eastAsia="en-CA"/>
        </w:rPr>
        <w:t xml:space="preserve"> </w:t>
      </w:r>
      <w:bookmarkEnd w:id="42"/>
      <w:r w:rsidR="003D0F6E" w:rsidRPr="005437FD">
        <w:rPr>
          <w:lang w:eastAsia="en-CA"/>
        </w:rPr>
        <w:t>De plus, le CIR rédigera et publiera un rapport qui résumera les leçons principales tirées d’</w:t>
      </w:r>
      <w:r w:rsidR="005437FD">
        <w:rPr>
          <w:lang w:eastAsia="en-CA"/>
        </w:rPr>
        <w:t>expéri</w:t>
      </w:r>
      <w:r w:rsidR="00845DC8">
        <w:rPr>
          <w:lang w:eastAsia="en-CA"/>
        </w:rPr>
        <w:t>ences</w:t>
      </w:r>
      <w:r w:rsidR="003D0F6E" w:rsidRPr="005437FD">
        <w:rPr>
          <w:lang w:eastAsia="en-CA"/>
        </w:rPr>
        <w:t xml:space="preserve"> réglementaires.</w:t>
      </w:r>
    </w:p>
    <w:p w14:paraId="1BE445F7" w14:textId="45F311DA" w:rsidR="004B549B" w:rsidRPr="005437FD" w:rsidRDefault="00375FBE" w:rsidP="004B549B">
      <w:pPr>
        <w:pStyle w:val="Heading1"/>
        <w:numPr>
          <w:ilvl w:val="0"/>
          <w:numId w:val="15"/>
        </w:numPr>
        <w:ind w:left="0"/>
        <w:rPr>
          <w:rFonts w:eastAsia="Times New Roman"/>
          <w:bCs/>
          <w:lang w:eastAsia="en-CA"/>
        </w:rPr>
      </w:pPr>
      <w:bookmarkStart w:id="43" w:name="Eligibility"/>
      <w:bookmarkStart w:id="44" w:name="_Toc56498902"/>
      <w:bookmarkEnd w:id="43"/>
      <w:r w:rsidRPr="005437FD">
        <w:rPr>
          <w:rFonts w:eastAsia="Times New Roman"/>
          <w:bCs/>
          <w:lang w:eastAsia="en-CA"/>
        </w:rPr>
        <w:t>Personne-</w:t>
      </w:r>
      <w:r w:rsidR="00EA4B1D">
        <w:rPr>
          <w:rFonts w:eastAsia="Times New Roman"/>
          <w:bCs/>
          <w:lang w:eastAsia="en-CA"/>
        </w:rPr>
        <w:t>r</w:t>
      </w:r>
      <w:r w:rsidR="00EA4B1D" w:rsidRPr="005437FD">
        <w:rPr>
          <w:rFonts w:eastAsia="Times New Roman"/>
          <w:bCs/>
          <w:lang w:eastAsia="en-CA"/>
        </w:rPr>
        <w:t>essource</w:t>
      </w:r>
      <w:bookmarkEnd w:id="44"/>
    </w:p>
    <w:p w14:paraId="1F5CDD6A" w14:textId="09761AC6" w:rsidR="004B549B" w:rsidRPr="005437FD" w:rsidRDefault="00236E9F" w:rsidP="004B549B">
      <w:pPr>
        <w:rPr>
          <w:lang w:eastAsia="en-CA"/>
        </w:rPr>
      </w:pPr>
      <w:r w:rsidRPr="005437FD">
        <w:rPr>
          <w:rStyle w:val="Hyperlink"/>
          <w:color w:val="auto"/>
          <w:u w:val="none"/>
          <w:lang w:eastAsia="en-CA"/>
        </w:rPr>
        <w:t xml:space="preserve">Si vous avez des questions au sujet du </w:t>
      </w:r>
      <w:r w:rsidR="005437FD">
        <w:rPr>
          <w:rStyle w:val="Hyperlink"/>
          <w:color w:val="auto"/>
          <w:u w:val="none"/>
          <w:lang w:eastAsia="en-CA"/>
        </w:rPr>
        <w:t>F</w:t>
      </w:r>
      <w:r w:rsidR="008734CF">
        <w:rPr>
          <w:rStyle w:val="Hyperlink"/>
          <w:color w:val="auto"/>
          <w:u w:val="none"/>
          <w:lang w:eastAsia="en-CA"/>
        </w:rPr>
        <w:t>D</w:t>
      </w:r>
      <w:r w:rsidR="005437FD">
        <w:rPr>
          <w:rStyle w:val="Hyperlink"/>
          <w:color w:val="auto"/>
          <w:u w:val="none"/>
          <w:lang w:eastAsia="en-CA"/>
        </w:rPr>
        <w:t>ER</w:t>
      </w:r>
      <w:r w:rsidRPr="005437FD">
        <w:rPr>
          <w:rStyle w:val="Hyperlink"/>
          <w:color w:val="auto"/>
          <w:u w:val="none"/>
          <w:lang w:eastAsia="en-CA"/>
        </w:rPr>
        <w:t xml:space="preserve"> ou du processus de demande, ou si vous souhaitez discuter de la possibilité de mener une </w:t>
      </w:r>
      <w:r w:rsidR="005437FD">
        <w:rPr>
          <w:rStyle w:val="Hyperlink"/>
          <w:color w:val="auto"/>
          <w:u w:val="none"/>
          <w:lang w:eastAsia="en-CA"/>
        </w:rPr>
        <w:t>expéri</w:t>
      </w:r>
      <w:r w:rsidR="00845DC8">
        <w:rPr>
          <w:rStyle w:val="Hyperlink"/>
          <w:color w:val="auto"/>
          <w:u w:val="none"/>
          <w:lang w:eastAsia="en-CA"/>
        </w:rPr>
        <w:t>ence</w:t>
      </w:r>
      <w:r w:rsidRPr="005437FD">
        <w:rPr>
          <w:rStyle w:val="Hyperlink"/>
          <w:color w:val="auto"/>
          <w:u w:val="none"/>
          <w:lang w:eastAsia="en-CA"/>
        </w:rPr>
        <w:t xml:space="preserve"> réglementaire au sein de votre ministère, veuillez communiquer avec le CIR au</w:t>
      </w:r>
      <w:r w:rsidR="00A04B71">
        <w:rPr>
          <w:rStyle w:val="Hyperlink"/>
          <w:color w:val="auto"/>
          <w:u w:val="none"/>
          <w:lang w:eastAsia="en-CA"/>
        </w:rPr>
        <w:t xml:space="preserve"> </w:t>
      </w:r>
      <w:hyperlink r:id="rId12" w:history="1">
        <w:r w:rsidR="00A04B71" w:rsidRPr="005437FD">
          <w:rPr>
            <w:rStyle w:val="Hyperlink"/>
            <w:lang w:eastAsia="en-CA"/>
          </w:rPr>
          <w:t>CRI-CIR@tbs-sct.gc.ca</w:t>
        </w:r>
      </w:hyperlink>
      <w:r w:rsidRPr="005437FD">
        <w:rPr>
          <w:rStyle w:val="Hyperlink"/>
          <w:color w:val="auto"/>
          <w:u w:val="none"/>
          <w:lang w:eastAsia="en-CA"/>
        </w:rPr>
        <w:t xml:space="preserve">. </w:t>
      </w:r>
    </w:p>
    <w:p w14:paraId="48A6E654" w14:textId="77777777" w:rsidR="005D0A3F" w:rsidRPr="005437FD" w:rsidRDefault="005D0A3F"/>
    <w:sectPr w:rsidR="005D0A3F" w:rsidRPr="005437FD" w:rsidSect="00B97B52">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6545AFD" w14:textId="77777777" w:rsidR="00E67CA2" w:rsidRDefault="00375FBE">
      <w:pPr>
        <w:spacing w:after="0" w:line="240" w:lineRule="auto"/>
      </w:pPr>
      <w:r>
        <w:separator/>
      </w:r>
    </w:p>
  </w:endnote>
  <w:endnote w:type="continuationSeparator" w:id="0">
    <w:p w14:paraId="1875CCBB" w14:textId="77777777" w:rsidR="00E67CA2" w:rsidRDefault="00375F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54AAF0" w14:textId="77777777" w:rsidR="00845DC8" w:rsidRDefault="00845D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4CF50" w14:textId="77777777" w:rsidR="00003554" w:rsidRDefault="00375FBE">
    <w:pPr>
      <w:tabs>
        <w:tab w:val="center" w:pos="4550"/>
        <w:tab w:val="left" w:pos="5818"/>
      </w:tabs>
      <w:ind w:right="260"/>
      <w:jc w:val="right"/>
      <w:rPr>
        <w:color w:val="222A35" w:themeColor="text2" w:themeShade="80"/>
        <w:sz w:val="24"/>
        <w:szCs w:val="24"/>
      </w:rPr>
    </w:pPr>
    <w:r w:rsidRPr="00924BC0">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9</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9</w:t>
    </w:r>
    <w:r>
      <w:rPr>
        <w:color w:val="323E4F" w:themeColor="text2" w:themeShade="BF"/>
        <w:sz w:val="24"/>
        <w:szCs w:val="24"/>
      </w:rPr>
      <w:fldChar w:fldCharType="end"/>
    </w:r>
  </w:p>
  <w:p w14:paraId="34D219CA" w14:textId="77777777" w:rsidR="00D30B5B" w:rsidRDefault="00D30B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9C592C" w14:textId="77777777" w:rsidR="00845DC8" w:rsidRDefault="00845D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D1F29B" w14:textId="77777777" w:rsidR="00E67CA2" w:rsidRDefault="00375FBE">
      <w:pPr>
        <w:spacing w:after="0" w:line="240" w:lineRule="auto"/>
      </w:pPr>
      <w:r>
        <w:separator/>
      </w:r>
    </w:p>
  </w:footnote>
  <w:footnote w:type="continuationSeparator" w:id="0">
    <w:p w14:paraId="37960CC9" w14:textId="77777777" w:rsidR="00E67CA2" w:rsidRDefault="00375F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735479" w14:textId="77777777" w:rsidR="00845DC8" w:rsidRDefault="00845DC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9F5884" w14:textId="77777777" w:rsidR="007E7192" w:rsidRDefault="00375FBE">
    <w:pPr>
      <w:pStyle w:val="Header"/>
    </w:pPr>
    <w:r>
      <w:rPr>
        <w:noProof/>
        <w:lang w:val="en-CA" w:eastAsia="en-CA"/>
      </w:rPr>
      <w:drawing>
        <wp:anchor distT="0" distB="0" distL="114300" distR="114300" simplePos="0" relativeHeight="251658240" behindDoc="1" locked="0" layoutInCell="1" allowOverlap="1" wp14:anchorId="2E9B502D" wp14:editId="175F8F63">
          <wp:simplePos x="0" y="0"/>
          <wp:positionH relativeFrom="margin">
            <wp:posOffset>-965835</wp:posOffset>
          </wp:positionH>
          <wp:positionV relativeFrom="margin">
            <wp:posOffset>2984500</wp:posOffset>
          </wp:positionV>
          <wp:extent cx="7889240" cy="61671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97223" name="0013_12_19 - Centre for regulatory innovation_FOOTER_WORD.png"/>
                  <pic:cNvPicPr/>
                </pic:nvPicPr>
                <pic:blipFill>
                  <a:blip r:embed="rId1">
                    <a:extLst>
                      <a:ext uri="{28A0092B-C50C-407E-A947-70E740481C1C}">
                        <a14:useLocalDpi xmlns:a14="http://schemas.microsoft.com/office/drawing/2010/main" val="0"/>
                      </a:ext>
                    </a:extLst>
                  </a:blip>
                  <a:stretch>
                    <a:fillRect/>
                  </a:stretch>
                </pic:blipFill>
                <pic:spPr>
                  <a:xfrm>
                    <a:off x="0" y="0"/>
                    <a:ext cx="7889240" cy="616712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7DFFBA" w14:textId="77777777" w:rsidR="00845DC8" w:rsidRDefault="00845D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935CAE"/>
    <w:multiLevelType w:val="hybridMultilevel"/>
    <w:tmpl w:val="9BBAAE36"/>
    <w:lvl w:ilvl="0" w:tplc="96EEAF12">
      <w:start w:val="1"/>
      <w:numFmt w:val="decimal"/>
      <w:pStyle w:val="Heading3"/>
      <w:lvlText w:val="%1."/>
      <w:lvlJc w:val="left"/>
      <w:pPr>
        <w:ind w:left="720" w:hanging="360"/>
      </w:pPr>
    </w:lvl>
    <w:lvl w:ilvl="1" w:tplc="BA1093B4" w:tentative="1">
      <w:start w:val="1"/>
      <w:numFmt w:val="lowerLetter"/>
      <w:lvlText w:val="%2."/>
      <w:lvlJc w:val="left"/>
      <w:pPr>
        <w:ind w:left="1440" w:hanging="360"/>
      </w:pPr>
    </w:lvl>
    <w:lvl w:ilvl="2" w:tplc="CFACA910" w:tentative="1">
      <w:start w:val="1"/>
      <w:numFmt w:val="lowerRoman"/>
      <w:lvlText w:val="%3."/>
      <w:lvlJc w:val="right"/>
      <w:pPr>
        <w:ind w:left="2160" w:hanging="180"/>
      </w:pPr>
    </w:lvl>
    <w:lvl w:ilvl="3" w:tplc="5C9E9FF4" w:tentative="1">
      <w:start w:val="1"/>
      <w:numFmt w:val="decimal"/>
      <w:lvlText w:val="%4."/>
      <w:lvlJc w:val="left"/>
      <w:pPr>
        <w:ind w:left="2880" w:hanging="360"/>
      </w:pPr>
    </w:lvl>
    <w:lvl w:ilvl="4" w:tplc="BF0EF472" w:tentative="1">
      <w:start w:val="1"/>
      <w:numFmt w:val="lowerLetter"/>
      <w:lvlText w:val="%5."/>
      <w:lvlJc w:val="left"/>
      <w:pPr>
        <w:ind w:left="3600" w:hanging="360"/>
      </w:pPr>
    </w:lvl>
    <w:lvl w:ilvl="5" w:tplc="53A672A6" w:tentative="1">
      <w:start w:val="1"/>
      <w:numFmt w:val="lowerRoman"/>
      <w:lvlText w:val="%6."/>
      <w:lvlJc w:val="right"/>
      <w:pPr>
        <w:ind w:left="4320" w:hanging="180"/>
      </w:pPr>
    </w:lvl>
    <w:lvl w:ilvl="6" w:tplc="A3988D8C" w:tentative="1">
      <w:start w:val="1"/>
      <w:numFmt w:val="decimal"/>
      <w:lvlText w:val="%7."/>
      <w:lvlJc w:val="left"/>
      <w:pPr>
        <w:ind w:left="5040" w:hanging="360"/>
      </w:pPr>
    </w:lvl>
    <w:lvl w:ilvl="7" w:tplc="D158C1E4" w:tentative="1">
      <w:start w:val="1"/>
      <w:numFmt w:val="lowerLetter"/>
      <w:lvlText w:val="%8."/>
      <w:lvlJc w:val="left"/>
      <w:pPr>
        <w:ind w:left="5760" w:hanging="360"/>
      </w:pPr>
    </w:lvl>
    <w:lvl w:ilvl="8" w:tplc="E93C488C" w:tentative="1">
      <w:start w:val="1"/>
      <w:numFmt w:val="lowerRoman"/>
      <w:lvlText w:val="%9."/>
      <w:lvlJc w:val="right"/>
      <w:pPr>
        <w:ind w:left="6480" w:hanging="180"/>
      </w:pPr>
    </w:lvl>
  </w:abstractNum>
  <w:abstractNum w:abstractNumId="1" w15:restartNumberingAfterBreak="0">
    <w:nsid w:val="21450155"/>
    <w:multiLevelType w:val="hybridMultilevel"/>
    <w:tmpl w:val="8E70F2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83648A8"/>
    <w:multiLevelType w:val="hybridMultilevel"/>
    <w:tmpl w:val="EC8EB034"/>
    <w:lvl w:ilvl="0" w:tplc="FAB495F8">
      <w:start w:val="1"/>
      <w:numFmt w:val="decimal"/>
      <w:lvlText w:val="%1."/>
      <w:lvlJc w:val="left"/>
      <w:pPr>
        <w:ind w:left="720" w:hanging="360"/>
      </w:pPr>
      <w:rPr>
        <w:rFonts w:hint="default"/>
      </w:rPr>
    </w:lvl>
    <w:lvl w:ilvl="1" w:tplc="EFDA3756" w:tentative="1">
      <w:start w:val="1"/>
      <w:numFmt w:val="lowerLetter"/>
      <w:lvlText w:val="%2."/>
      <w:lvlJc w:val="left"/>
      <w:pPr>
        <w:ind w:left="1440" w:hanging="360"/>
      </w:pPr>
    </w:lvl>
    <w:lvl w:ilvl="2" w:tplc="478AF970" w:tentative="1">
      <w:start w:val="1"/>
      <w:numFmt w:val="lowerRoman"/>
      <w:lvlText w:val="%3."/>
      <w:lvlJc w:val="right"/>
      <w:pPr>
        <w:ind w:left="2160" w:hanging="180"/>
      </w:pPr>
    </w:lvl>
    <w:lvl w:ilvl="3" w:tplc="C03681F4" w:tentative="1">
      <w:start w:val="1"/>
      <w:numFmt w:val="decimal"/>
      <w:lvlText w:val="%4."/>
      <w:lvlJc w:val="left"/>
      <w:pPr>
        <w:ind w:left="2880" w:hanging="360"/>
      </w:pPr>
    </w:lvl>
    <w:lvl w:ilvl="4" w:tplc="CEDEA01A" w:tentative="1">
      <w:start w:val="1"/>
      <w:numFmt w:val="lowerLetter"/>
      <w:lvlText w:val="%5."/>
      <w:lvlJc w:val="left"/>
      <w:pPr>
        <w:ind w:left="3600" w:hanging="360"/>
      </w:pPr>
    </w:lvl>
    <w:lvl w:ilvl="5" w:tplc="71E850B0" w:tentative="1">
      <w:start w:val="1"/>
      <w:numFmt w:val="lowerRoman"/>
      <w:lvlText w:val="%6."/>
      <w:lvlJc w:val="right"/>
      <w:pPr>
        <w:ind w:left="4320" w:hanging="180"/>
      </w:pPr>
    </w:lvl>
    <w:lvl w:ilvl="6" w:tplc="D5166C72" w:tentative="1">
      <w:start w:val="1"/>
      <w:numFmt w:val="decimal"/>
      <w:lvlText w:val="%7."/>
      <w:lvlJc w:val="left"/>
      <w:pPr>
        <w:ind w:left="5040" w:hanging="360"/>
      </w:pPr>
    </w:lvl>
    <w:lvl w:ilvl="7" w:tplc="AA5C1652" w:tentative="1">
      <w:start w:val="1"/>
      <w:numFmt w:val="lowerLetter"/>
      <w:lvlText w:val="%8."/>
      <w:lvlJc w:val="left"/>
      <w:pPr>
        <w:ind w:left="5760" w:hanging="360"/>
      </w:pPr>
    </w:lvl>
    <w:lvl w:ilvl="8" w:tplc="9BE63502" w:tentative="1">
      <w:start w:val="1"/>
      <w:numFmt w:val="lowerRoman"/>
      <w:lvlText w:val="%9."/>
      <w:lvlJc w:val="right"/>
      <w:pPr>
        <w:ind w:left="6480" w:hanging="180"/>
      </w:pPr>
    </w:lvl>
  </w:abstractNum>
  <w:abstractNum w:abstractNumId="3" w15:restartNumberingAfterBreak="0">
    <w:nsid w:val="31B51853"/>
    <w:multiLevelType w:val="hybridMultilevel"/>
    <w:tmpl w:val="9D146DD2"/>
    <w:lvl w:ilvl="0" w:tplc="AC30638C">
      <w:start w:val="1"/>
      <w:numFmt w:val="bullet"/>
      <w:lvlText w:val=""/>
      <w:lvlJc w:val="left"/>
      <w:pPr>
        <w:ind w:left="720" w:hanging="360"/>
      </w:pPr>
      <w:rPr>
        <w:rFonts w:ascii="Symbol" w:hAnsi="Symbol" w:hint="default"/>
      </w:rPr>
    </w:lvl>
    <w:lvl w:ilvl="1" w:tplc="7722F4BC" w:tentative="1">
      <w:start w:val="1"/>
      <w:numFmt w:val="bullet"/>
      <w:lvlText w:val="o"/>
      <w:lvlJc w:val="left"/>
      <w:pPr>
        <w:ind w:left="1440" w:hanging="360"/>
      </w:pPr>
      <w:rPr>
        <w:rFonts w:ascii="Courier New" w:hAnsi="Courier New" w:cs="Courier New" w:hint="default"/>
      </w:rPr>
    </w:lvl>
    <w:lvl w:ilvl="2" w:tplc="80362DFC" w:tentative="1">
      <w:start w:val="1"/>
      <w:numFmt w:val="bullet"/>
      <w:lvlText w:val=""/>
      <w:lvlJc w:val="left"/>
      <w:pPr>
        <w:ind w:left="2160" w:hanging="360"/>
      </w:pPr>
      <w:rPr>
        <w:rFonts w:ascii="Wingdings" w:hAnsi="Wingdings" w:hint="default"/>
      </w:rPr>
    </w:lvl>
    <w:lvl w:ilvl="3" w:tplc="A7481DEC" w:tentative="1">
      <w:start w:val="1"/>
      <w:numFmt w:val="bullet"/>
      <w:lvlText w:val=""/>
      <w:lvlJc w:val="left"/>
      <w:pPr>
        <w:ind w:left="2880" w:hanging="360"/>
      </w:pPr>
      <w:rPr>
        <w:rFonts w:ascii="Symbol" w:hAnsi="Symbol" w:hint="default"/>
      </w:rPr>
    </w:lvl>
    <w:lvl w:ilvl="4" w:tplc="3F726074" w:tentative="1">
      <w:start w:val="1"/>
      <w:numFmt w:val="bullet"/>
      <w:lvlText w:val="o"/>
      <w:lvlJc w:val="left"/>
      <w:pPr>
        <w:ind w:left="3600" w:hanging="360"/>
      </w:pPr>
      <w:rPr>
        <w:rFonts w:ascii="Courier New" w:hAnsi="Courier New" w:cs="Courier New" w:hint="default"/>
      </w:rPr>
    </w:lvl>
    <w:lvl w:ilvl="5" w:tplc="D4B23140" w:tentative="1">
      <w:start w:val="1"/>
      <w:numFmt w:val="bullet"/>
      <w:lvlText w:val=""/>
      <w:lvlJc w:val="left"/>
      <w:pPr>
        <w:ind w:left="4320" w:hanging="360"/>
      </w:pPr>
      <w:rPr>
        <w:rFonts w:ascii="Wingdings" w:hAnsi="Wingdings" w:hint="default"/>
      </w:rPr>
    </w:lvl>
    <w:lvl w:ilvl="6" w:tplc="F15047BC" w:tentative="1">
      <w:start w:val="1"/>
      <w:numFmt w:val="bullet"/>
      <w:lvlText w:val=""/>
      <w:lvlJc w:val="left"/>
      <w:pPr>
        <w:ind w:left="5040" w:hanging="360"/>
      </w:pPr>
      <w:rPr>
        <w:rFonts w:ascii="Symbol" w:hAnsi="Symbol" w:hint="default"/>
      </w:rPr>
    </w:lvl>
    <w:lvl w:ilvl="7" w:tplc="713A5ED8" w:tentative="1">
      <w:start w:val="1"/>
      <w:numFmt w:val="bullet"/>
      <w:lvlText w:val="o"/>
      <w:lvlJc w:val="left"/>
      <w:pPr>
        <w:ind w:left="5760" w:hanging="360"/>
      </w:pPr>
      <w:rPr>
        <w:rFonts w:ascii="Courier New" w:hAnsi="Courier New" w:cs="Courier New" w:hint="default"/>
      </w:rPr>
    </w:lvl>
    <w:lvl w:ilvl="8" w:tplc="10A2780C" w:tentative="1">
      <w:start w:val="1"/>
      <w:numFmt w:val="bullet"/>
      <w:lvlText w:val=""/>
      <w:lvlJc w:val="left"/>
      <w:pPr>
        <w:ind w:left="6480" w:hanging="360"/>
      </w:pPr>
      <w:rPr>
        <w:rFonts w:ascii="Wingdings" w:hAnsi="Wingdings" w:hint="default"/>
      </w:rPr>
    </w:lvl>
  </w:abstractNum>
  <w:abstractNum w:abstractNumId="4" w15:restartNumberingAfterBreak="0">
    <w:nsid w:val="32120D09"/>
    <w:multiLevelType w:val="hybridMultilevel"/>
    <w:tmpl w:val="F094E008"/>
    <w:lvl w:ilvl="0" w:tplc="9892ADCA">
      <w:start w:val="5"/>
      <w:numFmt w:val="decimal"/>
      <w:lvlText w:val="%1."/>
      <w:lvlJc w:val="left"/>
      <w:pPr>
        <w:ind w:left="720" w:hanging="360"/>
      </w:pPr>
      <w:rPr>
        <w:rFonts w:hint="default"/>
      </w:rPr>
    </w:lvl>
    <w:lvl w:ilvl="1" w:tplc="9DB24492" w:tentative="1">
      <w:start w:val="1"/>
      <w:numFmt w:val="lowerLetter"/>
      <w:lvlText w:val="%2."/>
      <w:lvlJc w:val="left"/>
      <w:pPr>
        <w:ind w:left="1440" w:hanging="360"/>
      </w:pPr>
    </w:lvl>
    <w:lvl w:ilvl="2" w:tplc="1CB0FCB0" w:tentative="1">
      <w:start w:val="1"/>
      <w:numFmt w:val="lowerRoman"/>
      <w:lvlText w:val="%3."/>
      <w:lvlJc w:val="right"/>
      <w:pPr>
        <w:ind w:left="2160" w:hanging="180"/>
      </w:pPr>
    </w:lvl>
    <w:lvl w:ilvl="3" w:tplc="B04AAF5C" w:tentative="1">
      <w:start w:val="1"/>
      <w:numFmt w:val="decimal"/>
      <w:lvlText w:val="%4."/>
      <w:lvlJc w:val="left"/>
      <w:pPr>
        <w:ind w:left="2880" w:hanging="360"/>
      </w:pPr>
    </w:lvl>
    <w:lvl w:ilvl="4" w:tplc="FB6C022A" w:tentative="1">
      <w:start w:val="1"/>
      <w:numFmt w:val="lowerLetter"/>
      <w:lvlText w:val="%5."/>
      <w:lvlJc w:val="left"/>
      <w:pPr>
        <w:ind w:left="3600" w:hanging="360"/>
      </w:pPr>
    </w:lvl>
    <w:lvl w:ilvl="5" w:tplc="67B4ECD6" w:tentative="1">
      <w:start w:val="1"/>
      <w:numFmt w:val="lowerRoman"/>
      <w:lvlText w:val="%6."/>
      <w:lvlJc w:val="right"/>
      <w:pPr>
        <w:ind w:left="4320" w:hanging="180"/>
      </w:pPr>
    </w:lvl>
    <w:lvl w:ilvl="6" w:tplc="516862DE" w:tentative="1">
      <w:start w:val="1"/>
      <w:numFmt w:val="decimal"/>
      <w:lvlText w:val="%7."/>
      <w:lvlJc w:val="left"/>
      <w:pPr>
        <w:ind w:left="5040" w:hanging="360"/>
      </w:pPr>
    </w:lvl>
    <w:lvl w:ilvl="7" w:tplc="654801FE" w:tentative="1">
      <w:start w:val="1"/>
      <w:numFmt w:val="lowerLetter"/>
      <w:lvlText w:val="%8."/>
      <w:lvlJc w:val="left"/>
      <w:pPr>
        <w:ind w:left="5760" w:hanging="360"/>
      </w:pPr>
    </w:lvl>
    <w:lvl w:ilvl="8" w:tplc="D250F98A" w:tentative="1">
      <w:start w:val="1"/>
      <w:numFmt w:val="lowerRoman"/>
      <w:lvlText w:val="%9."/>
      <w:lvlJc w:val="right"/>
      <w:pPr>
        <w:ind w:left="6480" w:hanging="180"/>
      </w:pPr>
    </w:lvl>
  </w:abstractNum>
  <w:abstractNum w:abstractNumId="5" w15:restartNumberingAfterBreak="0">
    <w:nsid w:val="356761F0"/>
    <w:multiLevelType w:val="hybridMultilevel"/>
    <w:tmpl w:val="E3CCCF4E"/>
    <w:lvl w:ilvl="0" w:tplc="02A0FFD4">
      <w:start w:val="1"/>
      <w:numFmt w:val="bullet"/>
      <w:lvlText w:val="•"/>
      <w:lvlJc w:val="left"/>
      <w:pPr>
        <w:tabs>
          <w:tab w:val="num" w:pos="720"/>
        </w:tabs>
        <w:ind w:left="720" w:hanging="360"/>
      </w:pPr>
      <w:rPr>
        <w:rFonts w:ascii="Arial" w:hAnsi="Arial" w:hint="default"/>
      </w:rPr>
    </w:lvl>
    <w:lvl w:ilvl="1" w:tplc="0A0E2F26" w:tentative="1">
      <w:start w:val="1"/>
      <w:numFmt w:val="bullet"/>
      <w:lvlText w:val="•"/>
      <w:lvlJc w:val="left"/>
      <w:pPr>
        <w:tabs>
          <w:tab w:val="num" w:pos="1440"/>
        </w:tabs>
        <w:ind w:left="1440" w:hanging="360"/>
      </w:pPr>
      <w:rPr>
        <w:rFonts w:ascii="Arial" w:hAnsi="Arial" w:hint="default"/>
      </w:rPr>
    </w:lvl>
    <w:lvl w:ilvl="2" w:tplc="242AAD96" w:tentative="1">
      <w:start w:val="1"/>
      <w:numFmt w:val="bullet"/>
      <w:lvlText w:val="•"/>
      <w:lvlJc w:val="left"/>
      <w:pPr>
        <w:tabs>
          <w:tab w:val="num" w:pos="2160"/>
        </w:tabs>
        <w:ind w:left="2160" w:hanging="360"/>
      </w:pPr>
      <w:rPr>
        <w:rFonts w:ascii="Arial" w:hAnsi="Arial" w:hint="default"/>
      </w:rPr>
    </w:lvl>
    <w:lvl w:ilvl="3" w:tplc="E688958E" w:tentative="1">
      <w:start w:val="1"/>
      <w:numFmt w:val="bullet"/>
      <w:lvlText w:val="•"/>
      <w:lvlJc w:val="left"/>
      <w:pPr>
        <w:tabs>
          <w:tab w:val="num" w:pos="2880"/>
        </w:tabs>
        <w:ind w:left="2880" w:hanging="360"/>
      </w:pPr>
      <w:rPr>
        <w:rFonts w:ascii="Arial" w:hAnsi="Arial" w:hint="default"/>
      </w:rPr>
    </w:lvl>
    <w:lvl w:ilvl="4" w:tplc="13D41BE6" w:tentative="1">
      <w:start w:val="1"/>
      <w:numFmt w:val="bullet"/>
      <w:lvlText w:val="•"/>
      <w:lvlJc w:val="left"/>
      <w:pPr>
        <w:tabs>
          <w:tab w:val="num" w:pos="3600"/>
        </w:tabs>
        <w:ind w:left="3600" w:hanging="360"/>
      </w:pPr>
      <w:rPr>
        <w:rFonts w:ascii="Arial" w:hAnsi="Arial" w:hint="default"/>
      </w:rPr>
    </w:lvl>
    <w:lvl w:ilvl="5" w:tplc="8F02B814" w:tentative="1">
      <w:start w:val="1"/>
      <w:numFmt w:val="bullet"/>
      <w:lvlText w:val="•"/>
      <w:lvlJc w:val="left"/>
      <w:pPr>
        <w:tabs>
          <w:tab w:val="num" w:pos="4320"/>
        </w:tabs>
        <w:ind w:left="4320" w:hanging="360"/>
      </w:pPr>
      <w:rPr>
        <w:rFonts w:ascii="Arial" w:hAnsi="Arial" w:hint="default"/>
      </w:rPr>
    </w:lvl>
    <w:lvl w:ilvl="6" w:tplc="5ACE2B18" w:tentative="1">
      <w:start w:val="1"/>
      <w:numFmt w:val="bullet"/>
      <w:lvlText w:val="•"/>
      <w:lvlJc w:val="left"/>
      <w:pPr>
        <w:tabs>
          <w:tab w:val="num" w:pos="5040"/>
        </w:tabs>
        <w:ind w:left="5040" w:hanging="360"/>
      </w:pPr>
      <w:rPr>
        <w:rFonts w:ascii="Arial" w:hAnsi="Arial" w:hint="default"/>
      </w:rPr>
    </w:lvl>
    <w:lvl w:ilvl="7" w:tplc="84624A7E" w:tentative="1">
      <w:start w:val="1"/>
      <w:numFmt w:val="bullet"/>
      <w:lvlText w:val="•"/>
      <w:lvlJc w:val="left"/>
      <w:pPr>
        <w:tabs>
          <w:tab w:val="num" w:pos="5760"/>
        </w:tabs>
        <w:ind w:left="5760" w:hanging="360"/>
      </w:pPr>
      <w:rPr>
        <w:rFonts w:ascii="Arial" w:hAnsi="Arial" w:hint="default"/>
      </w:rPr>
    </w:lvl>
    <w:lvl w:ilvl="8" w:tplc="522E22B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5F96284"/>
    <w:multiLevelType w:val="hybridMultilevel"/>
    <w:tmpl w:val="0316E668"/>
    <w:lvl w:ilvl="0" w:tplc="1410EB84">
      <w:start w:val="1"/>
      <w:numFmt w:val="bullet"/>
      <w:lvlText w:val=""/>
      <w:lvlJc w:val="left"/>
      <w:pPr>
        <w:ind w:left="720" w:hanging="360"/>
      </w:pPr>
      <w:rPr>
        <w:rFonts w:ascii="Symbol" w:hAnsi="Symbol" w:hint="default"/>
      </w:rPr>
    </w:lvl>
    <w:lvl w:ilvl="1" w:tplc="EA4E31E0">
      <w:start w:val="1"/>
      <w:numFmt w:val="bullet"/>
      <w:lvlText w:val="o"/>
      <w:lvlJc w:val="left"/>
      <w:pPr>
        <w:ind w:left="1440" w:hanging="360"/>
      </w:pPr>
      <w:rPr>
        <w:rFonts w:ascii="Courier New" w:hAnsi="Courier New" w:cs="Courier New" w:hint="default"/>
      </w:rPr>
    </w:lvl>
    <w:lvl w:ilvl="2" w:tplc="CB620648">
      <w:start w:val="1"/>
      <w:numFmt w:val="bullet"/>
      <w:lvlText w:val=""/>
      <w:lvlJc w:val="left"/>
      <w:pPr>
        <w:ind w:left="2160" w:hanging="360"/>
      </w:pPr>
      <w:rPr>
        <w:rFonts w:ascii="Wingdings" w:hAnsi="Wingdings" w:hint="default"/>
      </w:rPr>
    </w:lvl>
    <w:lvl w:ilvl="3" w:tplc="71344B64" w:tentative="1">
      <w:start w:val="1"/>
      <w:numFmt w:val="bullet"/>
      <w:lvlText w:val=""/>
      <w:lvlJc w:val="left"/>
      <w:pPr>
        <w:ind w:left="2880" w:hanging="360"/>
      </w:pPr>
      <w:rPr>
        <w:rFonts w:ascii="Symbol" w:hAnsi="Symbol" w:hint="default"/>
      </w:rPr>
    </w:lvl>
    <w:lvl w:ilvl="4" w:tplc="A56CA7B8" w:tentative="1">
      <w:start w:val="1"/>
      <w:numFmt w:val="bullet"/>
      <w:lvlText w:val="o"/>
      <w:lvlJc w:val="left"/>
      <w:pPr>
        <w:ind w:left="3600" w:hanging="360"/>
      </w:pPr>
      <w:rPr>
        <w:rFonts w:ascii="Courier New" w:hAnsi="Courier New" w:cs="Courier New" w:hint="default"/>
      </w:rPr>
    </w:lvl>
    <w:lvl w:ilvl="5" w:tplc="CCCC2ADA" w:tentative="1">
      <w:start w:val="1"/>
      <w:numFmt w:val="bullet"/>
      <w:lvlText w:val=""/>
      <w:lvlJc w:val="left"/>
      <w:pPr>
        <w:ind w:left="4320" w:hanging="360"/>
      </w:pPr>
      <w:rPr>
        <w:rFonts w:ascii="Wingdings" w:hAnsi="Wingdings" w:hint="default"/>
      </w:rPr>
    </w:lvl>
    <w:lvl w:ilvl="6" w:tplc="68A4F97C" w:tentative="1">
      <w:start w:val="1"/>
      <w:numFmt w:val="bullet"/>
      <w:lvlText w:val=""/>
      <w:lvlJc w:val="left"/>
      <w:pPr>
        <w:ind w:left="5040" w:hanging="360"/>
      </w:pPr>
      <w:rPr>
        <w:rFonts w:ascii="Symbol" w:hAnsi="Symbol" w:hint="default"/>
      </w:rPr>
    </w:lvl>
    <w:lvl w:ilvl="7" w:tplc="C3F62B84" w:tentative="1">
      <w:start w:val="1"/>
      <w:numFmt w:val="bullet"/>
      <w:lvlText w:val="o"/>
      <w:lvlJc w:val="left"/>
      <w:pPr>
        <w:ind w:left="5760" w:hanging="360"/>
      </w:pPr>
      <w:rPr>
        <w:rFonts w:ascii="Courier New" w:hAnsi="Courier New" w:cs="Courier New" w:hint="default"/>
      </w:rPr>
    </w:lvl>
    <w:lvl w:ilvl="8" w:tplc="B2B2FEFC" w:tentative="1">
      <w:start w:val="1"/>
      <w:numFmt w:val="bullet"/>
      <w:lvlText w:val=""/>
      <w:lvlJc w:val="left"/>
      <w:pPr>
        <w:ind w:left="6480" w:hanging="360"/>
      </w:pPr>
      <w:rPr>
        <w:rFonts w:ascii="Wingdings" w:hAnsi="Wingdings" w:hint="default"/>
      </w:rPr>
    </w:lvl>
  </w:abstractNum>
  <w:abstractNum w:abstractNumId="7" w15:restartNumberingAfterBreak="0">
    <w:nsid w:val="3A1E6293"/>
    <w:multiLevelType w:val="hybridMultilevel"/>
    <w:tmpl w:val="E5267798"/>
    <w:lvl w:ilvl="0" w:tplc="69D20C96">
      <w:start w:val="1"/>
      <w:numFmt w:val="bullet"/>
      <w:lvlText w:val=""/>
      <w:lvlJc w:val="left"/>
      <w:pPr>
        <w:ind w:left="1337" w:hanging="360"/>
      </w:pPr>
      <w:rPr>
        <w:rFonts w:ascii="Symbol" w:hAnsi="Symbol" w:hint="default"/>
      </w:rPr>
    </w:lvl>
    <w:lvl w:ilvl="1" w:tplc="138A008A" w:tentative="1">
      <w:start w:val="1"/>
      <w:numFmt w:val="bullet"/>
      <w:lvlText w:val="o"/>
      <w:lvlJc w:val="left"/>
      <w:pPr>
        <w:ind w:left="2057" w:hanging="360"/>
      </w:pPr>
      <w:rPr>
        <w:rFonts w:ascii="Courier New" w:hAnsi="Courier New" w:cs="Courier New" w:hint="default"/>
      </w:rPr>
    </w:lvl>
    <w:lvl w:ilvl="2" w:tplc="27A8BE78" w:tentative="1">
      <w:start w:val="1"/>
      <w:numFmt w:val="bullet"/>
      <w:lvlText w:val=""/>
      <w:lvlJc w:val="left"/>
      <w:pPr>
        <w:ind w:left="2777" w:hanging="360"/>
      </w:pPr>
      <w:rPr>
        <w:rFonts w:ascii="Wingdings" w:hAnsi="Wingdings" w:hint="default"/>
      </w:rPr>
    </w:lvl>
    <w:lvl w:ilvl="3" w:tplc="75E6915C" w:tentative="1">
      <w:start w:val="1"/>
      <w:numFmt w:val="bullet"/>
      <w:lvlText w:val=""/>
      <w:lvlJc w:val="left"/>
      <w:pPr>
        <w:ind w:left="3497" w:hanging="360"/>
      </w:pPr>
      <w:rPr>
        <w:rFonts w:ascii="Symbol" w:hAnsi="Symbol" w:hint="default"/>
      </w:rPr>
    </w:lvl>
    <w:lvl w:ilvl="4" w:tplc="E03AC1E6" w:tentative="1">
      <w:start w:val="1"/>
      <w:numFmt w:val="bullet"/>
      <w:lvlText w:val="o"/>
      <w:lvlJc w:val="left"/>
      <w:pPr>
        <w:ind w:left="4217" w:hanging="360"/>
      </w:pPr>
      <w:rPr>
        <w:rFonts w:ascii="Courier New" w:hAnsi="Courier New" w:cs="Courier New" w:hint="default"/>
      </w:rPr>
    </w:lvl>
    <w:lvl w:ilvl="5" w:tplc="4E38463E" w:tentative="1">
      <w:start w:val="1"/>
      <w:numFmt w:val="bullet"/>
      <w:lvlText w:val=""/>
      <w:lvlJc w:val="left"/>
      <w:pPr>
        <w:ind w:left="4937" w:hanging="360"/>
      </w:pPr>
      <w:rPr>
        <w:rFonts w:ascii="Wingdings" w:hAnsi="Wingdings" w:hint="default"/>
      </w:rPr>
    </w:lvl>
    <w:lvl w:ilvl="6" w:tplc="35544870" w:tentative="1">
      <w:start w:val="1"/>
      <w:numFmt w:val="bullet"/>
      <w:lvlText w:val=""/>
      <w:lvlJc w:val="left"/>
      <w:pPr>
        <w:ind w:left="5657" w:hanging="360"/>
      </w:pPr>
      <w:rPr>
        <w:rFonts w:ascii="Symbol" w:hAnsi="Symbol" w:hint="default"/>
      </w:rPr>
    </w:lvl>
    <w:lvl w:ilvl="7" w:tplc="62C8F848" w:tentative="1">
      <w:start w:val="1"/>
      <w:numFmt w:val="bullet"/>
      <w:lvlText w:val="o"/>
      <w:lvlJc w:val="left"/>
      <w:pPr>
        <w:ind w:left="6377" w:hanging="360"/>
      </w:pPr>
      <w:rPr>
        <w:rFonts w:ascii="Courier New" w:hAnsi="Courier New" w:cs="Courier New" w:hint="default"/>
      </w:rPr>
    </w:lvl>
    <w:lvl w:ilvl="8" w:tplc="6E9E04E4" w:tentative="1">
      <w:start w:val="1"/>
      <w:numFmt w:val="bullet"/>
      <w:lvlText w:val=""/>
      <w:lvlJc w:val="left"/>
      <w:pPr>
        <w:ind w:left="7097" w:hanging="360"/>
      </w:pPr>
      <w:rPr>
        <w:rFonts w:ascii="Wingdings" w:hAnsi="Wingdings" w:hint="default"/>
      </w:rPr>
    </w:lvl>
  </w:abstractNum>
  <w:abstractNum w:abstractNumId="8" w15:restartNumberingAfterBreak="0">
    <w:nsid w:val="3C612545"/>
    <w:multiLevelType w:val="hybridMultilevel"/>
    <w:tmpl w:val="FC829122"/>
    <w:lvl w:ilvl="0" w:tplc="B2423464">
      <w:start w:val="1"/>
      <w:numFmt w:val="bullet"/>
      <w:lvlText w:val=""/>
      <w:lvlJc w:val="left"/>
      <w:pPr>
        <w:ind w:left="767" w:hanging="360"/>
      </w:pPr>
      <w:rPr>
        <w:rFonts w:ascii="Symbol" w:hAnsi="Symbol" w:hint="default"/>
      </w:rPr>
    </w:lvl>
    <w:lvl w:ilvl="1" w:tplc="2E6EB7C8" w:tentative="1">
      <w:start w:val="1"/>
      <w:numFmt w:val="bullet"/>
      <w:lvlText w:val="o"/>
      <w:lvlJc w:val="left"/>
      <w:pPr>
        <w:ind w:left="1487" w:hanging="360"/>
      </w:pPr>
      <w:rPr>
        <w:rFonts w:ascii="Courier New" w:hAnsi="Courier New" w:cs="Courier New" w:hint="default"/>
      </w:rPr>
    </w:lvl>
    <w:lvl w:ilvl="2" w:tplc="2194862A" w:tentative="1">
      <w:start w:val="1"/>
      <w:numFmt w:val="bullet"/>
      <w:lvlText w:val=""/>
      <w:lvlJc w:val="left"/>
      <w:pPr>
        <w:ind w:left="2207" w:hanging="360"/>
      </w:pPr>
      <w:rPr>
        <w:rFonts w:ascii="Wingdings" w:hAnsi="Wingdings" w:hint="default"/>
      </w:rPr>
    </w:lvl>
    <w:lvl w:ilvl="3" w:tplc="76FCFC14" w:tentative="1">
      <w:start w:val="1"/>
      <w:numFmt w:val="bullet"/>
      <w:lvlText w:val=""/>
      <w:lvlJc w:val="left"/>
      <w:pPr>
        <w:ind w:left="2927" w:hanging="360"/>
      </w:pPr>
      <w:rPr>
        <w:rFonts w:ascii="Symbol" w:hAnsi="Symbol" w:hint="default"/>
      </w:rPr>
    </w:lvl>
    <w:lvl w:ilvl="4" w:tplc="2A545FF8" w:tentative="1">
      <w:start w:val="1"/>
      <w:numFmt w:val="bullet"/>
      <w:lvlText w:val="o"/>
      <w:lvlJc w:val="left"/>
      <w:pPr>
        <w:ind w:left="3647" w:hanging="360"/>
      </w:pPr>
      <w:rPr>
        <w:rFonts w:ascii="Courier New" w:hAnsi="Courier New" w:cs="Courier New" w:hint="default"/>
      </w:rPr>
    </w:lvl>
    <w:lvl w:ilvl="5" w:tplc="45DA0D7A" w:tentative="1">
      <w:start w:val="1"/>
      <w:numFmt w:val="bullet"/>
      <w:lvlText w:val=""/>
      <w:lvlJc w:val="left"/>
      <w:pPr>
        <w:ind w:left="4367" w:hanging="360"/>
      </w:pPr>
      <w:rPr>
        <w:rFonts w:ascii="Wingdings" w:hAnsi="Wingdings" w:hint="default"/>
      </w:rPr>
    </w:lvl>
    <w:lvl w:ilvl="6" w:tplc="5E5C4BD2" w:tentative="1">
      <w:start w:val="1"/>
      <w:numFmt w:val="bullet"/>
      <w:lvlText w:val=""/>
      <w:lvlJc w:val="left"/>
      <w:pPr>
        <w:ind w:left="5087" w:hanging="360"/>
      </w:pPr>
      <w:rPr>
        <w:rFonts w:ascii="Symbol" w:hAnsi="Symbol" w:hint="default"/>
      </w:rPr>
    </w:lvl>
    <w:lvl w:ilvl="7" w:tplc="14F415C6" w:tentative="1">
      <w:start w:val="1"/>
      <w:numFmt w:val="bullet"/>
      <w:lvlText w:val="o"/>
      <w:lvlJc w:val="left"/>
      <w:pPr>
        <w:ind w:left="5807" w:hanging="360"/>
      </w:pPr>
      <w:rPr>
        <w:rFonts w:ascii="Courier New" w:hAnsi="Courier New" w:cs="Courier New" w:hint="default"/>
      </w:rPr>
    </w:lvl>
    <w:lvl w:ilvl="8" w:tplc="C05AC954" w:tentative="1">
      <w:start w:val="1"/>
      <w:numFmt w:val="bullet"/>
      <w:lvlText w:val=""/>
      <w:lvlJc w:val="left"/>
      <w:pPr>
        <w:ind w:left="6527" w:hanging="360"/>
      </w:pPr>
      <w:rPr>
        <w:rFonts w:ascii="Wingdings" w:hAnsi="Wingdings" w:hint="default"/>
      </w:rPr>
    </w:lvl>
  </w:abstractNum>
  <w:abstractNum w:abstractNumId="9" w15:restartNumberingAfterBreak="0">
    <w:nsid w:val="44EF5122"/>
    <w:multiLevelType w:val="multilevel"/>
    <w:tmpl w:val="3BC8F172"/>
    <w:lvl w:ilvl="0">
      <w:start w:val="1"/>
      <w:numFmt w:val="decimal"/>
      <w:lvlText w:val="%1."/>
      <w:lvlJc w:val="left"/>
      <w:pPr>
        <w:ind w:left="720" w:hanging="360"/>
      </w:pPr>
      <w:rPr>
        <w:rFonts w:hint="default"/>
        <w:b/>
        <w:bCs/>
        <w:sz w:val="24"/>
        <w:szCs w:val="24"/>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489B2B63"/>
    <w:multiLevelType w:val="multilevel"/>
    <w:tmpl w:val="D9F08E0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15:restartNumberingAfterBreak="0">
    <w:nsid w:val="4A556E15"/>
    <w:multiLevelType w:val="hybridMultilevel"/>
    <w:tmpl w:val="EA5A3458"/>
    <w:lvl w:ilvl="0" w:tplc="EF02C5A8">
      <w:start w:val="1"/>
      <w:numFmt w:val="bullet"/>
      <w:lvlText w:val=""/>
      <w:lvlJc w:val="left"/>
      <w:pPr>
        <w:ind w:left="767" w:hanging="360"/>
      </w:pPr>
      <w:rPr>
        <w:rFonts w:ascii="Symbol" w:hAnsi="Symbol" w:hint="default"/>
      </w:rPr>
    </w:lvl>
    <w:lvl w:ilvl="1" w:tplc="4AFAB63E" w:tentative="1">
      <w:start w:val="1"/>
      <w:numFmt w:val="bullet"/>
      <w:lvlText w:val="o"/>
      <w:lvlJc w:val="left"/>
      <w:pPr>
        <w:ind w:left="1487" w:hanging="360"/>
      </w:pPr>
      <w:rPr>
        <w:rFonts w:ascii="Courier New" w:hAnsi="Courier New" w:cs="Courier New" w:hint="default"/>
      </w:rPr>
    </w:lvl>
    <w:lvl w:ilvl="2" w:tplc="DD186FE6" w:tentative="1">
      <w:start w:val="1"/>
      <w:numFmt w:val="bullet"/>
      <w:lvlText w:val=""/>
      <w:lvlJc w:val="left"/>
      <w:pPr>
        <w:ind w:left="2207" w:hanging="360"/>
      </w:pPr>
      <w:rPr>
        <w:rFonts w:ascii="Wingdings" w:hAnsi="Wingdings" w:hint="default"/>
      </w:rPr>
    </w:lvl>
    <w:lvl w:ilvl="3" w:tplc="2C9CAFCE" w:tentative="1">
      <w:start w:val="1"/>
      <w:numFmt w:val="bullet"/>
      <w:lvlText w:val=""/>
      <w:lvlJc w:val="left"/>
      <w:pPr>
        <w:ind w:left="2927" w:hanging="360"/>
      </w:pPr>
      <w:rPr>
        <w:rFonts w:ascii="Symbol" w:hAnsi="Symbol" w:hint="default"/>
      </w:rPr>
    </w:lvl>
    <w:lvl w:ilvl="4" w:tplc="F56CC218" w:tentative="1">
      <w:start w:val="1"/>
      <w:numFmt w:val="bullet"/>
      <w:lvlText w:val="o"/>
      <w:lvlJc w:val="left"/>
      <w:pPr>
        <w:ind w:left="3647" w:hanging="360"/>
      </w:pPr>
      <w:rPr>
        <w:rFonts w:ascii="Courier New" w:hAnsi="Courier New" w:cs="Courier New" w:hint="default"/>
      </w:rPr>
    </w:lvl>
    <w:lvl w:ilvl="5" w:tplc="B276F26A" w:tentative="1">
      <w:start w:val="1"/>
      <w:numFmt w:val="bullet"/>
      <w:lvlText w:val=""/>
      <w:lvlJc w:val="left"/>
      <w:pPr>
        <w:ind w:left="4367" w:hanging="360"/>
      </w:pPr>
      <w:rPr>
        <w:rFonts w:ascii="Wingdings" w:hAnsi="Wingdings" w:hint="default"/>
      </w:rPr>
    </w:lvl>
    <w:lvl w:ilvl="6" w:tplc="732822E2" w:tentative="1">
      <w:start w:val="1"/>
      <w:numFmt w:val="bullet"/>
      <w:lvlText w:val=""/>
      <w:lvlJc w:val="left"/>
      <w:pPr>
        <w:ind w:left="5087" w:hanging="360"/>
      </w:pPr>
      <w:rPr>
        <w:rFonts w:ascii="Symbol" w:hAnsi="Symbol" w:hint="default"/>
      </w:rPr>
    </w:lvl>
    <w:lvl w:ilvl="7" w:tplc="AAEEF6A8" w:tentative="1">
      <w:start w:val="1"/>
      <w:numFmt w:val="bullet"/>
      <w:lvlText w:val="o"/>
      <w:lvlJc w:val="left"/>
      <w:pPr>
        <w:ind w:left="5807" w:hanging="360"/>
      </w:pPr>
      <w:rPr>
        <w:rFonts w:ascii="Courier New" w:hAnsi="Courier New" w:cs="Courier New" w:hint="default"/>
      </w:rPr>
    </w:lvl>
    <w:lvl w:ilvl="8" w:tplc="2F2E55FC" w:tentative="1">
      <w:start w:val="1"/>
      <w:numFmt w:val="bullet"/>
      <w:lvlText w:val=""/>
      <w:lvlJc w:val="left"/>
      <w:pPr>
        <w:ind w:left="6527" w:hanging="360"/>
      </w:pPr>
      <w:rPr>
        <w:rFonts w:ascii="Wingdings" w:hAnsi="Wingdings" w:hint="default"/>
      </w:rPr>
    </w:lvl>
  </w:abstractNum>
  <w:abstractNum w:abstractNumId="12" w15:restartNumberingAfterBreak="0">
    <w:nsid w:val="52140675"/>
    <w:multiLevelType w:val="multilevel"/>
    <w:tmpl w:val="E404F042"/>
    <w:lvl w:ilvl="0">
      <w:start w:val="6"/>
      <w:numFmt w:val="decimal"/>
      <w:lvlText w:val="%1."/>
      <w:lvlJc w:val="left"/>
      <w:pPr>
        <w:ind w:left="720" w:hanging="360"/>
      </w:pPr>
      <w:rPr>
        <w:rFonts w:hint="default"/>
      </w:rPr>
    </w:lvl>
    <w:lvl w:ilvl="1">
      <w:start w:val="2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AD20208"/>
    <w:multiLevelType w:val="multilevel"/>
    <w:tmpl w:val="1009001F"/>
    <w:lvl w:ilvl="0">
      <w:start w:val="1"/>
      <w:numFmt w:val="decimal"/>
      <w:lvlText w:val="%1."/>
      <w:lvlJc w:val="left"/>
      <w:pPr>
        <w:ind w:left="360" w:hanging="360"/>
      </w:pPr>
      <w:rPr>
        <w:rFonts w:hint="default"/>
        <w:b/>
        <w:bCs/>
        <w:sz w:val="24"/>
        <w:szCs w:val="32"/>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5B242B34"/>
    <w:multiLevelType w:val="multilevel"/>
    <w:tmpl w:val="631825E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5BDC4028"/>
    <w:multiLevelType w:val="hybridMultilevel"/>
    <w:tmpl w:val="FA9A9F8A"/>
    <w:lvl w:ilvl="0" w:tplc="152EE7A2">
      <w:start w:val="1"/>
      <w:numFmt w:val="upperLetter"/>
      <w:pStyle w:val="Heading2"/>
      <w:lvlText w:val="%1."/>
      <w:lvlJc w:val="left"/>
      <w:pPr>
        <w:ind w:left="720" w:hanging="360"/>
      </w:pPr>
      <w:rPr>
        <w:rFonts w:hint="default"/>
      </w:rPr>
    </w:lvl>
    <w:lvl w:ilvl="1" w:tplc="C9A41638" w:tentative="1">
      <w:start w:val="1"/>
      <w:numFmt w:val="lowerLetter"/>
      <w:lvlText w:val="%2."/>
      <w:lvlJc w:val="left"/>
      <w:pPr>
        <w:ind w:left="1440" w:hanging="360"/>
      </w:pPr>
    </w:lvl>
    <w:lvl w:ilvl="2" w:tplc="DE200FC4" w:tentative="1">
      <w:start w:val="1"/>
      <w:numFmt w:val="lowerRoman"/>
      <w:lvlText w:val="%3."/>
      <w:lvlJc w:val="right"/>
      <w:pPr>
        <w:ind w:left="2160" w:hanging="180"/>
      </w:pPr>
    </w:lvl>
    <w:lvl w:ilvl="3" w:tplc="54A6D902" w:tentative="1">
      <w:start w:val="1"/>
      <w:numFmt w:val="decimal"/>
      <w:lvlText w:val="%4."/>
      <w:lvlJc w:val="left"/>
      <w:pPr>
        <w:ind w:left="2880" w:hanging="360"/>
      </w:pPr>
    </w:lvl>
    <w:lvl w:ilvl="4" w:tplc="B9E4ECB8" w:tentative="1">
      <w:start w:val="1"/>
      <w:numFmt w:val="lowerLetter"/>
      <w:lvlText w:val="%5."/>
      <w:lvlJc w:val="left"/>
      <w:pPr>
        <w:ind w:left="3600" w:hanging="360"/>
      </w:pPr>
    </w:lvl>
    <w:lvl w:ilvl="5" w:tplc="E258DA92" w:tentative="1">
      <w:start w:val="1"/>
      <w:numFmt w:val="lowerRoman"/>
      <w:lvlText w:val="%6."/>
      <w:lvlJc w:val="right"/>
      <w:pPr>
        <w:ind w:left="4320" w:hanging="180"/>
      </w:pPr>
    </w:lvl>
    <w:lvl w:ilvl="6" w:tplc="C9DC95D0" w:tentative="1">
      <w:start w:val="1"/>
      <w:numFmt w:val="decimal"/>
      <w:lvlText w:val="%7."/>
      <w:lvlJc w:val="left"/>
      <w:pPr>
        <w:ind w:left="5040" w:hanging="360"/>
      </w:pPr>
    </w:lvl>
    <w:lvl w:ilvl="7" w:tplc="C71635A4" w:tentative="1">
      <w:start w:val="1"/>
      <w:numFmt w:val="lowerLetter"/>
      <w:lvlText w:val="%8."/>
      <w:lvlJc w:val="left"/>
      <w:pPr>
        <w:ind w:left="5760" w:hanging="360"/>
      </w:pPr>
    </w:lvl>
    <w:lvl w:ilvl="8" w:tplc="60865D98" w:tentative="1">
      <w:start w:val="1"/>
      <w:numFmt w:val="lowerRoman"/>
      <w:lvlText w:val="%9."/>
      <w:lvlJc w:val="right"/>
      <w:pPr>
        <w:ind w:left="6480" w:hanging="180"/>
      </w:pPr>
    </w:lvl>
  </w:abstractNum>
  <w:abstractNum w:abstractNumId="16" w15:restartNumberingAfterBreak="0">
    <w:nsid w:val="5FEB782A"/>
    <w:multiLevelType w:val="multilevel"/>
    <w:tmpl w:val="D31A0204"/>
    <w:lvl w:ilvl="0">
      <w:start w:val="6"/>
      <w:numFmt w:val="decimal"/>
      <w:lvlText w:val="%1."/>
      <w:lvlJc w:val="left"/>
      <w:pPr>
        <w:ind w:left="720" w:hanging="360"/>
      </w:pPr>
      <w:rPr>
        <w:rFonts w:hint="default"/>
      </w:rPr>
    </w:lvl>
    <w:lvl w:ilvl="1">
      <w:start w:val="2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602953E3"/>
    <w:multiLevelType w:val="multilevel"/>
    <w:tmpl w:val="BBECDF72"/>
    <w:lvl w:ilvl="0">
      <w:start w:val="6"/>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6C4E3861"/>
    <w:multiLevelType w:val="hybridMultilevel"/>
    <w:tmpl w:val="3C4ED504"/>
    <w:lvl w:ilvl="0" w:tplc="176498C8">
      <w:start w:val="1"/>
      <w:numFmt w:val="decimal"/>
      <w:lvlText w:val="%1."/>
      <w:lvlJc w:val="left"/>
      <w:pPr>
        <w:ind w:left="1860" w:hanging="360"/>
      </w:pPr>
    </w:lvl>
    <w:lvl w:ilvl="1" w:tplc="C444054C" w:tentative="1">
      <w:start w:val="1"/>
      <w:numFmt w:val="lowerLetter"/>
      <w:lvlText w:val="%2."/>
      <w:lvlJc w:val="left"/>
      <w:pPr>
        <w:ind w:left="2580" w:hanging="360"/>
      </w:pPr>
    </w:lvl>
    <w:lvl w:ilvl="2" w:tplc="768C4CAC" w:tentative="1">
      <w:start w:val="1"/>
      <w:numFmt w:val="lowerRoman"/>
      <w:lvlText w:val="%3."/>
      <w:lvlJc w:val="right"/>
      <w:pPr>
        <w:ind w:left="3300" w:hanging="180"/>
      </w:pPr>
    </w:lvl>
    <w:lvl w:ilvl="3" w:tplc="BC62A592" w:tentative="1">
      <w:start w:val="1"/>
      <w:numFmt w:val="decimal"/>
      <w:lvlText w:val="%4."/>
      <w:lvlJc w:val="left"/>
      <w:pPr>
        <w:ind w:left="4020" w:hanging="360"/>
      </w:pPr>
    </w:lvl>
    <w:lvl w:ilvl="4" w:tplc="54885790" w:tentative="1">
      <w:start w:val="1"/>
      <w:numFmt w:val="lowerLetter"/>
      <w:lvlText w:val="%5."/>
      <w:lvlJc w:val="left"/>
      <w:pPr>
        <w:ind w:left="4740" w:hanging="360"/>
      </w:pPr>
    </w:lvl>
    <w:lvl w:ilvl="5" w:tplc="9D6261FC" w:tentative="1">
      <w:start w:val="1"/>
      <w:numFmt w:val="lowerRoman"/>
      <w:lvlText w:val="%6."/>
      <w:lvlJc w:val="right"/>
      <w:pPr>
        <w:ind w:left="5460" w:hanging="180"/>
      </w:pPr>
    </w:lvl>
    <w:lvl w:ilvl="6" w:tplc="8286BDDC" w:tentative="1">
      <w:start w:val="1"/>
      <w:numFmt w:val="decimal"/>
      <w:lvlText w:val="%7."/>
      <w:lvlJc w:val="left"/>
      <w:pPr>
        <w:ind w:left="6180" w:hanging="360"/>
      </w:pPr>
    </w:lvl>
    <w:lvl w:ilvl="7" w:tplc="34063BA8" w:tentative="1">
      <w:start w:val="1"/>
      <w:numFmt w:val="lowerLetter"/>
      <w:lvlText w:val="%8."/>
      <w:lvlJc w:val="left"/>
      <w:pPr>
        <w:ind w:left="6900" w:hanging="360"/>
      </w:pPr>
    </w:lvl>
    <w:lvl w:ilvl="8" w:tplc="FAB46236" w:tentative="1">
      <w:start w:val="1"/>
      <w:numFmt w:val="lowerRoman"/>
      <w:lvlText w:val="%9."/>
      <w:lvlJc w:val="right"/>
      <w:pPr>
        <w:ind w:left="7620" w:hanging="180"/>
      </w:pPr>
    </w:lvl>
  </w:abstractNum>
  <w:abstractNum w:abstractNumId="19" w15:restartNumberingAfterBreak="0">
    <w:nsid w:val="79EF1BA0"/>
    <w:multiLevelType w:val="hybridMultilevel"/>
    <w:tmpl w:val="EC8EB034"/>
    <w:lvl w:ilvl="0" w:tplc="020AAC56">
      <w:start w:val="1"/>
      <w:numFmt w:val="decimal"/>
      <w:lvlText w:val="%1."/>
      <w:lvlJc w:val="left"/>
      <w:pPr>
        <w:ind w:left="720" w:hanging="360"/>
      </w:pPr>
      <w:rPr>
        <w:rFonts w:hint="default"/>
      </w:rPr>
    </w:lvl>
    <w:lvl w:ilvl="1" w:tplc="F70AD032" w:tentative="1">
      <w:start w:val="1"/>
      <w:numFmt w:val="lowerLetter"/>
      <w:lvlText w:val="%2."/>
      <w:lvlJc w:val="left"/>
      <w:pPr>
        <w:ind w:left="1440" w:hanging="360"/>
      </w:pPr>
    </w:lvl>
    <w:lvl w:ilvl="2" w:tplc="B2A28284" w:tentative="1">
      <w:start w:val="1"/>
      <w:numFmt w:val="lowerRoman"/>
      <w:lvlText w:val="%3."/>
      <w:lvlJc w:val="right"/>
      <w:pPr>
        <w:ind w:left="2160" w:hanging="180"/>
      </w:pPr>
    </w:lvl>
    <w:lvl w:ilvl="3" w:tplc="7E6A50E8" w:tentative="1">
      <w:start w:val="1"/>
      <w:numFmt w:val="decimal"/>
      <w:lvlText w:val="%4."/>
      <w:lvlJc w:val="left"/>
      <w:pPr>
        <w:ind w:left="2880" w:hanging="360"/>
      </w:pPr>
    </w:lvl>
    <w:lvl w:ilvl="4" w:tplc="556685A8" w:tentative="1">
      <w:start w:val="1"/>
      <w:numFmt w:val="lowerLetter"/>
      <w:lvlText w:val="%5."/>
      <w:lvlJc w:val="left"/>
      <w:pPr>
        <w:ind w:left="3600" w:hanging="360"/>
      </w:pPr>
    </w:lvl>
    <w:lvl w:ilvl="5" w:tplc="EE9A17E2" w:tentative="1">
      <w:start w:val="1"/>
      <w:numFmt w:val="lowerRoman"/>
      <w:lvlText w:val="%6."/>
      <w:lvlJc w:val="right"/>
      <w:pPr>
        <w:ind w:left="4320" w:hanging="180"/>
      </w:pPr>
    </w:lvl>
    <w:lvl w:ilvl="6" w:tplc="BED440E4" w:tentative="1">
      <w:start w:val="1"/>
      <w:numFmt w:val="decimal"/>
      <w:lvlText w:val="%7."/>
      <w:lvlJc w:val="left"/>
      <w:pPr>
        <w:ind w:left="5040" w:hanging="360"/>
      </w:pPr>
    </w:lvl>
    <w:lvl w:ilvl="7" w:tplc="BA8C0512" w:tentative="1">
      <w:start w:val="1"/>
      <w:numFmt w:val="lowerLetter"/>
      <w:lvlText w:val="%8."/>
      <w:lvlJc w:val="left"/>
      <w:pPr>
        <w:ind w:left="5760" w:hanging="360"/>
      </w:pPr>
    </w:lvl>
    <w:lvl w:ilvl="8" w:tplc="F9D889C4" w:tentative="1">
      <w:start w:val="1"/>
      <w:numFmt w:val="lowerRoman"/>
      <w:lvlText w:val="%9."/>
      <w:lvlJc w:val="right"/>
      <w:pPr>
        <w:ind w:left="6480" w:hanging="180"/>
      </w:pPr>
    </w:lvl>
  </w:abstractNum>
  <w:abstractNum w:abstractNumId="20" w15:restartNumberingAfterBreak="0">
    <w:nsid w:val="7F914130"/>
    <w:multiLevelType w:val="hybridMultilevel"/>
    <w:tmpl w:val="37260934"/>
    <w:lvl w:ilvl="0" w:tplc="C8F03954">
      <w:start w:val="1"/>
      <w:numFmt w:val="bullet"/>
      <w:lvlText w:val=""/>
      <w:lvlJc w:val="left"/>
      <w:pPr>
        <w:ind w:left="1198" w:hanging="360"/>
      </w:pPr>
      <w:rPr>
        <w:rFonts w:ascii="Symbol" w:hAnsi="Symbol" w:hint="default"/>
      </w:rPr>
    </w:lvl>
    <w:lvl w:ilvl="1" w:tplc="C130E93E">
      <w:start w:val="1"/>
      <w:numFmt w:val="bullet"/>
      <w:lvlText w:val="o"/>
      <w:lvlJc w:val="left"/>
      <w:pPr>
        <w:ind w:left="1918" w:hanging="360"/>
      </w:pPr>
      <w:rPr>
        <w:rFonts w:ascii="Courier New" w:hAnsi="Courier New" w:cs="Courier New" w:hint="default"/>
      </w:rPr>
    </w:lvl>
    <w:lvl w:ilvl="2" w:tplc="7610C49C" w:tentative="1">
      <w:start w:val="1"/>
      <w:numFmt w:val="bullet"/>
      <w:lvlText w:val=""/>
      <w:lvlJc w:val="left"/>
      <w:pPr>
        <w:ind w:left="2638" w:hanging="360"/>
      </w:pPr>
      <w:rPr>
        <w:rFonts w:ascii="Wingdings" w:hAnsi="Wingdings" w:hint="default"/>
      </w:rPr>
    </w:lvl>
    <w:lvl w:ilvl="3" w:tplc="1466FA08" w:tentative="1">
      <w:start w:val="1"/>
      <w:numFmt w:val="bullet"/>
      <w:lvlText w:val=""/>
      <w:lvlJc w:val="left"/>
      <w:pPr>
        <w:ind w:left="3358" w:hanging="360"/>
      </w:pPr>
      <w:rPr>
        <w:rFonts w:ascii="Symbol" w:hAnsi="Symbol" w:hint="default"/>
      </w:rPr>
    </w:lvl>
    <w:lvl w:ilvl="4" w:tplc="98DEF4BE" w:tentative="1">
      <w:start w:val="1"/>
      <w:numFmt w:val="bullet"/>
      <w:lvlText w:val="o"/>
      <w:lvlJc w:val="left"/>
      <w:pPr>
        <w:ind w:left="4078" w:hanging="360"/>
      </w:pPr>
      <w:rPr>
        <w:rFonts w:ascii="Courier New" w:hAnsi="Courier New" w:cs="Courier New" w:hint="default"/>
      </w:rPr>
    </w:lvl>
    <w:lvl w:ilvl="5" w:tplc="BE2E7E90" w:tentative="1">
      <w:start w:val="1"/>
      <w:numFmt w:val="bullet"/>
      <w:lvlText w:val=""/>
      <w:lvlJc w:val="left"/>
      <w:pPr>
        <w:ind w:left="4798" w:hanging="360"/>
      </w:pPr>
      <w:rPr>
        <w:rFonts w:ascii="Wingdings" w:hAnsi="Wingdings" w:hint="default"/>
      </w:rPr>
    </w:lvl>
    <w:lvl w:ilvl="6" w:tplc="F55685A4" w:tentative="1">
      <w:start w:val="1"/>
      <w:numFmt w:val="bullet"/>
      <w:lvlText w:val=""/>
      <w:lvlJc w:val="left"/>
      <w:pPr>
        <w:ind w:left="5518" w:hanging="360"/>
      </w:pPr>
      <w:rPr>
        <w:rFonts w:ascii="Symbol" w:hAnsi="Symbol" w:hint="default"/>
      </w:rPr>
    </w:lvl>
    <w:lvl w:ilvl="7" w:tplc="875A1218" w:tentative="1">
      <w:start w:val="1"/>
      <w:numFmt w:val="bullet"/>
      <w:lvlText w:val="o"/>
      <w:lvlJc w:val="left"/>
      <w:pPr>
        <w:ind w:left="6238" w:hanging="360"/>
      </w:pPr>
      <w:rPr>
        <w:rFonts w:ascii="Courier New" w:hAnsi="Courier New" w:cs="Courier New" w:hint="default"/>
      </w:rPr>
    </w:lvl>
    <w:lvl w:ilvl="8" w:tplc="7554B5B8" w:tentative="1">
      <w:start w:val="1"/>
      <w:numFmt w:val="bullet"/>
      <w:lvlText w:val=""/>
      <w:lvlJc w:val="left"/>
      <w:pPr>
        <w:ind w:left="6958" w:hanging="360"/>
      </w:pPr>
      <w:rPr>
        <w:rFonts w:ascii="Wingdings" w:hAnsi="Wingdings" w:hint="default"/>
      </w:rPr>
    </w:lvl>
  </w:abstractNum>
  <w:num w:numId="1">
    <w:abstractNumId w:val="20"/>
  </w:num>
  <w:num w:numId="2">
    <w:abstractNumId w:val="5"/>
  </w:num>
  <w:num w:numId="3">
    <w:abstractNumId w:val="15"/>
  </w:num>
  <w:num w:numId="4">
    <w:abstractNumId w:val="0"/>
  </w:num>
  <w:num w:numId="5">
    <w:abstractNumId w:val="8"/>
  </w:num>
  <w:num w:numId="6">
    <w:abstractNumId w:val="7"/>
  </w:num>
  <w:num w:numId="7">
    <w:abstractNumId w:val="3"/>
  </w:num>
  <w:num w:numId="8">
    <w:abstractNumId w:val="18"/>
  </w:num>
  <w:num w:numId="9">
    <w:abstractNumId w:val="11"/>
  </w:num>
  <w:num w:numId="10">
    <w:abstractNumId w:val="10"/>
  </w:num>
  <w:num w:numId="11">
    <w:abstractNumId w:val="19"/>
  </w:num>
  <w:num w:numId="12">
    <w:abstractNumId w:val="6"/>
  </w:num>
  <w:num w:numId="13">
    <w:abstractNumId w:val="14"/>
  </w:num>
  <w:num w:numId="14">
    <w:abstractNumId w:val="4"/>
  </w:num>
  <w:num w:numId="15">
    <w:abstractNumId w:val="9"/>
  </w:num>
  <w:num w:numId="16">
    <w:abstractNumId w:val="2"/>
  </w:num>
  <w:num w:numId="17">
    <w:abstractNumId w:val="12"/>
  </w:num>
  <w:num w:numId="18">
    <w:abstractNumId w:val="16"/>
  </w:num>
  <w:num w:numId="19">
    <w:abstractNumId w:val="17"/>
  </w:num>
  <w:num w:numId="20">
    <w:abstractNumId w:val="13"/>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7E75"/>
    <w:rsid w:val="000015C9"/>
    <w:rsid w:val="00003554"/>
    <w:rsid w:val="0001401C"/>
    <w:rsid w:val="000174B2"/>
    <w:rsid w:val="00017C43"/>
    <w:rsid w:val="00035137"/>
    <w:rsid w:val="00036F11"/>
    <w:rsid w:val="0005576E"/>
    <w:rsid w:val="0007560A"/>
    <w:rsid w:val="0008208C"/>
    <w:rsid w:val="000838C9"/>
    <w:rsid w:val="000901CD"/>
    <w:rsid w:val="000A0632"/>
    <w:rsid w:val="000A2BED"/>
    <w:rsid w:val="000A5F47"/>
    <w:rsid w:val="000B29D5"/>
    <w:rsid w:val="000B3A2F"/>
    <w:rsid w:val="000B7228"/>
    <w:rsid w:val="000C0C8B"/>
    <w:rsid w:val="000C39F7"/>
    <w:rsid w:val="000C3B75"/>
    <w:rsid w:val="000C5982"/>
    <w:rsid w:val="000C63EB"/>
    <w:rsid w:val="000D06C0"/>
    <w:rsid w:val="000F3513"/>
    <w:rsid w:val="000F4880"/>
    <w:rsid w:val="00111D28"/>
    <w:rsid w:val="00113354"/>
    <w:rsid w:val="001223BB"/>
    <w:rsid w:val="001332C2"/>
    <w:rsid w:val="00144DF3"/>
    <w:rsid w:val="001500A1"/>
    <w:rsid w:val="00151A90"/>
    <w:rsid w:val="00152B5F"/>
    <w:rsid w:val="00153020"/>
    <w:rsid w:val="00154020"/>
    <w:rsid w:val="00157614"/>
    <w:rsid w:val="001600BF"/>
    <w:rsid w:val="00177E71"/>
    <w:rsid w:val="00182A73"/>
    <w:rsid w:val="00184A20"/>
    <w:rsid w:val="001944F9"/>
    <w:rsid w:val="00195E16"/>
    <w:rsid w:val="00196A76"/>
    <w:rsid w:val="001A6E55"/>
    <w:rsid w:val="001D2F8A"/>
    <w:rsid w:val="001F1214"/>
    <w:rsid w:val="001F14EF"/>
    <w:rsid w:val="00236E9F"/>
    <w:rsid w:val="00255180"/>
    <w:rsid w:val="00257710"/>
    <w:rsid w:val="002671B5"/>
    <w:rsid w:val="002758D8"/>
    <w:rsid w:val="002761B8"/>
    <w:rsid w:val="0028507B"/>
    <w:rsid w:val="00293389"/>
    <w:rsid w:val="002977F0"/>
    <w:rsid w:val="002B0653"/>
    <w:rsid w:val="002B0BA8"/>
    <w:rsid w:val="002B1DBB"/>
    <w:rsid w:val="002C0D25"/>
    <w:rsid w:val="002C0FF8"/>
    <w:rsid w:val="002C6C4F"/>
    <w:rsid w:val="002F0419"/>
    <w:rsid w:val="002F1697"/>
    <w:rsid w:val="002F3795"/>
    <w:rsid w:val="002F61F1"/>
    <w:rsid w:val="00307A61"/>
    <w:rsid w:val="00313A05"/>
    <w:rsid w:val="00323DE2"/>
    <w:rsid w:val="00336F30"/>
    <w:rsid w:val="003477B4"/>
    <w:rsid w:val="003545EB"/>
    <w:rsid w:val="0035493C"/>
    <w:rsid w:val="003571D7"/>
    <w:rsid w:val="00360E04"/>
    <w:rsid w:val="0036582B"/>
    <w:rsid w:val="00371B4E"/>
    <w:rsid w:val="0037329A"/>
    <w:rsid w:val="003741A6"/>
    <w:rsid w:val="00375FBE"/>
    <w:rsid w:val="00376EAF"/>
    <w:rsid w:val="0037724C"/>
    <w:rsid w:val="0038069D"/>
    <w:rsid w:val="00386978"/>
    <w:rsid w:val="00393651"/>
    <w:rsid w:val="003A23CB"/>
    <w:rsid w:val="003B72A7"/>
    <w:rsid w:val="003C15A4"/>
    <w:rsid w:val="003C3A42"/>
    <w:rsid w:val="003C4DBD"/>
    <w:rsid w:val="003D0F6E"/>
    <w:rsid w:val="003D1B92"/>
    <w:rsid w:val="003E74E3"/>
    <w:rsid w:val="003E7935"/>
    <w:rsid w:val="004059CF"/>
    <w:rsid w:val="00406FD2"/>
    <w:rsid w:val="00421BB7"/>
    <w:rsid w:val="004366A7"/>
    <w:rsid w:val="00465103"/>
    <w:rsid w:val="00470309"/>
    <w:rsid w:val="00470C00"/>
    <w:rsid w:val="00477EC7"/>
    <w:rsid w:val="00490BDE"/>
    <w:rsid w:val="0049220D"/>
    <w:rsid w:val="004B3C0F"/>
    <w:rsid w:val="004B549B"/>
    <w:rsid w:val="004B6783"/>
    <w:rsid w:val="004C3064"/>
    <w:rsid w:val="004D0EBF"/>
    <w:rsid w:val="004D1B87"/>
    <w:rsid w:val="004D3589"/>
    <w:rsid w:val="004D710E"/>
    <w:rsid w:val="004F19A9"/>
    <w:rsid w:val="00501E89"/>
    <w:rsid w:val="00522969"/>
    <w:rsid w:val="0052714E"/>
    <w:rsid w:val="0053053E"/>
    <w:rsid w:val="00533ED4"/>
    <w:rsid w:val="005413A0"/>
    <w:rsid w:val="005437FD"/>
    <w:rsid w:val="0055713B"/>
    <w:rsid w:val="00567459"/>
    <w:rsid w:val="00572CC1"/>
    <w:rsid w:val="00576C1F"/>
    <w:rsid w:val="005817B7"/>
    <w:rsid w:val="00591ED6"/>
    <w:rsid w:val="00597E0A"/>
    <w:rsid w:val="005A116A"/>
    <w:rsid w:val="005A2180"/>
    <w:rsid w:val="005B3D1F"/>
    <w:rsid w:val="005B71FC"/>
    <w:rsid w:val="005C6451"/>
    <w:rsid w:val="005C6CE7"/>
    <w:rsid w:val="005D0A3F"/>
    <w:rsid w:val="005D1E25"/>
    <w:rsid w:val="005D1ED5"/>
    <w:rsid w:val="005D2C17"/>
    <w:rsid w:val="005D6900"/>
    <w:rsid w:val="005E19EE"/>
    <w:rsid w:val="005E3530"/>
    <w:rsid w:val="005E61B6"/>
    <w:rsid w:val="005E66AF"/>
    <w:rsid w:val="005E7C06"/>
    <w:rsid w:val="005F588D"/>
    <w:rsid w:val="00600279"/>
    <w:rsid w:val="00605285"/>
    <w:rsid w:val="00620FBD"/>
    <w:rsid w:val="0062500D"/>
    <w:rsid w:val="00625B05"/>
    <w:rsid w:val="00625F7B"/>
    <w:rsid w:val="006357F3"/>
    <w:rsid w:val="00647950"/>
    <w:rsid w:val="00662B3C"/>
    <w:rsid w:val="0067091F"/>
    <w:rsid w:val="00672D43"/>
    <w:rsid w:val="006743C9"/>
    <w:rsid w:val="006807FD"/>
    <w:rsid w:val="006858F5"/>
    <w:rsid w:val="006951FA"/>
    <w:rsid w:val="0069536C"/>
    <w:rsid w:val="006A26DC"/>
    <w:rsid w:val="006A6939"/>
    <w:rsid w:val="006B1A03"/>
    <w:rsid w:val="006B36DD"/>
    <w:rsid w:val="006B3AB9"/>
    <w:rsid w:val="006C3DC0"/>
    <w:rsid w:val="006C4662"/>
    <w:rsid w:val="006D0615"/>
    <w:rsid w:val="006E4515"/>
    <w:rsid w:val="006F4421"/>
    <w:rsid w:val="00703DB3"/>
    <w:rsid w:val="0071131B"/>
    <w:rsid w:val="00712133"/>
    <w:rsid w:val="0071224E"/>
    <w:rsid w:val="007154D5"/>
    <w:rsid w:val="0073364B"/>
    <w:rsid w:val="007410F6"/>
    <w:rsid w:val="00742932"/>
    <w:rsid w:val="00747B8E"/>
    <w:rsid w:val="00754615"/>
    <w:rsid w:val="007567D9"/>
    <w:rsid w:val="007667FC"/>
    <w:rsid w:val="00786966"/>
    <w:rsid w:val="00792703"/>
    <w:rsid w:val="007A083C"/>
    <w:rsid w:val="007B2F85"/>
    <w:rsid w:val="007C08AA"/>
    <w:rsid w:val="007C28EC"/>
    <w:rsid w:val="007C4AFB"/>
    <w:rsid w:val="007C534C"/>
    <w:rsid w:val="007D3F50"/>
    <w:rsid w:val="007E7192"/>
    <w:rsid w:val="00814C56"/>
    <w:rsid w:val="00820009"/>
    <w:rsid w:val="00831462"/>
    <w:rsid w:val="00845DC8"/>
    <w:rsid w:val="00861631"/>
    <w:rsid w:val="00864015"/>
    <w:rsid w:val="0087205D"/>
    <w:rsid w:val="008734CF"/>
    <w:rsid w:val="008836E8"/>
    <w:rsid w:val="00884D0D"/>
    <w:rsid w:val="00893DAA"/>
    <w:rsid w:val="008A3BEF"/>
    <w:rsid w:val="008A77ED"/>
    <w:rsid w:val="008A7851"/>
    <w:rsid w:val="008B3C1D"/>
    <w:rsid w:val="008C1704"/>
    <w:rsid w:val="008C78C9"/>
    <w:rsid w:val="008E2401"/>
    <w:rsid w:val="008E57B1"/>
    <w:rsid w:val="008F1E83"/>
    <w:rsid w:val="008F51BE"/>
    <w:rsid w:val="009061E5"/>
    <w:rsid w:val="00914607"/>
    <w:rsid w:val="00920C94"/>
    <w:rsid w:val="00924BC0"/>
    <w:rsid w:val="00925F17"/>
    <w:rsid w:val="00927281"/>
    <w:rsid w:val="009302C6"/>
    <w:rsid w:val="0093209D"/>
    <w:rsid w:val="00934DD9"/>
    <w:rsid w:val="00941C99"/>
    <w:rsid w:val="0094393D"/>
    <w:rsid w:val="00947974"/>
    <w:rsid w:val="00951DB0"/>
    <w:rsid w:val="00955EDB"/>
    <w:rsid w:val="00960DB8"/>
    <w:rsid w:val="00967021"/>
    <w:rsid w:val="00967B2C"/>
    <w:rsid w:val="00995AA8"/>
    <w:rsid w:val="009A03B9"/>
    <w:rsid w:val="009A258B"/>
    <w:rsid w:val="009C0321"/>
    <w:rsid w:val="009C1071"/>
    <w:rsid w:val="009C538A"/>
    <w:rsid w:val="009D341D"/>
    <w:rsid w:val="009E1B17"/>
    <w:rsid w:val="009E66A8"/>
    <w:rsid w:val="009E70F1"/>
    <w:rsid w:val="009F6883"/>
    <w:rsid w:val="00A002BD"/>
    <w:rsid w:val="00A04B71"/>
    <w:rsid w:val="00A24F99"/>
    <w:rsid w:val="00A25B37"/>
    <w:rsid w:val="00A30A43"/>
    <w:rsid w:val="00A44880"/>
    <w:rsid w:val="00A51D84"/>
    <w:rsid w:val="00A574E6"/>
    <w:rsid w:val="00A63A8D"/>
    <w:rsid w:val="00A71801"/>
    <w:rsid w:val="00A71DA2"/>
    <w:rsid w:val="00A82164"/>
    <w:rsid w:val="00A837B9"/>
    <w:rsid w:val="00A843D4"/>
    <w:rsid w:val="00A84CFD"/>
    <w:rsid w:val="00AA2696"/>
    <w:rsid w:val="00AA3B57"/>
    <w:rsid w:val="00AA7E32"/>
    <w:rsid w:val="00AB2229"/>
    <w:rsid w:val="00AB33AD"/>
    <w:rsid w:val="00AD1FAD"/>
    <w:rsid w:val="00B055F3"/>
    <w:rsid w:val="00B10810"/>
    <w:rsid w:val="00B25F43"/>
    <w:rsid w:val="00B32E40"/>
    <w:rsid w:val="00B33DBB"/>
    <w:rsid w:val="00B34F98"/>
    <w:rsid w:val="00B4102C"/>
    <w:rsid w:val="00B50B54"/>
    <w:rsid w:val="00B52867"/>
    <w:rsid w:val="00B568A5"/>
    <w:rsid w:val="00B61821"/>
    <w:rsid w:val="00B70FF4"/>
    <w:rsid w:val="00B97B52"/>
    <w:rsid w:val="00BA4F79"/>
    <w:rsid w:val="00BB1338"/>
    <w:rsid w:val="00BB6AA2"/>
    <w:rsid w:val="00BC7927"/>
    <w:rsid w:val="00BD1BF0"/>
    <w:rsid w:val="00BD1D4F"/>
    <w:rsid w:val="00BE5DC2"/>
    <w:rsid w:val="00BF0CB1"/>
    <w:rsid w:val="00BF0D87"/>
    <w:rsid w:val="00C04B5C"/>
    <w:rsid w:val="00C07293"/>
    <w:rsid w:val="00C10E1F"/>
    <w:rsid w:val="00C11608"/>
    <w:rsid w:val="00C1164F"/>
    <w:rsid w:val="00C11C1E"/>
    <w:rsid w:val="00C149DC"/>
    <w:rsid w:val="00C203FB"/>
    <w:rsid w:val="00C33F56"/>
    <w:rsid w:val="00C43F59"/>
    <w:rsid w:val="00C57A9B"/>
    <w:rsid w:val="00C90FC8"/>
    <w:rsid w:val="00C952FC"/>
    <w:rsid w:val="00CA7620"/>
    <w:rsid w:val="00CB2F48"/>
    <w:rsid w:val="00CC1B2B"/>
    <w:rsid w:val="00CC5DC1"/>
    <w:rsid w:val="00CE1AD3"/>
    <w:rsid w:val="00CE26C6"/>
    <w:rsid w:val="00D023D3"/>
    <w:rsid w:val="00D0589F"/>
    <w:rsid w:val="00D1029F"/>
    <w:rsid w:val="00D11D4A"/>
    <w:rsid w:val="00D1396F"/>
    <w:rsid w:val="00D14E8A"/>
    <w:rsid w:val="00D277CB"/>
    <w:rsid w:val="00D30B5B"/>
    <w:rsid w:val="00D33339"/>
    <w:rsid w:val="00D4165D"/>
    <w:rsid w:val="00D45F50"/>
    <w:rsid w:val="00D5111C"/>
    <w:rsid w:val="00D66004"/>
    <w:rsid w:val="00D70FBF"/>
    <w:rsid w:val="00D83886"/>
    <w:rsid w:val="00DB063E"/>
    <w:rsid w:val="00DB7E75"/>
    <w:rsid w:val="00DD092E"/>
    <w:rsid w:val="00DD74D9"/>
    <w:rsid w:val="00DE4C7A"/>
    <w:rsid w:val="00DE7D32"/>
    <w:rsid w:val="00E11291"/>
    <w:rsid w:val="00E12D41"/>
    <w:rsid w:val="00E144A4"/>
    <w:rsid w:val="00E22BCE"/>
    <w:rsid w:val="00E22FB0"/>
    <w:rsid w:val="00E41448"/>
    <w:rsid w:val="00E46938"/>
    <w:rsid w:val="00E63BDE"/>
    <w:rsid w:val="00E67CA2"/>
    <w:rsid w:val="00E712F1"/>
    <w:rsid w:val="00E74A54"/>
    <w:rsid w:val="00E80381"/>
    <w:rsid w:val="00E8062D"/>
    <w:rsid w:val="00E81595"/>
    <w:rsid w:val="00E8558B"/>
    <w:rsid w:val="00E92293"/>
    <w:rsid w:val="00E92822"/>
    <w:rsid w:val="00E9553E"/>
    <w:rsid w:val="00EA20D7"/>
    <w:rsid w:val="00EA4B1D"/>
    <w:rsid w:val="00EC3751"/>
    <w:rsid w:val="00EC6462"/>
    <w:rsid w:val="00ED02A8"/>
    <w:rsid w:val="00ED074B"/>
    <w:rsid w:val="00ED116B"/>
    <w:rsid w:val="00ED4060"/>
    <w:rsid w:val="00ED752E"/>
    <w:rsid w:val="00EE27DB"/>
    <w:rsid w:val="00EE7720"/>
    <w:rsid w:val="00EE793F"/>
    <w:rsid w:val="00EF40C6"/>
    <w:rsid w:val="00EF4B0C"/>
    <w:rsid w:val="00EF6834"/>
    <w:rsid w:val="00F03AE3"/>
    <w:rsid w:val="00F07448"/>
    <w:rsid w:val="00F113EC"/>
    <w:rsid w:val="00F36359"/>
    <w:rsid w:val="00F50D83"/>
    <w:rsid w:val="00F72014"/>
    <w:rsid w:val="00F857A2"/>
    <w:rsid w:val="00F91077"/>
    <w:rsid w:val="00FA4551"/>
    <w:rsid w:val="00FB308E"/>
    <w:rsid w:val="00FB751F"/>
    <w:rsid w:val="00FD26AD"/>
    <w:rsid w:val="00FE25C9"/>
    <w:rsid w:val="00FF0172"/>
    <w:rsid w:val="00FF17BA"/>
    <w:rsid w:val="00FF37B4"/>
  </w:rsids>
  <m:mathPr>
    <m:mathFont m:val="Cambria Math"/>
    <m:brkBin m:val="before"/>
    <m:brkBinSub m:val="--"/>
    <m:smallFrac m:val="0"/>
    <m:dispDef/>
    <m:lMargin m:val="0"/>
    <m:rMargin m:val="0"/>
    <m:defJc m:val="centerGroup"/>
    <m:wrapIndent m:val="1440"/>
    <m:intLim m:val="subSup"/>
    <m:naryLim m:val="undOvr"/>
  </m:mathPr>
  <w:themeFontLang w:val="fr-CA"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DE32EA7"/>
  <w15:chartTrackingRefBased/>
  <w15:docId w15:val="{5294F61E-ABD2-4C79-A6AC-377DE56E26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0B5B"/>
    <w:pPr>
      <w:keepNext/>
      <w:keepLines/>
      <w:spacing w:before="240" w:after="0"/>
      <w:outlineLvl w:val="0"/>
    </w:pPr>
    <w:rPr>
      <w:rFonts w:asciiTheme="majorHAnsi" w:eastAsiaTheme="majorEastAsia" w:hAnsiTheme="majorHAnsi" w:cstheme="majorBidi"/>
      <w:b/>
      <w:sz w:val="24"/>
      <w:szCs w:val="32"/>
    </w:rPr>
  </w:style>
  <w:style w:type="paragraph" w:styleId="Heading2">
    <w:name w:val="heading 2"/>
    <w:basedOn w:val="Normal"/>
    <w:link w:val="Heading2Char"/>
    <w:uiPriority w:val="9"/>
    <w:qFormat/>
    <w:rsid w:val="00D30B5B"/>
    <w:pPr>
      <w:numPr>
        <w:numId w:val="3"/>
      </w:numPr>
      <w:spacing w:before="100" w:beforeAutospacing="1" w:after="100" w:afterAutospacing="1" w:line="240" w:lineRule="auto"/>
      <w:outlineLvl w:val="1"/>
    </w:pPr>
    <w:rPr>
      <w:rFonts w:asciiTheme="majorHAnsi" w:eastAsia="Times New Roman" w:hAnsiTheme="majorHAnsi" w:cs="Times New Roman"/>
      <w:b/>
      <w:bCs/>
      <w:color w:val="2F5496" w:themeColor="accent1" w:themeShade="BF"/>
      <w:sz w:val="28"/>
      <w:szCs w:val="36"/>
      <w:lang w:val="en-CA" w:eastAsia="en-CA"/>
    </w:rPr>
  </w:style>
  <w:style w:type="paragraph" w:styleId="Heading3">
    <w:name w:val="heading 3"/>
    <w:basedOn w:val="Normal"/>
    <w:next w:val="Normal"/>
    <w:link w:val="Heading3Char"/>
    <w:uiPriority w:val="9"/>
    <w:unhideWhenUsed/>
    <w:qFormat/>
    <w:rsid w:val="00D30B5B"/>
    <w:pPr>
      <w:keepNext/>
      <w:keepLines/>
      <w:numPr>
        <w:numId w:val="4"/>
      </w:numPr>
      <w:spacing w:before="40"/>
      <w:outlineLvl w:val="2"/>
    </w:pPr>
    <w:rPr>
      <w:rFonts w:asciiTheme="majorHAnsi" w:eastAsiaTheme="majorEastAsia" w:hAnsiTheme="majorHAnsi" w:cstheme="majorBidi"/>
      <w:b/>
      <w:color w:val="1F3763" w:themeColor="accent1" w:themeShade="7F"/>
      <w:sz w:val="24"/>
      <w:szCs w:val="24"/>
      <w:lang w:val="en-CA"/>
    </w:rPr>
  </w:style>
  <w:style w:type="paragraph" w:styleId="Heading4">
    <w:name w:val="heading 4"/>
    <w:basedOn w:val="Normal"/>
    <w:next w:val="Normal"/>
    <w:link w:val="Heading4Char"/>
    <w:uiPriority w:val="9"/>
    <w:unhideWhenUsed/>
    <w:qFormat/>
    <w:rsid w:val="00D30B5B"/>
    <w:pPr>
      <w:keepNext/>
      <w:keepLines/>
      <w:spacing w:before="40" w:after="120"/>
      <w:ind w:left="567"/>
      <w:outlineLvl w:val="3"/>
    </w:pPr>
    <w:rPr>
      <w:rFonts w:asciiTheme="majorHAnsi" w:eastAsiaTheme="majorEastAsia" w:hAnsiTheme="majorHAnsi" w:cstheme="majorBidi"/>
      <w:i/>
      <w:iCs/>
      <w:color w:val="2F5496" w:themeColor="accent1" w:themeShade="BF"/>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7E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7E75"/>
  </w:style>
  <w:style w:type="paragraph" w:styleId="Footer">
    <w:name w:val="footer"/>
    <w:basedOn w:val="Normal"/>
    <w:link w:val="FooterChar"/>
    <w:uiPriority w:val="99"/>
    <w:unhideWhenUsed/>
    <w:rsid w:val="00DB7E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7E75"/>
  </w:style>
  <w:style w:type="paragraph" w:styleId="Revision">
    <w:name w:val="Revision"/>
    <w:hidden/>
    <w:uiPriority w:val="99"/>
    <w:semiHidden/>
    <w:rsid w:val="000A0632"/>
    <w:pPr>
      <w:spacing w:after="0" w:line="240" w:lineRule="auto"/>
    </w:pPr>
  </w:style>
  <w:style w:type="paragraph" w:styleId="NoSpacing">
    <w:name w:val="No Spacing"/>
    <w:link w:val="NoSpacingChar"/>
    <w:uiPriority w:val="1"/>
    <w:qFormat/>
    <w:rsid w:val="000A0632"/>
    <w:pPr>
      <w:spacing w:after="0" w:line="240" w:lineRule="auto"/>
    </w:pPr>
    <w:rPr>
      <w:rFonts w:eastAsiaTheme="minorEastAsia"/>
      <w:lang w:val="en-US" w:eastAsia="zh-CN"/>
    </w:rPr>
  </w:style>
  <w:style w:type="character" w:customStyle="1" w:styleId="NoSpacingChar">
    <w:name w:val="No Spacing Char"/>
    <w:basedOn w:val="DefaultParagraphFont"/>
    <w:link w:val="NoSpacing"/>
    <w:uiPriority w:val="1"/>
    <w:rsid w:val="000A0632"/>
    <w:rPr>
      <w:rFonts w:eastAsiaTheme="minorEastAsia"/>
      <w:lang w:val="en-US" w:eastAsia="zh-CN"/>
    </w:rPr>
  </w:style>
  <w:style w:type="paragraph" w:styleId="BalloonText">
    <w:name w:val="Balloon Text"/>
    <w:basedOn w:val="Normal"/>
    <w:link w:val="BalloonTextChar"/>
    <w:uiPriority w:val="99"/>
    <w:semiHidden/>
    <w:unhideWhenUsed/>
    <w:rsid w:val="00D30B5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B5B"/>
    <w:rPr>
      <w:rFonts w:ascii="Segoe UI" w:hAnsi="Segoe UI" w:cs="Segoe UI"/>
      <w:sz w:val="18"/>
      <w:szCs w:val="18"/>
    </w:rPr>
  </w:style>
  <w:style w:type="character" w:customStyle="1" w:styleId="Heading2Char">
    <w:name w:val="Heading 2 Char"/>
    <w:basedOn w:val="DefaultParagraphFont"/>
    <w:link w:val="Heading2"/>
    <w:uiPriority w:val="9"/>
    <w:rsid w:val="00D30B5B"/>
    <w:rPr>
      <w:rFonts w:asciiTheme="majorHAnsi" w:eastAsia="Times New Roman" w:hAnsiTheme="majorHAnsi" w:cs="Times New Roman"/>
      <w:b/>
      <w:bCs/>
      <w:color w:val="2F5496" w:themeColor="accent1" w:themeShade="BF"/>
      <w:sz w:val="28"/>
      <w:szCs w:val="36"/>
      <w:lang w:val="en-CA" w:eastAsia="en-CA"/>
    </w:rPr>
  </w:style>
  <w:style w:type="character" w:customStyle="1" w:styleId="Heading3Char">
    <w:name w:val="Heading 3 Char"/>
    <w:basedOn w:val="DefaultParagraphFont"/>
    <w:link w:val="Heading3"/>
    <w:uiPriority w:val="9"/>
    <w:rsid w:val="00D30B5B"/>
    <w:rPr>
      <w:rFonts w:asciiTheme="majorHAnsi" w:eastAsiaTheme="majorEastAsia" w:hAnsiTheme="majorHAnsi" w:cstheme="majorBidi"/>
      <w:b/>
      <w:color w:val="1F3763" w:themeColor="accent1" w:themeShade="7F"/>
      <w:sz w:val="24"/>
      <w:szCs w:val="24"/>
      <w:lang w:val="en-CA"/>
    </w:rPr>
  </w:style>
  <w:style w:type="character" w:customStyle="1" w:styleId="Heading4Char">
    <w:name w:val="Heading 4 Char"/>
    <w:basedOn w:val="DefaultParagraphFont"/>
    <w:link w:val="Heading4"/>
    <w:uiPriority w:val="9"/>
    <w:rsid w:val="00D30B5B"/>
    <w:rPr>
      <w:rFonts w:asciiTheme="majorHAnsi" w:eastAsiaTheme="majorEastAsia" w:hAnsiTheme="majorHAnsi" w:cstheme="majorBidi"/>
      <w:i/>
      <w:iCs/>
      <w:color w:val="2F5496" w:themeColor="accent1" w:themeShade="BF"/>
      <w:lang w:val="en-CA"/>
    </w:rPr>
  </w:style>
  <w:style w:type="character" w:styleId="Hyperlink">
    <w:name w:val="Hyperlink"/>
    <w:basedOn w:val="DefaultParagraphFont"/>
    <w:uiPriority w:val="99"/>
    <w:unhideWhenUsed/>
    <w:rsid w:val="00D30B5B"/>
    <w:rPr>
      <w:color w:val="0000FF"/>
      <w:u w:val="single"/>
    </w:rPr>
  </w:style>
  <w:style w:type="paragraph" w:styleId="ListParagraph">
    <w:name w:val="List Paragraph"/>
    <w:basedOn w:val="Normal"/>
    <w:uiPriority w:val="34"/>
    <w:qFormat/>
    <w:rsid w:val="00D30B5B"/>
    <w:pPr>
      <w:ind w:left="720"/>
      <w:contextualSpacing/>
    </w:pPr>
    <w:rPr>
      <w:lang w:val="en-CA"/>
    </w:rPr>
  </w:style>
  <w:style w:type="character" w:styleId="CommentReference">
    <w:name w:val="annotation reference"/>
    <w:basedOn w:val="DefaultParagraphFont"/>
    <w:uiPriority w:val="99"/>
    <w:semiHidden/>
    <w:unhideWhenUsed/>
    <w:rsid w:val="00D30B5B"/>
    <w:rPr>
      <w:sz w:val="16"/>
      <w:szCs w:val="16"/>
    </w:rPr>
  </w:style>
  <w:style w:type="paragraph" w:styleId="CommentText">
    <w:name w:val="annotation text"/>
    <w:basedOn w:val="Normal"/>
    <w:link w:val="CommentTextChar"/>
    <w:uiPriority w:val="99"/>
    <w:semiHidden/>
    <w:unhideWhenUsed/>
    <w:rsid w:val="00D30B5B"/>
    <w:pPr>
      <w:spacing w:line="240" w:lineRule="auto"/>
    </w:pPr>
    <w:rPr>
      <w:sz w:val="20"/>
      <w:szCs w:val="20"/>
      <w:lang w:val="en-CA"/>
    </w:rPr>
  </w:style>
  <w:style w:type="character" w:customStyle="1" w:styleId="CommentTextChar">
    <w:name w:val="Comment Text Char"/>
    <w:basedOn w:val="DefaultParagraphFont"/>
    <w:link w:val="CommentText"/>
    <w:uiPriority w:val="99"/>
    <w:semiHidden/>
    <w:rsid w:val="00D30B5B"/>
    <w:rPr>
      <w:sz w:val="20"/>
      <w:szCs w:val="20"/>
      <w:lang w:val="en-CA"/>
    </w:rPr>
  </w:style>
  <w:style w:type="character" w:styleId="FollowedHyperlink">
    <w:name w:val="FollowedHyperlink"/>
    <w:basedOn w:val="DefaultParagraphFont"/>
    <w:uiPriority w:val="99"/>
    <w:semiHidden/>
    <w:unhideWhenUsed/>
    <w:rsid w:val="00D30B5B"/>
    <w:rPr>
      <w:color w:val="954F72" w:themeColor="followedHyperlink"/>
      <w:u w:val="single"/>
    </w:rPr>
  </w:style>
  <w:style w:type="character" w:customStyle="1" w:styleId="Heading1Char">
    <w:name w:val="Heading 1 Char"/>
    <w:basedOn w:val="DefaultParagraphFont"/>
    <w:link w:val="Heading1"/>
    <w:uiPriority w:val="9"/>
    <w:rsid w:val="00D30B5B"/>
    <w:rPr>
      <w:rFonts w:asciiTheme="majorHAnsi" w:eastAsiaTheme="majorEastAsia" w:hAnsiTheme="majorHAnsi" w:cstheme="majorBidi"/>
      <w:b/>
      <w:sz w:val="24"/>
      <w:szCs w:val="32"/>
    </w:rPr>
  </w:style>
  <w:style w:type="character" w:customStyle="1" w:styleId="UnresolvedMention1">
    <w:name w:val="Unresolved Mention1"/>
    <w:basedOn w:val="DefaultParagraphFont"/>
    <w:uiPriority w:val="99"/>
    <w:semiHidden/>
    <w:unhideWhenUsed/>
    <w:rsid w:val="00D30B5B"/>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7410F6"/>
    <w:rPr>
      <w:b/>
      <w:bCs/>
      <w:lang w:val="fr-CA"/>
    </w:rPr>
  </w:style>
  <w:style w:type="character" w:customStyle="1" w:styleId="CommentSubjectChar">
    <w:name w:val="Comment Subject Char"/>
    <w:basedOn w:val="CommentTextChar"/>
    <w:link w:val="CommentSubject"/>
    <w:uiPriority w:val="99"/>
    <w:semiHidden/>
    <w:rsid w:val="007410F6"/>
    <w:rPr>
      <w:b/>
      <w:bCs/>
      <w:sz w:val="20"/>
      <w:szCs w:val="20"/>
      <w:lang w:val="en-CA"/>
    </w:rPr>
  </w:style>
  <w:style w:type="paragraph" w:styleId="TOCHeading">
    <w:name w:val="TOC Heading"/>
    <w:basedOn w:val="Heading1"/>
    <w:next w:val="Normal"/>
    <w:uiPriority w:val="39"/>
    <w:unhideWhenUsed/>
    <w:qFormat/>
    <w:rsid w:val="00BB6AA2"/>
    <w:pPr>
      <w:outlineLvl w:val="9"/>
    </w:pPr>
    <w:rPr>
      <w:b w:val="0"/>
      <w:color w:val="2F5496" w:themeColor="accent1" w:themeShade="BF"/>
      <w:sz w:val="32"/>
      <w:lang w:val="en-US"/>
    </w:rPr>
  </w:style>
  <w:style w:type="paragraph" w:styleId="TOC1">
    <w:name w:val="toc 1"/>
    <w:basedOn w:val="Normal"/>
    <w:next w:val="Normal"/>
    <w:autoRedefine/>
    <w:uiPriority w:val="39"/>
    <w:unhideWhenUsed/>
    <w:rsid w:val="00BB6AA2"/>
    <w:pPr>
      <w:spacing w:after="100"/>
    </w:pPr>
  </w:style>
  <w:style w:type="character" w:styleId="UnresolvedMention">
    <w:name w:val="Unresolved Mention"/>
    <w:basedOn w:val="DefaultParagraphFont"/>
    <w:uiPriority w:val="99"/>
    <w:semiHidden/>
    <w:unhideWhenUsed/>
    <w:rsid w:val="00F50D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1641785">
      <w:bodyDiv w:val="1"/>
      <w:marLeft w:val="0"/>
      <w:marRight w:val="0"/>
      <w:marTop w:val="0"/>
      <w:marBottom w:val="0"/>
      <w:divBdr>
        <w:top w:val="none" w:sz="0" w:space="0" w:color="auto"/>
        <w:left w:val="none" w:sz="0" w:space="0" w:color="auto"/>
        <w:bottom w:val="none" w:sz="0" w:space="0" w:color="auto"/>
        <w:right w:val="none" w:sz="0" w:space="0" w:color="auto"/>
      </w:divBdr>
    </w:div>
    <w:div w:id="1034158428">
      <w:bodyDiv w:val="1"/>
      <w:marLeft w:val="0"/>
      <w:marRight w:val="0"/>
      <w:marTop w:val="0"/>
      <w:marBottom w:val="0"/>
      <w:divBdr>
        <w:top w:val="none" w:sz="0" w:space="0" w:color="auto"/>
        <w:left w:val="none" w:sz="0" w:space="0" w:color="auto"/>
        <w:bottom w:val="none" w:sz="0" w:space="0" w:color="auto"/>
        <w:right w:val="none" w:sz="0" w:space="0" w:color="auto"/>
      </w:divBdr>
    </w:div>
    <w:div w:id="117958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hyperlink" Target="mailto:CRI-CIR@tbs-sct.gc.ca" TargetMode="Externa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cpedia.gc.ca/gcwiki/images/8/80/Trousse_d%E2%80%99outils_d%E2%80%99exp%C3%A9rimentation_pour_les_organismes_de_r%C3%A9glementation.pdf"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 Id="rId22" Type="http://schemas.openxmlformats.org/officeDocument/2006/relationships/customXml" Target="../customXml/item3.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85B2CC30E9AF144BD8836AA7E22C547" ma:contentTypeVersion="6" ma:contentTypeDescription="Create a new document." ma:contentTypeScope="" ma:versionID="03b21a34f2d51af1a291e1d526943413">
  <xsd:schema xmlns:xsd="http://www.w3.org/2001/XMLSchema" xmlns:xs="http://www.w3.org/2001/XMLSchema" xmlns:p="http://schemas.microsoft.com/office/2006/metadata/properties" xmlns:ns2="a3d47de9-47fc-49c1-b3b1-baad5882054b" xmlns:ns3="7d62c7d3-3999-40c8-b338-7d0913d42a57" targetNamespace="http://schemas.microsoft.com/office/2006/metadata/properties" ma:root="true" ma:fieldsID="89abb69e282585bef097af438e1ff4b1" ns2:_="" ns3:_="">
    <xsd:import namespace="a3d47de9-47fc-49c1-b3b1-baad5882054b"/>
    <xsd:import namespace="7d62c7d3-3999-40c8-b338-7d0913d42a5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d47de9-47fc-49c1-b3b1-baad588205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62c7d3-3999-40c8-b338-7d0913d42a5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3535159-24FB-45C5-9257-129EBD94FEC6}">
  <ds:schemaRefs>
    <ds:schemaRef ds:uri="http://schemas.openxmlformats.org/officeDocument/2006/bibliography"/>
  </ds:schemaRefs>
</ds:datastoreItem>
</file>

<file path=customXml/itemProps2.xml><?xml version="1.0" encoding="utf-8"?>
<ds:datastoreItem xmlns:ds="http://schemas.openxmlformats.org/officeDocument/2006/customXml" ds:itemID="{F22F9961-D41B-4124-8965-368CDDCDCDCF}"/>
</file>

<file path=customXml/itemProps3.xml><?xml version="1.0" encoding="utf-8"?>
<ds:datastoreItem xmlns:ds="http://schemas.openxmlformats.org/officeDocument/2006/customXml" ds:itemID="{35E62515-7572-4282-82DA-D0A07A95E036}"/>
</file>

<file path=customXml/itemProps4.xml><?xml version="1.0" encoding="utf-8"?>
<ds:datastoreItem xmlns:ds="http://schemas.openxmlformats.org/officeDocument/2006/customXml" ds:itemID="{A8DCB743-7FE2-4F6D-9453-232332C25CBB}"/>
</file>

<file path=docProps/app.xml><?xml version="1.0" encoding="utf-8"?>
<Properties xmlns="http://schemas.openxmlformats.org/officeDocument/2006/extended-properties" xmlns:vt="http://schemas.openxmlformats.org/officeDocument/2006/docPropsVTypes">
  <Template>Normal</Template>
  <TotalTime>0</TotalTime>
  <Pages>9</Pages>
  <Words>2998</Words>
  <Characters>17092</Characters>
  <Application>Microsoft Office Word</Application>
  <DocSecurity>4</DocSecurity>
  <Lines>142</Lines>
  <Paragraphs>40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20050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Lafontaine, Émilie</dc:creator>
  <cp:lastModifiedBy>Snider, Jessica</cp:lastModifiedBy>
  <cp:revision>2</cp:revision>
  <cp:lastPrinted>2020-11-04T17:12:00Z</cp:lastPrinted>
  <dcterms:created xsi:type="dcterms:W3CDTF">2021-11-05T17:54:00Z</dcterms:created>
  <dcterms:modified xsi:type="dcterms:W3CDTF">2021-11-05T17:54:00Z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d4203d7-225b-41a9-8c54-a31e0ceca5df_ActionId">
    <vt:lpwstr>1ee7e302-0f9d-4c0a-a00f-bceb04c0dae7</vt:lpwstr>
  </property>
  <property fmtid="{D5CDD505-2E9C-101B-9397-08002B2CF9AE}" pid="3" name="MSIP_Label_dd4203d7-225b-41a9-8c54-a31e0ceca5df_Application">
    <vt:lpwstr>Microsoft Azure Information Protection</vt:lpwstr>
  </property>
  <property fmtid="{D5CDD505-2E9C-101B-9397-08002B2CF9AE}" pid="4" name="MSIP_Label_dd4203d7-225b-41a9-8c54-a31e0ceca5df_Enabled">
    <vt:lpwstr>True</vt:lpwstr>
  </property>
  <property fmtid="{D5CDD505-2E9C-101B-9397-08002B2CF9AE}" pid="5" name="MSIP_Label_dd4203d7-225b-41a9-8c54-a31e0ceca5df_Extended_MSFT_Method">
    <vt:lpwstr>Manual</vt:lpwstr>
  </property>
  <property fmtid="{D5CDD505-2E9C-101B-9397-08002B2CF9AE}" pid="6" name="MSIP_Label_dd4203d7-225b-41a9-8c54-a31e0ceca5df_Name">
    <vt:lpwstr>NO MARKING VISIBLE</vt:lpwstr>
  </property>
  <property fmtid="{D5CDD505-2E9C-101B-9397-08002B2CF9AE}" pid="7" name="MSIP_Label_dd4203d7-225b-41a9-8c54-a31e0ceca5df_Owner">
    <vt:lpwstr>ELAFONTA@tbs-sct.gc.ca</vt:lpwstr>
  </property>
  <property fmtid="{D5CDD505-2E9C-101B-9397-08002B2CF9AE}" pid="8" name="MSIP_Label_dd4203d7-225b-41a9-8c54-a31e0ceca5df_SetDate">
    <vt:lpwstr>2020-02-13T18:28:26.1043173Z</vt:lpwstr>
  </property>
  <property fmtid="{D5CDD505-2E9C-101B-9397-08002B2CF9AE}" pid="9" name="MSIP_Label_dd4203d7-225b-41a9-8c54-a31e0ceca5df_SiteId">
    <vt:lpwstr>6397df10-4595-4047-9c4f-03311282152b</vt:lpwstr>
  </property>
  <property fmtid="{D5CDD505-2E9C-101B-9397-08002B2CF9AE}" pid="10" name="MSIP_Label_3515d617-256d-4284-aedb-1064be1c4b48_Enabled">
    <vt:lpwstr>true</vt:lpwstr>
  </property>
  <property fmtid="{D5CDD505-2E9C-101B-9397-08002B2CF9AE}" pid="11" name="MSIP_Label_3515d617-256d-4284-aedb-1064be1c4b48_SetDate">
    <vt:lpwstr>2021-11-05T17:54:48Z</vt:lpwstr>
  </property>
  <property fmtid="{D5CDD505-2E9C-101B-9397-08002B2CF9AE}" pid="12" name="MSIP_Label_3515d617-256d-4284-aedb-1064be1c4b48_Method">
    <vt:lpwstr>Privileged</vt:lpwstr>
  </property>
  <property fmtid="{D5CDD505-2E9C-101B-9397-08002B2CF9AE}" pid="13" name="MSIP_Label_3515d617-256d-4284-aedb-1064be1c4b48_Name">
    <vt:lpwstr>3515d617-256d-4284-aedb-1064be1c4b48</vt:lpwstr>
  </property>
  <property fmtid="{D5CDD505-2E9C-101B-9397-08002B2CF9AE}" pid="14" name="MSIP_Label_3515d617-256d-4284-aedb-1064be1c4b48_SiteId">
    <vt:lpwstr>6397df10-4595-4047-9c4f-03311282152b</vt:lpwstr>
  </property>
  <property fmtid="{D5CDD505-2E9C-101B-9397-08002B2CF9AE}" pid="15" name="MSIP_Label_3515d617-256d-4284-aedb-1064be1c4b48_ActionId">
    <vt:lpwstr>1ee7e302-0f9d-4c0a-a00f-bceb04c0dae7</vt:lpwstr>
  </property>
  <property fmtid="{D5CDD505-2E9C-101B-9397-08002B2CF9AE}" pid="16" name="MSIP_Label_3515d617-256d-4284-aedb-1064be1c4b48_ContentBits">
    <vt:lpwstr>0</vt:lpwstr>
  </property>
  <property fmtid="{D5CDD505-2E9C-101B-9397-08002B2CF9AE}" pid="17" name="ContentTypeId">
    <vt:lpwstr>0x010100085B2CC30E9AF144BD8836AA7E22C547</vt:lpwstr>
  </property>
</Properties>
</file>