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4C" w:rsidRDefault="00CE6430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DRAFT</w:t>
      </w:r>
      <w:r w:rsidR="00D438BD">
        <w:rPr>
          <w:b/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 COVID-19 Landing Page Management Guidance </w:t>
      </w:r>
    </w:p>
    <w:p w:rsidR="00B84F4C" w:rsidRDefault="00B84F4C"/>
    <w:p w:rsidR="00D438BD" w:rsidRPr="00D438BD" w:rsidRDefault="00D438BD">
      <w:pPr>
        <w:spacing w:before="200" w:line="216" w:lineRule="auto"/>
        <w:rPr>
          <w:b/>
          <w:i/>
        </w:rPr>
      </w:pPr>
      <w:r w:rsidRPr="00D438BD">
        <w:rPr>
          <w:b/>
          <w:i/>
        </w:rPr>
        <w:t xml:space="preserve">*this </w:t>
      </w:r>
      <w:r>
        <w:rPr>
          <w:b/>
          <w:i/>
        </w:rPr>
        <w:t xml:space="preserve">is for discussion only, </w:t>
      </w:r>
      <w:r w:rsidRPr="00D438BD">
        <w:rPr>
          <w:b/>
          <w:i/>
        </w:rPr>
        <w:t>final still need</w:t>
      </w:r>
      <w:r>
        <w:rPr>
          <w:b/>
          <w:i/>
        </w:rPr>
        <w:t>s</w:t>
      </w:r>
      <w:r w:rsidRPr="00D438BD">
        <w:rPr>
          <w:b/>
          <w:i/>
        </w:rPr>
        <w:t xml:space="preserve"> HC/PHAC approval.</w:t>
      </w:r>
    </w:p>
    <w:p w:rsidR="00B84F4C" w:rsidRDefault="00CE6430">
      <w:pPr>
        <w:spacing w:before="200" w:line="216" w:lineRule="auto"/>
      </w:pPr>
      <w:r>
        <w:t>Canada.ca/coronavirus provides access to the authoritative source of federal information about COVID-19. Information developed represents the Government of Canada’s response to address the health, safety, social and economic impacts of the Pandemic.</w:t>
      </w:r>
    </w:p>
    <w:p w:rsidR="00B84F4C" w:rsidRDefault="00CE6430">
      <w:pPr>
        <w:spacing w:before="240" w:after="240"/>
      </w:pPr>
      <w:r>
        <w:t>The de</w:t>
      </w:r>
      <w:r>
        <w:t xml:space="preserve">sign is flexible and task-based enabling Canadians to find and access information easily, and is prioritized based on current or anticipated need. Not all Government content will </w:t>
      </w:r>
      <w:r w:rsidR="00F279F4">
        <w:t>be directly found</w:t>
      </w:r>
      <w:r>
        <w:t xml:space="preserve"> from the main landing page, given the scope of the file and the p</w:t>
      </w:r>
      <w:r>
        <w:t>urpose of the page.</w:t>
      </w:r>
    </w:p>
    <w:p w:rsidR="00B84F4C" w:rsidRDefault="00CE6430">
      <w:pPr>
        <w:spacing w:before="240" w:after="240"/>
        <w:rPr>
          <w:b/>
        </w:rPr>
      </w:pPr>
      <w:r>
        <w:rPr>
          <w:b/>
        </w:rPr>
        <w:t>Linking instructions from COVID landing page:</w:t>
      </w:r>
    </w:p>
    <w:p w:rsidR="00B84F4C" w:rsidRDefault="00CE6430">
      <w:pPr>
        <w:numPr>
          <w:ilvl w:val="0"/>
          <w:numId w:val="3"/>
        </w:numPr>
        <w:spacing w:before="240"/>
      </w:pPr>
      <w:r>
        <w:t>Up to one call to action button (for example: Take a self-assessment)</w:t>
      </w:r>
    </w:p>
    <w:p w:rsidR="00B84F4C" w:rsidRDefault="00CE6430">
      <w:pPr>
        <w:numPr>
          <w:ilvl w:val="0"/>
          <w:numId w:val="3"/>
        </w:numPr>
      </w:pPr>
      <w:r>
        <w:t>No category links should go directly to a third party external site, App, or Portal</w:t>
      </w:r>
    </w:p>
    <w:p w:rsidR="00B84F4C" w:rsidRDefault="00CE6430">
      <w:pPr>
        <w:numPr>
          <w:ilvl w:val="1"/>
          <w:numId w:val="3"/>
        </w:numPr>
      </w:pPr>
      <w:r>
        <w:t>secondary page or linking with</w:t>
      </w:r>
      <w:r>
        <w:t>in content is ideal placement for this</w:t>
      </w:r>
    </w:p>
    <w:p w:rsidR="00B84F4C" w:rsidRDefault="00CE6430">
      <w:pPr>
        <w:numPr>
          <w:ilvl w:val="0"/>
          <w:numId w:val="3"/>
        </w:numPr>
      </w:pPr>
      <w:r>
        <w:t>Links for the landing page should lead to:</w:t>
      </w:r>
    </w:p>
    <w:p w:rsidR="00B84F4C" w:rsidRDefault="00CE6430">
      <w:pPr>
        <w:numPr>
          <w:ilvl w:val="1"/>
          <w:numId w:val="3"/>
        </w:numPr>
      </w:pPr>
      <w:r>
        <w:t>Task summary and access point,</w:t>
      </w:r>
    </w:p>
    <w:p w:rsidR="00B84F4C" w:rsidRDefault="00CE6430">
      <w:pPr>
        <w:numPr>
          <w:ilvl w:val="1"/>
          <w:numId w:val="3"/>
        </w:numPr>
      </w:pPr>
      <w:r>
        <w:t>Destination page leading to more specific info or task options,</w:t>
      </w:r>
    </w:p>
    <w:p w:rsidR="00B84F4C" w:rsidRDefault="00CE6430">
      <w:pPr>
        <w:numPr>
          <w:ilvl w:val="1"/>
          <w:numId w:val="3"/>
        </w:numPr>
      </w:pPr>
      <w:r>
        <w:t>Topic page relating similar subjects from one page, or</w:t>
      </w:r>
    </w:p>
    <w:p w:rsidR="00B84F4C" w:rsidRDefault="00CE6430">
      <w:pPr>
        <w:numPr>
          <w:ilvl w:val="1"/>
          <w:numId w:val="3"/>
        </w:numPr>
      </w:pPr>
      <w:r>
        <w:t xml:space="preserve">High-level summary page </w:t>
      </w:r>
      <w:r>
        <w:t>for multiple topics in a subject (i.e. current update).</w:t>
      </w:r>
    </w:p>
    <w:p w:rsidR="00B84F4C" w:rsidRDefault="00CE6430">
      <w:pPr>
        <w:numPr>
          <w:ilvl w:val="0"/>
          <w:numId w:val="3"/>
        </w:numPr>
      </w:pPr>
      <w:r>
        <w:t>Link to high priority items that directly address current GC messaging/user needs (serve Canadians) around health, social, safety/security and economic impacts of the Pandemic</w:t>
      </w:r>
    </w:p>
    <w:p w:rsidR="00B84F4C" w:rsidRDefault="00CE6430">
      <w:pPr>
        <w:numPr>
          <w:ilvl w:val="0"/>
          <w:numId w:val="3"/>
        </w:numPr>
        <w:spacing w:after="240"/>
      </w:pPr>
      <w:r>
        <w:t>Audience segmentation un</w:t>
      </w:r>
      <w:r>
        <w:t xml:space="preserve">der “Focus on” should be used if targeted information is only meant for one specific group/demographic, doesn’t apply to all individuals and wouldn’t be easily found through regular navigation </w:t>
      </w:r>
      <w:r>
        <w:rPr>
          <w:b/>
        </w:rPr>
        <w:t>(this approach is currently being tested and instructions could</w:t>
      </w:r>
      <w:r>
        <w:rPr>
          <w:b/>
        </w:rPr>
        <w:t xml:space="preserve"> change)</w:t>
      </w:r>
    </w:p>
    <w:p w:rsidR="00B84F4C" w:rsidRDefault="00CE6430">
      <w:pPr>
        <w:spacing w:before="240" w:after="240"/>
        <w:rPr>
          <w:b/>
        </w:rPr>
      </w:pPr>
      <w:r>
        <w:rPr>
          <w:b/>
        </w:rPr>
        <w:t>Category management (updates will require approval by HC/PHAC CPAB ADMO):</w:t>
      </w:r>
    </w:p>
    <w:p w:rsidR="00B84F4C" w:rsidRDefault="00CE6430">
      <w:pPr>
        <w:numPr>
          <w:ilvl w:val="0"/>
          <w:numId w:val="1"/>
        </w:numPr>
        <w:spacing w:before="240"/>
      </w:pPr>
      <w:r>
        <w:t xml:space="preserve">2-4 links per category (maximum 6 if required) to match usability standards of task-based approach </w:t>
      </w:r>
    </w:p>
    <w:p w:rsidR="00B84F4C" w:rsidRDefault="00CE6430">
      <w:pPr>
        <w:numPr>
          <w:ilvl w:val="0"/>
          <w:numId w:val="1"/>
        </w:numPr>
      </w:pPr>
      <w:r>
        <w:t>New category can be considered based on current and anticipated need supp</w:t>
      </w:r>
      <w:r>
        <w:t xml:space="preserve">orting the key messages of the file whereby existing categories do not fit the growth of a new subject area (i.e. COVID research and data, travel) </w:t>
      </w:r>
    </w:p>
    <w:p w:rsidR="00B84F4C" w:rsidRDefault="00CE6430">
      <w:pPr>
        <w:numPr>
          <w:ilvl w:val="0"/>
          <w:numId w:val="1"/>
        </w:numPr>
        <w:spacing w:after="240"/>
      </w:pPr>
      <w:r>
        <w:t>Removal of category can take place if only 1-2 links appear or set of links is no longer in high demand (eg.</w:t>
      </w:r>
      <w:r>
        <w:t xml:space="preserve"> 5% or fewer clicks) and they can fit under another existing category </w:t>
      </w:r>
    </w:p>
    <w:p w:rsidR="00D438BD" w:rsidRDefault="00D438BD">
      <w:pPr>
        <w:spacing w:before="240" w:after="240"/>
        <w:rPr>
          <w:b/>
        </w:rPr>
      </w:pPr>
    </w:p>
    <w:p w:rsidR="00D438BD" w:rsidRDefault="00D438BD">
      <w:pPr>
        <w:spacing w:before="240" w:after="240"/>
        <w:rPr>
          <w:b/>
        </w:rPr>
      </w:pPr>
    </w:p>
    <w:p w:rsidR="00D438BD" w:rsidRDefault="00D438BD">
      <w:pPr>
        <w:spacing w:before="240" w:after="240"/>
        <w:rPr>
          <w:b/>
        </w:rPr>
      </w:pPr>
    </w:p>
    <w:p w:rsidR="00B84F4C" w:rsidRDefault="00CE6430">
      <w:pPr>
        <w:spacing w:before="240" w:after="240"/>
        <w:rPr>
          <w:b/>
        </w:rPr>
      </w:pPr>
      <w:r>
        <w:rPr>
          <w:b/>
        </w:rPr>
        <w:t xml:space="preserve"> Considerations for COVID-related secondary pages:</w:t>
      </w:r>
    </w:p>
    <w:p w:rsidR="00B84F4C" w:rsidRDefault="00CE6430">
      <w:pPr>
        <w:numPr>
          <w:ilvl w:val="0"/>
          <w:numId w:val="2"/>
        </w:numPr>
        <w:spacing w:before="240"/>
      </w:pPr>
      <w:r>
        <w:t>Need</w:t>
      </w:r>
    </w:p>
    <w:p w:rsidR="00B84F4C" w:rsidRDefault="00CE6430">
      <w:pPr>
        <w:numPr>
          <w:ilvl w:val="1"/>
          <w:numId w:val="2"/>
        </w:numPr>
      </w:pPr>
      <w:r>
        <w:t xml:space="preserve">New secondary page: </w:t>
      </w:r>
      <w:r>
        <w:t>More than 2 items under the same subject area requiring a place for high level summary entries to exist for Canadians that will support their ability to find answers they are looking for (eg. health professionals)</w:t>
      </w:r>
    </w:p>
    <w:p w:rsidR="00B84F4C" w:rsidRDefault="00CE6430">
      <w:pPr>
        <w:numPr>
          <w:ilvl w:val="1"/>
          <w:numId w:val="2"/>
        </w:numPr>
      </w:pPr>
      <w:r>
        <w:t>Adding to existing secondary page: Informa</w:t>
      </w:r>
      <w:r>
        <w:t>tion is available at a high level and is under the same subject as another secondary page where it could be added</w:t>
      </w:r>
    </w:p>
    <w:p w:rsidR="00B84F4C" w:rsidRDefault="00CE6430">
      <w:pPr>
        <w:numPr>
          <w:ilvl w:val="0"/>
          <w:numId w:val="2"/>
        </w:numPr>
      </w:pPr>
      <w:r>
        <w:t>Style</w:t>
      </w:r>
    </w:p>
    <w:p w:rsidR="00B84F4C" w:rsidRDefault="00CE6430">
      <w:pPr>
        <w:numPr>
          <w:ilvl w:val="1"/>
          <w:numId w:val="2"/>
        </w:numPr>
      </w:pPr>
      <w:hyperlink r:id="rId5">
        <w:r>
          <w:rPr>
            <w:color w:val="1155CC"/>
            <w:u w:val="single"/>
          </w:rPr>
          <w:t>Service initiation template page</w:t>
        </w:r>
      </w:hyperlink>
      <w:r>
        <w:t xml:space="preserve"> contain</w:t>
      </w:r>
      <w:r>
        <w:t>ing information related to a subject under the same category or theme (i.e. health)</w:t>
      </w:r>
    </w:p>
    <w:p w:rsidR="00B84F4C" w:rsidRDefault="00CE6430">
      <w:pPr>
        <w:numPr>
          <w:ilvl w:val="1"/>
          <w:numId w:val="2"/>
        </w:numPr>
      </w:pPr>
      <w:hyperlink r:id="rId6">
        <w:r>
          <w:rPr>
            <w:color w:val="1155CC"/>
            <w:u w:val="single"/>
          </w:rPr>
          <w:t>Topic page</w:t>
        </w:r>
      </w:hyperlink>
      <w:r>
        <w:t xml:space="preserve"> bringing all of Gov together on a specific subject that links out to Departmenta</w:t>
      </w:r>
      <w:r>
        <w:t>l content in the deeper IA (with placemat text)</w:t>
      </w:r>
    </w:p>
    <w:p w:rsidR="00B84F4C" w:rsidRDefault="00CE6430">
      <w:pPr>
        <w:numPr>
          <w:ilvl w:val="0"/>
          <w:numId w:val="2"/>
        </w:numPr>
      </w:pPr>
      <w:r>
        <w:t>Ownership</w:t>
      </w:r>
    </w:p>
    <w:p w:rsidR="00B84F4C" w:rsidRDefault="00CE6430">
      <w:pPr>
        <w:numPr>
          <w:ilvl w:val="1"/>
          <w:numId w:val="2"/>
        </w:numPr>
      </w:pPr>
      <w:r>
        <w:t>HC/PHAC owns and manages secondary navigation when it is health-related or and all of Government page where Health-related information also falls</w:t>
      </w:r>
    </w:p>
    <w:p w:rsidR="00B84F4C" w:rsidRDefault="00CE6430">
      <w:pPr>
        <w:numPr>
          <w:ilvl w:val="1"/>
          <w:numId w:val="2"/>
        </w:numPr>
        <w:spacing w:after="240"/>
      </w:pPr>
      <w:r>
        <w:t>Theme Leads own and manage secondary navigation page</w:t>
      </w:r>
      <w:r>
        <w:t>s when the topic mostly falls within their theme space.</w:t>
      </w:r>
    </w:p>
    <w:p w:rsidR="00B84F4C" w:rsidRDefault="00B84F4C">
      <w:pPr>
        <w:spacing w:before="240" w:after="240"/>
      </w:pPr>
    </w:p>
    <w:p w:rsidR="00B84F4C" w:rsidRDefault="00CE6430">
      <w:pPr>
        <w:spacing w:before="240" w:after="240"/>
      </w:pPr>
      <w:r>
        <w:t>FOR DISCUSSION WITH THEME LEADS</w:t>
      </w:r>
      <w:r>
        <w:t>:</w:t>
      </w:r>
    </w:p>
    <w:p w:rsidR="00B84F4C" w:rsidRDefault="00B84F4C">
      <w:pPr>
        <w:spacing w:before="240" w:after="240"/>
      </w:pPr>
    </w:p>
    <w:tbl>
      <w:tblPr>
        <w:tblStyle w:val="a"/>
        <w:tblW w:w="9360" w:type="dxa"/>
        <w:tblInd w:w="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4F4C"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Subject category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 w:rsidP="0095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Theme </w:t>
            </w:r>
            <w:r w:rsidR="00951691">
              <w:rPr>
                <w:b/>
              </w:rPr>
              <w:t>Lead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status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Health 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Health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Safety and Security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Policing, Justice and Emergencies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 and Financial Support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Benefits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Travel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Travel and tourism</w:t>
            </w:r>
          </w:p>
        </w:tc>
      </w:tr>
      <w:tr w:rsidR="00B84F4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 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F4C" w:rsidRDefault="00CE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TBS-DTO </w:t>
            </w:r>
          </w:p>
        </w:tc>
      </w:tr>
    </w:tbl>
    <w:p w:rsidR="00B84F4C" w:rsidRDefault="00B84F4C">
      <w:pPr>
        <w:spacing w:before="240" w:after="240"/>
      </w:pPr>
    </w:p>
    <w:p w:rsidR="00B84F4C" w:rsidRDefault="00B84F4C">
      <w:pPr>
        <w:spacing w:before="240" w:after="240"/>
      </w:pPr>
    </w:p>
    <w:sectPr w:rsidR="00B84F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6977"/>
    <w:multiLevelType w:val="hybridMultilevel"/>
    <w:tmpl w:val="9500A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519"/>
    <w:multiLevelType w:val="multilevel"/>
    <w:tmpl w:val="3ACAD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4B7BD4"/>
    <w:multiLevelType w:val="multilevel"/>
    <w:tmpl w:val="7C16F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9F392E"/>
    <w:multiLevelType w:val="multilevel"/>
    <w:tmpl w:val="C69CE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C"/>
    <w:rsid w:val="007A35E7"/>
    <w:rsid w:val="00951691"/>
    <w:rsid w:val="00B84F4C"/>
    <w:rsid w:val="00BF6ECF"/>
    <w:rsid w:val="00CE6430"/>
    <w:rsid w:val="00D438BD"/>
    <w:rsid w:val="00F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C21C"/>
  <w15:docId w15:val="{DC6F4831-12E6-4338-AFE0-99B735A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ign.canada.ca/mandatory-templates/topic-pages.html" TargetMode="External"/><Relationship Id="rId5" Type="http://schemas.openxmlformats.org/officeDocument/2006/relationships/hyperlink" Target="https://design.canada.ca/recommended-templates/service-initiation-p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Harper</dc:creator>
  <cp:lastModifiedBy>Susan Harper</cp:lastModifiedBy>
  <cp:revision>5</cp:revision>
  <dcterms:created xsi:type="dcterms:W3CDTF">2020-04-08T17:52:00Z</dcterms:created>
  <dcterms:modified xsi:type="dcterms:W3CDTF">2020-04-08T20:09:00Z</dcterms:modified>
</cp:coreProperties>
</file>