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B278" w14:textId="22DB8470" w:rsidR="7E25BE5E" w:rsidRPr="00C2349E" w:rsidRDefault="44ADC842" w:rsidP="06AD8E31">
      <w:pPr>
        <w:pStyle w:val="Citationintense"/>
        <w:rPr>
          <w:lang w:val="en-US"/>
        </w:rPr>
      </w:pPr>
      <w:r>
        <w:fldChar w:fldCharType="begin"/>
      </w:r>
      <w:r w:rsidRPr="00C2349E">
        <w:rPr>
          <w:lang w:val="en-US"/>
        </w:rPr>
        <w:instrText>HYPERLINK "https://gcxgce.sharepoint.com/:w:/r/teams/0337/_layouts/15/Doc.aspx?sourcedoc=%7B3E8507BC-C9B2-48AA-B90E-D39EF58E1494%7D&amp;file=EN-Facilitators_FAQ-ILIP_2024.docx&amp;action=default&amp;mobileredirect=true" \h</w:instrText>
      </w:r>
      <w:r>
        <w:fldChar w:fldCharType="separate"/>
      </w:r>
      <w:r w:rsidRPr="00C2349E">
        <w:rPr>
          <w:rStyle w:val="Lienhypertexte"/>
          <w:lang w:val="en-US"/>
        </w:rPr>
        <w:t>Click here to access the FAQ in English.</w:t>
      </w:r>
      <w:r>
        <w:rPr>
          <w:rStyle w:val="Lienhypertexte"/>
        </w:rPr>
        <w:fldChar w:fldCharType="end"/>
      </w:r>
    </w:p>
    <w:p w14:paraId="32B90469" w14:textId="311222E6" w:rsidR="000E6452" w:rsidRPr="000E6452" w:rsidRDefault="000E6452" w:rsidP="06AD8E31">
      <w:pPr>
        <w:pStyle w:val="Titre"/>
        <w:jc w:val="center"/>
      </w:pPr>
      <w:bookmarkStart w:id="0" w:name="_Frequently_Asked_Questions"/>
      <w:bookmarkEnd w:id="0"/>
      <w:r>
        <w:t xml:space="preserve">Foire aux questions - </w:t>
      </w:r>
    </w:p>
    <w:p w14:paraId="2CC35234" w14:textId="25BCCB58" w:rsidR="000E6452" w:rsidRPr="000E6452" w:rsidRDefault="134C232F" w:rsidP="06AD8E31">
      <w:pPr>
        <w:pStyle w:val="Titre"/>
        <w:jc w:val="center"/>
      </w:pPr>
      <w:r>
        <w:t>FAQ pour les animateurs</w:t>
      </w:r>
    </w:p>
    <w:p w14:paraId="6D25189E" w14:textId="310A4BC0" w:rsidR="06AD8E31" w:rsidRDefault="06AD8E31" w:rsidP="06AD8E31"/>
    <w:p w14:paraId="2C51B51C" w14:textId="5C43DC32" w:rsidR="06AD8E31" w:rsidRDefault="06AD8E31" w:rsidP="06AD8E31"/>
    <w:sdt>
      <w:sdtPr>
        <w:id w:val="436125856"/>
        <w:docPartObj>
          <w:docPartGallery w:val="Table of Contents"/>
          <w:docPartUnique/>
        </w:docPartObj>
      </w:sdtPr>
      <w:sdtContent>
        <w:p w14:paraId="1322B90A" w14:textId="359F27ED" w:rsidR="06AD8E31" w:rsidRDefault="06AD8E31" w:rsidP="06AD8E31">
          <w:pPr>
            <w:pStyle w:val="TM2"/>
            <w:tabs>
              <w:tab w:val="right" w:leader="dot" w:pos="8640"/>
            </w:tabs>
            <w:rPr>
              <w:rStyle w:val="Lienhypertexte"/>
            </w:rPr>
          </w:pPr>
          <w:r>
            <w:fldChar w:fldCharType="begin"/>
          </w:r>
          <w:r>
            <w:instrText>TOC \o "1-9" \z \u \h</w:instrText>
          </w:r>
          <w:r>
            <w:fldChar w:fldCharType="separate"/>
          </w:r>
          <w:hyperlink w:anchor="_Toc855608427">
            <w:r w:rsidR="67997E78" w:rsidRPr="67997E78">
              <w:rPr>
                <w:rStyle w:val="Lienhypertexte"/>
              </w:rPr>
              <w:t>Qu'est-ce que le Groupe d’Échange Linguistique Interministériel ?</w:t>
            </w:r>
            <w:r>
              <w:tab/>
            </w:r>
            <w:r>
              <w:fldChar w:fldCharType="begin"/>
            </w:r>
            <w:r>
              <w:instrText>PAGEREF _Toc855608427 \h</w:instrText>
            </w:r>
            <w:r>
              <w:fldChar w:fldCharType="separate"/>
            </w:r>
            <w:r w:rsidR="67997E78" w:rsidRPr="67997E78">
              <w:rPr>
                <w:rStyle w:val="Lienhypertexte"/>
              </w:rPr>
              <w:t>1</w:t>
            </w:r>
            <w:r>
              <w:fldChar w:fldCharType="end"/>
            </w:r>
          </w:hyperlink>
        </w:p>
        <w:p w14:paraId="3D216C0A" w14:textId="370F5A97" w:rsidR="06AD8E31" w:rsidRDefault="67997E78" w:rsidP="06AD8E31">
          <w:pPr>
            <w:pStyle w:val="TM2"/>
            <w:tabs>
              <w:tab w:val="right" w:leader="dot" w:pos="8640"/>
            </w:tabs>
            <w:rPr>
              <w:rStyle w:val="Lienhypertexte"/>
            </w:rPr>
          </w:pPr>
          <w:hyperlink w:anchor="_Toc2052364828">
            <w:r w:rsidRPr="67997E78">
              <w:rPr>
                <w:rStyle w:val="Lienhypertexte"/>
              </w:rPr>
              <w:t>Dois-je suivre une formation formelle en tant que professeur de langues ?</w:t>
            </w:r>
            <w:r w:rsidR="06AD8E31">
              <w:tab/>
            </w:r>
            <w:r w:rsidR="06AD8E31">
              <w:fldChar w:fldCharType="begin"/>
            </w:r>
            <w:r w:rsidR="06AD8E31">
              <w:instrText>PAGEREF _Toc2052364828 \h</w:instrText>
            </w:r>
            <w:r w:rsidR="06AD8E31">
              <w:fldChar w:fldCharType="separate"/>
            </w:r>
            <w:r w:rsidRPr="67997E78">
              <w:rPr>
                <w:rStyle w:val="Lienhypertexte"/>
              </w:rPr>
              <w:t>2</w:t>
            </w:r>
            <w:r w:rsidR="06AD8E31">
              <w:fldChar w:fldCharType="end"/>
            </w:r>
          </w:hyperlink>
        </w:p>
        <w:p w14:paraId="0AEFFFE0" w14:textId="1E3CFC90" w:rsidR="06AD8E31" w:rsidRDefault="67997E78" w:rsidP="06AD8E31">
          <w:pPr>
            <w:pStyle w:val="TM2"/>
            <w:tabs>
              <w:tab w:val="right" w:leader="dot" w:pos="8640"/>
            </w:tabs>
            <w:rPr>
              <w:rStyle w:val="Lienhypertexte"/>
            </w:rPr>
          </w:pPr>
          <w:hyperlink w:anchor="_Toc2002360425">
            <w:r w:rsidRPr="67997E78">
              <w:rPr>
                <w:rStyle w:val="Lienhypertexte"/>
              </w:rPr>
              <w:t>Quelles ressources vais-je obtenir ?</w:t>
            </w:r>
            <w:r w:rsidR="06AD8E31">
              <w:tab/>
            </w:r>
            <w:r w:rsidR="06AD8E31">
              <w:fldChar w:fldCharType="begin"/>
            </w:r>
            <w:r w:rsidR="06AD8E31">
              <w:instrText>PAGEREF _Toc2002360425 \h</w:instrText>
            </w:r>
            <w:r w:rsidR="06AD8E31">
              <w:fldChar w:fldCharType="separate"/>
            </w:r>
            <w:r w:rsidRPr="67997E78">
              <w:rPr>
                <w:rStyle w:val="Lienhypertexte"/>
              </w:rPr>
              <w:t>2</w:t>
            </w:r>
            <w:r w:rsidR="06AD8E31">
              <w:fldChar w:fldCharType="end"/>
            </w:r>
          </w:hyperlink>
        </w:p>
        <w:p w14:paraId="12404F68" w14:textId="4015BDC5" w:rsidR="06AD8E31" w:rsidRDefault="67997E78" w:rsidP="06AD8E31">
          <w:pPr>
            <w:pStyle w:val="TM2"/>
            <w:tabs>
              <w:tab w:val="right" w:leader="dot" w:pos="8640"/>
            </w:tabs>
            <w:rPr>
              <w:rStyle w:val="Lienhypertexte"/>
            </w:rPr>
          </w:pPr>
          <w:hyperlink w:anchor="_Toc89223996">
            <w:r w:rsidRPr="67997E78">
              <w:rPr>
                <w:rStyle w:val="Lienhypertexte"/>
              </w:rPr>
              <w:t>Qui est la personne-ressource principale si j'ai des questions ou des problèmes ?</w:t>
            </w:r>
            <w:r w:rsidR="06AD8E31">
              <w:tab/>
            </w:r>
            <w:r w:rsidR="06AD8E31">
              <w:fldChar w:fldCharType="begin"/>
            </w:r>
            <w:r w:rsidR="06AD8E31">
              <w:instrText>PAGEREF _Toc89223996 \h</w:instrText>
            </w:r>
            <w:r w:rsidR="06AD8E31">
              <w:fldChar w:fldCharType="separate"/>
            </w:r>
            <w:r w:rsidRPr="67997E78">
              <w:rPr>
                <w:rStyle w:val="Lienhypertexte"/>
              </w:rPr>
              <w:t>3</w:t>
            </w:r>
            <w:r w:rsidR="06AD8E31">
              <w:fldChar w:fldCharType="end"/>
            </w:r>
          </w:hyperlink>
        </w:p>
        <w:p w14:paraId="12F388AF" w14:textId="061339FF" w:rsidR="06AD8E31" w:rsidRDefault="67997E78" w:rsidP="06AD8E31">
          <w:pPr>
            <w:pStyle w:val="TM2"/>
            <w:tabs>
              <w:tab w:val="right" w:leader="dot" w:pos="8640"/>
            </w:tabs>
            <w:rPr>
              <w:rStyle w:val="Lienhypertexte"/>
            </w:rPr>
          </w:pPr>
          <w:hyperlink w:anchor="_Toc1509066747">
            <w:r w:rsidRPr="67997E78">
              <w:rPr>
                <w:rStyle w:val="Lienhypertexte"/>
              </w:rPr>
              <w:t>Dois-je être un expert dans la langue que mon groupe apprend ?</w:t>
            </w:r>
            <w:r w:rsidR="06AD8E31">
              <w:tab/>
            </w:r>
            <w:r w:rsidR="06AD8E31">
              <w:fldChar w:fldCharType="begin"/>
            </w:r>
            <w:r w:rsidR="06AD8E31">
              <w:instrText>PAGEREF _Toc1509066747 \h</w:instrText>
            </w:r>
            <w:r w:rsidR="06AD8E31">
              <w:fldChar w:fldCharType="separate"/>
            </w:r>
            <w:r w:rsidRPr="67997E78">
              <w:rPr>
                <w:rStyle w:val="Lienhypertexte"/>
              </w:rPr>
              <w:t>3</w:t>
            </w:r>
            <w:r w:rsidR="06AD8E31">
              <w:fldChar w:fldCharType="end"/>
            </w:r>
          </w:hyperlink>
        </w:p>
        <w:p w14:paraId="219BE27E" w14:textId="00867F34" w:rsidR="06AD8E31" w:rsidRDefault="67997E78" w:rsidP="06AD8E31">
          <w:pPr>
            <w:pStyle w:val="TM2"/>
            <w:tabs>
              <w:tab w:val="right" w:leader="dot" w:pos="8640"/>
            </w:tabs>
            <w:rPr>
              <w:rStyle w:val="Lienhypertexte"/>
            </w:rPr>
          </w:pPr>
          <w:hyperlink w:anchor="_Toc1152752910">
            <w:r w:rsidRPr="67997E78">
              <w:rPr>
                <w:rStyle w:val="Lienhypertexte"/>
              </w:rPr>
              <w:t>Combien de temps durent les séances ? Le document excel indique 2h mais le guide dit 1h.</w:t>
            </w:r>
            <w:r w:rsidR="06AD8E31">
              <w:tab/>
            </w:r>
            <w:r w:rsidR="06AD8E31">
              <w:fldChar w:fldCharType="begin"/>
            </w:r>
            <w:r w:rsidR="06AD8E31">
              <w:instrText>PAGEREF _Toc1152752910 \h</w:instrText>
            </w:r>
            <w:r w:rsidR="06AD8E31">
              <w:fldChar w:fldCharType="separate"/>
            </w:r>
            <w:r w:rsidRPr="67997E78">
              <w:rPr>
                <w:rStyle w:val="Lienhypertexte"/>
              </w:rPr>
              <w:t>3</w:t>
            </w:r>
            <w:r w:rsidR="06AD8E31">
              <w:fldChar w:fldCharType="end"/>
            </w:r>
          </w:hyperlink>
        </w:p>
        <w:p w14:paraId="37A37043" w14:textId="328E8731" w:rsidR="06AD8E31" w:rsidRDefault="67997E78" w:rsidP="06AD8E31">
          <w:pPr>
            <w:pStyle w:val="TM2"/>
            <w:tabs>
              <w:tab w:val="right" w:leader="dot" w:pos="8640"/>
            </w:tabs>
            <w:rPr>
              <w:rStyle w:val="Lienhypertexte"/>
            </w:rPr>
          </w:pPr>
          <w:hyperlink w:anchor="_Toc1208429546">
            <w:r w:rsidRPr="67997E78">
              <w:rPr>
                <w:rStyle w:val="Lienhypertexte"/>
              </w:rPr>
              <w:t>Quelle sera la taille des groupes ?</w:t>
            </w:r>
            <w:r w:rsidR="06AD8E31">
              <w:tab/>
            </w:r>
            <w:r w:rsidR="06AD8E31">
              <w:fldChar w:fldCharType="begin"/>
            </w:r>
            <w:r w:rsidR="06AD8E31">
              <w:instrText>PAGEREF _Toc1208429546 \h</w:instrText>
            </w:r>
            <w:r w:rsidR="06AD8E31">
              <w:fldChar w:fldCharType="separate"/>
            </w:r>
            <w:r w:rsidRPr="67997E78">
              <w:rPr>
                <w:rStyle w:val="Lienhypertexte"/>
              </w:rPr>
              <w:t>3</w:t>
            </w:r>
            <w:r w:rsidR="06AD8E31">
              <w:fldChar w:fldCharType="end"/>
            </w:r>
          </w:hyperlink>
        </w:p>
        <w:p w14:paraId="43840996" w14:textId="30B73168" w:rsidR="06AD8E31" w:rsidRDefault="67997E78" w:rsidP="06AD8E31">
          <w:pPr>
            <w:pStyle w:val="TM2"/>
            <w:tabs>
              <w:tab w:val="right" w:leader="dot" w:pos="8640"/>
            </w:tabs>
            <w:rPr>
              <w:rStyle w:val="Lienhypertexte"/>
            </w:rPr>
          </w:pPr>
          <w:hyperlink w:anchor="_Toc1513976448">
            <w:r w:rsidRPr="67997E78">
              <w:rPr>
                <w:rStyle w:val="Lienhypertexte"/>
              </w:rPr>
              <w:t>Sur quelle plateforme les sessions se dérouleront-elles ?</w:t>
            </w:r>
            <w:r w:rsidR="06AD8E31">
              <w:tab/>
            </w:r>
            <w:r w:rsidR="06AD8E31">
              <w:fldChar w:fldCharType="begin"/>
            </w:r>
            <w:r w:rsidR="06AD8E31">
              <w:instrText>PAGEREF _Toc1513976448 \h</w:instrText>
            </w:r>
            <w:r w:rsidR="06AD8E31">
              <w:fldChar w:fldCharType="separate"/>
            </w:r>
            <w:r w:rsidRPr="67997E78">
              <w:rPr>
                <w:rStyle w:val="Lienhypertexte"/>
              </w:rPr>
              <w:t>3</w:t>
            </w:r>
            <w:r w:rsidR="06AD8E31">
              <w:fldChar w:fldCharType="end"/>
            </w:r>
          </w:hyperlink>
        </w:p>
        <w:p w14:paraId="0A8E360E" w14:textId="559C4785" w:rsidR="06AD8E31" w:rsidRDefault="67997E78" w:rsidP="06AD8E31">
          <w:pPr>
            <w:pStyle w:val="TM2"/>
            <w:tabs>
              <w:tab w:val="right" w:leader="dot" w:pos="8640"/>
            </w:tabs>
            <w:rPr>
              <w:rStyle w:val="Lienhypertexte"/>
            </w:rPr>
          </w:pPr>
          <w:hyperlink w:anchor="_Toc17978754">
            <w:r w:rsidRPr="67997E78">
              <w:rPr>
                <w:rStyle w:val="Lienhypertexte"/>
              </w:rPr>
              <w:t>Que se passe-t-il si je suis malade ou si je ne peux pas assister à une séance ?</w:t>
            </w:r>
            <w:r w:rsidR="06AD8E31">
              <w:tab/>
            </w:r>
            <w:r w:rsidR="06AD8E31">
              <w:fldChar w:fldCharType="begin"/>
            </w:r>
            <w:r w:rsidR="06AD8E31">
              <w:instrText>PAGEREF _Toc17978754 \h</w:instrText>
            </w:r>
            <w:r w:rsidR="06AD8E31">
              <w:fldChar w:fldCharType="separate"/>
            </w:r>
            <w:r w:rsidRPr="67997E78">
              <w:rPr>
                <w:rStyle w:val="Lienhypertexte"/>
              </w:rPr>
              <w:t>3</w:t>
            </w:r>
            <w:r w:rsidR="06AD8E31">
              <w:fldChar w:fldCharType="end"/>
            </w:r>
          </w:hyperlink>
        </w:p>
        <w:p w14:paraId="7D35FDF7" w14:textId="7BBFB35D" w:rsidR="06AD8E31" w:rsidRDefault="67997E78" w:rsidP="06AD8E31">
          <w:pPr>
            <w:pStyle w:val="TM2"/>
            <w:tabs>
              <w:tab w:val="right" w:leader="dot" w:pos="8640"/>
            </w:tabs>
            <w:rPr>
              <w:rStyle w:val="Lienhypertexte"/>
            </w:rPr>
          </w:pPr>
          <w:hyperlink w:anchor="_Toc1663486866">
            <w:r w:rsidRPr="67997E78">
              <w:rPr>
                <w:rStyle w:val="Lienhypertexte"/>
              </w:rPr>
              <w:t>Je ne trouve pas mon nom dans la feuille de calcul Excel, cela signifie-t-il que je n'ai pas été sélectionné pour être animateur ?</w:t>
            </w:r>
            <w:r w:rsidR="06AD8E31">
              <w:tab/>
            </w:r>
            <w:r w:rsidR="06AD8E31">
              <w:fldChar w:fldCharType="begin"/>
            </w:r>
            <w:r w:rsidR="06AD8E31">
              <w:instrText>PAGEREF _Toc1663486866 \h</w:instrText>
            </w:r>
            <w:r w:rsidR="06AD8E31">
              <w:fldChar w:fldCharType="separate"/>
            </w:r>
            <w:r w:rsidRPr="67997E78">
              <w:rPr>
                <w:rStyle w:val="Lienhypertexte"/>
              </w:rPr>
              <w:t>4</w:t>
            </w:r>
            <w:r w:rsidR="06AD8E31">
              <w:fldChar w:fldCharType="end"/>
            </w:r>
          </w:hyperlink>
        </w:p>
        <w:p w14:paraId="0D43BD72" w14:textId="4A55732B" w:rsidR="06AD8E31" w:rsidRDefault="67997E78" w:rsidP="06AD8E31">
          <w:pPr>
            <w:pStyle w:val="TM2"/>
            <w:tabs>
              <w:tab w:val="right" w:leader="dot" w:pos="8640"/>
            </w:tabs>
            <w:rPr>
              <w:rStyle w:val="Lienhypertexte"/>
            </w:rPr>
          </w:pPr>
          <w:hyperlink w:anchor="_Toc44241202">
            <w:r w:rsidRPr="67997E78">
              <w:rPr>
                <w:rStyle w:val="Lienhypertexte"/>
              </w:rPr>
              <w:t>Je peux voir sur la feuille de calcul Excel qu'il y a encore tellement de groupes sans animateurs, puis-je animer l'un d'entre eux ?</w:t>
            </w:r>
            <w:r w:rsidR="06AD8E31">
              <w:tab/>
            </w:r>
            <w:r w:rsidR="06AD8E31">
              <w:fldChar w:fldCharType="begin"/>
            </w:r>
            <w:r w:rsidR="06AD8E31">
              <w:instrText>PAGEREF _Toc44241202 \h</w:instrText>
            </w:r>
            <w:r w:rsidR="06AD8E31">
              <w:fldChar w:fldCharType="separate"/>
            </w:r>
            <w:r w:rsidRPr="67997E78">
              <w:rPr>
                <w:rStyle w:val="Lienhypertexte"/>
              </w:rPr>
              <w:t>4</w:t>
            </w:r>
            <w:r w:rsidR="06AD8E31">
              <w:fldChar w:fldCharType="end"/>
            </w:r>
          </w:hyperlink>
        </w:p>
        <w:p w14:paraId="707A385B" w14:textId="4D5D8BBE" w:rsidR="06AD8E31" w:rsidRDefault="67997E78" w:rsidP="06AD8E31">
          <w:pPr>
            <w:pStyle w:val="TM2"/>
            <w:tabs>
              <w:tab w:val="right" w:leader="dot" w:pos="8640"/>
            </w:tabs>
            <w:rPr>
              <w:rStyle w:val="Lienhypertexte"/>
            </w:rPr>
          </w:pPr>
          <w:hyperlink w:anchor="_Toc881503005">
            <w:r w:rsidRPr="67997E78">
              <w:rPr>
                <w:rStyle w:val="Lienhypertexte"/>
              </w:rPr>
              <w:t>Aucun ou presque aucun de mes participants n'a rejoint notre première session. Pouvez-vous m'attribuer plus de participants ?</w:t>
            </w:r>
            <w:r w:rsidR="06AD8E31">
              <w:tab/>
            </w:r>
            <w:r w:rsidR="06AD8E31">
              <w:fldChar w:fldCharType="begin"/>
            </w:r>
            <w:r w:rsidR="06AD8E31">
              <w:instrText>PAGEREF _Toc881503005 \h</w:instrText>
            </w:r>
            <w:r w:rsidR="06AD8E31">
              <w:fldChar w:fldCharType="separate"/>
            </w:r>
            <w:r w:rsidRPr="67997E78">
              <w:rPr>
                <w:rStyle w:val="Lienhypertexte"/>
              </w:rPr>
              <w:t>4</w:t>
            </w:r>
            <w:r w:rsidR="06AD8E31">
              <w:fldChar w:fldCharType="end"/>
            </w:r>
          </w:hyperlink>
        </w:p>
        <w:p w14:paraId="5F4D392B" w14:textId="7A6CE76F" w:rsidR="06AD8E31" w:rsidRDefault="67997E78" w:rsidP="06AD8E31">
          <w:pPr>
            <w:pStyle w:val="TM2"/>
            <w:tabs>
              <w:tab w:val="right" w:leader="dot" w:pos="8640"/>
            </w:tabs>
            <w:rPr>
              <w:rStyle w:val="Lienhypertexte"/>
            </w:rPr>
          </w:pPr>
          <w:hyperlink w:anchor="_Toc1613928831">
            <w:r w:rsidRPr="67997E78">
              <w:rPr>
                <w:rStyle w:val="Lienhypertexte"/>
              </w:rPr>
              <w:t>Nous avons reçu nos groupes le vendredi soir avant le début du programme. Je n'ai pas pu rencontrer mon groupe la première semaine à cause de cela.</w:t>
            </w:r>
            <w:r w:rsidR="06AD8E31">
              <w:tab/>
            </w:r>
            <w:r w:rsidR="06AD8E31">
              <w:fldChar w:fldCharType="begin"/>
            </w:r>
            <w:r w:rsidR="06AD8E31">
              <w:instrText>PAGEREF _Toc1613928831 \h</w:instrText>
            </w:r>
            <w:r w:rsidR="06AD8E31">
              <w:fldChar w:fldCharType="separate"/>
            </w:r>
            <w:r w:rsidRPr="67997E78">
              <w:rPr>
                <w:rStyle w:val="Lienhypertexte"/>
              </w:rPr>
              <w:t>5</w:t>
            </w:r>
            <w:r w:rsidR="06AD8E31">
              <w:fldChar w:fldCharType="end"/>
            </w:r>
          </w:hyperlink>
        </w:p>
        <w:p w14:paraId="489A5180" w14:textId="43FA3A4F" w:rsidR="06AD8E31" w:rsidRDefault="67997E78" w:rsidP="06AD8E31">
          <w:pPr>
            <w:pStyle w:val="TM2"/>
            <w:tabs>
              <w:tab w:val="right" w:leader="dot" w:pos="8640"/>
            </w:tabs>
            <w:rPr>
              <w:rStyle w:val="Lienhypertexte"/>
            </w:rPr>
          </w:pPr>
          <w:hyperlink w:anchor="_Toc288709438">
            <w:r w:rsidRPr="67997E78">
              <w:rPr>
                <w:rStyle w:val="Lienhypertexte"/>
              </w:rPr>
              <w:t>Pour les groupes du lundi, avez-vous un plan pour compenser les jours fériés ?</w:t>
            </w:r>
            <w:r w:rsidR="06AD8E31">
              <w:tab/>
            </w:r>
            <w:r w:rsidR="06AD8E31">
              <w:fldChar w:fldCharType="begin"/>
            </w:r>
            <w:r w:rsidR="06AD8E31">
              <w:instrText>PAGEREF _Toc288709438 \h</w:instrText>
            </w:r>
            <w:r w:rsidR="06AD8E31">
              <w:fldChar w:fldCharType="separate"/>
            </w:r>
            <w:r w:rsidRPr="67997E78">
              <w:rPr>
                <w:rStyle w:val="Lienhypertexte"/>
              </w:rPr>
              <w:t>5</w:t>
            </w:r>
            <w:r w:rsidR="06AD8E31">
              <w:fldChar w:fldCharType="end"/>
            </w:r>
          </w:hyperlink>
        </w:p>
        <w:p w14:paraId="208F3BF4" w14:textId="1993F402" w:rsidR="06AD8E31" w:rsidRDefault="67997E78" w:rsidP="06AD8E31">
          <w:pPr>
            <w:pStyle w:val="TM2"/>
            <w:tabs>
              <w:tab w:val="right" w:leader="dot" w:pos="8640"/>
            </w:tabs>
            <w:rPr>
              <w:rStyle w:val="Lienhypertexte"/>
            </w:rPr>
          </w:pPr>
          <w:hyperlink w:anchor="_Toc172372068">
            <w:r w:rsidRPr="67997E78">
              <w:rPr>
                <w:rStyle w:val="Lienhypertexte"/>
              </w:rPr>
              <w:t>J'anime un groupe de débutants, et certains participants ne parlent même pas la langue. Ils ne savent pas comment former des phrases de base. Que recommanderiez-vous ?</w:t>
            </w:r>
            <w:r w:rsidR="06AD8E31">
              <w:tab/>
            </w:r>
            <w:r w:rsidR="06AD8E31">
              <w:fldChar w:fldCharType="begin"/>
            </w:r>
            <w:r w:rsidR="06AD8E31">
              <w:instrText>PAGEREF _Toc172372068 \h</w:instrText>
            </w:r>
            <w:r w:rsidR="06AD8E31">
              <w:fldChar w:fldCharType="separate"/>
            </w:r>
            <w:r w:rsidRPr="67997E78">
              <w:rPr>
                <w:rStyle w:val="Lienhypertexte"/>
              </w:rPr>
              <w:t>6</w:t>
            </w:r>
            <w:r w:rsidR="06AD8E31">
              <w:fldChar w:fldCharType="end"/>
            </w:r>
          </w:hyperlink>
        </w:p>
        <w:p w14:paraId="6B6955F8" w14:textId="6D47CFDC" w:rsidR="06AD8E31" w:rsidRDefault="67997E78" w:rsidP="06AD8E31">
          <w:pPr>
            <w:pStyle w:val="TM2"/>
            <w:tabs>
              <w:tab w:val="right" w:leader="dot" w:pos="8640"/>
            </w:tabs>
            <w:rPr>
              <w:rStyle w:val="Lienhypertexte"/>
            </w:rPr>
          </w:pPr>
          <w:hyperlink w:anchor="_Toc179067650">
            <w:r w:rsidRPr="67997E78">
              <w:rPr>
                <w:rStyle w:val="Lienhypertexte"/>
              </w:rPr>
              <w:t>Certains participants refusent d'allumer leur appareil photo, même après leur avoir demandé plusieurs fois. Je ne pense pas que ce soit très respectueux pour le groupe et l'animateur.</w:t>
            </w:r>
            <w:r w:rsidR="06AD8E31">
              <w:tab/>
            </w:r>
            <w:r w:rsidR="06AD8E31">
              <w:fldChar w:fldCharType="begin"/>
            </w:r>
            <w:r w:rsidR="06AD8E31">
              <w:instrText>PAGEREF _Toc179067650 \h</w:instrText>
            </w:r>
            <w:r w:rsidR="06AD8E31">
              <w:fldChar w:fldCharType="separate"/>
            </w:r>
            <w:r w:rsidRPr="67997E78">
              <w:rPr>
                <w:rStyle w:val="Lienhypertexte"/>
              </w:rPr>
              <w:t>6</w:t>
            </w:r>
            <w:r w:rsidR="06AD8E31">
              <w:fldChar w:fldCharType="end"/>
            </w:r>
          </w:hyperlink>
        </w:p>
        <w:p w14:paraId="6F40C833" w14:textId="14BF5397" w:rsidR="06AD8E31" w:rsidRDefault="67997E78" w:rsidP="06AD8E31">
          <w:pPr>
            <w:pStyle w:val="TM2"/>
            <w:tabs>
              <w:tab w:val="right" w:leader="dot" w:pos="8640"/>
            </w:tabs>
            <w:rPr>
              <w:rStyle w:val="Lienhypertexte"/>
            </w:rPr>
          </w:pPr>
          <w:hyperlink w:anchor="_Toc12521390">
            <w:r w:rsidRPr="67997E78">
              <w:rPr>
                <w:rStyle w:val="Lienhypertexte"/>
              </w:rPr>
              <w:t>SPÉCIFIQUE À L'ARC – Quel code de temps puis-je utiliser ?</w:t>
            </w:r>
            <w:r w:rsidR="06AD8E31">
              <w:tab/>
            </w:r>
            <w:r w:rsidR="06AD8E31">
              <w:fldChar w:fldCharType="begin"/>
            </w:r>
            <w:r w:rsidR="06AD8E31">
              <w:instrText>PAGEREF _Toc12521390 \h</w:instrText>
            </w:r>
            <w:r w:rsidR="06AD8E31">
              <w:fldChar w:fldCharType="separate"/>
            </w:r>
            <w:r w:rsidRPr="67997E78">
              <w:rPr>
                <w:rStyle w:val="Lienhypertexte"/>
              </w:rPr>
              <w:t>6</w:t>
            </w:r>
            <w:r w:rsidR="06AD8E31">
              <w:fldChar w:fldCharType="end"/>
            </w:r>
          </w:hyperlink>
          <w:r w:rsidR="06AD8E31">
            <w:fldChar w:fldCharType="end"/>
          </w:r>
        </w:p>
      </w:sdtContent>
    </w:sdt>
    <w:p w14:paraId="54CBA011" w14:textId="3EDA0F9A" w:rsidR="06AD8E31" w:rsidRDefault="06AD8E31" w:rsidP="06AD8E31"/>
    <w:p w14:paraId="5C356776" w14:textId="77777777" w:rsidR="000E6452" w:rsidRPr="000E6452" w:rsidRDefault="000E6452" w:rsidP="000E6452">
      <w:pPr>
        <w:rPr>
          <w:rFonts w:asciiTheme="minorHAnsi" w:hAnsiTheme="minorHAnsi" w:cstheme="minorHAnsi"/>
          <w:lang w:val="en-CA"/>
        </w:rPr>
      </w:pPr>
    </w:p>
    <w:p w14:paraId="7D855A1F" w14:textId="0F929F07" w:rsidR="06AD8E31" w:rsidRDefault="06AD8E31">
      <w:r>
        <w:br w:type="page"/>
      </w:r>
    </w:p>
    <w:p w14:paraId="07CEFA27" w14:textId="3E25E2C3" w:rsidR="000E6452" w:rsidRPr="000E6452" w:rsidRDefault="000E6452" w:rsidP="67997E78">
      <w:pPr>
        <w:pStyle w:val="Titre2"/>
        <w:rPr>
          <w:lang w:val="fr-FR"/>
        </w:rPr>
      </w:pPr>
      <w:bookmarkStart w:id="1" w:name="_Toc855608427"/>
      <w:r w:rsidRPr="67997E78">
        <w:rPr>
          <w:lang w:val="fr-FR"/>
        </w:rPr>
        <w:lastRenderedPageBreak/>
        <w:t xml:space="preserve">Qu'est-ce que le </w:t>
      </w:r>
      <w:r w:rsidR="3CCAF10F" w:rsidRPr="67997E78">
        <w:rPr>
          <w:lang w:val="fr-FR"/>
        </w:rPr>
        <w:t>Groupe d’</w:t>
      </w:r>
      <w:r w:rsidR="28AD4EFF" w:rsidRPr="67997E78">
        <w:rPr>
          <w:lang w:val="fr-FR"/>
        </w:rPr>
        <w:t>É</w:t>
      </w:r>
      <w:r w:rsidR="3CCAF10F" w:rsidRPr="67997E78">
        <w:rPr>
          <w:lang w:val="fr-FR"/>
        </w:rPr>
        <w:t>change Linguistique Interministériel ?</w:t>
      </w:r>
      <w:bookmarkEnd w:id="1"/>
    </w:p>
    <w:p w14:paraId="2A5F6D4E" w14:textId="0F975EE0" w:rsidR="000E6452" w:rsidRPr="00C2349E" w:rsidRDefault="000E6452" w:rsidP="06AD8E31">
      <w:pPr>
        <w:pStyle w:val="NormalWeb"/>
        <w:spacing w:before="0" w:beforeAutospacing="0" w:after="0" w:afterAutospacing="0"/>
        <w:ind w:right="-846"/>
        <w:rPr>
          <w:rFonts w:asciiTheme="minorHAnsi" w:hAnsiTheme="minorHAnsi" w:cstheme="minorBidi"/>
        </w:rPr>
      </w:pPr>
      <w:r w:rsidRPr="67997E78">
        <w:rPr>
          <w:rFonts w:asciiTheme="minorHAnsi" w:hAnsiTheme="minorHAnsi" w:cstheme="minorBidi"/>
          <w:color w:val="000000" w:themeColor="text1"/>
        </w:rPr>
        <w:t xml:space="preserve">Le </w:t>
      </w:r>
      <w:r w:rsidR="79976A6E" w:rsidRPr="67997E78">
        <w:rPr>
          <w:rFonts w:asciiTheme="minorHAnsi" w:hAnsiTheme="minorHAnsi" w:cstheme="minorBidi"/>
          <w:color w:val="000000" w:themeColor="text1"/>
        </w:rPr>
        <w:t>Groupe d’Échange Linguistique Interministériel</w:t>
      </w:r>
      <w:r w:rsidRPr="67997E78">
        <w:rPr>
          <w:rFonts w:asciiTheme="minorHAnsi" w:hAnsiTheme="minorHAnsi" w:cstheme="minorBidi"/>
          <w:color w:val="000000" w:themeColor="text1"/>
        </w:rPr>
        <w:t xml:space="preserve"> (</w:t>
      </w:r>
      <w:r w:rsidR="443B614B" w:rsidRPr="67997E78">
        <w:rPr>
          <w:rFonts w:asciiTheme="minorHAnsi" w:hAnsiTheme="minorHAnsi" w:cstheme="minorBidi"/>
          <w:color w:val="000000" w:themeColor="text1"/>
        </w:rPr>
        <w:t>GELI</w:t>
      </w:r>
      <w:r w:rsidRPr="67997E78">
        <w:rPr>
          <w:rFonts w:asciiTheme="minorHAnsi" w:hAnsiTheme="minorHAnsi" w:cstheme="minorBidi"/>
          <w:color w:val="000000" w:themeColor="text1"/>
        </w:rPr>
        <w:t xml:space="preserve">) est une initiative dirigée par </w:t>
      </w:r>
      <w:r w:rsidR="1AC189F5" w:rsidRPr="67997E78">
        <w:rPr>
          <w:rFonts w:asciiTheme="minorHAnsi" w:hAnsiTheme="minorHAnsi" w:cstheme="minorBidi"/>
          <w:color w:val="000000" w:themeColor="text1"/>
        </w:rPr>
        <w:t>Avant-Garde</w:t>
      </w:r>
      <w:r w:rsidRPr="67997E78">
        <w:rPr>
          <w:rFonts w:asciiTheme="minorHAnsi" w:hAnsiTheme="minorHAnsi" w:cstheme="minorBidi"/>
          <w:color w:val="000000" w:themeColor="text1"/>
        </w:rPr>
        <w:t>, le Réseau des leaders émergents de Services publics et Approvisionnement Canada, en collaboration avec d'autres réseaux de</w:t>
      </w:r>
      <w:r w:rsidR="409BBC19" w:rsidRPr="67997E78">
        <w:rPr>
          <w:rFonts w:asciiTheme="minorHAnsi" w:hAnsiTheme="minorHAnsi" w:cstheme="minorBidi"/>
          <w:color w:val="000000" w:themeColor="text1"/>
        </w:rPr>
        <w:t>s</w:t>
      </w:r>
      <w:r w:rsidRPr="67997E78">
        <w:rPr>
          <w:rFonts w:asciiTheme="minorHAnsi" w:hAnsiTheme="minorHAnsi" w:cstheme="minorBidi"/>
          <w:color w:val="000000" w:themeColor="text1"/>
        </w:rPr>
        <w:t xml:space="preserve"> [jeunes] professionnels. </w:t>
      </w:r>
      <w:r w:rsidR="124A1E8F" w:rsidRPr="67997E78">
        <w:rPr>
          <w:rFonts w:asciiTheme="minorHAnsi" w:hAnsiTheme="minorHAnsi" w:cstheme="minorBidi"/>
          <w:color w:val="000000" w:themeColor="text1"/>
        </w:rPr>
        <w:t>GELI</w:t>
      </w:r>
      <w:r w:rsidRPr="67997E78">
        <w:rPr>
          <w:rFonts w:asciiTheme="minorHAnsi" w:hAnsiTheme="minorHAnsi" w:cstheme="minorBidi"/>
          <w:color w:val="000000" w:themeColor="text1"/>
        </w:rPr>
        <w:t xml:space="preserve"> est une façon amusante et informelle pour les participants de pratiquer une langue officielle dans un cadre décontracté.</w:t>
      </w:r>
    </w:p>
    <w:p w14:paraId="29F11996" w14:textId="77777777" w:rsidR="000E6452" w:rsidRPr="00C2349E" w:rsidRDefault="000E6452" w:rsidP="000E6452">
      <w:pPr>
        <w:rPr>
          <w:rFonts w:asciiTheme="minorHAnsi" w:hAnsiTheme="minorHAnsi" w:cstheme="minorHAnsi"/>
        </w:rPr>
      </w:pPr>
    </w:p>
    <w:p w14:paraId="216F5793" w14:textId="4A8A0649" w:rsidR="000E6452" w:rsidRPr="00C2349E" w:rsidRDefault="000E6452" w:rsidP="000E6452">
      <w:pPr>
        <w:pStyle w:val="NormalWeb"/>
        <w:spacing w:before="0" w:beforeAutospacing="0" w:after="0" w:afterAutospacing="0"/>
        <w:ind w:right="-846"/>
        <w:rPr>
          <w:rFonts w:asciiTheme="minorHAnsi" w:hAnsiTheme="minorHAnsi" w:cstheme="minorHAnsi"/>
        </w:rPr>
      </w:pPr>
      <w:r w:rsidRPr="000E6452">
        <w:rPr>
          <w:rFonts w:asciiTheme="minorHAnsi" w:hAnsiTheme="minorHAnsi" w:cstheme="minorHAnsi"/>
          <w:color w:val="000000"/>
        </w:rPr>
        <w:t>Les participants rejoindront une session virtuelle ; Ils pourront y parler et jouer à des jeux linguistiques avec d'autres employés de l'un ou l'autre des ministères et organismes participants. C'est aussi une excellente occasion pour eux de faire du réseautage ! En tant qu'animateur, vous animerez la réunion, proposerez des jeux et des sujets de conversation, et serez disponible pour répondre aux questions.</w:t>
      </w:r>
    </w:p>
    <w:p w14:paraId="477F7233" w14:textId="77777777" w:rsidR="000E6452" w:rsidRPr="00C2349E" w:rsidRDefault="000E6452" w:rsidP="000E6452">
      <w:pPr>
        <w:rPr>
          <w:rFonts w:asciiTheme="minorHAnsi" w:hAnsiTheme="minorHAnsi" w:cstheme="minorHAnsi"/>
        </w:rPr>
      </w:pPr>
    </w:p>
    <w:p w14:paraId="7F4CF985" w14:textId="376E2298" w:rsidR="000E6452" w:rsidRPr="00C2349E" w:rsidRDefault="000E6452" w:rsidP="000E6452">
      <w:pPr>
        <w:pStyle w:val="Titre2"/>
        <w:rPr>
          <w:lang w:val="fr-CA"/>
        </w:rPr>
      </w:pPr>
      <w:bookmarkStart w:id="2" w:name="_Toc2052364828"/>
      <w:r w:rsidRPr="00C2349E">
        <w:rPr>
          <w:lang w:val="fr-CA"/>
        </w:rPr>
        <w:t>Dois-je suivre une formation formelle en tant que professeur de langues ?</w:t>
      </w:r>
      <w:bookmarkEnd w:id="2"/>
    </w:p>
    <w:p w14:paraId="470D7234" w14:textId="7E9F35D7" w:rsidR="000E6452" w:rsidRPr="00C2349E" w:rsidRDefault="000E6452" w:rsidP="06AD8E31">
      <w:pPr>
        <w:pStyle w:val="NormalWeb"/>
        <w:spacing w:before="0" w:beforeAutospacing="0" w:after="0" w:afterAutospacing="0"/>
        <w:ind w:right="-846"/>
        <w:rPr>
          <w:rFonts w:asciiTheme="minorHAnsi" w:hAnsiTheme="minorHAnsi" w:cstheme="minorBidi"/>
          <w:color w:val="000000" w:themeColor="text1"/>
        </w:rPr>
      </w:pPr>
      <w:r w:rsidRPr="06AD8E31">
        <w:rPr>
          <w:rFonts w:asciiTheme="minorHAnsi" w:hAnsiTheme="minorHAnsi" w:cstheme="minorBidi"/>
          <w:color w:val="000000" w:themeColor="text1"/>
        </w:rPr>
        <w:t>Pas du tout. Ce programme n'est pas un cours de langue officielle, et on ne s'attend pas à ce que les animateurs soient des enseignants de langue seconde. En tant qu'animateurs, vous êtes des collègues qui aident d'autres collègues à mettre en pratique leurs compétences en langue seconde. Votre rôle est d'aider à maintenir la conversation fluide et confortable pour tous les participants. Vous êtes avant tout un hôte et un guide, par opposition à un enseignant ou un évaluateur.</w:t>
      </w:r>
    </w:p>
    <w:p w14:paraId="69E31DB7" w14:textId="77777777" w:rsidR="000E6452" w:rsidRPr="00C2349E" w:rsidRDefault="000E6452" w:rsidP="000E6452">
      <w:pPr>
        <w:rPr>
          <w:rFonts w:asciiTheme="minorHAnsi" w:hAnsiTheme="minorHAnsi" w:cstheme="minorHAnsi"/>
        </w:rPr>
      </w:pPr>
    </w:p>
    <w:p w14:paraId="48F7D3BD" w14:textId="4B9250B9" w:rsidR="000E6452" w:rsidRPr="00C2349E" w:rsidRDefault="000E6452" w:rsidP="06AD8E31">
      <w:pPr>
        <w:pStyle w:val="NormalWeb"/>
        <w:spacing w:before="0" w:beforeAutospacing="0" w:after="0" w:afterAutospacing="0"/>
        <w:ind w:right="-846"/>
        <w:rPr>
          <w:rFonts w:asciiTheme="minorHAnsi" w:hAnsiTheme="minorHAnsi" w:cstheme="minorBidi"/>
        </w:rPr>
      </w:pPr>
      <w:r w:rsidRPr="06AD8E31">
        <w:rPr>
          <w:rFonts w:asciiTheme="minorHAnsi" w:hAnsiTheme="minorHAnsi" w:cstheme="minorBidi"/>
          <w:color w:val="000000" w:themeColor="text1"/>
        </w:rPr>
        <w:t>Vous ne connaissez peut-être pas les réponses à toutes les questions des participants, et ce n'est pas grave ! C'est aussi l'occasion pour vous de mettre en pratique vos compétences en matière de prise de parole en public et d'animation, et de devenir plus à l'aise pour diriger un groupe.</w:t>
      </w:r>
    </w:p>
    <w:p w14:paraId="6682E6D4" w14:textId="77777777" w:rsidR="000E6452" w:rsidRPr="00C2349E" w:rsidRDefault="000E6452" w:rsidP="000E6452">
      <w:pPr>
        <w:rPr>
          <w:rFonts w:asciiTheme="minorHAnsi" w:hAnsiTheme="minorHAnsi" w:cstheme="minorHAnsi"/>
        </w:rPr>
      </w:pPr>
    </w:p>
    <w:p w14:paraId="46DE45CE" w14:textId="77777777" w:rsidR="000E6452" w:rsidRPr="00C2349E" w:rsidRDefault="000E6452" w:rsidP="000E6452">
      <w:pPr>
        <w:pStyle w:val="Titre2"/>
        <w:rPr>
          <w:lang w:val="fr-CA"/>
        </w:rPr>
      </w:pPr>
      <w:bookmarkStart w:id="3" w:name="_Toc2002360425"/>
      <w:r w:rsidRPr="00C2349E">
        <w:rPr>
          <w:lang w:val="fr-CA"/>
        </w:rPr>
        <w:t>Quelles ressources vais-je obtenir ?</w:t>
      </w:r>
      <w:bookmarkEnd w:id="3"/>
    </w:p>
    <w:p w14:paraId="52548766" w14:textId="78CA835A" w:rsidR="000E6452" w:rsidRPr="00C2349E" w:rsidRDefault="000E6452" w:rsidP="06AD8E31">
      <w:pPr>
        <w:pStyle w:val="NormalWeb"/>
        <w:spacing w:before="0" w:beforeAutospacing="0" w:after="0" w:afterAutospacing="0"/>
        <w:ind w:right="-846"/>
        <w:rPr>
          <w:rFonts w:asciiTheme="minorHAnsi" w:hAnsiTheme="minorHAnsi" w:cstheme="minorBidi"/>
          <w:color w:val="000000" w:themeColor="text1"/>
        </w:rPr>
      </w:pPr>
      <w:r w:rsidRPr="67997E78">
        <w:rPr>
          <w:rFonts w:asciiTheme="minorHAnsi" w:hAnsiTheme="minorHAnsi" w:cstheme="minorBidi"/>
          <w:color w:val="000000" w:themeColor="text1"/>
        </w:rPr>
        <w:t xml:space="preserve">Avant votre première session, vous recevrez une </w:t>
      </w:r>
      <w:hyperlink r:id="rId10">
        <w:r w:rsidRPr="67997E78">
          <w:rPr>
            <w:rStyle w:val="Lienhypertexte"/>
            <w:rFonts w:asciiTheme="minorHAnsi" w:hAnsiTheme="minorHAnsi" w:cstheme="minorBidi"/>
          </w:rPr>
          <w:t>boîte à outils</w:t>
        </w:r>
      </w:hyperlink>
      <w:r w:rsidRPr="67997E78">
        <w:rPr>
          <w:rFonts w:asciiTheme="minorHAnsi" w:hAnsiTheme="minorHAnsi" w:cstheme="minorBidi"/>
          <w:color w:val="000000" w:themeColor="text1"/>
        </w:rPr>
        <w:t xml:space="preserve">, qui comprendra des idées de jeux et des sujets de discussion. La boîte à outils comprend un </w:t>
      </w:r>
      <w:hyperlink r:id="rId11">
        <w:r w:rsidR="4DD2F649" w:rsidRPr="67997E78">
          <w:rPr>
            <w:rStyle w:val="Lienhypertexte"/>
            <w:rFonts w:asciiTheme="minorHAnsi" w:hAnsiTheme="minorHAnsi" w:cstheme="minorBidi"/>
          </w:rPr>
          <w:t>guide de l'animateur</w:t>
        </w:r>
      </w:hyperlink>
      <w:r w:rsidR="18878712" w:rsidRPr="67997E78">
        <w:rPr>
          <w:rFonts w:asciiTheme="minorHAnsi" w:hAnsiTheme="minorHAnsi" w:cstheme="minorBidi"/>
          <w:color w:val="000000" w:themeColor="text1"/>
        </w:rPr>
        <w:t xml:space="preserve"> avec des thèmes hebdomadaires, </w:t>
      </w:r>
      <w:r w:rsidR="4DD2F649" w:rsidRPr="67997E78">
        <w:rPr>
          <w:rFonts w:asciiTheme="minorHAnsi" w:hAnsiTheme="minorHAnsi" w:cstheme="minorBidi"/>
        </w:rPr>
        <w:t xml:space="preserve">des </w:t>
      </w:r>
      <w:hyperlink r:id="rId12">
        <w:r w:rsidR="4DD2F649" w:rsidRPr="67997E78">
          <w:rPr>
            <w:rStyle w:val="Lienhypertexte"/>
            <w:rFonts w:asciiTheme="minorHAnsi" w:hAnsiTheme="minorHAnsi" w:cstheme="minorBidi"/>
          </w:rPr>
          <w:t>ressources en ligne</w:t>
        </w:r>
      </w:hyperlink>
      <w:r w:rsidR="4DD2F649" w:rsidRPr="67997E78">
        <w:rPr>
          <w:rFonts w:asciiTheme="minorHAnsi" w:hAnsiTheme="minorHAnsi" w:cstheme="minorBidi"/>
          <w:color w:val="000000" w:themeColor="text1"/>
        </w:rPr>
        <w:t xml:space="preserve"> et </w:t>
      </w:r>
      <w:hyperlink r:id="rId13">
        <w:r w:rsidR="4DD2F649" w:rsidRPr="67997E78">
          <w:rPr>
            <w:rStyle w:val="Lienhypertexte"/>
            <w:rFonts w:asciiTheme="minorHAnsi" w:hAnsiTheme="minorHAnsi" w:cstheme="minorBidi"/>
          </w:rPr>
          <w:t>des conseils et astuces sur la façon de diriger un groupe</w:t>
        </w:r>
      </w:hyperlink>
      <w:r w:rsidR="4DD2F649" w:rsidRPr="67997E78">
        <w:rPr>
          <w:rFonts w:asciiTheme="minorHAnsi" w:hAnsiTheme="minorHAnsi" w:cstheme="minorBidi"/>
          <w:color w:val="000000" w:themeColor="text1"/>
        </w:rPr>
        <w:t xml:space="preserve">. Le participant recevra également son propre </w:t>
      </w:r>
      <w:hyperlink r:id="rId14">
        <w:r w:rsidR="01E3CF5B" w:rsidRPr="67997E78">
          <w:rPr>
            <w:rStyle w:val="Lienhypertexte"/>
            <w:rFonts w:asciiTheme="minorHAnsi" w:hAnsiTheme="minorHAnsi" w:cstheme="minorBidi"/>
          </w:rPr>
          <w:t>guide du participant</w:t>
        </w:r>
      </w:hyperlink>
      <w:r w:rsidR="01E3CF5B" w:rsidRPr="67997E78">
        <w:rPr>
          <w:rFonts w:asciiTheme="minorHAnsi" w:hAnsiTheme="minorHAnsi" w:cstheme="minorBidi"/>
          <w:color w:val="000000" w:themeColor="text1"/>
        </w:rPr>
        <w:t xml:space="preserve">. </w:t>
      </w:r>
    </w:p>
    <w:p w14:paraId="0FDB305F" w14:textId="77777777" w:rsidR="000E6452" w:rsidRPr="00C2349E" w:rsidRDefault="000E6452" w:rsidP="000E6452">
      <w:pPr>
        <w:rPr>
          <w:rFonts w:asciiTheme="minorHAnsi" w:hAnsiTheme="minorHAnsi" w:cstheme="minorHAnsi"/>
        </w:rPr>
      </w:pPr>
    </w:p>
    <w:p w14:paraId="66DB5798" w14:textId="77777777" w:rsidR="000E6452" w:rsidRPr="00C2349E" w:rsidRDefault="000E6452" w:rsidP="000E6452">
      <w:pPr>
        <w:pStyle w:val="Titre2"/>
        <w:rPr>
          <w:lang w:val="fr-CA"/>
        </w:rPr>
      </w:pPr>
      <w:bookmarkStart w:id="4" w:name="_Toc89223996"/>
      <w:r w:rsidRPr="00C2349E">
        <w:rPr>
          <w:lang w:val="fr-CA"/>
        </w:rPr>
        <w:t>Qui est la personne-ressource principale si j'ai des questions ou des problèmes ?</w:t>
      </w:r>
      <w:bookmarkEnd w:id="4"/>
    </w:p>
    <w:p w14:paraId="07BC4D12" w14:textId="094D1A76" w:rsidR="000E6452" w:rsidRPr="00C2349E" w:rsidRDefault="1922B93D" w:rsidP="06AD8E31">
      <w:pPr>
        <w:pStyle w:val="NormalWeb"/>
        <w:spacing w:before="0" w:beforeAutospacing="0" w:after="0" w:afterAutospacing="0"/>
        <w:ind w:right="-846"/>
        <w:rPr>
          <w:rFonts w:asciiTheme="minorHAnsi" w:hAnsiTheme="minorHAnsi" w:cstheme="minorBidi"/>
          <w:color w:val="000000" w:themeColor="text1"/>
        </w:rPr>
      </w:pPr>
      <w:r w:rsidRPr="67997E78">
        <w:rPr>
          <w:rFonts w:asciiTheme="minorHAnsi" w:hAnsiTheme="minorHAnsi" w:cstheme="minorBidi"/>
          <w:color w:val="000000" w:themeColor="text1"/>
        </w:rPr>
        <w:t xml:space="preserve">Si vous souhaitez une réponse rapide, envoyez un message au groupe de discussion des animateurs MS Teams et un coordinateur </w:t>
      </w:r>
      <w:r w:rsidR="124A1E8F" w:rsidRPr="67997E78">
        <w:rPr>
          <w:rFonts w:asciiTheme="minorHAnsi" w:hAnsiTheme="minorHAnsi" w:cstheme="minorBidi"/>
          <w:color w:val="000000" w:themeColor="text1"/>
        </w:rPr>
        <w:t>GELI</w:t>
      </w:r>
      <w:r w:rsidRPr="67997E78">
        <w:rPr>
          <w:rFonts w:asciiTheme="minorHAnsi" w:hAnsiTheme="minorHAnsi" w:cstheme="minorBidi"/>
          <w:color w:val="000000" w:themeColor="text1"/>
        </w:rPr>
        <w:t xml:space="preserve"> ou un autre animateur vous répondra. Pour des questions plus personnelles, n'hésitez pas à contacter le comité de planification de l'</w:t>
      </w:r>
      <w:r w:rsidR="124A1E8F" w:rsidRPr="67997E78">
        <w:rPr>
          <w:rFonts w:asciiTheme="minorHAnsi" w:hAnsiTheme="minorHAnsi" w:cstheme="minorBidi"/>
          <w:color w:val="000000" w:themeColor="text1"/>
        </w:rPr>
        <w:t>GELI</w:t>
      </w:r>
      <w:r w:rsidRPr="67997E78">
        <w:rPr>
          <w:rFonts w:asciiTheme="minorHAnsi" w:hAnsiTheme="minorHAnsi" w:cstheme="minorBidi"/>
          <w:color w:val="000000" w:themeColor="text1"/>
        </w:rPr>
        <w:t xml:space="preserve"> au </w:t>
      </w:r>
      <w:hyperlink r:id="rId15">
        <w:r w:rsidR="124A1E8F" w:rsidRPr="67997E78">
          <w:rPr>
            <w:rStyle w:val="Lienhypertexte"/>
            <w:rFonts w:asciiTheme="minorHAnsi" w:hAnsiTheme="minorHAnsi" w:cstheme="minorBidi"/>
          </w:rPr>
          <w:t>GELI</w:t>
        </w:r>
        <w:r w:rsidR="324DB8E2" w:rsidRPr="67997E78">
          <w:rPr>
            <w:rStyle w:val="Lienhypertexte"/>
            <w:rFonts w:asciiTheme="minorHAnsi" w:hAnsiTheme="minorHAnsi" w:cstheme="minorBidi"/>
          </w:rPr>
          <w:t>.geliquestions2024@gmail.com</w:t>
        </w:r>
      </w:hyperlink>
      <w:r w:rsidR="324DB8E2" w:rsidRPr="67997E78">
        <w:rPr>
          <w:rFonts w:asciiTheme="minorHAnsi" w:hAnsiTheme="minorHAnsi" w:cstheme="minorBidi"/>
          <w:color w:val="000000" w:themeColor="text1"/>
        </w:rPr>
        <w:t xml:space="preserve"> (nous recevons un grand nombre de courriels). </w:t>
      </w:r>
    </w:p>
    <w:p w14:paraId="5DE55FC3" w14:textId="77777777" w:rsidR="000E6452" w:rsidRPr="00C2349E" w:rsidRDefault="000E6452" w:rsidP="000E6452">
      <w:pPr>
        <w:rPr>
          <w:rFonts w:asciiTheme="minorHAnsi" w:hAnsiTheme="minorHAnsi" w:cstheme="minorHAnsi"/>
        </w:rPr>
      </w:pPr>
    </w:p>
    <w:p w14:paraId="4397ACD5" w14:textId="77777777" w:rsidR="000E6452" w:rsidRPr="00C2349E" w:rsidRDefault="000E6452" w:rsidP="000E6452">
      <w:pPr>
        <w:pStyle w:val="Titre2"/>
        <w:rPr>
          <w:lang w:val="fr-CA"/>
        </w:rPr>
      </w:pPr>
      <w:bookmarkStart w:id="5" w:name="_Toc1509066747"/>
      <w:r w:rsidRPr="00C2349E">
        <w:rPr>
          <w:lang w:val="fr-CA"/>
        </w:rPr>
        <w:t>Dois-je être un expert dans la langue que mon groupe apprend ?</w:t>
      </w:r>
      <w:bookmarkEnd w:id="5"/>
    </w:p>
    <w:p w14:paraId="6E3532D8" w14:textId="1B4D942D" w:rsidR="000E6452" w:rsidRPr="00C2349E" w:rsidRDefault="000E6452" w:rsidP="06AD8E31">
      <w:pPr>
        <w:pStyle w:val="NormalWeb"/>
        <w:spacing w:before="0" w:beforeAutospacing="0" w:after="0" w:afterAutospacing="0"/>
        <w:ind w:right="-846"/>
        <w:rPr>
          <w:rFonts w:asciiTheme="minorHAnsi" w:hAnsiTheme="minorHAnsi" w:cstheme="minorBidi"/>
        </w:rPr>
      </w:pPr>
      <w:r w:rsidRPr="06AD8E31">
        <w:rPr>
          <w:rFonts w:asciiTheme="minorHAnsi" w:hAnsiTheme="minorHAnsi" w:cstheme="minorBidi"/>
          <w:color w:val="000000" w:themeColor="text1"/>
        </w:rPr>
        <w:t xml:space="preserve">Non, mais vous vous sentirez beaucoup plus à l'aise pour diriger le groupe si vous êtes à l'aise dans la langue utilisée. Cependant, vous n'avez pas besoin d'être un locuteur de la langue maternelle pour pouvoir diriger un groupe dans cette langue. Vous êtes les bienvenus pour devenir animateur dans n'importe quelle langue officielle, même si vous estimez que vos </w:t>
      </w:r>
      <w:r w:rsidRPr="06AD8E31">
        <w:rPr>
          <w:rFonts w:asciiTheme="minorHAnsi" w:hAnsiTheme="minorHAnsi" w:cstheme="minorBidi"/>
          <w:color w:val="000000" w:themeColor="text1"/>
        </w:rPr>
        <w:lastRenderedPageBreak/>
        <w:t>compétences ne sont pas parfaites. Cela peut être un excellent exemple pour les participants. Vous apprendrez les uns à côté des autres.</w:t>
      </w:r>
    </w:p>
    <w:p w14:paraId="35C870BE" w14:textId="67EF469C" w:rsidR="000E6452" w:rsidRPr="00C2349E" w:rsidRDefault="000E6452" w:rsidP="06AD8E31">
      <w:pPr>
        <w:rPr>
          <w:rFonts w:asciiTheme="minorHAnsi" w:hAnsiTheme="minorHAnsi" w:cstheme="minorBidi"/>
        </w:rPr>
      </w:pPr>
    </w:p>
    <w:p w14:paraId="1105D262" w14:textId="5D7021D2" w:rsidR="000E6452" w:rsidRPr="00C2349E" w:rsidRDefault="7F240021" w:rsidP="67997E78">
      <w:pPr>
        <w:pStyle w:val="Titre2"/>
        <w:rPr>
          <w:lang w:val="fr-CA"/>
        </w:rPr>
      </w:pPr>
      <w:bookmarkStart w:id="6" w:name="_Toc1152752910"/>
      <w:r w:rsidRPr="00C2349E">
        <w:rPr>
          <w:lang w:val="fr-CA"/>
        </w:rPr>
        <w:t>Combien de temps durent les séances ? Le document excel indique 2</w:t>
      </w:r>
      <w:r w:rsidR="790D12DC" w:rsidRPr="00C2349E">
        <w:rPr>
          <w:lang w:val="fr-CA"/>
        </w:rPr>
        <w:t xml:space="preserve"> </w:t>
      </w:r>
      <w:r w:rsidRPr="00C2349E">
        <w:rPr>
          <w:lang w:val="fr-CA"/>
        </w:rPr>
        <w:t>h</w:t>
      </w:r>
      <w:r w:rsidR="790D12DC" w:rsidRPr="00C2349E">
        <w:rPr>
          <w:lang w:val="fr-CA"/>
        </w:rPr>
        <w:t>eures</w:t>
      </w:r>
      <w:r w:rsidRPr="00C2349E">
        <w:rPr>
          <w:lang w:val="fr-CA"/>
        </w:rPr>
        <w:t xml:space="preserve"> mais le guide dit 1</w:t>
      </w:r>
      <w:r w:rsidR="0A753FAE" w:rsidRPr="00C2349E">
        <w:rPr>
          <w:lang w:val="fr-CA"/>
        </w:rPr>
        <w:t xml:space="preserve"> </w:t>
      </w:r>
      <w:r w:rsidRPr="00C2349E">
        <w:rPr>
          <w:lang w:val="fr-CA"/>
        </w:rPr>
        <w:t>h</w:t>
      </w:r>
      <w:r w:rsidR="0A753FAE" w:rsidRPr="00C2349E">
        <w:rPr>
          <w:lang w:val="fr-CA"/>
        </w:rPr>
        <w:t>eure</w:t>
      </w:r>
      <w:r w:rsidRPr="00C2349E">
        <w:rPr>
          <w:lang w:val="fr-CA"/>
        </w:rPr>
        <w:t>.</w:t>
      </w:r>
      <w:bookmarkEnd w:id="6"/>
    </w:p>
    <w:p w14:paraId="2CCE3DEC" w14:textId="7379922C" w:rsidR="000E6452" w:rsidRPr="00C2349E" w:rsidRDefault="7F240021" w:rsidP="06AD8E31">
      <w:pPr>
        <w:pStyle w:val="NormalWeb"/>
        <w:spacing w:before="0" w:beforeAutospacing="0" w:after="0" w:afterAutospacing="0"/>
        <w:ind w:right="-846"/>
        <w:rPr>
          <w:rFonts w:asciiTheme="minorHAnsi" w:hAnsiTheme="minorHAnsi" w:cstheme="minorBidi"/>
          <w:color w:val="000000" w:themeColor="text1"/>
        </w:rPr>
      </w:pPr>
      <w:r w:rsidRPr="06AD8E31">
        <w:rPr>
          <w:rFonts w:asciiTheme="minorHAnsi" w:hAnsiTheme="minorHAnsi" w:cstheme="minorBidi"/>
          <w:color w:val="000000" w:themeColor="text1"/>
        </w:rPr>
        <w:t>Lors de l'inscription, les participants se sont vu proposer des créneaux horaires de 2 heures (sauf l'heure du déjeuner). La plage horaire de 2 heures visait à donner aux animateurs plus de souplesse dans l'horaire des séances. Cependant, les séances elles-mêmes durent 1 heure par semaine et par groupe.</w:t>
      </w:r>
    </w:p>
    <w:p w14:paraId="7F2A58B4" w14:textId="77777777" w:rsidR="000E6452" w:rsidRPr="00C2349E" w:rsidRDefault="000E6452" w:rsidP="000E6452">
      <w:pPr>
        <w:rPr>
          <w:rFonts w:asciiTheme="minorHAnsi" w:hAnsiTheme="minorHAnsi" w:cstheme="minorHAnsi"/>
        </w:rPr>
      </w:pPr>
    </w:p>
    <w:p w14:paraId="1699E6A8" w14:textId="77777777" w:rsidR="000E6452" w:rsidRPr="00C2349E" w:rsidRDefault="000E6452" w:rsidP="000E6452">
      <w:pPr>
        <w:pStyle w:val="Titre2"/>
        <w:rPr>
          <w:lang w:val="fr-CA"/>
        </w:rPr>
      </w:pPr>
      <w:bookmarkStart w:id="7" w:name="_Toc1208429546"/>
      <w:r w:rsidRPr="00C2349E">
        <w:rPr>
          <w:lang w:val="fr-CA"/>
        </w:rPr>
        <w:t>Quelle sera la taille des groupes ?</w:t>
      </w:r>
      <w:bookmarkEnd w:id="7"/>
    </w:p>
    <w:p w14:paraId="293278D9" w14:textId="5A08F45B" w:rsidR="000E6452" w:rsidRPr="00C2349E" w:rsidRDefault="000E6452" w:rsidP="4911E908">
      <w:pPr>
        <w:pStyle w:val="NormalWeb"/>
        <w:spacing w:before="0" w:beforeAutospacing="0" w:after="0" w:afterAutospacing="0"/>
        <w:ind w:right="-846"/>
        <w:rPr>
          <w:rFonts w:asciiTheme="minorHAnsi" w:hAnsiTheme="minorHAnsi" w:cstheme="minorBidi"/>
        </w:rPr>
      </w:pPr>
      <w:r w:rsidRPr="67997E78">
        <w:rPr>
          <w:rFonts w:asciiTheme="minorHAnsi" w:hAnsiTheme="minorHAnsi" w:cstheme="minorBidi"/>
          <w:color w:val="000000" w:themeColor="text1"/>
        </w:rPr>
        <w:t xml:space="preserve">Il y aura une limite de 6 participants par groupe. Les participants s'inscriront pour toute la durée du programme, de sorte que les mêmes participants reviendront chaque semaine. Si de nouveaux participants viennent à votre cours, l'équipe </w:t>
      </w:r>
      <w:r w:rsidR="124A1E8F" w:rsidRPr="67997E78">
        <w:rPr>
          <w:rFonts w:asciiTheme="minorHAnsi" w:hAnsiTheme="minorHAnsi" w:cstheme="minorBidi"/>
          <w:color w:val="000000" w:themeColor="text1"/>
        </w:rPr>
        <w:t>GELI</w:t>
      </w:r>
      <w:r w:rsidRPr="67997E78">
        <w:rPr>
          <w:rFonts w:asciiTheme="minorHAnsi" w:hAnsiTheme="minorHAnsi" w:cstheme="minorBidi"/>
          <w:color w:val="000000" w:themeColor="text1"/>
        </w:rPr>
        <w:t xml:space="preserve"> vous en informera.</w:t>
      </w:r>
    </w:p>
    <w:p w14:paraId="1052F10E" w14:textId="77777777" w:rsidR="000E6452" w:rsidRPr="00C2349E" w:rsidRDefault="000E6452" w:rsidP="000E6452">
      <w:pPr>
        <w:rPr>
          <w:rFonts w:asciiTheme="minorHAnsi" w:hAnsiTheme="minorHAnsi" w:cstheme="minorHAnsi"/>
        </w:rPr>
      </w:pPr>
    </w:p>
    <w:p w14:paraId="58F65FDB" w14:textId="77777777" w:rsidR="000E6452" w:rsidRPr="00C2349E" w:rsidRDefault="000E6452" w:rsidP="000E6452">
      <w:pPr>
        <w:pStyle w:val="Titre2"/>
        <w:rPr>
          <w:lang w:val="fr-CA"/>
        </w:rPr>
      </w:pPr>
      <w:bookmarkStart w:id="8" w:name="_Toc1513976448"/>
      <w:r w:rsidRPr="00C2349E">
        <w:rPr>
          <w:lang w:val="fr-CA"/>
        </w:rPr>
        <w:t>Sur quelle plateforme les sessions se dérouleront-elles ?</w:t>
      </w:r>
      <w:bookmarkEnd w:id="8"/>
    </w:p>
    <w:p w14:paraId="7EC8301E" w14:textId="400A42CA" w:rsidR="000E6452" w:rsidRPr="00C2349E" w:rsidRDefault="000E6452" w:rsidP="4E89DF82">
      <w:pPr>
        <w:pStyle w:val="NormalWeb"/>
        <w:spacing w:before="0" w:beforeAutospacing="0" w:after="0" w:afterAutospacing="0"/>
        <w:ind w:right="-846"/>
        <w:rPr>
          <w:rFonts w:asciiTheme="minorHAnsi" w:hAnsiTheme="minorHAnsi" w:cstheme="minorBidi"/>
          <w:color w:val="000000" w:themeColor="text1"/>
        </w:rPr>
      </w:pPr>
      <w:r w:rsidRPr="4E89DF82">
        <w:rPr>
          <w:rFonts w:asciiTheme="minorHAnsi" w:hAnsiTheme="minorHAnsi" w:cstheme="minorBidi"/>
          <w:color w:val="000000" w:themeColor="text1"/>
        </w:rPr>
        <w:t xml:space="preserve">Les sessions se dérouleront sur MS Teams. Vous connaissez peut-être déjà la plateforme dans le cadre de votre travail quotidien. </w:t>
      </w:r>
    </w:p>
    <w:p w14:paraId="60EAEDC0" w14:textId="77777777" w:rsidR="000E6452" w:rsidRPr="00C2349E" w:rsidRDefault="000E6452" w:rsidP="000E6452">
      <w:pPr>
        <w:rPr>
          <w:rFonts w:asciiTheme="minorHAnsi" w:hAnsiTheme="minorHAnsi" w:cstheme="minorHAnsi"/>
        </w:rPr>
      </w:pPr>
    </w:p>
    <w:p w14:paraId="2FAFCC85" w14:textId="77777777" w:rsidR="000E6452" w:rsidRPr="00C2349E" w:rsidRDefault="000E6452" w:rsidP="000E6452">
      <w:pPr>
        <w:pStyle w:val="Titre2"/>
        <w:rPr>
          <w:lang w:val="fr-CA"/>
        </w:rPr>
      </w:pPr>
      <w:bookmarkStart w:id="9" w:name="_Toc17978754"/>
      <w:r w:rsidRPr="00C2349E">
        <w:rPr>
          <w:lang w:val="fr-CA"/>
        </w:rPr>
        <w:t>Que se passe-t-il si je suis malade ou si je ne peux pas assister à une séance ?</w:t>
      </w:r>
      <w:bookmarkEnd w:id="9"/>
    </w:p>
    <w:p w14:paraId="42E6FD59" w14:textId="6B05E82A" w:rsidR="000E6452" w:rsidRPr="00C2349E" w:rsidRDefault="000E6452" w:rsidP="06AD8E31">
      <w:pPr>
        <w:pStyle w:val="NormalWeb"/>
        <w:spacing w:before="0" w:beforeAutospacing="0" w:after="0" w:afterAutospacing="0"/>
        <w:ind w:right="-846"/>
        <w:rPr>
          <w:rFonts w:asciiTheme="minorHAnsi" w:hAnsiTheme="minorHAnsi" w:cstheme="minorBidi"/>
          <w:color w:val="000000" w:themeColor="text1"/>
        </w:rPr>
      </w:pPr>
      <w:r w:rsidRPr="7BB73890">
        <w:rPr>
          <w:rFonts w:asciiTheme="minorHAnsi" w:hAnsiTheme="minorHAnsi" w:cstheme="minorBidi"/>
          <w:color w:val="000000" w:themeColor="text1"/>
        </w:rPr>
        <w:t xml:space="preserve">Si une situation inattendue vous empêche d'animer une réunion, vous avez quelques options à explorer. Vous pouvez soit organiser deux séances la semaine suivante, ajouter une semaine supplémentaire à la fin du programme, communiquer avec les autres animateurs par le biais du clavardage de groupe MS Teams pour voir si l'un d'entre eux aurait la capacité de vous couvrir cette semaine spécifique ou inviter les participants à avoir une réunion autodirigée cette semaine spécifique en utilisant les invites de conversation et les activités supplémentaires disponibles </w:t>
      </w:r>
      <w:r w:rsidR="1E6A346F" w:rsidRPr="7BB73890">
        <w:rPr>
          <w:rFonts w:asciiTheme="minorHAnsi" w:hAnsiTheme="minorHAnsi" w:cstheme="minorBidi"/>
          <w:color w:val="000000" w:themeColor="text1"/>
        </w:rPr>
        <w:t xml:space="preserve">dans </w:t>
      </w:r>
      <w:r w:rsidRPr="7BB73890">
        <w:rPr>
          <w:rFonts w:asciiTheme="minorHAnsi" w:hAnsiTheme="minorHAnsi" w:cstheme="minorBidi"/>
          <w:color w:val="000000" w:themeColor="text1"/>
        </w:rPr>
        <w:t xml:space="preserve">le </w:t>
      </w:r>
      <w:hyperlink r:id="rId16">
        <w:r w:rsidRPr="7BB73890">
          <w:rPr>
            <w:rStyle w:val="Lienhypertexte"/>
            <w:rFonts w:asciiTheme="minorHAnsi" w:hAnsiTheme="minorHAnsi" w:cstheme="minorBidi"/>
          </w:rPr>
          <w:t>guide de l'</w:t>
        </w:r>
        <w:r w:rsidR="15BF3A2B" w:rsidRPr="7BB73890">
          <w:rPr>
            <w:rStyle w:val="Lienhypertexte"/>
            <w:rFonts w:asciiTheme="minorHAnsi" w:hAnsiTheme="minorHAnsi" w:cstheme="minorBidi"/>
          </w:rPr>
          <w:t>animateur</w:t>
        </w:r>
      </w:hyperlink>
      <w:r w:rsidR="15BF3A2B" w:rsidRPr="7BB73890">
        <w:rPr>
          <w:rFonts w:asciiTheme="minorHAnsi" w:hAnsiTheme="minorHAnsi" w:cstheme="minorBidi"/>
          <w:color w:val="000000" w:themeColor="text1"/>
        </w:rPr>
        <w:t xml:space="preserve">. </w:t>
      </w:r>
    </w:p>
    <w:p w14:paraId="04FBDA3E" w14:textId="4E1EB5FB" w:rsidR="003A5CD3" w:rsidRPr="00C2349E" w:rsidRDefault="003A5CD3" w:rsidP="06AD8E31">
      <w:pPr>
        <w:pStyle w:val="NormalWeb"/>
        <w:spacing w:before="0" w:beforeAutospacing="0" w:after="0" w:afterAutospacing="0"/>
        <w:ind w:right="-846"/>
        <w:rPr>
          <w:rFonts w:asciiTheme="minorHAnsi" w:hAnsiTheme="minorHAnsi" w:cstheme="minorBidi"/>
          <w:color w:val="000000" w:themeColor="text1"/>
        </w:rPr>
      </w:pPr>
    </w:p>
    <w:p w14:paraId="0557201D" w14:textId="1330BAC1" w:rsidR="003A5CD3" w:rsidRPr="00C2349E" w:rsidRDefault="3D894F06" w:rsidP="06AD8E31">
      <w:pPr>
        <w:pStyle w:val="Titre2"/>
        <w:rPr>
          <w:lang w:val="fr-CA"/>
        </w:rPr>
      </w:pPr>
      <w:bookmarkStart w:id="10" w:name="_Toc1663486866"/>
      <w:r w:rsidRPr="00C2349E">
        <w:rPr>
          <w:lang w:val="fr-CA"/>
        </w:rPr>
        <w:t>Je ne trouve pas mon nom dans la feuille de calcul Excel, cela signifie-t-il que je n'ai pas été sélectionné pour être animateur ?</w:t>
      </w:r>
      <w:bookmarkEnd w:id="10"/>
    </w:p>
    <w:p w14:paraId="4C309204" w14:textId="5B6FA32F" w:rsidR="003A5CD3" w:rsidRPr="00C2349E" w:rsidRDefault="3D894F06" w:rsidP="06AD8E31">
      <w:pPr>
        <w:pStyle w:val="NormalWeb"/>
        <w:spacing w:before="0" w:beforeAutospacing="0" w:after="0" w:afterAutospacing="0"/>
        <w:ind w:right="-846"/>
        <w:rPr>
          <w:rFonts w:asciiTheme="minorHAnsi" w:hAnsiTheme="minorHAnsi" w:cstheme="minorBidi"/>
          <w:color w:val="000000" w:themeColor="text1"/>
        </w:rPr>
      </w:pPr>
      <w:r w:rsidRPr="67997E78">
        <w:rPr>
          <w:rFonts w:asciiTheme="minorHAnsi" w:hAnsiTheme="minorHAnsi" w:cstheme="minorBidi"/>
          <w:color w:val="000000" w:themeColor="text1"/>
        </w:rPr>
        <w:t xml:space="preserve">Si vous n'avez pas de groupe, il est très possible que nous ayons eu un surplus et que vous n'ayez pas été placé, mais gardez un œil sur certains animateurs qui abandonnent. N'hésitez pas à naviguer vers le </w:t>
      </w:r>
      <w:hyperlink r:id="rId17">
        <w:r w:rsidR="62D6D4AF" w:rsidRPr="67997E78">
          <w:rPr>
            <w:rStyle w:val="Lienhypertexte"/>
            <w:rFonts w:asciiTheme="minorHAnsi" w:hAnsiTheme="minorHAnsi" w:cstheme="minorBidi"/>
          </w:rPr>
          <w:t xml:space="preserve">document Excel des groupes </w:t>
        </w:r>
        <w:r w:rsidR="124A1E8F" w:rsidRPr="67997E78">
          <w:rPr>
            <w:rStyle w:val="Lienhypertexte"/>
            <w:rFonts w:asciiTheme="minorHAnsi" w:hAnsiTheme="minorHAnsi" w:cstheme="minorBidi"/>
          </w:rPr>
          <w:t>GELI</w:t>
        </w:r>
        <w:r w:rsidR="62D6D4AF" w:rsidRPr="67997E78">
          <w:rPr>
            <w:rStyle w:val="Lienhypertexte"/>
            <w:rFonts w:asciiTheme="minorHAnsi" w:hAnsiTheme="minorHAnsi" w:cstheme="minorBidi"/>
          </w:rPr>
          <w:t xml:space="preserve"> </w:t>
        </w:r>
        <w:proofErr w:type="spellStart"/>
        <w:r w:rsidR="62D6D4AF" w:rsidRPr="67997E78">
          <w:rPr>
            <w:rStyle w:val="Lienhypertexte"/>
            <w:rFonts w:asciiTheme="minorHAnsi" w:hAnsiTheme="minorHAnsi" w:cstheme="minorBidi"/>
          </w:rPr>
          <w:t>GELI</w:t>
        </w:r>
        <w:proofErr w:type="spellEnd"/>
        <w:r w:rsidR="62D6D4AF" w:rsidRPr="67997E78">
          <w:rPr>
            <w:rStyle w:val="Lienhypertexte"/>
            <w:rFonts w:asciiTheme="minorHAnsi" w:hAnsiTheme="minorHAnsi" w:cstheme="minorBidi"/>
          </w:rPr>
          <w:t xml:space="preserve"> 2024</w:t>
        </w:r>
      </w:hyperlink>
      <w:r w:rsidR="62D6D4AF" w:rsidRPr="67997E78">
        <w:rPr>
          <w:rFonts w:asciiTheme="minorHAnsi" w:hAnsiTheme="minorHAnsi" w:cstheme="minorBidi"/>
          <w:color w:val="000000" w:themeColor="text1"/>
        </w:rPr>
        <w:t xml:space="preserve"> et à ajouter votre nom à tout groupe qui n'a pas d'animateur. N'oubliez pas de contacter les participants répertoriés pour le groupe. Nous demandons aux animateurs de </w:t>
      </w:r>
      <w:r w:rsidR="62D6D4AF" w:rsidRPr="67997E78">
        <w:rPr>
          <w:rFonts w:asciiTheme="minorHAnsi" w:hAnsiTheme="minorHAnsi" w:cstheme="minorBidi"/>
          <w:i/>
          <w:iCs/>
          <w:color w:val="FF0000"/>
          <w:u w:val="single"/>
        </w:rPr>
        <w:t>ne jamais supprimer quoi que ce soit de la feuille de calcul Excel</w:t>
      </w:r>
      <w:r w:rsidR="62D6D4AF" w:rsidRPr="67997E78">
        <w:rPr>
          <w:rFonts w:asciiTheme="minorHAnsi" w:hAnsiTheme="minorHAnsi" w:cstheme="minorBidi"/>
          <w:color w:val="000000" w:themeColor="text1"/>
        </w:rPr>
        <w:t>. De plus, vous pouvez soutenir un autre animateur qui cherche des opportunités de remplacement dans le chat de groupe MS Teams.</w:t>
      </w:r>
    </w:p>
    <w:p w14:paraId="2D960ED6" w14:textId="7C126FCA" w:rsidR="003A5CD3" w:rsidRPr="000E6452" w:rsidRDefault="003A5CD3" w:rsidP="06AD8E31"/>
    <w:p w14:paraId="1431603B" w14:textId="5A194205" w:rsidR="003A5CD3" w:rsidRPr="00C2349E" w:rsidRDefault="099315D0" w:rsidP="06AD8E31">
      <w:pPr>
        <w:pStyle w:val="Titre2"/>
        <w:rPr>
          <w:lang w:val="fr-CA"/>
        </w:rPr>
      </w:pPr>
      <w:bookmarkStart w:id="11" w:name="_Toc44241202"/>
      <w:r w:rsidRPr="00C2349E">
        <w:rPr>
          <w:lang w:val="fr-CA"/>
        </w:rPr>
        <w:lastRenderedPageBreak/>
        <w:t>Je peux voir sur la feuille de calcul Excel qu'il y a encore tellement de groupes sans animateurs, puis-je animer l'un d'entre eux ?</w:t>
      </w:r>
      <w:bookmarkEnd w:id="11"/>
    </w:p>
    <w:p w14:paraId="3CEC3D17" w14:textId="489FD35E" w:rsidR="003A5CD3" w:rsidRPr="00C2349E" w:rsidRDefault="099315D0" w:rsidP="06AD8E31">
      <w:pPr>
        <w:pStyle w:val="NormalWeb"/>
        <w:spacing w:before="0" w:beforeAutospacing="0" w:after="0" w:afterAutospacing="0"/>
        <w:ind w:right="-846"/>
        <w:rPr>
          <w:rFonts w:asciiTheme="minorHAnsi" w:hAnsiTheme="minorHAnsi" w:cstheme="minorBidi"/>
          <w:color w:val="000000" w:themeColor="text1"/>
        </w:rPr>
      </w:pPr>
      <w:r w:rsidRPr="67997E78">
        <w:rPr>
          <w:rFonts w:asciiTheme="minorHAnsi" w:hAnsiTheme="minorHAnsi" w:cstheme="minorBidi"/>
          <w:color w:val="000000" w:themeColor="text1"/>
        </w:rPr>
        <w:t xml:space="preserve">Merci de nous avoir proposé d'animer certains de nos groupes autodirigés ! Si aucun groupe ne vous a été attribué ou si vous avez la capacité d'accueillir un groupe supplémentaire, n'hésitez pas à accéder au </w:t>
      </w:r>
      <w:hyperlink r:id="rId18">
        <w:r w:rsidR="15C8B3BC" w:rsidRPr="67997E78">
          <w:rPr>
            <w:rStyle w:val="Lienhypertexte"/>
            <w:rFonts w:asciiTheme="minorHAnsi" w:hAnsiTheme="minorHAnsi" w:cstheme="minorBidi"/>
          </w:rPr>
          <w:t xml:space="preserve">document Excel des groupes </w:t>
        </w:r>
        <w:r w:rsidR="124A1E8F" w:rsidRPr="67997E78">
          <w:rPr>
            <w:rStyle w:val="Lienhypertexte"/>
            <w:rFonts w:asciiTheme="minorHAnsi" w:hAnsiTheme="minorHAnsi" w:cstheme="minorBidi"/>
          </w:rPr>
          <w:t>GELI</w:t>
        </w:r>
        <w:r w:rsidR="15C8B3BC" w:rsidRPr="67997E78">
          <w:rPr>
            <w:rStyle w:val="Lienhypertexte"/>
            <w:rFonts w:asciiTheme="minorHAnsi" w:hAnsiTheme="minorHAnsi" w:cstheme="minorBidi"/>
          </w:rPr>
          <w:t xml:space="preserve"> </w:t>
        </w:r>
        <w:proofErr w:type="spellStart"/>
        <w:r w:rsidR="15C8B3BC" w:rsidRPr="67997E78">
          <w:rPr>
            <w:rStyle w:val="Lienhypertexte"/>
            <w:rFonts w:asciiTheme="minorHAnsi" w:hAnsiTheme="minorHAnsi" w:cstheme="minorBidi"/>
          </w:rPr>
          <w:t>GELI</w:t>
        </w:r>
        <w:proofErr w:type="spellEnd"/>
        <w:r w:rsidR="15C8B3BC" w:rsidRPr="67997E78">
          <w:rPr>
            <w:rStyle w:val="Lienhypertexte"/>
            <w:rFonts w:asciiTheme="minorHAnsi" w:hAnsiTheme="minorHAnsi" w:cstheme="minorBidi"/>
          </w:rPr>
          <w:t xml:space="preserve"> 2024</w:t>
        </w:r>
      </w:hyperlink>
      <w:r w:rsidR="15C8B3BC" w:rsidRPr="67997E78">
        <w:rPr>
          <w:rFonts w:asciiTheme="minorHAnsi" w:hAnsiTheme="minorHAnsi" w:cstheme="minorBidi"/>
          <w:color w:val="000000" w:themeColor="text1"/>
        </w:rPr>
        <w:t xml:space="preserve"> et à ajouter votre nom à tout groupe qui n'a pas d'animateur. N'oubliez pas de contacter les participants répertoriés pour le groupe. Nous demandons aux animateurs de </w:t>
      </w:r>
      <w:r w:rsidR="196814BE" w:rsidRPr="67997E78">
        <w:rPr>
          <w:rFonts w:asciiTheme="minorHAnsi" w:hAnsiTheme="minorHAnsi" w:cstheme="minorBidi"/>
          <w:i/>
          <w:iCs/>
          <w:color w:val="FF0000"/>
          <w:u w:val="single"/>
        </w:rPr>
        <w:t>ne jamais supprimer quoi que ce soit de la feuille de calcul Excel</w:t>
      </w:r>
      <w:r w:rsidR="196814BE" w:rsidRPr="67997E78">
        <w:rPr>
          <w:rFonts w:asciiTheme="minorHAnsi" w:hAnsiTheme="minorHAnsi" w:cstheme="minorBidi"/>
          <w:color w:val="000000" w:themeColor="text1"/>
        </w:rPr>
        <w:t xml:space="preserve">. </w:t>
      </w:r>
    </w:p>
    <w:p w14:paraId="39381B3C" w14:textId="470177D9" w:rsidR="06AD8E31" w:rsidRPr="00C2349E" w:rsidRDefault="06AD8E31" w:rsidP="06AD8E31">
      <w:pPr>
        <w:rPr>
          <w:rFonts w:asciiTheme="minorHAnsi" w:hAnsiTheme="minorHAnsi" w:cstheme="minorBidi"/>
        </w:rPr>
      </w:pPr>
    </w:p>
    <w:p w14:paraId="4827058F" w14:textId="09F90690" w:rsidR="636541A2" w:rsidRPr="00C2349E" w:rsidRDefault="636541A2" w:rsidP="06AD8E31">
      <w:pPr>
        <w:pStyle w:val="Titre2"/>
        <w:rPr>
          <w:lang w:val="fr-CA"/>
        </w:rPr>
      </w:pPr>
      <w:bookmarkStart w:id="12" w:name="_Toc881503005"/>
      <w:r w:rsidRPr="00C2349E">
        <w:rPr>
          <w:lang w:val="fr-CA"/>
        </w:rPr>
        <w:t>Aucun ou presque aucun de mes participants n'a rejoint notre première session. Pouvez-vous m'attribuer plus de participants ?</w:t>
      </w:r>
      <w:bookmarkEnd w:id="12"/>
    </w:p>
    <w:p w14:paraId="51F97E7A" w14:textId="576A0107" w:rsidR="7FEB360E" w:rsidRPr="00C2349E" w:rsidRDefault="7FEB360E" w:rsidP="06AD8E31">
      <w:pPr>
        <w:pStyle w:val="NormalWeb"/>
        <w:spacing w:before="0" w:beforeAutospacing="0" w:after="0" w:afterAutospacing="0"/>
        <w:ind w:right="-846"/>
        <w:rPr>
          <w:rFonts w:asciiTheme="minorHAnsi" w:hAnsiTheme="minorHAnsi" w:cstheme="minorBidi"/>
          <w:color w:val="000000" w:themeColor="text1"/>
        </w:rPr>
      </w:pPr>
      <w:r w:rsidRPr="67997E78">
        <w:rPr>
          <w:rFonts w:asciiTheme="minorHAnsi" w:hAnsiTheme="minorHAnsi" w:cstheme="minorBidi"/>
          <w:color w:val="000000" w:themeColor="text1"/>
        </w:rPr>
        <w:t xml:space="preserve">Si vous avez un nombre limité de participants qui se présentent, vous pouvez contacter les autres individuellement pour voir s'ils sont toujours </w:t>
      </w:r>
      <w:proofErr w:type="spellStart"/>
      <w:r w:rsidRPr="67997E78">
        <w:rPr>
          <w:rFonts w:asciiTheme="minorHAnsi" w:hAnsiTheme="minorHAnsi" w:cstheme="minorBidi"/>
          <w:color w:val="000000" w:themeColor="text1"/>
        </w:rPr>
        <w:t>intéres</w:t>
      </w:r>
      <w:proofErr w:type="spellEnd"/>
      <w:r w:rsidR="7973A242" w:rsidRPr="67997E78">
        <w:rPr>
          <w:rFonts w:asciiTheme="minorHAnsi" w:hAnsiTheme="minorHAnsi" w:cstheme="minorBidi"/>
          <w:color w:val="000000" w:themeColor="text1"/>
        </w:rPr>
        <w:t xml:space="preserve"> </w:t>
      </w:r>
      <w:proofErr w:type="spellStart"/>
      <w:r w:rsidR="7973A242" w:rsidRPr="67997E78">
        <w:rPr>
          <w:rFonts w:asciiTheme="minorHAnsi" w:hAnsiTheme="minorHAnsi" w:cstheme="minorBidi"/>
          <w:color w:val="000000" w:themeColor="text1"/>
        </w:rPr>
        <w:t>ui</w:t>
      </w:r>
      <w:proofErr w:type="spellEnd"/>
      <w:r w:rsidR="7973A242" w:rsidRPr="67997E78">
        <w:rPr>
          <w:rFonts w:asciiTheme="minorHAnsi" w:hAnsiTheme="minorHAnsi" w:cstheme="minorBidi"/>
          <w:color w:val="000000" w:themeColor="text1"/>
        </w:rPr>
        <w:t xml:space="preserve"> ne se </w:t>
      </w:r>
      <w:proofErr w:type="spellStart"/>
      <w:r w:rsidR="7973A242" w:rsidRPr="67997E78">
        <w:rPr>
          <w:rFonts w:asciiTheme="minorHAnsi" w:hAnsiTheme="minorHAnsi" w:cstheme="minorBidi"/>
          <w:color w:val="000000" w:themeColor="text1"/>
        </w:rPr>
        <w:t>so</w:t>
      </w:r>
      <w:proofErr w:type="spellEnd"/>
      <w:r w:rsidR="7973A242" w:rsidRPr="67997E78">
        <w:rPr>
          <w:rFonts w:asciiTheme="minorHAnsi" w:hAnsiTheme="minorHAnsi" w:cstheme="minorBidi"/>
          <w:color w:val="000000" w:themeColor="text1"/>
        </w:rPr>
        <w:t xml:space="preserve"> </w:t>
      </w:r>
      <w:proofErr w:type="spellStart"/>
      <w:r w:rsidRPr="67997E78">
        <w:rPr>
          <w:rFonts w:asciiTheme="minorHAnsi" w:hAnsiTheme="minorHAnsi" w:cstheme="minorBidi"/>
          <w:color w:val="000000" w:themeColor="text1"/>
        </w:rPr>
        <w:t>sés</w:t>
      </w:r>
      <w:proofErr w:type="spellEnd"/>
      <w:r w:rsidRPr="67997E78">
        <w:rPr>
          <w:rFonts w:asciiTheme="minorHAnsi" w:hAnsiTheme="minorHAnsi" w:cstheme="minorBidi"/>
          <w:color w:val="000000" w:themeColor="text1"/>
        </w:rPr>
        <w:t xml:space="preserve">. Si vous avez beaucoup de participants qui n'ont pas répondu ou </w:t>
      </w:r>
      <w:proofErr w:type="spellStart"/>
      <w:r w:rsidRPr="67997E78">
        <w:rPr>
          <w:rFonts w:asciiTheme="minorHAnsi" w:hAnsiTheme="minorHAnsi" w:cstheme="minorBidi"/>
          <w:color w:val="000000" w:themeColor="text1"/>
        </w:rPr>
        <w:t>qnt</w:t>
      </w:r>
      <w:proofErr w:type="spellEnd"/>
      <w:r w:rsidRPr="67997E78">
        <w:rPr>
          <w:rFonts w:asciiTheme="minorHAnsi" w:hAnsiTheme="minorHAnsi" w:cstheme="minorBidi"/>
          <w:color w:val="000000" w:themeColor="text1"/>
        </w:rPr>
        <w:t xml:space="preserve"> pas présentés à la première session, donnez-lui un peu de temps et voyez jusqu'à la fin de la semaine 2. Nous ouvrons le </w:t>
      </w:r>
      <w:hyperlink r:id="rId19">
        <w:r w:rsidR="636541A2" w:rsidRPr="67997E78">
          <w:rPr>
            <w:rStyle w:val="Lienhypertexte"/>
            <w:rFonts w:asciiTheme="minorHAnsi" w:hAnsiTheme="minorHAnsi" w:cstheme="minorBidi"/>
          </w:rPr>
          <w:t xml:space="preserve">document Excel des groupes </w:t>
        </w:r>
        <w:r w:rsidR="124A1E8F" w:rsidRPr="67997E78">
          <w:rPr>
            <w:rStyle w:val="Lienhypertexte"/>
            <w:rFonts w:asciiTheme="minorHAnsi" w:hAnsiTheme="minorHAnsi" w:cstheme="minorBidi"/>
          </w:rPr>
          <w:t>GELI</w:t>
        </w:r>
        <w:r w:rsidR="636541A2" w:rsidRPr="67997E78">
          <w:rPr>
            <w:rStyle w:val="Lienhypertexte"/>
            <w:rFonts w:asciiTheme="minorHAnsi" w:hAnsiTheme="minorHAnsi" w:cstheme="minorBidi"/>
          </w:rPr>
          <w:t xml:space="preserve"> </w:t>
        </w:r>
        <w:proofErr w:type="spellStart"/>
        <w:r w:rsidR="636541A2" w:rsidRPr="67997E78">
          <w:rPr>
            <w:rStyle w:val="Lienhypertexte"/>
            <w:rFonts w:asciiTheme="minorHAnsi" w:hAnsiTheme="minorHAnsi" w:cstheme="minorBidi"/>
          </w:rPr>
          <w:t>GELI</w:t>
        </w:r>
        <w:proofErr w:type="spellEnd"/>
        <w:r w:rsidR="636541A2" w:rsidRPr="67997E78">
          <w:rPr>
            <w:rStyle w:val="Lienhypertexte"/>
            <w:rFonts w:asciiTheme="minorHAnsi" w:hAnsiTheme="minorHAnsi" w:cstheme="minorBidi"/>
          </w:rPr>
          <w:t xml:space="preserve"> 2024</w:t>
        </w:r>
      </w:hyperlink>
      <w:r w:rsidR="636541A2" w:rsidRPr="67997E78">
        <w:rPr>
          <w:rFonts w:asciiTheme="minorHAnsi" w:hAnsiTheme="minorHAnsi" w:cstheme="minorBidi"/>
          <w:color w:val="000000" w:themeColor="text1"/>
        </w:rPr>
        <w:t xml:space="preserve"> aux animateurs afin qu'ils puissent nous faire savoir quels participants ont rejoint les sessions et lesquels ne l'ont pas fait afin que nous puissions envisager de réaffecter les participants. Pour ce faire, nous vous demandons de localiser votre groupe dans le document, de changer la couleur de la cellule de chaque participant pour l'une de ces 2 couleurs : </w:t>
      </w:r>
      <w:r w:rsidR="06C5BDAE" w:rsidRPr="67997E78">
        <w:rPr>
          <w:rFonts w:asciiTheme="minorHAnsi" w:hAnsiTheme="minorHAnsi" w:cstheme="minorBidi"/>
          <w:color w:val="000000" w:themeColor="text1"/>
          <w:highlight w:val="green"/>
        </w:rPr>
        <w:t>VERT</w:t>
      </w:r>
      <w:r w:rsidR="06C5BDAE" w:rsidRPr="67997E78">
        <w:rPr>
          <w:rFonts w:asciiTheme="minorHAnsi" w:hAnsiTheme="minorHAnsi" w:cstheme="minorBidi"/>
          <w:color w:val="000000" w:themeColor="text1"/>
        </w:rPr>
        <w:t xml:space="preserve"> (le participant s'est inscrit) et </w:t>
      </w:r>
      <w:r w:rsidR="06C5BDAE" w:rsidRPr="67997E78">
        <w:rPr>
          <w:rFonts w:asciiTheme="minorHAnsi" w:hAnsiTheme="minorHAnsi" w:cstheme="minorBidi"/>
          <w:color w:val="000000" w:themeColor="text1"/>
          <w:highlight w:val="red"/>
        </w:rPr>
        <w:t>ROUGE</w:t>
      </w:r>
      <w:r w:rsidR="06C5BDAE" w:rsidRPr="67997E78">
        <w:rPr>
          <w:rFonts w:asciiTheme="minorHAnsi" w:hAnsiTheme="minorHAnsi" w:cstheme="minorBidi"/>
          <w:color w:val="000000" w:themeColor="text1"/>
        </w:rPr>
        <w:t xml:space="preserve"> (le participant n'a pas participé). Pour changer la couleur de la cellule, il suffit de sélectionner la cellule que vous souhaitez modifier et de cliquer sur le pot de peinture (voir capture d'écran ci-dessous) pour sélectionner la couleur : </w:t>
      </w:r>
    </w:p>
    <w:p w14:paraId="2EF76BCC" w14:textId="219FC881" w:rsidR="57B2EEA2" w:rsidRDefault="57B2EEA2" w:rsidP="06AD8E31">
      <w:pPr>
        <w:pStyle w:val="NormalWeb"/>
        <w:spacing w:before="0" w:beforeAutospacing="0" w:after="0" w:afterAutospacing="0"/>
        <w:ind w:right="-846"/>
      </w:pPr>
      <w:r>
        <w:rPr>
          <w:noProof/>
        </w:rPr>
        <w:drawing>
          <wp:inline distT="0" distB="0" distL="0" distR="0" wp14:anchorId="63A70EE6" wp14:editId="213BB8FC">
            <wp:extent cx="4543787" cy="3739158"/>
            <wp:effectExtent l="0" t="0" r="0" b="0"/>
            <wp:docPr id="442712419" name="Image 44271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43787" cy="3739158"/>
                    </a:xfrm>
                    <a:prstGeom prst="rect">
                      <a:avLst/>
                    </a:prstGeom>
                  </pic:spPr>
                </pic:pic>
              </a:graphicData>
            </a:graphic>
          </wp:inline>
        </w:drawing>
      </w:r>
    </w:p>
    <w:p w14:paraId="4BCAB58D" w14:textId="370DB9F2" w:rsidR="06AD8E31" w:rsidRDefault="06AD8E31" w:rsidP="06AD8E31">
      <w:pPr>
        <w:pStyle w:val="NormalWeb"/>
        <w:spacing w:before="0" w:beforeAutospacing="0" w:after="0" w:afterAutospacing="0"/>
        <w:ind w:right="-846"/>
        <w:rPr>
          <w:rFonts w:asciiTheme="minorHAnsi" w:hAnsiTheme="minorHAnsi" w:cstheme="minorBidi"/>
          <w:color w:val="000000" w:themeColor="text1"/>
          <w:lang w:val="en-CA"/>
        </w:rPr>
      </w:pPr>
    </w:p>
    <w:p w14:paraId="1690A2BD" w14:textId="2C98E730" w:rsidR="57B2EEA2" w:rsidRPr="00C2349E" w:rsidRDefault="57B2EEA2" w:rsidP="06AD8E31">
      <w:pPr>
        <w:pStyle w:val="Titre2"/>
        <w:rPr>
          <w:lang w:val="fr-CA"/>
        </w:rPr>
      </w:pPr>
      <w:bookmarkStart w:id="13" w:name="_Toc1613928831"/>
      <w:r w:rsidRPr="00C2349E">
        <w:rPr>
          <w:lang w:val="fr-CA"/>
        </w:rPr>
        <w:t>Nous avons reçu nos groupes le vendredi soir avant le début du programme. Je n'ai pas pu rencontrer mon groupe la première semaine à cause de cela.</w:t>
      </w:r>
      <w:bookmarkEnd w:id="13"/>
    </w:p>
    <w:p w14:paraId="5A0EE00A" w14:textId="2344BBFA" w:rsidR="67CD23AB" w:rsidRPr="00C2349E" w:rsidRDefault="67CD23AB" w:rsidP="06AD8E31">
      <w:pPr>
        <w:pStyle w:val="NormalWeb"/>
        <w:spacing w:before="0" w:beforeAutospacing="0" w:after="0" w:afterAutospacing="0"/>
        <w:ind w:right="-846"/>
        <w:rPr>
          <w:rFonts w:asciiTheme="minorHAnsi" w:hAnsiTheme="minorHAnsi" w:cstheme="minorBidi"/>
          <w:color w:val="000000" w:themeColor="text1"/>
        </w:rPr>
      </w:pPr>
      <w:r w:rsidRPr="06AD8E31">
        <w:rPr>
          <w:rFonts w:asciiTheme="minorHAnsi" w:hAnsiTheme="minorHAnsi" w:cstheme="minorBidi"/>
          <w:color w:val="000000" w:themeColor="text1"/>
        </w:rPr>
        <w:t xml:space="preserve">Nous comprenons parfaitement et c'est pourquoi si vous n'avez pas eu la chance de vous rencontrer la semaine du 9 septembre, ne vous inquiétez pas, vous pouvez toujours prolonger d'une semaine le programme pour faire huit semaines (jusqu'au 8 novembre). </w:t>
      </w:r>
    </w:p>
    <w:p w14:paraId="556EE516" w14:textId="69938A35" w:rsidR="06AD8E31" w:rsidRPr="00C2349E" w:rsidRDefault="06AD8E31" w:rsidP="06AD8E31">
      <w:pPr>
        <w:rPr>
          <w:rFonts w:asciiTheme="minorHAnsi" w:hAnsiTheme="minorHAnsi" w:cstheme="minorBidi"/>
        </w:rPr>
      </w:pPr>
    </w:p>
    <w:p w14:paraId="67792E2C" w14:textId="355B52F6" w:rsidR="13947894" w:rsidRDefault="13947894" w:rsidP="06AD8E31">
      <w:pPr>
        <w:pStyle w:val="Titre2"/>
        <w:rPr>
          <w:lang w:val="fr-FR"/>
        </w:rPr>
      </w:pPr>
      <w:bookmarkStart w:id="14" w:name="_Toc288709438"/>
      <w:r w:rsidRPr="00C2349E">
        <w:rPr>
          <w:lang w:val="fr-CA"/>
        </w:rPr>
        <w:t>Pour les groupes du lundi, avez-vous un plan pour compenser les jours fériés ?</w:t>
      </w:r>
      <w:bookmarkEnd w:id="14"/>
    </w:p>
    <w:p w14:paraId="04277C89" w14:textId="5E921E7C" w:rsidR="13947894" w:rsidRPr="00C2349E" w:rsidRDefault="13947894" w:rsidP="06AD8E31">
      <w:pPr>
        <w:pStyle w:val="NormalWeb"/>
        <w:spacing w:before="0" w:beforeAutospacing="0" w:after="0" w:afterAutospacing="0"/>
        <w:ind w:right="-846"/>
        <w:rPr>
          <w:rFonts w:asciiTheme="minorHAnsi" w:hAnsiTheme="minorHAnsi" w:cstheme="minorBidi"/>
          <w:color w:val="000000" w:themeColor="text1"/>
        </w:rPr>
      </w:pPr>
      <w:r w:rsidRPr="67997E78">
        <w:rPr>
          <w:rFonts w:asciiTheme="minorHAnsi" w:hAnsiTheme="minorHAnsi" w:cstheme="minorBidi"/>
          <w:color w:val="000000" w:themeColor="text1"/>
        </w:rPr>
        <w:t xml:space="preserve">Vous pouvez soit trouver une autre disponibilité pour tout le monde dans la même semaine, soit faire 2 séances la semaine suivante. De plus, une autre option serait de </w:t>
      </w:r>
      <w:commentRangeStart w:id="15"/>
      <w:r w:rsidRPr="67997E78">
        <w:rPr>
          <w:rFonts w:asciiTheme="minorHAnsi" w:hAnsiTheme="minorHAnsi" w:cstheme="minorBidi"/>
          <w:color w:val="000000" w:themeColor="text1"/>
        </w:rPr>
        <w:t xml:space="preserve">prolonger le programme d'une semaine (jusqu'au 8 novembre). </w:t>
      </w:r>
      <w:commentRangeEnd w:id="15"/>
      <w:r>
        <w:commentReference w:id="15"/>
      </w:r>
    </w:p>
    <w:p w14:paraId="6C3DA73D" w14:textId="146A302B" w:rsidR="06AD8E31" w:rsidRPr="00C2349E" w:rsidRDefault="06AD8E31" w:rsidP="06AD8E31">
      <w:pPr>
        <w:rPr>
          <w:rFonts w:asciiTheme="minorHAnsi" w:hAnsiTheme="minorHAnsi" w:cstheme="minorBidi"/>
        </w:rPr>
      </w:pPr>
    </w:p>
    <w:p w14:paraId="7574E28B" w14:textId="1488F251" w:rsidR="2B3D72A8" w:rsidRPr="00C2349E" w:rsidRDefault="2B3D72A8" w:rsidP="06AD8E31">
      <w:pPr>
        <w:pStyle w:val="Titre2"/>
        <w:rPr>
          <w:lang w:val="fr-CA"/>
        </w:rPr>
      </w:pPr>
      <w:bookmarkStart w:id="16" w:name="_Toc172372068"/>
      <w:r w:rsidRPr="00C2349E">
        <w:rPr>
          <w:lang w:val="fr-CA"/>
        </w:rPr>
        <w:t>J'anime un groupe de débutants, et certains participants ne parlent même pas la langue. Ils ne savent pas comment former des phrases de base. Que recommanderiez-vous ?</w:t>
      </w:r>
      <w:bookmarkEnd w:id="16"/>
    </w:p>
    <w:p w14:paraId="1B41C8A2" w14:textId="7772FDF6" w:rsidR="2B3D72A8" w:rsidRPr="00C2349E" w:rsidRDefault="2B3D72A8" w:rsidP="06AD8E31">
      <w:pPr>
        <w:pStyle w:val="NormalWeb"/>
        <w:spacing w:before="0" w:beforeAutospacing="0" w:after="0" w:afterAutospacing="0"/>
        <w:ind w:right="-846"/>
        <w:rPr>
          <w:rFonts w:asciiTheme="minorHAnsi" w:hAnsiTheme="minorHAnsi" w:cstheme="minorBidi"/>
          <w:color w:val="000000" w:themeColor="text1"/>
        </w:rPr>
      </w:pPr>
      <w:r w:rsidRPr="67997E78">
        <w:rPr>
          <w:rFonts w:asciiTheme="minorHAnsi" w:hAnsiTheme="minorHAnsi" w:cstheme="minorBidi"/>
          <w:color w:val="000000" w:themeColor="text1"/>
        </w:rPr>
        <w:t xml:space="preserve">Si vous avez des groupes de débutants et qu'ils ne peuvent pas assembler des phrases, vous pouvez leur recommander de s'entraîner à l'avance avec les questions situées dans leur </w:t>
      </w:r>
      <w:hyperlink r:id="rId25">
        <w:r w:rsidRPr="67997E78">
          <w:rPr>
            <w:rStyle w:val="Lienhypertexte"/>
            <w:rFonts w:asciiTheme="minorHAnsi" w:hAnsiTheme="minorHAnsi" w:cstheme="minorBidi"/>
          </w:rPr>
          <w:t xml:space="preserve">guide du </w:t>
        </w:r>
        <w:r w:rsidR="2D5D0556" w:rsidRPr="67997E78">
          <w:rPr>
            <w:rStyle w:val="Lienhypertexte"/>
            <w:rFonts w:asciiTheme="minorHAnsi" w:hAnsiTheme="minorHAnsi" w:cstheme="minorBidi"/>
          </w:rPr>
          <w:t>participant</w:t>
        </w:r>
      </w:hyperlink>
      <w:r w:rsidR="2D5D0556" w:rsidRPr="67997E78">
        <w:rPr>
          <w:rFonts w:asciiTheme="minorHAnsi" w:hAnsiTheme="minorHAnsi" w:cstheme="minorBidi"/>
          <w:color w:val="000000" w:themeColor="text1"/>
        </w:rPr>
        <w:t xml:space="preserve">. Le guide contient également des listes de vocabulaire pertinent pour chaque thème hebdomadaire, des amorces de phrases et des activités supplémentaires que les participants peuvent faire entre les sessions. N'oubliez pas que l'on ne s'attend pas à ce que les animateurs soient des enseignants de langue seconde. La patience sera essentielle ici pour aider vos collègues à pratiquer leurs compétences orales dans une langue seconde. N'hésitez pas non plus à jouer à des jeux au lieu d'avoir des conversations, à écouter des podcasts avec eux, à regarder des vidéos, à écouter de la musique,... </w:t>
      </w:r>
    </w:p>
    <w:p w14:paraId="33A148B1" w14:textId="5B96F0D0" w:rsidR="06AD8E31" w:rsidRPr="00C2349E" w:rsidRDefault="06AD8E31" w:rsidP="06AD8E31">
      <w:pPr>
        <w:rPr>
          <w:rFonts w:asciiTheme="minorHAnsi" w:hAnsiTheme="minorHAnsi" w:cstheme="minorBidi"/>
        </w:rPr>
      </w:pPr>
    </w:p>
    <w:p w14:paraId="662F7FFF" w14:textId="622FEB61" w:rsidR="1EB13549" w:rsidRPr="00C2349E" w:rsidRDefault="1EB13549" w:rsidP="06AD8E31">
      <w:pPr>
        <w:pStyle w:val="Titre2"/>
        <w:rPr>
          <w:lang w:val="fr-CA"/>
        </w:rPr>
      </w:pPr>
      <w:bookmarkStart w:id="17" w:name="_Toc179067650"/>
      <w:r w:rsidRPr="00C2349E">
        <w:rPr>
          <w:lang w:val="fr-CA"/>
        </w:rPr>
        <w:t>Certains participants refusent d'allumer leur appareil photo, même après leur avoir demandé plusieurs fois. Je ne pense pas que ce soit très respectueux pour le groupe et l'animateur.</w:t>
      </w:r>
      <w:bookmarkEnd w:id="17"/>
      <w:r w:rsidRPr="00C2349E">
        <w:rPr>
          <w:lang w:val="fr-CA"/>
        </w:rPr>
        <w:t xml:space="preserve"> </w:t>
      </w:r>
    </w:p>
    <w:p w14:paraId="733D3B4C" w14:textId="5F940A7D" w:rsidR="1EB13549" w:rsidRDefault="22267B94" w:rsidP="06AD8E31">
      <w:pPr>
        <w:pStyle w:val="NormalWeb"/>
        <w:spacing w:before="0" w:beforeAutospacing="0" w:after="0" w:afterAutospacing="0"/>
        <w:ind w:right="-846"/>
        <w:rPr>
          <w:rFonts w:asciiTheme="minorHAnsi" w:hAnsiTheme="minorHAnsi" w:cstheme="minorBidi"/>
          <w:color w:val="000000" w:themeColor="text1"/>
          <w:lang w:val="en-CA"/>
        </w:rPr>
      </w:pPr>
      <w:r w:rsidRPr="4E89DF82">
        <w:rPr>
          <w:rFonts w:asciiTheme="minorHAnsi" w:hAnsiTheme="minorHAnsi" w:cstheme="minorBidi"/>
          <w:color w:val="000000" w:themeColor="text1"/>
        </w:rPr>
        <w:t xml:space="preserve">Assurez-vous d'encourager tout le groupe à allumer leur appareil photo, soyez positif à ce sujet. Ne punissez pas les participants ou ne leur donnez pas de temps dur, ne singularisez pas un individu. Dans un monde idéal, nous espérons que les participants se sentiraient à l'aise d'avoir leur appareil photo allumé pendant les sessions. Cependant, nous devons garder à l'esprit ce qui suit : </w:t>
      </w:r>
    </w:p>
    <w:p w14:paraId="7EFE159C" w14:textId="54F15FD8" w:rsidR="1EB13549" w:rsidRPr="00C2349E" w:rsidRDefault="1EB13549" w:rsidP="06AD8E31">
      <w:pPr>
        <w:pStyle w:val="NormalWeb"/>
        <w:numPr>
          <w:ilvl w:val="0"/>
          <w:numId w:val="1"/>
        </w:numPr>
        <w:spacing w:before="0" w:beforeAutospacing="0" w:after="0" w:afterAutospacing="0"/>
        <w:ind w:right="-846"/>
        <w:rPr>
          <w:rFonts w:asciiTheme="minorHAnsi" w:hAnsiTheme="minorHAnsi" w:cstheme="minorBidi"/>
          <w:color w:val="000000" w:themeColor="text1"/>
        </w:rPr>
      </w:pPr>
      <w:r w:rsidRPr="67997E78">
        <w:rPr>
          <w:rFonts w:asciiTheme="minorHAnsi" w:hAnsiTheme="minorHAnsi" w:cstheme="minorBidi"/>
          <w:color w:val="000000" w:themeColor="text1"/>
        </w:rPr>
        <w:t>Pour certains participants, il leur a fallu beaucoup de courage pour s'inscrire et participer à la première session de l'</w:t>
      </w:r>
      <w:r w:rsidR="124A1E8F" w:rsidRPr="67997E78">
        <w:rPr>
          <w:rFonts w:asciiTheme="minorHAnsi" w:hAnsiTheme="minorHAnsi" w:cstheme="minorBidi"/>
          <w:color w:val="000000" w:themeColor="text1"/>
        </w:rPr>
        <w:t>GELI</w:t>
      </w:r>
      <w:r w:rsidRPr="67997E78">
        <w:rPr>
          <w:rFonts w:asciiTheme="minorHAnsi" w:hAnsiTheme="minorHAnsi" w:cstheme="minorBidi"/>
          <w:color w:val="000000" w:themeColor="text1"/>
        </w:rPr>
        <w:t xml:space="preserve">. Ils ne sont peut-être pas à 100% à l'aise pour allumer leur caméra lors de la première réunion. Cependant, nous l'avons vu dans le passé où, après quelques réunions, ils finissent par établir une confiance envers le groupe qu'ils allument leur caméra. Soyez patient, donnez-lui un peu de temps et soutenez-le. </w:t>
      </w:r>
    </w:p>
    <w:p w14:paraId="64ED93A1" w14:textId="5B57E3B4" w:rsidR="7D079039" w:rsidRPr="00C2349E" w:rsidRDefault="7D079039" w:rsidP="06AD8E31">
      <w:pPr>
        <w:pStyle w:val="NormalWeb"/>
        <w:numPr>
          <w:ilvl w:val="0"/>
          <w:numId w:val="1"/>
        </w:numPr>
        <w:spacing w:before="0" w:beforeAutospacing="0" w:after="0" w:afterAutospacing="0"/>
        <w:ind w:right="-846"/>
        <w:rPr>
          <w:rFonts w:asciiTheme="minorHAnsi" w:hAnsiTheme="minorHAnsi" w:cstheme="minorBidi"/>
          <w:color w:val="000000" w:themeColor="text1"/>
        </w:rPr>
      </w:pPr>
      <w:r w:rsidRPr="4E89DF82">
        <w:rPr>
          <w:rFonts w:asciiTheme="minorHAnsi" w:hAnsiTheme="minorHAnsi" w:cstheme="minorBidi"/>
          <w:color w:val="000000" w:themeColor="text1"/>
        </w:rPr>
        <w:lastRenderedPageBreak/>
        <w:t xml:space="preserve">De plus, il peut y avoir une raison pour laquelle ils n'allument pas leur appareil photo : appels depuis le bureau, appels depuis la maison, problèmes de connectivité, matériel ne fonctionnant pas correctement, ... </w:t>
      </w:r>
    </w:p>
    <w:p w14:paraId="43F6DFC9" w14:textId="67EF469C" w:rsidR="06AD8E31" w:rsidRPr="00C2349E" w:rsidRDefault="06AD8E31" w:rsidP="06AD8E31">
      <w:pPr>
        <w:rPr>
          <w:rFonts w:asciiTheme="minorHAnsi" w:hAnsiTheme="minorHAnsi" w:cstheme="minorBidi"/>
        </w:rPr>
      </w:pPr>
    </w:p>
    <w:p w14:paraId="1023A358" w14:textId="5620E4A4" w:rsidR="776D4650" w:rsidRPr="00C2349E" w:rsidRDefault="776D4650" w:rsidP="06AD8E31">
      <w:pPr>
        <w:pStyle w:val="Titre2"/>
        <w:rPr>
          <w:lang w:val="fr-CA"/>
        </w:rPr>
      </w:pPr>
      <w:bookmarkStart w:id="18" w:name="_Toc12521390"/>
      <w:r w:rsidRPr="00C2349E">
        <w:rPr>
          <w:lang w:val="fr-CA"/>
        </w:rPr>
        <w:t xml:space="preserve">SPÉCIFIQUE À L'ARC – Quel </w:t>
      </w:r>
      <w:r w:rsidR="08FB93CD" w:rsidRPr="00C2349E">
        <w:rPr>
          <w:lang w:val="fr-CA"/>
        </w:rPr>
        <w:t xml:space="preserve">code de temps </w:t>
      </w:r>
      <w:r w:rsidRPr="00C2349E">
        <w:rPr>
          <w:lang w:val="fr-CA"/>
        </w:rPr>
        <w:t>puis-je utiliser ?</w:t>
      </w:r>
      <w:bookmarkEnd w:id="18"/>
    </w:p>
    <w:p w14:paraId="38B8FB00" w14:textId="7187D107" w:rsidR="776D4650" w:rsidRPr="00C2349E" w:rsidRDefault="776D4650" w:rsidP="06AD8E31">
      <w:pPr>
        <w:rPr>
          <w:rFonts w:asciiTheme="minorHAnsi" w:hAnsiTheme="minorHAnsi" w:cstheme="minorBidi"/>
          <w:color w:val="000000" w:themeColor="text1"/>
        </w:rPr>
      </w:pPr>
      <w:r w:rsidRPr="67997E78">
        <w:rPr>
          <w:rFonts w:asciiTheme="minorHAnsi" w:hAnsiTheme="minorHAnsi" w:cstheme="minorBidi"/>
          <w:color w:val="000000" w:themeColor="text1"/>
        </w:rPr>
        <w:t xml:space="preserve">Le Comité des langues officielles (LO) de l'ARC recommande d'utiliser les codes </w:t>
      </w:r>
      <w:r w:rsidR="2E7D3A03" w:rsidRPr="67997E78">
        <w:rPr>
          <w:rFonts w:asciiTheme="minorHAnsi" w:hAnsiTheme="minorHAnsi" w:cstheme="minorBidi"/>
          <w:color w:val="000000" w:themeColor="text1"/>
        </w:rPr>
        <w:t xml:space="preserve">de temps </w:t>
      </w:r>
      <w:r w:rsidRPr="67997E78">
        <w:rPr>
          <w:rFonts w:asciiTheme="minorHAnsi" w:hAnsiTheme="minorHAnsi" w:cstheme="minorBidi"/>
          <w:color w:val="000000" w:themeColor="text1"/>
        </w:rPr>
        <w:t xml:space="preserve">025 (anglais)/026 (français) selon la langue pratiquée. Les animateurs et les participants peuvent utiliser ces codes </w:t>
      </w:r>
      <w:r w:rsidR="452254A5" w:rsidRPr="67997E78">
        <w:rPr>
          <w:rFonts w:asciiTheme="minorHAnsi" w:hAnsiTheme="minorHAnsi" w:cstheme="minorBidi"/>
          <w:color w:val="000000" w:themeColor="text1"/>
        </w:rPr>
        <w:t>de temps</w:t>
      </w:r>
      <w:r w:rsidRPr="67997E78">
        <w:rPr>
          <w:rFonts w:asciiTheme="minorHAnsi" w:hAnsiTheme="minorHAnsi" w:cstheme="minorBidi"/>
          <w:color w:val="000000" w:themeColor="text1"/>
        </w:rPr>
        <w:t xml:space="preserve">. </w:t>
      </w:r>
    </w:p>
    <w:p w14:paraId="66EA4AF7" w14:textId="2756864C" w:rsidR="06AD8E31" w:rsidRPr="00C2349E" w:rsidRDefault="06AD8E31" w:rsidP="06AD8E31">
      <w:pPr>
        <w:rPr>
          <w:rFonts w:asciiTheme="minorHAnsi" w:hAnsiTheme="minorHAnsi" w:cstheme="minorBidi"/>
          <w:color w:val="000000" w:themeColor="text1"/>
        </w:rPr>
      </w:pPr>
    </w:p>
    <w:p w14:paraId="3C5ACEA1" w14:textId="3EC7BDF6" w:rsidR="06AD8E31" w:rsidRPr="00C2349E" w:rsidRDefault="06AD8E31" w:rsidP="06AD8E31">
      <w:pPr>
        <w:rPr>
          <w:rFonts w:asciiTheme="minorHAnsi" w:hAnsiTheme="minorHAnsi" w:cstheme="minorBidi"/>
        </w:rPr>
      </w:pPr>
    </w:p>
    <w:sectPr w:rsidR="06AD8E31" w:rsidRPr="00C2349E" w:rsidSect="00C66177">
      <w:headerReference w:type="even" r:id="rId26"/>
      <w:headerReference w:type="default" r:id="rId27"/>
      <w:footerReference w:type="even" r:id="rId28"/>
      <w:footerReference w:type="default" r:id="rId29"/>
      <w:headerReference w:type="first" r:id="rId30"/>
      <w:footerReference w:type="first" r:id="rId3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Alexander, Angus (PHAC/ASPC)" w:date="2024-09-16T08:15:00Z" w:initials="A(">
    <w:p w14:paraId="5CDB0DC3" w14:textId="7B7F2B46" w:rsidR="67997E78" w:rsidRDefault="67997E78">
      <w:r>
        <w:t xml:space="preserve">En fait il faudrait le prolonger </w:t>
      </w:r>
      <w:r w:rsidRPr="67997E78">
        <w:rPr>
          <w:i/>
          <w:iCs/>
        </w:rPr>
        <w:t xml:space="preserve">trois </w:t>
      </w:r>
      <w:r>
        <w:t>semaines. Nous avons la Journée nationale de la vérité et de la réconciliation (30 sep) et puis l'Action de grâce (14 oct) et puis le Jour du Souvenir (11 nov)</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DB0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A4F11A" w16cex:dateUtc="2024-09-16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DB0DC3" w16cid:durableId="04A4F1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5DCE" w14:textId="77777777" w:rsidR="008F2A23" w:rsidRDefault="008F2A23" w:rsidP="000E6452">
      <w:r>
        <w:separator/>
      </w:r>
    </w:p>
  </w:endnote>
  <w:endnote w:type="continuationSeparator" w:id="0">
    <w:p w14:paraId="36ABE0F4" w14:textId="77777777" w:rsidR="008F2A23" w:rsidRDefault="008F2A23" w:rsidP="000E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FF1A" w14:textId="77777777" w:rsidR="000E6452" w:rsidRDefault="000E64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20FF" w14:textId="77777777" w:rsidR="000E6452" w:rsidRDefault="000E64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845B" w14:textId="77777777" w:rsidR="000E6452" w:rsidRDefault="000E64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5AAF" w14:textId="77777777" w:rsidR="008F2A23" w:rsidRDefault="008F2A23" w:rsidP="000E6452">
      <w:r>
        <w:separator/>
      </w:r>
    </w:p>
  </w:footnote>
  <w:footnote w:type="continuationSeparator" w:id="0">
    <w:p w14:paraId="43C50C38" w14:textId="77777777" w:rsidR="008F2A23" w:rsidRDefault="008F2A23" w:rsidP="000E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7CF2" w14:textId="1D216EEF" w:rsidR="000E6452" w:rsidRDefault="00C2349E">
    <w:pPr>
      <w:pStyle w:val="En-tte"/>
    </w:pPr>
    <w:r>
      <w:rPr>
        <w:noProof/>
      </w:rPr>
      <mc:AlternateContent>
        <mc:Choice Requires="wps">
          <w:drawing>
            <wp:anchor distT="0" distB="0" distL="0" distR="0" simplePos="0" relativeHeight="251659264" behindDoc="0" locked="0" layoutInCell="1" allowOverlap="1" wp14:anchorId="26A97BE0" wp14:editId="40938A42">
              <wp:simplePos x="635" y="635"/>
              <wp:positionH relativeFrom="page">
                <wp:align>right</wp:align>
              </wp:positionH>
              <wp:positionV relativeFrom="page">
                <wp:align>top</wp:align>
              </wp:positionV>
              <wp:extent cx="2651125" cy="365760"/>
              <wp:effectExtent l="0" t="0" r="0" b="15240"/>
              <wp:wrapNone/>
              <wp:docPr id="414617623"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65760"/>
                      </a:xfrm>
                      <a:prstGeom prst="rect">
                        <a:avLst/>
                      </a:prstGeom>
                      <a:noFill/>
                      <a:ln>
                        <a:noFill/>
                      </a:ln>
                    </wps:spPr>
                    <wps:txbx>
                      <w:txbxContent>
                        <w:p w14:paraId="1C6A1C0A" w14:textId="2DC25B5D" w:rsidR="00C2349E" w:rsidRPr="00C2349E" w:rsidRDefault="00C2349E" w:rsidP="00C2349E">
                          <w:pPr>
                            <w:rPr>
                              <w:rFonts w:ascii="Arial" w:eastAsia="Arial" w:hAnsi="Arial" w:cs="Arial"/>
                              <w:noProof/>
                              <w:color w:val="000000"/>
                            </w:rPr>
                          </w:pPr>
                          <w:r w:rsidRPr="00C2349E">
                            <w:rPr>
                              <w:rFonts w:ascii="Arial" w:eastAsia="Arial" w:hAnsi="Arial" w:cs="Arial"/>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A97BE0" id="_x0000_t202" coordsize="21600,21600" o:spt="202" path="m,l,21600r21600,l21600,xe">
              <v:stroke joinstyle="miter"/>
              <v:path gradientshapeok="t" o:connecttype="rect"/>
            </v:shapetype>
            <v:shape id="Zone de texte 2" o:spid="_x0000_s1026" type="#_x0000_t202" alt="UNCLASSIFIED / NON CLASSIFIÉ" style="position:absolute;margin-left:157.55pt;margin-top:0;width:208.75pt;height:28.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" filled="f" stroked="f">
              <v:fill o:detectmouseclick="t"/>
              <v:textbox style="mso-fit-shape-to-text:t" inset="0,15pt,20pt,0">
                <w:txbxContent>
                  <w:p w14:paraId="1C6A1C0A" w14:textId="2DC25B5D" w:rsidR="00C2349E" w:rsidRPr="00C2349E" w:rsidRDefault="00C2349E" w:rsidP="00C2349E">
                    <w:pPr>
                      <w:rPr>
                        <w:rFonts w:ascii="Arial" w:eastAsia="Arial" w:hAnsi="Arial" w:cs="Arial"/>
                        <w:noProof/>
                        <w:color w:val="000000"/>
                      </w:rPr>
                    </w:pPr>
                    <w:r w:rsidRPr="00C2349E">
                      <w:rPr>
                        <w:rFonts w:ascii="Arial" w:eastAsia="Arial" w:hAnsi="Arial" w:cs="Arial"/>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075E" w14:textId="681F5324" w:rsidR="000E6452" w:rsidRDefault="00C2349E">
    <w:pPr>
      <w:pStyle w:val="En-tte"/>
    </w:pPr>
    <w:r>
      <w:rPr>
        <w:noProof/>
      </w:rPr>
      <mc:AlternateContent>
        <mc:Choice Requires="wps">
          <w:drawing>
            <wp:anchor distT="0" distB="0" distL="0" distR="0" simplePos="0" relativeHeight="251660288" behindDoc="0" locked="0" layoutInCell="1" allowOverlap="1" wp14:anchorId="14C575A8" wp14:editId="59265F51">
              <wp:simplePos x="1143000" y="447675"/>
              <wp:positionH relativeFrom="page">
                <wp:align>right</wp:align>
              </wp:positionH>
              <wp:positionV relativeFrom="page">
                <wp:align>top</wp:align>
              </wp:positionV>
              <wp:extent cx="2651125" cy="365760"/>
              <wp:effectExtent l="0" t="0" r="0" b="15240"/>
              <wp:wrapNone/>
              <wp:docPr id="298600146" name="Zone de texte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65760"/>
                      </a:xfrm>
                      <a:prstGeom prst="rect">
                        <a:avLst/>
                      </a:prstGeom>
                      <a:noFill/>
                      <a:ln>
                        <a:noFill/>
                      </a:ln>
                    </wps:spPr>
                    <wps:txbx>
                      <w:txbxContent>
                        <w:p w14:paraId="7827EE6C" w14:textId="2EF29BD9" w:rsidR="00C2349E" w:rsidRPr="00C2349E" w:rsidRDefault="00C2349E" w:rsidP="00C2349E">
                          <w:pPr>
                            <w:rPr>
                              <w:rFonts w:ascii="Arial" w:eastAsia="Arial" w:hAnsi="Arial" w:cs="Arial"/>
                              <w:noProof/>
                              <w:color w:val="000000"/>
                            </w:rPr>
                          </w:pPr>
                          <w:r w:rsidRPr="00C2349E">
                            <w:rPr>
                              <w:rFonts w:ascii="Arial" w:eastAsia="Arial" w:hAnsi="Arial" w:cs="Arial"/>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C575A8" id="_x0000_t202" coordsize="21600,21600" o:spt="202" path="m,l,21600r21600,l21600,xe">
              <v:stroke joinstyle="miter"/>
              <v:path gradientshapeok="t" o:connecttype="rect"/>
            </v:shapetype>
            <v:shape id="Zone de texte 3" o:spid="_x0000_s1027" type="#_x0000_t202" alt="UNCLASSIFIED / NON CLASSIFIÉ" style="position:absolute;margin-left:157.55pt;margin-top:0;width:208.75pt;height:28.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" filled="f" stroked="f">
              <v:fill o:detectmouseclick="t"/>
              <v:textbox style="mso-fit-shape-to-text:t" inset="0,15pt,20pt,0">
                <w:txbxContent>
                  <w:p w14:paraId="7827EE6C" w14:textId="2EF29BD9" w:rsidR="00C2349E" w:rsidRPr="00C2349E" w:rsidRDefault="00C2349E" w:rsidP="00C2349E">
                    <w:pPr>
                      <w:rPr>
                        <w:rFonts w:ascii="Arial" w:eastAsia="Arial" w:hAnsi="Arial" w:cs="Arial"/>
                        <w:noProof/>
                        <w:color w:val="000000"/>
                      </w:rPr>
                    </w:pPr>
                    <w:r w:rsidRPr="00C2349E">
                      <w:rPr>
                        <w:rFonts w:ascii="Arial" w:eastAsia="Arial" w:hAnsi="Arial" w:cs="Arial"/>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8328" w14:textId="4401D8F7" w:rsidR="000E6452" w:rsidRDefault="00C2349E">
    <w:pPr>
      <w:pStyle w:val="En-tte"/>
    </w:pPr>
    <w:r>
      <w:rPr>
        <w:noProof/>
      </w:rPr>
      <mc:AlternateContent>
        <mc:Choice Requires="wps">
          <w:drawing>
            <wp:anchor distT="0" distB="0" distL="0" distR="0" simplePos="0" relativeHeight="251658240" behindDoc="0" locked="0" layoutInCell="1" allowOverlap="1" wp14:anchorId="15ED66BB" wp14:editId="2F9901E8">
              <wp:simplePos x="635" y="635"/>
              <wp:positionH relativeFrom="page">
                <wp:align>right</wp:align>
              </wp:positionH>
              <wp:positionV relativeFrom="page">
                <wp:align>top</wp:align>
              </wp:positionV>
              <wp:extent cx="2651125" cy="365760"/>
              <wp:effectExtent l="0" t="0" r="0" b="15240"/>
              <wp:wrapNone/>
              <wp:docPr id="1184516511" name="Zone de texte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65760"/>
                      </a:xfrm>
                      <a:prstGeom prst="rect">
                        <a:avLst/>
                      </a:prstGeom>
                      <a:noFill/>
                      <a:ln>
                        <a:noFill/>
                      </a:ln>
                    </wps:spPr>
                    <wps:txbx>
                      <w:txbxContent>
                        <w:p w14:paraId="1C443F79" w14:textId="0143B5E4" w:rsidR="00C2349E" w:rsidRPr="00C2349E" w:rsidRDefault="00C2349E" w:rsidP="00C2349E">
                          <w:pPr>
                            <w:rPr>
                              <w:rFonts w:ascii="Arial" w:eastAsia="Arial" w:hAnsi="Arial" w:cs="Arial"/>
                              <w:noProof/>
                              <w:color w:val="000000"/>
                            </w:rPr>
                          </w:pPr>
                          <w:r w:rsidRPr="00C2349E">
                            <w:rPr>
                              <w:rFonts w:ascii="Arial" w:eastAsia="Arial" w:hAnsi="Arial" w:cs="Arial"/>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ED66BB" id="_x0000_t202" coordsize="21600,21600" o:spt="202" path="m,l,21600r21600,l21600,xe">
              <v:stroke joinstyle="miter"/>
              <v:path gradientshapeok="t" o:connecttype="rect"/>
            </v:shapetype>
            <v:shape id="Zone de texte 1" o:spid="_x0000_s1028" type="#_x0000_t202" alt="UNCLASSIFIED / NON CLASSIFIÉ" style="position:absolute;margin-left:157.55pt;margin-top:0;width:208.75pt;height:28.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" filled="f" stroked="f">
              <v:fill o:detectmouseclick="t"/>
              <v:textbox style="mso-fit-shape-to-text:t" inset="0,15pt,20pt,0">
                <w:txbxContent>
                  <w:p w14:paraId="1C443F79" w14:textId="0143B5E4" w:rsidR="00C2349E" w:rsidRPr="00C2349E" w:rsidRDefault="00C2349E" w:rsidP="00C2349E">
                    <w:pPr>
                      <w:rPr>
                        <w:rFonts w:ascii="Arial" w:eastAsia="Arial" w:hAnsi="Arial" w:cs="Arial"/>
                        <w:noProof/>
                        <w:color w:val="000000"/>
                      </w:rPr>
                    </w:pPr>
                    <w:r w:rsidRPr="00C2349E">
                      <w:rPr>
                        <w:rFonts w:ascii="Arial" w:eastAsia="Arial" w:hAnsi="Arial" w:cs="Arial"/>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F72"/>
    <w:multiLevelType w:val="hybridMultilevel"/>
    <w:tmpl w:val="AFCE1F5A"/>
    <w:lvl w:ilvl="0" w:tplc="2AD222BE">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9DD0CF3"/>
    <w:multiLevelType w:val="multilevel"/>
    <w:tmpl w:val="EE2A4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02907C"/>
    <w:multiLevelType w:val="hybridMultilevel"/>
    <w:tmpl w:val="8CB4390E"/>
    <w:lvl w:ilvl="0" w:tplc="22100DC8">
      <w:start w:val="1"/>
      <w:numFmt w:val="bullet"/>
      <w:lvlText w:val="-"/>
      <w:lvlJc w:val="left"/>
      <w:pPr>
        <w:ind w:left="720" w:hanging="360"/>
      </w:pPr>
      <w:rPr>
        <w:rFonts w:ascii="Aptos" w:hAnsi="Aptos" w:hint="default"/>
      </w:rPr>
    </w:lvl>
    <w:lvl w:ilvl="1" w:tplc="0422D08C">
      <w:start w:val="1"/>
      <w:numFmt w:val="bullet"/>
      <w:lvlText w:val="o"/>
      <w:lvlJc w:val="left"/>
      <w:pPr>
        <w:ind w:left="1440" w:hanging="360"/>
      </w:pPr>
      <w:rPr>
        <w:rFonts w:ascii="Courier New" w:hAnsi="Courier New" w:hint="default"/>
      </w:rPr>
    </w:lvl>
    <w:lvl w:ilvl="2" w:tplc="45BCB130">
      <w:start w:val="1"/>
      <w:numFmt w:val="bullet"/>
      <w:lvlText w:val=""/>
      <w:lvlJc w:val="left"/>
      <w:pPr>
        <w:ind w:left="2160" w:hanging="360"/>
      </w:pPr>
      <w:rPr>
        <w:rFonts w:ascii="Wingdings" w:hAnsi="Wingdings" w:hint="default"/>
      </w:rPr>
    </w:lvl>
    <w:lvl w:ilvl="3" w:tplc="02F829A8">
      <w:start w:val="1"/>
      <w:numFmt w:val="bullet"/>
      <w:lvlText w:val=""/>
      <w:lvlJc w:val="left"/>
      <w:pPr>
        <w:ind w:left="2880" w:hanging="360"/>
      </w:pPr>
      <w:rPr>
        <w:rFonts w:ascii="Symbol" w:hAnsi="Symbol" w:hint="default"/>
      </w:rPr>
    </w:lvl>
    <w:lvl w:ilvl="4" w:tplc="8B1A0300">
      <w:start w:val="1"/>
      <w:numFmt w:val="bullet"/>
      <w:lvlText w:val="o"/>
      <w:lvlJc w:val="left"/>
      <w:pPr>
        <w:ind w:left="3600" w:hanging="360"/>
      </w:pPr>
      <w:rPr>
        <w:rFonts w:ascii="Courier New" w:hAnsi="Courier New" w:hint="default"/>
      </w:rPr>
    </w:lvl>
    <w:lvl w:ilvl="5" w:tplc="82E4E096">
      <w:start w:val="1"/>
      <w:numFmt w:val="bullet"/>
      <w:lvlText w:val=""/>
      <w:lvlJc w:val="left"/>
      <w:pPr>
        <w:ind w:left="4320" w:hanging="360"/>
      </w:pPr>
      <w:rPr>
        <w:rFonts w:ascii="Wingdings" w:hAnsi="Wingdings" w:hint="default"/>
      </w:rPr>
    </w:lvl>
    <w:lvl w:ilvl="6" w:tplc="7F4C183C">
      <w:start w:val="1"/>
      <w:numFmt w:val="bullet"/>
      <w:lvlText w:val=""/>
      <w:lvlJc w:val="left"/>
      <w:pPr>
        <w:ind w:left="5040" w:hanging="360"/>
      </w:pPr>
      <w:rPr>
        <w:rFonts w:ascii="Symbol" w:hAnsi="Symbol" w:hint="default"/>
      </w:rPr>
    </w:lvl>
    <w:lvl w:ilvl="7" w:tplc="21A62FAE">
      <w:start w:val="1"/>
      <w:numFmt w:val="bullet"/>
      <w:lvlText w:val="o"/>
      <w:lvlJc w:val="left"/>
      <w:pPr>
        <w:ind w:left="5760" w:hanging="360"/>
      </w:pPr>
      <w:rPr>
        <w:rFonts w:ascii="Courier New" w:hAnsi="Courier New" w:hint="default"/>
      </w:rPr>
    </w:lvl>
    <w:lvl w:ilvl="8" w:tplc="9628E724">
      <w:start w:val="1"/>
      <w:numFmt w:val="bullet"/>
      <w:lvlText w:val=""/>
      <w:lvlJc w:val="left"/>
      <w:pPr>
        <w:ind w:left="6480" w:hanging="360"/>
      </w:pPr>
      <w:rPr>
        <w:rFonts w:ascii="Wingdings" w:hAnsi="Wingdings" w:hint="default"/>
      </w:rPr>
    </w:lvl>
  </w:abstractNum>
  <w:abstractNum w:abstractNumId="3" w15:restartNumberingAfterBreak="0">
    <w:nsid w:val="3FA139A7"/>
    <w:multiLevelType w:val="hybridMultilevel"/>
    <w:tmpl w:val="E042C822"/>
    <w:lvl w:ilvl="0" w:tplc="037036A2">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81025256">
    <w:abstractNumId w:val="2"/>
  </w:num>
  <w:num w:numId="2" w16cid:durableId="855653739">
    <w:abstractNumId w:val="3"/>
  </w:num>
  <w:num w:numId="3" w16cid:durableId="622926444">
    <w:abstractNumId w:val="0"/>
  </w:num>
  <w:num w:numId="4" w16cid:durableId="19180511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Angus (PHAC/ASPC)">
    <w15:presenceInfo w15:providerId="AD" w15:userId="S::angus.alexander_phac-aspc.gc.ca#ext#@gcxgce.onmicrosoft.com::17dfe333-337b-4333-9eb0-d012d1234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52"/>
    <w:rsid w:val="000B6BC4"/>
    <w:rsid w:val="000E6452"/>
    <w:rsid w:val="0012791E"/>
    <w:rsid w:val="00176537"/>
    <w:rsid w:val="001A5986"/>
    <w:rsid w:val="001C1C43"/>
    <w:rsid w:val="002B4A94"/>
    <w:rsid w:val="003A5CD3"/>
    <w:rsid w:val="003B1D43"/>
    <w:rsid w:val="004F1991"/>
    <w:rsid w:val="00525F1E"/>
    <w:rsid w:val="005956CB"/>
    <w:rsid w:val="00631E7A"/>
    <w:rsid w:val="006C6E9D"/>
    <w:rsid w:val="0087658E"/>
    <w:rsid w:val="008A2ACB"/>
    <w:rsid w:val="008C57F6"/>
    <w:rsid w:val="008CF5AA"/>
    <w:rsid w:val="008F2A23"/>
    <w:rsid w:val="0099145B"/>
    <w:rsid w:val="009A2BB2"/>
    <w:rsid w:val="009E6078"/>
    <w:rsid w:val="00A02A35"/>
    <w:rsid w:val="00A87445"/>
    <w:rsid w:val="00B32BF0"/>
    <w:rsid w:val="00C022E0"/>
    <w:rsid w:val="00C2349E"/>
    <w:rsid w:val="00C66177"/>
    <w:rsid w:val="00C77431"/>
    <w:rsid w:val="00CA513F"/>
    <w:rsid w:val="00CF4D83"/>
    <w:rsid w:val="00D248AB"/>
    <w:rsid w:val="00D31D00"/>
    <w:rsid w:val="00D34F6B"/>
    <w:rsid w:val="00D6289E"/>
    <w:rsid w:val="00DD6B08"/>
    <w:rsid w:val="00E24840"/>
    <w:rsid w:val="00E32733"/>
    <w:rsid w:val="00E8165F"/>
    <w:rsid w:val="00F403E1"/>
    <w:rsid w:val="00FB31D0"/>
    <w:rsid w:val="00FF398F"/>
    <w:rsid w:val="01BB04F3"/>
    <w:rsid w:val="01DC55C8"/>
    <w:rsid w:val="01E3CF5B"/>
    <w:rsid w:val="027845EA"/>
    <w:rsid w:val="02F6BF53"/>
    <w:rsid w:val="04E0A3C7"/>
    <w:rsid w:val="06AD8E31"/>
    <w:rsid w:val="06C5BDAE"/>
    <w:rsid w:val="07829050"/>
    <w:rsid w:val="08848398"/>
    <w:rsid w:val="08FB93CD"/>
    <w:rsid w:val="09306E77"/>
    <w:rsid w:val="099315D0"/>
    <w:rsid w:val="09976E17"/>
    <w:rsid w:val="09A59300"/>
    <w:rsid w:val="0A753FAE"/>
    <w:rsid w:val="0ACD4158"/>
    <w:rsid w:val="0BC04BBA"/>
    <w:rsid w:val="0BCE8BD1"/>
    <w:rsid w:val="0BD8BA4B"/>
    <w:rsid w:val="124A1E8F"/>
    <w:rsid w:val="134C232F"/>
    <w:rsid w:val="13947894"/>
    <w:rsid w:val="13D7B32C"/>
    <w:rsid w:val="15BF3A2B"/>
    <w:rsid w:val="15C8B3BC"/>
    <w:rsid w:val="15E16E25"/>
    <w:rsid w:val="17FDE1EB"/>
    <w:rsid w:val="18069D19"/>
    <w:rsid w:val="18878712"/>
    <w:rsid w:val="18F16052"/>
    <w:rsid w:val="19211051"/>
    <w:rsid w:val="1922B93D"/>
    <w:rsid w:val="196814BE"/>
    <w:rsid w:val="1AC189F5"/>
    <w:rsid w:val="1BAD90F4"/>
    <w:rsid w:val="1C2AAC8B"/>
    <w:rsid w:val="1E04C7EA"/>
    <w:rsid w:val="1E6A346F"/>
    <w:rsid w:val="1EB13549"/>
    <w:rsid w:val="1FAF2691"/>
    <w:rsid w:val="22267B94"/>
    <w:rsid w:val="222D03F7"/>
    <w:rsid w:val="2365927F"/>
    <w:rsid w:val="244AAE94"/>
    <w:rsid w:val="24881F31"/>
    <w:rsid w:val="28AD4EFF"/>
    <w:rsid w:val="29D29295"/>
    <w:rsid w:val="2A0CA55B"/>
    <w:rsid w:val="2A8E872C"/>
    <w:rsid w:val="2AC6B973"/>
    <w:rsid w:val="2B3D72A8"/>
    <w:rsid w:val="2CCC5158"/>
    <w:rsid w:val="2D31E5DB"/>
    <w:rsid w:val="2D5D0556"/>
    <w:rsid w:val="2E6322D8"/>
    <w:rsid w:val="2E7D3A03"/>
    <w:rsid w:val="304522B7"/>
    <w:rsid w:val="3089D68D"/>
    <w:rsid w:val="309B7C96"/>
    <w:rsid w:val="31083AA3"/>
    <w:rsid w:val="31589C81"/>
    <w:rsid w:val="317297CC"/>
    <w:rsid w:val="31E06E60"/>
    <w:rsid w:val="3232D0BC"/>
    <w:rsid w:val="324DB8E2"/>
    <w:rsid w:val="34CC3D25"/>
    <w:rsid w:val="35ABA26A"/>
    <w:rsid w:val="363EE635"/>
    <w:rsid w:val="36B17420"/>
    <w:rsid w:val="36CCFAD4"/>
    <w:rsid w:val="38437EE0"/>
    <w:rsid w:val="3908376E"/>
    <w:rsid w:val="3A4B3089"/>
    <w:rsid w:val="3B501810"/>
    <w:rsid w:val="3BDEE774"/>
    <w:rsid w:val="3CCAF10F"/>
    <w:rsid w:val="3D894F06"/>
    <w:rsid w:val="3EAC4807"/>
    <w:rsid w:val="3F2D5C93"/>
    <w:rsid w:val="40077CDD"/>
    <w:rsid w:val="409BBC19"/>
    <w:rsid w:val="40AC70BD"/>
    <w:rsid w:val="4128AE5C"/>
    <w:rsid w:val="418F97E3"/>
    <w:rsid w:val="4352B22B"/>
    <w:rsid w:val="443B614B"/>
    <w:rsid w:val="44ADC842"/>
    <w:rsid w:val="452254A5"/>
    <w:rsid w:val="459F79FF"/>
    <w:rsid w:val="483831BC"/>
    <w:rsid w:val="48432439"/>
    <w:rsid w:val="48AA5A8F"/>
    <w:rsid w:val="48F7047A"/>
    <w:rsid w:val="4911E908"/>
    <w:rsid w:val="4DD2F649"/>
    <w:rsid w:val="4E25E0C5"/>
    <w:rsid w:val="4E89DF82"/>
    <w:rsid w:val="4F492918"/>
    <w:rsid w:val="53FB8D96"/>
    <w:rsid w:val="54066AF1"/>
    <w:rsid w:val="5469BFBA"/>
    <w:rsid w:val="54EDE271"/>
    <w:rsid w:val="55DEFA06"/>
    <w:rsid w:val="56DE2675"/>
    <w:rsid w:val="57B2EEA2"/>
    <w:rsid w:val="58069A0D"/>
    <w:rsid w:val="59F7B7EB"/>
    <w:rsid w:val="5AC7FB8A"/>
    <w:rsid w:val="5ACF653F"/>
    <w:rsid w:val="5AD61E66"/>
    <w:rsid w:val="5BE20869"/>
    <w:rsid w:val="5D24463F"/>
    <w:rsid w:val="5D4F6A8E"/>
    <w:rsid w:val="5E5CB1A9"/>
    <w:rsid w:val="5E9F9DA4"/>
    <w:rsid w:val="61D75A82"/>
    <w:rsid w:val="62D6D4AF"/>
    <w:rsid w:val="636541A2"/>
    <w:rsid w:val="67997E78"/>
    <w:rsid w:val="67C2117D"/>
    <w:rsid w:val="67CD23AB"/>
    <w:rsid w:val="6A592186"/>
    <w:rsid w:val="6B8650DF"/>
    <w:rsid w:val="6BBAC2B0"/>
    <w:rsid w:val="6F84131F"/>
    <w:rsid w:val="6F9A638F"/>
    <w:rsid w:val="6FD8B4BE"/>
    <w:rsid w:val="6FE3B9AF"/>
    <w:rsid w:val="70AB7F74"/>
    <w:rsid w:val="72022B44"/>
    <w:rsid w:val="72E56D81"/>
    <w:rsid w:val="770EEFE2"/>
    <w:rsid w:val="776D4650"/>
    <w:rsid w:val="77AA2A7C"/>
    <w:rsid w:val="790D12DC"/>
    <w:rsid w:val="7973A242"/>
    <w:rsid w:val="798595D8"/>
    <w:rsid w:val="79976A6E"/>
    <w:rsid w:val="7A8BDCF5"/>
    <w:rsid w:val="7BB73890"/>
    <w:rsid w:val="7CBCAFC6"/>
    <w:rsid w:val="7D079039"/>
    <w:rsid w:val="7E25BE5E"/>
    <w:rsid w:val="7F240021"/>
    <w:rsid w:val="7FEB360E"/>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9A98"/>
  <w15:chartTrackingRefBased/>
  <w15:docId w15:val="{A33C3CE0-93E8-40E5-BB15-AF3E9A05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52"/>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autoRedefine/>
    <w:uiPriority w:val="9"/>
    <w:qFormat/>
    <w:rsid w:val="00F403E1"/>
    <w:pPr>
      <w:keepNext/>
      <w:keepLines/>
      <w:spacing w:line="276" w:lineRule="auto"/>
      <w:jc w:val="center"/>
      <w:outlineLvl w:val="0"/>
    </w:pPr>
    <w:rPr>
      <w:rFonts w:asciiTheme="minorHAnsi" w:eastAsiaTheme="majorEastAsia" w:hAnsiTheme="minorHAnsi" w:cstheme="minorHAnsi"/>
      <w:b/>
      <w:noProof/>
      <w:sz w:val="32"/>
      <w:lang w:val="en-CA" w:eastAsia="en-US"/>
    </w:rPr>
  </w:style>
  <w:style w:type="paragraph" w:styleId="Titre2">
    <w:name w:val="heading 2"/>
    <w:basedOn w:val="Normal"/>
    <w:next w:val="Normal"/>
    <w:link w:val="Titre2Car"/>
    <w:autoRedefine/>
    <w:uiPriority w:val="9"/>
    <w:unhideWhenUsed/>
    <w:qFormat/>
    <w:rsid w:val="00A87445"/>
    <w:pPr>
      <w:keepNext/>
      <w:keepLines/>
      <w:spacing w:line="276" w:lineRule="auto"/>
      <w:outlineLvl w:val="1"/>
    </w:pPr>
    <w:rPr>
      <w:rFonts w:asciiTheme="minorHAnsi" w:eastAsiaTheme="majorEastAsia" w:hAnsiTheme="minorHAnsi" w:cstheme="minorHAnsi"/>
      <w:b/>
      <w:sz w:val="28"/>
      <w:lang w:val="en-CA" w:eastAsia="en-US"/>
    </w:rPr>
  </w:style>
  <w:style w:type="paragraph" w:styleId="Titre3">
    <w:name w:val="heading 3"/>
    <w:basedOn w:val="Normal"/>
    <w:next w:val="Normal"/>
    <w:link w:val="Titre3Car"/>
    <w:autoRedefine/>
    <w:uiPriority w:val="9"/>
    <w:unhideWhenUsed/>
    <w:qFormat/>
    <w:rsid w:val="00176537"/>
    <w:pPr>
      <w:keepNext/>
      <w:keepLines/>
      <w:spacing w:before="40" w:line="259" w:lineRule="auto"/>
      <w:outlineLvl w:val="2"/>
    </w:pPr>
    <w:rPr>
      <w:rFonts w:asciiTheme="minorHAnsi" w:eastAsiaTheme="majorEastAsia" w:hAnsiTheme="minorHAnsi" w:cstheme="majorBidi"/>
      <w:b/>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03E1"/>
    <w:rPr>
      <w:rFonts w:eastAsiaTheme="majorEastAsia" w:cstheme="minorHAnsi"/>
      <w:b/>
      <w:noProof/>
      <w:sz w:val="32"/>
      <w:szCs w:val="24"/>
      <w:lang w:val="en-CA"/>
    </w:rPr>
  </w:style>
  <w:style w:type="character" w:customStyle="1" w:styleId="Titre2Car">
    <w:name w:val="Titre 2 Car"/>
    <w:basedOn w:val="Policepardfaut"/>
    <w:link w:val="Titre2"/>
    <w:uiPriority w:val="9"/>
    <w:rsid w:val="00A87445"/>
    <w:rPr>
      <w:rFonts w:eastAsiaTheme="majorEastAsia" w:cstheme="minorHAnsi"/>
      <w:b/>
      <w:sz w:val="28"/>
      <w:szCs w:val="24"/>
      <w:lang w:val="en-CA"/>
    </w:rPr>
  </w:style>
  <w:style w:type="character" w:customStyle="1" w:styleId="Titre3Car">
    <w:name w:val="Titre 3 Car"/>
    <w:basedOn w:val="Policepardfaut"/>
    <w:link w:val="Titre3"/>
    <w:uiPriority w:val="9"/>
    <w:rsid w:val="00176537"/>
    <w:rPr>
      <w:rFonts w:eastAsiaTheme="majorEastAsia" w:cstheme="majorBidi"/>
      <w:b/>
      <w:sz w:val="24"/>
      <w:szCs w:val="24"/>
    </w:rPr>
  </w:style>
  <w:style w:type="paragraph" w:styleId="En-tte">
    <w:name w:val="header"/>
    <w:basedOn w:val="Normal"/>
    <w:link w:val="En-tteCar"/>
    <w:uiPriority w:val="99"/>
    <w:unhideWhenUsed/>
    <w:rsid w:val="000E6452"/>
    <w:pPr>
      <w:tabs>
        <w:tab w:val="center" w:pos="4320"/>
        <w:tab w:val="right" w:pos="8640"/>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E6452"/>
  </w:style>
  <w:style w:type="paragraph" w:styleId="Pieddepage">
    <w:name w:val="footer"/>
    <w:basedOn w:val="Normal"/>
    <w:link w:val="PieddepageCar"/>
    <w:uiPriority w:val="99"/>
    <w:unhideWhenUsed/>
    <w:rsid w:val="000E6452"/>
    <w:pPr>
      <w:tabs>
        <w:tab w:val="center" w:pos="4320"/>
        <w:tab w:val="right" w:pos="8640"/>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E6452"/>
  </w:style>
  <w:style w:type="paragraph" w:styleId="NormalWeb">
    <w:name w:val="Normal (Web)"/>
    <w:basedOn w:val="Normal"/>
    <w:uiPriority w:val="99"/>
    <w:unhideWhenUsed/>
    <w:rsid w:val="000E6452"/>
    <w:pPr>
      <w:spacing w:before="100" w:beforeAutospacing="1" w:after="100" w:afterAutospacing="1"/>
    </w:pPr>
  </w:style>
  <w:style w:type="character" w:styleId="Lienhypertexte">
    <w:name w:val="Hyperlink"/>
    <w:basedOn w:val="Policepardfaut"/>
    <w:uiPriority w:val="99"/>
    <w:unhideWhenUsed/>
    <w:rsid w:val="000E6452"/>
    <w:rPr>
      <w:color w:val="0000FF"/>
      <w:u w:val="single"/>
    </w:rPr>
  </w:style>
  <w:style w:type="character" w:styleId="Mentionnonrsolue">
    <w:name w:val="Unresolved Mention"/>
    <w:basedOn w:val="Policepardfaut"/>
    <w:uiPriority w:val="99"/>
    <w:semiHidden/>
    <w:unhideWhenUsed/>
    <w:rsid w:val="000E6452"/>
    <w:rPr>
      <w:color w:val="605E5C"/>
      <w:shd w:val="clear" w:color="auto" w:fill="E1DFDD"/>
    </w:rPr>
  </w:style>
  <w:style w:type="character" w:customStyle="1" w:styleId="CitationintenseCar">
    <w:name w:val="Citation intense Car"/>
    <w:basedOn w:val="Policepardfaut"/>
    <w:link w:val="Citationintense"/>
    <w:uiPriority w:val="30"/>
    <w:rPr>
      <w:i/>
      <w:iCs/>
      <w:color w:val="4472C4" w:themeColor="accent1"/>
    </w:rPr>
  </w:style>
  <w:style w:type="paragraph" w:styleId="Citationintense">
    <w:name w:val="Intense Quote"/>
    <w:basedOn w:val="Normal"/>
    <w:next w:val="Normal"/>
    <w:link w:val="CitationintenseC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contextualSpacing/>
    </w:pPr>
    <w:rPr>
      <w:rFonts w:asciiTheme="majorHAnsi" w:eastAsiaTheme="majorEastAsia" w:hAnsiTheme="majorHAnsi" w:cstheme="majorBidi"/>
      <w:spacing w:val="-10"/>
      <w:kern w:val="28"/>
      <w:sz w:val="56"/>
      <w:szCs w:val="56"/>
    </w:rPr>
  </w:style>
  <w:style w:type="paragraph" w:styleId="TM2">
    <w:name w:val="toc 2"/>
    <w:basedOn w:val="Normal"/>
    <w:next w:val="Normal"/>
    <w:autoRedefine/>
    <w:uiPriority w:val="39"/>
    <w:unhideWhenUsed/>
    <w:pPr>
      <w:spacing w:after="100"/>
      <w:ind w:left="220"/>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9903">
      <w:bodyDiv w:val="1"/>
      <w:marLeft w:val="0"/>
      <w:marRight w:val="0"/>
      <w:marTop w:val="0"/>
      <w:marBottom w:val="0"/>
      <w:divBdr>
        <w:top w:val="none" w:sz="0" w:space="0" w:color="auto"/>
        <w:left w:val="none" w:sz="0" w:space="0" w:color="auto"/>
        <w:bottom w:val="none" w:sz="0" w:space="0" w:color="auto"/>
        <w:right w:val="none" w:sz="0" w:space="0" w:color="auto"/>
      </w:divBdr>
    </w:div>
    <w:div w:id="14396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xgce.sharepoint.com/teams/0337/Shared%20Documents/Forms/AllItems.aspx?id=%2Fteams%2F0337%2FShared%20Documents%2FGELI%20%2D%20ILIP%2FSession%202024%20Toolkit%2FHow%20to%20%2D%20Comment%20faire&amp;viewid=be75d4e1%2D3ae4%2D46d6%2Daf96%2Df33849132011" TargetMode="External"/><Relationship Id="rId18" Type="http://schemas.openxmlformats.org/officeDocument/2006/relationships/hyperlink" Target="https://gcxgce.sharepoint.com/:x:/r/teams/0337/_layouts/15/Doc.aspx?sourcedoc=%7BCB886231-9D69-430E-ABBF-435988EE49E8%7D&amp;file=ILIPGELI%202024%20groups.xlsx&amp;action=default&amp;mobileredirect=tru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cxgce.sharepoint.com/:w:/r/teams/0337/_layouts/15/Doc.aspx?sourcedoc=%7BF6BED5ED-56D1-4343-A1F3-604EB13DAB0C%7D&amp;file=FR-Facilitateurs-Ressources_en_ligne.docx&amp;action=default&amp;mobileredirect=true" TargetMode="External"/><Relationship Id="rId17" Type="http://schemas.openxmlformats.org/officeDocument/2006/relationships/hyperlink" Target="https://gcxgce.sharepoint.com/:x:/r/teams/0337/_layouts/15/Doc.aspx?sourcedoc=%7BCB886231-9D69-430E-ABBF-435988EE49E8%7D&amp;file=ILIPGELI%202024%20groups.xlsx&amp;action=default&amp;mobileredirect=true" TargetMode="External"/><Relationship Id="rId25" Type="http://schemas.openxmlformats.org/officeDocument/2006/relationships/hyperlink" Target="https://gcxgce.sharepoint.com/:w:/r/teams/0337/_layouts/15/Doc.aspx?sourcedoc=%7B8DCCB9BB-780D-4066-818F-42DEB4524916%7D&amp;file=FR-GELI_Guide_du_Participant-2024.docx&amp;action=default&amp;mobileredirect=true"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gcxgce.sharepoint.com/:w:/r/teams/0337/_layouts/15/Doc.aspx?sourcedoc=%7BBE5D3BD9-0D76-4AB2-A51C-AED74A87A776%7D&amp;file=FR-GELI_Guide_du_Facilitateur-2024.docx&amp;action=default&amp;mobileredirect=true"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xgce.sharepoint.com/:w:/r/teams/0337/_layouts/15/Doc.aspx?sourcedoc=%7BBE5D3BD9-0D76-4AB2-A51C-AED74A87A776%7D&amp;file=FR-GELI_Guide_du_Facilitateur-2024.docx&amp;action=default&amp;mobileredirect=true" TargetMode="External"/><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ilip.geliquestions2024@gmail.com" TargetMode="External"/><Relationship Id="rId23" Type="http://schemas.microsoft.com/office/2016/09/relationships/commentsIds" Target="commentsIds.xml"/><Relationship Id="rId28" Type="http://schemas.openxmlformats.org/officeDocument/2006/relationships/footer" Target="footer1.xml"/><Relationship Id="rId10" Type="http://schemas.openxmlformats.org/officeDocument/2006/relationships/hyperlink" Target="https://gcxgce.sharepoint.com/teams/0337/Shared%20Documents/Forms/AllItems.aspx?id=%2Fteams%2F0337%2FShared%20Documents%2FGELI%20%2D%20ILIP%2FSession%202024%20Toolkit&amp;viewid=be75d4e1%2D3ae4%2D46d6%2Daf96%2Df33849132011" TargetMode="External"/><Relationship Id="rId19" Type="http://schemas.openxmlformats.org/officeDocument/2006/relationships/hyperlink" Target="https://gcxgce.sharepoint.com/:x:/r/teams/0337/_layouts/15/Doc.aspx?sourcedoc=%7BCB886231-9D69-430E-ABBF-435988EE49E8%7D&amp;file=ILIPGELI%202024%20groups.xlsx&amp;action=default&amp;mobileredirect=true"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xgce.sharepoint.com/:w:/r/teams/0337/_layouts/15/Doc.aspx?sourcedoc=%7B8DCCB9BB-780D-4066-818F-42DEB4524916%7D&amp;file=FR-GELI_Guide_du_Participant-2024.docx&amp;action=default&amp;mobileredirect=true" TargetMode="External"/><Relationship Id="rId22" Type="http://schemas.microsoft.com/office/2011/relationships/commentsExtended" Target="commentsExtended.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fa961a-04ce-4d6f-adf3-477579fbfe40">
      <Terms xmlns="http://schemas.microsoft.com/office/infopath/2007/PartnerControls"/>
    </lcf76f155ced4ddcb4097134ff3c332f>
    <TaxCatchAll xmlns="a251ae99-49b8-4f48-b868-2a7bedd4ef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228D3C88611D45BB2A700C4B7CDA4D" ma:contentTypeVersion="12" ma:contentTypeDescription="Create a new document." ma:contentTypeScope="" ma:versionID="54a299f77e93ed9555b24271a61942c3">
  <xsd:schema xmlns:xsd="http://www.w3.org/2001/XMLSchema" xmlns:xs="http://www.w3.org/2001/XMLSchema" xmlns:p="http://schemas.microsoft.com/office/2006/metadata/properties" xmlns:ns2="8ffa961a-04ce-4d6f-adf3-477579fbfe40" xmlns:ns3="a251ae99-49b8-4f48-b868-2a7bedd4ef6b" targetNamespace="http://schemas.microsoft.com/office/2006/metadata/properties" ma:root="true" ma:fieldsID="073a485724e85107597bcf2009fddc10" ns2:_="" ns3:_="">
    <xsd:import namespace="8ffa961a-04ce-4d6f-adf3-477579fbfe40"/>
    <xsd:import namespace="a251ae99-49b8-4f48-b868-2a7bedd4e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a961a-04ce-4d6f-adf3-477579fbf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8d4629-38ad-4148-bc9e-acd04a442d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1ae99-49b8-4f48-b868-2a7bedd4e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1cdcf1-fc0f-47ad-8a78-c38e172aa9f2}" ma:internalName="TaxCatchAll" ma:showField="CatchAllData" ma:web="a251ae99-49b8-4f48-b868-2a7bedd4e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D3A2C-0F1B-48EE-9AFB-A3C3708EDFEF}">
  <ds:schemaRefs>
    <ds:schemaRef ds:uri="http://schemas.microsoft.com/sharepoint/v3/contenttype/forms"/>
  </ds:schemaRefs>
</ds:datastoreItem>
</file>

<file path=customXml/itemProps2.xml><?xml version="1.0" encoding="utf-8"?>
<ds:datastoreItem xmlns:ds="http://schemas.openxmlformats.org/officeDocument/2006/customXml" ds:itemID="{B534B0BF-C3BB-42FA-89F1-8B48CFFA338F}">
  <ds:schemaRefs>
    <ds:schemaRef ds:uri="http://schemas.microsoft.com/office/2006/metadata/properties"/>
    <ds:schemaRef ds:uri="http://schemas.microsoft.com/office/infopath/2007/PartnerControls"/>
    <ds:schemaRef ds:uri="8ffa961a-04ce-4d6f-adf3-477579fbfe40"/>
    <ds:schemaRef ds:uri="a251ae99-49b8-4f48-b868-2a7bedd4ef6b"/>
  </ds:schemaRefs>
</ds:datastoreItem>
</file>

<file path=customXml/itemProps3.xml><?xml version="1.0" encoding="utf-8"?>
<ds:datastoreItem xmlns:ds="http://schemas.openxmlformats.org/officeDocument/2006/customXml" ds:itemID="{02E8998D-CA0A-436D-9A02-B22C3FE3E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a961a-04ce-4d6f-adf3-477579fbfe40"/>
    <ds:schemaRef ds:uri="a251ae99-49b8-4f48-b868-2a7bedd4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2424</Words>
  <Characters>13336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Frenette, Amelie (SPAC/PSPC) (elle-iel-la-iel-lui-iel / she-they-her-them-hers-theirs)</dc:creator>
  <cp:keywords/>
  <dc:description/>
  <cp:lastModifiedBy>Gauthier, Jean-Guy</cp:lastModifiedBy>
  <cp:revision>30</cp:revision>
  <dcterms:created xsi:type="dcterms:W3CDTF">2023-04-03T19:21:00Z</dcterms:created>
  <dcterms:modified xsi:type="dcterms:W3CDTF">2024-11-21T14:54:00Z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469a499f,18b69017,11cc46d2</vt:lpwstr>
  </property>
  <property fmtid="{D5CDD505-2E9C-101B-9397-08002B2CF9AE}" pid="3" name="ClassificationContentMarkingHeaderFontProps">
    <vt:lpwstr>#000000,12,Arial</vt:lpwstr>
  </property>
  <property fmtid="{D5CDD505-2E9C-101B-9397-08002B2CF9AE}" pid="4" name="ClassificationContentMarkingHeaderText">
    <vt:lpwstr>UNCLASSIFIED / NON CLASSIFIÉ</vt:lpwstr>
  </property>
  <property fmtid="{D5CDD505-2E9C-101B-9397-08002B2CF9AE}" pid="5" name="MSIP_Label_834ed4f5-eae4-40c7-82be-b1cdf720a1b9_Enabled">
    <vt:lpwstr>true</vt:lpwstr>
  </property>
  <property fmtid="{D5CDD505-2E9C-101B-9397-08002B2CF9AE}" pid="6" name="MSIP_Label_834ed4f5-eae4-40c7-82be-b1cdf720a1b9_SetDate">
    <vt:lpwstr>2023-04-03T19:21:47Z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b46b46b3-ba09-4c46-8d38-a9f17760b27c</vt:lpwstr>
  </property>
  <property fmtid="{D5CDD505-2E9C-101B-9397-08002B2CF9AE}" pid="11" name="MSIP_Label_834ed4f5-eae4-40c7-82be-b1cdf720a1b9_ContentBits">
    <vt:lpwstr>1</vt:lpwstr>
  </property>
  <property fmtid="{D5CDD505-2E9C-101B-9397-08002B2CF9AE}" pid="12" name="ContentTypeId">
    <vt:lpwstr>0x01010056228D3C88611D45BB2A700C4B7CDA4D</vt:lpwstr>
  </property>
  <property fmtid="{D5CDD505-2E9C-101B-9397-08002B2CF9AE}" pid="13" name="MediaServiceImageTags">
    <vt:lpwstr/>
  </property>
  <property fmtid="{D5CDD505-2E9C-101B-9397-08002B2CF9AE}" pid="14" name="MSIP_Label_3d0ca00b-3f0e-465a-aac7-1a6a22fcea40_Enabled">
    <vt:lpwstr>true</vt:lpwstr>
  </property>
  <property fmtid="{D5CDD505-2E9C-101B-9397-08002B2CF9AE}" pid="15" name="MSIP_Label_3d0ca00b-3f0e-465a-aac7-1a6a22fcea40_SetDate">
    <vt:lpwstr>2024-11-21T14:51:33Z</vt:lpwstr>
  </property>
  <property fmtid="{D5CDD505-2E9C-101B-9397-08002B2CF9AE}" pid="16" name="MSIP_Label_3d0ca00b-3f0e-465a-aac7-1a6a22fcea40_Method">
    <vt:lpwstr>Privileged</vt:lpwstr>
  </property>
  <property fmtid="{D5CDD505-2E9C-101B-9397-08002B2CF9AE}" pid="17" name="MSIP_Label_3d0ca00b-3f0e-465a-aac7-1a6a22fcea40_Name">
    <vt:lpwstr>3d0ca00b-3f0e-465a-aac7-1a6a22fcea40</vt:lpwstr>
  </property>
  <property fmtid="{D5CDD505-2E9C-101B-9397-08002B2CF9AE}" pid="18" name="MSIP_Label_3d0ca00b-3f0e-465a-aac7-1a6a22fcea40_SiteId">
    <vt:lpwstr>6397df10-4595-4047-9c4f-03311282152b</vt:lpwstr>
  </property>
  <property fmtid="{D5CDD505-2E9C-101B-9397-08002B2CF9AE}" pid="19" name="MSIP_Label_3d0ca00b-3f0e-465a-aac7-1a6a22fcea40_ActionId">
    <vt:lpwstr>7300722d-e3bd-4b3c-8192-dd0158106fcc</vt:lpwstr>
  </property>
  <property fmtid="{D5CDD505-2E9C-101B-9397-08002B2CF9AE}" pid="20" name="MSIP_Label_3d0ca00b-3f0e-465a-aac7-1a6a22fcea40_ContentBits">
    <vt:lpwstr>1</vt:lpwstr>
  </property>
</Properties>
</file>