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710339E" w:rsidP="0D41413F" w:rsidRDefault="0023368F" w14:paraId="340FD9A3" w14:textId="4C7A47D7">
      <w:pPr>
        <w:pStyle w:val="Title"/>
      </w:pPr>
      <w:r>
        <w:t>Rules of Engagement</w:t>
      </w:r>
    </w:p>
    <w:p w:rsidR="6EAB16A3" w:rsidP="0D41413F" w:rsidRDefault="0023368F" w14:paraId="46DE6057" w14:textId="7C5C9877">
      <w:pPr>
        <w:pStyle w:val="Subtitle"/>
      </w:pPr>
      <w:r>
        <w:t xml:space="preserve">Employment Equity Act </w:t>
      </w:r>
      <w:r w:rsidR="00883586">
        <w:t xml:space="preserve">Modernization </w:t>
      </w:r>
      <w:r w:rsidR="6EAB16A3">
        <w:t>Engagement Sessions</w:t>
      </w:r>
    </w:p>
    <w:p w:rsidR="655B2F33" w:rsidP="0D41413F" w:rsidRDefault="655B2F33" w14:paraId="46E842CC" w14:textId="2DFA49C0">
      <w:r>
        <w:t>Thank you for participati</w:t>
      </w:r>
      <w:r w:rsidR="15310806">
        <w:t>ng</w:t>
      </w:r>
      <w:r>
        <w:t xml:space="preserve"> in the Employment </w:t>
      </w:r>
      <w:r w:rsidR="2E7062A1">
        <w:t>E</w:t>
      </w:r>
      <w:r>
        <w:t xml:space="preserve">quity Act </w:t>
      </w:r>
      <w:r w:rsidR="00883586">
        <w:t>Modernization</w:t>
      </w:r>
      <w:r w:rsidRPr="0D41413F" w:rsidR="00883586">
        <w:t xml:space="preserve"> </w:t>
      </w:r>
      <w:r w:rsidRPr="0D41413F">
        <w:t>Engagement</w:t>
      </w:r>
      <w:r w:rsidR="00883586">
        <w:t xml:space="preserve"> session</w:t>
      </w:r>
      <w:r w:rsidRPr="0D41413F">
        <w:t>s with the Office of the Chief Human Resources Officer (OCHRO)</w:t>
      </w:r>
      <w:r w:rsidRPr="0D41413F" w:rsidR="40D9526F">
        <w:t xml:space="preserve">. Your perspectives are important </w:t>
      </w:r>
      <w:r w:rsidRPr="0D41413F" w:rsidR="5BB15113">
        <w:t xml:space="preserve">to Employment </w:t>
      </w:r>
      <w:r w:rsidRPr="0D41413F" w:rsidR="24BBBF2B">
        <w:t xml:space="preserve">and Social Development Canada (ESDC) </w:t>
      </w:r>
      <w:r w:rsidRPr="0D41413F" w:rsidR="5BB15113">
        <w:t xml:space="preserve">Labour Program’s work in modernizing the </w:t>
      </w:r>
      <w:r w:rsidRPr="0D41413F" w:rsidR="5BB15113">
        <w:rPr>
          <w:i/>
          <w:iCs/>
        </w:rPr>
        <w:t>Employment Equity Act</w:t>
      </w:r>
      <w:r w:rsidRPr="0D41413F" w:rsidR="5BB15113">
        <w:t xml:space="preserve">. </w:t>
      </w:r>
    </w:p>
    <w:p w:rsidR="4B600548" w:rsidP="0D41413F" w:rsidRDefault="4B600548" w14:paraId="61D5EFEC" w14:textId="5523D450">
      <w:pPr>
        <w:rPr>
          <w:rFonts w:ascii="Aptos" w:hAnsi="Aptos" w:eastAsia="Aptos" w:cs="Aptos"/>
        </w:rPr>
      </w:pPr>
      <w:r w:rsidR="4B600548">
        <w:rPr/>
        <w:t>A</w:t>
      </w:r>
      <w:r w:rsidR="047FF35E">
        <w:rPr/>
        <w:t>ll attendees</w:t>
      </w:r>
      <w:r w:rsidR="69E9F74B">
        <w:rPr/>
        <w:t xml:space="preserve"> must</w:t>
      </w:r>
      <w:r w:rsidR="047FF35E">
        <w:rPr/>
        <w:t xml:space="preserve"> follow </w:t>
      </w:r>
      <w:r w:rsidR="00E1409F">
        <w:rPr/>
        <w:t>these rules of engagement</w:t>
      </w:r>
      <w:r w:rsidR="047FF35E">
        <w:rPr/>
        <w:t xml:space="preserve"> </w:t>
      </w:r>
      <w:r w:rsidR="50698815">
        <w:rPr/>
        <w:t>t</w:t>
      </w:r>
      <w:r w:rsidR="064124F0">
        <w:rPr/>
        <w:t xml:space="preserve">o </w:t>
      </w:r>
      <w:r w:rsidR="7111A264">
        <w:rPr/>
        <w:t>help create a safe space for</w:t>
      </w:r>
      <w:r w:rsidR="064124F0">
        <w:rPr/>
        <w:t xml:space="preserve"> meaningful, </w:t>
      </w:r>
      <w:r w:rsidR="064124F0">
        <w:rPr/>
        <w:t>respectful</w:t>
      </w:r>
      <w:r w:rsidR="064124F0">
        <w:rPr/>
        <w:t xml:space="preserve"> and productive </w:t>
      </w:r>
      <w:r w:rsidR="00A1266F">
        <w:rPr/>
        <w:t>engagement</w:t>
      </w:r>
      <w:r w:rsidR="00A1266F">
        <w:rPr/>
        <w:t xml:space="preserve"> </w:t>
      </w:r>
      <w:r w:rsidR="09176393">
        <w:rPr/>
        <w:t>meetings</w:t>
      </w:r>
      <w:r w:rsidR="3DD1E832">
        <w:rPr/>
        <w:t xml:space="preserve">. </w:t>
      </w:r>
      <w:r w:rsidR="7901CD16">
        <w:rPr/>
        <w:t>It</w:t>
      </w:r>
      <w:r w:rsidRPr="6BD2CE12" w:rsidR="7F881D57">
        <w:rPr>
          <w:rFonts w:ascii="Aptos" w:hAnsi="Aptos" w:eastAsia="Aptos" w:cs="Aptos"/>
        </w:rPr>
        <w:t xml:space="preserve"> outlines </w:t>
      </w:r>
      <w:r w:rsidRPr="6BD2CE12" w:rsidR="00523EB4">
        <w:rPr>
          <w:rFonts w:ascii="Aptos" w:hAnsi="Aptos" w:eastAsia="Aptos" w:cs="Aptos"/>
        </w:rPr>
        <w:t>the Office of the Chief Human Resources Officer’s</w:t>
      </w:r>
      <w:r w:rsidRPr="6BD2CE12" w:rsidR="00523EB4">
        <w:rPr>
          <w:rFonts w:ascii="Aptos" w:hAnsi="Aptos" w:eastAsia="Aptos" w:cs="Aptos"/>
        </w:rPr>
        <w:t xml:space="preserve"> </w:t>
      </w:r>
      <w:r w:rsidRPr="6BD2CE12" w:rsidR="7F881D57">
        <w:rPr>
          <w:rFonts w:ascii="Aptos" w:hAnsi="Aptos" w:eastAsia="Aptos" w:cs="Aptos"/>
        </w:rPr>
        <w:t>expectations for</w:t>
      </w:r>
      <w:r w:rsidRPr="6BD2CE12" w:rsidR="56677FDF">
        <w:rPr>
          <w:rFonts w:ascii="Aptos" w:hAnsi="Aptos" w:eastAsia="Aptos" w:cs="Aptos"/>
        </w:rPr>
        <w:t xml:space="preserve"> </w:t>
      </w:r>
      <w:r w:rsidRPr="6BD2CE12" w:rsidR="7F881D57">
        <w:rPr>
          <w:rFonts w:ascii="Aptos" w:hAnsi="Aptos" w:eastAsia="Aptos" w:cs="Aptos"/>
        </w:rPr>
        <w:t>participants’ behavior, and the consequences for unacceptable behavior.</w:t>
      </w:r>
      <w:r w:rsidRPr="6BD2CE12" w:rsidR="41C00EDB">
        <w:rPr>
          <w:rFonts w:ascii="Aptos" w:hAnsi="Aptos" w:eastAsia="Aptos" w:cs="Aptos"/>
        </w:rPr>
        <w:t xml:space="preserve"> </w:t>
      </w:r>
    </w:p>
    <w:p w:rsidR="41C00EDB" w:rsidP="0D41413F" w:rsidRDefault="41C00EDB" w14:paraId="52759BA3" w14:textId="4104258A">
      <w:pPr>
        <w:spacing w:before="120" w:after="120" w:line="257" w:lineRule="auto"/>
        <w:rPr>
          <w:rStyle w:val="Hyperlink"/>
          <w:rFonts w:ascii="Arial" w:hAnsi="Arial" w:eastAsia="Arial" w:cs="Arial"/>
          <w:b w:val="1"/>
          <w:bCs w:val="1"/>
          <w:sz w:val="22"/>
          <w:szCs w:val="22"/>
        </w:rPr>
      </w:pPr>
      <w:r w:rsidRPr="6BD2CE12" w:rsidR="41C00EDB">
        <w:rPr>
          <w:rFonts w:ascii="Aptos" w:hAnsi="Aptos" w:eastAsia="Aptos" w:cs="Aptos"/>
        </w:rPr>
        <w:t xml:space="preserve">If you do not believe you can adhere to </w:t>
      </w:r>
      <w:r w:rsidRPr="6BD2CE12" w:rsidR="00523EB4">
        <w:rPr>
          <w:rFonts w:ascii="Aptos" w:hAnsi="Aptos" w:eastAsia="Aptos" w:cs="Aptos"/>
        </w:rPr>
        <w:t xml:space="preserve">these </w:t>
      </w:r>
      <w:r w:rsidRPr="6BD2CE12" w:rsidR="00523EB4">
        <w:rPr>
          <w:rFonts w:ascii="Aptos" w:hAnsi="Aptos" w:eastAsia="Aptos" w:cs="Aptos"/>
        </w:rPr>
        <w:t>rules</w:t>
      </w:r>
      <w:r w:rsidRPr="6BD2CE12" w:rsidR="41C00EDB">
        <w:rPr>
          <w:rFonts w:ascii="Aptos" w:hAnsi="Aptos" w:eastAsia="Aptos" w:cs="Aptos"/>
        </w:rPr>
        <w:t xml:space="preserve">, you may provide your input to this consultation </w:t>
      </w:r>
      <w:r w:rsidRPr="6BD2CE12" w:rsidR="304BFA8D">
        <w:rPr>
          <w:rFonts w:ascii="Aptos" w:hAnsi="Aptos" w:eastAsia="Aptos" w:cs="Aptos"/>
        </w:rPr>
        <w:t xml:space="preserve">separately.  </w:t>
      </w:r>
      <w:r w:rsidR="006F22CD">
        <w:rPr/>
        <w:t>D</w:t>
      </w:r>
      <w:r w:rsidR="4252F3CB">
        <w:rPr/>
        <w:t xml:space="preserve">epartments, organizations, </w:t>
      </w:r>
      <w:r w:rsidR="4252F3CB">
        <w:rPr/>
        <w:t>groups</w:t>
      </w:r>
      <w:r w:rsidR="4252F3CB">
        <w:rPr/>
        <w:t xml:space="preserve"> or individuals are </w:t>
      </w:r>
      <w:r w:rsidR="4252F3CB">
        <w:rPr/>
        <w:t xml:space="preserve">welcome to </w:t>
      </w:r>
      <w:r w:rsidR="4252F3CB">
        <w:rPr/>
        <w:t>submit</w:t>
      </w:r>
      <w:r w:rsidR="4252F3CB">
        <w:rPr/>
        <w:t xml:space="preserve"> written submissions to the Labour Program by</w:t>
      </w:r>
      <w:r w:rsidRPr="6BD2CE12" w:rsidR="4252F3CB">
        <w:rPr>
          <w:rFonts w:ascii="Arial" w:hAnsi="Arial" w:eastAsia="Arial" w:cs="Arial"/>
          <w:b w:val="1"/>
          <w:bCs w:val="1"/>
          <w:color w:val="202122"/>
          <w:sz w:val="22"/>
          <w:szCs w:val="22"/>
        </w:rPr>
        <w:t xml:space="preserve"> July 31, </w:t>
      </w:r>
      <w:r w:rsidRPr="6BD2CE12" w:rsidR="64C386D9">
        <w:rPr>
          <w:rFonts w:ascii="Arial" w:hAnsi="Arial" w:eastAsia="Arial" w:cs="Arial"/>
          <w:b w:val="1"/>
          <w:bCs w:val="1"/>
          <w:color w:val="202122"/>
          <w:sz w:val="22"/>
          <w:szCs w:val="22"/>
        </w:rPr>
        <w:t>2024,</w:t>
      </w:r>
      <w:r w:rsidRPr="6BD2CE12" w:rsidR="4252F3CB">
        <w:rPr>
          <w:rFonts w:ascii="Arial" w:hAnsi="Arial" w:eastAsia="Arial" w:cs="Arial"/>
          <w:b w:val="1"/>
          <w:bCs w:val="1"/>
          <w:color w:val="202122"/>
          <w:sz w:val="22"/>
          <w:szCs w:val="22"/>
        </w:rPr>
        <w:t xml:space="preserve"> by email to </w:t>
      </w:r>
      <w:hyperlink r:id="R6521ef28b16d426c">
        <w:r w:rsidRPr="6BD2CE12" w:rsidR="4252F3CB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</w:rPr>
          <w:t>EDSC.LEE-EEA.ESDC@labour-travail.gc.ca.</w:t>
        </w:r>
      </w:hyperlink>
    </w:p>
    <w:p w:rsidR="2BCB086A" w:rsidP="0D41413F" w:rsidRDefault="2BCB086A" w14:paraId="1DB5B2E6" w14:textId="323B4EB8">
      <w:pPr>
        <w:pStyle w:val="Heading1"/>
      </w:pPr>
      <w:r>
        <w:t xml:space="preserve">Expected </w:t>
      </w:r>
      <w:proofErr w:type="spellStart"/>
      <w:proofErr w:type="gramStart"/>
      <w:r>
        <w:t>behavio</w:t>
      </w:r>
      <w:r w:rsidR="114CDA5B">
        <w:t>u</w:t>
      </w:r>
      <w:r>
        <w:t>r</w:t>
      </w:r>
      <w:proofErr w:type="spellEnd"/>
      <w:proofErr w:type="gramEnd"/>
    </w:p>
    <w:p w:rsidR="73C16369" w:rsidP="0D41413F" w:rsidRDefault="73C16369" w14:paraId="12815C59" w14:textId="3EE1EA37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0D41413F">
        <w:rPr>
          <w:rFonts w:ascii="Aptos" w:hAnsi="Aptos" w:eastAsia="Aptos" w:cs="Aptos"/>
        </w:rPr>
        <w:t xml:space="preserve">Uphold the values and ethics of </w:t>
      </w:r>
      <w:bookmarkStart w:name="_Int_X2q5CboO" w:id="5"/>
      <w:r w:rsidRPr="0D41413F">
        <w:rPr>
          <w:rFonts w:ascii="Aptos" w:hAnsi="Aptos" w:eastAsia="Aptos" w:cs="Aptos"/>
        </w:rPr>
        <w:t>the public</w:t>
      </w:r>
      <w:bookmarkEnd w:id="5"/>
      <w:r w:rsidRPr="0D41413F">
        <w:rPr>
          <w:rFonts w:ascii="Aptos" w:hAnsi="Aptos" w:eastAsia="Aptos" w:cs="Aptos"/>
        </w:rPr>
        <w:t xml:space="preserve"> service, </w:t>
      </w:r>
      <w:r w:rsidRPr="0D41413F" w:rsidR="0158EE36">
        <w:rPr>
          <w:rFonts w:ascii="Aptos" w:hAnsi="Aptos" w:eastAsia="Aptos" w:cs="Aptos"/>
        </w:rPr>
        <w:t>including</w:t>
      </w:r>
      <w:r w:rsidRPr="0D41413F">
        <w:rPr>
          <w:rFonts w:ascii="Aptos" w:hAnsi="Aptos" w:eastAsia="Aptos" w:cs="Aptos"/>
        </w:rPr>
        <w:t xml:space="preserve"> respect</w:t>
      </w:r>
      <w:r w:rsidRPr="0D41413F" w:rsidR="51CB7312">
        <w:rPr>
          <w:rFonts w:ascii="Aptos" w:hAnsi="Aptos" w:eastAsia="Aptos" w:cs="Aptos"/>
        </w:rPr>
        <w:t xml:space="preserve"> for</w:t>
      </w:r>
      <w:r w:rsidRPr="0D41413F">
        <w:rPr>
          <w:rFonts w:ascii="Aptos" w:hAnsi="Aptos" w:eastAsia="Aptos" w:cs="Aptos"/>
        </w:rPr>
        <w:t xml:space="preserve"> people</w:t>
      </w:r>
      <w:r w:rsidRPr="0D41413F" w:rsidR="1C6CD66F">
        <w:rPr>
          <w:rFonts w:ascii="Aptos" w:hAnsi="Aptos" w:eastAsia="Aptos" w:cs="Aptos"/>
        </w:rPr>
        <w:t xml:space="preserve"> and democracy.</w:t>
      </w:r>
    </w:p>
    <w:p w:rsidR="79ED251F" w:rsidP="0D41413F" w:rsidRDefault="79ED251F" w14:paraId="5A7A32A2" w14:textId="37EA4C76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0D41413F">
        <w:rPr>
          <w:rFonts w:ascii="Aptos" w:hAnsi="Aptos" w:eastAsia="Aptos" w:cs="Aptos"/>
        </w:rPr>
        <w:t>Use inclusive and respectful language, f</w:t>
      </w:r>
      <w:r w:rsidRPr="0D41413F" w:rsidR="4245587B">
        <w:rPr>
          <w:rFonts w:ascii="Aptos" w:hAnsi="Aptos" w:eastAsia="Aptos" w:cs="Aptos"/>
        </w:rPr>
        <w:t>ollow</w:t>
      </w:r>
      <w:r w:rsidRPr="0D41413F" w:rsidR="57D2953A">
        <w:rPr>
          <w:rFonts w:ascii="Aptos" w:hAnsi="Aptos" w:eastAsia="Aptos" w:cs="Aptos"/>
        </w:rPr>
        <w:t>ing the</w:t>
      </w:r>
      <w:r w:rsidRPr="0D41413F" w:rsidR="4245587B">
        <w:rPr>
          <w:rFonts w:ascii="Aptos" w:hAnsi="Aptos" w:eastAsia="Aptos" w:cs="Aptos"/>
        </w:rPr>
        <w:t xml:space="preserve"> basic civility principles and guidelines in the </w:t>
      </w:r>
      <w:hyperlink r:id="rId12">
        <w:r w:rsidRPr="0D41413F" w:rsidR="4245587B">
          <w:rPr>
            <w:rStyle w:val="Hyperlink"/>
            <w:rFonts w:ascii="Aptos" w:hAnsi="Aptos" w:eastAsia="Aptos" w:cs="Aptos"/>
          </w:rPr>
          <w:t>Values and Ethics Code for the Public Sector.</w:t>
        </w:r>
      </w:hyperlink>
    </w:p>
    <w:p w:rsidR="2BAD54FD" w:rsidP="0D41413F" w:rsidRDefault="31EFE6DC" w14:paraId="2CF620FB" w14:textId="61D5A30C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commentRangeStart w:id="6"/>
      <w:r w:rsidRPr="6BD2CE12" w:rsidR="31EFE6DC">
        <w:rPr>
          <w:rFonts w:ascii="Aptos" w:hAnsi="Aptos" w:eastAsia="Aptos" w:cs="Aptos"/>
        </w:rPr>
        <w:t xml:space="preserve">To support </w:t>
      </w:r>
      <w:r w:rsidRPr="6BD2CE12" w:rsidR="004A115F">
        <w:rPr>
          <w:rFonts w:ascii="Aptos" w:hAnsi="Aptos" w:eastAsia="Aptos" w:cs="Aptos"/>
        </w:rPr>
        <w:t>engagement</w:t>
      </w:r>
      <w:r w:rsidRPr="6BD2CE12" w:rsidR="31EFE6DC">
        <w:rPr>
          <w:rFonts w:ascii="Aptos" w:hAnsi="Aptos" w:eastAsia="Aptos" w:cs="Aptos"/>
        </w:rPr>
        <w:t xml:space="preserve">, participants are asked to provide their points of view and feedback on the material </w:t>
      </w:r>
      <w:r w:rsidRPr="6BD2CE12" w:rsidR="00357CF4">
        <w:rPr>
          <w:rFonts w:ascii="Aptos" w:hAnsi="Aptos" w:eastAsia="Aptos" w:cs="Aptos"/>
        </w:rPr>
        <w:t xml:space="preserve">in a </w:t>
      </w:r>
      <w:r w:rsidRPr="6BD2CE12" w:rsidR="31EFE6DC">
        <w:rPr>
          <w:rFonts w:ascii="Aptos" w:hAnsi="Aptos" w:eastAsia="Aptos" w:cs="Aptos"/>
        </w:rPr>
        <w:t>respectful</w:t>
      </w:r>
      <w:r w:rsidRPr="6BD2CE12" w:rsidR="00357CF4">
        <w:rPr>
          <w:rFonts w:ascii="Aptos" w:hAnsi="Aptos" w:eastAsia="Aptos" w:cs="Aptos"/>
        </w:rPr>
        <w:t xml:space="preserve"> manner</w:t>
      </w:r>
      <w:r w:rsidRPr="6BD2CE12" w:rsidR="31EFE6DC">
        <w:rPr>
          <w:rFonts w:ascii="Aptos" w:hAnsi="Aptos" w:eastAsia="Aptos" w:cs="Aptos"/>
        </w:rPr>
        <w:t>.</w:t>
      </w:r>
      <w:r w:rsidRPr="6BD2CE12" w:rsidR="009553E2">
        <w:rPr>
          <w:rFonts w:ascii="Aptos" w:hAnsi="Aptos" w:eastAsia="Aptos" w:cs="Aptos"/>
        </w:rPr>
        <w:t xml:space="preserve">  Debating the merits of others’ feedback </w:t>
      </w:r>
      <w:r w:rsidRPr="6BD2CE12" w:rsidR="00C47F89">
        <w:rPr>
          <w:rFonts w:ascii="Aptos" w:hAnsi="Aptos" w:eastAsia="Aptos" w:cs="Aptos"/>
        </w:rPr>
        <w:t xml:space="preserve">is not </w:t>
      </w:r>
      <w:r w:rsidRPr="6BD2CE12" w:rsidR="007A3671">
        <w:rPr>
          <w:rFonts w:ascii="Aptos" w:hAnsi="Aptos" w:eastAsia="Aptos" w:cs="Aptos"/>
        </w:rPr>
        <w:t xml:space="preserve">part of this </w:t>
      </w:r>
      <w:r w:rsidRPr="6BD2CE12" w:rsidR="000855FD">
        <w:rPr>
          <w:rFonts w:ascii="Aptos" w:hAnsi="Aptos" w:eastAsia="Aptos" w:cs="Aptos"/>
        </w:rPr>
        <w:t xml:space="preserve">process. </w:t>
      </w:r>
      <w:commentRangeEnd w:id="6"/>
      <w:r>
        <w:rPr>
          <w:rStyle w:val="CommentReference"/>
        </w:rPr>
        <w:commentReference w:id="6"/>
      </w:r>
    </w:p>
    <w:p w:rsidR="4D278586" w:rsidP="2501BC94" w:rsidRDefault="7A811FED" w14:paraId="4AAA3C59" w14:textId="09EE4608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6BD2CE12" w:rsidR="7A811FED">
        <w:rPr>
          <w:rFonts w:ascii="Aptos" w:hAnsi="Aptos" w:eastAsia="Aptos" w:cs="Aptos"/>
        </w:rPr>
        <w:t xml:space="preserve">Participants may share aspects of their lived experience or identity during the </w:t>
      </w:r>
      <w:r w:rsidRPr="6BD2CE12" w:rsidR="00232DDD">
        <w:rPr>
          <w:rFonts w:ascii="Aptos" w:hAnsi="Aptos" w:eastAsia="Aptos" w:cs="Aptos"/>
        </w:rPr>
        <w:t>session</w:t>
      </w:r>
      <w:r w:rsidRPr="6BD2CE12" w:rsidR="7A811FED">
        <w:rPr>
          <w:rFonts w:ascii="Aptos" w:hAnsi="Aptos" w:eastAsia="Aptos" w:cs="Aptos"/>
        </w:rPr>
        <w:t>.</w:t>
      </w:r>
      <w:r w:rsidRPr="6BD2CE12" w:rsidR="4D278586">
        <w:rPr>
          <w:rFonts w:ascii="Aptos" w:hAnsi="Aptos" w:eastAsia="Aptos" w:cs="Aptos"/>
        </w:rPr>
        <w:t xml:space="preserve"> </w:t>
      </w:r>
      <w:r w:rsidRPr="6BD2CE12" w:rsidR="7D0E4B5D">
        <w:rPr>
          <w:rFonts w:ascii="Aptos" w:hAnsi="Aptos" w:eastAsia="Aptos" w:cs="Aptos"/>
        </w:rPr>
        <w:t xml:space="preserve">Please ensure all personal information </w:t>
      </w:r>
      <w:r w:rsidRPr="6BD2CE12" w:rsidR="7D0E4B5D">
        <w:rPr>
          <w:rFonts w:ascii="Aptos" w:hAnsi="Aptos" w:eastAsia="Aptos" w:cs="Aptos"/>
        </w:rPr>
        <w:t>disclosed</w:t>
      </w:r>
      <w:r w:rsidRPr="6BD2CE12" w:rsidR="7D0E4B5D">
        <w:rPr>
          <w:rFonts w:ascii="Aptos" w:hAnsi="Aptos" w:eastAsia="Aptos" w:cs="Aptos"/>
        </w:rPr>
        <w:t xml:space="preserve"> </w:t>
      </w:r>
      <w:r w:rsidRPr="6BD2CE12" w:rsidR="7D0E4B5D">
        <w:rPr>
          <w:rFonts w:ascii="Aptos" w:hAnsi="Aptos" w:eastAsia="Aptos" w:cs="Aptos"/>
        </w:rPr>
        <w:t>remains</w:t>
      </w:r>
      <w:r w:rsidRPr="6BD2CE12" w:rsidR="7D0E4B5D">
        <w:rPr>
          <w:rFonts w:ascii="Aptos" w:hAnsi="Aptos" w:eastAsia="Aptos" w:cs="Aptos"/>
        </w:rPr>
        <w:t xml:space="preserve"> confidential, including after the sessions are completed.</w:t>
      </w:r>
    </w:p>
    <w:p w:rsidR="135CBFB7" w:rsidP="0D41413F" w:rsidRDefault="002B7C62" w14:paraId="76C89A2C" w14:textId="6ABF8EAC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bookmarkStart w:name="_Int_yd2bLdwa" w:id="14"/>
      <w:r w:rsidRPr="2501BC94">
        <w:rPr>
          <w:rFonts w:ascii="Aptos" w:hAnsi="Aptos" w:eastAsia="Aptos" w:cs="Aptos"/>
        </w:rPr>
        <w:t>Please be mindful of allow</w:t>
      </w:r>
      <w:r w:rsidRPr="2501BC94" w:rsidR="00D0032E">
        <w:rPr>
          <w:rFonts w:ascii="Aptos" w:hAnsi="Aptos" w:eastAsia="Aptos" w:cs="Aptos"/>
        </w:rPr>
        <w:t>ing</w:t>
      </w:r>
      <w:r w:rsidRPr="2501BC94">
        <w:rPr>
          <w:rFonts w:ascii="Aptos" w:hAnsi="Aptos" w:eastAsia="Aptos" w:cs="Aptos"/>
        </w:rPr>
        <w:t xml:space="preserve"> other</w:t>
      </w:r>
      <w:r w:rsidRPr="2501BC94" w:rsidR="00D0032E">
        <w:rPr>
          <w:rFonts w:ascii="Aptos" w:hAnsi="Aptos" w:eastAsia="Aptos" w:cs="Aptos"/>
        </w:rPr>
        <w:t xml:space="preserve"> participants</w:t>
      </w:r>
      <w:r w:rsidRPr="2501BC94">
        <w:rPr>
          <w:rFonts w:ascii="Aptos" w:hAnsi="Aptos" w:eastAsia="Aptos" w:cs="Aptos"/>
        </w:rPr>
        <w:t xml:space="preserve"> the opportunity to </w:t>
      </w:r>
      <w:r w:rsidRPr="2501BC94" w:rsidR="00231000">
        <w:rPr>
          <w:rFonts w:ascii="Aptos" w:hAnsi="Aptos" w:eastAsia="Aptos" w:cs="Aptos"/>
        </w:rPr>
        <w:t>provide feedback within the time allotted.</w:t>
      </w:r>
      <w:bookmarkEnd w:id="14"/>
      <w:r w:rsidRPr="2501BC94" w:rsidR="00231000">
        <w:rPr>
          <w:rFonts w:ascii="Aptos" w:hAnsi="Aptos" w:eastAsia="Aptos" w:cs="Aptos"/>
        </w:rPr>
        <w:t xml:space="preserve"> </w:t>
      </w:r>
      <w:r w:rsidRPr="2501BC94" w:rsidR="007A4FAD">
        <w:rPr>
          <w:rFonts w:ascii="Aptos" w:hAnsi="Aptos" w:eastAsia="Aptos" w:cs="Aptos"/>
        </w:rPr>
        <w:t>Sessio</w:t>
      </w:r>
      <w:r w:rsidRPr="2501BC94" w:rsidR="00462347">
        <w:rPr>
          <w:rFonts w:ascii="Aptos" w:hAnsi="Aptos" w:eastAsia="Aptos" w:cs="Aptos"/>
        </w:rPr>
        <w:t>ns are mean</w:t>
      </w:r>
      <w:r w:rsidRPr="2501BC94" w:rsidR="00C15440">
        <w:rPr>
          <w:rFonts w:ascii="Aptos" w:hAnsi="Aptos" w:eastAsia="Aptos" w:cs="Aptos"/>
        </w:rPr>
        <w:t>t</w:t>
      </w:r>
      <w:r w:rsidRPr="2501BC94" w:rsidR="00462347">
        <w:rPr>
          <w:rFonts w:ascii="Aptos" w:hAnsi="Aptos" w:eastAsia="Aptos" w:cs="Aptos"/>
        </w:rPr>
        <w:t xml:space="preserve"> to gather a broad and diverse set of voices and </w:t>
      </w:r>
      <w:r w:rsidRPr="2501BC94" w:rsidR="742FE04E">
        <w:rPr>
          <w:rFonts w:ascii="Aptos" w:hAnsi="Aptos" w:eastAsia="Aptos" w:cs="Aptos"/>
        </w:rPr>
        <w:t xml:space="preserve">are open to all </w:t>
      </w:r>
      <w:r w:rsidRPr="2501BC94" w:rsidR="00462347">
        <w:rPr>
          <w:rFonts w:ascii="Aptos" w:hAnsi="Aptos" w:eastAsia="Aptos" w:cs="Aptos"/>
        </w:rPr>
        <w:t xml:space="preserve">registered </w:t>
      </w:r>
      <w:r w:rsidRPr="2501BC94" w:rsidR="742FE04E">
        <w:rPr>
          <w:rFonts w:ascii="Aptos" w:hAnsi="Aptos" w:eastAsia="Aptos" w:cs="Aptos"/>
        </w:rPr>
        <w:t>employees</w:t>
      </w:r>
      <w:r w:rsidRPr="2501BC94" w:rsidR="00462347">
        <w:rPr>
          <w:rFonts w:ascii="Aptos" w:hAnsi="Aptos" w:eastAsia="Aptos" w:cs="Aptos"/>
        </w:rPr>
        <w:t>.</w:t>
      </w:r>
      <w:r w:rsidRPr="2501BC94" w:rsidR="00C15440">
        <w:rPr>
          <w:rFonts w:ascii="Aptos" w:hAnsi="Aptos" w:eastAsia="Aptos" w:cs="Aptos"/>
        </w:rPr>
        <w:t xml:space="preserve">  Moderators</w:t>
      </w:r>
      <w:r w:rsidRPr="2501BC94" w:rsidR="00D2696B">
        <w:rPr>
          <w:rFonts w:ascii="Aptos" w:hAnsi="Aptos" w:eastAsia="Aptos" w:cs="Aptos"/>
        </w:rPr>
        <w:t xml:space="preserve"> are expected to </w:t>
      </w:r>
      <w:r w:rsidRPr="2501BC94" w:rsidR="00152C93">
        <w:rPr>
          <w:rFonts w:ascii="Aptos" w:hAnsi="Aptos" w:eastAsia="Aptos" w:cs="Aptos"/>
        </w:rPr>
        <w:t xml:space="preserve">deliberately </w:t>
      </w:r>
      <w:r w:rsidRPr="2501BC94" w:rsidR="00AB6F34">
        <w:rPr>
          <w:rFonts w:ascii="Aptos" w:hAnsi="Aptos" w:eastAsia="Aptos" w:cs="Aptos"/>
        </w:rPr>
        <w:t>manage</w:t>
      </w:r>
      <w:r w:rsidRPr="2501BC94" w:rsidR="00B427BD">
        <w:rPr>
          <w:rFonts w:ascii="Aptos" w:hAnsi="Aptos" w:eastAsia="Aptos" w:cs="Aptos"/>
        </w:rPr>
        <w:t xml:space="preserve"> time and ensure </w:t>
      </w:r>
      <w:r w:rsidRPr="2501BC94" w:rsidR="0001796A">
        <w:rPr>
          <w:rFonts w:ascii="Aptos" w:hAnsi="Aptos" w:eastAsia="Aptos" w:cs="Aptos"/>
        </w:rPr>
        <w:t>equitable opportunities for feedback.</w:t>
      </w:r>
      <w:r w:rsidRPr="2501BC94" w:rsidR="1590F115">
        <w:rPr>
          <w:rFonts w:ascii="Aptos" w:hAnsi="Aptos" w:eastAsia="Aptos" w:cs="Aptos"/>
        </w:rPr>
        <w:t xml:space="preserve"> </w:t>
      </w:r>
    </w:p>
    <w:p w:rsidR="2BCB086A" w:rsidP="0D41413F" w:rsidRDefault="2BCB086A" w14:paraId="12FFD9C1" w14:textId="276EF2D9">
      <w:pPr>
        <w:pStyle w:val="Heading1"/>
      </w:pPr>
      <w:r w:rsidRPr="0D41413F">
        <w:t xml:space="preserve">Unacceptable </w:t>
      </w:r>
      <w:proofErr w:type="spellStart"/>
      <w:r w:rsidRPr="0D41413F">
        <w:t>behavio</w:t>
      </w:r>
      <w:r w:rsidRPr="0D41413F" w:rsidR="6A5D10C5">
        <w:t>u</w:t>
      </w:r>
      <w:r w:rsidRPr="0D41413F">
        <w:t>r</w:t>
      </w:r>
      <w:proofErr w:type="spellEnd"/>
    </w:p>
    <w:p w:rsidR="2BCB086A" w:rsidP="0D41413F" w:rsidRDefault="2BCB086A" w14:paraId="5CA94914" w14:textId="2360D350">
      <w:pPr>
        <w:spacing w:after="120"/>
      </w:pPr>
      <w:r w:rsidRPr="0D41413F">
        <w:rPr>
          <w:rFonts w:ascii="Aptos" w:hAnsi="Aptos" w:eastAsia="Aptos" w:cs="Aptos"/>
        </w:rPr>
        <w:t>Unacceptable behavior include</w:t>
      </w:r>
      <w:r w:rsidRPr="0D41413F" w:rsidR="2681AC79">
        <w:rPr>
          <w:rFonts w:ascii="Aptos" w:hAnsi="Aptos" w:eastAsia="Aptos" w:cs="Aptos"/>
        </w:rPr>
        <w:t>s</w:t>
      </w:r>
      <w:r w:rsidRPr="0D41413F">
        <w:rPr>
          <w:rFonts w:ascii="Aptos" w:hAnsi="Aptos" w:eastAsia="Aptos" w:cs="Aptos"/>
        </w:rPr>
        <w:t>, but is not limited to:</w:t>
      </w:r>
    </w:p>
    <w:p w:rsidR="1A1BB274" w:rsidP="0D41413F" w:rsidRDefault="1A1BB274" w14:paraId="708960A0" w14:textId="578BD514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2501BC94">
        <w:rPr>
          <w:rFonts w:ascii="Aptos" w:hAnsi="Aptos" w:eastAsia="Aptos" w:cs="Aptos"/>
        </w:rPr>
        <w:t>I</w:t>
      </w:r>
      <w:r w:rsidRPr="2501BC94" w:rsidR="2BCB086A">
        <w:rPr>
          <w:rFonts w:ascii="Aptos" w:hAnsi="Aptos" w:eastAsia="Aptos" w:cs="Aptos"/>
        </w:rPr>
        <w:t xml:space="preserve">ntimidating, harassing, abusive, discriminatory, derogatory, offensive, or demeaning </w:t>
      </w:r>
      <w:r w:rsidRPr="2501BC94" w:rsidR="006E36FB">
        <w:rPr>
          <w:rFonts w:ascii="Aptos" w:hAnsi="Aptos" w:eastAsia="Aptos" w:cs="Aptos"/>
        </w:rPr>
        <w:t xml:space="preserve">language, </w:t>
      </w:r>
      <w:r w:rsidRPr="2501BC94" w:rsidR="2BCB086A">
        <w:rPr>
          <w:rFonts w:ascii="Aptos" w:hAnsi="Aptos" w:eastAsia="Aptos" w:cs="Aptos"/>
        </w:rPr>
        <w:t>materials or conduct by any</w:t>
      </w:r>
      <w:r w:rsidRPr="2501BC94" w:rsidR="661F8551">
        <w:rPr>
          <w:rFonts w:ascii="Aptos" w:hAnsi="Aptos" w:eastAsia="Aptos" w:cs="Aptos"/>
        </w:rPr>
        <w:t>one.</w:t>
      </w:r>
    </w:p>
    <w:p w:rsidR="796D0FB2" w:rsidP="0D41413F" w:rsidRDefault="796D0FB2" w14:paraId="4D0DF9FB" w14:textId="0D3D2AF0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6BD2CE12" w:rsidR="796D0FB2">
        <w:rPr>
          <w:rFonts w:ascii="Aptos" w:hAnsi="Aptos" w:eastAsia="Aptos" w:cs="Aptos"/>
        </w:rPr>
        <w:t>B</w:t>
      </w:r>
      <w:r w:rsidRPr="6BD2CE12" w:rsidR="2BCB086A">
        <w:rPr>
          <w:rFonts w:ascii="Aptos" w:hAnsi="Aptos" w:eastAsia="Aptos" w:cs="Aptos"/>
        </w:rPr>
        <w:t>ehavior</w:t>
      </w:r>
      <w:r w:rsidRPr="6BD2CE12" w:rsidR="67BEA4EC">
        <w:rPr>
          <w:rFonts w:ascii="Aptos" w:hAnsi="Aptos" w:eastAsia="Aptos" w:cs="Aptos"/>
        </w:rPr>
        <w:t>s</w:t>
      </w:r>
      <w:r w:rsidRPr="6BD2CE12" w:rsidR="2BCB086A">
        <w:rPr>
          <w:rFonts w:ascii="Aptos" w:hAnsi="Aptos" w:eastAsia="Aptos" w:cs="Aptos"/>
        </w:rPr>
        <w:t xml:space="preserve"> </w:t>
      </w:r>
      <w:r w:rsidRPr="6BD2CE12" w:rsidR="295C47AF">
        <w:rPr>
          <w:rFonts w:ascii="Aptos" w:hAnsi="Aptos" w:eastAsia="Aptos" w:cs="Aptos"/>
        </w:rPr>
        <w:t>that</w:t>
      </w:r>
      <w:r w:rsidRPr="6BD2CE12" w:rsidR="2BCB086A">
        <w:rPr>
          <w:rFonts w:ascii="Aptos" w:hAnsi="Aptos" w:eastAsia="Aptos" w:cs="Aptos"/>
        </w:rPr>
        <w:t xml:space="preserve"> interfere</w:t>
      </w:r>
      <w:r w:rsidRPr="6BD2CE12" w:rsidR="2777C479">
        <w:rPr>
          <w:rFonts w:ascii="Aptos" w:hAnsi="Aptos" w:eastAsia="Aptos" w:cs="Aptos"/>
        </w:rPr>
        <w:t xml:space="preserve"> </w:t>
      </w:r>
      <w:r w:rsidRPr="6BD2CE12" w:rsidR="2BCB086A">
        <w:rPr>
          <w:rFonts w:ascii="Aptos" w:hAnsi="Aptos" w:eastAsia="Aptos" w:cs="Aptos"/>
        </w:rPr>
        <w:t>with the</w:t>
      </w:r>
      <w:r w:rsidRPr="6BD2CE12" w:rsidR="004D7511">
        <w:rPr>
          <w:rFonts w:ascii="Aptos" w:hAnsi="Aptos" w:eastAsia="Aptos" w:cs="Aptos"/>
        </w:rPr>
        <w:t xml:space="preserve"> engagement</w:t>
      </w:r>
      <w:r w:rsidRPr="6BD2CE12" w:rsidR="2BCB086A">
        <w:rPr>
          <w:rFonts w:ascii="Aptos" w:hAnsi="Aptos" w:eastAsia="Aptos" w:cs="Aptos"/>
        </w:rPr>
        <w:t xml:space="preserve"> </w:t>
      </w:r>
      <w:r w:rsidRPr="6BD2CE12" w:rsidR="005C4861">
        <w:rPr>
          <w:rFonts w:ascii="Aptos" w:hAnsi="Aptos" w:eastAsia="Aptos" w:cs="Aptos"/>
        </w:rPr>
        <w:t>session</w:t>
      </w:r>
      <w:r w:rsidRPr="6BD2CE12" w:rsidR="005C4861">
        <w:rPr>
          <w:rFonts w:ascii="Aptos" w:hAnsi="Aptos" w:eastAsia="Aptos" w:cs="Aptos"/>
        </w:rPr>
        <w:t xml:space="preserve"> </w:t>
      </w:r>
      <w:r w:rsidRPr="6BD2CE12" w:rsidR="2BCB086A">
        <w:rPr>
          <w:rFonts w:ascii="Aptos" w:hAnsi="Aptos" w:eastAsia="Aptos" w:cs="Aptos"/>
        </w:rPr>
        <w:t>or other individuals’ participation in the event</w:t>
      </w:r>
      <w:r w:rsidRPr="6BD2CE12" w:rsidR="5EB4FBA8">
        <w:rPr>
          <w:rFonts w:ascii="Aptos" w:hAnsi="Aptos" w:eastAsia="Aptos" w:cs="Aptos"/>
        </w:rPr>
        <w:t>.</w:t>
      </w:r>
    </w:p>
    <w:p w:rsidR="0D41413F" w:rsidP="0D41413F" w:rsidRDefault="0D41413F" w14:paraId="536CC367" w14:textId="1BA5F44A">
      <w:pPr>
        <w:spacing w:after="0"/>
        <w:rPr>
          <w:rFonts w:ascii="Aptos" w:hAnsi="Aptos" w:eastAsia="Aptos" w:cs="Aptos"/>
          <w:b/>
          <w:bCs/>
        </w:rPr>
      </w:pPr>
    </w:p>
    <w:p w:rsidR="37F90EEA" w:rsidP="0D41413F" w:rsidRDefault="37F90EEA" w14:paraId="4BF874EE" w14:textId="14663A07">
      <w:pPr>
        <w:pStyle w:val="Heading2"/>
        <w:rPr>
          <w:rFonts w:ascii="Aptos" w:hAnsi="Aptos" w:eastAsia="Aptos" w:cs="Aptos"/>
          <w:sz w:val="24"/>
          <w:szCs w:val="24"/>
        </w:rPr>
      </w:pPr>
      <w:r w:rsidRPr="0D41413F">
        <w:t>Identifying unacceptable behavior</w:t>
      </w:r>
    </w:p>
    <w:p w:rsidR="37F90EEA" w:rsidP="0D41413F" w:rsidRDefault="37F90EEA" w14:paraId="1A3BFFB5" w14:textId="226743FC" w14:noSpellErr="1">
      <w:pPr>
        <w:spacing w:after="120"/>
        <w:rPr>
          <w:rFonts w:ascii="Aptos" w:hAnsi="Aptos" w:eastAsia="Aptos" w:cs="Aptos"/>
        </w:rPr>
      </w:pPr>
      <w:r w:rsidRPr="6BD2CE12" w:rsidR="37F90EEA">
        <w:rPr>
          <w:rFonts w:ascii="Aptos" w:hAnsi="Aptos" w:eastAsia="Aptos" w:cs="Aptos"/>
        </w:rPr>
        <w:t xml:space="preserve">If you are subject to unacceptable behavior, or if you notice that someone else is being subjected to unacceptable behavior, please notify the facilitator </w:t>
      </w:r>
      <w:r w:rsidRPr="6BD2CE12" w:rsidR="00BE30F8">
        <w:rPr>
          <w:rFonts w:ascii="Aptos" w:hAnsi="Aptos" w:eastAsia="Aptos" w:cs="Aptos"/>
        </w:rPr>
        <w:t xml:space="preserve">or </w:t>
      </w:r>
      <w:r w:rsidRPr="6BD2CE12" w:rsidR="00F51077">
        <w:rPr>
          <w:rFonts w:ascii="Aptos" w:hAnsi="Aptos" w:eastAsia="Aptos" w:cs="Aptos"/>
        </w:rPr>
        <w:t>engagement</w:t>
      </w:r>
      <w:r w:rsidRPr="6BD2CE12" w:rsidR="00BE30F8">
        <w:rPr>
          <w:rFonts w:ascii="Aptos" w:hAnsi="Aptos" w:eastAsia="Aptos" w:cs="Aptos"/>
        </w:rPr>
        <w:t xml:space="preserve"> coordinators </w:t>
      </w:r>
      <w:r w:rsidRPr="6BD2CE12" w:rsidR="37F90EEA">
        <w:rPr>
          <w:rFonts w:ascii="Aptos" w:hAnsi="Aptos" w:eastAsia="Aptos" w:cs="Aptos"/>
        </w:rPr>
        <w:t xml:space="preserve">as soon as possible. They will be </w:t>
      </w:r>
      <w:r w:rsidRPr="6BD2CE12" w:rsidR="37F90EEA">
        <w:rPr>
          <w:rFonts w:ascii="Aptos" w:hAnsi="Aptos" w:eastAsia="Aptos" w:cs="Aptos"/>
        </w:rPr>
        <w:t>identified</w:t>
      </w:r>
      <w:r w:rsidRPr="6BD2CE12" w:rsidR="37F90EEA">
        <w:rPr>
          <w:rFonts w:ascii="Aptos" w:hAnsi="Aptos" w:eastAsia="Aptos" w:cs="Aptos"/>
        </w:rPr>
        <w:t xml:space="preserve"> to you in the session. Any reporting that occurs after the session will remain confidential.</w:t>
      </w:r>
    </w:p>
    <w:p w:rsidR="2BCB086A" w:rsidP="0D41413F" w:rsidRDefault="2BCB086A" w14:paraId="487ABA7A" w14:textId="3B3A9D4F">
      <w:pPr>
        <w:pStyle w:val="Heading1"/>
      </w:pPr>
      <w:r w:rsidRPr="0D41413F">
        <w:t>Consequences of unacceptable behavior</w:t>
      </w:r>
    </w:p>
    <w:p w:rsidR="70B6483B" w:rsidP="0D41413F" w:rsidRDefault="70B6483B" w14:paraId="097F6423" w14:textId="219D6CAB" w14:noSpellErr="1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6BD2CE12" w:rsidR="70B6483B">
        <w:rPr>
          <w:rFonts w:ascii="Aptos" w:hAnsi="Aptos" w:eastAsia="Aptos" w:cs="Aptos"/>
        </w:rPr>
        <w:t>A</w:t>
      </w:r>
      <w:r w:rsidRPr="6BD2CE12" w:rsidR="2BCB086A">
        <w:rPr>
          <w:rFonts w:ascii="Aptos" w:hAnsi="Aptos" w:eastAsia="Aptos" w:cs="Aptos"/>
        </w:rPr>
        <w:t xml:space="preserve">nyone asked to stop unacceptable behavior </w:t>
      </w:r>
      <w:r w:rsidRPr="6BD2CE12" w:rsidR="00D80893">
        <w:rPr>
          <w:rFonts w:ascii="Aptos" w:hAnsi="Aptos" w:eastAsia="Aptos" w:cs="Aptos"/>
        </w:rPr>
        <w:t xml:space="preserve">by the facilitator </w:t>
      </w:r>
      <w:r w:rsidRPr="6BD2CE12" w:rsidR="00BE30F8">
        <w:rPr>
          <w:rFonts w:ascii="Aptos" w:hAnsi="Aptos" w:eastAsia="Aptos" w:cs="Aptos"/>
        </w:rPr>
        <w:t xml:space="preserve">or </w:t>
      </w:r>
      <w:r w:rsidRPr="6BD2CE12" w:rsidR="00F51077">
        <w:rPr>
          <w:rFonts w:ascii="Aptos" w:hAnsi="Aptos" w:eastAsia="Aptos" w:cs="Aptos"/>
        </w:rPr>
        <w:t>engagement</w:t>
      </w:r>
      <w:r w:rsidRPr="6BD2CE12" w:rsidR="00BE30F8">
        <w:rPr>
          <w:rFonts w:ascii="Aptos" w:hAnsi="Aptos" w:eastAsia="Aptos" w:cs="Aptos"/>
        </w:rPr>
        <w:t xml:space="preserve"> coordinators </w:t>
      </w:r>
      <w:r w:rsidRPr="6BD2CE12" w:rsidR="2BCB086A">
        <w:rPr>
          <w:rFonts w:ascii="Aptos" w:hAnsi="Aptos" w:eastAsia="Aptos" w:cs="Aptos"/>
        </w:rPr>
        <w:t xml:space="preserve">is expected to comply </w:t>
      </w:r>
      <w:r w:rsidRPr="6BD2CE12" w:rsidR="2BCB086A">
        <w:rPr>
          <w:rFonts w:ascii="Aptos" w:hAnsi="Aptos" w:eastAsia="Aptos" w:cs="Aptos"/>
        </w:rPr>
        <w:t>immediately</w:t>
      </w:r>
      <w:r w:rsidRPr="6BD2CE12" w:rsidR="468959BA">
        <w:rPr>
          <w:rFonts w:ascii="Aptos" w:hAnsi="Aptos" w:eastAsia="Aptos" w:cs="Aptos"/>
        </w:rPr>
        <w:t>.</w:t>
      </w:r>
    </w:p>
    <w:p w:rsidR="468959BA" w:rsidP="0D41413F" w:rsidRDefault="468959BA" w14:paraId="529E9DFE" w14:textId="3F1D6665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6BD2CE12" w:rsidR="468959BA">
        <w:rPr>
          <w:rFonts w:ascii="Aptos" w:hAnsi="Aptos" w:eastAsia="Aptos" w:cs="Aptos"/>
        </w:rPr>
        <w:t>I</w:t>
      </w:r>
      <w:r w:rsidRPr="6BD2CE12" w:rsidR="2BCB086A">
        <w:rPr>
          <w:rFonts w:ascii="Aptos" w:hAnsi="Aptos" w:eastAsia="Aptos" w:cs="Aptos"/>
        </w:rPr>
        <w:t xml:space="preserve">f a participant engages in unacceptable behavior, the </w:t>
      </w:r>
      <w:r w:rsidRPr="6BD2CE12" w:rsidR="00F51077">
        <w:rPr>
          <w:rFonts w:ascii="Aptos" w:hAnsi="Aptos" w:eastAsia="Aptos" w:cs="Aptos"/>
        </w:rPr>
        <w:t>engagement</w:t>
      </w:r>
      <w:r w:rsidRPr="6BD2CE12" w:rsidR="00F51077">
        <w:rPr>
          <w:rFonts w:ascii="Aptos" w:hAnsi="Aptos" w:eastAsia="Aptos" w:cs="Aptos"/>
        </w:rPr>
        <w:t xml:space="preserve"> </w:t>
      </w:r>
      <w:r w:rsidRPr="6BD2CE12" w:rsidR="2BCB086A">
        <w:rPr>
          <w:rFonts w:ascii="Aptos" w:hAnsi="Aptos" w:eastAsia="Aptos" w:cs="Aptos"/>
        </w:rPr>
        <w:t>coordinators</w:t>
      </w:r>
      <w:r w:rsidRPr="6BD2CE12" w:rsidR="00AB6C52">
        <w:rPr>
          <w:rFonts w:ascii="Aptos" w:hAnsi="Aptos" w:eastAsia="Aptos" w:cs="Aptos"/>
        </w:rPr>
        <w:t xml:space="preserve"> or </w:t>
      </w:r>
      <w:r w:rsidRPr="6BD2CE12" w:rsidR="2BCB086A">
        <w:rPr>
          <w:rFonts w:ascii="Aptos" w:hAnsi="Aptos" w:eastAsia="Aptos" w:cs="Aptos"/>
        </w:rPr>
        <w:t>facilitators may take action</w:t>
      </w:r>
      <w:r w:rsidRPr="6BD2CE12" w:rsidR="0C3F7CBC">
        <w:rPr>
          <w:rFonts w:ascii="Aptos" w:hAnsi="Aptos" w:eastAsia="Aptos" w:cs="Aptos"/>
        </w:rPr>
        <w:t>s</w:t>
      </w:r>
      <w:r w:rsidRPr="6BD2CE12" w:rsidR="2BCB086A">
        <w:rPr>
          <w:rFonts w:ascii="Aptos" w:hAnsi="Aptos" w:eastAsia="Aptos" w:cs="Aptos"/>
        </w:rPr>
        <w:t xml:space="preserve"> they </w:t>
      </w:r>
      <w:r w:rsidRPr="6BD2CE12" w:rsidR="2BCB086A">
        <w:rPr>
          <w:rFonts w:ascii="Aptos" w:hAnsi="Aptos" w:eastAsia="Aptos" w:cs="Aptos"/>
        </w:rPr>
        <w:t>deem</w:t>
      </w:r>
      <w:r w:rsidRPr="6BD2CE12" w:rsidR="2BCB086A">
        <w:rPr>
          <w:rFonts w:ascii="Aptos" w:hAnsi="Aptos" w:eastAsia="Aptos" w:cs="Aptos"/>
        </w:rPr>
        <w:t xml:space="preserve"> </w:t>
      </w:r>
      <w:r w:rsidRPr="6BD2CE12" w:rsidR="2BCB086A">
        <w:rPr>
          <w:rFonts w:ascii="Aptos" w:hAnsi="Aptos" w:eastAsia="Aptos" w:cs="Aptos"/>
        </w:rPr>
        <w:t>appropriate</w:t>
      </w:r>
      <w:r w:rsidRPr="6BD2CE12" w:rsidR="2BCB086A">
        <w:rPr>
          <w:rFonts w:ascii="Aptos" w:hAnsi="Aptos" w:eastAsia="Aptos" w:cs="Aptos"/>
        </w:rPr>
        <w:t>,</w:t>
      </w:r>
      <w:r w:rsidRPr="6BD2CE12" w:rsidR="1A4D6EA9">
        <w:rPr>
          <w:rFonts w:ascii="Aptos" w:hAnsi="Aptos" w:eastAsia="Aptos" w:cs="Aptos"/>
        </w:rPr>
        <w:t xml:space="preserve"> which could </w:t>
      </w:r>
      <w:r w:rsidRPr="6BD2CE12" w:rsidR="2BCB086A">
        <w:rPr>
          <w:rFonts w:ascii="Aptos" w:hAnsi="Aptos" w:eastAsia="Aptos" w:cs="Aptos"/>
        </w:rPr>
        <w:t>includ</w:t>
      </w:r>
      <w:r w:rsidRPr="6BD2CE12" w:rsidR="315E21E3">
        <w:rPr>
          <w:rFonts w:ascii="Aptos" w:hAnsi="Aptos" w:eastAsia="Aptos" w:cs="Aptos"/>
        </w:rPr>
        <w:t>e:</w:t>
      </w:r>
    </w:p>
    <w:p w:rsidR="13DF336A" w:rsidP="0D41413F" w:rsidRDefault="13DF336A" w14:paraId="01A84CFD" w14:textId="76B597DA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0D41413F">
        <w:rPr>
          <w:rFonts w:ascii="Aptos" w:hAnsi="Aptos" w:eastAsia="Aptos" w:cs="Aptos"/>
        </w:rPr>
        <w:t>V</w:t>
      </w:r>
      <w:r w:rsidRPr="0D41413F" w:rsidR="315E21E3">
        <w:rPr>
          <w:rFonts w:ascii="Aptos" w:hAnsi="Aptos" w:eastAsia="Aptos" w:cs="Aptos"/>
        </w:rPr>
        <w:t>erbal</w:t>
      </w:r>
      <w:r w:rsidRPr="0D41413F" w:rsidR="2BCB086A">
        <w:rPr>
          <w:rFonts w:ascii="Aptos" w:hAnsi="Aptos" w:eastAsia="Aptos" w:cs="Aptos"/>
        </w:rPr>
        <w:t xml:space="preserve"> </w:t>
      </w:r>
      <w:r w:rsidRPr="0D41413F">
        <w:rPr>
          <w:rFonts w:ascii="Aptos" w:hAnsi="Aptos" w:eastAsia="Aptos" w:cs="Aptos"/>
        </w:rPr>
        <w:t xml:space="preserve">warning that identifies </w:t>
      </w:r>
      <w:r w:rsidRPr="0D41413F" w:rsidR="7EA155D3">
        <w:rPr>
          <w:rFonts w:ascii="Aptos" w:hAnsi="Aptos" w:eastAsia="Aptos" w:cs="Aptos"/>
        </w:rPr>
        <w:t xml:space="preserve">that </w:t>
      </w:r>
      <w:r w:rsidRPr="0D41413F">
        <w:rPr>
          <w:rFonts w:ascii="Aptos" w:hAnsi="Aptos" w:eastAsia="Aptos" w:cs="Aptos"/>
        </w:rPr>
        <w:t xml:space="preserve">a </w:t>
      </w:r>
      <w:proofErr w:type="spellStart"/>
      <w:r w:rsidRPr="0D41413F">
        <w:rPr>
          <w:rFonts w:ascii="Aptos" w:hAnsi="Aptos" w:eastAsia="Aptos" w:cs="Aptos"/>
        </w:rPr>
        <w:t>behaviour</w:t>
      </w:r>
      <w:proofErr w:type="spellEnd"/>
      <w:r w:rsidRPr="0D41413F">
        <w:rPr>
          <w:rFonts w:ascii="Aptos" w:hAnsi="Aptos" w:eastAsia="Aptos" w:cs="Aptos"/>
        </w:rPr>
        <w:t xml:space="preserve"> has the potential to breach </w:t>
      </w:r>
      <w:r w:rsidRPr="4082B71A" w:rsidR="003F6BD9">
        <w:rPr>
          <w:rFonts w:ascii="Aptos" w:hAnsi="Aptos" w:eastAsia="Aptos" w:cs="Aptos"/>
        </w:rPr>
        <w:t>these</w:t>
      </w:r>
      <w:r w:rsidR="003F6BD9">
        <w:rPr>
          <w:rFonts w:ascii="Aptos" w:hAnsi="Aptos" w:eastAsia="Aptos" w:cs="Aptos"/>
        </w:rPr>
        <w:t xml:space="preserve"> rules of engagement</w:t>
      </w:r>
      <w:r w:rsidRPr="0D41413F" w:rsidR="6EB5A079">
        <w:rPr>
          <w:rFonts w:ascii="Aptos" w:hAnsi="Aptos" w:eastAsia="Aptos" w:cs="Aptos"/>
        </w:rPr>
        <w:t>.</w:t>
      </w:r>
    </w:p>
    <w:p w:rsidR="2CBF907D" w:rsidP="0D41413F" w:rsidRDefault="2CBF907D" w14:paraId="0728C026" w14:textId="1C6F7332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6BD2CE12" w:rsidR="2CBF907D">
        <w:rPr>
          <w:rFonts w:ascii="Aptos" w:hAnsi="Aptos" w:eastAsia="Aptos" w:cs="Aptos"/>
        </w:rPr>
        <w:t xml:space="preserve">A prompt </w:t>
      </w:r>
      <w:r w:rsidRPr="6BD2CE12" w:rsidR="1D365A69">
        <w:rPr>
          <w:rFonts w:ascii="Aptos" w:hAnsi="Aptos" w:eastAsia="Aptos" w:cs="Aptos"/>
        </w:rPr>
        <w:t xml:space="preserve">for the participant </w:t>
      </w:r>
      <w:r w:rsidRPr="6BD2CE12" w:rsidR="2CBF907D">
        <w:rPr>
          <w:rFonts w:ascii="Aptos" w:hAnsi="Aptos" w:eastAsia="Aptos" w:cs="Aptos"/>
        </w:rPr>
        <w:t xml:space="preserve">to </w:t>
      </w:r>
      <w:r w:rsidRPr="6BD2CE12" w:rsidR="03887AFC">
        <w:rPr>
          <w:rFonts w:ascii="Aptos" w:hAnsi="Aptos" w:eastAsia="Aptos" w:cs="Aptos"/>
        </w:rPr>
        <w:t xml:space="preserve">consider </w:t>
      </w:r>
      <w:r w:rsidRPr="6BD2CE12" w:rsidR="03887AFC">
        <w:rPr>
          <w:rFonts w:ascii="Aptos" w:hAnsi="Aptos" w:eastAsia="Aptos" w:cs="Aptos"/>
        </w:rPr>
        <w:t>taking actions to de-escalate</w:t>
      </w:r>
      <w:r w:rsidRPr="6BD2CE12" w:rsidR="03887AFC">
        <w:rPr>
          <w:rFonts w:ascii="Aptos" w:hAnsi="Aptos" w:eastAsia="Aptos" w:cs="Aptos"/>
        </w:rPr>
        <w:t xml:space="preserve"> their </w:t>
      </w:r>
      <w:r w:rsidRPr="6BD2CE12" w:rsidR="56DD756A">
        <w:rPr>
          <w:rFonts w:ascii="Aptos" w:hAnsi="Aptos" w:eastAsia="Aptos" w:cs="Aptos"/>
        </w:rPr>
        <w:t>behaviour</w:t>
      </w:r>
      <w:r w:rsidRPr="6BD2CE12" w:rsidR="03887AFC">
        <w:rPr>
          <w:rFonts w:ascii="Aptos" w:hAnsi="Aptos" w:eastAsia="Aptos" w:cs="Aptos"/>
        </w:rPr>
        <w:t xml:space="preserve">, such as taking a pause from the </w:t>
      </w:r>
      <w:r w:rsidRPr="6BD2CE12" w:rsidR="00A1266F">
        <w:rPr>
          <w:rFonts w:ascii="Aptos" w:hAnsi="Aptos" w:eastAsia="Aptos" w:cs="Aptos"/>
        </w:rPr>
        <w:t>engagement session</w:t>
      </w:r>
      <w:r w:rsidRPr="6BD2CE12" w:rsidR="00A1266F">
        <w:rPr>
          <w:rFonts w:ascii="Aptos" w:hAnsi="Aptos" w:eastAsia="Aptos" w:cs="Aptos"/>
        </w:rPr>
        <w:t xml:space="preserve"> </w:t>
      </w:r>
      <w:r w:rsidRPr="6BD2CE12" w:rsidR="03887AFC">
        <w:rPr>
          <w:rFonts w:ascii="Aptos" w:hAnsi="Aptos" w:eastAsia="Aptos" w:cs="Aptos"/>
        </w:rPr>
        <w:t xml:space="preserve">and returning once </w:t>
      </w:r>
      <w:r w:rsidRPr="6BD2CE12" w:rsidR="005654A8">
        <w:rPr>
          <w:rFonts w:ascii="Aptos" w:hAnsi="Aptos" w:eastAsia="Aptos" w:cs="Aptos"/>
        </w:rPr>
        <w:t xml:space="preserve">they have </w:t>
      </w:r>
      <w:r w:rsidRPr="6BD2CE12" w:rsidR="00AC1286">
        <w:rPr>
          <w:rFonts w:ascii="Aptos" w:hAnsi="Aptos" w:eastAsia="Aptos" w:cs="Aptos"/>
        </w:rPr>
        <w:t xml:space="preserve">re-affirmed their intent to </w:t>
      </w:r>
      <w:r w:rsidRPr="6BD2CE12" w:rsidR="00AC1286">
        <w:rPr>
          <w:rFonts w:ascii="Aptos" w:hAnsi="Aptos" w:eastAsia="Aptos" w:cs="Aptos"/>
        </w:rPr>
        <w:t>participate</w:t>
      </w:r>
      <w:r w:rsidRPr="6BD2CE12" w:rsidR="00AC1286">
        <w:rPr>
          <w:rFonts w:ascii="Aptos" w:hAnsi="Aptos" w:eastAsia="Aptos" w:cs="Aptos"/>
        </w:rPr>
        <w:t xml:space="preserve"> while in compliance with established </w:t>
      </w:r>
      <w:r w:rsidRPr="6BD2CE12" w:rsidR="00BF7745">
        <w:rPr>
          <w:rFonts w:ascii="Aptos" w:hAnsi="Aptos" w:eastAsia="Aptos" w:cs="Aptos"/>
        </w:rPr>
        <w:t>rules</w:t>
      </w:r>
      <w:r w:rsidRPr="6BD2CE12" w:rsidR="00BF7745">
        <w:rPr>
          <w:rFonts w:ascii="Aptos" w:hAnsi="Aptos" w:eastAsia="Aptos" w:cs="Aptos"/>
        </w:rPr>
        <w:t xml:space="preserve"> of</w:t>
      </w:r>
      <w:r w:rsidRPr="6BD2CE12" w:rsidR="00260AAC">
        <w:rPr>
          <w:rFonts w:ascii="Aptos" w:hAnsi="Aptos" w:eastAsia="Aptos" w:cs="Aptos"/>
        </w:rPr>
        <w:t xml:space="preserve"> engagement</w:t>
      </w:r>
      <w:r w:rsidRPr="6BD2CE12" w:rsidR="00AC1286">
        <w:rPr>
          <w:rFonts w:ascii="Aptos" w:hAnsi="Aptos" w:eastAsia="Aptos" w:cs="Aptos"/>
        </w:rPr>
        <w:t>.</w:t>
      </w:r>
    </w:p>
    <w:p w:rsidR="392AE36D" w:rsidP="0D41413F" w:rsidRDefault="392AE36D" w14:paraId="5C1EFB01" w14:textId="44D8013A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0D41413F">
        <w:rPr>
          <w:rFonts w:ascii="Aptos" w:hAnsi="Aptos" w:eastAsia="Aptos" w:cs="Aptos"/>
        </w:rPr>
        <w:t xml:space="preserve">A request to stop </w:t>
      </w:r>
      <w:r w:rsidRPr="0D41413F" w:rsidR="527BD0E0">
        <w:rPr>
          <w:rFonts w:ascii="Aptos" w:hAnsi="Aptos" w:eastAsia="Aptos" w:cs="Aptos"/>
        </w:rPr>
        <w:t>the</w:t>
      </w:r>
      <w:r w:rsidRPr="0D41413F">
        <w:rPr>
          <w:rFonts w:ascii="Aptos" w:hAnsi="Aptos" w:eastAsia="Aptos" w:cs="Aptos"/>
        </w:rPr>
        <w:t xml:space="preserve"> </w:t>
      </w:r>
      <w:proofErr w:type="spellStart"/>
      <w:r w:rsidRPr="0D41413F">
        <w:rPr>
          <w:rFonts w:ascii="Aptos" w:hAnsi="Aptos" w:eastAsia="Aptos" w:cs="Aptos"/>
        </w:rPr>
        <w:t>behaviour</w:t>
      </w:r>
      <w:proofErr w:type="spellEnd"/>
      <w:r w:rsidRPr="0D41413F" w:rsidR="113783E4">
        <w:rPr>
          <w:rFonts w:ascii="Aptos" w:hAnsi="Aptos" w:eastAsia="Aptos" w:cs="Aptos"/>
        </w:rPr>
        <w:t>.</w:t>
      </w:r>
    </w:p>
    <w:p w:rsidR="04BDAD8D" w:rsidP="0D41413F" w:rsidRDefault="04BDAD8D" w14:paraId="6040C133" w14:textId="2BCCFF67" w14:noSpellErr="1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6BD2CE12" w:rsidR="04BDAD8D">
        <w:rPr>
          <w:rFonts w:ascii="Aptos" w:hAnsi="Aptos" w:eastAsia="Aptos" w:cs="Aptos"/>
        </w:rPr>
        <w:t>Removal</w:t>
      </w:r>
      <w:r w:rsidRPr="6BD2CE12" w:rsidR="2BCB086A">
        <w:rPr>
          <w:rFonts w:ascii="Aptos" w:hAnsi="Aptos" w:eastAsia="Aptos" w:cs="Aptos"/>
        </w:rPr>
        <w:t xml:space="preserve"> from the session</w:t>
      </w:r>
      <w:r w:rsidRPr="6BD2CE12" w:rsidR="133B5DD9">
        <w:rPr>
          <w:rFonts w:ascii="Aptos" w:hAnsi="Aptos" w:eastAsia="Aptos" w:cs="Aptos"/>
        </w:rPr>
        <w:t>.</w:t>
      </w:r>
    </w:p>
    <w:p w:rsidR="00BE30F8" w:rsidP="0D41413F" w:rsidRDefault="00003C50" w14:paraId="3B673D42" w14:textId="0ABA16D1" w14:noSpellErr="1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6BD2CE12" w:rsidR="00003C50">
        <w:rPr>
          <w:rFonts w:ascii="Aptos" w:hAnsi="Aptos" w:eastAsia="Aptos" w:cs="Aptos"/>
        </w:rPr>
        <w:t xml:space="preserve">Escalation with </w:t>
      </w:r>
      <w:r w:rsidRPr="6BD2CE12" w:rsidR="00D45F49">
        <w:rPr>
          <w:rFonts w:ascii="Aptos" w:hAnsi="Aptos" w:eastAsia="Aptos" w:cs="Aptos"/>
        </w:rPr>
        <w:t>participant’s supervisor</w:t>
      </w:r>
      <w:r w:rsidRPr="6BD2CE12" w:rsidR="00AB4023">
        <w:rPr>
          <w:rFonts w:ascii="Aptos" w:hAnsi="Aptos" w:eastAsia="Aptos" w:cs="Aptos"/>
        </w:rPr>
        <w:t>.</w:t>
      </w:r>
    </w:p>
    <w:p w:rsidR="00D45F49" w:rsidP="0D41413F" w:rsidRDefault="00D45F49" w14:paraId="7D39A3FC" w14:textId="48A8078F" w14:noSpellErr="1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6BD2CE12" w:rsidR="00D45F49">
        <w:rPr>
          <w:rFonts w:ascii="Aptos" w:hAnsi="Aptos" w:eastAsia="Aptos" w:cs="Aptos"/>
        </w:rPr>
        <w:t>Pote</w:t>
      </w:r>
      <w:r w:rsidRPr="6BD2CE12" w:rsidR="00BE3EA8">
        <w:rPr>
          <w:rFonts w:ascii="Aptos" w:hAnsi="Aptos" w:eastAsia="Aptos" w:cs="Aptos"/>
        </w:rPr>
        <w:t>ntial initiation of disciplinary process</w:t>
      </w:r>
      <w:r w:rsidRPr="6BD2CE12" w:rsidR="00AB4023">
        <w:rPr>
          <w:rFonts w:ascii="Aptos" w:hAnsi="Aptos" w:eastAsia="Aptos" w:cs="Aptos"/>
        </w:rPr>
        <w:t>.</w:t>
      </w:r>
    </w:p>
    <w:p w:rsidR="00BE3EA8" w:rsidP="00BE3EA8" w:rsidRDefault="00BE3EA8" w14:paraId="2231AA2B" w14:textId="77777777">
      <w:pPr>
        <w:spacing w:after="0"/>
      </w:pPr>
    </w:p>
    <w:p w:rsidRPr="00AB4023" w:rsidR="0B402F72" w:rsidP="00AB4023" w:rsidRDefault="0B402F72" w14:paraId="3B1E8C7E" w14:textId="15E8795E">
      <w:pPr>
        <w:spacing w:after="0"/>
        <w:rPr>
          <w:rFonts w:ascii="Aptos" w:hAnsi="Aptos" w:eastAsia="Aptos" w:cs="Aptos"/>
          <w:b/>
          <w:bCs/>
        </w:rPr>
      </w:pPr>
      <w:r w:rsidRPr="00AB4023">
        <w:rPr>
          <w:b/>
          <w:bCs/>
        </w:rPr>
        <w:t>OCHRO’s approach to enforcing this Code of Conduct</w:t>
      </w:r>
      <w:r w:rsidRPr="00AB4023" w:rsidR="00BE3EA8">
        <w:rPr>
          <w:b/>
          <w:bCs/>
        </w:rPr>
        <w:t>:</w:t>
      </w:r>
    </w:p>
    <w:p w:rsidR="268289DF" w:rsidP="0D41413F" w:rsidRDefault="268289DF" w14:paraId="701A4B83" w14:textId="6083EA18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2501BC94">
        <w:rPr>
          <w:rFonts w:ascii="Aptos" w:hAnsi="Aptos" w:eastAsia="Aptos" w:cs="Aptos"/>
        </w:rPr>
        <w:t>We recognize it can be difficult to be fully aware of all language that can be considered offensive. Facilitators will</w:t>
      </w:r>
      <w:r w:rsidRPr="2501BC94" w:rsidR="2AA4AF53">
        <w:rPr>
          <w:rFonts w:ascii="Aptos" w:hAnsi="Aptos" w:eastAsia="Aptos" w:cs="Aptos"/>
        </w:rPr>
        <w:t xml:space="preserve"> aim</w:t>
      </w:r>
      <w:r w:rsidRPr="2501BC94">
        <w:rPr>
          <w:rFonts w:ascii="Aptos" w:hAnsi="Aptos" w:eastAsia="Aptos" w:cs="Aptos"/>
        </w:rPr>
        <w:t xml:space="preserve"> to “call-in” awareness when accidents happen and use our best judgement to take appropriate action for the safety of all participants.</w:t>
      </w:r>
    </w:p>
    <w:p w:rsidR="2C2177B7" w:rsidP="0D41413F" w:rsidRDefault="2C2177B7" w14:paraId="75E0D89C" w14:textId="703ABE0D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2501BC94">
        <w:rPr>
          <w:rFonts w:ascii="Aptos" w:hAnsi="Aptos" w:eastAsia="Aptos" w:cs="Aptos"/>
        </w:rPr>
        <w:t xml:space="preserve">Facilitators will give a participant a warning </w:t>
      </w:r>
      <w:r w:rsidRPr="2501BC94" w:rsidR="579976CC">
        <w:rPr>
          <w:rFonts w:ascii="Aptos" w:hAnsi="Aptos" w:eastAsia="Aptos" w:cs="Aptos"/>
        </w:rPr>
        <w:t xml:space="preserve">before </w:t>
      </w:r>
      <w:r w:rsidRPr="2501BC94" w:rsidR="60E01800">
        <w:rPr>
          <w:rFonts w:ascii="Aptos" w:hAnsi="Aptos" w:eastAsia="Aptos" w:cs="Aptos"/>
        </w:rPr>
        <w:t xml:space="preserve">further actions are taken, such as </w:t>
      </w:r>
      <w:r w:rsidRPr="2501BC94" w:rsidR="579976CC">
        <w:rPr>
          <w:rFonts w:ascii="Aptos" w:hAnsi="Aptos" w:eastAsia="Aptos" w:cs="Aptos"/>
        </w:rPr>
        <w:t xml:space="preserve">removing </w:t>
      </w:r>
      <w:r w:rsidRPr="2501BC94" w:rsidR="4310C921">
        <w:rPr>
          <w:rFonts w:ascii="Aptos" w:hAnsi="Aptos" w:eastAsia="Aptos" w:cs="Aptos"/>
        </w:rPr>
        <w:t xml:space="preserve">a participant </w:t>
      </w:r>
      <w:r w:rsidRPr="2501BC94" w:rsidR="579976CC">
        <w:rPr>
          <w:rFonts w:ascii="Aptos" w:hAnsi="Aptos" w:eastAsia="Aptos" w:cs="Aptos"/>
        </w:rPr>
        <w:t xml:space="preserve">from the session. </w:t>
      </w:r>
    </w:p>
    <w:p w:rsidR="579976CC" w:rsidP="0D41413F" w:rsidRDefault="579976CC" w14:paraId="271E8F32" w14:textId="723A75B5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6BD2CE12" w:rsidR="579976CC">
        <w:rPr>
          <w:rFonts w:ascii="Aptos" w:hAnsi="Aptos" w:eastAsia="Aptos" w:cs="Aptos"/>
        </w:rPr>
        <w:t>If you are removed from the session, a</w:t>
      </w:r>
      <w:r w:rsidRPr="6BD2CE12" w:rsidR="00A1266F">
        <w:rPr>
          <w:rFonts w:ascii="Aptos" w:hAnsi="Aptos" w:eastAsia="Aptos" w:cs="Aptos"/>
        </w:rPr>
        <w:t xml:space="preserve">n engagement </w:t>
      </w:r>
      <w:r w:rsidRPr="6BD2CE12" w:rsidR="579976CC">
        <w:rPr>
          <w:rFonts w:ascii="Aptos" w:hAnsi="Aptos" w:eastAsia="Aptos" w:cs="Aptos"/>
        </w:rPr>
        <w:t xml:space="preserve">coordinator will </w:t>
      </w:r>
      <w:r w:rsidRPr="6BD2CE12" w:rsidR="773F2062">
        <w:rPr>
          <w:rFonts w:ascii="Aptos" w:hAnsi="Aptos" w:eastAsia="Aptos" w:cs="Aptos"/>
        </w:rPr>
        <w:t xml:space="preserve">follow-up in writing to </w:t>
      </w:r>
      <w:r w:rsidRPr="6BD2CE12" w:rsidR="579976CC">
        <w:rPr>
          <w:rFonts w:ascii="Aptos" w:hAnsi="Aptos" w:eastAsia="Aptos" w:cs="Aptos"/>
        </w:rPr>
        <w:t xml:space="preserve">explain why you were removed and provide instructions for contributing </w:t>
      </w:r>
      <w:r w:rsidRPr="6BD2CE12" w:rsidR="77CF5E12">
        <w:rPr>
          <w:rFonts w:ascii="Aptos" w:hAnsi="Aptos" w:eastAsia="Aptos" w:cs="Aptos"/>
        </w:rPr>
        <w:t xml:space="preserve">to the consultation </w:t>
      </w:r>
      <w:r w:rsidRPr="6BD2CE12" w:rsidR="579976CC">
        <w:rPr>
          <w:rFonts w:ascii="Aptos" w:hAnsi="Aptos" w:eastAsia="Aptos" w:cs="Aptos"/>
        </w:rPr>
        <w:t>in an alternative way</w:t>
      </w:r>
      <w:r w:rsidRPr="6BD2CE12" w:rsidR="579976CC">
        <w:rPr>
          <w:rFonts w:ascii="Aptos" w:hAnsi="Aptos" w:eastAsia="Aptos" w:cs="Aptos"/>
        </w:rPr>
        <w:t>.</w:t>
      </w:r>
      <w:r w:rsidRPr="6BD2CE12" w:rsidR="69AC9F6B">
        <w:rPr>
          <w:rFonts w:ascii="Aptos" w:hAnsi="Aptos" w:eastAsia="Aptos" w:cs="Aptos"/>
        </w:rPr>
        <w:t xml:space="preserve"> </w:t>
      </w:r>
      <w:r w:rsidRPr="6BD2CE12" w:rsidR="6D6A22C9">
        <w:rPr>
          <w:rFonts w:ascii="Aptos" w:hAnsi="Aptos" w:eastAsia="Aptos" w:cs="Aptos"/>
        </w:rPr>
        <w:t xml:space="preserve"> </w:t>
      </w:r>
    </w:p>
    <w:p w:rsidR="65576DA1" w:rsidP="0D41413F" w:rsidRDefault="65576DA1" w14:paraId="21BDB4A0" w14:textId="03064765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2501BC94">
        <w:rPr>
          <w:rFonts w:ascii="Aptos" w:hAnsi="Aptos" w:eastAsia="Aptos" w:cs="Aptos"/>
        </w:rPr>
        <w:t xml:space="preserve">If you have a question or complaint about how any situation is handled, you can contact the engagement coordination team at </w:t>
      </w:r>
      <w:hyperlink r:id="rId17">
        <w:r w:rsidRPr="2501BC94">
          <w:rPr>
            <w:rStyle w:val="Hyperlink"/>
            <w:rFonts w:ascii="Aptos" w:hAnsi="Aptos" w:eastAsia="Aptos" w:cs="Aptos"/>
          </w:rPr>
          <w:t>CDI@tbs-sct.gc.ca</w:t>
        </w:r>
      </w:hyperlink>
      <w:r w:rsidRPr="2501BC94">
        <w:rPr>
          <w:rFonts w:ascii="Aptos" w:hAnsi="Aptos" w:eastAsia="Aptos" w:cs="Aptos"/>
        </w:rPr>
        <w:t xml:space="preserve">. </w:t>
      </w:r>
    </w:p>
    <w:p w:rsidR="0D41413F" w:rsidP="0D41413F" w:rsidRDefault="0D41413F" w14:paraId="5C81FB38" w14:textId="01311958">
      <w:pPr>
        <w:spacing w:after="120"/>
        <w:rPr>
          <w:rFonts w:ascii="Aptos" w:hAnsi="Aptos" w:eastAsia="Aptos" w:cs="Aptos"/>
        </w:rPr>
      </w:pPr>
    </w:p>
    <w:sectPr w:rsidR="0D41413F">
      <w:headerReference w:type="even" r:id="rId18"/>
      <w:headerReference w:type="default" r:id="rId19"/>
      <w:headerReference w:type="first" r:id="rId2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Pi" w:author="Pittman, Andee (they/them, iel)" w:date="2024-06-05T14:52:00Z" w:id="6">
    <w:p w:rsidR="007227BD" w:rsidRDefault="007227BD" w14:paraId="2C738CBD" w14:textId="04381AA7">
      <w:r>
        <w:annotationRef/>
      </w:r>
      <w:r w:rsidRPr="5C5E25B0">
        <w:t xml:space="preserve">I haven't seen this before but potentially could be valuable if we are hearing challenges about weighting or criticizing other's POVs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C738CB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7854AF" w16cex:dateUtc="2024-06-05T18:52:00Z">
    <w16cex:extLst>
      <w16:ext w16:uri="{CE6994B0-6A32-4C9F-8C6B-6E91EDA988CE}">
        <cr:reactions xmlns:cr="http://schemas.microsoft.com/office/comments/2020/reactions">
          <cr:reaction reactionType="1">
            <cr:reactionInfo dateUtc="2024-06-06T12:07:52Z">
              <cr:user userId="S::niyounes@tbs-sct.gc.ca::7c869228-eb17-4dbf-ba57-d81c9e04be3c" userProvider="AD" userName="Younes, Ninar (she/her, elle)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738CBD" w16cid:durableId="287854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0DFE" w:rsidP="00BA519C" w:rsidRDefault="00230DFE" w14:paraId="1B7EC4D9" w14:textId="77777777">
      <w:pPr>
        <w:spacing w:after="0" w:line="240" w:lineRule="auto"/>
      </w:pPr>
      <w:r>
        <w:separator/>
      </w:r>
    </w:p>
  </w:endnote>
  <w:endnote w:type="continuationSeparator" w:id="0">
    <w:p w:rsidR="00230DFE" w:rsidP="00BA519C" w:rsidRDefault="00230DFE" w14:paraId="1D7EA86E" w14:textId="77777777">
      <w:pPr>
        <w:spacing w:after="0" w:line="240" w:lineRule="auto"/>
      </w:pPr>
      <w:r>
        <w:continuationSeparator/>
      </w:r>
    </w:p>
  </w:endnote>
  <w:endnote w:type="continuationNotice" w:id="1">
    <w:p w:rsidR="00230DFE" w:rsidRDefault="00230DFE" w14:paraId="4FA98D2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0DFE" w:rsidP="00BA519C" w:rsidRDefault="00230DFE" w14:paraId="754CC67F" w14:textId="77777777">
      <w:pPr>
        <w:spacing w:after="0" w:line="240" w:lineRule="auto"/>
      </w:pPr>
      <w:r>
        <w:separator/>
      </w:r>
    </w:p>
  </w:footnote>
  <w:footnote w:type="continuationSeparator" w:id="0">
    <w:p w:rsidR="00230DFE" w:rsidP="00BA519C" w:rsidRDefault="00230DFE" w14:paraId="37E97EC9" w14:textId="77777777">
      <w:pPr>
        <w:spacing w:after="0" w:line="240" w:lineRule="auto"/>
      </w:pPr>
      <w:r>
        <w:continuationSeparator/>
      </w:r>
    </w:p>
  </w:footnote>
  <w:footnote w:type="continuationNotice" w:id="1">
    <w:p w:rsidR="00230DFE" w:rsidRDefault="00230DFE" w14:paraId="231F44A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BA519C" w:rsidRDefault="00BA519C" w14:paraId="07841886" w14:textId="6F8302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0D04EC" wp14:editId="2D182C4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1554851241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A519C" w:rsidR="00BA519C" w:rsidP="00BA519C" w:rsidRDefault="00BA519C" w14:paraId="5F4F5850" w14:textId="01FBDD38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</w:pPr>
                          <w:r w:rsidRPr="00BA519C"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00D04EC">
              <v:stroke joinstyle="miter"/>
              <v:path gradientshapeok="t" o:connecttype="rect"/>
            </v:shapetype>
            <v:shape id="Text Box 2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UNCLASSIFIED / NON CLASSIFIÉ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>
              <v:textbox style="mso-fit-shape-to-text:t" inset="0,15pt,20pt,0">
                <w:txbxContent>
                  <w:p w:rsidRPr="00BA519C" w:rsidR="00BA519C" w:rsidP="00BA519C" w:rsidRDefault="00BA519C" w14:paraId="5F4F5850" w14:textId="01FBDD38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BA519C">
                      <w:rPr>
                        <w:rFonts w:ascii="Arial" w:hAnsi="Arial" w:eastAsia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BA519C" w:rsidRDefault="00BA519C" w14:paraId="269361CB" w14:textId="0A0FE4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EB22F14" wp14:editId="75CE4E5F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111214815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A519C" w:rsidR="00BA519C" w:rsidP="00BA519C" w:rsidRDefault="00BA519C" w14:paraId="7A14B7EE" w14:textId="07E120B9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</w:pPr>
                          <w:r w:rsidRPr="00BA519C"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EB22F14">
              <v:stroke joinstyle="miter"/>
              <v:path gradientshapeok="t" o:connecttype="rect"/>
            </v:shapetype>
            <v:shape id="Text Box 3" style="position:absolute;margin-left:-16.25pt;margin-top:0;width:34.95pt;height:34.9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UNCLASSIFIED / NON CLASSIFIÉ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>
              <v:textbox style="mso-fit-shape-to-text:t" inset="0,15pt,20pt,0">
                <w:txbxContent>
                  <w:p w:rsidRPr="00BA519C" w:rsidR="00BA519C" w:rsidP="00BA519C" w:rsidRDefault="00BA519C" w14:paraId="7A14B7EE" w14:textId="07E120B9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BA519C">
                      <w:rPr>
                        <w:rFonts w:ascii="Arial" w:hAnsi="Arial" w:eastAsia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BA519C" w:rsidRDefault="00BA519C" w14:paraId="11DA9CC4" w14:textId="6DA471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893CEE8" wp14:editId="1554E41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1439186375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A519C" w:rsidR="00BA519C" w:rsidP="00BA519C" w:rsidRDefault="00BA519C" w14:paraId="24D00BE8" w14:textId="5C6587B0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</w:pPr>
                          <w:r w:rsidRPr="00BA519C"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893CEE8">
              <v:stroke joinstyle="miter"/>
              <v:path gradientshapeok="t" o:connecttype="rect"/>
            </v:shapetype>
            <v:shape id="Text Box 1" style="position:absolute;margin-left:-16.25pt;margin-top:0;width:34.95pt;height:34.9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UNCLASSIFIED / NON CLASSIFIÉ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>
              <v:textbox style="mso-fit-shape-to-text:t" inset="0,15pt,20pt,0">
                <w:txbxContent>
                  <w:p w:rsidRPr="00BA519C" w:rsidR="00BA519C" w:rsidP="00BA519C" w:rsidRDefault="00BA519C" w14:paraId="24D00BE8" w14:textId="5C6587B0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BA519C">
                      <w:rPr>
                        <w:rFonts w:ascii="Arial" w:hAnsi="Arial" w:eastAsia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3jXqOAVqWKVSe" int2:id="MNRTzGoF">
      <int2:state int2:value="Rejected" int2:type="AugLoop_Text_Critique"/>
    </int2:textHash>
    <int2:bookmark int2:bookmarkName="_Int_X2q5CboO" int2:invalidationBookmarkName="" int2:hashCode="Hxu4TjBD4z2wS7" int2:id="K5v32eVX">
      <int2:state int2:value="Rejected" int2:type="AugLoop_Text_Critique"/>
    </int2:bookmark>
    <int2:bookmark int2:bookmarkName="_Int_yd2bLdwa" int2:invalidationBookmarkName="" int2:hashCode="RSyqOWlY32HmPD" int2:id="rGud271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6E55A"/>
    <w:multiLevelType w:val="hybridMultilevel"/>
    <w:tmpl w:val="FFFFFFFF"/>
    <w:lvl w:ilvl="0" w:tplc="04B636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AA7F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6AFE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966B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72A4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622B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90F4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B638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90CC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49393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ittman, Andee (they/them, iel)">
    <w15:presenceInfo w15:providerId="AD" w15:userId="S::apittman@tbs-sct.gc.ca::c1234ba2-1e69-4eb7-804f-28751453f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CB0BA9"/>
    <w:rsid w:val="00003C50"/>
    <w:rsid w:val="0001796A"/>
    <w:rsid w:val="0002341D"/>
    <w:rsid w:val="00060D6B"/>
    <w:rsid w:val="00063E28"/>
    <w:rsid w:val="000855FD"/>
    <w:rsid w:val="000D3E33"/>
    <w:rsid w:val="000D75DB"/>
    <w:rsid w:val="00116149"/>
    <w:rsid w:val="00140E99"/>
    <w:rsid w:val="00152C93"/>
    <w:rsid w:val="00186512"/>
    <w:rsid w:val="001A3578"/>
    <w:rsid w:val="002130E1"/>
    <w:rsid w:val="00216C9F"/>
    <w:rsid w:val="00230DFE"/>
    <w:rsid w:val="00231000"/>
    <w:rsid w:val="00232DDD"/>
    <w:rsid w:val="0023368F"/>
    <w:rsid w:val="00260AAC"/>
    <w:rsid w:val="002B7C62"/>
    <w:rsid w:val="002D2B0C"/>
    <w:rsid w:val="002D751A"/>
    <w:rsid w:val="002F03AA"/>
    <w:rsid w:val="00357CF4"/>
    <w:rsid w:val="0036454A"/>
    <w:rsid w:val="003723CA"/>
    <w:rsid w:val="00375EEB"/>
    <w:rsid w:val="003E16A4"/>
    <w:rsid w:val="003F6BD9"/>
    <w:rsid w:val="00442354"/>
    <w:rsid w:val="00444767"/>
    <w:rsid w:val="00447ADD"/>
    <w:rsid w:val="00462347"/>
    <w:rsid w:val="004647A2"/>
    <w:rsid w:val="00474782"/>
    <w:rsid w:val="004A115F"/>
    <w:rsid w:val="004A53F8"/>
    <w:rsid w:val="004D7511"/>
    <w:rsid w:val="00515A6F"/>
    <w:rsid w:val="00517721"/>
    <w:rsid w:val="00523EB4"/>
    <w:rsid w:val="00546294"/>
    <w:rsid w:val="005654A8"/>
    <w:rsid w:val="005865DE"/>
    <w:rsid w:val="005C4861"/>
    <w:rsid w:val="005F1D0D"/>
    <w:rsid w:val="0061336C"/>
    <w:rsid w:val="00630AAE"/>
    <w:rsid w:val="0068782B"/>
    <w:rsid w:val="006A5980"/>
    <w:rsid w:val="006D6058"/>
    <w:rsid w:val="006E36FB"/>
    <w:rsid w:val="006F22CD"/>
    <w:rsid w:val="00710757"/>
    <w:rsid w:val="007227BD"/>
    <w:rsid w:val="0073628F"/>
    <w:rsid w:val="00736FA6"/>
    <w:rsid w:val="007A3671"/>
    <w:rsid w:val="007A4FAD"/>
    <w:rsid w:val="00814583"/>
    <w:rsid w:val="00817254"/>
    <w:rsid w:val="00853135"/>
    <w:rsid w:val="00883586"/>
    <w:rsid w:val="008906FC"/>
    <w:rsid w:val="008C259E"/>
    <w:rsid w:val="008E63F7"/>
    <w:rsid w:val="00950D6A"/>
    <w:rsid w:val="009553E2"/>
    <w:rsid w:val="00974339"/>
    <w:rsid w:val="009B1F66"/>
    <w:rsid w:val="009C5520"/>
    <w:rsid w:val="009E2721"/>
    <w:rsid w:val="009F02E9"/>
    <w:rsid w:val="009F3C1F"/>
    <w:rsid w:val="00A1266F"/>
    <w:rsid w:val="00A156ED"/>
    <w:rsid w:val="00A36C20"/>
    <w:rsid w:val="00A56A89"/>
    <w:rsid w:val="00A644FF"/>
    <w:rsid w:val="00AB4023"/>
    <w:rsid w:val="00AB52F2"/>
    <w:rsid w:val="00AB6C52"/>
    <w:rsid w:val="00AB6F34"/>
    <w:rsid w:val="00AC1286"/>
    <w:rsid w:val="00AD6BFF"/>
    <w:rsid w:val="00B14ADF"/>
    <w:rsid w:val="00B427BD"/>
    <w:rsid w:val="00B55F06"/>
    <w:rsid w:val="00B77A5F"/>
    <w:rsid w:val="00B861A4"/>
    <w:rsid w:val="00BA4D3E"/>
    <w:rsid w:val="00BA519C"/>
    <w:rsid w:val="00BE0C3C"/>
    <w:rsid w:val="00BE30F8"/>
    <w:rsid w:val="00BE3EA8"/>
    <w:rsid w:val="00BF7745"/>
    <w:rsid w:val="00C0634A"/>
    <w:rsid w:val="00C15440"/>
    <w:rsid w:val="00C302C5"/>
    <w:rsid w:val="00C302E1"/>
    <w:rsid w:val="00C47F89"/>
    <w:rsid w:val="00C537B1"/>
    <w:rsid w:val="00CE7D41"/>
    <w:rsid w:val="00CF2EB1"/>
    <w:rsid w:val="00D0032E"/>
    <w:rsid w:val="00D2696B"/>
    <w:rsid w:val="00D3262D"/>
    <w:rsid w:val="00D45F49"/>
    <w:rsid w:val="00D47B54"/>
    <w:rsid w:val="00D6561A"/>
    <w:rsid w:val="00D80893"/>
    <w:rsid w:val="00D818F8"/>
    <w:rsid w:val="00DB4DEE"/>
    <w:rsid w:val="00DB7A57"/>
    <w:rsid w:val="00DC5104"/>
    <w:rsid w:val="00DE0C08"/>
    <w:rsid w:val="00E1409F"/>
    <w:rsid w:val="00E74A22"/>
    <w:rsid w:val="00E95E56"/>
    <w:rsid w:val="00F10B5D"/>
    <w:rsid w:val="00F25B70"/>
    <w:rsid w:val="00F461B9"/>
    <w:rsid w:val="00F51077"/>
    <w:rsid w:val="00FB1A0B"/>
    <w:rsid w:val="0158EE36"/>
    <w:rsid w:val="02A5965A"/>
    <w:rsid w:val="03887AFC"/>
    <w:rsid w:val="040A193C"/>
    <w:rsid w:val="04322881"/>
    <w:rsid w:val="047FF35E"/>
    <w:rsid w:val="04BDAD8D"/>
    <w:rsid w:val="04C3C904"/>
    <w:rsid w:val="062D6831"/>
    <w:rsid w:val="064124F0"/>
    <w:rsid w:val="06495E1A"/>
    <w:rsid w:val="079417D5"/>
    <w:rsid w:val="09176393"/>
    <w:rsid w:val="093DABF6"/>
    <w:rsid w:val="0B3EFDA8"/>
    <w:rsid w:val="0B402F72"/>
    <w:rsid w:val="0C3F7CBC"/>
    <w:rsid w:val="0CD6B135"/>
    <w:rsid w:val="0D41413F"/>
    <w:rsid w:val="0D7F0BAF"/>
    <w:rsid w:val="0DA002BB"/>
    <w:rsid w:val="105F360D"/>
    <w:rsid w:val="106A853B"/>
    <w:rsid w:val="10C0B61E"/>
    <w:rsid w:val="111D3EF2"/>
    <w:rsid w:val="113783E4"/>
    <w:rsid w:val="114CDA5B"/>
    <w:rsid w:val="11CB040E"/>
    <w:rsid w:val="12258ED2"/>
    <w:rsid w:val="12CCFD4E"/>
    <w:rsid w:val="133B5DD9"/>
    <w:rsid w:val="135CBFB7"/>
    <w:rsid w:val="137C4A88"/>
    <w:rsid w:val="13DF336A"/>
    <w:rsid w:val="143242D5"/>
    <w:rsid w:val="1493D40F"/>
    <w:rsid w:val="15310806"/>
    <w:rsid w:val="158E45E1"/>
    <w:rsid w:val="1590F115"/>
    <w:rsid w:val="15B325B4"/>
    <w:rsid w:val="17D0D0FC"/>
    <w:rsid w:val="18F36A49"/>
    <w:rsid w:val="1982AD2B"/>
    <w:rsid w:val="19CE9296"/>
    <w:rsid w:val="19E66153"/>
    <w:rsid w:val="1A1BB274"/>
    <w:rsid w:val="1A4D6EA9"/>
    <w:rsid w:val="1A6F68FA"/>
    <w:rsid w:val="1A8BF7F8"/>
    <w:rsid w:val="1C5A9BCC"/>
    <w:rsid w:val="1C6CD66F"/>
    <w:rsid w:val="1D365A69"/>
    <w:rsid w:val="1FA70FA6"/>
    <w:rsid w:val="20089CF7"/>
    <w:rsid w:val="20F97F92"/>
    <w:rsid w:val="215E1AE1"/>
    <w:rsid w:val="22A3E282"/>
    <w:rsid w:val="23EE9FBB"/>
    <w:rsid w:val="24BBBF2B"/>
    <w:rsid w:val="24DD247E"/>
    <w:rsid w:val="24E0E84A"/>
    <w:rsid w:val="2501BC94"/>
    <w:rsid w:val="2530BDD1"/>
    <w:rsid w:val="2582D732"/>
    <w:rsid w:val="25881A09"/>
    <w:rsid w:val="258B205E"/>
    <w:rsid w:val="25C5C6F4"/>
    <w:rsid w:val="267E352A"/>
    <w:rsid w:val="2681AC79"/>
    <w:rsid w:val="268289DF"/>
    <w:rsid w:val="26E6B616"/>
    <w:rsid w:val="271546DA"/>
    <w:rsid w:val="2720ED3A"/>
    <w:rsid w:val="2777C479"/>
    <w:rsid w:val="277B751F"/>
    <w:rsid w:val="27D5457E"/>
    <w:rsid w:val="2856D4EE"/>
    <w:rsid w:val="28BF8C1E"/>
    <w:rsid w:val="295C47AF"/>
    <w:rsid w:val="297C5B33"/>
    <w:rsid w:val="29811856"/>
    <w:rsid w:val="29BF731A"/>
    <w:rsid w:val="2AA4AF53"/>
    <w:rsid w:val="2BAD54FD"/>
    <w:rsid w:val="2BCB086A"/>
    <w:rsid w:val="2C2177B7"/>
    <w:rsid w:val="2C4C3862"/>
    <w:rsid w:val="2C95B91C"/>
    <w:rsid w:val="2CBB7E2A"/>
    <w:rsid w:val="2CBF907D"/>
    <w:rsid w:val="2D158CBE"/>
    <w:rsid w:val="2E0A3CDC"/>
    <w:rsid w:val="2E5342C6"/>
    <w:rsid w:val="2E7062A1"/>
    <w:rsid w:val="2E8D2E57"/>
    <w:rsid w:val="2E9F2153"/>
    <w:rsid w:val="2FC3CF2B"/>
    <w:rsid w:val="304BFA8D"/>
    <w:rsid w:val="30E87ADD"/>
    <w:rsid w:val="313A2848"/>
    <w:rsid w:val="315E21E3"/>
    <w:rsid w:val="3167E403"/>
    <w:rsid w:val="31A88175"/>
    <w:rsid w:val="31EFE6DC"/>
    <w:rsid w:val="33B1FEDE"/>
    <w:rsid w:val="33B7476E"/>
    <w:rsid w:val="34535767"/>
    <w:rsid w:val="365E40EC"/>
    <w:rsid w:val="3663E49F"/>
    <w:rsid w:val="36CC1C64"/>
    <w:rsid w:val="3713C743"/>
    <w:rsid w:val="37E69132"/>
    <w:rsid w:val="37F90EEA"/>
    <w:rsid w:val="38506897"/>
    <w:rsid w:val="38C88A66"/>
    <w:rsid w:val="392AE36D"/>
    <w:rsid w:val="3B375A6C"/>
    <w:rsid w:val="3BB221FB"/>
    <w:rsid w:val="3BFC1E9E"/>
    <w:rsid w:val="3C0662E1"/>
    <w:rsid w:val="3CF2D84E"/>
    <w:rsid w:val="3D0BC744"/>
    <w:rsid w:val="3D7682F6"/>
    <w:rsid w:val="3D944333"/>
    <w:rsid w:val="3DC34539"/>
    <w:rsid w:val="3DD1E832"/>
    <w:rsid w:val="3E696340"/>
    <w:rsid w:val="3E847FD2"/>
    <w:rsid w:val="3F1F7CF1"/>
    <w:rsid w:val="3F7C73FC"/>
    <w:rsid w:val="3FE02070"/>
    <w:rsid w:val="4082B71A"/>
    <w:rsid w:val="40D9526F"/>
    <w:rsid w:val="41C00EDB"/>
    <w:rsid w:val="421C2F50"/>
    <w:rsid w:val="4245587B"/>
    <w:rsid w:val="424B16B9"/>
    <w:rsid w:val="4252F3CB"/>
    <w:rsid w:val="427F0B50"/>
    <w:rsid w:val="4310C921"/>
    <w:rsid w:val="4334792A"/>
    <w:rsid w:val="442E8EA6"/>
    <w:rsid w:val="443EF9D7"/>
    <w:rsid w:val="46660638"/>
    <w:rsid w:val="468959BA"/>
    <w:rsid w:val="46D3161D"/>
    <w:rsid w:val="46D5FAC3"/>
    <w:rsid w:val="4727DF81"/>
    <w:rsid w:val="478D8E19"/>
    <w:rsid w:val="487A00E8"/>
    <w:rsid w:val="4B600548"/>
    <w:rsid w:val="4D278586"/>
    <w:rsid w:val="4DC3076D"/>
    <w:rsid w:val="4DF00D18"/>
    <w:rsid w:val="4E99CBAC"/>
    <w:rsid w:val="4FA4BEFA"/>
    <w:rsid w:val="502496C9"/>
    <w:rsid w:val="50317CFC"/>
    <w:rsid w:val="504B77B8"/>
    <w:rsid w:val="50698815"/>
    <w:rsid w:val="50891062"/>
    <w:rsid w:val="51CB7312"/>
    <w:rsid w:val="527BD0E0"/>
    <w:rsid w:val="5288C219"/>
    <w:rsid w:val="537CCF43"/>
    <w:rsid w:val="53DA31E0"/>
    <w:rsid w:val="5459FCC3"/>
    <w:rsid w:val="54FEB091"/>
    <w:rsid w:val="55187865"/>
    <w:rsid w:val="563DBBDD"/>
    <w:rsid w:val="56677FDF"/>
    <w:rsid w:val="56AC3140"/>
    <w:rsid w:val="56DD756A"/>
    <w:rsid w:val="56F8253B"/>
    <w:rsid w:val="578D5EF4"/>
    <w:rsid w:val="57983CC2"/>
    <w:rsid w:val="579976CC"/>
    <w:rsid w:val="57D2953A"/>
    <w:rsid w:val="59770722"/>
    <w:rsid w:val="59C050F3"/>
    <w:rsid w:val="5A92589D"/>
    <w:rsid w:val="5AC426CC"/>
    <w:rsid w:val="5AF6C8FE"/>
    <w:rsid w:val="5BB15113"/>
    <w:rsid w:val="5CFEE97F"/>
    <w:rsid w:val="5E1276F1"/>
    <w:rsid w:val="5EA849C4"/>
    <w:rsid w:val="5EB4FBA8"/>
    <w:rsid w:val="5FFD2A6B"/>
    <w:rsid w:val="60E01800"/>
    <w:rsid w:val="61BB6468"/>
    <w:rsid w:val="63CB0BA9"/>
    <w:rsid w:val="63F95D44"/>
    <w:rsid w:val="64C386D9"/>
    <w:rsid w:val="6513AAFA"/>
    <w:rsid w:val="6526E61A"/>
    <w:rsid w:val="65576DA1"/>
    <w:rsid w:val="655B2F33"/>
    <w:rsid w:val="661F8551"/>
    <w:rsid w:val="670C6DE3"/>
    <w:rsid w:val="6710339E"/>
    <w:rsid w:val="671C59FC"/>
    <w:rsid w:val="675402B8"/>
    <w:rsid w:val="67BEA4EC"/>
    <w:rsid w:val="698E3DC3"/>
    <w:rsid w:val="69AC9F6B"/>
    <w:rsid w:val="69E9F74B"/>
    <w:rsid w:val="6A5D10C5"/>
    <w:rsid w:val="6BD2CE12"/>
    <w:rsid w:val="6C7C33F2"/>
    <w:rsid w:val="6C9074F7"/>
    <w:rsid w:val="6CC96935"/>
    <w:rsid w:val="6CD14961"/>
    <w:rsid w:val="6D6A22C9"/>
    <w:rsid w:val="6E440D82"/>
    <w:rsid w:val="6EAB16A3"/>
    <w:rsid w:val="6EB5A079"/>
    <w:rsid w:val="6F38ED38"/>
    <w:rsid w:val="6F845337"/>
    <w:rsid w:val="6FC0F05D"/>
    <w:rsid w:val="70B6483B"/>
    <w:rsid w:val="7111A264"/>
    <w:rsid w:val="71139580"/>
    <w:rsid w:val="72F00FE2"/>
    <w:rsid w:val="731342C8"/>
    <w:rsid w:val="73C16369"/>
    <w:rsid w:val="742FE04E"/>
    <w:rsid w:val="748D67E0"/>
    <w:rsid w:val="74E52186"/>
    <w:rsid w:val="76248727"/>
    <w:rsid w:val="773F2062"/>
    <w:rsid w:val="777D07FC"/>
    <w:rsid w:val="779A2846"/>
    <w:rsid w:val="77CF5E12"/>
    <w:rsid w:val="7901CD16"/>
    <w:rsid w:val="796D0FB2"/>
    <w:rsid w:val="79ED251F"/>
    <w:rsid w:val="7A811FED"/>
    <w:rsid w:val="7C062FFA"/>
    <w:rsid w:val="7D0E4B5D"/>
    <w:rsid w:val="7E4FFCA5"/>
    <w:rsid w:val="7E9CA971"/>
    <w:rsid w:val="7EA155D3"/>
    <w:rsid w:val="7F7D4392"/>
    <w:rsid w:val="7F881D57"/>
    <w:rsid w:val="7FD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0BA9"/>
  <w15:chartTrackingRefBased/>
  <w15:docId w15:val="{6D5DAF2C-F180-4B1A-A585-A3DB4D4F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19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519C"/>
  </w:style>
  <w:style w:type="paragraph" w:styleId="Footer">
    <w:name w:val="footer"/>
    <w:basedOn w:val="Normal"/>
    <w:link w:val="FooterChar"/>
    <w:uiPriority w:val="99"/>
    <w:semiHidden/>
    <w:unhideWhenUsed/>
    <w:rsid w:val="00BA519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BA519C"/>
  </w:style>
  <w:style w:type="paragraph" w:styleId="Revision">
    <w:name w:val="Revision"/>
    <w:hidden/>
    <w:uiPriority w:val="99"/>
    <w:semiHidden/>
    <w:rsid w:val="001A357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59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C259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C259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omments" Target="comments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www.tbs-sct.gc.ca/pol/doc-eng.aspx?id=25049" TargetMode="External" Id="rId12" /><Relationship Type="http://schemas.openxmlformats.org/officeDocument/2006/relationships/hyperlink" Target="mailto:CDI@tbs-sct.gc.ca" TargetMode="External" Id="rId17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24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Relationship Type="http://schemas.microsoft.com/office/2011/relationships/people" Target="people.xml" Id="rId22" /><Relationship Type="http://schemas.openxmlformats.org/officeDocument/2006/relationships/hyperlink" Target="https://wiki.gccollab.ca/index.php?title=EDSC.LEE-EEA.ESDC@labour-travail.gc.ca.&amp;action=edit&amp;redlink=1" TargetMode="External" Id="R6521ef28b16d42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B07D787428D439B0E0E430918D71F" ma:contentTypeVersion="22" ma:contentTypeDescription="Create a new document." ma:contentTypeScope="" ma:versionID="a4af89b30a6bd0652fe48b035e488b92">
  <xsd:schema xmlns:xsd="http://www.w3.org/2001/XMLSchema" xmlns:xs="http://www.w3.org/2001/XMLSchema" xmlns:p="http://schemas.microsoft.com/office/2006/metadata/properties" xmlns:ns2="d44d19f8-59b5-4198-bc96-87a4a52442ca" xmlns:ns3="0b3289e9-42db-4571-8ed8-633ad9a1f4cf" targetNamespace="http://schemas.microsoft.com/office/2006/metadata/properties" ma:root="true" ma:fieldsID="b7fba5ad7a15cff0362c8b53e67b81de" ns2:_="" ns3:_="">
    <xsd:import namespace="d44d19f8-59b5-4198-bc96-87a4a52442ca"/>
    <xsd:import namespace="0b3289e9-42db-4571-8ed8-633ad9a1f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Tags" minOccurs="0"/>
                <xsd:element ref="ns3:Not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SearchProperties" minOccurs="0"/>
                <xsd:element ref="ns3:Sign_x002d_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d19f8-59b5-4198-bc96-87a4a52442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27643688-7764-432c-b808-41e6bad98a69}" ma:internalName="TaxCatchAll" ma:showField="CatchAllData" ma:web="d44d19f8-59b5-4198-bc96-87a4a5244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289e9-42db-4571-8ed8-633ad9a1f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ags" ma:index="14" nillable="true" ma:displayName="Tags" ma:format="Dropdown" ma:internalName="Tags">
      <xsd:simpleType>
        <xsd:restriction base="dms:Text">
          <xsd:maxLength value="255"/>
        </xsd:restriction>
      </xsd:simpleType>
    </xsd:element>
    <xsd:element name="Notes" ma:index="1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_x002d_offstatus" ma:index="28" nillable="true" ma:displayName="Sign-off status" ma:format="Dropdown" ma:internalName="Sign_x002d_offstatus">
      <xsd:simpleType>
        <xsd:restriction base="dms:Choice">
          <xsd:enumeration value="Out for response"/>
          <xsd:enumeration value="In progress"/>
          <xsd:enumeration value="Completed"/>
          <xsd:enumeration value="Blocked/escalated"/>
          <xsd:enumeration value="For Revie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4d19f8-59b5-4198-bc96-87a4a52442ca">F342V4FPPRUA-947288944-70070</_dlc_DocId>
    <_dlc_DocIdUrl xmlns="d44d19f8-59b5-4198-bc96-87a4a52442ca">
      <Url>https://056gc.sharepoint.com/sites/OCHRO-PC-CDI_BDPRH-PC-CDI/_layouts/15/DocIdRedir.aspx?ID=F342V4FPPRUA-947288944-70070</Url>
      <Description>F342V4FPPRUA-947288944-70070</Description>
    </_dlc_DocIdUrl>
    <Notes xmlns="0b3289e9-42db-4571-8ed8-633ad9a1f4cf" xsi:nil="true"/>
    <lcf76f155ced4ddcb4097134ff3c332f xmlns="0b3289e9-42db-4571-8ed8-633ad9a1f4cf">
      <Terms xmlns="http://schemas.microsoft.com/office/infopath/2007/PartnerControls"/>
    </lcf76f155ced4ddcb4097134ff3c332f>
    <Sign_x002d_offstatus xmlns="0b3289e9-42db-4571-8ed8-633ad9a1f4cf" xsi:nil="true"/>
    <TaxCatchAll xmlns="d44d19f8-59b5-4198-bc96-87a4a52442ca" xsi:nil="true"/>
    <Tags xmlns="0b3289e9-42db-4571-8ed8-633ad9a1f4cf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6A704-56D8-4832-A120-F684C6B72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d19f8-59b5-4198-bc96-87a4a52442ca"/>
    <ds:schemaRef ds:uri="0b3289e9-42db-4571-8ed8-633ad9a1f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EEE5B-FF72-40E5-9EBF-BB24AD485B72}">
  <ds:schemaRefs>
    <ds:schemaRef ds:uri="http://schemas.microsoft.com/office/2006/metadata/properties"/>
    <ds:schemaRef ds:uri="http://schemas.microsoft.com/office/infopath/2007/PartnerControls"/>
    <ds:schemaRef ds:uri="d44d19f8-59b5-4198-bc96-87a4a52442ca"/>
    <ds:schemaRef ds:uri="0b3289e9-42db-4571-8ed8-633ad9a1f4cf"/>
  </ds:schemaRefs>
</ds:datastoreItem>
</file>

<file path=customXml/itemProps3.xml><?xml version="1.0" encoding="utf-8"?>
<ds:datastoreItem xmlns:ds="http://schemas.openxmlformats.org/officeDocument/2006/customXml" ds:itemID="{8F303BB7-C902-4FC1-8A3E-190F4019E3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9EDBEC-C1CB-4C93-B351-313208F7404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Desroches, Madeleine (She, Elle)</dc:creator>
  <keywords/>
  <dc:description/>
  <lastModifiedBy>Dakin, Nathalie</lastModifiedBy>
  <revision>90</revision>
  <dcterms:created xsi:type="dcterms:W3CDTF">2024-05-06T22:12:00.0000000Z</dcterms:created>
  <dcterms:modified xsi:type="dcterms:W3CDTF">2024-06-10T15:09:31.6256531Z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0x010100BBCB07D787428D439B0E0E430918D71F</vt:lpwstr>
  </property>
  <property fmtid="{D5CDD505-2E9C-101B-9397-08002B2CF9AE}" pid="3" name="_dlc_DocIdItemGuid">
    <vt:lpwstr>438b2e6c-9817-4c65-8c3e-24a3167f5ee5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55c83dc7,5cad25a9,6a100df</vt:lpwstr>
  </property>
  <property fmtid="{D5CDD505-2E9C-101B-9397-08002B2CF9AE}" pid="6" name="ClassificationContentMarkingHeaderFontProps">
    <vt:lpwstr>#000000,12,Arial</vt:lpwstr>
  </property>
  <property fmtid="{D5CDD505-2E9C-101B-9397-08002B2CF9AE}" pid="7" name="ClassificationContentMarkingHeaderText">
    <vt:lpwstr>UNCLASSIFIED / NON CLASSIFIÉ</vt:lpwstr>
  </property>
  <property fmtid="{D5CDD505-2E9C-101B-9397-08002B2CF9AE}" pid="8" name="MSIP_Label_3d0ca00b-3f0e-465a-aac7-1a6a22fcea40_Enabled">
    <vt:lpwstr>true</vt:lpwstr>
  </property>
  <property fmtid="{D5CDD505-2E9C-101B-9397-08002B2CF9AE}" pid="9" name="MSIP_Label_3d0ca00b-3f0e-465a-aac7-1a6a22fcea40_SetDate">
    <vt:lpwstr>2024-06-06T14:57:28Z</vt:lpwstr>
  </property>
  <property fmtid="{D5CDD505-2E9C-101B-9397-08002B2CF9AE}" pid="10" name="MSIP_Label_3d0ca00b-3f0e-465a-aac7-1a6a22fcea40_Method">
    <vt:lpwstr>Privileged</vt:lpwstr>
  </property>
  <property fmtid="{D5CDD505-2E9C-101B-9397-08002B2CF9AE}" pid="11" name="MSIP_Label_3d0ca00b-3f0e-465a-aac7-1a6a22fcea40_Name">
    <vt:lpwstr>3d0ca00b-3f0e-465a-aac7-1a6a22fcea40</vt:lpwstr>
  </property>
  <property fmtid="{D5CDD505-2E9C-101B-9397-08002B2CF9AE}" pid="12" name="MSIP_Label_3d0ca00b-3f0e-465a-aac7-1a6a22fcea40_SiteId">
    <vt:lpwstr>6397df10-4595-4047-9c4f-03311282152b</vt:lpwstr>
  </property>
  <property fmtid="{D5CDD505-2E9C-101B-9397-08002B2CF9AE}" pid="13" name="MSIP_Label_3d0ca00b-3f0e-465a-aac7-1a6a22fcea40_ActionId">
    <vt:lpwstr>152c5d31-dcf1-4f5a-97ab-22bd03ee6de9</vt:lpwstr>
  </property>
  <property fmtid="{D5CDD505-2E9C-101B-9397-08002B2CF9AE}" pid="14" name="MSIP_Label_3d0ca00b-3f0e-465a-aac7-1a6a22fcea40_ContentBits">
    <vt:lpwstr>1</vt:lpwstr>
  </property>
</Properties>
</file>