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9E" w:rsidRPr="00831C77" w:rsidRDefault="001A209E" w:rsidP="00661145">
      <w:pPr>
        <w:spacing w:after="0" w:line="240" w:lineRule="auto"/>
        <w:jc w:val="center"/>
        <w:rPr>
          <w:rFonts w:ascii="Arial" w:hAnsi="Arial" w:cs="Arial"/>
          <w:sz w:val="24"/>
          <w:szCs w:val="24"/>
        </w:rPr>
      </w:pPr>
      <w:r w:rsidRPr="00831C77">
        <w:rPr>
          <w:rFonts w:ascii="Arial" w:hAnsi="Arial" w:cs="Arial"/>
          <w:sz w:val="24"/>
          <w:szCs w:val="24"/>
        </w:rPr>
        <w:t>Executive Level Phoenix Union Management Consultation Committee</w:t>
      </w:r>
    </w:p>
    <w:p w:rsidR="001A209E" w:rsidRPr="00240705" w:rsidRDefault="001610C6" w:rsidP="00661145">
      <w:pPr>
        <w:spacing w:after="0" w:line="240" w:lineRule="auto"/>
        <w:jc w:val="center"/>
        <w:rPr>
          <w:rFonts w:ascii="Arial" w:hAnsi="Arial" w:cs="Arial"/>
          <w:sz w:val="24"/>
          <w:szCs w:val="24"/>
        </w:rPr>
      </w:pPr>
      <w:r>
        <w:rPr>
          <w:rFonts w:ascii="Arial" w:hAnsi="Arial" w:cs="Arial"/>
          <w:sz w:val="24"/>
          <w:szCs w:val="24"/>
        </w:rPr>
        <w:t>Thursday</w:t>
      </w:r>
      <w:r w:rsidR="001A209E" w:rsidRPr="00240705">
        <w:rPr>
          <w:rFonts w:ascii="Arial" w:hAnsi="Arial" w:cs="Arial"/>
          <w:sz w:val="24"/>
          <w:szCs w:val="24"/>
        </w:rPr>
        <w:t xml:space="preserve">, </w:t>
      </w:r>
      <w:r>
        <w:rPr>
          <w:rFonts w:ascii="Arial" w:hAnsi="Arial" w:cs="Arial"/>
          <w:sz w:val="24"/>
          <w:szCs w:val="24"/>
        </w:rPr>
        <w:t>September</w:t>
      </w:r>
      <w:r w:rsidR="00B45C8C">
        <w:rPr>
          <w:rFonts w:ascii="Arial" w:hAnsi="Arial" w:cs="Arial"/>
          <w:sz w:val="24"/>
          <w:szCs w:val="24"/>
        </w:rPr>
        <w:t xml:space="preserve"> </w:t>
      </w:r>
      <w:r>
        <w:rPr>
          <w:rFonts w:ascii="Arial" w:hAnsi="Arial" w:cs="Arial"/>
          <w:sz w:val="24"/>
          <w:szCs w:val="24"/>
        </w:rPr>
        <w:t>27</w:t>
      </w:r>
      <w:r w:rsidR="001A209E" w:rsidRPr="00240705">
        <w:rPr>
          <w:rFonts w:ascii="Arial" w:hAnsi="Arial" w:cs="Arial"/>
          <w:sz w:val="24"/>
          <w:szCs w:val="24"/>
        </w:rPr>
        <w:t>, 201</w:t>
      </w:r>
      <w:r w:rsidR="001A209E">
        <w:rPr>
          <w:rFonts w:ascii="Arial" w:hAnsi="Arial" w:cs="Arial"/>
          <w:sz w:val="24"/>
          <w:szCs w:val="24"/>
        </w:rPr>
        <w:t>8</w:t>
      </w:r>
      <w:r w:rsidR="001A209E" w:rsidRPr="00240705">
        <w:rPr>
          <w:rFonts w:ascii="Arial" w:hAnsi="Arial" w:cs="Arial"/>
          <w:sz w:val="24"/>
          <w:szCs w:val="24"/>
        </w:rPr>
        <w:t xml:space="preserve"> – </w:t>
      </w:r>
      <w:r w:rsidR="001A209E">
        <w:rPr>
          <w:rFonts w:ascii="Arial" w:hAnsi="Arial" w:cs="Arial"/>
          <w:sz w:val="24"/>
          <w:szCs w:val="24"/>
        </w:rPr>
        <w:t>1</w:t>
      </w:r>
      <w:r w:rsidR="001A209E" w:rsidRPr="00240705">
        <w:rPr>
          <w:rFonts w:ascii="Arial" w:hAnsi="Arial" w:cs="Arial"/>
          <w:sz w:val="24"/>
          <w:szCs w:val="24"/>
        </w:rPr>
        <w:t>:</w:t>
      </w:r>
      <w:r w:rsidR="001A209E">
        <w:rPr>
          <w:rFonts w:ascii="Arial" w:hAnsi="Arial" w:cs="Arial"/>
          <w:sz w:val="24"/>
          <w:szCs w:val="24"/>
        </w:rPr>
        <w:t>0</w:t>
      </w:r>
      <w:r w:rsidR="001A209E" w:rsidRPr="00240705">
        <w:rPr>
          <w:rFonts w:ascii="Arial" w:hAnsi="Arial" w:cs="Arial"/>
          <w:sz w:val="24"/>
          <w:szCs w:val="24"/>
        </w:rPr>
        <w:t xml:space="preserve">0 pm to </w:t>
      </w:r>
      <w:r w:rsidR="001A209E">
        <w:rPr>
          <w:rFonts w:ascii="Arial" w:hAnsi="Arial" w:cs="Arial"/>
          <w:sz w:val="24"/>
          <w:szCs w:val="24"/>
        </w:rPr>
        <w:t>3</w:t>
      </w:r>
      <w:r w:rsidR="001A209E" w:rsidRPr="00240705">
        <w:rPr>
          <w:rFonts w:ascii="Arial" w:hAnsi="Arial" w:cs="Arial"/>
          <w:sz w:val="24"/>
          <w:szCs w:val="24"/>
        </w:rPr>
        <w:t>:</w:t>
      </w:r>
      <w:r w:rsidR="001A209E">
        <w:rPr>
          <w:rFonts w:ascii="Arial" w:hAnsi="Arial" w:cs="Arial"/>
          <w:sz w:val="24"/>
          <w:szCs w:val="24"/>
        </w:rPr>
        <w:t xml:space="preserve">00 </w:t>
      </w:r>
      <w:r w:rsidR="001A209E" w:rsidRPr="00240705">
        <w:rPr>
          <w:rFonts w:ascii="Arial" w:hAnsi="Arial" w:cs="Arial"/>
          <w:sz w:val="24"/>
          <w:szCs w:val="24"/>
        </w:rPr>
        <w:t>pm</w:t>
      </w:r>
    </w:p>
    <w:p w:rsidR="001A209E" w:rsidRPr="006107F6" w:rsidRDefault="001A209E" w:rsidP="00661145">
      <w:pPr>
        <w:spacing w:after="40" w:line="240" w:lineRule="auto"/>
        <w:jc w:val="center"/>
        <w:rPr>
          <w:rFonts w:ascii="Arial" w:hAnsi="Arial" w:cs="Arial"/>
          <w:sz w:val="24"/>
          <w:szCs w:val="24"/>
        </w:rPr>
      </w:pPr>
      <w:r w:rsidRPr="006107F6">
        <w:rPr>
          <w:rFonts w:ascii="Arial" w:hAnsi="Arial" w:cs="Arial"/>
          <w:sz w:val="24"/>
          <w:szCs w:val="24"/>
        </w:rPr>
        <w:t>90 Elgin,</w:t>
      </w:r>
      <w:r>
        <w:rPr>
          <w:rFonts w:ascii="Arial" w:hAnsi="Arial" w:cs="Arial"/>
          <w:sz w:val="24"/>
          <w:szCs w:val="24"/>
        </w:rPr>
        <w:t xml:space="preserve"> </w:t>
      </w:r>
      <w:r w:rsidR="001610C6">
        <w:rPr>
          <w:rFonts w:ascii="Arial" w:hAnsi="Arial" w:cs="Arial"/>
          <w:sz w:val="24"/>
          <w:szCs w:val="24"/>
        </w:rPr>
        <w:t>8</w:t>
      </w:r>
      <w:r w:rsidR="001610C6" w:rsidRPr="001610C6">
        <w:rPr>
          <w:rFonts w:ascii="Arial" w:hAnsi="Arial" w:cs="Arial"/>
          <w:sz w:val="24"/>
          <w:szCs w:val="24"/>
          <w:vertAlign w:val="superscript"/>
        </w:rPr>
        <w:t>th</w:t>
      </w:r>
      <w:r w:rsidR="001610C6">
        <w:rPr>
          <w:rFonts w:ascii="Arial" w:hAnsi="Arial" w:cs="Arial"/>
          <w:sz w:val="24"/>
          <w:szCs w:val="24"/>
        </w:rPr>
        <w:t xml:space="preserve"> </w:t>
      </w:r>
      <w:r>
        <w:rPr>
          <w:rFonts w:ascii="Arial" w:hAnsi="Arial" w:cs="Arial"/>
          <w:sz w:val="24"/>
          <w:szCs w:val="24"/>
        </w:rPr>
        <w:t>floor, r</w:t>
      </w:r>
      <w:r w:rsidR="001610C6">
        <w:rPr>
          <w:rFonts w:ascii="Arial" w:hAnsi="Arial" w:cs="Arial"/>
          <w:sz w:val="24"/>
          <w:szCs w:val="24"/>
        </w:rPr>
        <w:t>oom 8241</w:t>
      </w:r>
    </w:p>
    <w:p w:rsidR="00A904DD" w:rsidRPr="00597A52" w:rsidRDefault="007244B6" w:rsidP="00661145">
      <w:pPr>
        <w:spacing w:after="0" w:line="240" w:lineRule="auto"/>
        <w:jc w:val="center"/>
        <w:rPr>
          <w:rFonts w:ascii="Arial" w:hAnsi="Arial" w:cs="Arial"/>
          <w:b/>
          <w:sz w:val="24"/>
          <w:szCs w:val="24"/>
        </w:rPr>
      </w:pPr>
      <w:r>
        <w:rPr>
          <w:rFonts w:ascii="Arial" w:hAnsi="Arial" w:cs="Arial"/>
          <w:b/>
          <w:sz w:val="24"/>
          <w:szCs w:val="24"/>
        </w:rPr>
        <w:t>Item 8</w:t>
      </w:r>
      <w:r w:rsidR="008D5C1D" w:rsidRPr="00597A52">
        <w:rPr>
          <w:rFonts w:ascii="Arial" w:hAnsi="Arial" w:cs="Arial"/>
          <w:b/>
          <w:sz w:val="24"/>
          <w:szCs w:val="24"/>
        </w:rPr>
        <w:t xml:space="preserve">: </w:t>
      </w:r>
      <w:r>
        <w:rPr>
          <w:rFonts w:ascii="Arial" w:hAnsi="Arial" w:cs="Arial"/>
          <w:b/>
          <w:sz w:val="24"/>
          <w:szCs w:val="24"/>
        </w:rPr>
        <w:t>Update on the Next Generation of HR and Pay System Alternatives</w:t>
      </w:r>
    </w:p>
    <w:p w:rsidR="00A904DD" w:rsidRPr="00661145" w:rsidRDefault="00A904DD" w:rsidP="00661145">
      <w:pPr>
        <w:spacing w:after="0" w:line="240" w:lineRule="auto"/>
        <w:jc w:val="cente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597A52" w:rsidRPr="00597A52" w:rsidTr="00A904DD">
        <w:tc>
          <w:tcPr>
            <w:tcW w:w="9350" w:type="dxa"/>
            <w:shd w:val="clear" w:color="auto" w:fill="D9D9D9" w:themeFill="background1" w:themeFillShade="D9"/>
          </w:tcPr>
          <w:p w:rsidR="00A904DD" w:rsidRPr="00597A52" w:rsidRDefault="008D5C1D" w:rsidP="00661145">
            <w:pPr>
              <w:rPr>
                <w:rFonts w:ascii="Arial" w:hAnsi="Arial" w:cs="Arial"/>
                <w:sz w:val="24"/>
                <w:szCs w:val="24"/>
              </w:rPr>
            </w:pPr>
            <w:r w:rsidRPr="00597A52">
              <w:rPr>
                <w:rFonts w:ascii="Arial" w:hAnsi="Arial" w:cs="Arial"/>
                <w:sz w:val="24"/>
                <w:szCs w:val="24"/>
              </w:rPr>
              <w:t>Purpose:</w:t>
            </w:r>
          </w:p>
        </w:tc>
      </w:tr>
      <w:tr w:rsidR="00FA7E5D" w:rsidRPr="00597A52" w:rsidTr="007244B6">
        <w:trPr>
          <w:trHeight w:val="71"/>
        </w:trPr>
        <w:tc>
          <w:tcPr>
            <w:tcW w:w="9350" w:type="dxa"/>
          </w:tcPr>
          <w:p w:rsidR="00FA7E5D" w:rsidRPr="00597A52" w:rsidRDefault="00FA7E5D" w:rsidP="00FA7E5D">
            <w:pPr>
              <w:rPr>
                <w:rFonts w:ascii="Arial" w:hAnsi="Arial" w:cs="Arial"/>
                <w:sz w:val="24"/>
                <w:szCs w:val="24"/>
              </w:rPr>
            </w:pPr>
            <w:r w:rsidRPr="00597A52">
              <w:rPr>
                <w:rFonts w:ascii="Arial" w:hAnsi="Arial" w:cs="Arial"/>
                <w:sz w:val="24"/>
                <w:szCs w:val="24"/>
                <w:lang w:val="en"/>
              </w:rPr>
              <w:t>For information</w:t>
            </w:r>
          </w:p>
        </w:tc>
      </w:tr>
      <w:tr w:rsidR="00FA7E5D" w:rsidRPr="00597A52" w:rsidTr="00A904DD">
        <w:tc>
          <w:tcPr>
            <w:tcW w:w="9350" w:type="dxa"/>
            <w:shd w:val="clear" w:color="auto" w:fill="D9D9D9" w:themeFill="background1" w:themeFillShade="D9"/>
          </w:tcPr>
          <w:p w:rsidR="00FA7E5D" w:rsidRPr="00597A52" w:rsidRDefault="00FA7E5D" w:rsidP="00FA7E5D">
            <w:pPr>
              <w:rPr>
                <w:rFonts w:ascii="Arial" w:hAnsi="Arial" w:cs="Arial"/>
                <w:sz w:val="24"/>
                <w:szCs w:val="24"/>
              </w:rPr>
            </w:pPr>
            <w:r w:rsidRPr="00597A52">
              <w:rPr>
                <w:rFonts w:ascii="Arial" w:hAnsi="Arial" w:cs="Arial"/>
                <w:sz w:val="24"/>
                <w:szCs w:val="24"/>
              </w:rPr>
              <w:t>Issue:</w:t>
            </w:r>
          </w:p>
        </w:tc>
      </w:tr>
      <w:tr w:rsidR="00FA7E5D" w:rsidRPr="00597A52" w:rsidTr="00C07678">
        <w:trPr>
          <w:trHeight w:val="557"/>
        </w:trPr>
        <w:tc>
          <w:tcPr>
            <w:tcW w:w="9350" w:type="dxa"/>
          </w:tcPr>
          <w:p w:rsidR="00FA7E5D" w:rsidRPr="00597A52" w:rsidRDefault="00FA7E5D" w:rsidP="00FA7E5D">
            <w:pPr>
              <w:pStyle w:val="ListParagraph"/>
              <w:numPr>
                <w:ilvl w:val="0"/>
                <w:numId w:val="3"/>
              </w:numPr>
              <w:spacing w:after="160" w:line="259" w:lineRule="auto"/>
              <w:rPr>
                <w:rFonts w:ascii="Arial" w:hAnsi="Arial" w:cs="Arial"/>
                <w:sz w:val="24"/>
                <w:szCs w:val="24"/>
              </w:rPr>
            </w:pPr>
            <w:r>
              <w:rPr>
                <w:rFonts w:ascii="Arial" w:hAnsi="Arial" w:cs="Arial"/>
                <w:sz w:val="24"/>
                <w:szCs w:val="24"/>
              </w:rPr>
              <w:t xml:space="preserve">Provide an update on efforts and an overview of the way forward on NextGen HR and Pay. </w:t>
            </w:r>
          </w:p>
        </w:tc>
      </w:tr>
      <w:tr w:rsidR="00FA7E5D" w:rsidRPr="00597A52" w:rsidTr="00A904DD">
        <w:tc>
          <w:tcPr>
            <w:tcW w:w="9350" w:type="dxa"/>
            <w:shd w:val="clear" w:color="auto" w:fill="D9D9D9" w:themeFill="background1" w:themeFillShade="D9"/>
          </w:tcPr>
          <w:p w:rsidR="00FA7E5D" w:rsidRPr="00597A52" w:rsidRDefault="00FA7E5D" w:rsidP="00FA7E5D">
            <w:pPr>
              <w:rPr>
                <w:rFonts w:ascii="Arial" w:hAnsi="Arial" w:cs="Arial"/>
                <w:sz w:val="24"/>
                <w:szCs w:val="24"/>
              </w:rPr>
            </w:pPr>
            <w:r w:rsidRPr="00597A52">
              <w:rPr>
                <w:rFonts w:ascii="Arial" w:hAnsi="Arial" w:cs="Arial"/>
                <w:sz w:val="24"/>
                <w:szCs w:val="24"/>
              </w:rPr>
              <w:t>Background:</w:t>
            </w:r>
          </w:p>
        </w:tc>
      </w:tr>
      <w:tr w:rsidR="00FA7E5D" w:rsidRPr="00597A52" w:rsidTr="00A904DD">
        <w:tc>
          <w:tcPr>
            <w:tcW w:w="9350" w:type="dxa"/>
          </w:tcPr>
          <w:p w:rsidR="00FA7E5D" w:rsidRDefault="00FA7E5D" w:rsidP="00FA7E5D">
            <w:pPr>
              <w:pStyle w:val="ListParagraph"/>
              <w:numPr>
                <w:ilvl w:val="0"/>
                <w:numId w:val="3"/>
              </w:numPr>
              <w:spacing w:after="160" w:line="259" w:lineRule="auto"/>
              <w:rPr>
                <w:rFonts w:ascii="Arial" w:hAnsi="Arial" w:cs="Arial"/>
                <w:sz w:val="24"/>
                <w:szCs w:val="24"/>
              </w:rPr>
            </w:pPr>
            <w:r w:rsidRPr="00CC2488">
              <w:rPr>
                <w:rFonts w:ascii="Arial" w:hAnsi="Arial" w:cs="Arial"/>
                <w:sz w:val="24"/>
                <w:szCs w:val="24"/>
              </w:rPr>
              <w:t xml:space="preserve">A team has been </w:t>
            </w:r>
            <w:r>
              <w:rPr>
                <w:rFonts w:ascii="Arial" w:hAnsi="Arial" w:cs="Arial"/>
                <w:sz w:val="24"/>
                <w:szCs w:val="24"/>
              </w:rPr>
              <w:t xml:space="preserve">established </w:t>
            </w:r>
            <w:r w:rsidRPr="00CC2488">
              <w:rPr>
                <w:rFonts w:ascii="Arial" w:hAnsi="Arial" w:cs="Arial"/>
                <w:sz w:val="24"/>
                <w:szCs w:val="24"/>
              </w:rPr>
              <w:t xml:space="preserve">within Treasury Board Secretariat, under the direction of the Chief Information Officer of the Government of Canada, in partnership with the Office of the Chief Human Resources Officer as the business owner, to undertake the discovery stages of the move towards a next generation </w:t>
            </w:r>
            <w:r>
              <w:rPr>
                <w:rFonts w:ascii="Arial" w:hAnsi="Arial" w:cs="Arial"/>
                <w:sz w:val="24"/>
                <w:szCs w:val="24"/>
              </w:rPr>
              <w:t xml:space="preserve">HR and </w:t>
            </w:r>
            <w:r w:rsidRPr="00CC2488">
              <w:rPr>
                <w:rFonts w:ascii="Arial" w:hAnsi="Arial" w:cs="Arial"/>
                <w:sz w:val="24"/>
                <w:szCs w:val="24"/>
              </w:rPr>
              <w:t xml:space="preserve">pay </w:t>
            </w:r>
            <w:r>
              <w:rPr>
                <w:rFonts w:ascii="Arial" w:hAnsi="Arial" w:cs="Arial"/>
                <w:sz w:val="24"/>
                <w:szCs w:val="24"/>
              </w:rPr>
              <w:t>system solution</w:t>
            </w:r>
            <w:r w:rsidRPr="00CC2488">
              <w:rPr>
                <w:rFonts w:ascii="Arial" w:hAnsi="Arial" w:cs="Arial"/>
                <w:sz w:val="24"/>
                <w:szCs w:val="24"/>
              </w:rPr>
              <w:t xml:space="preserve">. </w:t>
            </w:r>
          </w:p>
          <w:p w:rsidR="00FA7E5D" w:rsidRPr="005A7F4E" w:rsidRDefault="00FA7E5D" w:rsidP="00FA7E5D">
            <w:pPr>
              <w:pStyle w:val="ListParagraph"/>
              <w:numPr>
                <w:ilvl w:val="0"/>
                <w:numId w:val="3"/>
              </w:numPr>
              <w:spacing w:after="160" w:line="259" w:lineRule="auto"/>
              <w:rPr>
                <w:rFonts w:ascii="Arial" w:hAnsi="Arial" w:cs="Arial"/>
                <w:sz w:val="24"/>
                <w:szCs w:val="24"/>
              </w:rPr>
            </w:pPr>
            <w:r>
              <w:rPr>
                <w:rFonts w:ascii="Arial" w:hAnsi="Arial" w:cs="Arial"/>
                <w:sz w:val="24"/>
                <w:szCs w:val="24"/>
              </w:rPr>
              <w:t>Discussions continue to be underway to with Public Services Procurement Canada to ensure alignment with Phoenix stabilization efforts. We are open to feedback on participation for the sub-committee if there is broad interest.</w:t>
            </w:r>
          </w:p>
        </w:tc>
      </w:tr>
      <w:tr w:rsidR="00FA7E5D" w:rsidRPr="00597A52" w:rsidTr="00A904DD">
        <w:tc>
          <w:tcPr>
            <w:tcW w:w="9350" w:type="dxa"/>
            <w:shd w:val="clear" w:color="auto" w:fill="D9D9D9" w:themeFill="background1" w:themeFillShade="D9"/>
          </w:tcPr>
          <w:p w:rsidR="00FA7E5D" w:rsidRPr="00597A52" w:rsidRDefault="00FA7E5D" w:rsidP="00FA7E5D">
            <w:pPr>
              <w:rPr>
                <w:rFonts w:ascii="Arial" w:hAnsi="Arial" w:cs="Arial"/>
                <w:sz w:val="24"/>
                <w:szCs w:val="24"/>
              </w:rPr>
            </w:pPr>
            <w:r w:rsidRPr="00597A52">
              <w:rPr>
                <w:rFonts w:ascii="Arial" w:hAnsi="Arial" w:cs="Arial"/>
                <w:sz w:val="24"/>
                <w:szCs w:val="24"/>
              </w:rPr>
              <w:t>Current State:</w:t>
            </w:r>
          </w:p>
        </w:tc>
      </w:tr>
      <w:tr w:rsidR="00FA7E5D" w:rsidRPr="00597A52" w:rsidTr="00A904DD">
        <w:tc>
          <w:tcPr>
            <w:tcW w:w="9350" w:type="dxa"/>
          </w:tcPr>
          <w:p w:rsidR="00FA7E5D" w:rsidRPr="005A7F4E" w:rsidRDefault="00FA7E5D" w:rsidP="00FA7E5D">
            <w:pPr>
              <w:pStyle w:val="ListParagraph"/>
              <w:numPr>
                <w:ilvl w:val="0"/>
                <w:numId w:val="3"/>
              </w:numPr>
              <w:spacing w:after="160" w:line="259" w:lineRule="auto"/>
              <w:rPr>
                <w:rFonts w:ascii="Arial" w:hAnsi="Arial" w:cs="Arial"/>
                <w:sz w:val="24"/>
                <w:szCs w:val="24"/>
              </w:rPr>
            </w:pPr>
            <w:r w:rsidRPr="005A7F4E">
              <w:rPr>
                <w:rFonts w:ascii="Arial" w:hAnsi="Arial" w:cs="Arial"/>
                <w:sz w:val="24"/>
                <w:szCs w:val="24"/>
              </w:rPr>
              <w:t xml:space="preserve">TBS has worked closely with Public Services and Procurement Canada (PSPC) to design a new, gated agile procurement process (APP) to align with the GC’s commitments to modernize the procurement process. </w:t>
            </w:r>
          </w:p>
          <w:p w:rsidR="00FA7E5D" w:rsidRPr="005A7F4E" w:rsidRDefault="00FA7E5D" w:rsidP="00FA7E5D">
            <w:pPr>
              <w:pStyle w:val="ListParagraph"/>
              <w:numPr>
                <w:ilvl w:val="0"/>
                <w:numId w:val="3"/>
              </w:numPr>
              <w:spacing w:after="160" w:line="259" w:lineRule="auto"/>
              <w:rPr>
                <w:rFonts w:ascii="Arial" w:hAnsi="Arial" w:cs="Arial"/>
                <w:sz w:val="24"/>
                <w:szCs w:val="24"/>
              </w:rPr>
            </w:pPr>
            <w:r w:rsidRPr="005A7F4E">
              <w:rPr>
                <w:rFonts w:ascii="Arial" w:hAnsi="Arial" w:cs="Arial"/>
                <w:sz w:val="24"/>
                <w:szCs w:val="24"/>
              </w:rPr>
              <w:t>Industry Day marked</w:t>
            </w:r>
            <w:r>
              <w:rPr>
                <w:rFonts w:ascii="Arial" w:hAnsi="Arial" w:cs="Arial"/>
                <w:sz w:val="24"/>
                <w:szCs w:val="24"/>
              </w:rPr>
              <w:t xml:space="preserve"> the launch of the new APP</w:t>
            </w:r>
            <w:r w:rsidRPr="005A7F4E">
              <w:rPr>
                <w:rFonts w:ascii="Arial" w:hAnsi="Arial" w:cs="Arial"/>
                <w:sz w:val="24"/>
                <w:szCs w:val="24"/>
              </w:rPr>
              <w:t xml:space="preserve">. The event included in-person participation from over 120 members of industry and 60 members of the GC community, as well as online participation through WebEx and YouTube. </w:t>
            </w:r>
          </w:p>
          <w:p w:rsidR="00FA7E5D" w:rsidRPr="005A7F4E" w:rsidRDefault="00FA7E5D" w:rsidP="00FA7E5D">
            <w:pPr>
              <w:pStyle w:val="ListParagraph"/>
              <w:numPr>
                <w:ilvl w:val="0"/>
                <w:numId w:val="3"/>
              </w:numPr>
              <w:spacing w:after="160" w:line="259" w:lineRule="auto"/>
              <w:rPr>
                <w:rFonts w:ascii="Arial" w:hAnsi="Arial" w:cs="Arial"/>
                <w:sz w:val="24"/>
                <w:szCs w:val="24"/>
              </w:rPr>
            </w:pPr>
            <w:r>
              <w:rPr>
                <w:rFonts w:ascii="Arial" w:hAnsi="Arial" w:cs="Arial"/>
                <w:sz w:val="24"/>
                <w:szCs w:val="24"/>
              </w:rPr>
              <w:t>The high-</w:t>
            </w:r>
            <w:r w:rsidRPr="005A7F4E">
              <w:rPr>
                <w:rFonts w:ascii="Arial" w:hAnsi="Arial" w:cs="Arial"/>
                <w:sz w:val="24"/>
                <w:szCs w:val="24"/>
              </w:rPr>
              <w:t>level draft requirements for each gate of the APP was shared on Industry Day and posted on the NextGen Wiki.</w:t>
            </w:r>
          </w:p>
          <w:p w:rsidR="00FA7E5D" w:rsidRPr="00D76528" w:rsidRDefault="00FA7E5D" w:rsidP="00FA7E5D">
            <w:pPr>
              <w:pStyle w:val="ListParagraph"/>
              <w:numPr>
                <w:ilvl w:val="0"/>
                <w:numId w:val="3"/>
              </w:numPr>
              <w:spacing w:after="160" w:line="259" w:lineRule="auto"/>
              <w:rPr>
                <w:rFonts w:ascii="Arial" w:hAnsi="Arial" w:cs="Arial"/>
                <w:sz w:val="24"/>
                <w:szCs w:val="24"/>
              </w:rPr>
            </w:pPr>
            <w:r>
              <w:rPr>
                <w:rFonts w:ascii="Arial" w:hAnsi="Arial" w:cs="Arial"/>
                <w:sz w:val="24"/>
                <w:szCs w:val="24"/>
              </w:rPr>
              <w:t>E</w:t>
            </w:r>
            <w:r w:rsidRPr="005A7F4E">
              <w:rPr>
                <w:rFonts w:ascii="Arial" w:hAnsi="Arial" w:cs="Arial"/>
                <w:sz w:val="24"/>
                <w:szCs w:val="24"/>
              </w:rPr>
              <w:t>ngage</w:t>
            </w:r>
            <w:r>
              <w:rPr>
                <w:rFonts w:ascii="Arial" w:hAnsi="Arial" w:cs="Arial"/>
                <w:sz w:val="24"/>
                <w:szCs w:val="24"/>
              </w:rPr>
              <w:t>ment sessions are being held with</w:t>
            </w:r>
            <w:r w:rsidRPr="005A7F4E">
              <w:rPr>
                <w:rFonts w:ascii="Arial" w:hAnsi="Arial" w:cs="Arial"/>
                <w:sz w:val="24"/>
                <w:szCs w:val="24"/>
              </w:rPr>
              <w:t xml:space="preserve"> public servants through a series of workshops</w:t>
            </w:r>
            <w:r>
              <w:rPr>
                <w:rFonts w:ascii="Arial" w:hAnsi="Arial" w:cs="Arial"/>
                <w:sz w:val="24"/>
                <w:szCs w:val="24"/>
              </w:rPr>
              <w:t xml:space="preserve"> in partnership with EY</w:t>
            </w:r>
            <w:r w:rsidRPr="005A7F4E">
              <w:rPr>
                <w:rFonts w:ascii="Arial" w:hAnsi="Arial" w:cs="Arial"/>
                <w:sz w:val="24"/>
                <w:szCs w:val="24"/>
              </w:rPr>
              <w:t>. These workshops began on September 14 and serve as an initial engagement with users to get early feedback, with workshops scheduled in Ottawa and Vancouver later this month.</w:t>
            </w:r>
            <w:r w:rsidRPr="00D76528">
              <w:rPr>
                <w:rFonts w:ascii="Arial" w:hAnsi="Arial" w:cs="Arial"/>
                <w:sz w:val="24"/>
                <w:szCs w:val="24"/>
              </w:rPr>
              <w:t xml:space="preserve"> </w:t>
            </w:r>
          </w:p>
          <w:p w:rsidR="00FA7E5D" w:rsidRPr="00661145" w:rsidRDefault="00FA7E5D" w:rsidP="00FA7E5D">
            <w:pPr>
              <w:pStyle w:val="ListParagraph"/>
              <w:numPr>
                <w:ilvl w:val="0"/>
                <w:numId w:val="3"/>
              </w:numPr>
              <w:spacing w:after="160" w:line="259" w:lineRule="auto"/>
              <w:rPr>
                <w:rFonts w:ascii="Arial" w:hAnsi="Arial" w:cs="Arial"/>
                <w:sz w:val="24"/>
              </w:rPr>
            </w:pPr>
            <w:r>
              <w:rPr>
                <w:rFonts w:ascii="Arial" w:hAnsi="Arial" w:cs="Arial"/>
                <w:sz w:val="24"/>
                <w:szCs w:val="24"/>
              </w:rPr>
              <w:t>A union subcommittee focussed on issues related to the NextGen system solution has been struck.  Members include a representative from PIPSC, PSAC, CAPE and ACFO.</w:t>
            </w:r>
          </w:p>
        </w:tc>
        <w:bookmarkStart w:id="0" w:name="_GoBack"/>
        <w:bookmarkEnd w:id="0"/>
      </w:tr>
      <w:tr w:rsidR="00FA7E5D" w:rsidRPr="00597A52" w:rsidTr="00A904DD">
        <w:tc>
          <w:tcPr>
            <w:tcW w:w="9350" w:type="dxa"/>
            <w:shd w:val="clear" w:color="auto" w:fill="D9D9D9" w:themeFill="background1" w:themeFillShade="D9"/>
          </w:tcPr>
          <w:p w:rsidR="00FA7E5D" w:rsidRPr="00597A52" w:rsidRDefault="00FA7E5D" w:rsidP="00FA7E5D">
            <w:pPr>
              <w:rPr>
                <w:rFonts w:ascii="Arial" w:hAnsi="Arial" w:cs="Arial"/>
                <w:sz w:val="24"/>
                <w:szCs w:val="24"/>
              </w:rPr>
            </w:pPr>
            <w:r w:rsidRPr="00597A52">
              <w:rPr>
                <w:rFonts w:ascii="Arial" w:hAnsi="Arial" w:cs="Arial"/>
                <w:sz w:val="24"/>
                <w:szCs w:val="24"/>
              </w:rPr>
              <w:t>Next Steps:</w:t>
            </w:r>
          </w:p>
        </w:tc>
      </w:tr>
      <w:tr w:rsidR="00FA7E5D" w:rsidRPr="00597A52" w:rsidTr="0084308A">
        <w:trPr>
          <w:trHeight w:val="621"/>
        </w:trPr>
        <w:tc>
          <w:tcPr>
            <w:tcW w:w="9350" w:type="dxa"/>
          </w:tcPr>
          <w:p w:rsidR="00FA7E5D" w:rsidRDefault="00FA7E5D" w:rsidP="00FA7E5D">
            <w:pPr>
              <w:pStyle w:val="ListParagraph"/>
              <w:numPr>
                <w:ilvl w:val="0"/>
                <w:numId w:val="3"/>
              </w:numPr>
              <w:spacing w:after="160" w:line="259" w:lineRule="auto"/>
              <w:rPr>
                <w:rFonts w:ascii="Arial" w:hAnsi="Arial" w:cs="Arial"/>
                <w:sz w:val="24"/>
                <w:szCs w:val="24"/>
              </w:rPr>
            </w:pPr>
            <w:r w:rsidRPr="00D76528">
              <w:rPr>
                <w:rFonts w:ascii="Arial" w:hAnsi="Arial" w:cs="Arial"/>
                <w:sz w:val="24"/>
                <w:szCs w:val="24"/>
              </w:rPr>
              <w:t xml:space="preserve">The </w:t>
            </w:r>
            <w:r>
              <w:rPr>
                <w:rFonts w:ascii="Arial" w:hAnsi="Arial" w:cs="Arial"/>
                <w:sz w:val="24"/>
                <w:szCs w:val="24"/>
              </w:rPr>
              <w:t>Gate 1 of the</w:t>
            </w:r>
            <w:r w:rsidRPr="00D76528">
              <w:rPr>
                <w:rFonts w:ascii="Arial" w:hAnsi="Arial" w:cs="Arial"/>
                <w:sz w:val="24"/>
                <w:szCs w:val="24"/>
              </w:rPr>
              <w:t xml:space="preserve"> APP will be </w:t>
            </w:r>
            <w:r>
              <w:rPr>
                <w:rFonts w:ascii="Arial" w:hAnsi="Arial" w:cs="Arial"/>
                <w:sz w:val="24"/>
                <w:szCs w:val="24"/>
              </w:rPr>
              <w:t xml:space="preserve">launched </w:t>
            </w:r>
            <w:r w:rsidR="00F83F2D">
              <w:rPr>
                <w:rFonts w:ascii="Arial" w:hAnsi="Arial" w:cs="Arial"/>
                <w:sz w:val="24"/>
                <w:szCs w:val="24"/>
              </w:rPr>
              <w:t>Monday, October 1, 2018</w:t>
            </w:r>
            <w:r>
              <w:rPr>
                <w:rFonts w:ascii="Arial" w:hAnsi="Arial" w:cs="Arial"/>
                <w:sz w:val="24"/>
                <w:szCs w:val="24"/>
              </w:rPr>
              <w:t>.</w:t>
            </w:r>
          </w:p>
          <w:p w:rsidR="00FA7E5D" w:rsidRPr="00D76528" w:rsidRDefault="00FA7E5D" w:rsidP="00FA7E5D">
            <w:pPr>
              <w:pStyle w:val="ListParagraph"/>
              <w:numPr>
                <w:ilvl w:val="0"/>
                <w:numId w:val="3"/>
              </w:numPr>
              <w:spacing w:after="160" w:line="259" w:lineRule="auto"/>
              <w:rPr>
                <w:rFonts w:ascii="Arial" w:hAnsi="Arial" w:cs="Arial"/>
                <w:sz w:val="24"/>
                <w:szCs w:val="24"/>
              </w:rPr>
            </w:pPr>
            <w:r>
              <w:rPr>
                <w:rFonts w:ascii="Arial" w:hAnsi="Arial" w:cs="Arial"/>
                <w:sz w:val="24"/>
                <w:szCs w:val="24"/>
              </w:rPr>
              <w:t xml:space="preserve">Terms of reference for the union joint committee focused on NextGen are under development in partnership with bargaining agents.  </w:t>
            </w:r>
          </w:p>
        </w:tc>
      </w:tr>
    </w:tbl>
    <w:p w:rsidR="00A904DD" w:rsidRPr="00597A52" w:rsidRDefault="00A904DD" w:rsidP="00661145">
      <w:pPr>
        <w:spacing w:after="0" w:line="240" w:lineRule="auto"/>
        <w:rPr>
          <w:rFonts w:ascii="Arial" w:hAnsi="Arial" w:cs="Arial"/>
          <w:sz w:val="24"/>
          <w:szCs w:val="24"/>
        </w:rPr>
      </w:pPr>
    </w:p>
    <w:p w:rsidR="001A209E" w:rsidRPr="00831C77" w:rsidRDefault="00E2287C" w:rsidP="00661145">
      <w:pPr>
        <w:spacing w:after="0" w:line="240" w:lineRule="auto"/>
        <w:jc w:val="center"/>
        <w:rPr>
          <w:rFonts w:ascii="Arial" w:hAnsi="Arial" w:cs="Arial"/>
          <w:sz w:val="24"/>
          <w:szCs w:val="24"/>
          <w:lang w:val="fr-CA"/>
        </w:rPr>
      </w:pPr>
      <w:r w:rsidRPr="00E016D8">
        <w:rPr>
          <w:rFonts w:ascii="Arial" w:hAnsi="Arial" w:cs="Arial"/>
          <w:sz w:val="24"/>
          <w:szCs w:val="24"/>
          <w:lang w:val="fr-CA"/>
        </w:rPr>
        <w:br w:type="page"/>
      </w:r>
      <w:r w:rsidR="001A209E" w:rsidRPr="001439A7">
        <w:rPr>
          <w:rFonts w:ascii="Arial" w:hAnsi="Arial" w:cs="Arial"/>
          <w:sz w:val="24"/>
          <w:szCs w:val="24"/>
          <w:lang w:val="fr-CA"/>
        </w:rPr>
        <w:lastRenderedPageBreak/>
        <w:t>Comité cons</w:t>
      </w:r>
      <w:r w:rsidR="001A209E" w:rsidRPr="004A18CE">
        <w:rPr>
          <w:rFonts w:ascii="Arial" w:hAnsi="Arial" w:cs="Arial"/>
          <w:sz w:val="24"/>
          <w:szCs w:val="24"/>
          <w:lang w:val="fr-CA"/>
        </w:rPr>
        <w:t xml:space="preserve">ultatif patronal-syndical de la haute </w:t>
      </w:r>
      <w:r w:rsidR="001A209E" w:rsidRPr="00831C77">
        <w:rPr>
          <w:rFonts w:ascii="Arial" w:hAnsi="Arial" w:cs="Arial"/>
          <w:sz w:val="24"/>
          <w:szCs w:val="24"/>
          <w:lang w:val="fr-CA"/>
        </w:rPr>
        <w:t>direction sur Phénix</w:t>
      </w:r>
    </w:p>
    <w:p w:rsidR="001A209E" w:rsidRPr="00240705" w:rsidRDefault="008E7ED9" w:rsidP="00661145">
      <w:pPr>
        <w:spacing w:after="0" w:line="240" w:lineRule="auto"/>
        <w:jc w:val="center"/>
        <w:rPr>
          <w:rFonts w:ascii="Arial" w:hAnsi="Arial" w:cs="Arial"/>
          <w:sz w:val="24"/>
          <w:szCs w:val="24"/>
          <w:lang w:val="fr-CA"/>
        </w:rPr>
      </w:pPr>
      <w:r>
        <w:rPr>
          <w:rFonts w:ascii="Arial" w:hAnsi="Arial" w:cs="Arial"/>
          <w:sz w:val="24"/>
          <w:szCs w:val="24"/>
          <w:lang w:val="fr-CA"/>
        </w:rPr>
        <w:t xml:space="preserve">Le </w:t>
      </w:r>
      <w:r w:rsidR="001610C6">
        <w:rPr>
          <w:rFonts w:ascii="Arial" w:hAnsi="Arial" w:cs="Arial"/>
          <w:sz w:val="24"/>
          <w:szCs w:val="24"/>
          <w:lang w:val="fr-CA"/>
        </w:rPr>
        <w:t>jeudi</w:t>
      </w:r>
      <w:r w:rsidR="001A209E" w:rsidRPr="00240705">
        <w:rPr>
          <w:rFonts w:ascii="Arial" w:hAnsi="Arial" w:cs="Arial"/>
          <w:sz w:val="24"/>
          <w:szCs w:val="24"/>
          <w:lang w:val="fr-CA"/>
        </w:rPr>
        <w:t xml:space="preserve"> </w:t>
      </w:r>
      <w:r w:rsidR="001610C6">
        <w:rPr>
          <w:rFonts w:ascii="Arial" w:hAnsi="Arial" w:cs="Arial"/>
          <w:sz w:val="24"/>
          <w:szCs w:val="24"/>
          <w:lang w:val="fr-CA"/>
        </w:rPr>
        <w:t>27</w:t>
      </w:r>
      <w:r w:rsidR="00B45C8C">
        <w:rPr>
          <w:rFonts w:ascii="Arial" w:hAnsi="Arial" w:cs="Arial"/>
          <w:sz w:val="24"/>
          <w:szCs w:val="24"/>
          <w:lang w:val="fr-CA"/>
        </w:rPr>
        <w:t xml:space="preserve"> </w:t>
      </w:r>
      <w:r w:rsidR="001610C6">
        <w:rPr>
          <w:rFonts w:ascii="Arial" w:hAnsi="Arial" w:cs="Arial"/>
          <w:sz w:val="24"/>
          <w:szCs w:val="24"/>
          <w:lang w:val="fr-CA"/>
        </w:rPr>
        <w:t>septembre</w:t>
      </w:r>
      <w:r w:rsidR="001A209E">
        <w:rPr>
          <w:rFonts w:ascii="Arial" w:hAnsi="Arial" w:cs="Arial"/>
          <w:sz w:val="24"/>
          <w:szCs w:val="24"/>
          <w:lang w:val="fr-CA"/>
        </w:rPr>
        <w:t xml:space="preserve"> 2018</w:t>
      </w:r>
      <w:r w:rsidR="001A209E" w:rsidRPr="00240705">
        <w:rPr>
          <w:rFonts w:ascii="Arial" w:hAnsi="Arial" w:cs="Arial"/>
          <w:sz w:val="24"/>
          <w:szCs w:val="24"/>
          <w:lang w:val="fr-CA"/>
        </w:rPr>
        <w:t xml:space="preserve">, de </w:t>
      </w:r>
      <w:r w:rsidR="001A209E">
        <w:rPr>
          <w:rFonts w:ascii="Arial" w:hAnsi="Arial" w:cs="Arial"/>
          <w:sz w:val="24"/>
          <w:szCs w:val="24"/>
          <w:lang w:val="fr-CA"/>
        </w:rPr>
        <w:t>13</w:t>
      </w:r>
      <w:r w:rsidR="001A209E" w:rsidRPr="00240705">
        <w:rPr>
          <w:rFonts w:ascii="Arial" w:hAnsi="Arial" w:cs="Arial"/>
          <w:sz w:val="24"/>
          <w:szCs w:val="24"/>
          <w:lang w:val="fr-CA"/>
        </w:rPr>
        <w:t>h</w:t>
      </w:r>
      <w:r w:rsidR="001A209E">
        <w:rPr>
          <w:rFonts w:ascii="Arial" w:hAnsi="Arial" w:cs="Arial"/>
          <w:sz w:val="24"/>
          <w:szCs w:val="24"/>
          <w:lang w:val="fr-CA"/>
        </w:rPr>
        <w:t xml:space="preserve"> à 15</w:t>
      </w:r>
      <w:r w:rsidR="001A209E" w:rsidRPr="00240705">
        <w:rPr>
          <w:rFonts w:ascii="Arial" w:hAnsi="Arial" w:cs="Arial"/>
          <w:sz w:val="24"/>
          <w:szCs w:val="24"/>
          <w:lang w:val="fr-CA"/>
        </w:rPr>
        <w:t xml:space="preserve">h </w:t>
      </w:r>
    </w:p>
    <w:p w:rsidR="00E609A9" w:rsidRDefault="001A209E" w:rsidP="00661145">
      <w:pPr>
        <w:spacing w:after="0" w:line="240" w:lineRule="auto"/>
        <w:jc w:val="center"/>
        <w:rPr>
          <w:rFonts w:ascii="Arial" w:hAnsi="Arial" w:cs="Arial"/>
          <w:sz w:val="24"/>
          <w:szCs w:val="24"/>
          <w:lang w:val="fr-CA"/>
        </w:rPr>
      </w:pPr>
      <w:r w:rsidRPr="00240705">
        <w:rPr>
          <w:rFonts w:ascii="Arial" w:hAnsi="Arial" w:cs="Arial"/>
          <w:sz w:val="24"/>
          <w:szCs w:val="24"/>
          <w:lang w:val="fr-CA"/>
        </w:rPr>
        <w:t>90 rue E</w:t>
      </w:r>
      <w:r>
        <w:rPr>
          <w:rFonts w:ascii="Arial" w:hAnsi="Arial" w:cs="Arial"/>
          <w:sz w:val="24"/>
          <w:szCs w:val="24"/>
          <w:lang w:val="fr-CA"/>
        </w:rPr>
        <w:t xml:space="preserve">lgin, </w:t>
      </w:r>
      <w:r w:rsidR="001610C6">
        <w:rPr>
          <w:rFonts w:ascii="Arial" w:hAnsi="Arial" w:cs="Arial"/>
          <w:sz w:val="24"/>
          <w:szCs w:val="24"/>
          <w:lang w:val="fr-CA"/>
        </w:rPr>
        <w:t>8</w:t>
      </w:r>
      <w:r>
        <w:rPr>
          <w:rFonts w:ascii="Arial" w:hAnsi="Arial" w:cs="Arial"/>
          <w:sz w:val="24"/>
          <w:szCs w:val="24"/>
          <w:lang w:val="fr-CA"/>
        </w:rPr>
        <w:t>e étage,</w:t>
      </w:r>
      <w:r w:rsidR="001610C6">
        <w:rPr>
          <w:rFonts w:ascii="Arial" w:hAnsi="Arial" w:cs="Arial"/>
          <w:sz w:val="24"/>
          <w:szCs w:val="24"/>
          <w:lang w:val="fr-CA"/>
        </w:rPr>
        <w:t xml:space="preserve"> </w:t>
      </w:r>
      <w:r>
        <w:rPr>
          <w:rFonts w:ascii="Arial" w:hAnsi="Arial" w:cs="Arial"/>
          <w:sz w:val="24"/>
          <w:szCs w:val="24"/>
          <w:lang w:val="fr-CA"/>
        </w:rPr>
        <w:t xml:space="preserve">salle </w:t>
      </w:r>
      <w:r w:rsidR="001610C6">
        <w:rPr>
          <w:rFonts w:ascii="Arial" w:hAnsi="Arial" w:cs="Arial"/>
          <w:sz w:val="24"/>
          <w:szCs w:val="24"/>
          <w:lang w:val="fr-CA"/>
        </w:rPr>
        <w:t>8241</w:t>
      </w:r>
    </w:p>
    <w:p w:rsidR="00FA7E5D" w:rsidRPr="00FA7E5D" w:rsidRDefault="00FA7E5D" w:rsidP="00FA7E5D">
      <w:pPr>
        <w:spacing w:after="0" w:line="240" w:lineRule="auto"/>
        <w:jc w:val="center"/>
        <w:rPr>
          <w:rFonts w:ascii="Arial" w:hAnsi="Arial" w:cs="Arial"/>
          <w:b/>
          <w:sz w:val="24"/>
          <w:szCs w:val="24"/>
          <w:lang w:val="fr-CA"/>
        </w:rPr>
      </w:pPr>
      <w:r w:rsidRPr="00597A52">
        <w:rPr>
          <w:rFonts w:ascii="Arial" w:hAnsi="Arial" w:cs="Arial"/>
          <w:b/>
          <w:sz w:val="24"/>
          <w:szCs w:val="24"/>
          <w:lang w:val="fr-CA"/>
        </w:rPr>
        <w:t xml:space="preserve">Item </w:t>
      </w:r>
      <w:r>
        <w:rPr>
          <w:rFonts w:ascii="Arial" w:hAnsi="Arial" w:cs="Arial"/>
          <w:b/>
          <w:sz w:val="24"/>
          <w:szCs w:val="24"/>
          <w:lang w:val="fr-CA"/>
        </w:rPr>
        <w:t>8</w:t>
      </w:r>
      <w:r w:rsidRPr="00597A52">
        <w:rPr>
          <w:rFonts w:ascii="Arial" w:hAnsi="Arial" w:cs="Arial"/>
          <w:b/>
          <w:sz w:val="24"/>
          <w:szCs w:val="24"/>
          <w:lang w:val="fr-CA"/>
        </w:rPr>
        <w:t> :</w:t>
      </w:r>
      <w:r>
        <w:rPr>
          <w:rFonts w:ascii="Arial" w:hAnsi="Arial" w:cs="Arial"/>
          <w:b/>
          <w:sz w:val="24"/>
          <w:szCs w:val="24"/>
          <w:lang w:val="fr-CA"/>
        </w:rPr>
        <w:t xml:space="preserve"> </w:t>
      </w:r>
      <w:r>
        <w:rPr>
          <w:rFonts w:ascii="Arial" w:hAnsi="Arial"/>
          <w:b/>
          <w:sz w:val="24"/>
          <w:szCs w:val="24"/>
          <w:lang w:val="fr-CA"/>
        </w:rPr>
        <w:t>Mise à jour</w:t>
      </w:r>
      <w:r w:rsidRPr="00C002E4">
        <w:rPr>
          <w:rFonts w:ascii="Arial" w:hAnsi="Arial" w:cs="Arial"/>
          <w:b/>
          <w:sz w:val="24"/>
          <w:szCs w:val="24"/>
          <w:lang w:val="fr-CA"/>
        </w:rPr>
        <w:t xml:space="preserve"> sur les alternatives pour la pro</w:t>
      </w:r>
      <w:r>
        <w:rPr>
          <w:rFonts w:ascii="Arial" w:hAnsi="Arial" w:cs="Arial"/>
          <w:b/>
          <w:sz w:val="24"/>
          <w:szCs w:val="24"/>
          <w:lang w:val="fr-CA"/>
        </w:rPr>
        <w:t>chaine génération du system RH et la</w:t>
      </w:r>
      <w:r w:rsidRPr="00C002E4">
        <w:rPr>
          <w:rFonts w:ascii="Arial" w:hAnsi="Arial" w:cs="Arial"/>
          <w:b/>
          <w:sz w:val="24"/>
          <w:szCs w:val="24"/>
          <w:lang w:val="fr-CA"/>
        </w:rPr>
        <w:t xml:space="preserve"> paie</w:t>
      </w:r>
    </w:p>
    <w:tbl>
      <w:tblPr>
        <w:tblStyle w:val="TableGrid"/>
        <w:tblW w:w="0" w:type="auto"/>
        <w:tblLook w:val="04A0" w:firstRow="1" w:lastRow="0" w:firstColumn="1" w:lastColumn="0" w:noHBand="0" w:noVBand="1"/>
      </w:tblPr>
      <w:tblGrid>
        <w:gridCol w:w="9350"/>
      </w:tblGrid>
      <w:tr w:rsidR="00FA7E5D" w:rsidRPr="00597A52" w:rsidTr="00EF169E">
        <w:tc>
          <w:tcPr>
            <w:tcW w:w="9350" w:type="dxa"/>
            <w:shd w:val="clear" w:color="auto" w:fill="D9D9D9" w:themeFill="background1" w:themeFillShade="D9"/>
          </w:tcPr>
          <w:p w:rsidR="00FA7E5D" w:rsidRPr="00597A52" w:rsidRDefault="00FA7E5D" w:rsidP="00EF169E">
            <w:pPr>
              <w:rPr>
                <w:rFonts w:ascii="Arial" w:hAnsi="Arial" w:cs="Arial"/>
                <w:sz w:val="24"/>
                <w:szCs w:val="24"/>
                <w:lang w:val="fr-CA"/>
              </w:rPr>
            </w:pPr>
            <w:r w:rsidRPr="00597A52">
              <w:rPr>
                <w:rFonts w:ascii="Arial" w:hAnsi="Arial" w:cs="Arial"/>
                <w:sz w:val="24"/>
                <w:szCs w:val="24"/>
                <w:lang w:val="fr-CA"/>
              </w:rPr>
              <w:t>Objectif :</w:t>
            </w:r>
          </w:p>
        </w:tc>
      </w:tr>
      <w:tr w:rsidR="00FA7E5D" w:rsidRPr="00597A52" w:rsidTr="00EF169E">
        <w:tc>
          <w:tcPr>
            <w:tcW w:w="9350" w:type="dxa"/>
          </w:tcPr>
          <w:p w:rsidR="00FA7E5D" w:rsidRPr="00597A52" w:rsidRDefault="00FA7E5D" w:rsidP="00EF169E">
            <w:pPr>
              <w:rPr>
                <w:rFonts w:ascii="Arial" w:hAnsi="Arial" w:cs="Arial"/>
                <w:sz w:val="24"/>
                <w:szCs w:val="24"/>
              </w:rPr>
            </w:pPr>
            <w:r>
              <w:rPr>
                <w:rFonts w:ascii="Arial" w:hAnsi="Arial" w:cs="Arial"/>
                <w:sz w:val="24"/>
                <w:szCs w:val="24"/>
                <w:lang w:val="en"/>
              </w:rPr>
              <w:t>Pour</w:t>
            </w:r>
            <w:r w:rsidRPr="00597A52">
              <w:rPr>
                <w:rFonts w:ascii="Arial" w:hAnsi="Arial" w:cs="Arial"/>
                <w:sz w:val="24"/>
                <w:szCs w:val="24"/>
                <w:lang w:val="en"/>
              </w:rPr>
              <w:t xml:space="preserve"> information</w:t>
            </w:r>
          </w:p>
        </w:tc>
      </w:tr>
      <w:tr w:rsidR="00FA7E5D" w:rsidRPr="00597A52" w:rsidTr="00EF169E">
        <w:tc>
          <w:tcPr>
            <w:tcW w:w="9350" w:type="dxa"/>
            <w:shd w:val="clear" w:color="auto" w:fill="D9D9D9" w:themeFill="background1" w:themeFillShade="D9"/>
          </w:tcPr>
          <w:p w:rsidR="00FA7E5D" w:rsidRPr="00597A52" w:rsidRDefault="00FA7E5D" w:rsidP="00EF169E">
            <w:pPr>
              <w:rPr>
                <w:rFonts w:ascii="Arial" w:hAnsi="Arial" w:cs="Arial"/>
                <w:sz w:val="24"/>
                <w:szCs w:val="24"/>
              </w:rPr>
            </w:pPr>
            <w:r w:rsidRPr="00597A52">
              <w:rPr>
                <w:rFonts w:ascii="Arial" w:hAnsi="Arial" w:cs="Arial"/>
                <w:sz w:val="24"/>
                <w:szCs w:val="24"/>
              </w:rPr>
              <w:t>Problématique:</w:t>
            </w:r>
          </w:p>
        </w:tc>
      </w:tr>
      <w:tr w:rsidR="00FA7E5D" w:rsidRPr="00E016D8" w:rsidTr="00EF169E">
        <w:tc>
          <w:tcPr>
            <w:tcW w:w="9350" w:type="dxa"/>
          </w:tcPr>
          <w:p w:rsidR="00FA7E5D" w:rsidRPr="008229F8" w:rsidRDefault="00FA7E5D" w:rsidP="00EF169E">
            <w:pPr>
              <w:numPr>
                <w:ilvl w:val="0"/>
                <w:numId w:val="11"/>
              </w:numPr>
              <w:rPr>
                <w:rFonts w:ascii="Arial" w:hAnsi="Arial" w:cs="Arial"/>
                <w:sz w:val="24"/>
                <w:szCs w:val="24"/>
                <w:lang w:val="fr-CA"/>
              </w:rPr>
            </w:pPr>
            <w:r w:rsidRPr="008229F8">
              <w:rPr>
                <w:rFonts w:ascii="Arial" w:hAnsi="Arial"/>
                <w:sz w:val="24"/>
                <w:szCs w:val="24"/>
                <w:lang w:val="fr-CA"/>
              </w:rPr>
              <w:t>Faire le point sur les travaux et donner un aperçu des prochaines étapes pour les RH et la paie de prochaine génération.</w:t>
            </w:r>
          </w:p>
        </w:tc>
      </w:tr>
      <w:tr w:rsidR="00FA7E5D" w:rsidRPr="00597A52" w:rsidTr="00EF169E">
        <w:tc>
          <w:tcPr>
            <w:tcW w:w="9350" w:type="dxa"/>
            <w:shd w:val="clear" w:color="auto" w:fill="D9D9D9" w:themeFill="background1" w:themeFillShade="D9"/>
          </w:tcPr>
          <w:p w:rsidR="00FA7E5D" w:rsidRPr="00597A52" w:rsidRDefault="00FA7E5D" w:rsidP="00EF169E">
            <w:pPr>
              <w:rPr>
                <w:rFonts w:ascii="Arial" w:hAnsi="Arial" w:cs="Arial"/>
                <w:sz w:val="24"/>
                <w:szCs w:val="24"/>
              </w:rPr>
            </w:pPr>
            <w:r w:rsidRPr="00597A52">
              <w:rPr>
                <w:rFonts w:ascii="Arial" w:hAnsi="Arial" w:cs="Arial"/>
                <w:sz w:val="24"/>
                <w:szCs w:val="24"/>
              </w:rPr>
              <w:t>Contexte:</w:t>
            </w:r>
          </w:p>
        </w:tc>
      </w:tr>
      <w:tr w:rsidR="00FA7E5D" w:rsidRPr="00E016D8" w:rsidTr="00EF169E">
        <w:tc>
          <w:tcPr>
            <w:tcW w:w="9350" w:type="dxa"/>
          </w:tcPr>
          <w:p w:rsidR="00FA7E5D" w:rsidRPr="008229F8" w:rsidRDefault="00FA7E5D" w:rsidP="00EF169E">
            <w:pPr>
              <w:pStyle w:val="ListParagraph"/>
              <w:numPr>
                <w:ilvl w:val="0"/>
                <w:numId w:val="11"/>
              </w:numPr>
              <w:spacing w:after="160" w:line="259" w:lineRule="auto"/>
              <w:rPr>
                <w:rFonts w:ascii="Arial" w:hAnsi="Arial" w:cs="Arial"/>
                <w:sz w:val="24"/>
                <w:szCs w:val="24"/>
                <w:lang w:val="fr-CA"/>
              </w:rPr>
            </w:pPr>
            <w:r w:rsidRPr="008229F8">
              <w:rPr>
                <w:rFonts w:ascii="Arial" w:hAnsi="Arial"/>
                <w:sz w:val="24"/>
                <w:szCs w:val="24"/>
                <w:lang w:val="fr-CA"/>
              </w:rPr>
              <w:t xml:space="preserve">Une équipe a été créée au Secrétariat du Conseil du Trésor, sous la direction du dirigeant principal de l’information du gouvernement du Canada, en partenariat avec le Bureau du dirigeant principal des ressources humaines (chef opérationnel), pour entreprendre les étapes de découverte du passage à une solution de système de paie et de RH de prochaine génération. </w:t>
            </w:r>
          </w:p>
          <w:p w:rsidR="00FA7E5D" w:rsidRPr="008229F8" w:rsidRDefault="00FA7E5D" w:rsidP="00EF169E">
            <w:pPr>
              <w:pStyle w:val="ListParagraph"/>
              <w:numPr>
                <w:ilvl w:val="0"/>
                <w:numId w:val="11"/>
              </w:numPr>
              <w:contextualSpacing w:val="0"/>
              <w:rPr>
                <w:rFonts w:ascii="Arial" w:hAnsi="Arial" w:cs="Arial"/>
                <w:sz w:val="24"/>
                <w:szCs w:val="24"/>
                <w:lang w:val="fr-CA"/>
              </w:rPr>
            </w:pPr>
            <w:r w:rsidRPr="008229F8">
              <w:rPr>
                <w:rFonts w:ascii="Arial" w:hAnsi="Arial"/>
                <w:sz w:val="24"/>
                <w:szCs w:val="24"/>
                <w:lang w:val="fr-CA"/>
              </w:rPr>
              <w:t>Les discussions avec Services publics et Approvisionnement Canada vont de l'avant pour assurer l’harmonisation avec les efforts de stabilisation de Phénix. Nous sommes ouverts aux commentaires sur la participation du sous-comité s’il y a un intérêt général.</w:t>
            </w:r>
          </w:p>
        </w:tc>
      </w:tr>
      <w:tr w:rsidR="00FA7E5D" w:rsidRPr="00597A52" w:rsidTr="00EF169E">
        <w:tc>
          <w:tcPr>
            <w:tcW w:w="9350" w:type="dxa"/>
            <w:shd w:val="clear" w:color="auto" w:fill="D9D9D9" w:themeFill="background1" w:themeFillShade="D9"/>
          </w:tcPr>
          <w:p w:rsidR="00FA7E5D" w:rsidRPr="00597A52" w:rsidRDefault="00FA7E5D" w:rsidP="00EF169E">
            <w:pPr>
              <w:rPr>
                <w:rFonts w:ascii="Arial" w:hAnsi="Arial" w:cs="Arial"/>
                <w:sz w:val="24"/>
                <w:szCs w:val="24"/>
                <w:lang w:val="fr-CA"/>
              </w:rPr>
            </w:pPr>
            <w:r w:rsidRPr="00597A52">
              <w:rPr>
                <w:rFonts w:ascii="Arial" w:hAnsi="Arial" w:cs="Arial"/>
                <w:sz w:val="24"/>
                <w:szCs w:val="24"/>
                <w:lang w:val="fr-CA"/>
              </w:rPr>
              <w:t>État actuel:</w:t>
            </w:r>
          </w:p>
        </w:tc>
      </w:tr>
      <w:tr w:rsidR="00FA7E5D" w:rsidRPr="00E016D8" w:rsidTr="00EF169E">
        <w:tc>
          <w:tcPr>
            <w:tcW w:w="9350" w:type="dxa"/>
          </w:tcPr>
          <w:p w:rsidR="00FA7E5D" w:rsidRPr="008229F8" w:rsidRDefault="00FA7E5D" w:rsidP="00EF169E">
            <w:pPr>
              <w:pStyle w:val="ListParagraph"/>
              <w:numPr>
                <w:ilvl w:val="0"/>
                <w:numId w:val="5"/>
              </w:numPr>
              <w:ind w:left="357" w:hanging="357"/>
              <w:rPr>
                <w:rFonts w:ascii="Arial" w:hAnsi="Arial" w:cs="Arial"/>
                <w:sz w:val="24"/>
                <w:szCs w:val="24"/>
                <w:lang w:val="fr-CA"/>
              </w:rPr>
            </w:pPr>
            <w:r w:rsidRPr="008229F8">
              <w:rPr>
                <w:rFonts w:ascii="Arial" w:hAnsi="Arial"/>
                <w:sz w:val="24"/>
                <w:szCs w:val="24"/>
                <w:lang w:val="fr-CA"/>
              </w:rPr>
              <w:t xml:space="preserve">Le SCT a travaillé en étroite collaboration avec Services publics et Approvisionnement Canada (SPAC) pour concevoir un nouveau processus d’approvisionnement souple à accès contrôlé qui s’harmonise avec les engagements du GC en matière de modernisation du processus d’approvisionnement. </w:t>
            </w:r>
          </w:p>
          <w:p w:rsidR="00FA7E5D" w:rsidRPr="008229F8" w:rsidRDefault="00FA7E5D" w:rsidP="00EF169E">
            <w:pPr>
              <w:pStyle w:val="ListParagraph"/>
              <w:numPr>
                <w:ilvl w:val="0"/>
                <w:numId w:val="5"/>
              </w:numPr>
              <w:ind w:left="357" w:hanging="357"/>
              <w:rPr>
                <w:rFonts w:ascii="Arial" w:hAnsi="Arial" w:cs="Arial"/>
                <w:sz w:val="24"/>
                <w:szCs w:val="24"/>
                <w:lang w:val="fr-CA"/>
              </w:rPr>
            </w:pPr>
            <w:r w:rsidRPr="008229F8">
              <w:rPr>
                <w:rFonts w:ascii="Arial" w:hAnsi="Arial"/>
                <w:sz w:val="24"/>
                <w:szCs w:val="24"/>
                <w:lang w:val="fr-CA"/>
              </w:rPr>
              <w:t xml:space="preserve">La Journée de l’industrie a marqué le lancement du nouveau processus d’approvisionnement souple. Plus de 120 membres du secteur et 60 membres de la collectivité du GC ont participé à l’événement en personne, en plus de tous ceux qui y ont assisté en ligne, par WebEx et sur YouTube. </w:t>
            </w:r>
          </w:p>
          <w:p w:rsidR="00FA7E5D" w:rsidRPr="008229F8" w:rsidRDefault="00FA7E5D" w:rsidP="00EF169E">
            <w:pPr>
              <w:pStyle w:val="ListParagraph"/>
              <w:numPr>
                <w:ilvl w:val="0"/>
                <w:numId w:val="5"/>
              </w:numPr>
              <w:ind w:left="357" w:hanging="357"/>
              <w:rPr>
                <w:rFonts w:ascii="Arial" w:hAnsi="Arial" w:cs="Arial"/>
                <w:sz w:val="24"/>
                <w:szCs w:val="24"/>
                <w:lang w:val="fr-CA"/>
              </w:rPr>
            </w:pPr>
            <w:r w:rsidRPr="008229F8">
              <w:rPr>
                <w:rFonts w:ascii="Arial" w:hAnsi="Arial"/>
                <w:sz w:val="24"/>
                <w:szCs w:val="24"/>
                <w:lang w:val="fr-CA"/>
              </w:rPr>
              <w:t>Les exigences provisoires de haut niveau pour chaque point de contrôle du processus d’approvisionnement souple ont été communiquées le jour de l’industrie et affichées sur la page wiki de prochaine génération.</w:t>
            </w:r>
          </w:p>
          <w:p w:rsidR="00FA7E5D" w:rsidRPr="008229F8" w:rsidRDefault="00FA7E5D" w:rsidP="00EF169E">
            <w:pPr>
              <w:pStyle w:val="ListParagraph"/>
              <w:numPr>
                <w:ilvl w:val="0"/>
                <w:numId w:val="5"/>
              </w:numPr>
              <w:ind w:left="357" w:hanging="357"/>
              <w:rPr>
                <w:rFonts w:ascii="Arial" w:hAnsi="Arial" w:cs="Arial"/>
                <w:sz w:val="24"/>
                <w:szCs w:val="24"/>
                <w:lang w:val="fr-CA"/>
              </w:rPr>
            </w:pPr>
            <w:r w:rsidRPr="008229F8">
              <w:rPr>
                <w:rFonts w:ascii="Arial" w:hAnsi="Arial"/>
                <w:sz w:val="24"/>
                <w:szCs w:val="24"/>
                <w:lang w:val="fr-CA"/>
              </w:rPr>
              <w:t xml:space="preserve">Des séances de mobilisation sont organisées avec les fonctionnaires dans le cadre d’une série d’ateliers en partenariat avec EY. Ces ateliers, qui ont commencé le 14 septembre, servent de point de départ à la consultation des utilisateurs pour des commentaires en début de processus. Des ateliers sont également prévus à Ottawa et à Vancouver plus tard au cours du mois. </w:t>
            </w:r>
          </w:p>
          <w:p w:rsidR="00FA7E5D" w:rsidRPr="008229F8" w:rsidRDefault="00FA7E5D" w:rsidP="00EF169E">
            <w:pPr>
              <w:numPr>
                <w:ilvl w:val="0"/>
                <w:numId w:val="5"/>
              </w:numPr>
              <w:ind w:left="357" w:hanging="357"/>
              <w:rPr>
                <w:rFonts w:ascii="Arial" w:eastAsia="Calibri" w:hAnsi="Arial" w:cs="Arial"/>
                <w:sz w:val="24"/>
                <w:szCs w:val="24"/>
                <w:lang w:val="fr-CA"/>
              </w:rPr>
            </w:pPr>
            <w:r w:rsidRPr="008229F8">
              <w:rPr>
                <w:rFonts w:ascii="Arial" w:hAnsi="Arial"/>
                <w:sz w:val="24"/>
                <w:szCs w:val="24"/>
                <w:lang w:val="fr-CA"/>
              </w:rPr>
              <w:t>Un sous-comité syndical s’est penché sur les questions liées à la solution du système de prochaine génération.  Les membres comprennent un représentant de l’IPFPC, de l’AFPC, de l’ACEP et de l’ACAF.</w:t>
            </w:r>
          </w:p>
        </w:tc>
      </w:tr>
      <w:tr w:rsidR="00FA7E5D" w:rsidRPr="00597A52" w:rsidTr="00EF169E">
        <w:tc>
          <w:tcPr>
            <w:tcW w:w="9350" w:type="dxa"/>
            <w:shd w:val="clear" w:color="auto" w:fill="D9D9D9" w:themeFill="background1" w:themeFillShade="D9"/>
          </w:tcPr>
          <w:p w:rsidR="00FA7E5D" w:rsidRPr="00597A52" w:rsidRDefault="00FA7E5D" w:rsidP="00EF169E">
            <w:pPr>
              <w:rPr>
                <w:rFonts w:ascii="Arial" w:hAnsi="Arial" w:cs="Arial"/>
                <w:sz w:val="24"/>
                <w:szCs w:val="24"/>
                <w:lang w:val="fr-CA"/>
              </w:rPr>
            </w:pPr>
            <w:r w:rsidRPr="00597A52">
              <w:rPr>
                <w:rFonts w:ascii="Arial" w:hAnsi="Arial" w:cs="Arial"/>
                <w:sz w:val="24"/>
                <w:szCs w:val="24"/>
                <w:lang w:val="fr-CA"/>
              </w:rPr>
              <w:t>Prochaines étapes</w:t>
            </w:r>
          </w:p>
        </w:tc>
      </w:tr>
      <w:tr w:rsidR="00FA7E5D" w:rsidRPr="00E016D8" w:rsidTr="00EF169E">
        <w:tc>
          <w:tcPr>
            <w:tcW w:w="9350" w:type="dxa"/>
          </w:tcPr>
          <w:p w:rsidR="00FA7E5D" w:rsidRPr="008229F8" w:rsidRDefault="00FA7E5D" w:rsidP="00EF169E">
            <w:pPr>
              <w:pStyle w:val="ListParagraph"/>
              <w:numPr>
                <w:ilvl w:val="0"/>
                <w:numId w:val="5"/>
              </w:numPr>
              <w:spacing w:after="160" w:line="259" w:lineRule="auto"/>
              <w:rPr>
                <w:rFonts w:ascii="Arial" w:hAnsi="Arial" w:cs="Arial"/>
                <w:sz w:val="24"/>
                <w:szCs w:val="24"/>
                <w:lang w:val="fr-CA"/>
              </w:rPr>
            </w:pPr>
            <w:r w:rsidRPr="008229F8">
              <w:rPr>
                <w:rFonts w:ascii="Arial" w:hAnsi="Arial"/>
                <w:sz w:val="24"/>
                <w:szCs w:val="24"/>
                <w:lang w:val="fr-CA"/>
              </w:rPr>
              <w:t xml:space="preserve">Le premier point de contrôle du processus d’approvisionnement souple sera lancé le </w:t>
            </w:r>
            <w:r w:rsidR="00F83F2D">
              <w:rPr>
                <w:rFonts w:ascii="Arial" w:hAnsi="Arial"/>
                <w:sz w:val="24"/>
                <w:szCs w:val="24"/>
                <w:lang w:val="fr-CA"/>
              </w:rPr>
              <w:t>Lundi</w:t>
            </w:r>
            <w:r w:rsidRPr="008229F8">
              <w:rPr>
                <w:rFonts w:ascii="Arial" w:hAnsi="Arial"/>
                <w:sz w:val="24"/>
                <w:szCs w:val="24"/>
                <w:lang w:val="fr-CA"/>
              </w:rPr>
              <w:t> </w:t>
            </w:r>
            <w:r w:rsidR="00F83F2D">
              <w:rPr>
                <w:rFonts w:ascii="Arial" w:hAnsi="Arial"/>
                <w:sz w:val="24"/>
                <w:szCs w:val="24"/>
                <w:lang w:val="fr-CA"/>
              </w:rPr>
              <w:t>1 octobre</w:t>
            </w:r>
            <w:r w:rsidRPr="008229F8">
              <w:rPr>
                <w:rFonts w:ascii="Arial" w:hAnsi="Arial"/>
                <w:sz w:val="24"/>
                <w:szCs w:val="24"/>
                <w:lang w:val="fr-CA"/>
              </w:rPr>
              <w:t> 2018.</w:t>
            </w:r>
          </w:p>
          <w:p w:rsidR="00FA7E5D" w:rsidRPr="0022380B" w:rsidRDefault="00FA7E5D" w:rsidP="00EF169E">
            <w:pPr>
              <w:pStyle w:val="ListParagraph"/>
              <w:numPr>
                <w:ilvl w:val="0"/>
                <w:numId w:val="5"/>
              </w:numPr>
              <w:contextualSpacing w:val="0"/>
              <w:rPr>
                <w:rFonts w:ascii="Arial" w:hAnsi="Arial" w:cs="Arial"/>
                <w:sz w:val="24"/>
                <w:szCs w:val="24"/>
                <w:lang w:val="fr-CA"/>
              </w:rPr>
            </w:pPr>
            <w:r w:rsidRPr="008229F8">
              <w:rPr>
                <w:rFonts w:ascii="Arial" w:hAnsi="Arial"/>
                <w:sz w:val="24"/>
                <w:szCs w:val="24"/>
                <w:lang w:val="fr-CA"/>
              </w:rPr>
              <w:t xml:space="preserve">Le mandat du comité mixte syndical sur la prochaine génération est en cours d’élaboration, en partenariat avec les agents négociateurs.  </w:t>
            </w:r>
          </w:p>
        </w:tc>
      </w:tr>
    </w:tbl>
    <w:p w:rsidR="00E609A9" w:rsidRPr="00597A52" w:rsidRDefault="00E609A9" w:rsidP="00661145">
      <w:pPr>
        <w:spacing w:after="0" w:line="240" w:lineRule="auto"/>
        <w:rPr>
          <w:rFonts w:ascii="Arial" w:hAnsi="Arial" w:cs="Arial"/>
          <w:sz w:val="24"/>
          <w:szCs w:val="24"/>
          <w:lang w:val="fr-CA"/>
        </w:rPr>
      </w:pPr>
    </w:p>
    <w:sectPr w:rsidR="00E609A9" w:rsidRPr="00597A52" w:rsidSect="00E016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6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AD" w:rsidRDefault="004C07AD" w:rsidP="00405FDA">
      <w:pPr>
        <w:spacing w:after="0" w:line="240" w:lineRule="auto"/>
      </w:pPr>
      <w:r>
        <w:separator/>
      </w:r>
    </w:p>
  </w:endnote>
  <w:endnote w:type="continuationSeparator" w:id="0">
    <w:p w:rsidR="004C07AD" w:rsidRDefault="004C07AD"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rsidP="00E01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rsidP="00E0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AD" w:rsidRDefault="004C07AD" w:rsidP="00405FDA">
      <w:pPr>
        <w:spacing w:after="0" w:line="240" w:lineRule="auto"/>
      </w:pPr>
      <w:r>
        <w:separator/>
      </w:r>
    </w:p>
  </w:footnote>
  <w:footnote w:type="continuationSeparator" w:id="0">
    <w:p w:rsidR="004C07AD" w:rsidRDefault="004C07AD"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rsidP="00E016D8">
    <w:pPr>
      <w:pStyle w:val="Header"/>
    </w:pPr>
    <w:bookmarkStart w:id="1" w:name="TITUS1HeaderEvenPages"/>
  </w:p>
  <w:bookmarkEnd w:id="1"/>
  <w:p w:rsidR="00E016D8" w:rsidRDefault="00E016D8" w:rsidP="00E01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rsidP="00E016D8">
    <w:pPr>
      <w:pStyle w:val="Header"/>
    </w:pPr>
    <w:bookmarkStart w:id="2" w:name="TITUS1HeaderPrimary"/>
  </w:p>
  <w:bookmarkEnd w:id="2"/>
  <w:p w:rsidR="00E016D8" w:rsidRDefault="00E01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D8" w:rsidRDefault="00E016D8" w:rsidP="00E016D8">
    <w:pPr>
      <w:pStyle w:val="Header"/>
    </w:pPr>
    <w:bookmarkStart w:id="3" w:name="TITUS1HeaderFirstPage"/>
  </w:p>
  <w:bookmarkEnd w:id="3"/>
  <w:p w:rsidR="00E016D8" w:rsidRDefault="00E016D8" w:rsidP="00E01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34"/>
    <w:multiLevelType w:val="hybridMultilevel"/>
    <w:tmpl w:val="B3069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44E04"/>
    <w:multiLevelType w:val="hybridMultilevel"/>
    <w:tmpl w:val="7286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29E7"/>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23C32825"/>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5DE76CB"/>
    <w:multiLevelType w:val="hybridMultilevel"/>
    <w:tmpl w:val="532C2032"/>
    <w:lvl w:ilvl="0" w:tplc="7E5E3880">
      <w:start w:val="1"/>
      <w:numFmt w:val="decimal"/>
      <w:lvlText w:val="%1."/>
      <w:lvlJc w:val="left"/>
      <w:pPr>
        <w:ind w:left="375" w:hanging="375"/>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00102D"/>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0487AA4"/>
    <w:multiLevelType w:val="hybridMultilevel"/>
    <w:tmpl w:val="C9B25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33A877DA"/>
    <w:multiLevelType w:val="hybridMultilevel"/>
    <w:tmpl w:val="A694EC6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F47E17"/>
    <w:multiLevelType w:val="hybridMultilevel"/>
    <w:tmpl w:val="16D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EC7DE4"/>
    <w:multiLevelType w:val="hybridMultilevel"/>
    <w:tmpl w:val="EB583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EE2C0B"/>
    <w:multiLevelType w:val="hybridMultilevel"/>
    <w:tmpl w:val="CFAA4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D61E02"/>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513F2A46"/>
    <w:multiLevelType w:val="hybridMultilevel"/>
    <w:tmpl w:val="368278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17D789B"/>
    <w:multiLevelType w:val="hybridMultilevel"/>
    <w:tmpl w:val="BAE46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28B6831"/>
    <w:multiLevelType w:val="hybridMultilevel"/>
    <w:tmpl w:val="E9888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853281"/>
    <w:multiLevelType w:val="multilevel"/>
    <w:tmpl w:val="0C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C837F7"/>
    <w:multiLevelType w:val="hybridMultilevel"/>
    <w:tmpl w:val="85F8E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EE730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80C7383"/>
    <w:multiLevelType w:val="hybridMultilevel"/>
    <w:tmpl w:val="4D5E8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5F7152"/>
    <w:multiLevelType w:val="hybridMultilevel"/>
    <w:tmpl w:val="65F6FE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C7F03DD"/>
    <w:multiLevelType w:val="hybridMultilevel"/>
    <w:tmpl w:val="E7A0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CFB2E8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E8712A1"/>
    <w:multiLevelType w:val="hybridMultilevel"/>
    <w:tmpl w:val="AE44E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4E6DEF"/>
    <w:multiLevelType w:val="hybridMultilevel"/>
    <w:tmpl w:val="6D62DDB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FF594A"/>
    <w:multiLevelType w:val="hybridMultilevel"/>
    <w:tmpl w:val="1E20F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2"/>
  </w:num>
  <w:num w:numId="8">
    <w:abstractNumId w:val="3"/>
  </w:num>
  <w:num w:numId="9">
    <w:abstractNumId w:val="1"/>
  </w:num>
  <w:num w:numId="10">
    <w:abstractNumId w:val="23"/>
  </w:num>
  <w:num w:numId="11">
    <w:abstractNumId w:val="0"/>
  </w:num>
  <w:num w:numId="12">
    <w:abstractNumId w:val="17"/>
  </w:num>
  <w:num w:numId="13">
    <w:abstractNumId w:val="4"/>
  </w:num>
  <w:num w:numId="14">
    <w:abstractNumId w:val="21"/>
  </w:num>
  <w:num w:numId="15">
    <w:abstractNumId w:val="7"/>
  </w:num>
  <w:num w:numId="16">
    <w:abstractNumId w:val="11"/>
  </w:num>
  <w:num w:numId="17">
    <w:abstractNumId w:val="5"/>
  </w:num>
  <w:num w:numId="18">
    <w:abstractNumId w:val="19"/>
  </w:num>
  <w:num w:numId="19">
    <w:abstractNumId w:val="22"/>
  </w:num>
  <w:num w:numId="20">
    <w:abstractNumId w:val="9"/>
  </w:num>
  <w:num w:numId="21">
    <w:abstractNumId w:val="8"/>
  </w:num>
  <w:num w:numId="22">
    <w:abstractNumId w:val="10"/>
  </w:num>
  <w:num w:numId="23">
    <w:abstractNumId w:val="14"/>
  </w:num>
  <w:num w:numId="24">
    <w:abstractNumId w:val="18"/>
  </w:num>
  <w:num w:numId="25">
    <w:abstractNumId w:val="20"/>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0418A"/>
    <w:rsid w:val="00007C8C"/>
    <w:rsid w:val="0003110C"/>
    <w:rsid w:val="0003196B"/>
    <w:rsid w:val="00042B1C"/>
    <w:rsid w:val="00043CEE"/>
    <w:rsid w:val="0004638D"/>
    <w:rsid w:val="0006046A"/>
    <w:rsid w:val="00062D3A"/>
    <w:rsid w:val="00064123"/>
    <w:rsid w:val="000819B2"/>
    <w:rsid w:val="00087613"/>
    <w:rsid w:val="000913B3"/>
    <w:rsid w:val="000B1EE7"/>
    <w:rsid w:val="000B5248"/>
    <w:rsid w:val="000B623D"/>
    <w:rsid w:val="000C53ED"/>
    <w:rsid w:val="000D0B4C"/>
    <w:rsid w:val="000D6DB6"/>
    <w:rsid w:val="000E013F"/>
    <w:rsid w:val="000E02A4"/>
    <w:rsid w:val="000E11D4"/>
    <w:rsid w:val="000E1F92"/>
    <w:rsid w:val="000E4F04"/>
    <w:rsid w:val="000F0698"/>
    <w:rsid w:val="000F23F2"/>
    <w:rsid w:val="000F796E"/>
    <w:rsid w:val="00100EE6"/>
    <w:rsid w:val="00114E33"/>
    <w:rsid w:val="00116B03"/>
    <w:rsid w:val="00122DAF"/>
    <w:rsid w:val="00123EC6"/>
    <w:rsid w:val="00124032"/>
    <w:rsid w:val="00127A6F"/>
    <w:rsid w:val="00141A8F"/>
    <w:rsid w:val="001439A7"/>
    <w:rsid w:val="00146A2A"/>
    <w:rsid w:val="001610C6"/>
    <w:rsid w:val="00161AFF"/>
    <w:rsid w:val="0016738B"/>
    <w:rsid w:val="001706F4"/>
    <w:rsid w:val="00177F06"/>
    <w:rsid w:val="00197D16"/>
    <w:rsid w:val="001A14D7"/>
    <w:rsid w:val="001A209E"/>
    <w:rsid w:val="001A3BAC"/>
    <w:rsid w:val="001A6D37"/>
    <w:rsid w:val="001B7323"/>
    <w:rsid w:val="001C46DD"/>
    <w:rsid w:val="001C4BCA"/>
    <w:rsid w:val="001C501E"/>
    <w:rsid w:val="001D17C2"/>
    <w:rsid w:val="001E5595"/>
    <w:rsid w:val="001F004E"/>
    <w:rsid w:val="001F0A87"/>
    <w:rsid w:val="001F1B92"/>
    <w:rsid w:val="002004B9"/>
    <w:rsid w:val="00201093"/>
    <w:rsid w:val="00204D0B"/>
    <w:rsid w:val="00207195"/>
    <w:rsid w:val="00207FEB"/>
    <w:rsid w:val="00212206"/>
    <w:rsid w:val="00213A74"/>
    <w:rsid w:val="0021745D"/>
    <w:rsid w:val="00221F78"/>
    <w:rsid w:val="0022380B"/>
    <w:rsid w:val="00230E12"/>
    <w:rsid w:val="00235174"/>
    <w:rsid w:val="00235948"/>
    <w:rsid w:val="00240705"/>
    <w:rsid w:val="00241CD0"/>
    <w:rsid w:val="00271CDB"/>
    <w:rsid w:val="00273681"/>
    <w:rsid w:val="00273748"/>
    <w:rsid w:val="00283466"/>
    <w:rsid w:val="002870D9"/>
    <w:rsid w:val="002937FD"/>
    <w:rsid w:val="00295EFB"/>
    <w:rsid w:val="002A5413"/>
    <w:rsid w:val="002B3722"/>
    <w:rsid w:val="002B39A2"/>
    <w:rsid w:val="002B759E"/>
    <w:rsid w:val="002C06B0"/>
    <w:rsid w:val="002C2F2B"/>
    <w:rsid w:val="002D3784"/>
    <w:rsid w:val="002D5BD6"/>
    <w:rsid w:val="002D5CA7"/>
    <w:rsid w:val="002E1AF3"/>
    <w:rsid w:val="002E79BE"/>
    <w:rsid w:val="002F2041"/>
    <w:rsid w:val="002F78D8"/>
    <w:rsid w:val="00300A71"/>
    <w:rsid w:val="00304CB2"/>
    <w:rsid w:val="00311A04"/>
    <w:rsid w:val="003150BA"/>
    <w:rsid w:val="00322E01"/>
    <w:rsid w:val="003324A0"/>
    <w:rsid w:val="00333F19"/>
    <w:rsid w:val="0034254A"/>
    <w:rsid w:val="00353437"/>
    <w:rsid w:val="003550F6"/>
    <w:rsid w:val="003570B6"/>
    <w:rsid w:val="00365211"/>
    <w:rsid w:val="00374934"/>
    <w:rsid w:val="00375022"/>
    <w:rsid w:val="00386F24"/>
    <w:rsid w:val="003871AD"/>
    <w:rsid w:val="00390CEF"/>
    <w:rsid w:val="003944B1"/>
    <w:rsid w:val="003A5179"/>
    <w:rsid w:val="003B291D"/>
    <w:rsid w:val="003B3BC9"/>
    <w:rsid w:val="003C1F46"/>
    <w:rsid w:val="003C4051"/>
    <w:rsid w:val="003C43B3"/>
    <w:rsid w:val="003C525E"/>
    <w:rsid w:val="003D1FBC"/>
    <w:rsid w:val="003D2F44"/>
    <w:rsid w:val="003D526F"/>
    <w:rsid w:val="003E1E31"/>
    <w:rsid w:val="003E754C"/>
    <w:rsid w:val="003F092B"/>
    <w:rsid w:val="003F7E4C"/>
    <w:rsid w:val="00405FDA"/>
    <w:rsid w:val="00407E04"/>
    <w:rsid w:val="00417783"/>
    <w:rsid w:val="004205D1"/>
    <w:rsid w:val="00437F5B"/>
    <w:rsid w:val="004433FD"/>
    <w:rsid w:val="00465FFC"/>
    <w:rsid w:val="004708E6"/>
    <w:rsid w:val="0048094C"/>
    <w:rsid w:val="004823AF"/>
    <w:rsid w:val="004876CE"/>
    <w:rsid w:val="00491F46"/>
    <w:rsid w:val="004934AA"/>
    <w:rsid w:val="00494AF7"/>
    <w:rsid w:val="00497E52"/>
    <w:rsid w:val="004A3B1D"/>
    <w:rsid w:val="004A4E16"/>
    <w:rsid w:val="004A6673"/>
    <w:rsid w:val="004B3A65"/>
    <w:rsid w:val="004C07AD"/>
    <w:rsid w:val="004C1470"/>
    <w:rsid w:val="004C2121"/>
    <w:rsid w:val="004C2122"/>
    <w:rsid w:val="004C5E3B"/>
    <w:rsid w:val="004C78D0"/>
    <w:rsid w:val="004D6B76"/>
    <w:rsid w:val="004D7F12"/>
    <w:rsid w:val="004E57EC"/>
    <w:rsid w:val="004E5D24"/>
    <w:rsid w:val="004F0173"/>
    <w:rsid w:val="004F50A1"/>
    <w:rsid w:val="00500A57"/>
    <w:rsid w:val="005014E4"/>
    <w:rsid w:val="00503E06"/>
    <w:rsid w:val="00522264"/>
    <w:rsid w:val="0053213C"/>
    <w:rsid w:val="005330C2"/>
    <w:rsid w:val="00533662"/>
    <w:rsid w:val="00540A7E"/>
    <w:rsid w:val="00542A96"/>
    <w:rsid w:val="005543A5"/>
    <w:rsid w:val="00554879"/>
    <w:rsid w:val="00557ABB"/>
    <w:rsid w:val="00564E9C"/>
    <w:rsid w:val="00570404"/>
    <w:rsid w:val="00580E0E"/>
    <w:rsid w:val="00584CC6"/>
    <w:rsid w:val="005864CC"/>
    <w:rsid w:val="00587114"/>
    <w:rsid w:val="0059138E"/>
    <w:rsid w:val="00591870"/>
    <w:rsid w:val="00591CBD"/>
    <w:rsid w:val="005927C3"/>
    <w:rsid w:val="00596EF8"/>
    <w:rsid w:val="00597641"/>
    <w:rsid w:val="00597A52"/>
    <w:rsid w:val="005A7F4E"/>
    <w:rsid w:val="005B0E0E"/>
    <w:rsid w:val="005C0DEF"/>
    <w:rsid w:val="005C5596"/>
    <w:rsid w:val="005D21E1"/>
    <w:rsid w:val="005D6AD6"/>
    <w:rsid w:val="005E4C25"/>
    <w:rsid w:val="00602403"/>
    <w:rsid w:val="00603E36"/>
    <w:rsid w:val="006107F6"/>
    <w:rsid w:val="00612D8A"/>
    <w:rsid w:val="00620AFB"/>
    <w:rsid w:val="006276DD"/>
    <w:rsid w:val="006313CA"/>
    <w:rsid w:val="00637AC7"/>
    <w:rsid w:val="0064415C"/>
    <w:rsid w:val="00653699"/>
    <w:rsid w:val="00661145"/>
    <w:rsid w:val="006678C8"/>
    <w:rsid w:val="00672AE0"/>
    <w:rsid w:val="006800A1"/>
    <w:rsid w:val="006900DA"/>
    <w:rsid w:val="00691E00"/>
    <w:rsid w:val="006964A5"/>
    <w:rsid w:val="006A4DA6"/>
    <w:rsid w:val="006A7F3D"/>
    <w:rsid w:val="006B14D1"/>
    <w:rsid w:val="006B1BD0"/>
    <w:rsid w:val="006C42C9"/>
    <w:rsid w:val="006C6271"/>
    <w:rsid w:val="006D3B63"/>
    <w:rsid w:val="006D75DC"/>
    <w:rsid w:val="006E2A00"/>
    <w:rsid w:val="006E7EFC"/>
    <w:rsid w:val="006F502B"/>
    <w:rsid w:val="00702D76"/>
    <w:rsid w:val="007037DA"/>
    <w:rsid w:val="00706C0F"/>
    <w:rsid w:val="00710557"/>
    <w:rsid w:val="0071142B"/>
    <w:rsid w:val="007244B6"/>
    <w:rsid w:val="00730945"/>
    <w:rsid w:val="00741C63"/>
    <w:rsid w:val="00750E76"/>
    <w:rsid w:val="007526F3"/>
    <w:rsid w:val="0075580A"/>
    <w:rsid w:val="00765BAC"/>
    <w:rsid w:val="007A0D82"/>
    <w:rsid w:val="007A5766"/>
    <w:rsid w:val="007B00CD"/>
    <w:rsid w:val="007B0375"/>
    <w:rsid w:val="007B4048"/>
    <w:rsid w:val="007B4B01"/>
    <w:rsid w:val="007C3B04"/>
    <w:rsid w:val="007E3E1D"/>
    <w:rsid w:val="007F16A4"/>
    <w:rsid w:val="00806D06"/>
    <w:rsid w:val="008140C6"/>
    <w:rsid w:val="00820C13"/>
    <w:rsid w:val="00831C77"/>
    <w:rsid w:val="0084308A"/>
    <w:rsid w:val="00847519"/>
    <w:rsid w:val="008542BE"/>
    <w:rsid w:val="0085449D"/>
    <w:rsid w:val="0087307A"/>
    <w:rsid w:val="00875640"/>
    <w:rsid w:val="0088290F"/>
    <w:rsid w:val="0088734F"/>
    <w:rsid w:val="00890719"/>
    <w:rsid w:val="0089181C"/>
    <w:rsid w:val="008939A1"/>
    <w:rsid w:val="00894F95"/>
    <w:rsid w:val="008A1A57"/>
    <w:rsid w:val="008A2934"/>
    <w:rsid w:val="008A2F30"/>
    <w:rsid w:val="008B70E6"/>
    <w:rsid w:val="008C7BC1"/>
    <w:rsid w:val="008D3FE7"/>
    <w:rsid w:val="008D5C1D"/>
    <w:rsid w:val="008E7ED9"/>
    <w:rsid w:val="008F2152"/>
    <w:rsid w:val="008F606C"/>
    <w:rsid w:val="0091180F"/>
    <w:rsid w:val="00912AA7"/>
    <w:rsid w:val="009207E8"/>
    <w:rsid w:val="009234EA"/>
    <w:rsid w:val="00924B62"/>
    <w:rsid w:val="00931D82"/>
    <w:rsid w:val="00932B49"/>
    <w:rsid w:val="009353C5"/>
    <w:rsid w:val="00943395"/>
    <w:rsid w:val="0094369A"/>
    <w:rsid w:val="009458E4"/>
    <w:rsid w:val="00945EA9"/>
    <w:rsid w:val="00954AE4"/>
    <w:rsid w:val="009565F6"/>
    <w:rsid w:val="009614E2"/>
    <w:rsid w:val="0096276F"/>
    <w:rsid w:val="00964F33"/>
    <w:rsid w:val="00984B7D"/>
    <w:rsid w:val="00987174"/>
    <w:rsid w:val="009970C4"/>
    <w:rsid w:val="009B621D"/>
    <w:rsid w:val="009B70CF"/>
    <w:rsid w:val="009C1A28"/>
    <w:rsid w:val="009D06E5"/>
    <w:rsid w:val="009D6EE9"/>
    <w:rsid w:val="009E26D7"/>
    <w:rsid w:val="009F5363"/>
    <w:rsid w:val="00A163F6"/>
    <w:rsid w:val="00A173E0"/>
    <w:rsid w:val="00A25B94"/>
    <w:rsid w:val="00A25C3C"/>
    <w:rsid w:val="00A4238E"/>
    <w:rsid w:val="00A42BFF"/>
    <w:rsid w:val="00A4380D"/>
    <w:rsid w:val="00A450D1"/>
    <w:rsid w:val="00A51DB8"/>
    <w:rsid w:val="00A5297C"/>
    <w:rsid w:val="00A60DC9"/>
    <w:rsid w:val="00A629CC"/>
    <w:rsid w:val="00A6778E"/>
    <w:rsid w:val="00A7297F"/>
    <w:rsid w:val="00A77F96"/>
    <w:rsid w:val="00A83C50"/>
    <w:rsid w:val="00A904DD"/>
    <w:rsid w:val="00A96CAE"/>
    <w:rsid w:val="00AA5489"/>
    <w:rsid w:val="00AA7BF8"/>
    <w:rsid w:val="00AB5BFA"/>
    <w:rsid w:val="00AC47CF"/>
    <w:rsid w:val="00AD3829"/>
    <w:rsid w:val="00AE0093"/>
    <w:rsid w:val="00AE1287"/>
    <w:rsid w:val="00AE36C4"/>
    <w:rsid w:val="00AF44E7"/>
    <w:rsid w:val="00B021BF"/>
    <w:rsid w:val="00B02CE9"/>
    <w:rsid w:val="00B0461A"/>
    <w:rsid w:val="00B070CD"/>
    <w:rsid w:val="00B12C9E"/>
    <w:rsid w:val="00B13DA3"/>
    <w:rsid w:val="00B2071C"/>
    <w:rsid w:val="00B25B30"/>
    <w:rsid w:val="00B268B3"/>
    <w:rsid w:val="00B319A3"/>
    <w:rsid w:val="00B406D9"/>
    <w:rsid w:val="00B422F3"/>
    <w:rsid w:val="00B45C8C"/>
    <w:rsid w:val="00B46738"/>
    <w:rsid w:val="00B64664"/>
    <w:rsid w:val="00B670DA"/>
    <w:rsid w:val="00B67DC8"/>
    <w:rsid w:val="00B75680"/>
    <w:rsid w:val="00B76391"/>
    <w:rsid w:val="00B818BD"/>
    <w:rsid w:val="00B82295"/>
    <w:rsid w:val="00B841BB"/>
    <w:rsid w:val="00B87E7B"/>
    <w:rsid w:val="00B94194"/>
    <w:rsid w:val="00B946BC"/>
    <w:rsid w:val="00BA728D"/>
    <w:rsid w:val="00BC5AF6"/>
    <w:rsid w:val="00BC6196"/>
    <w:rsid w:val="00BC77CD"/>
    <w:rsid w:val="00BE4C09"/>
    <w:rsid w:val="00BE7B31"/>
    <w:rsid w:val="00BF7CD7"/>
    <w:rsid w:val="00C01096"/>
    <w:rsid w:val="00C06E15"/>
    <w:rsid w:val="00C07678"/>
    <w:rsid w:val="00C142E8"/>
    <w:rsid w:val="00C26347"/>
    <w:rsid w:val="00C42431"/>
    <w:rsid w:val="00C43B2E"/>
    <w:rsid w:val="00C444FE"/>
    <w:rsid w:val="00C44DCA"/>
    <w:rsid w:val="00C5304E"/>
    <w:rsid w:val="00C56E4A"/>
    <w:rsid w:val="00C56F48"/>
    <w:rsid w:val="00C60AA1"/>
    <w:rsid w:val="00C6736D"/>
    <w:rsid w:val="00C727E0"/>
    <w:rsid w:val="00C75387"/>
    <w:rsid w:val="00C8256C"/>
    <w:rsid w:val="00C95254"/>
    <w:rsid w:val="00CA79F2"/>
    <w:rsid w:val="00CB48CD"/>
    <w:rsid w:val="00CC1044"/>
    <w:rsid w:val="00CC20B5"/>
    <w:rsid w:val="00CC2618"/>
    <w:rsid w:val="00CE5214"/>
    <w:rsid w:val="00D11713"/>
    <w:rsid w:val="00D11CFF"/>
    <w:rsid w:val="00D15AD7"/>
    <w:rsid w:val="00D163C4"/>
    <w:rsid w:val="00D2001A"/>
    <w:rsid w:val="00D23255"/>
    <w:rsid w:val="00D24297"/>
    <w:rsid w:val="00D24CFF"/>
    <w:rsid w:val="00D302D5"/>
    <w:rsid w:val="00D32649"/>
    <w:rsid w:val="00D32F4D"/>
    <w:rsid w:val="00D34BA8"/>
    <w:rsid w:val="00D3709C"/>
    <w:rsid w:val="00D41812"/>
    <w:rsid w:val="00D42D98"/>
    <w:rsid w:val="00D53F91"/>
    <w:rsid w:val="00D60659"/>
    <w:rsid w:val="00D63B01"/>
    <w:rsid w:val="00D65E01"/>
    <w:rsid w:val="00D66376"/>
    <w:rsid w:val="00D72268"/>
    <w:rsid w:val="00D75C3D"/>
    <w:rsid w:val="00D76528"/>
    <w:rsid w:val="00D81907"/>
    <w:rsid w:val="00D9174A"/>
    <w:rsid w:val="00D91782"/>
    <w:rsid w:val="00D96290"/>
    <w:rsid w:val="00DE6234"/>
    <w:rsid w:val="00DF3408"/>
    <w:rsid w:val="00DF5421"/>
    <w:rsid w:val="00E016D8"/>
    <w:rsid w:val="00E036E6"/>
    <w:rsid w:val="00E137EE"/>
    <w:rsid w:val="00E20F31"/>
    <w:rsid w:val="00E2287C"/>
    <w:rsid w:val="00E3431A"/>
    <w:rsid w:val="00E47309"/>
    <w:rsid w:val="00E55A72"/>
    <w:rsid w:val="00E5746E"/>
    <w:rsid w:val="00E609A9"/>
    <w:rsid w:val="00E70545"/>
    <w:rsid w:val="00E705B1"/>
    <w:rsid w:val="00E73422"/>
    <w:rsid w:val="00E75FB5"/>
    <w:rsid w:val="00E77873"/>
    <w:rsid w:val="00E85721"/>
    <w:rsid w:val="00E9735B"/>
    <w:rsid w:val="00EA0629"/>
    <w:rsid w:val="00EA296D"/>
    <w:rsid w:val="00EA7754"/>
    <w:rsid w:val="00EB1FBB"/>
    <w:rsid w:val="00EB2F1B"/>
    <w:rsid w:val="00EB438D"/>
    <w:rsid w:val="00EB79D3"/>
    <w:rsid w:val="00EB7AEF"/>
    <w:rsid w:val="00EC2E86"/>
    <w:rsid w:val="00EC5AC5"/>
    <w:rsid w:val="00EC7E01"/>
    <w:rsid w:val="00ED250E"/>
    <w:rsid w:val="00ED373C"/>
    <w:rsid w:val="00ED3944"/>
    <w:rsid w:val="00ED3B52"/>
    <w:rsid w:val="00EE6B27"/>
    <w:rsid w:val="00EF0A9E"/>
    <w:rsid w:val="00EF23C1"/>
    <w:rsid w:val="00EF3FEB"/>
    <w:rsid w:val="00EF5728"/>
    <w:rsid w:val="00EF72FC"/>
    <w:rsid w:val="00F026B2"/>
    <w:rsid w:val="00F05EC8"/>
    <w:rsid w:val="00F06592"/>
    <w:rsid w:val="00F06FDC"/>
    <w:rsid w:val="00F1149D"/>
    <w:rsid w:val="00F14915"/>
    <w:rsid w:val="00F170B2"/>
    <w:rsid w:val="00F17EE4"/>
    <w:rsid w:val="00F271DA"/>
    <w:rsid w:val="00F31D85"/>
    <w:rsid w:val="00F322B1"/>
    <w:rsid w:val="00F34BE0"/>
    <w:rsid w:val="00F35C03"/>
    <w:rsid w:val="00F441BB"/>
    <w:rsid w:val="00F45AD4"/>
    <w:rsid w:val="00F6037A"/>
    <w:rsid w:val="00F66E85"/>
    <w:rsid w:val="00F674E5"/>
    <w:rsid w:val="00F7319A"/>
    <w:rsid w:val="00F8226E"/>
    <w:rsid w:val="00F83F2D"/>
    <w:rsid w:val="00F84676"/>
    <w:rsid w:val="00F86CA2"/>
    <w:rsid w:val="00F95EE2"/>
    <w:rsid w:val="00FA485A"/>
    <w:rsid w:val="00FA7E5D"/>
    <w:rsid w:val="00FB0DDB"/>
    <w:rsid w:val="00FB1AD0"/>
    <w:rsid w:val="00FB5BB7"/>
    <w:rsid w:val="00FC5724"/>
    <w:rsid w:val="00FD1A9D"/>
    <w:rsid w:val="00FE6B08"/>
    <w:rsid w:val="00FE7AC6"/>
    <w:rsid w:val="00FF0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D05FC-5A69-4E05-B9BF-491B887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paragraph" w:styleId="ListParagraph">
    <w:name w:val="List Paragraph"/>
    <w:basedOn w:val="Normal"/>
    <w:uiPriority w:val="34"/>
    <w:qFormat/>
    <w:rsid w:val="002B759E"/>
    <w:pPr>
      <w:ind w:left="720"/>
      <w:contextualSpacing/>
    </w:pPr>
  </w:style>
  <w:style w:type="character" w:styleId="CommentReference">
    <w:name w:val="annotation reference"/>
    <w:basedOn w:val="DefaultParagraphFont"/>
    <w:uiPriority w:val="99"/>
    <w:semiHidden/>
    <w:unhideWhenUsed/>
    <w:rsid w:val="006A4DA6"/>
    <w:rPr>
      <w:sz w:val="16"/>
      <w:szCs w:val="16"/>
    </w:rPr>
  </w:style>
  <w:style w:type="paragraph" w:styleId="CommentText">
    <w:name w:val="annotation text"/>
    <w:basedOn w:val="Normal"/>
    <w:link w:val="CommentTextChar"/>
    <w:uiPriority w:val="99"/>
    <w:semiHidden/>
    <w:unhideWhenUsed/>
    <w:rsid w:val="006A4DA6"/>
    <w:pPr>
      <w:spacing w:line="240" w:lineRule="auto"/>
    </w:pPr>
    <w:rPr>
      <w:sz w:val="20"/>
      <w:szCs w:val="20"/>
    </w:rPr>
  </w:style>
  <w:style w:type="character" w:customStyle="1" w:styleId="CommentTextChar">
    <w:name w:val="Comment Text Char"/>
    <w:basedOn w:val="DefaultParagraphFont"/>
    <w:link w:val="CommentText"/>
    <w:uiPriority w:val="99"/>
    <w:semiHidden/>
    <w:rsid w:val="006A4DA6"/>
    <w:rPr>
      <w:sz w:val="20"/>
      <w:szCs w:val="20"/>
    </w:rPr>
  </w:style>
  <w:style w:type="paragraph" w:styleId="CommentSubject">
    <w:name w:val="annotation subject"/>
    <w:basedOn w:val="CommentText"/>
    <w:next w:val="CommentText"/>
    <w:link w:val="CommentSubjectChar"/>
    <w:uiPriority w:val="99"/>
    <w:semiHidden/>
    <w:unhideWhenUsed/>
    <w:rsid w:val="006A4DA6"/>
    <w:rPr>
      <w:b/>
      <w:bCs/>
    </w:rPr>
  </w:style>
  <w:style w:type="character" w:customStyle="1" w:styleId="CommentSubjectChar">
    <w:name w:val="Comment Subject Char"/>
    <w:basedOn w:val="CommentTextChar"/>
    <w:link w:val="CommentSubject"/>
    <w:uiPriority w:val="99"/>
    <w:semiHidden/>
    <w:rsid w:val="006A4DA6"/>
    <w:rPr>
      <w:b/>
      <w:bCs/>
      <w:sz w:val="20"/>
      <w:szCs w:val="20"/>
    </w:rPr>
  </w:style>
  <w:style w:type="character" w:customStyle="1" w:styleId="shorttext">
    <w:name w:val="short_text"/>
    <w:basedOn w:val="DefaultParagraphFont"/>
    <w:rsid w:val="009234EA"/>
  </w:style>
  <w:style w:type="numbering" w:customStyle="1" w:styleId="Style1">
    <w:name w:val="Style1"/>
    <w:uiPriority w:val="99"/>
    <w:rsid w:val="00A629CC"/>
    <w:pPr>
      <w:numPr>
        <w:numId w:val="1"/>
      </w:numPr>
    </w:pPr>
  </w:style>
  <w:style w:type="table" w:styleId="TableGrid">
    <w:name w:val="Table Grid"/>
    <w:basedOn w:val="TableNormal"/>
    <w:uiPriority w:val="59"/>
    <w:rsid w:val="00A9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09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9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9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9A9"/>
    <w:rPr>
      <w:rFonts w:ascii="Arial" w:hAnsi="Arial" w:cs="Arial"/>
      <w:vanish/>
      <w:sz w:val="16"/>
      <w:szCs w:val="16"/>
    </w:rPr>
  </w:style>
  <w:style w:type="character" w:styleId="Hyperlink">
    <w:name w:val="Hyperlink"/>
    <w:basedOn w:val="DefaultParagraphFont"/>
    <w:uiPriority w:val="99"/>
    <w:unhideWhenUsed/>
    <w:rsid w:val="00B87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4005">
      <w:bodyDiv w:val="1"/>
      <w:marLeft w:val="0"/>
      <w:marRight w:val="0"/>
      <w:marTop w:val="0"/>
      <w:marBottom w:val="0"/>
      <w:divBdr>
        <w:top w:val="none" w:sz="0" w:space="0" w:color="auto"/>
        <w:left w:val="none" w:sz="0" w:space="0" w:color="auto"/>
        <w:bottom w:val="none" w:sz="0" w:space="0" w:color="auto"/>
        <w:right w:val="none" w:sz="0" w:space="0" w:color="auto"/>
      </w:divBdr>
    </w:div>
    <w:div w:id="695083563">
      <w:bodyDiv w:val="1"/>
      <w:marLeft w:val="0"/>
      <w:marRight w:val="0"/>
      <w:marTop w:val="0"/>
      <w:marBottom w:val="0"/>
      <w:divBdr>
        <w:top w:val="none" w:sz="0" w:space="0" w:color="auto"/>
        <w:left w:val="none" w:sz="0" w:space="0" w:color="auto"/>
        <w:bottom w:val="none" w:sz="0" w:space="0" w:color="auto"/>
        <w:right w:val="none" w:sz="0" w:space="0" w:color="auto"/>
      </w:divBdr>
      <w:divsChild>
        <w:div w:id="1243954568">
          <w:marLeft w:val="0"/>
          <w:marRight w:val="0"/>
          <w:marTop w:val="0"/>
          <w:marBottom w:val="0"/>
          <w:divBdr>
            <w:top w:val="none" w:sz="0" w:space="0" w:color="auto"/>
            <w:left w:val="none" w:sz="0" w:space="0" w:color="auto"/>
            <w:bottom w:val="none" w:sz="0" w:space="0" w:color="auto"/>
            <w:right w:val="none" w:sz="0" w:space="0" w:color="auto"/>
          </w:divBdr>
          <w:divsChild>
            <w:div w:id="737165342">
              <w:marLeft w:val="0"/>
              <w:marRight w:val="0"/>
              <w:marTop w:val="0"/>
              <w:marBottom w:val="0"/>
              <w:divBdr>
                <w:top w:val="none" w:sz="0" w:space="0" w:color="auto"/>
                <w:left w:val="none" w:sz="0" w:space="0" w:color="auto"/>
                <w:bottom w:val="none" w:sz="0" w:space="0" w:color="auto"/>
                <w:right w:val="none" w:sz="0" w:space="0" w:color="auto"/>
              </w:divBdr>
              <w:divsChild>
                <w:div w:id="2106221803">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00"/>
                      <w:marBottom w:val="100"/>
                      <w:divBdr>
                        <w:top w:val="none" w:sz="0" w:space="0" w:color="auto"/>
                        <w:left w:val="none" w:sz="0" w:space="0" w:color="auto"/>
                        <w:bottom w:val="none" w:sz="0" w:space="0" w:color="auto"/>
                        <w:right w:val="none" w:sz="0" w:space="0" w:color="auto"/>
                      </w:divBdr>
                      <w:divsChild>
                        <w:div w:id="934436166">
                          <w:marLeft w:val="0"/>
                          <w:marRight w:val="0"/>
                          <w:marTop w:val="360"/>
                          <w:marBottom w:val="0"/>
                          <w:divBdr>
                            <w:top w:val="none" w:sz="0" w:space="0" w:color="auto"/>
                            <w:left w:val="none" w:sz="0" w:space="0" w:color="auto"/>
                            <w:bottom w:val="none" w:sz="0" w:space="0" w:color="auto"/>
                            <w:right w:val="none" w:sz="0" w:space="0" w:color="auto"/>
                          </w:divBdr>
                          <w:divsChild>
                            <w:div w:id="1538541791">
                              <w:marLeft w:val="0"/>
                              <w:marRight w:val="0"/>
                              <w:marTop w:val="0"/>
                              <w:marBottom w:val="0"/>
                              <w:divBdr>
                                <w:top w:val="none" w:sz="0" w:space="0" w:color="auto"/>
                                <w:left w:val="none" w:sz="0" w:space="0" w:color="auto"/>
                                <w:bottom w:val="none" w:sz="0" w:space="0" w:color="auto"/>
                                <w:right w:val="none" w:sz="0" w:space="0" w:color="auto"/>
                              </w:divBdr>
                              <w:divsChild>
                                <w:div w:id="838468460">
                                  <w:marLeft w:val="0"/>
                                  <w:marRight w:val="0"/>
                                  <w:marTop w:val="0"/>
                                  <w:marBottom w:val="0"/>
                                  <w:divBdr>
                                    <w:top w:val="none" w:sz="0" w:space="0" w:color="auto"/>
                                    <w:left w:val="none" w:sz="0" w:space="0" w:color="auto"/>
                                    <w:bottom w:val="none" w:sz="0" w:space="0" w:color="auto"/>
                                    <w:right w:val="none" w:sz="0" w:space="0" w:color="auto"/>
                                  </w:divBdr>
                                  <w:divsChild>
                                    <w:div w:id="1116565136">
                                      <w:marLeft w:val="0"/>
                                      <w:marRight w:val="0"/>
                                      <w:marTop w:val="0"/>
                                      <w:marBottom w:val="0"/>
                                      <w:divBdr>
                                        <w:top w:val="none" w:sz="0" w:space="0" w:color="auto"/>
                                        <w:left w:val="none" w:sz="0" w:space="0" w:color="auto"/>
                                        <w:bottom w:val="none" w:sz="0" w:space="0" w:color="auto"/>
                                        <w:right w:val="none" w:sz="0" w:space="0" w:color="auto"/>
                                      </w:divBdr>
                                      <w:divsChild>
                                        <w:div w:id="727806248">
                                          <w:marLeft w:val="0"/>
                                          <w:marRight w:val="0"/>
                                          <w:marTop w:val="0"/>
                                          <w:marBottom w:val="0"/>
                                          <w:divBdr>
                                            <w:top w:val="none" w:sz="0" w:space="0" w:color="auto"/>
                                            <w:left w:val="none" w:sz="0" w:space="0" w:color="auto"/>
                                            <w:bottom w:val="none" w:sz="0" w:space="0" w:color="auto"/>
                                            <w:right w:val="none" w:sz="0" w:space="0" w:color="auto"/>
                                          </w:divBdr>
                                          <w:divsChild>
                                            <w:div w:id="1686905783">
                                              <w:marLeft w:val="0"/>
                                              <w:marRight w:val="0"/>
                                              <w:marTop w:val="0"/>
                                              <w:marBottom w:val="0"/>
                                              <w:divBdr>
                                                <w:top w:val="none" w:sz="0" w:space="0" w:color="auto"/>
                                                <w:left w:val="none" w:sz="0" w:space="0" w:color="auto"/>
                                                <w:bottom w:val="none" w:sz="0" w:space="0" w:color="auto"/>
                                                <w:right w:val="none" w:sz="0" w:space="0" w:color="auto"/>
                                              </w:divBdr>
                                              <w:divsChild>
                                                <w:div w:id="1551065327">
                                                  <w:marLeft w:val="0"/>
                                                  <w:marRight w:val="0"/>
                                                  <w:marTop w:val="0"/>
                                                  <w:marBottom w:val="0"/>
                                                  <w:divBdr>
                                                    <w:top w:val="none" w:sz="0" w:space="0" w:color="auto"/>
                                                    <w:left w:val="none" w:sz="0" w:space="0" w:color="auto"/>
                                                    <w:bottom w:val="none" w:sz="0" w:space="0" w:color="auto"/>
                                                    <w:right w:val="none" w:sz="0" w:space="0" w:color="auto"/>
                                                  </w:divBdr>
                                                  <w:divsChild>
                                                    <w:div w:id="1014261362">
                                                      <w:marLeft w:val="0"/>
                                                      <w:marRight w:val="0"/>
                                                      <w:marTop w:val="0"/>
                                                      <w:marBottom w:val="0"/>
                                                      <w:divBdr>
                                                        <w:top w:val="none" w:sz="0" w:space="0" w:color="auto"/>
                                                        <w:left w:val="none" w:sz="0" w:space="0" w:color="auto"/>
                                                        <w:bottom w:val="none" w:sz="0" w:space="0" w:color="auto"/>
                                                        <w:right w:val="none" w:sz="0" w:space="0" w:color="auto"/>
                                                      </w:divBdr>
                                                      <w:divsChild>
                                                        <w:div w:id="1705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603090">
      <w:bodyDiv w:val="1"/>
      <w:marLeft w:val="0"/>
      <w:marRight w:val="0"/>
      <w:marTop w:val="0"/>
      <w:marBottom w:val="0"/>
      <w:divBdr>
        <w:top w:val="none" w:sz="0" w:space="0" w:color="auto"/>
        <w:left w:val="none" w:sz="0" w:space="0" w:color="auto"/>
        <w:bottom w:val="none" w:sz="0" w:space="0" w:color="auto"/>
        <w:right w:val="none" w:sz="0" w:space="0" w:color="auto"/>
      </w:divBdr>
    </w:div>
    <w:div w:id="1440761476">
      <w:bodyDiv w:val="1"/>
      <w:marLeft w:val="0"/>
      <w:marRight w:val="0"/>
      <w:marTop w:val="0"/>
      <w:marBottom w:val="0"/>
      <w:divBdr>
        <w:top w:val="none" w:sz="0" w:space="0" w:color="auto"/>
        <w:left w:val="none" w:sz="0" w:space="0" w:color="auto"/>
        <w:bottom w:val="none" w:sz="0" w:space="0" w:color="auto"/>
        <w:right w:val="none" w:sz="0" w:space="0" w:color="auto"/>
      </w:divBdr>
    </w:div>
    <w:div w:id="15233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C074-0CE0-4287-BE90-5484FF0B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4039</Characters>
  <Application>Microsoft Office Word</Application>
  <DocSecurity>0</DocSecurity>
  <Lines>87</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Leblanc, Isabelle</cp:lastModifiedBy>
  <cp:revision>2</cp:revision>
  <cp:lastPrinted>2018-03-12T14:59:00Z</cp:lastPrinted>
  <dcterms:created xsi:type="dcterms:W3CDTF">2018-11-23T01:08:00Z</dcterms:created>
  <dcterms:modified xsi:type="dcterms:W3CDTF">2018-11-23T01:08:00Z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132f48b6-583a-45a9-9632-96cb3b0ec266</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