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620" w:rsidRPr="007062EF" w:rsidRDefault="004133FA" w:rsidP="008267AB">
      <w:pPr>
        <w:spacing w:before="240"/>
        <w:rPr>
          <w:lang w:val="fr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673100</wp:posOffset>
                </wp:positionV>
                <wp:extent cx="7702550" cy="679450"/>
                <wp:effectExtent l="0" t="0" r="0" b="0"/>
                <wp:wrapTight wrapText="bothSides">
                  <wp:wrapPolygon edited="0">
                    <wp:start x="107" y="1817"/>
                    <wp:lineTo x="107" y="19379"/>
                    <wp:lineTo x="21422" y="19379"/>
                    <wp:lineTo x="21422" y="1817"/>
                    <wp:lineTo x="107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Pr="007062EF" w:rsidRDefault="00C43B68" w:rsidP="007062EF">
                            <w:pPr>
                              <w:pStyle w:val="Title1"/>
                              <w:rPr>
                                <w:lang w:val="fr-CA"/>
                              </w:rPr>
                            </w:pPr>
                            <w:r w:rsidRPr="007062EF">
                              <w:rPr>
                                <w:bCs/>
                                <w:lang w:val="fr-CA"/>
                              </w:rPr>
                              <w:t>Documentation sur la santé et la sécurité</w:t>
                            </w:r>
                          </w:p>
                          <w:p w:rsidR="00723440" w:rsidRPr="007062EF" w:rsidRDefault="00723440" w:rsidP="00FD45C4">
                            <w:pPr>
                              <w:pStyle w:val="Title1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5.3pt;margin-top:53pt;width:606.5pt;height:53.5pt;z-index:251657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" filled="f" stroked="f">
                <v:textbox inset=",7.2pt,,7.2pt">
                  <w:txbxContent>
                    <w:p w:rsidR="00000000" w:rsidRPr="007062EF" w:rsidRDefault="00C43B68" w:rsidP="007062EF">
                      <w:pPr>
                        <w:pStyle w:val="Title1"/>
                        <w:rPr>
                          <w:lang w:val="fr-CA"/>
                        </w:rPr>
                      </w:pPr>
                      <w:r w:rsidRPr="007062EF">
                        <w:rPr>
                          <w:bCs/>
                          <w:lang w:val="fr-CA"/>
                        </w:rPr>
                        <w:t>Documentation sur la santé et la sécurité</w:t>
                      </w:r>
                    </w:p>
                    <w:p w:rsidR="00723440" w:rsidRPr="007062EF" w:rsidRDefault="00723440" w:rsidP="00FD45C4">
                      <w:pPr>
                        <w:pStyle w:val="Title1"/>
                        <w:rPr>
                          <w:lang w:val="fr-CA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062EF" w:rsidRPr="007062EF">
        <w:rPr>
          <w:noProof/>
          <w:lang w:val="fr-CA"/>
        </w:rPr>
        <w:t>Vous trouverez ci-dessous des informations sur la santé et la sécurité liées à votre nouvel emploi dans le secteur public. Veuillez examiner et vous familiariser avec toutes les informations trouvées dans les fichiers suivants :</w:t>
      </w:r>
    </w:p>
    <w:p w:rsidR="007F7BDB" w:rsidRPr="007062EF" w:rsidRDefault="007062EF" w:rsidP="008267AB">
      <w:pPr>
        <w:spacing w:before="240"/>
        <w:rPr>
          <w:b/>
          <w:lang w:val="fr-CA"/>
        </w:rPr>
      </w:pPr>
      <w:r w:rsidRPr="007062EF">
        <w:rPr>
          <w:b/>
          <w:lang w:val="fr-CA"/>
        </w:rPr>
        <w:t>Rôles et responsabilités des employés de Santé Canada</w:t>
      </w:r>
      <w:r w:rsidR="007F7BDB" w:rsidRPr="007062EF">
        <w:rPr>
          <w:b/>
          <w:lang w:val="fr-CA"/>
        </w:rPr>
        <w:t>:</w:t>
      </w:r>
    </w:p>
    <w:p w:rsidR="007062EF" w:rsidRPr="007062EF" w:rsidRDefault="007062EF" w:rsidP="008267AB">
      <w:pPr>
        <w:spacing w:before="240"/>
        <w:rPr>
          <w:lang w:val="fr-CA"/>
        </w:rPr>
      </w:pPr>
      <w:hyperlink r:id="rId8" w:history="1">
        <w:r w:rsidRPr="007062EF">
          <w:rPr>
            <w:rStyle w:val="Hyperlink"/>
            <w:color w:val="0070C0"/>
            <w:lang w:val="fr-CA"/>
          </w:rPr>
          <w:t>Rôles et responsabilités | Intranet de Santé Canada ASPC (hc-sc.gc.ca)</w:t>
        </w:r>
      </w:hyperlink>
    </w:p>
    <w:p w:rsidR="007062EF" w:rsidRPr="007062EF" w:rsidRDefault="007062EF" w:rsidP="008267AB">
      <w:pPr>
        <w:spacing w:before="240"/>
        <w:rPr>
          <w:b/>
          <w:lang w:val="fr-CA"/>
        </w:rPr>
      </w:pPr>
      <w:r w:rsidRPr="007062EF">
        <w:rPr>
          <w:b/>
          <w:lang w:val="fr-CA"/>
        </w:rPr>
        <w:t>Sommaire de la partie II du Code canadien du travail</w:t>
      </w:r>
    </w:p>
    <w:p w:rsidR="007062EF" w:rsidRPr="007062EF" w:rsidRDefault="007062EF" w:rsidP="008267AB">
      <w:pPr>
        <w:spacing w:before="240"/>
        <w:rPr>
          <w:color w:val="0070C0"/>
          <w:lang w:val="fr-CA"/>
        </w:rPr>
      </w:pPr>
      <w:hyperlink r:id="rId9" w:history="1">
        <w:r w:rsidRPr="007062EF">
          <w:rPr>
            <w:rStyle w:val="Hyperlink"/>
            <w:color w:val="0070C0"/>
            <w:lang w:val="fr-CA"/>
          </w:rPr>
          <w:t>Sommaire de la partie II du Code canadien du travail - Canada.ca</w:t>
        </w:r>
      </w:hyperlink>
    </w:p>
    <w:p w:rsidR="007062EF" w:rsidRPr="007062EF" w:rsidRDefault="007062EF" w:rsidP="008267AB">
      <w:pPr>
        <w:spacing w:before="240"/>
        <w:rPr>
          <w:b/>
          <w:lang w:val="fr-CA"/>
        </w:rPr>
      </w:pPr>
      <w:r w:rsidRPr="007062EF">
        <w:rPr>
          <w:b/>
          <w:lang w:val="fr-CA"/>
        </w:rPr>
        <w:t>Politique sur la santé et la sécurité au travail de Santé Canada</w:t>
      </w:r>
      <w:r>
        <w:rPr>
          <w:b/>
          <w:lang w:val="fr-CA"/>
        </w:rPr>
        <w:t> :</w:t>
      </w:r>
    </w:p>
    <w:p w:rsidR="007062EF" w:rsidRPr="007062EF" w:rsidRDefault="007062EF" w:rsidP="008267AB">
      <w:pPr>
        <w:spacing w:before="240"/>
        <w:rPr>
          <w:color w:val="0070C0"/>
          <w:lang w:val="fr-CA"/>
        </w:rPr>
      </w:pPr>
      <w:hyperlink r:id="rId10" w:history="1">
        <w:r w:rsidRPr="007062EF">
          <w:rPr>
            <w:rStyle w:val="Hyperlink"/>
            <w:color w:val="0070C0"/>
            <w:lang w:val="fr-CA"/>
          </w:rPr>
          <w:t>http://mysource.hc-sc.gc.ca/fra/sp/mon-milieu-travail/sante-securite-au-travail/conseils-orientation/politique-sante-securite-au</w:t>
        </w:r>
      </w:hyperlink>
      <w:r w:rsidRPr="007062EF">
        <w:rPr>
          <w:color w:val="0070C0"/>
          <w:lang w:val="fr-CA"/>
        </w:rPr>
        <w:t xml:space="preserve"> </w:t>
      </w:r>
    </w:p>
    <w:p w:rsidR="0084084B" w:rsidRPr="007062EF" w:rsidRDefault="007062EF" w:rsidP="008267AB">
      <w:pPr>
        <w:spacing w:before="240"/>
        <w:rPr>
          <w:b/>
          <w:lang w:val="fr-CA"/>
        </w:rPr>
      </w:pPr>
      <w:r w:rsidRPr="007062EF">
        <w:rPr>
          <w:b/>
          <w:lang w:val="fr-CA"/>
        </w:rPr>
        <w:t>Système de notification de masse</w:t>
      </w:r>
      <w:r w:rsidR="0084084B" w:rsidRPr="007062EF">
        <w:rPr>
          <w:b/>
          <w:lang w:val="fr-CA"/>
        </w:rPr>
        <w:t>:</w:t>
      </w:r>
    </w:p>
    <w:p w:rsidR="007062EF" w:rsidRPr="007062EF" w:rsidRDefault="007062EF" w:rsidP="008267AB">
      <w:pPr>
        <w:spacing w:before="240"/>
        <w:rPr>
          <w:color w:val="0070C0"/>
          <w:lang w:val="fr-CA"/>
        </w:rPr>
      </w:pPr>
      <w:hyperlink r:id="rId11" w:history="1">
        <w:r w:rsidRPr="007062EF">
          <w:rPr>
            <w:rStyle w:val="Hyperlink"/>
            <w:color w:val="0070C0"/>
            <w:lang w:val="fr-CA"/>
          </w:rPr>
          <w:t>Directives relatives à l’ouverture de session - Système de notification de masse (SNM) | Intranet de Santé Canada ASPC (hc-sc.gc.ca)</w:t>
        </w:r>
      </w:hyperlink>
    </w:p>
    <w:p w:rsidR="0084084B" w:rsidRPr="007062EF" w:rsidRDefault="007062EF" w:rsidP="008267AB">
      <w:pPr>
        <w:spacing w:before="240"/>
        <w:rPr>
          <w:b/>
          <w:lang w:val="fr-CA"/>
        </w:rPr>
      </w:pPr>
      <w:r w:rsidRPr="007062EF">
        <w:rPr>
          <w:b/>
          <w:lang w:val="fr-CA"/>
        </w:rPr>
        <w:t>Système de notification de masse –</w:t>
      </w:r>
      <w:r>
        <w:rPr>
          <w:b/>
          <w:lang w:val="fr-CA"/>
        </w:rPr>
        <w:t xml:space="preserve"> </w:t>
      </w:r>
      <w:r w:rsidRPr="007062EF">
        <w:rPr>
          <w:b/>
          <w:lang w:val="fr-CA"/>
        </w:rPr>
        <w:t>Foires aux questions</w:t>
      </w:r>
      <w:r w:rsidR="0084084B" w:rsidRPr="007062EF">
        <w:rPr>
          <w:b/>
          <w:lang w:val="fr-CA"/>
        </w:rPr>
        <w:t>:</w:t>
      </w:r>
    </w:p>
    <w:p w:rsidR="0084084B" w:rsidRPr="007062EF" w:rsidRDefault="007062EF" w:rsidP="008267AB">
      <w:pPr>
        <w:spacing w:before="240"/>
        <w:rPr>
          <w:b/>
          <w:color w:val="0070C0"/>
          <w:lang w:val="fr-CA"/>
        </w:rPr>
      </w:pPr>
      <w:hyperlink r:id="rId12" w:history="1">
        <w:r w:rsidRPr="007062EF">
          <w:rPr>
            <w:rStyle w:val="Hyperlink"/>
            <w:color w:val="0070C0"/>
            <w:lang w:val="fr-CA"/>
          </w:rPr>
          <w:t>Système de notification de masse | Intranet de Santé Canada ASPC (hc-sc.gc.ca)</w:t>
        </w:r>
      </w:hyperlink>
    </w:p>
    <w:p w:rsidR="007F7BDB" w:rsidRPr="007F7BDB" w:rsidRDefault="002F4D30" w:rsidP="008267AB">
      <w:pPr>
        <w:spacing w:before="240"/>
        <w:rPr>
          <w:b/>
        </w:rPr>
      </w:pPr>
      <w:r>
        <w:rPr>
          <w:b/>
        </w:rPr>
        <w:t xml:space="preserve">Le Guide des </w:t>
      </w:r>
      <w:proofErr w:type="spellStart"/>
      <w:r>
        <w:rPr>
          <w:b/>
        </w:rPr>
        <w:t>employés</w:t>
      </w:r>
      <w:proofErr w:type="spellEnd"/>
      <w:r>
        <w:rPr>
          <w:b/>
        </w:rPr>
        <w:t xml:space="preserve"> sur les </w:t>
      </w:r>
      <w:proofErr w:type="spellStart"/>
      <w:r>
        <w:rPr>
          <w:b/>
        </w:rPr>
        <w:t>urgences</w:t>
      </w:r>
      <w:proofErr w:type="spellEnd"/>
      <w:r>
        <w:rPr>
          <w:b/>
        </w:rPr>
        <w:t xml:space="preserve"> et les </w:t>
      </w:r>
      <w:proofErr w:type="spellStart"/>
      <w:r>
        <w:rPr>
          <w:b/>
        </w:rPr>
        <w:t>évacuations</w:t>
      </w:r>
      <w:proofErr w:type="spellEnd"/>
      <w:r w:rsidR="007F7BDB" w:rsidRPr="007F7BDB">
        <w:rPr>
          <w:b/>
        </w:rPr>
        <w:t>:</w:t>
      </w:r>
      <w:bookmarkStart w:id="0" w:name="_GoBack"/>
      <w:bookmarkEnd w:id="0"/>
    </w:p>
    <w:p w:rsidR="007F7BDB" w:rsidRDefault="002F4D30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>
          <v:shape id="_x0000_i1038" type="#_x0000_t75" style="width:75.5pt;height:49pt" o:ole="">
            <v:imagedata r:id="rId13" o:title=""/>
          </v:shape>
          <o:OLEObject Type="Embed" ProgID="FoxitPhantomPDF.Document" ShapeID="_x0000_i1038" DrawAspect="Icon" ObjectID="_1706023563" r:id="rId14"/>
        </w:object>
      </w:r>
    </w:p>
    <w:p w:rsidR="0084084B" w:rsidRDefault="0084084B" w:rsidP="008267AB">
      <w:pPr>
        <w:spacing w:before="240"/>
        <w:rPr>
          <w:color w:val="0070C0"/>
        </w:rPr>
      </w:pPr>
    </w:p>
    <w:p w:rsidR="007F7BDB" w:rsidRDefault="007F7BDB" w:rsidP="008267AB">
      <w:pPr>
        <w:spacing w:before="240"/>
      </w:pPr>
    </w:p>
    <w:p w:rsidR="007F7BDB" w:rsidRPr="00723440" w:rsidRDefault="007F7BDB" w:rsidP="008267AB">
      <w:pPr>
        <w:spacing w:before="240"/>
      </w:pPr>
    </w:p>
    <w:p w:rsidR="00E64454" w:rsidRPr="00E64454" w:rsidRDefault="00E64454" w:rsidP="00E64454">
      <w:pPr>
        <w:spacing w:before="240"/>
        <w:rPr>
          <w:lang w:val="en-US"/>
        </w:rPr>
      </w:pPr>
    </w:p>
    <w:p w:rsidR="00917620" w:rsidRPr="00E64454" w:rsidRDefault="00920457" w:rsidP="00917620">
      <w:pPr>
        <w:rPr>
          <w:lang w:val="en-US"/>
        </w:rPr>
      </w:pPr>
      <w:r w:rsidRPr="00E64454">
        <w:rPr>
          <w:lang w:val="en-US"/>
        </w:rPr>
        <w:t xml:space="preserve"> </w:t>
      </w:r>
    </w:p>
    <w:p w:rsidR="004A486B" w:rsidRPr="00E64454" w:rsidRDefault="004A486B" w:rsidP="00066F00">
      <w:pPr>
        <w:rPr>
          <w:lang w:val="en-US"/>
        </w:rPr>
      </w:pPr>
    </w:p>
    <w:sectPr w:rsidR="004A486B" w:rsidRPr="00E64454" w:rsidSect="006110C1">
      <w:headerReference w:type="default" r:id="rId15"/>
      <w:footerReference w:type="default" r:id="rId16"/>
      <w:headerReference w:type="first" r:id="rId17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B68" w:rsidRDefault="00C43B68">
      <w:r>
        <w:separator/>
      </w:r>
    </w:p>
  </w:endnote>
  <w:endnote w:type="continuationSeparator" w:id="0">
    <w:p w:rsidR="00C43B68" w:rsidRDefault="00C43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 Cn">
    <w:charset w:val="00"/>
    <w:family w:val="auto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8600BC" w:rsidRDefault="00CA47A9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TITLE GOES HERE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7062EF">
      <w:rPr>
        <w:rStyle w:val="PageNumber"/>
        <w:noProof/>
        <w:color w:val="DDDDDD"/>
        <w:sz w:val="18"/>
        <w:szCs w:val="18"/>
      </w:rPr>
      <w:t>2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B68" w:rsidRDefault="00C43B68">
      <w:r>
        <w:separator/>
      </w:r>
    </w:p>
  </w:footnote>
  <w:footnote w:type="continuationSeparator" w:id="0">
    <w:p w:rsidR="00C43B68" w:rsidRDefault="00C43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Default="004133F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A55C25" id="Rectangle 35" o:spid="_x0000_s1026" style="position:absolute;margin-left:-54pt;margin-top:18pt;width:8in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A9" w:rsidRPr="006110C1" w:rsidRDefault="004133FA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25" type="#_x0000_t75" style="width:3in;height:3in" o:bullet="t"/>
    </w:pict>
  </w:numPicBullet>
  <w:numPicBullet w:numPicBulletId="1">
    <w:pict>
      <v:shape id="_x0000_i2026" type="#_x0000_t75" style="width:3in;height:3in" o:bullet="t"/>
    </w:pict>
  </w:numPicBullet>
  <w:numPicBullet w:numPicBulletId="2">
    <w:pict>
      <v:shape id="_x0000_i2027" type="#_x0000_t75" style="width:3in;height:3in" o:bullet="t"/>
    </w:pict>
  </w:numPicBullet>
  <w:numPicBullet w:numPicBulletId="3">
    <w:pict>
      <v:shape id="_x0000_i2028" type="#_x0000_t75" style="width:3in;height:3in" o:bullet="t"/>
    </w:pict>
  </w:numPicBullet>
  <w:numPicBullet w:numPicBulletId="4">
    <w:pict>
      <v:shape id="_x0000_i2029" type="#_x0000_t75" style="width:3in;height:3in" o:bullet="t"/>
    </w:pict>
  </w:numPicBullet>
  <w:numPicBullet w:numPicBulletId="5">
    <w:pict>
      <v:shape id="_x0000_i2030" type="#_x0000_t75" style="width:3in;height:3in" o:bullet="t"/>
    </w:pict>
  </w:numPicBullet>
  <w:numPicBullet w:numPicBulletId="6">
    <w:pict>
      <v:shape id="_x0000_i2031" type="#_x0000_t75" style="width:3in;height:3in" o:bullet="t"/>
    </w:pict>
  </w:numPicBullet>
  <w:numPicBullet w:numPicBulletId="7">
    <w:pict>
      <v:shape id="_x0000_i2032" type="#_x0000_t75" style="width:3in;height:3in" o:bullet="t"/>
    </w:pict>
  </w:numPicBullet>
  <w:numPicBullet w:numPicBulletId="8">
    <w:pict>
      <v:shape id="_x0000_i2033" type="#_x0000_t75" style="width:3in;height:3in" o:bullet="t"/>
    </w:pict>
  </w:numPicBullet>
  <w:abstractNum w:abstractNumId="0" w15:restartNumberingAfterBreak="0">
    <w:nsid w:val="FFFFFF1D"/>
    <w:multiLevelType w:val="multilevel"/>
    <w:tmpl w:val="04D48B7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9E7351"/>
    <w:multiLevelType w:val="hybridMultilevel"/>
    <w:tmpl w:val="72FE18BA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6948A0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3E2310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E690034"/>
    <w:multiLevelType w:val="hybridMultilevel"/>
    <w:tmpl w:val="D624DAB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6378D6"/>
    <w:multiLevelType w:val="hybridMultilevel"/>
    <w:tmpl w:val="07C4312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616923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1CA1984"/>
    <w:multiLevelType w:val="hybridMultilevel"/>
    <w:tmpl w:val="496C183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445AAE"/>
    <w:multiLevelType w:val="hybridMultilevel"/>
    <w:tmpl w:val="23B8D4F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6131D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53E1926"/>
    <w:multiLevelType w:val="hybridMultilevel"/>
    <w:tmpl w:val="FC68ACA0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874545B"/>
    <w:multiLevelType w:val="multilevel"/>
    <w:tmpl w:val="1B56F0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9993BBC"/>
    <w:multiLevelType w:val="hybridMultilevel"/>
    <w:tmpl w:val="BFD4CF18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CD6A26"/>
    <w:multiLevelType w:val="multilevel"/>
    <w:tmpl w:val="F01E30A6"/>
    <w:lvl w:ilvl="0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D190018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9A7411"/>
    <w:multiLevelType w:val="hybridMultilevel"/>
    <w:tmpl w:val="E4DAFA9E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E65122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256709DA"/>
    <w:multiLevelType w:val="hybridMultilevel"/>
    <w:tmpl w:val="5E2C380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873055"/>
    <w:multiLevelType w:val="hybridMultilevel"/>
    <w:tmpl w:val="F01E30A6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AA357D7"/>
    <w:multiLevelType w:val="hybridMultilevel"/>
    <w:tmpl w:val="1B56F0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4A1EC3"/>
    <w:multiLevelType w:val="hybridMultilevel"/>
    <w:tmpl w:val="982EBD94"/>
    <w:lvl w:ilvl="0" w:tplc="7D5E107A">
      <w:start w:val="1"/>
      <w:numFmt w:val="lowerRoman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378819AF"/>
    <w:multiLevelType w:val="hybridMultilevel"/>
    <w:tmpl w:val="28A82FD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8EE3BE8"/>
    <w:multiLevelType w:val="hybridMultilevel"/>
    <w:tmpl w:val="C0B468E4"/>
    <w:lvl w:ilvl="0" w:tplc="3084BB1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1E828D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HelveticaNeueLT Std Cn" w:hAnsi="HelveticaNeueLT Std Cn" w:hint="default"/>
      </w:r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F70740D"/>
    <w:multiLevelType w:val="hybridMultilevel"/>
    <w:tmpl w:val="BF00D36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C3771"/>
    <w:multiLevelType w:val="hybridMultilevel"/>
    <w:tmpl w:val="47E2342C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6C8E0">
      <w:start w:val="1"/>
      <w:numFmt w:val="lowerLetter"/>
      <w:lvlText w:val="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412663"/>
    <w:multiLevelType w:val="hybridMultilevel"/>
    <w:tmpl w:val="ABB0FA9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742805"/>
    <w:multiLevelType w:val="hybridMultilevel"/>
    <w:tmpl w:val="DF5EB88A"/>
    <w:lvl w:ilvl="0" w:tplc="1C683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7E1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C04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9E6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AEE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52B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144C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0008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E29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9B31EDF"/>
    <w:multiLevelType w:val="multilevel"/>
    <w:tmpl w:val="1B18AEEA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HelveticaNeueLT Std Cn" w:hAnsi="HelveticaNeueLT Std Cn" w:hint="default"/>
      </w:rPr>
    </w:lvl>
    <w:lvl w:ilvl="1">
      <w:start w:val="1"/>
      <w:numFmt w:val="lowerRoman"/>
      <w:lvlText w:val="%2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29" w15:restartNumberingAfterBreak="0">
    <w:nsid w:val="4FCD41BE"/>
    <w:multiLevelType w:val="hybridMultilevel"/>
    <w:tmpl w:val="E9BEE2E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C105DE"/>
    <w:multiLevelType w:val="multilevel"/>
    <w:tmpl w:val="5E2C38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4F3BB9"/>
    <w:multiLevelType w:val="hybridMultilevel"/>
    <w:tmpl w:val="F4AADA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BC1494"/>
    <w:multiLevelType w:val="multilevel"/>
    <w:tmpl w:val="4F6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Roman"/>
      <w:lvlText w:val="%2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5F020F17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C834DE"/>
    <w:multiLevelType w:val="hybridMultilevel"/>
    <w:tmpl w:val="DF50BA84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7846C4"/>
    <w:multiLevelType w:val="multilevel"/>
    <w:tmpl w:val="D1EE3F60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E27360"/>
    <w:multiLevelType w:val="multilevel"/>
    <w:tmpl w:val="E3A496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0821EA"/>
    <w:multiLevelType w:val="hybridMultilevel"/>
    <w:tmpl w:val="9E64FEA2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7F4589"/>
    <w:multiLevelType w:val="hybridMultilevel"/>
    <w:tmpl w:val="C3201F4C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117F36"/>
    <w:multiLevelType w:val="hybridMultilevel"/>
    <w:tmpl w:val="0F906896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F270E9"/>
    <w:multiLevelType w:val="hybridMultilevel"/>
    <w:tmpl w:val="D1EE3F60"/>
    <w:lvl w:ilvl="0" w:tplc="5846C8E0">
      <w:start w:val="1"/>
      <w:numFmt w:val="lowerLetter"/>
      <w:lvlText w:val="%1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42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B802CD"/>
    <w:multiLevelType w:val="hybridMultilevel"/>
    <w:tmpl w:val="40182614"/>
    <w:lvl w:ilvl="0" w:tplc="7D5E107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CBF07E4"/>
    <w:multiLevelType w:val="hybridMultilevel"/>
    <w:tmpl w:val="E0B8B290"/>
    <w:lvl w:ilvl="0" w:tplc="5846C8E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1"/>
  </w:num>
  <w:num w:numId="3">
    <w:abstractNumId w:val="9"/>
  </w:num>
  <w:num w:numId="4">
    <w:abstractNumId w:val="32"/>
  </w:num>
  <w:num w:numId="5">
    <w:abstractNumId w:val="42"/>
  </w:num>
  <w:num w:numId="6">
    <w:abstractNumId w:val="23"/>
  </w:num>
  <w:num w:numId="7">
    <w:abstractNumId w:val="25"/>
  </w:num>
  <w:num w:numId="8">
    <w:abstractNumId w:val="44"/>
  </w:num>
  <w:num w:numId="9">
    <w:abstractNumId w:val="37"/>
  </w:num>
  <w:num w:numId="10">
    <w:abstractNumId w:val="4"/>
  </w:num>
  <w:num w:numId="11">
    <w:abstractNumId w:val="39"/>
  </w:num>
  <w:num w:numId="12">
    <w:abstractNumId w:val="22"/>
  </w:num>
  <w:num w:numId="13">
    <w:abstractNumId w:val="16"/>
  </w:num>
  <w:num w:numId="14">
    <w:abstractNumId w:val="1"/>
  </w:num>
  <w:num w:numId="15">
    <w:abstractNumId w:val="34"/>
  </w:num>
  <w:num w:numId="16">
    <w:abstractNumId w:val="42"/>
    <w:lvlOverride w:ilvl="0">
      <w:startOverride w:val="1"/>
    </w:lvlOverride>
  </w:num>
  <w:num w:numId="17">
    <w:abstractNumId w:val="43"/>
  </w:num>
  <w:num w:numId="18">
    <w:abstractNumId w:val="7"/>
  </w:num>
  <w:num w:numId="19">
    <w:abstractNumId w:val="40"/>
  </w:num>
  <w:num w:numId="20">
    <w:abstractNumId w:val="8"/>
  </w:num>
  <w:num w:numId="21">
    <w:abstractNumId w:val="5"/>
  </w:num>
  <w:num w:numId="22">
    <w:abstractNumId w:val="13"/>
  </w:num>
  <w:num w:numId="23">
    <w:abstractNumId w:val="24"/>
  </w:num>
  <w:num w:numId="24">
    <w:abstractNumId w:val="20"/>
  </w:num>
  <w:num w:numId="25">
    <w:abstractNumId w:val="29"/>
  </w:num>
  <w:num w:numId="26">
    <w:abstractNumId w:val="19"/>
  </w:num>
  <w:num w:numId="27">
    <w:abstractNumId w:val="38"/>
  </w:num>
  <w:num w:numId="28">
    <w:abstractNumId w:val="18"/>
  </w:num>
  <w:num w:numId="29">
    <w:abstractNumId w:val="21"/>
  </w:num>
  <w:num w:numId="30">
    <w:abstractNumId w:val="6"/>
  </w:num>
  <w:num w:numId="31">
    <w:abstractNumId w:val="3"/>
  </w:num>
  <w:num w:numId="32">
    <w:abstractNumId w:val="28"/>
  </w:num>
  <w:num w:numId="33">
    <w:abstractNumId w:val="26"/>
  </w:num>
  <w:num w:numId="34">
    <w:abstractNumId w:val="35"/>
  </w:num>
  <w:num w:numId="35">
    <w:abstractNumId w:val="10"/>
  </w:num>
  <w:num w:numId="36">
    <w:abstractNumId w:val="2"/>
  </w:num>
  <w:num w:numId="37">
    <w:abstractNumId w:val="12"/>
  </w:num>
  <w:num w:numId="38">
    <w:abstractNumId w:val="14"/>
  </w:num>
  <w:num w:numId="39">
    <w:abstractNumId w:val="30"/>
  </w:num>
  <w:num w:numId="40">
    <w:abstractNumId w:val="15"/>
  </w:num>
  <w:num w:numId="41">
    <w:abstractNumId w:val="17"/>
  </w:num>
  <w:num w:numId="42">
    <w:abstractNumId w:val="36"/>
  </w:num>
  <w:num w:numId="43">
    <w:abstractNumId w:val="33"/>
  </w:num>
  <w:num w:numId="44">
    <w:abstractNumId w:val="0"/>
  </w:num>
  <w:num w:numId="45">
    <w:abstractNumId w:val="31"/>
  </w:num>
  <w:num w:numId="46">
    <w:abstractNumId w:val="2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fr-FR" w:vendorID="64" w:dllVersion="131078" w:nlCheck="1" w:checkStyle="0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BB7"/>
    <w:rsid w:val="002F0A4B"/>
    <w:rsid w:val="002F0E40"/>
    <w:rsid w:val="002F2CB6"/>
    <w:rsid w:val="002F2D11"/>
    <w:rsid w:val="002F4829"/>
    <w:rsid w:val="002F4D30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1DFC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FFE"/>
    <w:rsid w:val="006267C1"/>
    <w:rsid w:val="0062727B"/>
    <w:rsid w:val="0062735F"/>
    <w:rsid w:val="006323C4"/>
    <w:rsid w:val="0063247F"/>
    <w:rsid w:val="006324B6"/>
    <w:rsid w:val="00632C45"/>
    <w:rsid w:val="00632E05"/>
    <w:rsid w:val="006346AA"/>
    <w:rsid w:val="00634A21"/>
    <w:rsid w:val="006353EC"/>
    <w:rsid w:val="006358D6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B0DB2"/>
    <w:rsid w:val="006B2390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62EF"/>
    <w:rsid w:val="00707047"/>
    <w:rsid w:val="00707399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3440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809"/>
    <w:rsid w:val="00796CAF"/>
    <w:rsid w:val="007973EA"/>
    <w:rsid w:val="0079770C"/>
    <w:rsid w:val="00797B3A"/>
    <w:rsid w:val="00797FAD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7F7BDB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84B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803D0"/>
    <w:rsid w:val="00A8277E"/>
    <w:rsid w:val="00A84E36"/>
    <w:rsid w:val="00A85332"/>
    <w:rsid w:val="00A85F95"/>
    <w:rsid w:val="00A87106"/>
    <w:rsid w:val="00A95282"/>
    <w:rsid w:val="00A95705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72D"/>
    <w:rsid w:val="00AF4778"/>
    <w:rsid w:val="00AF4AB4"/>
    <w:rsid w:val="00AF4EB5"/>
    <w:rsid w:val="00B02013"/>
    <w:rsid w:val="00B02E01"/>
    <w:rsid w:val="00B03520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4011E"/>
    <w:rsid w:val="00C401E8"/>
    <w:rsid w:val="00C4021F"/>
    <w:rsid w:val="00C402B7"/>
    <w:rsid w:val="00C4076C"/>
    <w:rsid w:val="00C40D77"/>
    <w:rsid w:val="00C41769"/>
    <w:rsid w:val="00C423FA"/>
    <w:rsid w:val="00C43B68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705D4"/>
    <w:rsid w:val="00C71EF5"/>
    <w:rsid w:val="00C72316"/>
    <w:rsid w:val="00C7251D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8BE"/>
    <w:rsid w:val="00CC416C"/>
    <w:rsid w:val="00CC4935"/>
    <w:rsid w:val="00CC49EC"/>
    <w:rsid w:val="00CC5D1C"/>
    <w:rsid w:val="00CC6B04"/>
    <w:rsid w:val="00CC7E41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26DF"/>
    <w:rsid w:val="00E735D1"/>
    <w:rsid w:val="00E76C4A"/>
    <w:rsid w:val="00E7793A"/>
    <w:rsid w:val="00E8081D"/>
    <w:rsid w:val="00E80A90"/>
    <w:rsid w:val="00E829C7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0F14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7AA093DB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5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7062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5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5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source.hc-sc.gc.ca/fra/sp/mon-milieu-travail/sante-securite-au-travail/roles-responsabilites" TargetMode="Externa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ysource.hc-sc.gc.ca/fra/sp/programmes-services/biens-immobiliers-securite/division-gestion-securite-nationale/systeme-notification-mass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ysource.hc-sc.gc.ca/fra/sp/programs-services/biens-immobiliers-securite/division-gestion-securite-nationale/urgenc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mysource.hc-sc.gc.ca/fra/sp/mon-milieu-travail/sante-securite-au-travail/conseils-orientation/politique-sante-securite-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anada.ca/fr/emploi-developpement-social/services/sante-securite/rapports/sommaire.html" TargetMode="Externa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E9A85-390A-486E-A550-3783E2CA1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11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1756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4</cp:revision>
  <cp:lastPrinted>2012-06-14T18:09:00Z</cp:lastPrinted>
  <dcterms:created xsi:type="dcterms:W3CDTF">2022-02-10T23:24:00Z</dcterms:created>
  <dcterms:modified xsi:type="dcterms:W3CDTF">2022-02-10T23:36:00Z</dcterms:modified>
</cp:coreProperties>
</file>