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4E4E" w14:textId="001C12F0" w:rsidR="000C3EB2" w:rsidRPr="00C705F0" w:rsidRDefault="00424070" w:rsidP="000C3EB2">
      <w:pPr>
        <w:jc w:val="center"/>
        <w:rPr>
          <w:b/>
          <w:bCs/>
        </w:rPr>
      </w:pPr>
      <w:r w:rsidRPr="00C705F0">
        <w:rPr>
          <w:b/>
          <w:bCs/>
        </w:rPr>
        <w:t xml:space="preserve">Single Infrastructure Authority </w:t>
      </w:r>
      <w:r w:rsidR="000C3EB2" w:rsidRPr="00C705F0">
        <w:rPr>
          <w:b/>
          <w:bCs/>
        </w:rPr>
        <w:t xml:space="preserve">– Cross-Walk of Existing </w:t>
      </w:r>
      <w:r w:rsidR="00F93B99">
        <w:rPr>
          <w:b/>
          <w:bCs/>
        </w:rPr>
        <w:t xml:space="preserve">Infrastructure Funding </w:t>
      </w:r>
      <w:r w:rsidR="000C3EB2" w:rsidRPr="00C705F0">
        <w:rPr>
          <w:b/>
          <w:bCs/>
        </w:rPr>
        <w:t>Programs</w:t>
      </w:r>
    </w:p>
    <w:p w14:paraId="158C3993" w14:textId="0AB2FB69" w:rsidR="00130FE5" w:rsidRPr="00581CEA" w:rsidRDefault="00130FE5" w:rsidP="00130FE5">
      <w:pPr>
        <w:jc w:val="center"/>
        <w:rPr>
          <w:b/>
          <w:bCs/>
        </w:rPr>
      </w:pPr>
    </w:p>
    <w:p w14:paraId="0F63A67E" w14:textId="7D5142FB" w:rsidR="00424070" w:rsidRPr="00581CEA" w:rsidRDefault="00424070" w:rsidP="002D55A5">
      <w:r w:rsidRPr="00581CEA">
        <w:rPr>
          <w:b/>
          <w:bCs/>
        </w:rPr>
        <w:t xml:space="preserve">Context: </w:t>
      </w:r>
      <w:r w:rsidRPr="00581CEA">
        <w:t xml:space="preserve">This document presents information on key features of the five programs </w:t>
      </w:r>
      <w:r w:rsidR="0028698F">
        <w:t xml:space="preserve">that will form part of </w:t>
      </w:r>
      <w:r w:rsidRPr="00581CEA">
        <w:t xml:space="preserve">the Single Infrastructure Authority. It is intended to be an evergreen general resource for the purposes of supporting future analysis and discussion on specific areas that may need to be examined in further depth in order to move towards </w:t>
      </w:r>
      <w:r w:rsidR="0028698F">
        <w:t xml:space="preserve">the implementation of this </w:t>
      </w:r>
      <w:r w:rsidR="002F7055">
        <w:t xml:space="preserve">new </w:t>
      </w:r>
      <w:r w:rsidR="0028698F">
        <w:t>authority</w:t>
      </w:r>
      <w:r w:rsidRPr="00581CEA">
        <w:t xml:space="preserve">. </w:t>
      </w:r>
      <w:r w:rsidR="004D1CEA">
        <w:t xml:space="preserve">Feedback from future internal discussions and external engagement with rights holders will be captured separately (see </w:t>
      </w:r>
      <w:hyperlink r:id="rId8" w:history="1">
        <w:r w:rsidR="004D1CEA" w:rsidRPr="004D1CEA">
          <w:rPr>
            <w:rStyle w:val="Hyperlink"/>
          </w:rPr>
          <w:t>GCDocs #109057417</w:t>
        </w:r>
      </w:hyperlink>
      <w:r w:rsidR="004D1CEA">
        <w:t xml:space="preserve">). </w:t>
      </w:r>
      <w:r w:rsidRPr="00581CEA">
        <w:t xml:space="preserve">If you have any comments on this document, have additional information to share, or would like to learn more/become involved in the ongoing work to </w:t>
      </w:r>
      <w:r w:rsidR="00193A67">
        <w:t xml:space="preserve">harmonize policy and process under the </w:t>
      </w:r>
      <w:r w:rsidR="002D55A5" w:rsidRPr="00581CEA">
        <w:t xml:space="preserve">single infrastructure authority </w:t>
      </w:r>
      <w:r w:rsidRPr="00581CEA">
        <w:t xml:space="preserve">please contact </w:t>
      </w:r>
      <w:hyperlink r:id="rId9" w:history="1">
        <w:r w:rsidRPr="00581CEA">
          <w:rPr>
            <w:rStyle w:val="Hyperlink"/>
          </w:rPr>
          <w:t>Xu Qian</w:t>
        </w:r>
      </w:hyperlink>
      <w:r w:rsidR="00B01B7B">
        <w:rPr>
          <w:rStyle w:val="Hyperlink"/>
        </w:rPr>
        <w:t xml:space="preserve"> or </w:t>
      </w:r>
      <w:hyperlink r:id="rId10" w:history="1">
        <w:r w:rsidR="00B01B7B" w:rsidRPr="00B01B7B">
          <w:rPr>
            <w:rStyle w:val="Hyperlink"/>
          </w:rPr>
          <w:t>Aviva Silburt</w:t>
        </w:r>
      </w:hyperlink>
      <w:r w:rsidRPr="00581CEA">
        <w:t xml:space="preserve">. </w:t>
      </w:r>
    </w:p>
    <w:p w14:paraId="25A9E93C" w14:textId="77777777" w:rsidR="00424070" w:rsidRPr="005376EB" w:rsidRDefault="00424070" w:rsidP="00130FE5">
      <w:pPr>
        <w:jc w:val="center"/>
        <w:rPr>
          <w:b/>
          <w:bCs/>
          <w:sz w:val="20"/>
          <w:szCs w:val="20"/>
        </w:rPr>
      </w:pPr>
    </w:p>
    <w:tbl>
      <w:tblPr>
        <w:tblStyle w:val="TableGrid"/>
        <w:tblW w:w="21703" w:type="dxa"/>
        <w:tblLayout w:type="fixed"/>
        <w:tblLook w:val="04A0" w:firstRow="1" w:lastRow="0" w:firstColumn="1" w:lastColumn="0" w:noHBand="0" w:noVBand="1"/>
      </w:tblPr>
      <w:tblGrid>
        <w:gridCol w:w="1893"/>
        <w:gridCol w:w="4222"/>
        <w:gridCol w:w="3060"/>
        <w:gridCol w:w="4410"/>
        <w:gridCol w:w="4230"/>
        <w:gridCol w:w="3888"/>
      </w:tblGrid>
      <w:tr w:rsidR="002C2D07" w:rsidRPr="005376EB" w14:paraId="6728EFD3" w14:textId="77777777" w:rsidTr="00C1329A">
        <w:trPr>
          <w:trHeight w:val="2159"/>
        </w:trPr>
        <w:tc>
          <w:tcPr>
            <w:tcW w:w="1893" w:type="dxa"/>
            <w:tcBorders>
              <w:top w:val="single" w:sz="18" w:space="0" w:color="auto"/>
              <w:left w:val="single" w:sz="18" w:space="0" w:color="auto"/>
              <w:bottom w:val="single" w:sz="18" w:space="0" w:color="auto"/>
            </w:tcBorders>
          </w:tcPr>
          <w:p w14:paraId="614BC919" w14:textId="53D89079" w:rsidR="009D2EFB" w:rsidRPr="00883A35" w:rsidRDefault="009D2EFB" w:rsidP="00130FE5">
            <w:pPr>
              <w:jc w:val="center"/>
              <w:rPr>
                <w:b/>
                <w:bCs/>
              </w:rPr>
            </w:pPr>
            <w:r w:rsidRPr="00883A35">
              <w:rPr>
                <w:b/>
                <w:bCs/>
              </w:rPr>
              <w:t>Theme</w:t>
            </w:r>
            <w:r w:rsidR="00D97163" w:rsidRPr="00883A35">
              <w:rPr>
                <w:b/>
                <w:bCs/>
              </w:rPr>
              <w:t xml:space="preserve"> </w:t>
            </w:r>
          </w:p>
        </w:tc>
        <w:tc>
          <w:tcPr>
            <w:tcW w:w="4222" w:type="dxa"/>
            <w:tcBorders>
              <w:top w:val="single" w:sz="18" w:space="0" w:color="auto"/>
              <w:bottom w:val="single" w:sz="18" w:space="0" w:color="auto"/>
            </w:tcBorders>
            <w:shd w:val="clear" w:color="auto" w:fill="70AD47" w:themeFill="accent6"/>
          </w:tcPr>
          <w:p w14:paraId="1492A307" w14:textId="77777777" w:rsidR="00A37857" w:rsidRPr="00883A35" w:rsidRDefault="00A37857" w:rsidP="00130FE5">
            <w:pPr>
              <w:jc w:val="center"/>
              <w:rPr>
                <w:b/>
                <w:bCs/>
              </w:rPr>
            </w:pPr>
            <w:r w:rsidRPr="00883A35">
              <w:rPr>
                <w:b/>
                <w:bCs/>
              </w:rPr>
              <w:t>Capital Facilities and Maintenance Program (CFMP)</w:t>
            </w:r>
          </w:p>
          <w:p w14:paraId="336E9C0D" w14:textId="588512E4" w:rsidR="00B6630E" w:rsidRPr="00883A35" w:rsidRDefault="00B6630E" w:rsidP="005376EB">
            <w:pPr>
              <w:rPr>
                <w:b/>
                <w:bCs/>
              </w:rPr>
            </w:pPr>
          </w:p>
        </w:tc>
        <w:tc>
          <w:tcPr>
            <w:tcW w:w="3060" w:type="dxa"/>
            <w:tcBorders>
              <w:top w:val="single" w:sz="18" w:space="0" w:color="auto"/>
              <w:bottom w:val="single" w:sz="18" w:space="0" w:color="auto"/>
            </w:tcBorders>
            <w:shd w:val="clear" w:color="auto" w:fill="5B9BD5" w:themeFill="accent5"/>
          </w:tcPr>
          <w:p w14:paraId="35655BA4" w14:textId="3F9559FA" w:rsidR="00A37857" w:rsidRPr="00883A35" w:rsidRDefault="00A37857" w:rsidP="00130FE5">
            <w:pPr>
              <w:jc w:val="center"/>
              <w:rPr>
                <w:b/>
                <w:bCs/>
              </w:rPr>
            </w:pPr>
            <w:r w:rsidRPr="00883A35">
              <w:rPr>
                <w:b/>
                <w:bCs/>
              </w:rPr>
              <w:t>First Nations Infrastructure Fund (FNIF)</w:t>
            </w:r>
          </w:p>
        </w:tc>
        <w:tc>
          <w:tcPr>
            <w:tcW w:w="4410" w:type="dxa"/>
            <w:tcBorders>
              <w:top w:val="single" w:sz="18" w:space="0" w:color="auto"/>
              <w:bottom w:val="single" w:sz="18" w:space="0" w:color="auto"/>
            </w:tcBorders>
            <w:shd w:val="clear" w:color="auto" w:fill="FFC000" w:themeFill="accent4"/>
          </w:tcPr>
          <w:p w14:paraId="0C796FE8" w14:textId="0F51D145" w:rsidR="00A37857" w:rsidRPr="00883A35" w:rsidRDefault="00A37857" w:rsidP="00130FE5">
            <w:pPr>
              <w:jc w:val="center"/>
              <w:rPr>
                <w:b/>
                <w:bCs/>
              </w:rPr>
            </w:pPr>
            <w:r w:rsidRPr="00883A35">
              <w:rPr>
                <w:b/>
                <w:bCs/>
              </w:rPr>
              <w:t>Health Facilities Program (HFP)</w:t>
            </w:r>
          </w:p>
        </w:tc>
        <w:tc>
          <w:tcPr>
            <w:tcW w:w="4230" w:type="dxa"/>
            <w:tcBorders>
              <w:top w:val="single" w:sz="18" w:space="0" w:color="auto"/>
              <w:bottom w:val="single" w:sz="18" w:space="0" w:color="auto"/>
            </w:tcBorders>
            <w:shd w:val="clear" w:color="auto" w:fill="7030A0"/>
          </w:tcPr>
          <w:p w14:paraId="18E9E1C8" w14:textId="037370F4" w:rsidR="00A37857" w:rsidRPr="00883A35" w:rsidRDefault="00A8172B" w:rsidP="00130FE5">
            <w:pPr>
              <w:jc w:val="center"/>
              <w:rPr>
                <w:b/>
                <w:bCs/>
              </w:rPr>
            </w:pPr>
            <w:r>
              <w:rPr>
                <w:b/>
                <w:bCs/>
              </w:rPr>
              <w:t xml:space="preserve">Solid waste management (under </w:t>
            </w:r>
            <w:r w:rsidR="00E95459" w:rsidRPr="00883A35">
              <w:rPr>
                <w:b/>
                <w:bCs/>
              </w:rPr>
              <w:t xml:space="preserve">environmental protection elements </w:t>
            </w:r>
            <w:r w:rsidR="00E95459">
              <w:rPr>
                <w:b/>
                <w:bCs/>
              </w:rPr>
              <w:t xml:space="preserve">of the </w:t>
            </w:r>
            <w:r w:rsidR="00A37857" w:rsidRPr="00883A35">
              <w:rPr>
                <w:b/>
                <w:bCs/>
              </w:rPr>
              <w:t xml:space="preserve">Land and Economic Development Services Program </w:t>
            </w:r>
            <w:r w:rsidR="00E95459">
              <w:rPr>
                <w:b/>
                <w:bCs/>
              </w:rPr>
              <w:t>[</w:t>
            </w:r>
            <w:r w:rsidR="00A37857" w:rsidRPr="00883A35">
              <w:rPr>
                <w:b/>
                <w:bCs/>
              </w:rPr>
              <w:t>LEDSP</w:t>
            </w:r>
            <w:r w:rsidR="00E95459">
              <w:rPr>
                <w:b/>
                <w:bCs/>
              </w:rPr>
              <w:t>]</w:t>
            </w:r>
            <w:r>
              <w:rPr>
                <w:b/>
                <w:bCs/>
              </w:rPr>
              <w:t>)</w:t>
            </w:r>
          </w:p>
          <w:p w14:paraId="6A48FE78" w14:textId="77777777" w:rsidR="007E7D8D" w:rsidRPr="00883A35" w:rsidRDefault="007E7D8D" w:rsidP="00130FE5">
            <w:pPr>
              <w:jc w:val="center"/>
              <w:rPr>
                <w:b/>
                <w:bCs/>
              </w:rPr>
            </w:pPr>
          </w:p>
          <w:p w14:paraId="29C6DC24" w14:textId="17BFF29E" w:rsidR="007E7D8D" w:rsidRPr="00883A35" w:rsidRDefault="007E7D8D" w:rsidP="00057975">
            <w:r w:rsidRPr="00883A35">
              <w:t>*</w:t>
            </w:r>
            <w:r w:rsidR="009E6760" w:rsidRPr="00883A35">
              <w:t xml:space="preserve">Note: the </w:t>
            </w:r>
            <w:r w:rsidRPr="00883A35">
              <w:t>First Nations Solid Waste Management Initiative (FNSWMI) appears to be the only program leveraging this program for Infrastructure</w:t>
            </w:r>
            <w:r w:rsidR="00405EF7">
              <w:t>-related costs</w:t>
            </w:r>
            <w:r w:rsidR="00502F7F" w:rsidRPr="00883A35">
              <w:t>.</w:t>
            </w:r>
          </w:p>
        </w:tc>
        <w:tc>
          <w:tcPr>
            <w:tcW w:w="3888" w:type="dxa"/>
            <w:tcBorders>
              <w:top w:val="single" w:sz="18" w:space="0" w:color="auto"/>
              <w:bottom w:val="single" w:sz="18" w:space="0" w:color="auto"/>
              <w:right w:val="single" w:sz="18" w:space="0" w:color="auto"/>
            </w:tcBorders>
            <w:shd w:val="clear" w:color="auto" w:fill="AEAAAA" w:themeFill="background2" w:themeFillShade="BF"/>
          </w:tcPr>
          <w:p w14:paraId="4CF82825" w14:textId="50E1B280" w:rsidR="00A37857" w:rsidRPr="00883A35" w:rsidRDefault="00A37857" w:rsidP="00130FE5">
            <w:pPr>
              <w:jc w:val="center"/>
              <w:rPr>
                <w:b/>
                <w:bCs/>
              </w:rPr>
            </w:pPr>
            <w:r w:rsidRPr="00883A35">
              <w:rPr>
                <w:b/>
                <w:bCs/>
              </w:rPr>
              <w:t>Community Opportunity Readiness Program (CORP)</w:t>
            </w:r>
            <w:r w:rsidR="00C81EC6" w:rsidRPr="00883A35">
              <w:rPr>
                <w:b/>
                <w:bCs/>
              </w:rPr>
              <w:t xml:space="preserve"> – economic infrastructure component</w:t>
            </w:r>
          </w:p>
        </w:tc>
      </w:tr>
      <w:tr w:rsidR="00EC303F" w:rsidRPr="005376EB" w14:paraId="70FFC486" w14:textId="77777777" w:rsidTr="00C1329A">
        <w:trPr>
          <w:trHeight w:val="2159"/>
        </w:trPr>
        <w:tc>
          <w:tcPr>
            <w:tcW w:w="1893" w:type="dxa"/>
            <w:tcBorders>
              <w:top w:val="single" w:sz="18" w:space="0" w:color="auto"/>
              <w:left w:val="single" w:sz="18" w:space="0" w:color="auto"/>
              <w:bottom w:val="single" w:sz="18" w:space="0" w:color="auto"/>
            </w:tcBorders>
          </w:tcPr>
          <w:p w14:paraId="4BED136E" w14:textId="46DF2C1A" w:rsidR="00EC303F" w:rsidRPr="005376EB" w:rsidRDefault="00EC303F" w:rsidP="00EC303F">
            <w:pPr>
              <w:jc w:val="center"/>
              <w:rPr>
                <w:b/>
                <w:bCs/>
                <w:sz w:val="20"/>
                <w:szCs w:val="20"/>
              </w:rPr>
            </w:pPr>
            <w:r w:rsidRPr="005376EB">
              <w:rPr>
                <w:b/>
                <w:bCs/>
                <w:sz w:val="20"/>
                <w:szCs w:val="20"/>
              </w:rPr>
              <w:t>Objective &amp; Scope</w:t>
            </w:r>
          </w:p>
        </w:tc>
        <w:tc>
          <w:tcPr>
            <w:tcW w:w="4222" w:type="dxa"/>
            <w:tcBorders>
              <w:top w:val="single" w:sz="18" w:space="0" w:color="auto"/>
              <w:bottom w:val="single" w:sz="18" w:space="0" w:color="auto"/>
            </w:tcBorders>
            <w:shd w:val="clear" w:color="auto" w:fill="E2EFD9" w:themeFill="accent6" w:themeFillTint="33"/>
          </w:tcPr>
          <w:p w14:paraId="265B4252" w14:textId="77777777" w:rsidR="00EC303F" w:rsidRPr="005376EB" w:rsidRDefault="00EC303F" w:rsidP="00EC303F">
            <w:pPr>
              <w:rPr>
                <w:sz w:val="20"/>
                <w:szCs w:val="20"/>
              </w:rPr>
            </w:pPr>
            <w:r w:rsidRPr="00016C7D">
              <w:rPr>
                <w:sz w:val="20"/>
                <w:szCs w:val="20"/>
              </w:rPr>
              <w:t>Provide</w:t>
            </w:r>
            <w:r w:rsidRPr="001A40C3">
              <w:rPr>
                <w:sz w:val="20"/>
                <w:szCs w:val="20"/>
              </w:rPr>
              <w:t>s</w:t>
            </w:r>
            <w:r w:rsidRPr="005376EB">
              <w:rPr>
                <w:sz w:val="20"/>
                <w:szCs w:val="20"/>
              </w:rPr>
              <w:t xml:space="preserve"> funding for the development and maintenance of capital infrastructure for First Nations communities on reserves. </w:t>
            </w:r>
          </w:p>
          <w:p w14:paraId="5F239F1C" w14:textId="77777777" w:rsidR="00EC303F" w:rsidRPr="005376EB" w:rsidRDefault="00EC303F" w:rsidP="00EC303F">
            <w:pPr>
              <w:rPr>
                <w:sz w:val="20"/>
                <w:szCs w:val="20"/>
              </w:rPr>
            </w:pPr>
            <w:r w:rsidRPr="005376EB">
              <w:rPr>
                <w:sz w:val="20"/>
                <w:szCs w:val="20"/>
              </w:rPr>
              <w:t xml:space="preserve">Off-reserve infrastructure projects are funded in cases of shared projects with municipalities or provinces. </w:t>
            </w:r>
          </w:p>
          <w:p w14:paraId="1D5ADE79" w14:textId="77777777" w:rsidR="00EC303F" w:rsidRPr="005376EB" w:rsidRDefault="00EC303F" w:rsidP="00EC303F">
            <w:pPr>
              <w:rPr>
                <w:sz w:val="20"/>
                <w:szCs w:val="20"/>
              </w:rPr>
            </w:pPr>
          </w:p>
          <w:p w14:paraId="160BFEFD" w14:textId="5CEC210E" w:rsidR="00EC303F" w:rsidRPr="005376EB" w:rsidRDefault="00EC303F" w:rsidP="00EC303F">
            <w:pPr>
              <w:rPr>
                <w:b/>
                <w:bCs/>
                <w:sz w:val="20"/>
                <w:szCs w:val="20"/>
              </w:rPr>
            </w:pPr>
            <w:r w:rsidRPr="005376EB">
              <w:rPr>
                <w:b/>
                <w:bCs/>
                <w:sz w:val="20"/>
                <w:szCs w:val="20"/>
              </w:rPr>
              <w:t xml:space="preserve">Asset Types: </w:t>
            </w:r>
          </w:p>
          <w:p w14:paraId="286375F3" w14:textId="7E037FC6" w:rsidR="00EC303F" w:rsidRPr="005376EB" w:rsidRDefault="00EC303F" w:rsidP="00FC5E02">
            <w:pPr>
              <w:pStyle w:val="ListParagraph"/>
              <w:numPr>
                <w:ilvl w:val="0"/>
                <w:numId w:val="16"/>
              </w:numPr>
              <w:rPr>
                <w:sz w:val="20"/>
                <w:szCs w:val="20"/>
              </w:rPr>
            </w:pPr>
            <w:r w:rsidRPr="005376EB">
              <w:rPr>
                <w:sz w:val="20"/>
                <w:szCs w:val="20"/>
              </w:rPr>
              <w:t>Water &amp; Wastewater</w:t>
            </w:r>
          </w:p>
          <w:p w14:paraId="6749B8F3" w14:textId="6AB87150" w:rsidR="00EC303F" w:rsidRPr="005376EB" w:rsidRDefault="00EC303F" w:rsidP="00FC5E02">
            <w:pPr>
              <w:pStyle w:val="ListParagraph"/>
              <w:numPr>
                <w:ilvl w:val="0"/>
                <w:numId w:val="16"/>
              </w:numPr>
              <w:rPr>
                <w:sz w:val="20"/>
                <w:szCs w:val="20"/>
              </w:rPr>
            </w:pPr>
            <w:r w:rsidRPr="005376EB">
              <w:rPr>
                <w:sz w:val="20"/>
                <w:szCs w:val="20"/>
              </w:rPr>
              <w:t>Housing</w:t>
            </w:r>
          </w:p>
          <w:p w14:paraId="78AE755E" w14:textId="77777777" w:rsidR="00EC303F" w:rsidRDefault="00EC303F" w:rsidP="00FC5E02">
            <w:pPr>
              <w:pStyle w:val="ListParagraph"/>
              <w:numPr>
                <w:ilvl w:val="0"/>
                <w:numId w:val="16"/>
              </w:numPr>
              <w:rPr>
                <w:sz w:val="20"/>
                <w:szCs w:val="20"/>
              </w:rPr>
            </w:pPr>
            <w:r w:rsidRPr="005376EB">
              <w:rPr>
                <w:sz w:val="20"/>
                <w:szCs w:val="20"/>
              </w:rPr>
              <w:t>Schools</w:t>
            </w:r>
          </w:p>
          <w:p w14:paraId="285964F6" w14:textId="09BBEFD3" w:rsidR="00EC303F" w:rsidRPr="005522BF" w:rsidRDefault="00EC303F" w:rsidP="00FC5E02">
            <w:pPr>
              <w:pStyle w:val="ListParagraph"/>
              <w:numPr>
                <w:ilvl w:val="0"/>
                <w:numId w:val="16"/>
              </w:numPr>
              <w:rPr>
                <w:sz w:val="20"/>
                <w:szCs w:val="20"/>
              </w:rPr>
            </w:pPr>
            <w:r w:rsidRPr="005522BF">
              <w:rPr>
                <w:sz w:val="20"/>
                <w:szCs w:val="20"/>
              </w:rPr>
              <w:t>Solid Waste</w:t>
            </w:r>
          </w:p>
          <w:p w14:paraId="248019D7" w14:textId="7AC93BE4" w:rsidR="00EC303F" w:rsidRDefault="00EC303F" w:rsidP="00FC5E02">
            <w:pPr>
              <w:pStyle w:val="ListParagraph"/>
              <w:numPr>
                <w:ilvl w:val="0"/>
                <w:numId w:val="16"/>
              </w:numPr>
              <w:rPr>
                <w:sz w:val="20"/>
                <w:szCs w:val="20"/>
              </w:rPr>
            </w:pPr>
            <w:r w:rsidRPr="005376EB">
              <w:rPr>
                <w:sz w:val="20"/>
                <w:szCs w:val="20"/>
              </w:rPr>
              <w:t>Other Community Infrastructure</w:t>
            </w:r>
            <w:r w:rsidR="00321352">
              <w:rPr>
                <w:sz w:val="20"/>
                <w:szCs w:val="20"/>
              </w:rPr>
              <w:t xml:space="preserve"> (cultural and recreational facilities, band administrative buildings, fire protection, structural mitigation, connectivity, energy systems, roads and bridges, planning and skills development) </w:t>
            </w:r>
          </w:p>
          <w:p w14:paraId="2B23A710" w14:textId="33DE080C" w:rsidR="007A6749" w:rsidRDefault="007A6749" w:rsidP="007A6749">
            <w:pPr>
              <w:rPr>
                <w:sz w:val="20"/>
                <w:szCs w:val="20"/>
              </w:rPr>
            </w:pPr>
          </w:p>
          <w:p w14:paraId="350B5CF5" w14:textId="27940C87" w:rsidR="007A6749" w:rsidRPr="007A50A8" w:rsidRDefault="007A6749" w:rsidP="007A6749">
            <w:pPr>
              <w:rPr>
                <w:sz w:val="20"/>
                <w:szCs w:val="20"/>
              </w:rPr>
            </w:pPr>
            <w:r w:rsidRPr="007A50A8">
              <w:rPr>
                <w:sz w:val="20"/>
                <w:szCs w:val="20"/>
              </w:rPr>
              <w:t xml:space="preserve">Section 5.1 of the CFMP provides authority to fund </w:t>
            </w:r>
            <w:r w:rsidR="00177B12">
              <w:rPr>
                <w:sz w:val="20"/>
                <w:szCs w:val="20"/>
              </w:rPr>
              <w:t>c</w:t>
            </w:r>
            <w:r w:rsidRPr="007A50A8">
              <w:rPr>
                <w:sz w:val="20"/>
                <w:szCs w:val="20"/>
              </w:rPr>
              <w:t>ommunity infrastructure</w:t>
            </w:r>
            <w:r w:rsidR="00177B12">
              <w:rPr>
                <w:sz w:val="20"/>
                <w:szCs w:val="20"/>
              </w:rPr>
              <w:t>,</w:t>
            </w:r>
            <w:r w:rsidRPr="007A50A8">
              <w:rPr>
                <w:sz w:val="20"/>
                <w:szCs w:val="20"/>
              </w:rPr>
              <w:t xml:space="preserve"> </w:t>
            </w:r>
            <w:r w:rsidR="00177B12">
              <w:rPr>
                <w:sz w:val="20"/>
                <w:szCs w:val="20"/>
              </w:rPr>
              <w:t xml:space="preserve">which </w:t>
            </w:r>
            <w:r w:rsidRPr="007A50A8">
              <w:rPr>
                <w:sz w:val="20"/>
                <w:szCs w:val="20"/>
              </w:rPr>
              <w:t>apply to First Nations</w:t>
            </w:r>
            <w:r w:rsidR="00177B12">
              <w:rPr>
                <w:sz w:val="20"/>
                <w:szCs w:val="20"/>
              </w:rPr>
              <w:t>,</w:t>
            </w:r>
            <w:r w:rsidRPr="007A50A8">
              <w:rPr>
                <w:sz w:val="20"/>
                <w:szCs w:val="20"/>
              </w:rPr>
              <w:t xml:space="preserve"> other eligible recipients</w:t>
            </w:r>
            <w:r w:rsidR="00177B12">
              <w:rPr>
                <w:sz w:val="20"/>
                <w:szCs w:val="20"/>
              </w:rPr>
              <w:t>,</w:t>
            </w:r>
            <w:r w:rsidRPr="007A50A8">
              <w:rPr>
                <w:sz w:val="20"/>
                <w:szCs w:val="20"/>
              </w:rPr>
              <w:t xml:space="preserve"> and off</w:t>
            </w:r>
            <w:r w:rsidR="00177B12">
              <w:rPr>
                <w:sz w:val="20"/>
                <w:szCs w:val="20"/>
              </w:rPr>
              <w:t>-</w:t>
            </w:r>
            <w:r w:rsidRPr="007A50A8">
              <w:rPr>
                <w:sz w:val="20"/>
                <w:szCs w:val="20"/>
              </w:rPr>
              <w:t>reserve in cases of cost-shared projects with municipalities or provinces</w:t>
            </w:r>
            <w:r w:rsidR="00177B12">
              <w:rPr>
                <w:sz w:val="20"/>
                <w:szCs w:val="20"/>
              </w:rPr>
              <w:t>.</w:t>
            </w:r>
            <w:r w:rsidRPr="007A50A8">
              <w:rPr>
                <w:sz w:val="20"/>
                <w:szCs w:val="20"/>
              </w:rPr>
              <w:t xml:space="preserve"> </w:t>
            </w:r>
            <w:r w:rsidR="00177B12">
              <w:rPr>
                <w:sz w:val="20"/>
                <w:szCs w:val="20"/>
              </w:rPr>
              <w:t>F</w:t>
            </w:r>
            <w:r w:rsidRPr="007A50A8">
              <w:rPr>
                <w:sz w:val="20"/>
                <w:szCs w:val="20"/>
              </w:rPr>
              <w:t>or example, off reserve access roads to link a reserve community to a main provincial road, water, sewer or electrical grid services.</w:t>
            </w:r>
          </w:p>
          <w:p w14:paraId="67E771F3" w14:textId="77777777" w:rsidR="007A6749" w:rsidRPr="007A6749" w:rsidRDefault="007A6749" w:rsidP="007A6749">
            <w:pPr>
              <w:rPr>
                <w:sz w:val="20"/>
                <w:szCs w:val="20"/>
              </w:rPr>
            </w:pPr>
          </w:p>
          <w:p w14:paraId="610F45B7" w14:textId="39951C17" w:rsidR="00EC303F" w:rsidRPr="005376EB" w:rsidRDefault="00EC303F" w:rsidP="00EC303F">
            <w:pPr>
              <w:rPr>
                <w:sz w:val="20"/>
                <w:szCs w:val="20"/>
              </w:rPr>
            </w:pPr>
          </w:p>
        </w:tc>
        <w:tc>
          <w:tcPr>
            <w:tcW w:w="3060" w:type="dxa"/>
            <w:tcBorders>
              <w:top w:val="single" w:sz="18" w:space="0" w:color="auto"/>
              <w:bottom w:val="single" w:sz="18" w:space="0" w:color="auto"/>
            </w:tcBorders>
            <w:shd w:val="clear" w:color="auto" w:fill="DEEAF6" w:themeFill="accent5" w:themeFillTint="33"/>
          </w:tcPr>
          <w:p w14:paraId="080F862F" w14:textId="4A49C7C9" w:rsidR="00EC303F" w:rsidRPr="005376EB" w:rsidRDefault="00EC303F" w:rsidP="00EC303F">
            <w:pPr>
              <w:rPr>
                <w:sz w:val="20"/>
                <w:szCs w:val="20"/>
              </w:rPr>
            </w:pPr>
            <w:r w:rsidRPr="00016C7D">
              <w:rPr>
                <w:sz w:val="20"/>
                <w:szCs w:val="20"/>
              </w:rPr>
              <w:t xml:space="preserve">Supports the delivery of on-reserve infrastructure that falls under the Other Community Infrastructure </w:t>
            </w:r>
            <w:r w:rsidR="00321352">
              <w:rPr>
                <w:sz w:val="20"/>
                <w:szCs w:val="20"/>
              </w:rPr>
              <w:t>sub-</w:t>
            </w:r>
            <w:r w:rsidRPr="00016C7D">
              <w:rPr>
                <w:sz w:val="20"/>
                <w:szCs w:val="20"/>
              </w:rPr>
              <w:t>program to improve the quality of life and the environment in First Nations communities.</w:t>
            </w:r>
          </w:p>
          <w:p w14:paraId="7BDDD464" w14:textId="77777777" w:rsidR="00AB3F3C" w:rsidRPr="005376EB" w:rsidRDefault="00AB3F3C" w:rsidP="00EC303F">
            <w:pPr>
              <w:rPr>
                <w:sz w:val="20"/>
                <w:szCs w:val="20"/>
              </w:rPr>
            </w:pPr>
          </w:p>
          <w:p w14:paraId="70E748FE" w14:textId="77777777" w:rsidR="00EC303F" w:rsidRPr="005376EB" w:rsidRDefault="00EC303F" w:rsidP="00EC303F">
            <w:pPr>
              <w:rPr>
                <w:b/>
                <w:bCs/>
                <w:sz w:val="20"/>
                <w:szCs w:val="20"/>
              </w:rPr>
            </w:pPr>
            <w:r w:rsidRPr="005376EB">
              <w:rPr>
                <w:b/>
                <w:bCs/>
                <w:sz w:val="20"/>
                <w:szCs w:val="20"/>
              </w:rPr>
              <w:t xml:space="preserve">Asset Types: </w:t>
            </w:r>
          </w:p>
          <w:p w14:paraId="30B223CE" w14:textId="4326238F" w:rsidR="00EC303F" w:rsidRPr="005376EB" w:rsidRDefault="00321352" w:rsidP="00FC5E02">
            <w:pPr>
              <w:pStyle w:val="ListParagraph"/>
              <w:numPr>
                <w:ilvl w:val="0"/>
                <w:numId w:val="16"/>
              </w:numPr>
              <w:rPr>
                <w:sz w:val="20"/>
                <w:szCs w:val="20"/>
              </w:rPr>
            </w:pPr>
            <w:r>
              <w:rPr>
                <w:sz w:val="20"/>
                <w:szCs w:val="20"/>
              </w:rPr>
              <w:t>FNIF</w:t>
            </w:r>
            <w:r w:rsidRPr="005376EB">
              <w:rPr>
                <w:sz w:val="20"/>
                <w:szCs w:val="20"/>
              </w:rPr>
              <w:t xml:space="preserve"> </w:t>
            </w:r>
            <w:r w:rsidR="00EC303F" w:rsidRPr="005376EB">
              <w:rPr>
                <w:sz w:val="20"/>
                <w:szCs w:val="20"/>
              </w:rPr>
              <w:t xml:space="preserve">Community </w:t>
            </w:r>
            <w:r>
              <w:rPr>
                <w:sz w:val="20"/>
                <w:szCs w:val="20"/>
              </w:rPr>
              <w:t>i</w:t>
            </w:r>
            <w:r w:rsidR="00EC303F" w:rsidRPr="005376EB">
              <w:rPr>
                <w:sz w:val="20"/>
                <w:szCs w:val="20"/>
              </w:rPr>
              <w:t>nfrastructure</w:t>
            </w:r>
            <w:r>
              <w:rPr>
                <w:sz w:val="20"/>
                <w:szCs w:val="20"/>
              </w:rPr>
              <w:t xml:space="preserve"> categories</w:t>
            </w:r>
            <w:r w:rsidR="00EC303F" w:rsidRPr="005376EB">
              <w:rPr>
                <w:sz w:val="20"/>
                <w:szCs w:val="20"/>
              </w:rPr>
              <w:t xml:space="preserve">: </w:t>
            </w:r>
          </w:p>
          <w:p w14:paraId="017E9FFE" w14:textId="77777777" w:rsidR="00EC303F" w:rsidRPr="00357188" w:rsidRDefault="00EC303F" w:rsidP="00FC5E02">
            <w:pPr>
              <w:numPr>
                <w:ilvl w:val="0"/>
                <w:numId w:val="7"/>
              </w:numPr>
              <w:rPr>
                <w:color w:val="000000" w:themeColor="text1"/>
                <w:sz w:val="20"/>
                <w:szCs w:val="20"/>
              </w:rPr>
            </w:pPr>
            <w:r w:rsidRPr="00357188">
              <w:rPr>
                <w:color w:val="000000" w:themeColor="text1"/>
                <w:sz w:val="20"/>
                <w:szCs w:val="20"/>
              </w:rPr>
              <w:t>roads and bridges</w:t>
            </w:r>
          </w:p>
          <w:p w14:paraId="4E68A4C7" w14:textId="77777777" w:rsidR="00EC303F" w:rsidRPr="00357188" w:rsidRDefault="00EC303F" w:rsidP="00FC5E02">
            <w:pPr>
              <w:numPr>
                <w:ilvl w:val="0"/>
                <w:numId w:val="7"/>
              </w:numPr>
              <w:rPr>
                <w:color w:val="000000" w:themeColor="text1"/>
                <w:sz w:val="20"/>
                <w:szCs w:val="20"/>
              </w:rPr>
            </w:pPr>
            <w:r w:rsidRPr="00357188">
              <w:rPr>
                <w:color w:val="000000" w:themeColor="text1"/>
                <w:sz w:val="20"/>
                <w:szCs w:val="20"/>
              </w:rPr>
              <w:t xml:space="preserve">fire protection, </w:t>
            </w:r>
          </w:p>
          <w:p w14:paraId="704BE358" w14:textId="6424F804" w:rsidR="00EC303F" w:rsidRPr="00357188" w:rsidRDefault="00321352" w:rsidP="00FC5E02">
            <w:pPr>
              <w:numPr>
                <w:ilvl w:val="0"/>
                <w:numId w:val="7"/>
              </w:numPr>
              <w:rPr>
                <w:color w:val="000000" w:themeColor="text1"/>
                <w:sz w:val="20"/>
                <w:szCs w:val="20"/>
              </w:rPr>
            </w:pPr>
            <w:r>
              <w:rPr>
                <w:color w:val="000000" w:themeColor="text1"/>
                <w:sz w:val="20"/>
                <w:szCs w:val="20"/>
              </w:rPr>
              <w:t>energy systems, including fuel tanks</w:t>
            </w:r>
          </w:p>
          <w:p w14:paraId="28CEA808" w14:textId="0EE698B8" w:rsidR="00EC303F" w:rsidRPr="00357188" w:rsidRDefault="00EC303F" w:rsidP="00FC5E02">
            <w:pPr>
              <w:numPr>
                <w:ilvl w:val="0"/>
                <w:numId w:val="7"/>
              </w:numPr>
              <w:rPr>
                <w:color w:val="000000" w:themeColor="text1"/>
                <w:sz w:val="20"/>
                <w:szCs w:val="20"/>
              </w:rPr>
            </w:pPr>
            <w:r w:rsidRPr="00357188">
              <w:rPr>
                <w:color w:val="000000" w:themeColor="text1"/>
                <w:sz w:val="20"/>
                <w:szCs w:val="20"/>
              </w:rPr>
              <w:t>structural mitigation</w:t>
            </w:r>
            <w:r w:rsidR="00F93B99">
              <w:rPr>
                <w:rStyle w:val="FootnoteReference"/>
                <w:color w:val="000000" w:themeColor="text1"/>
                <w:sz w:val="20"/>
                <w:szCs w:val="20"/>
              </w:rPr>
              <w:footnoteReference w:id="1"/>
            </w:r>
            <w:r w:rsidRPr="00357188">
              <w:rPr>
                <w:color w:val="000000" w:themeColor="text1"/>
                <w:sz w:val="20"/>
                <w:szCs w:val="20"/>
              </w:rPr>
              <w:t xml:space="preserve"> </w:t>
            </w:r>
          </w:p>
          <w:p w14:paraId="42B5C98E" w14:textId="77777777" w:rsidR="00EC303F" w:rsidRPr="00357188" w:rsidRDefault="00EC303F" w:rsidP="00FC5E02">
            <w:pPr>
              <w:numPr>
                <w:ilvl w:val="0"/>
                <w:numId w:val="7"/>
              </w:numPr>
              <w:rPr>
                <w:color w:val="000000" w:themeColor="text1"/>
                <w:sz w:val="20"/>
                <w:szCs w:val="20"/>
              </w:rPr>
            </w:pPr>
            <w:r w:rsidRPr="00357188">
              <w:rPr>
                <w:color w:val="000000" w:themeColor="text1"/>
                <w:sz w:val="20"/>
                <w:szCs w:val="20"/>
              </w:rPr>
              <w:t>connectivity</w:t>
            </w:r>
          </w:p>
          <w:p w14:paraId="2A9CE955" w14:textId="77777777" w:rsidR="00EC303F" w:rsidRPr="00357188" w:rsidRDefault="00EC303F" w:rsidP="00FC5E02">
            <w:pPr>
              <w:numPr>
                <w:ilvl w:val="0"/>
                <w:numId w:val="7"/>
              </w:numPr>
              <w:rPr>
                <w:color w:val="000000" w:themeColor="text1"/>
                <w:sz w:val="20"/>
                <w:szCs w:val="20"/>
              </w:rPr>
            </w:pPr>
            <w:r w:rsidRPr="00357188">
              <w:rPr>
                <w:color w:val="000000" w:themeColor="text1"/>
                <w:sz w:val="20"/>
                <w:szCs w:val="20"/>
              </w:rPr>
              <w:t>cultural and recreation facilities</w:t>
            </w:r>
          </w:p>
          <w:p w14:paraId="2695185C" w14:textId="77777777" w:rsidR="00EC303F" w:rsidRPr="00321352" w:rsidRDefault="00EC303F" w:rsidP="00FC5E02">
            <w:pPr>
              <w:numPr>
                <w:ilvl w:val="0"/>
                <w:numId w:val="7"/>
              </w:numPr>
              <w:rPr>
                <w:sz w:val="20"/>
                <w:szCs w:val="20"/>
              </w:rPr>
            </w:pPr>
            <w:r w:rsidRPr="00357188">
              <w:rPr>
                <w:color w:val="000000" w:themeColor="text1"/>
                <w:sz w:val="20"/>
                <w:szCs w:val="20"/>
              </w:rPr>
              <w:t>band administrative buildings</w:t>
            </w:r>
          </w:p>
          <w:p w14:paraId="35297796" w14:textId="77777777" w:rsidR="00321352" w:rsidRPr="00321352" w:rsidRDefault="00321352" w:rsidP="00FC5E02">
            <w:pPr>
              <w:numPr>
                <w:ilvl w:val="0"/>
                <w:numId w:val="7"/>
              </w:numPr>
              <w:rPr>
                <w:sz w:val="20"/>
                <w:szCs w:val="20"/>
              </w:rPr>
            </w:pPr>
            <w:r>
              <w:rPr>
                <w:color w:val="000000" w:themeColor="text1"/>
                <w:sz w:val="20"/>
                <w:szCs w:val="20"/>
              </w:rPr>
              <w:t xml:space="preserve">planning and skills development </w:t>
            </w:r>
          </w:p>
          <w:p w14:paraId="21FE26B4" w14:textId="77777777" w:rsidR="00321352" w:rsidRPr="00321352" w:rsidRDefault="00321352" w:rsidP="00FC5E02">
            <w:pPr>
              <w:numPr>
                <w:ilvl w:val="0"/>
                <w:numId w:val="7"/>
              </w:numPr>
              <w:rPr>
                <w:sz w:val="20"/>
                <w:szCs w:val="20"/>
              </w:rPr>
            </w:pPr>
            <w:r>
              <w:rPr>
                <w:color w:val="000000" w:themeColor="text1"/>
                <w:sz w:val="20"/>
                <w:szCs w:val="20"/>
              </w:rPr>
              <w:t>solid waste management</w:t>
            </w:r>
          </w:p>
          <w:p w14:paraId="08E86E15" w14:textId="77777777" w:rsidR="00177B12" w:rsidRDefault="00177B12" w:rsidP="00177B12">
            <w:pPr>
              <w:rPr>
                <w:sz w:val="20"/>
                <w:szCs w:val="20"/>
              </w:rPr>
            </w:pPr>
          </w:p>
          <w:p w14:paraId="21F266C2" w14:textId="57D3D506" w:rsidR="00321352" w:rsidRPr="005376EB" w:rsidRDefault="00177B12" w:rsidP="00321352">
            <w:pPr>
              <w:rPr>
                <w:sz w:val="20"/>
                <w:szCs w:val="20"/>
              </w:rPr>
            </w:pPr>
            <w:r>
              <w:rPr>
                <w:sz w:val="20"/>
                <w:szCs w:val="20"/>
              </w:rPr>
              <w:t xml:space="preserve">Proposals for off-reserve projects can be considered if the primary beneficiary is a participating First Nation community or communities, and if the off-reserve project will be cost-shared </w:t>
            </w:r>
            <w:r>
              <w:rPr>
                <w:sz w:val="20"/>
                <w:szCs w:val="20"/>
              </w:rPr>
              <w:lastRenderedPageBreak/>
              <w:t xml:space="preserve">between an on-reserve First Nation and non-First Nations partners. </w:t>
            </w:r>
          </w:p>
        </w:tc>
        <w:tc>
          <w:tcPr>
            <w:tcW w:w="4410" w:type="dxa"/>
            <w:tcBorders>
              <w:top w:val="single" w:sz="18" w:space="0" w:color="auto"/>
              <w:bottom w:val="single" w:sz="18" w:space="0" w:color="auto"/>
            </w:tcBorders>
            <w:shd w:val="clear" w:color="auto" w:fill="FFF2CC" w:themeFill="accent4" w:themeFillTint="33"/>
          </w:tcPr>
          <w:p w14:paraId="4475EC74" w14:textId="77777777" w:rsidR="00EC303F" w:rsidRPr="005376EB" w:rsidRDefault="00EC303F" w:rsidP="00EC303F">
            <w:pPr>
              <w:rPr>
                <w:rStyle w:val="Hyperlink"/>
                <w:color w:val="auto"/>
                <w:sz w:val="20"/>
                <w:szCs w:val="20"/>
                <w:u w:val="none"/>
              </w:rPr>
            </w:pPr>
            <w:r w:rsidRPr="00016C7D">
              <w:rPr>
                <w:rStyle w:val="Hyperlink"/>
                <w:color w:val="auto"/>
                <w:sz w:val="20"/>
                <w:szCs w:val="20"/>
                <w:u w:val="none"/>
              </w:rPr>
              <w:lastRenderedPageBreak/>
              <w:t>Enhances the development and delivery of health programs and</w:t>
            </w:r>
            <w:r w:rsidRPr="005376EB">
              <w:rPr>
                <w:rStyle w:val="Hyperlink"/>
                <w:color w:val="auto"/>
                <w:sz w:val="20"/>
                <w:szCs w:val="20"/>
                <w:u w:val="none"/>
              </w:rPr>
              <w:t xml:space="preserve"> services </w:t>
            </w:r>
            <w:r>
              <w:rPr>
                <w:rStyle w:val="Hyperlink"/>
                <w:color w:val="auto"/>
                <w:sz w:val="20"/>
                <w:szCs w:val="20"/>
                <w:u w:val="none"/>
              </w:rPr>
              <w:t xml:space="preserve">through infrastructure </w:t>
            </w:r>
            <w:r w:rsidRPr="005376EB">
              <w:rPr>
                <w:rStyle w:val="Hyperlink"/>
                <w:color w:val="auto"/>
                <w:sz w:val="20"/>
                <w:szCs w:val="20"/>
                <w:u w:val="none"/>
              </w:rPr>
              <w:t xml:space="preserve">by providing associated funding to eligible recipients for </w:t>
            </w:r>
            <w:r>
              <w:rPr>
                <w:rStyle w:val="Hyperlink"/>
                <w:color w:val="auto"/>
                <w:sz w:val="20"/>
                <w:szCs w:val="20"/>
                <w:u w:val="none"/>
              </w:rPr>
              <w:t xml:space="preserve">First Nation </w:t>
            </w:r>
            <w:r w:rsidRPr="005376EB">
              <w:rPr>
                <w:rStyle w:val="Hyperlink"/>
                <w:color w:val="auto"/>
                <w:sz w:val="20"/>
                <w:szCs w:val="20"/>
                <w:u w:val="none"/>
              </w:rPr>
              <w:t xml:space="preserve">community-based health infrastructure. </w:t>
            </w:r>
          </w:p>
          <w:p w14:paraId="7AFCF953" w14:textId="77777777" w:rsidR="00EC303F" w:rsidRPr="005376EB" w:rsidRDefault="00EC303F" w:rsidP="00EC303F">
            <w:pPr>
              <w:rPr>
                <w:b/>
                <w:bCs/>
                <w:sz w:val="20"/>
                <w:szCs w:val="20"/>
              </w:rPr>
            </w:pPr>
          </w:p>
          <w:p w14:paraId="55F5E787" w14:textId="77777777" w:rsidR="00EC303F" w:rsidRPr="005376EB" w:rsidRDefault="00EC303F" w:rsidP="00EC303F">
            <w:pPr>
              <w:rPr>
                <w:b/>
                <w:bCs/>
                <w:sz w:val="20"/>
                <w:szCs w:val="20"/>
              </w:rPr>
            </w:pPr>
            <w:r w:rsidRPr="00016C7D">
              <w:rPr>
                <w:b/>
                <w:bCs/>
                <w:sz w:val="20"/>
                <w:szCs w:val="20"/>
              </w:rPr>
              <w:t>Asset Types:</w:t>
            </w:r>
            <w:r w:rsidRPr="005376EB">
              <w:rPr>
                <w:b/>
                <w:bCs/>
                <w:sz w:val="20"/>
                <w:szCs w:val="20"/>
              </w:rPr>
              <w:t xml:space="preserve"> </w:t>
            </w:r>
          </w:p>
          <w:p w14:paraId="55C001FB" w14:textId="77777777" w:rsidR="00EC303F" w:rsidRPr="005376EB" w:rsidRDefault="00EC303F" w:rsidP="00FC5E02">
            <w:pPr>
              <w:pStyle w:val="ListParagraph"/>
              <w:numPr>
                <w:ilvl w:val="0"/>
                <w:numId w:val="16"/>
              </w:numPr>
              <w:rPr>
                <w:sz w:val="20"/>
                <w:szCs w:val="20"/>
              </w:rPr>
            </w:pPr>
            <w:r w:rsidRPr="00016C7D">
              <w:rPr>
                <w:sz w:val="20"/>
                <w:szCs w:val="20"/>
              </w:rPr>
              <w:t xml:space="preserve">Health </w:t>
            </w:r>
            <w:r>
              <w:rPr>
                <w:sz w:val="20"/>
                <w:szCs w:val="20"/>
              </w:rPr>
              <w:t>Facilities:</w:t>
            </w:r>
          </w:p>
          <w:p w14:paraId="4218CF27" w14:textId="77777777" w:rsidR="00EC303F" w:rsidRDefault="00EC303F" w:rsidP="00FC5E02">
            <w:pPr>
              <w:numPr>
                <w:ilvl w:val="0"/>
                <w:numId w:val="7"/>
              </w:numPr>
              <w:rPr>
                <w:sz w:val="20"/>
                <w:szCs w:val="20"/>
              </w:rPr>
            </w:pPr>
            <w:r w:rsidRPr="00357188">
              <w:rPr>
                <w:color w:val="000000" w:themeColor="text1"/>
                <w:sz w:val="20"/>
                <w:szCs w:val="20"/>
              </w:rPr>
              <w:t>Health</w:t>
            </w:r>
            <w:r>
              <w:rPr>
                <w:sz w:val="20"/>
                <w:szCs w:val="20"/>
              </w:rPr>
              <w:t xml:space="preserve"> Facilities with Primary care service delivery including those that have Federally employed nurses (approximately 50 in remote &amp; isolated communities)</w:t>
            </w:r>
          </w:p>
          <w:p w14:paraId="4CCFE442" w14:textId="77777777" w:rsidR="00EC303F" w:rsidRPr="00105575" w:rsidRDefault="00EC303F" w:rsidP="00FC5E02">
            <w:pPr>
              <w:pStyle w:val="ListParagraph"/>
              <w:numPr>
                <w:ilvl w:val="0"/>
                <w:numId w:val="16"/>
              </w:numPr>
              <w:rPr>
                <w:sz w:val="20"/>
                <w:szCs w:val="20"/>
              </w:rPr>
            </w:pPr>
            <w:r>
              <w:rPr>
                <w:sz w:val="20"/>
                <w:szCs w:val="20"/>
              </w:rPr>
              <w:t>Health professional Accommodations / residences (nurses, allied health, dentists, other)</w:t>
            </w:r>
          </w:p>
          <w:p w14:paraId="5E7490B1" w14:textId="77777777" w:rsidR="00EC303F" w:rsidRDefault="00EC303F" w:rsidP="00FC5E02">
            <w:pPr>
              <w:pStyle w:val="ListParagraph"/>
              <w:numPr>
                <w:ilvl w:val="0"/>
                <w:numId w:val="16"/>
              </w:numPr>
              <w:rPr>
                <w:sz w:val="20"/>
                <w:szCs w:val="20"/>
              </w:rPr>
            </w:pPr>
            <w:r w:rsidRPr="00105575">
              <w:rPr>
                <w:sz w:val="20"/>
                <w:szCs w:val="20"/>
              </w:rPr>
              <w:t xml:space="preserve">Substance use/ addiction treatment </w:t>
            </w:r>
            <w:proofErr w:type="spellStart"/>
            <w:r w:rsidRPr="00105575">
              <w:rPr>
                <w:sz w:val="20"/>
                <w:szCs w:val="20"/>
              </w:rPr>
              <w:t>Centres</w:t>
            </w:r>
            <w:proofErr w:type="spellEnd"/>
          </w:p>
          <w:p w14:paraId="38DFB28A" w14:textId="77777777" w:rsidR="00EC303F" w:rsidRDefault="00EC303F" w:rsidP="00FC5E02">
            <w:pPr>
              <w:pStyle w:val="ListParagraph"/>
              <w:numPr>
                <w:ilvl w:val="0"/>
                <w:numId w:val="16"/>
              </w:numPr>
              <w:rPr>
                <w:sz w:val="20"/>
                <w:szCs w:val="20"/>
              </w:rPr>
            </w:pPr>
            <w:r>
              <w:rPr>
                <w:sz w:val="20"/>
                <w:szCs w:val="20"/>
              </w:rPr>
              <w:t>Aboriginal Head Start on Reserve spaces</w:t>
            </w:r>
          </w:p>
          <w:p w14:paraId="78D1229C" w14:textId="77777777" w:rsidR="00EC303F" w:rsidRDefault="00EC303F" w:rsidP="00FC5E02">
            <w:pPr>
              <w:pStyle w:val="ListParagraph"/>
              <w:numPr>
                <w:ilvl w:val="0"/>
                <w:numId w:val="16"/>
              </w:numPr>
              <w:rPr>
                <w:sz w:val="20"/>
                <w:szCs w:val="20"/>
              </w:rPr>
            </w:pPr>
            <w:r>
              <w:rPr>
                <w:sz w:val="20"/>
                <w:szCs w:val="20"/>
              </w:rPr>
              <w:t>Dental Offices</w:t>
            </w:r>
          </w:p>
          <w:p w14:paraId="0A29A9A5" w14:textId="77777777" w:rsidR="00EC303F" w:rsidRDefault="00EC303F" w:rsidP="00FC5E02">
            <w:pPr>
              <w:pStyle w:val="ListParagraph"/>
              <w:numPr>
                <w:ilvl w:val="0"/>
                <w:numId w:val="16"/>
              </w:numPr>
              <w:rPr>
                <w:sz w:val="20"/>
                <w:szCs w:val="20"/>
              </w:rPr>
            </w:pPr>
            <w:r>
              <w:rPr>
                <w:sz w:val="20"/>
                <w:szCs w:val="20"/>
              </w:rPr>
              <w:t>Other health infrastructure</w:t>
            </w:r>
          </w:p>
          <w:p w14:paraId="7B5DD2DD" w14:textId="77777777" w:rsidR="00EC303F" w:rsidRDefault="00EC303F" w:rsidP="00FC5E02">
            <w:pPr>
              <w:pStyle w:val="ListParagraph"/>
              <w:numPr>
                <w:ilvl w:val="0"/>
                <w:numId w:val="16"/>
              </w:numPr>
              <w:rPr>
                <w:sz w:val="20"/>
                <w:szCs w:val="20"/>
              </w:rPr>
            </w:pPr>
            <w:r>
              <w:rPr>
                <w:sz w:val="20"/>
                <w:szCs w:val="20"/>
              </w:rPr>
              <w:t>Support Infrastructure (e.g. generator sheds)</w:t>
            </w:r>
          </w:p>
          <w:p w14:paraId="6B5CDBD1" w14:textId="043C222C" w:rsidR="00EC303F" w:rsidRPr="00A6137D" w:rsidRDefault="00EC303F" w:rsidP="00FC5E02">
            <w:pPr>
              <w:pStyle w:val="ListParagraph"/>
              <w:numPr>
                <w:ilvl w:val="0"/>
                <w:numId w:val="16"/>
              </w:numPr>
              <w:rPr>
                <w:sz w:val="20"/>
                <w:szCs w:val="20"/>
              </w:rPr>
            </w:pPr>
            <w:r w:rsidRPr="004C0CC8">
              <w:rPr>
                <w:sz w:val="20"/>
                <w:szCs w:val="20"/>
              </w:rPr>
              <w:t>Dental and other health infrastructure</w:t>
            </w:r>
            <w:r w:rsidRPr="008F6033">
              <w:rPr>
                <w:sz w:val="20"/>
                <w:szCs w:val="20"/>
              </w:rPr>
              <w:t xml:space="preserve"> </w:t>
            </w:r>
          </w:p>
        </w:tc>
        <w:tc>
          <w:tcPr>
            <w:tcW w:w="4230" w:type="dxa"/>
            <w:tcBorders>
              <w:top w:val="single" w:sz="18" w:space="0" w:color="auto"/>
              <w:bottom w:val="single" w:sz="18" w:space="0" w:color="auto"/>
            </w:tcBorders>
            <w:shd w:val="clear" w:color="auto" w:fill="E2CFF1"/>
          </w:tcPr>
          <w:p w14:paraId="35D4876B" w14:textId="118F53B1" w:rsidR="00EC303F" w:rsidRPr="005376EB" w:rsidRDefault="00EC303F" w:rsidP="00EC303F">
            <w:pPr>
              <w:rPr>
                <w:sz w:val="20"/>
                <w:szCs w:val="20"/>
              </w:rPr>
            </w:pPr>
            <w:r>
              <w:rPr>
                <w:sz w:val="20"/>
                <w:szCs w:val="20"/>
              </w:rPr>
              <w:t xml:space="preserve">Launched in 2016, and renewed through B2017, the FNSWMI </w:t>
            </w:r>
            <w:r w:rsidR="004804B1" w:rsidRPr="00016C7D">
              <w:rPr>
                <w:sz w:val="20"/>
                <w:szCs w:val="20"/>
              </w:rPr>
              <w:t>support</w:t>
            </w:r>
            <w:r w:rsidR="004804B1">
              <w:rPr>
                <w:sz w:val="20"/>
                <w:szCs w:val="20"/>
              </w:rPr>
              <w:t>s the</w:t>
            </w:r>
            <w:r>
              <w:rPr>
                <w:sz w:val="20"/>
                <w:szCs w:val="20"/>
              </w:rPr>
              <w:t xml:space="preserve"> development of sustainable waste management systems in </w:t>
            </w:r>
            <w:r w:rsidRPr="00016C7D">
              <w:rPr>
                <w:sz w:val="20"/>
                <w:szCs w:val="20"/>
              </w:rPr>
              <w:t xml:space="preserve"> First Nation communities </w:t>
            </w:r>
            <w:r>
              <w:rPr>
                <w:sz w:val="20"/>
                <w:szCs w:val="20"/>
              </w:rPr>
              <w:t>through modern infrastructure, training, and partnerships</w:t>
            </w:r>
            <w:r w:rsidRPr="005376EB">
              <w:rPr>
                <w:sz w:val="20"/>
                <w:szCs w:val="20"/>
              </w:rPr>
              <w:t xml:space="preserve">. </w:t>
            </w:r>
          </w:p>
          <w:p w14:paraId="148A621E" w14:textId="77777777" w:rsidR="00EC303F" w:rsidRPr="005376EB" w:rsidRDefault="00EC303F" w:rsidP="00EC303F">
            <w:pPr>
              <w:rPr>
                <w:b/>
                <w:bCs/>
                <w:sz w:val="20"/>
                <w:szCs w:val="20"/>
              </w:rPr>
            </w:pPr>
          </w:p>
          <w:p w14:paraId="4CE644BC" w14:textId="77777777" w:rsidR="00EC303F" w:rsidRPr="001A40C3" w:rsidRDefault="00EC303F" w:rsidP="00EC303F">
            <w:pPr>
              <w:rPr>
                <w:b/>
                <w:bCs/>
                <w:sz w:val="20"/>
                <w:szCs w:val="20"/>
              </w:rPr>
            </w:pPr>
            <w:r w:rsidRPr="00016C7D">
              <w:rPr>
                <w:b/>
                <w:bCs/>
                <w:sz w:val="20"/>
                <w:szCs w:val="20"/>
              </w:rPr>
              <w:t xml:space="preserve">Asset Types: </w:t>
            </w:r>
          </w:p>
          <w:p w14:paraId="6469DBBB" w14:textId="2F732A9D" w:rsidR="00EC303F" w:rsidRPr="005376EB" w:rsidRDefault="00EC303F" w:rsidP="00FC5E02">
            <w:pPr>
              <w:pStyle w:val="ListParagraph"/>
              <w:numPr>
                <w:ilvl w:val="0"/>
                <w:numId w:val="16"/>
              </w:numPr>
              <w:rPr>
                <w:sz w:val="20"/>
                <w:szCs w:val="20"/>
              </w:rPr>
            </w:pPr>
            <w:r w:rsidRPr="005376EB">
              <w:rPr>
                <w:sz w:val="20"/>
                <w:szCs w:val="20"/>
              </w:rPr>
              <w:t>Solid Waste</w:t>
            </w:r>
            <w:r w:rsidR="00585DB7">
              <w:rPr>
                <w:sz w:val="20"/>
                <w:szCs w:val="20"/>
              </w:rPr>
              <w:t xml:space="preserve"> (can </w:t>
            </w:r>
            <w:r w:rsidR="00177B12">
              <w:rPr>
                <w:sz w:val="20"/>
                <w:szCs w:val="20"/>
              </w:rPr>
              <w:t xml:space="preserve">also </w:t>
            </w:r>
            <w:r w:rsidR="00585DB7">
              <w:rPr>
                <w:sz w:val="20"/>
                <w:szCs w:val="20"/>
              </w:rPr>
              <w:t>be funded under the FNIF, CFMP and LEDSP)</w:t>
            </w:r>
          </w:p>
        </w:tc>
        <w:tc>
          <w:tcPr>
            <w:tcW w:w="3888" w:type="dxa"/>
            <w:tcBorders>
              <w:top w:val="single" w:sz="18" w:space="0" w:color="auto"/>
              <w:bottom w:val="single" w:sz="18" w:space="0" w:color="auto"/>
              <w:right w:val="single" w:sz="18" w:space="0" w:color="auto"/>
            </w:tcBorders>
            <w:shd w:val="clear" w:color="auto" w:fill="E7E6E6" w:themeFill="background2"/>
          </w:tcPr>
          <w:p w14:paraId="1D73BA17" w14:textId="77777777" w:rsidR="00EC303F" w:rsidRPr="001A40C3" w:rsidRDefault="00EC303F" w:rsidP="00EC303F">
            <w:pPr>
              <w:rPr>
                <w:b/>
                <w:bCs/>
                <w:sz w:val="20"/>
                <w:szCs w:val="20"/>
              </w:rPr>
            </w:pPr>
            <w:r w:rsidRPr="00016C7D">
              <w:rPr>
                <w:b/>
                <w:bCs/>
                <w:sz w:val="20"/>
                <w:szCs w:val="20"/>
              </w:rPr>
              <w:t xml:space="preserve">Objective and scope </w:t>
            </w:r>
          </w:p>
          <w:p w14:paraId="34A095F4" w14:textId="79154910" w:rsidR="00EC303F" w:rsidRPr="005376EB" w:rsidRDefault="00EC303F" w:rsidP="00EC303F">
            <w:pPr>
              <w:rPr>
                <w:sz w:val="20"/>
                <w:szCs w:val="20"/>
              </w:rPr>
            </w:pPr>
            <w:r w:rsidRPr="005376EB">
              <w:rPr>
                <w:sz w:val="20"/>
                <w:szCs w:val="20"/>
              </w:rPr>
              <w:t xml:space="preserve">Provides project-based funding for First Nation and </w:t>
            </w:r>
            <w:r>
              <w:rPr>
                <w:sz w:val="20"/>
                <w:szCs w:val="20"/>
              </w:rPr>
              <w:t xml:space="preserve">eligible </w:t>
            </w:r>
            <w:r w:rsidRPr="005376EB">
              <w:rPr>
                <w:sz w:val="20"/>
                <w:szCs w:val="20"/>
              </w:rPr>
              <w:t>Inuit communities for a range of activities to support communities’ pursuit of economic opportunities</w:t>
            </w:r>
            <w:r>
              <w:rPr>
                <w:sz w:val="20"/>
                <w:szCs w:val="20"/>
              </w:rPr>
              <w:t>, one element of which is economic infrastructure</w:t>
            </w:r>
            <w:r w:rsidRPr="005376EB">
              <w:rPr>
                <w:sz w:val="20"/>
                <w:szCs w:val="20"/>
              </w:rPr>
              <w:t xml:space="preserve">. </w:t>
            </w:r>
          </w:p>
          <w:p w14:paraId="20FA5247" w14:textId="77777777" w:rsidR="00EC303F" w:rsidRPr="005376EB" w:rsidRDefault="00EC303F" w:rsidP="00EC303F">
            <w:pPr>
              <w:rPr>
                <w:b/>
                <w:bCs/>
                <w:sz w:val="20"/>
                <w:szCs w:val="20"/>
              </w:rPr>
            </w:pPr>
          </w:p>
          <w:p w14:paraId="7762B4DD" w14:textId="77777777" w:rsidR="00EC303F" w:rsidRPr="005376EB" w:rsidRDefault="00EC303F" w:rsidP="00EC303F">
            <w:pPr>
              <w:rPr>
                <w:b/>
                <w:bCs/>
                <w:sz w:val="20"/>
                <w:szCs w:val="20"/>
              </w:rPr>
            </w:pPr>
            <w:r w:rsidRPr="005376EB">
              <w:rPr>
                <w:b/>
                <w:bCs/>
                <w:sz w:val="20"/>
                <w:szCs w:val="20"/>
              </w:rPr>
              <w:t>Asset Types:</w:t>
            </w:r>
          </w:p>
          <w:p w14:paraId="4C1F8A0C" w14:textId="70369516" w:rsidR="00EC303F" w:rsidRPr="005376EB" w:rsidRDefault="00EC303F" w:rsidP="00FC5E02">
            <w:pPr>
              <w:pStyle w:val="ListParagraph"/>
              <w:numPr>
                <w:ilvl w:val="0"/>
                <w:numId w:val="16"/>
              </w:numPr>
              <w:rPr>
                <w:sz w:val="20"/>
                <w:szCs w:val="20"/>
              </w:rPr>
            </w:pPr>
            <w:r w:rsidRPr="005376EB">
              <w:rPr>
                <w:sz w:val="20"/>
                <w:szCs w:val="20"/>
              </w:rPr>
              <w:t>Economic infrastructure</w:t>
            </w:r>
            <w:r w:rsidR="00F93B99">
              <w:rPr>
                <w:rStyle w:val="FootnoteReference"/>
                <w:sz w:val="20"/>
                <w:szCs w:val="20"/>
              </w:rPr>
              <w:footnoteReference w:id="2"/>
            </w:r>
            <w:r w:rsidRPr="005376EB">
              <w:rPr>
                <w:sz w:val="20"/>
                <w:szCs w:val="20"/>
              </w:rPr>
              <w:t xml:space="preserve"> (does not fund operation, repair, maintenance of infrastructure or telecommunications).</w:t>
            </w:r>
          </w:p>
        </w:tc>
      </w:tr>
      <w:tr w:rsidR="002C2D07" w:rsidRPr="005376EB" w14:paraId="7B3B9635" w14:textId="77777777" w:rsidTr="00C1329A">
        <w:trPr>
          <w:trHeight w:val="1070"/>
        </w:trPr>
        <w:tc>
          <w:tcPr>
            <w:tcW w:w="1893" w:type="dxa"/>
            <w:tcBorders>
              <w:top w:val="single" w:sz="18" w:space="0" w:color="auto"/>
              <w:left w:val="single" w:sz="18" w:space="0" w:color="auto"/>
              <w:bottom w:val="dashed" w:sz="4" w:space="0" w:color="auto"/>
            </w:tcBorders>
          </w:tcPr>
          <w:p w14:paraId="2F2C7559" w14:textId="69B63F85" w:rsidR="00A37857" w:rsidRPr="005376EB" w:rsidRDefault="003C1612" w:rsidP="00130FE5">
            <w:pPr>
              <w:jc w:val="center"/>
              <w:rPr>
                <w:b/>
                <w:bCs/>
                <w:sz w:val="20"/>
                <w:szCs w:val="20"/>
              </w:rPr>
            </w:pPr>
            <w:r w:rsidRPr="005376EB">
              <w:rPr>
                <w:b/>
                <w:bCs/>
                <w:sz w:val="20"/>
                <w:szCs w:val="20"/>
              </w:rPr>
              <w:t>Authorities</w:t>
            </w:r>
            <w:r w:rsidR="00EE75C6">
              <w:rPr>
                <w:b/>
                <w:bCs/>
                <w:sz w:val="20"/>
                <w:szCs w:val="20"/>
              </w:rPr>
              <w:t>*</w:t>
            </w:r>
          </w:p>
          <w:p w14:paraId="3BB6AA29" w14:textId="77777777" w:rsidR="00232480" w:rsidRPr="005376EB" w:rsidRDefault="00232480" w:rsidP="00130FE5">
            <w:pPr>
              <w:jc w:val="center"/>
              <w:rPr>
                <w:sz w:val="20"/>
                <w:szCs w:val="20"/>
              </w:rPr>
            </w:pPr>
            <w:r w:rsidRPr="005376EB">
              <w:rPr>
                <w:sz w:val="20"/>
                <w:szCs w:val="20"/>
              </w:rPr>
              <w:t>(general</w:t>
            </w:r>
            <w:r w:rsidR="00FC277F" w:rsidRPr="005376EB">
              <w:rPr>
                <w:sz w:val="20"/>
                <w:szCs w:val="20"/>
              </w:rPr>
              <w:t xml:space="preserve"> description</w:t>
            </w:r>
            <w:r w:rsidRPr="005376EB">
              <w:rPr>
                <w:sz w:val="20"/>
                <w:szCs w:val="20"/>
              </w:rPr>
              <w:t>)</w:t>
            </w:r>
          </w:p>
          <w:p w14:paraId="589F27B9" w14:textId="77777777" w:rsidR="00FC277F" w:rsidRPr="005376EB" w:rsidRDefault="00FC277F" w:rsidP="00130FE5">
            <w:pPr>
              <w:jc w:val="center"/>
              <w:rPr>
                <w:sz w:val="20"/>
                <w:szCs w:val="20"/>
              </w:rPr>
            </w:pPr>
          </w:p>
          <w:p w14:paraId="28E6E9E5" w14:textId="77777777" w:rsidR="00FC277F" w:rsidRDefault="00FC277F" w:rsidP="00FC277F">
            <w:pPr>
              <w:jc w:val="center"/>
              <w:rPr>
                <w:i/>
                <w:iCs/>
                <w:sz w:val="20"/>
                <w:szCs w:val="20"/>
              </w:rPr>
            </w:pPr>
            <w:r w:rsidRPr="00016C7D">
              <w:rPr>
                <w:i/>
                <w:iCs/>
                <w:sz w:val="20"/>
                <w:szCs w:val="20"/>
              </w:rPr>
              <w:t xml:space="preserve">The powers conferred to ISC, (e.g. </w:t>
            </w:r>
            <w:hyperlink r:id="rId11" w:history="1">
              <w:r w:rsidRPr="005376EB">
                <w:rPr>
                  <w:rStyle w:val="Hyperlink"/>
                  <w:i/>
                  <w:iCs/>
                  <w:sz w:val="20"/>
                  <w:szCs w:val="20"/>
                </w:rPr>
                <w:t>financial management authorities, transfer payments</w:t>
              </w:r>
            </w:hyperlink>
            <w:r w:rsidRPr="00016C7D">
              <w:rPr>
                <w:i/>
                <w:iCs/>
                <w:sz w:val="20"/>
                <w:szCs w:val="20"/>
              </w:rPr>
              <w:t>) or overarching responsibilities (</w:t>
            </w:r>
            <w:hyperlink r:id="rId12" w:history="1">
              <w:r w:rsidRPr="005376EB">
                <w:rPr>
                  <w:rStyle w:val="Hyperlink"/>
                  <w:i/>
                  <w:iCs/>
                  <w:sz w:val="20"/>
                  <w:szCs w:val="20"/>
                </w:rPr>
                <w:t>machinery of government</w:t>
              </w:r>
            </w:hyperlink>
            <w:r w:rsidRPr="00016C7D">
              <w:rPr>
                <w:i/>
                <w:iCs/>
                <w:sz w:val="20"/>
                <w:szCs w:val="20"/>
              </w:rPr>
              <w:t>).</w:t>
            </w:r>
          </w:p>
          <w:p w14:paraId="65B464D1" w14:textId="77777777" w:rsidR="00EE75C6" w:rsidRDefault="00EE75C6" w:rsidP="00FC277F">
            <w:pPr>
              <w:jc w:val="center"/>
              <w:rPr>
                <w:i/>
                <w:iCs/>
                <w:sz w:val="20"/>
                <w:szCs w:val="20"/>
              </w:rPr>
            </w:pPr>
          </w:p>
          <w:p w14:paraId="14DC5858" w14:textId="444E2A42" w:rsidR="00EE75C6" w:rsidRPr="005376EB" w:rsidRDefault="00EE75C6" w:rsidP="00FC277F">
            <w:pPr>
              <w:jc w:val="center"/>
              <w:rPr>
                <w:i/>
                <w:iCs/>
                <w:sz w:val="20"/>
                <w:szCs w:val="20"/>
              </w:rPr>
            </w:pPr>
            <w:r>
              <w:rPr>
                <w:i/>
                <w:iCs/>
                <w:sz w:val="20"/>
                <w:szCs w:val="20"/>
              </w:rPr>
              <w:t xml:space="preserve">*Note: </w:t>
            </w:r>
            <w:r w:rsidR="00491D6C">
              <w:rPr>
                <w:i/>
                <w:iCs/>
                <w:sz w:val="20"/>
                <w:szCs w:val="20"/>
              </w:rPr>
              <w:t xml:space="preserve">Further details on </w:t>
            </w:r>
            <w:r>
              <w:rPr>
                <w:i/>
                <w:iCs/>
                <w:sz w:val="20"/>
                <w:szCs w:val="20"/>
              </w:rPr>
              <w:t xml:space="preserve">cross-walk of T&amp;C </w:t>
            </w:r>
            <w:r w:rsidR="00491D6C">
              <w:rPr>
                <w:i/>
                <w:iCs/>
                <w:sz w:val="20"/>
                <w:szCs w:val="20"/>
              </w:rPr>
              <w:t xml:space="preserve">can be accessed in </w:t>
            </w:r>
            <w:hyperlink r:id="rId13" w:history="1">
              <w:r w:rsidR="00491D6C" w:rsidRPr="00C87B51">
                <w:rPr>
                  <w:rStyle w:val="Hyperlink"/>
                  <w:i/>
                  <w:iCs/>
                  <w:sz w:val="20"/>
                  <w:szCs w:val="20"/>
                </w:rPr>
                <w:t>GCDocs</w:t>
              </w:r>
              <w:r w:rsidR="00615824" w:rsidRPr="00C87B51">
                <w:rPr>
                  <w:rStyle w:val="Hyperlink"/>
                  <w:i/>
                  <w:iCs/>
                  <w:sz w:val="20"/>
                  <w:szCs w:val="20"/>
                </w:rPr>
                <w:t xml:space="preserve"> #</w:t>
              </w:r>
              <w:r w:rsidR="00C87B51" w:rsidRPr="00C87B51">
                <w:rPr>
                  <w:rStyle w:val="Hyperlink"/>
                  <w:i/>
                  <w:iCs/>
                  <w:sz w:val="20"/>
                  <w:szCs w:val="20"/>
                </w:rPr>
                <w:t>109128115</w:t>
              </w:r>
              <w:r w:rsidRPr="00C87B51">
                <w:rPr>
                  <w:rStyle w:val="Hyperlink"/>
                  <w:i/>
                  <w:iCs/>
                  <w:sz w:val="20"/>
                  <w:szCs w:val="20"/>
                </w:rPr>
                <w:t>.</w:t>
              </w:r>
            </w:hyperlink>
            <w:r>
              <w:rPr>
                <w:i/>
                <w:iCs/>
                <w:sz w:val="20"/>
                <w:szCs w:val="20"/>
              </w:rPr>
              <w:t xml:space="preserve"> </w:t>
            </w:r>
          </w:p>
        </w:tc>
        <w:tc>
          <w:tcPr>
            <w:tcW w:w="4222" w:type="dxa"/>
            <w:tcBorders>
              <w:top w:val="single" w:sz="18" w:space="0" w:color="auto"/>
              <w:bottom w:val="dashed" w:sz="4" w:space="0" w:color="auto"/>
            </w:tcBorders>
            <w:shd w:val="clear" w:color="auto" w:fill="E2EFD9" w:themeFill="accent6" w:themeFillTint="33"/>
          </w:tcPr>
          <w:p w14:paraId="6F813BD7" w14:textId="46FA5B5A" w:rsidR="00CC4CD9" w:rsidRPr="001A40C3" w:rsidRDefault="00CC4CD9" w:rsidP="002C2D07">
            <w:pPr>
              <w:rPr>
                <w:b/>
                <w:bCs/>
                <w:sz w:val="20"/>
                <w:szCs w:val="20"/>
              </w:rPr>
            </w:pPr>
            <w:r w:rsidRPr="00016C7D">
              <w:rPr>
                <w:b/>
                <w:bCs/>
                <w:sz w:val="20"/>
                <w:szCs w:val="20"/>
              </w:rPr>
              <w:t xml:space="preserve">Terms &amp; Conditions </w:t>
            </w:r>
          </w:p>
          <w:p w14:paraId="3FC024F8" w14:textId="0F3E9906" w:rsidR="00C7774D" w:rsidRPr="00016C7D" w:rsidRDefault="00C47AD7" w:rsidP="002C2D07">
            <w:pPr>
              <w:rPr>
                <w:b/>
                <w:bCs/>
                <w:sz w:val="20"/>
                <w:szCs w:val="20"/>
              </w:rPr>
            </w:pPr>
            <w:hyperlink r:id="rId14" w:history="1">
              <w:r w:rsidR="00C7774D" w:rsidRPr="005376EB">
                <w:rPr>
                  <w:rStyle w:val="Hyperlink"/>
                  <w:sz w:val="20"/>
                  <w:szCs w:val="20"/>
                </w:rPr>
                <w:t>Transfer Payment Program Terms and Conditions: Contributions to support the construction and maintenance of community infrastructure</w:t>
              </w:r>
            </w:hyperlink>
          </w:p>
          <w:p w14:paraId="456BB765" w14:textId="77777777" w:rsidR="00FC277F" w:rsidRPr="005376EB" w:rsidRDefault="00FC277F" w:rsidP="00FC277F">
            <w:pPr>
              <w:rPr>
                <w:sz w:val="20"/>
                <w:szCs w:val="20"/>
              </w:rPr>
            </w:pPr>
          </w:p>
          <w:p w14:paraId="7E11D071" w14:textId="5A078B63" w:rsidR="00A70B71" w:rsidRPr="005376EB" w:rsidRDefault="00A70B71" w:rsidP="00A70B71">
            <w:pPr>
              <w:rPr>
                <w:b/>
                <w:bCs/>
                <w:sz w:val="20"/>
                <w:szCs w:val="20"/>
              </w:rPr>
            </w:pPr>
            <w:r w:rsidRPr="005376EB">
              <w:rPr>
                <w:b/>
                <w:bCs/>
                <w:sz w:val="20"/>
                <w:szCs w:val="20"/>
              </w:rPr>
              <w:t xml:space="preserve">Funding Authorities/Source of Funds: </w:t>
            </w:r>
          </w:p>
          <w:p w14:paraId="1371B198" w14:textId="413DA569" w:rsidR="00126857" w:rsidRPr="005376EB" w:rsidRDefault="00A70B71" w:rsidP="00FC5E02">
            <w:pPr>
              <w:pStyle w:val="ListParagraph"/>
              <w:numPr>
                <w:ilvl w:val="0"/>
                <w:numId w:val="16"/>
              </w:numPr>
              <w:rPr>
                <w:b/>
                <w:bCs/>
                <w:sz w:val="20"/>
                <w:szCs w:val="20"/>
              </w:rPr>
            </w:pPr>
            <w:r w:rsidRPr="005376EB">
              <w:rPr>
                <w:b/>
                <w:bCs/>
                <w:sz w:val="20"/>
                <w:szCs w:val="20"/>
              </w:rPr>
              <w:t xml:space="preserve">A-Base: </w:t>
            </w:r>
            <w:r w:rsidR="0074724C" w:rsidRPr="005376EB">
              <w:rPr>
                <w:sz w:val="20"/>
                <w:szCs w:val="20"/>
              </w:rPr>
              <w:t>Over $</w:t>
            </w:r>
            <w:r w:rsidR="00325F47" w:rsidRPr="005376EB">
              <w:rPr>
                <w:sz w:val="20"/>
                <w:szCs w:val="20"/>
              </w:rPr>
              <w:t>1</w:t>
            </w:r>
            <w:r w:rsidR="00325F47">
              <w:rPr>
                <w:sz w:val="20"/>
                <w:szCs w:val="20"/>
              </w:rPr>
              <w:t>B</w:t>
            </w:r>
            <w:r w:rsidR="0074724C" w:rsidRPr="005376EB">
              <w:rPr>
                <w:sz w:val="20"/>
                <w:szCs w:val="20"/>
              </w:rPr>
              <w:t>/year</w:t>
            </w:r>
          </w:p>
          <w:p w14:paraId="67EE9C8D" w14:textId="7A615570" w:rsidR="00A70B71" w:rsidRPr="005376EB" w:rsidRDefault="00A70B71" w:rsidP="00FC5E02">
            <w:pPr>
              <w:pStyle w:val="ListParagraph"/>
              <w:numPr>
                <w:ilvl w:val="0"/>
                <w:numId w:val="16"/>
              </w:numPr>
              <w:rPr>
                <w:b/>
                <w:bCs/>
                <w:sz w:val="20"/>
                <w:szCs w:val="20"/>
              </w:rPr>
            </w:pPr>
            <w:r w:rsidRPr="005376EB">
              <w:rPr>
                <w:b/>
                <w:bCs/>
                <w:sz w:val="20"/>
                <w:szCs w:val="20"/>
              </w:rPr>
              <w:t xml:space="preserve">B-Base: </w:t>
            </w:r>
            <w:r w:rsidR="007A0F18">
              <w:rPr>
                <w:sz w:val="20"/>
                <w:szCs w:val="20"/>
              </w:rPr>
              <w:t xml:space="preserve">Various sources of targeted funds provided through </w:t>
            </w:r>
            <w:hyperlink r:id="rId15" w:history="1">
              <w:r w:rsidR="007A0F18" w:rsidRPr="007C36C6">
                <w:rPr>
                  <w:rStyle w:val="Hyperlink"/>
                  <w:sz w:val="20"/>
                  <w:szCs w:val="20"/>
                </w:rPr>
                <w:t>Budgets 2016-202</w:t>
              </w:r>
              <w:r w:rsidR="007C36C6" w:rsidRPr="007C36C6">
                <w:rPr>
                  <w:rStyle w:val="Hyperlink"/>
                  <w:sz w:val="20"/>
                  <w:szCs w:val="20"/>
                </w:rPr>
                <w:t>2</w:t>
              </w:r>
            </w:hyperlink>
            <w:r w:rsidR="00321352">
              <w:rPr>
                <w:sz w:val="20"/>
                <w:szCs w:val="20"/>
              </w:rPr>
              <w:t xml:space="preserve"> and onward</w:t>
            </w:r>
            <w:r w:rsidR="003927AC">
              <w:rPr>
                <w:sz w:val="20"/>
                <w:szCs w:val="20"/>
              </w:rPr>
              <w:t xml:space="preserve"> for First Nations on-reserve</w:t>
            </w:r>
            <w:r w:rsidR="007A0F18">
              <w:rPr>
                <w:sz w:val="20"/>
                <w:szCs w:val="20"/>
              </w:rPr>
              <w:t xml:space="preserve">. </w:t>
            </w:r>
          </w:p>
          <w:p w14:paraId="6435E58F" w14:textId="467BECE0" w:rsidR="00B01B7B" w:rsidRPr="005376EB" w:rsidRDefault="00B01B7B" w:rsidP="00D058A3"/>
        </w:tc>
        <w:tc>
          <w:tcPr>
            <w:tcW w:w="3060" w:type="dxa"/>
            <w:tcBorders>
              <w:top w:val="single" w:sz="18" w:space="0" w:color="auto"/>
              <w:bottom w:val="dashed" w:sz="4" w:space="0" w:color="auto"/>
            </w:tcBorders>
            <w:shd w:val="clear" w:color="auto" w:fill="DEEAF6" w:themeFill="accent5" w:themeFillTint="33"/>
          </w:tcPr>
          <w:p w14:paraId="535C11BD" w14:textId="0B09EAAA" w:rsidR="00CC4CD9" w:rsidRPr="005376EB" w:rsidRDefault="00CC4CD9" w:rsidP="00C7774D">
            <w:pPr>
              <w:rPr>
                <w:b/>
                <w:bCs/>
                <w:sz w:val="20"/>
                <w:szCs w:val="20"/>
              </w:rPr>
            </w:pPr>
            <w:r w:rsidRPr="005376EB">
              <w:rPr>
                <w:b/>
                <w:bCs/>
                <w:sz w:val="20"/>
                <w:szCs w:val="20"/>
              </w:rPr>
              <w:t xml:space="preserve">Terms &amp; Conditions </w:t>
            </w:r>
          </w:p>
          <w:p w14:paraId="218C8881" w14:textId="0D8F73D9" w:rsidR="00C7774D" w:rsidRPr="00016C7D" w:rsidRDefault="00C47AD7" w:rsidP="00C7774D">
            <w:pPr>
              <w:rPr>
                <w:b/>
                <w:bCs/>
                <w:sz w:val="20"/>
                <w:szCs w:val="20"/>
              </w:rPr>
            </w:pPr>
            <w:hyperlink r:id="rId16" w:history="1">
              <w:r w:rsidR="00C7774D" w:rsidRPr="005376EB">
                <w:rPr>
                  <w:rStyle w:val="Hyperlink"/>
                  <w:sz w:val="20"/>
                  <w:szCs w:val="20"/>
                </w:rPr>
                <w:t>Transfer Payment Program Terms and Conditions: Contributions to support the construction and maintenance of community infrastructure</w:t>
              </w:r>
            </w:hyperlink>
          </w:p>
          <w:p w14:paraId="3DA06C64" w14:textId="77777777" w:rsidR="00022E80" w:rsidRPr="005376EB" w:rsidRDefault="00022E80" w:rsidP="004A75A5">
            <w:pPr>
              <w:rPr>
                <w:b/>
                <w:bCs/>
                <w:sz w:val="20"/>
                <w:szCs w:val="20"/>
              </w:rPr>
            </w:pPr>
          </w:p>
          <w:p w14:paraId="67208740" w14:textId="77777777" w:rsidR="00A70B71" w:rsidRPr="005376EB" w:rsidRDefault="00A70B71" w:rsidP="00A70B71">
            <w:pPr>
              <w:rPr>
                <w:b/>
                <w:bCs/>
                <w:sz w:val="20"/>
                <w:szCs w:val="20"/>
              </w:rPr>
            </w:pPr>
            <w:r w:rsidRPr="005376EB">
              <w:rPr>
                <w:b/>
                <w:bCs/>
                <w:sz w:val="20"/>
                <w:szCs w:val="20"/>
              </w:rPr>
              <w:t xml:space="preserve">Funding Authorities/Source of Funds: </w:t>
            </w:r>
          </w:p>
          <w:p w14:paraId="3C0E689B" w14:textId="0FA4050E" w:rsidR="007A6749" w:rsidRPr="005376EB" w:rsidRDefault="00A70B71" w:rsidP="00EB3B61">
            <w:pPr>
              <w:pStyle w:val="ListParagraph"/>
              <w:numPr>
                <w:ilvl w:val="0"/>
                <w:numId w:val="16"/>
              </w:numPr>
              <w:rPr>
                <w:b/>
                <w:bCs/>
                <w:sz w:val="20"/>
                <w:szCs w:val="20"/>
              </w:rPr>
            </w:pPr>
            <w:r w:rsidRPr="005376EB">
              <w:rPr>
                <w:b/>
                <w:bCs/>
                <w:sz w:val="20"/>
                <w:szCs w:val="20"/>
              </w:rPr>
              <w:t xml:space="preserve">B-Base: </w:t>
            </w:r>
            <w:r w:rsidR="007A6749" w:rsidRPr="00DF546A">
              <w:rPr>
                <w:sz w:val="20"/>
                <w:szCs w:val="20"/>
              </w:rPr>
              <w:t xml:space="preserve"> Funding sources include the Federal Gas Tax Fund, Building Canada Fund, Budget 2017 for Other Community Infrastructure, Budget 2016 for Structural Mitigation and Cultural &amp; Recreation Facilities, the Revenue Recycling Carbon Tax and Budget 2019 for Structural Mitigation.</w:t>
            </w:r>
          </w:p>
          <w:p w14:paraId="01767361" w14:textId="0FCFD495" w:rsidR="00A70B71" w:rsidRPr="005376EB" w:rsidRDefault="00A70B71" w:rsidP="007A6749">
            <w:pPr>
              <w:pStyle w:val="ListParagraph"/>
              <w:ind w:left="179"/>
              <w:rPr>
                <w:b/>
                <w:bCs/>
                <w:sz w:val="20"/>
                <w:szCs w:val="20"/>
              </w:rPr>
            </w:pPr>
          </w:p>
          <w:p w14:paraId="77452EBD" w14:textId="7F3CAA93" w:rsidR="00231BDE" w:rsidRPr="005376EB" w:rsidRDefault="00231BDE" w:rsidP="004A75A5">
            <w:pPr>
              <w:rPr>
                <w:sz w:val="20"/>
                <w:szCs w:val="20"/>
              </w:rPr>
            </w:pPr>
          </w:p>
          <w:p w14:paraId="6A30C52F" w14:textId="77777777" w:rsidR="00022E80" w:rsidRPr="005376EB" w:rsidRDefault="00022E80" w:rsidP="004A75A5">
            <w:pPr>
              <w:rPr>
                <w:b/>
                <w:bCs/>
                <w:sz w:val="20"/>
                <w:szCs w:val="20"/>
              </w:rPr>
            </w:pPr>
          </w:p>
          <w:p w14:paraId="02B484A2" w14:textId="14B90849" w:rsidR="00046405" w:rsidRPr="005376EB" w:rsidRDefault="00046405" w:rsidP="00D058A3"/>
        </w:tc>
        <w:tc>
          <w:tcPr>
            <w:tcW w:w="4410" w:type="dxa"/>
            <w:tcBorders>
              <w:top w:val="single" w:sz="18" w:space="0" w:color="auto"/>
              <w:bottom w:val="dashed" w:sz="4" w:space="0" w:color="auto"/>
            </w:tcBorders>
            <w:shd w:val="clear" w:color="auto" w:fill="FFF2CC" w:themeFill="accent4" w:themeFillTint="33"/>
          </w:tcPr>
          <w:p w14:paraId="0085166A" w14:textId="0AACA316" w:rsidR="00CC4CD9" w:rsidRPr="005376EB" w:rsidRDefault="00CC4CD9" w:rsidP="00FC277F">
            <w:pPr>
              <w:rPr>
                <w:b/>
                <w:bCs/>
                <w:sz w:val="20"/>
                <w:szCs w:val="20"/>
              </w:rPr>
            </w:pPr>
            <w:r w:rsidRPr="005376EB">
              <w:rPr>
                <w:b/>
                <w:bCs/>
                <w:sz w:val="20"/>
                <w:szCs w:val="20"/>
              </w:rPr>
              <w:t xml:space="preserve">Terms &amp; Conditions </w:t>
            </w:r>
          </w:p>
          <w:p w14:paraId="299ED3EE" w14:textId="293C11D6" w:rsidR="00FC277F" w:rsidRPr="00016C7D" w:rsidRDefault="00C47AD7" w:rsidP="00FC277F">
            <w:pPr>
              <w:rPr>
                <w:rStyle w:val="Hyperlink"/>
                <w:sz w:val="20"/>
                <w:szCs w:val="20"/>
              </w:rPr>
            </w:pPr>
            <w:hyperlink r:id="rId17" w:history="1">
              <w:r w:rsidR="00C7774D" w:rsidRPr="005376EB">
                <w:rPr>
                  <w:rStyle w:val="Hyperlink"/>
                  <w:sz w:val="20"/>
                  <w:szCs w:val="20"/>
                </w:rPr>
                <w:t>Health Infrastructure Support Authority</w:t>
              </w:r>
            </w:hyperlink>
          </w:p>
          <w:p w14:paraId="6A42DC7B" w14:textId="77777777" w:rsidR="00D240EF" w:rsidRPr="005376EB" w:rsidRDefault="00D240EF" w:rsidP="00FC277F">
            <w:pPr>
              <w:rPr>
                <w:rStyle w:val="Hyperlink"/>
                <w:sz w:val="20"/>
                <w:szCs w:val="20"/>
              </w:rPr>
            </w:pPr>
          </w:p>
          <w:p w14:paraId="3834F4A7" w14:textId="77777777" w:rsidR="00A70B71" w:rsidRPr="005376EB" w:rsidRDefault="00A70B71" w:rsidP="00A70B71">
            <w:pPr>
              <w:rPr>
                <w:b/>
                <w:bCs/>
                <w:sz w:val="20"/>
                <w:szCs w:val="20"/>
              </w:rPr>
            </w:pPr>
            <w:r w:rsidRPr="005376EB">
              <w:rPr>
                <w:b/>
                <w:bCs/>
                <w:sz w:val="20"/>
                <w:szCs w:val="20"/>
              </w:rPr>
              <w:t xml:space="preserve">Funding Authorities/Source of Funds: </w:t>
            </w:r>
          </w:p>
          <w:p w14:paraId="0FAA02CB" w14:textId="77777777" w:rsidR="001A14AA" w:rsidRPr="005376EB" w:rsidRDefault="001A14AA" w:rsidP="00FC5E02">
            <w:pPr>
              <w:pStyle w:val="ListParagraph"/>
              <w:numPr>
                <w:ilvl w:val="0"/>
                <w:numId w:val="16"/>
              </w:numPr>
              <w:rPr>
                <w:sz w:val="20"/>
                <w:szCs w:val="20"/>
              </w:rPr>
            </w:pPr>
            <w:r w:rsidRPr="005376EB">
              <w:rPr>
                <w:b/>
                <w:bCs/>
                <w:sz w:val="20"/>
                <w:szCs w:val="20"/>
              </w:rPr>
              <w:t xml:space="preserve">A-Base: </w:t>
            </w:r>
            <w:r w:rsidRPr="005376EB">
              <w:rPr>
                <w:sz w:val="20"/>
                <w:szCs w:val="20"/>
              </w:rPr>
              <w:t>$20.9 M/year</w:t>
            </w:r>
            <w:r>
              <w:rPr>
                <w:sz w:val="20"/>
                <w:szCs w:val="20"/>
              </w:rPr>
              <w:t xml:space="preserve"> (mostly used for minor capital projects)</w:t>
            </w:r>
          </w:p>
          <w:p w14:paraId="0839E849" w14:textId="77777777" w:rsidR="001A14AA" w:rsidRPr="001E3E0D" w:rsidRDefault="001A14AA" w:rsidP="00FC5E02">
            <w:pPr>
              <w:pStyle w:val="ListParagraph"/>
              <w:numPr>
                <w:ilvl w:val="0"/>
                <w:numId w:val="16"/>
              </w:numPr>
              <w:rPr>
                <w:b/>
                <w:bCs/>
                <w:sz w:val="20"/>
                <w:szCs w:val="20"/>
              </w:rPr>
            </w:pPr>
            <w:r w:rsidRPr="005376EB">
              <w:rPr>
                <w:b/>
                <w:bCs/>
                <w:sz w:val="20"/>
                <w:szCs w:val="20"/>
              </w:rPr>
              <w:t xml:space="preserve">B-Base: </w:t>
            </w:r>
            <w:r>
              <w:rPr>
                <w:sz w:val="20"/>
                <w:szCs w:val="20"/>
              </w:rPr>
              <w:t>$33M for O&amp;M (only started in 2021)</w:t>
            </w:r>
          </w:p>
          <w:p w14:paraId="3090F763" w14:textId="776A1566" w:rsidR="001A14AA" w:rsidRPr="005376EB" w:rsidRDefault="001A14AA" w:rsidP="00FC5E02">
            <w:pPr>
              <w:pStyle w:val="ListParagraph"/>
              <w:numPr>
                <w:ilvl w:val="0"/>
                <w:numId w:val="16"/>
              </w:numPr>
              <w:rPr>
                <w:b/>
                <w:bCs/>
                <w:sz w:val="20"/>
                <w:szCs w:val="20"/>
              </w:rPr>
            </w:pPr>
            <w:r>
              <w:rPr>
                <w:b/>
                <w:bCs/>
                <w:sz w:val="20"/>
                <w:szCs w:val="20"/>
              </w:rPr>
              <w:t xml:space="preserve">Time-limited Funding: </w:t>
            </w:r>
            <w:r>
              <w:rPr>
                <w:bCs/>
                <w:sz w:val="20"/>
                <w:szCs w:val="20"/>
              </w:rPr>
              <w:t>the HFP is responsible for approximately 20 different funding streams that began in 2016 and have varying end points. A large part of this funding has been used for major capital projects.</w:t>
            </w:r>
          </w:p>
          <w:p w14:paraId="4385884E" w14:textId="74CADE76" w:rsidR="00505656" w:rsidRPr="005376EB" w:rsidRDefault="00505656" w:rsidP="00FC277F">
            <w:pPr>
              <w:rPr>
                <w:rStyle w:val="Hyperlink"/>
                <w:b/>
                <w:bCs/>
                <w:color w:val="auto"/>
                <w:sz w:val="20"/>
                <w:szCs w:val="20"/>
                <w:u w:val="none"/>
              </w:rPr>
            </w:pPr>
          </w:p>
          <w:p w14:paraId="6250DA9F" w14:textId="24DC5181" w:rsidR="004C7791" w:rsidRPr="00883A35" w:rsidRDefault="004C7791" w:rsidP="00883A35">
            <w:pPr>
              <w:rPr>
                <w:sz w:val="20"/>
                <w:szCs w:val="20"/>
              </w:rPr>
            </w:pPr>
          </w:p>
        </w:tc>
        <w:tc>
          <w:tcPr>
            <w:tcW w:w="4230" w:type="dxa"/>
            <w:tcBorders>
              <w:top w:val="single" w:sz="18" w:space="0" w:color="auto"/>
              <w:bottom w:val="dashed" w:sz="4" w:space="0" w:color="auto"/>
            </w:tcBorders>
            <w:shd w:val="clear" w:color="auto" w:fill="E2CFF1"/>
          </w:tcPr>
          <w:p w14:paraId="435AC360" w14:textId="55D6F77F" w:rsidR="00CC4CD9" w:rsidRPr="005376EB" w:rsidRDefault="00CC4CD9" w:rsidP="004A75A5">
            <w:pPr>
              <w:rPr>
                <w:b/>
                <w:bCs/>
                <w:sz w:val="20"/>
                <w:szCs w:val="20"/>
              </w:rPr>
            </w:pPr>
            <w:r w:rsidRPr="005376EB">
              <w:rPr>
                <w:b/>
                <w:bCs/>
                <w:sz w:val="20"/>
                <w:szCs w:val="20"/>
              </w:rPr>
              <w:t xml:space="preserve">Terms &amp; Conditions </w:t>
            </w:r>
          </w:p>
          <w:p w14:paraId="2970EEC5" w14:textId="1BF93B0B" w:rsidR="001D461A" w:rsidRPr="001A40C3" w:rsidRDefault="00C47AD7" w:rsidP="004A75A5">
            <w:pPr>
              <w:rPr>
                <w:color w:val="0563C1" w:themeColor="hyperlink"/>
                <w:sz w:val="20"/>
                <w:szCs w:val="20"/>
                <w:u w:val="single"/>
              </w:rPr>
            </w:pPr>
            <w:hyperlink r:id="rId18" w:history="1">
              <w:r w:rsidR="00C7774D" w:rsidRPr="005376EB">
                <w:rPr>
                  <w:rStyle w:val="Hyperlink"/>
                  <w:sz w:val="20"/>
                  <w:szCs w:val="20"/>
                </w:rPr>
                <w:t>Contributions to Support Land Management and Economic Development</w:t>
              </w:r>
            </w:hyperlink>
            <w:r w:rsidR="001D461A" w:rsidRPr="00016C7D">
              <w:rPr>
                <w:rStyle w:val="Hyperlink"/>
                <w:sz w:val="20"/>
                <w:szCs w:val="20"/>
              </w:rPr>
              <w:t xml:space="preserve"> </w:t>
            </w:r>
          </w:p>
          <w:p w14:paraId="3ECB7FA9" w14:textId="77777777" w:rsidR="00C107EF" w:rsidRPr="005376EB" w:rsidRDefault="00C107EF" w:rsidP="005F235F">
            <w:pPr>
              <w:rPr>
                <w:b/>
                <w:bCs/>
                <w:sz w:val="20"/>
                <w:szCs w:val="20"/>
              </w:rPr>
            </w:pPr>
          </w:p>
          <w:p w14:paraId="72DE3040" w14:textId="77777777" w:rsidR="00A70B71" w:rsidRPr="005376EB" w:rsidRDefault="00A70B71" w:rsidP="00A70B71">
            <w:pPr>
              <w:rPr>
                <w:b/>
                <w:bCs/>
                <w:sz w:val="20"/>
                <w:szCs w:val="20"/>
              </w:rPr>
            </w:pPr>
            <w:r w:rsidRPr="005376EB">
              <w:rPr>
                <w:b/>
                <w:bCs/>
                <w:sz w:val="20"/>
                <w:szCs w:val="20"/>
              </w:rPr>
              <w:t xml:space="preserve">Funding Authorities/Source of Funds: </w:t>
            </w:r>
          </w:p>
          <w:p w14:paraId="50EDED87" w14:textId="79E3B42E" w:rsidR="00A70B71" w:rsidRPr="005376EB" w:rsidRDefault="00A70B71" w:rsidP="00FC5E02">
            <w:pPr>
              <w:pStyle w:val="ListParagraph"/>
              <w:numPr>
                <w:ilvl w:val="0"/>
                <w:numId w:val="16"/>
              </w:numPr>
              <w:rPr>
                <w:b/>
                <w:bCs/>
                <w:sz w:val="20"/>
                <w:szCs w:val="20"/>
              </w:rPr>
            </w:pPr>
            <w:r w:rsidRPr="005376EB">
              <w:rPr>
                <w:b/>
                <w:bCs/>
                <w:sz w:val="20"/>
                <w:szCs w:val="20"/>
              </w:rPr>
              <w:t xml:space="preserve">A-Base: </w:t>
            </w:r>
            <w:r w:rsidR="00647F7E" w:rsidRPr="00405EF7">
              <w:rPr>
                <w:sz w:val="20"/>
                <w:szCs w:val="20"/>
              </w:rPr>
              <w:t xml:space="preserve">No A-base funding available </w:t>
            </w:r>
          </w:p>
          <w:p w14:paraId="52BE2BA2" w14:textId="0269B6F3" w:rsidR="00A70B71" w:rsidRPr="005376EB" w:rsidRDefault="00A70B71" w:rsidP="00FC5E02">
            <w:pPr>
              <w:pStyle w:val="ListParagraph"/>
              <w:numPr>
                <w:ilvl w:val="0"/>
                <w:numId w:val="16"/>
              </w:numPr>
              <w:rPr>
                <w:b/>
                <w:bCs/>
                <w:sz w:val="20"/>
                <w:szCs w:val="20"/>
              </w:rPr>
            </w:pPr>
            <w:r w:rsidRPr="005376EB">
              <w:rPr>
                <w:b/>
                <w:bCs/>
                <w:sz w:val="20"/>
                <w:szCs w:val="20"/>
              </w:rPr>
              <w:t xml:space="preserve">B-Base: </w:t>
            </w:r>
            <w:r w:rsidR="0051664D">
              <w:rPr>
                <w:b/>
                <w:bCs/>
                <w:sz w:val="20"/>
                <w:szCs w:val="20"/>
              </w:rPr>
              <w:t>~</w:t>
            </w:r>
            <w:r w:rsidR="00CC4CD9" w:rsidRPr="005376EB">
              <w:rPr>
                <w:sz w:val="20"/>
                <w:szCs w:val="20"/>
              </w:rPr>
              <w:t>$</w:t>
            </w:r>
            <w:r w:rsidR="0051664D">
              <w:rPr>
                <w:sz w:val="20"/>
                <w:szCs w:val="20"/>
              </w:rPr>
              <w:t>81-110</w:t>
            </w:r>
            <w:r w:rsidR="00D4600B" w:rsidRPr="005376EB">
              <w:rPr>
                <w:sz w:val="20"/>
                <w:szCs w:val="20"/>
              </w:rPr>
              <w:t xml:space="preserve">M </w:t>
            </w:r>
            <w:r w:rsidR="00CC4CD9" w:rsidRPr="005376EB">
              <w:rPr>
                <w:sz w:val="20"/>
                <w:szCs w:val="20"/>
              </w:rPr>
              <w:t>per year until 2027/28</w:t>
            </w:r>
          </w:p>
          <w:p w14:paraId="5035B56A" w14:textId="77777777" w:rsidR="000A3D4A" w:rsidRPr="005376EB" w:rsidRDefault="000A3D4A" w:rsidP="005F235F">
            <w:pPr>
              <w:rPr>
                <w:sz w:val="20"/>
                <w:szCs w:val="20"/>
              </w:rPr>
            </w:pPr>
          </w:p>
          <w:p w14:paraId="31FF1143" w14:textId="13AF6DE8" w:rsidR="00A0307D" w:rsidRPr="00347F93" w:rsidRDefault="00A0307D" w:rsidP="00347F93">
            <w:pPr>
              <w:rPr>
                <w:sz w:val="20"/>
                <w:szCs w:val="20"/>
              </w:rPr>
            </w:pPr>
            <w:r w:rsidRPr="00347F93">
              <w:rPr>
                <w:sz w:val="20"/>
                <w:szCs w:val="20"/>
              </w:rPr>
              <w:t xml:space="preserve">FNSWMI uses </w:t>
            </w:r>
            <w:r w:rsidR="00FD411E">
              <w:rPr>
                <w:sz w:val="20"/>
                <w:szCs w:val="20"/>
              </w:rPr>
              <w:t xml:space="preserve">funds under the </w:t>
            </w:r>
            <w:r w:rsidRPr="00347F93">
              <w:rPr>
                <w:sz w:val="20"/>
                <w:szCs w:val="20"/>
              </w:rPr>
              <w:t>LEDSP for targeted funding for public awareness, operator training, diversion stream pilot projects, waste diversion off-reserve, MTSAs,</w:t>
            </w:r>
            <w:r w:rsidR="00405EF7">
              <w:rPr>
                <w:sz w:val="20"/>
                <w:szCs w:val="20"/>
              </w:rPr>
              <w:t xml:space="preserve"> small</w:t>
            </w:r>
            <w:r w:rsidRPr="00347F93">
              <w:rPr>
                <w:sz w:val="20"/>
                <w:szCs w:val="20"/>
              </w:rPr>
              <w:t xml:space="preserve"> equipment, environmental planning activities related to solid waste management on reserve </w:t>
            </w:r>
          </w:p>
          <w:p w14:paraId="5A487F2D" w14:textId="77777777" w:rsidR="00CB3978" w:rsidRPr="005376EB" w:rsidRDefault="00CB3978" w:rsidP="00CB3978">
            <w:pPr>
              <w:rPr>
                <w:sz w:val="20"/>
                <w:szCs w:val="20"/>
              </w:rPr>
            </w:pPr>
          </w:p>
          <w:p w14:paraId="52DFE034" w14:textId="2F9523BC" w:rsidR="00A0307D" w:rsidRPr="00347F93" w:rsidRDefault="00A0307D" w:rsidP="00D058A3">
            <w:pPr>
              <w:rPr>
                <w:sz w:val="20"/>
                <w:szCs w:val="20"/>
              </w:rPr>
            </w:pPr>
          </w:p>
        </w:tc>
        <w:tc>
          <w:tcPr>
            <w:tcW w:w="3888" w:type="dxa"/>
            <w:tcBorders>
              <w:top w:val="single" w:sz="18" w:space="0" w:color="auto"/>
              <w:bottom w:val="dashed" w:sz="4" w:space="0" w:color="auto"/>
              <w:right w:val="single" w:sz="18" w:space="0" w:color="auto"/>
            </w:tcBorders>
            <w:shd w:val="clear" w:color="auto" w:fill="E7E6E6" w:themeFill="background2"/>
          </w:tcPr>
          <w:p w14:paraId="169A5A1D" w14:textId="476E3ADC" w:rsidR="00CC4CD9" w:rsidRPr="005376EB" w:rsidRDefault="00CC4CD9" w:rsidP="00C7774D">
            <w:pPr>
              <w:rPr>
                <w:b/>
                <w:bCs/>
                <w:sz w:val="20"/>
                <w:szCs w:val="20"/>
              </w:rPr>
            </w:pPr>
            <w:r w:rsidRPr="005376EB">
              <w:rPr>
                <w:b/>
                <w:bCs/>
                <w:sz w:val="20"/>
                <w:szCs w:val="20"/>
              </w:rPr>
              <w:t xml:space="preserve">Terms &amp; Conditions </w:t>
            </w:r>
          </w:p>
          <w:p w14:paraId="4C51A626" w14:textId="32E1AC43" w:rsidR="00C7774D" w:rsidRPr="00016C7D" w:rsidRDefault="00C47AD7" w:rsidP="00C7774D">
            <w:pPr>
              <w:rPr>
                <w:rStyle w:val="Hyperlink"/>
                <w:sz w:val="20"/>
                <w:szCs w:val="20"/>
              </w:rPr>
            </w:pPr>
            <w:hyperlink r:id="rId19" w:history="1">
              <w:r w:rsidR="00C7774D" w:rsidRPr="005376EB">
                <w:rPr>
                  <w:rStyle w:val="Hyperlink"/>
                  <w:sz w:val="20"/>
                  <w:szCs w:val="20"/>
                </w:rPr>
                <w:t>Contributions to Support Land Management and Economic Development</w:t>
              </w:r>
            </w:hyperlink>
          </w:p>
          <w:p w14:paraId="25D97867" w14:textId="77777777" w:rsidR="00E6561B" w:rsidRPr="005376EB" w:rsidRDefault="00E6561B" w:rsidP="004A75A5">
            <w:pPr>
              <w:rPr>
                <w:b/>
                <w:bCs/>
                <w:sz w:val="20"/>
                <w:szCs w:val="20"/>
              </w:rPr>
            </w:pPr>
          </w:p>
          <w:p w14:paraId="649CCCA7" w14:textId="77777777" w:rsidR="00A70B71" w:rsidRPr="005376EB" w:rsidRDefault="00A70B71" w:rsidP="00A70B71">
            <w:pPr>
              <w:rPr>
                <w:b/>
                <w:bCs/>
                <w:sz w:val="20"/>
                <w:szCs w:val="20"/>
              </w:rPr>
            </w:pPr>
            <w:r w:rsidRPr="005376EB">
              <w:rPr>
                <w:b/>
                <w:bCs/>
                <w:sz w:val="20"/>
                <w:szCs w:val="20"/>
              </w:rPr>
              <w:t xml:space="preserve">Funding Authorities/Source of Funds: </w:t>
            </w:r>
          </w:p>
          <w:p w14:paraId="6E640499" w14:textId="154AAF11" w:rsidR="00A70B71" w:rsidRPr="005376EB" w:rsidRDefault="00A70B71" w:rsidP="00FC5E02">
            <w:pPr>
              <w:pStyle w:val="ListParagraph"/>
              <w:numPr>
                <w:ilvl w:val="0"/>
                <w:numId w:val="16"/>
              </w:numPr>
              <w:rPr>
                <w:b/>
                <w:bCs/>
                <w:sz w:val="20"/>
                <w:szCs w:val="20"/>
              </w:rPr>
            </w:pPr>
            <w:r w:rsidRPr="005376EB">
              <w:rPr>
                <w:b/>
                <w:bCs/>
                <w:sz w:val="20"/>
                <w:szCs w:val="20"/>
              </w:rPr>
              <w:t xml:space="preserve">A-Base: </w:t>
            </w:r>
            <w:r w:rsidR="00CC4CD9" w:rsidRPr="005376EB">
              <w:rPr>
                <w:sz w:val="20"/>
                <w:szCs w:val="20"/>
              </w:rPr>
              <w:t xml:space="preserve">$37.9M per year, of which approximately $11M has historically been </w:t>
            </w:r>
            <w:r w:rsidR="00ED33DD">
              <w:rPr>
                <w:sz w:val="20"/>
                <w:szCs w:val="20"/>
              </w:rPr>
              <w:t>provided for</w:t>
            </w:r>
            <w:r w:rsidR="00CC4CD9" w:rsidRPr="005376EB">
              <w:rPr>
                <w:sz w:val="20"/>
                <w:szCs w:val="20"/>
              </w:rPr>
              <w:t xml:space="preserve"> economic infrastructure</w:t>
            </w:r>
            <w:r w:rsidR="003212DC">
              <w:rPr>
                <w:sz w:val="20"/>
                <w:szCs w:val="20"/>
              </w:rPr>
              <w:t>, but varies from year to year based on nature of proposals and selection criteria</w:t>
            </w:r>
            <w:r w:rsidR="00CC4CD9" w:rsidRPr="005376EB">
              <w:rPr>
                <w:sz w:val="20"/>
                <w:szCs w:val="20"/>
              </w:rPr>
              <w:t>.</w:t>
            </w:r>
          </w:p>
          <w:p w14:paraId="0E114AEF" w14:textId="4AD974B2" w:rsidR="00A70B71" w:rsidRPr="005376EB" w:rsidRDefault="00A70B71" w:rsidP="00FC5E02">
            <w:pPr>
              <w:pStyle w:val="ListParagraph"/>
              <w:numPr>
                <w:ilvl w:val="0"/>
                <w:numId w:val="16"/>
              </w:numPr>
              <w:rPr>
                <w:b/>
                <w:bCs/>
                <w:sz w:val="20"/>
                <w:szCs w:val="20"/>
              </w:rPr>
            </w:pPr>
            <w:r w:rsidRPr="005376EB">
              <w:rPr>
                <w:b/>
                <w:bCs/>
                <w:sz w:val="20"/>
                <w:szCs w:val="20"/>
              </w:rPr>
              <w:t>B-Base:</w:t>
            </w:r>
            <w:r w:rsidR="00EA0597" w:rsidRPr="005376EB">
              <w:rPr>
                <w:b/>
                <w:bCs/>
                <w:sz w:val="20"/>
                <w:szCs w:val="20"/>
              </w:rPr>
              <w:t xml:space="preserve"> </w:t>
            </w:r>
            <w:r w:rsidR="00ED33DD">
              <w:rPr>
                <w:b/>
                <w:bCs/>
                <w:sz w:val="20"/>
                <w:szCs w:val="20"/>
              </w:rPr>
              <w:t xml:space="preserve"> </w:t>
            </w:r>
            <w:r w:rsidR="00ED33DD" w:rsidRPr="00A6137D">
              <w:rPr>
                <w:bCs/>
                <w:sz w:val="20"/>
                <w:szCs w:val="20"/>
              </w:rPr>
              <w:t xml:space="preserve">$15M for five years, from 2022-23 to 2027-28, of which approximately $3M </w:t>
            </w:r>
            <w:r w:rsidR="003212DC">
              <w:rPr>
                <w:bCs/>
                <w:sz w:val="20"/>
                <w:szCs w:val="20"/>
              </w:rPr>
              <w:t>may be allocated to</w:t>
            </w:r>
            <w:r w:rsidR="00ED33DD" w:rsidRPr="00A6137D">
              <w:rPr>
                <w:bCs/>
                <w:sz w:val="20"/>
                <w:szCs w:val="20"/>
              </w:rPr>
              <w:t xml:space="preserve"> economic </w:t>
            </w:r>
            <w:r w:rsidR="00ED33DD">
              <w:rPr>
                <w:bCs/>
                <w:sz w:val="20"/>
                <w:szCs w:val="20"/>
              </w:rPr>
              <w:t xml:space="preserve">infrastructure </w:t>
            </w:r>
          </w:p>
          <w:p w14:paraId="754C410A" w14:textId="096816B2" w:rsidR="00E6561B" w:rsidRPr="005376EB" w:rsidRDefault="00E6561B" w:rsidP="004A75A5">
            <w:pPr>
              <w:rPr>
                <w:sz w:val="20"/>
                <w:szCs w:val="20"/>
              </w:rPr>
            </w:pPr>
          </w:p>
          <w:p w14:paraId="71A8FE95" w14:textId="7204E9C5" w:rsidR="00CC4CD9" w:rsidRPr="005376EB" w:rsidRDefault="00CC4CD9" w:rsidP="00484D5B">
            <w:pPr>
              <w:rPr>
                <w:sz w:val="20"/>
                <w:szCs w:val="20"/>
              </w:rPr>
            </w:pPr>
            <w:r w:rsidRPr="005376EB">
              <w:rPr>
                <w:sz w:val="20"/>
                <w:szCs w:val="20"/>
              </w:rPr>
              <w:t xml:space="preserve">Economic infrastructure </w:t>
            </w:r>
            <w:r w:rsidR="00C15929">
              <w:rPr>
                <w:sz w:val="20"/>
                <w:szCs w:val="20"/>
              </w:rPr>
              <w:t xml:space="preserve">has a specific meaning in the CORP program (an investment such as a business park that leads to the creation of two or more businesses). It </w:t>
            </w:r>
            <w:r w:rsidRPr="005376EB">
              <w:rPr>
                <w:sz w:val="20"/>
                <w:szCs w:val="20"/>
              </w:rPr>
              <w:t xml:space="preserve">is </w:t>
            </w:r>
            <w:r w:rsidR="00C15929">
              <w:rPr>
                <w:sz w:val="20"/>
                <w:szCs w:val="20"/>
              </w:rPr>
              <w:t xml:space="preserve">not synonymous with economic development or construction of a business. Economic infrastructure </w:t>
            </w:r>
            <w:r w:rsidRPr="005376EB">
              <w:rPr>
                <w:sz w:val="20"/>
                <w:szCs w:val="20"/>
              </w:rPr>
              <w:t xml:space="preserve">one of four eligible types of </w:t>
            </w:r>
            <w:r w:rsidR="00C15929">
              <w:rPr>
                <w:sz w:val="20"/>
                <w:szCs w:val="20"/>
              </w:rPr>
              <w:t xml:space="preserve">eligible </w:t>
            </w:r>
            <w:r w:rsidR="00714673">
              <w:rPr>
                <w:sz w:val="20"/>
                <w:szCs w:val="20"/>
              </w:rPr>
              <w:t>projects</w:t>
            </w:r>
            <w:r w:rsidR="00484D5B">
              <w:rPr>
                <w:sz w:val="20"/>
                <w:szCs w:val="20"/>
              </w:rPr>
              <w:t xml:space="preserve"> </w:t>
            </w:r>
            <w:r w:rsidRPr="005376EB">
              <w:rPr>
                <w:sz w:val="20"/>
                <w:szCs w:val="20"/>
              </w:rPr>
              <w:t>in CORP, and is not a stand-alone envelope</w:t>
            </w:r>
            <w:r w:rsidR="00C15929">
              <w:rPr>
                <w:sz w:val="20"/>
                <w:szCs w:val="20"/>
              </w:rPr>
              <w:t xml:space="preserve"> with dedicated annual funding</w:t>
            </w:r>
            <w:r w:rsidRPr="005376EB">
              <w:rPr>
                <w:sz w:val="20"/>
                <w:szCs w:val="20"/>
              </w:rPr>
              <w:t xml:space="preserve">. </w:t>
            </w:r>
            <w:r w:rsidR="00C15929">
              <w:rPr>
                <w:sz w:val="20"/>
                <w:szCs w:val="20"/>
              </w:rPr>
              <w:t xml:space="preserve">Note that </w:t>
            </w:r>
            <w:r w:rsidRPr="005376EB">
              <w:rPr>
                <w:sz w:val="20"/>
                <w:szCs w:val="20"/>
              </w:rPr>
              <w:t>CORP funds only a portion of the project budget</w:t>
            </w:r>
            <w:r w:rsidR="00C15929">
              <w:rPr>
                <w:sz w:val="20"/>
                <w:szCs w:val="20"/>
              </w:rPr>
              <w:t>, up to 2/3 or $3M</w:t>
            </w:r>
            <w:r w:rsidRPr="005376EB">
              <w:rPr>
                <w:sz w:val="20"/>
                <w:szCs w:val="20"/>
              </w:rPr>
              <w:t>, and applicants must demonstrate that they have accessed other sources of funding.</w:t>
            </w:r>
            <w:r w:rsidR="00C15929">
              <w:rPr>
                <w:sz w:val="20"/>
                <w:szCs w:val="20"/>
              </w:rPr>
              <w:t xml:space="preserve"> The program does not fund O</w:t>
            </w:r>
            <w:r w:rsidR="00714673">
              <w:rPr>
                <w:sz w:val="20"/>
                <w:szCs w:val="20"/>
              </w:rPr>
              <w:t>&amp;</w:t>
            </w:r>
            <w:r w:rsidR="00C15929">
              <w:rPr>
                <w:sz w:val="20"/>
                <w:szCs w:val="20"/>
              </w:rPr>
              <w:t>M</w:t>
            </w:r>
            <w:r w:rsidR="00714673">
              <w:rPr>
                <w:sz w:val="20"/>
                <w:szCs w:val="20"/>
              </w:rPr>
              <w:t>, as</w:t>
            </w:r>
            <w:r w:rsidR="00C15929">
              <w:rPr>
                <w:sz w:val="20"/>
                <w:szCs w:val="20"/>
              </w:rPr>
              <w:t xml:space="preserve"> projects are expected to generate revenues to cover operating costs.</w:t>
            </w:r>
          </w:p>
        </w:tc>
      </w:tr>
      <w:tr w:rsidR="00CC4CD9" w:rsidRPr="005376EB" w14:paraId="571874EE" w14:textId="77777777" w:rsidTr="00C1329A">
        <w:tc>
          <w:tcPr>
            <w:tcW w:w="1893" w:type="dxa"/>
            <w:tcBorders>
              <w:top w:val="dashed" w:sz="4" w:space="0" w:color="auto"/>
              <w:left w:val="single" w:sz="18" w:space="0" w:color="auto"/>
              <w:bottom w:val="dashed" w:sz="4" w:space="0" w:color="auto"/>
            </w:tcBorders>
          </w:tcPr>
          <w:p w14:paraId="006791CB" w14:textId="77777777" w:rsidR="00CC4CD9" w:rsidRDefault="00CC4CD9" w:rsidP="00CC4CD9">
            <w:pPr>
              <w:jc w:val="center"/>
              <w:rPr>
                <w:sz w:val="20"/>
                <w:szCs w:val="20"/>
              </w:rPr>
            </w:pPr>
            <w:r w:rsidRPr="005376EB">
              <w:rPr>
                <w:sz w:val="20"/>
                <w:szCs w:val="20"/>
              </w:rPr>
              <w:t>What Works Well</w:t>
            </w:r>
          </w:p>
          <w:p w14:paraId="29FCDB33" w14:textId="77777777" w:rsidR="00C225BD" w:rsidRDefault="00C225BD" w:rsidP="00CC4CD9">
            <w:pPr>
              <w:jc w:val="center"/>
              <w:rPr>
                <w:i/>
                <w:iCs/>
                <w:sz w:val="20"/>
                <w:szCs w:val="20"/>
              </w:rPr>
            </w:pPr>
          </w:p>
          <w:p w14:paraId="5997DB77" w14:textId="216089C7" w:rsidR="00650645" w:rsidRPr="00650645" w:rsidRDefault="00650645" w:rsidP="00CC4CD9">
            <w:pPr>
              <w:jc w:val="center"/>
              <w:rPr>
                <w:i/>
                <w:iCs/>
                <w:sz w:val="20"/>
                <w:szCs w:val="20"/>
              </w:rPr>
            </w:pPr>
            <w:r>
              <w:rPr>
                <w:i/>
                <w:iCs/>
                <w:sz w:val="20"/>
                <w:szCs w:val="20"/>
              </w:rPr>
              <w:t xml:space="preserve">From the perspective of headquarters and regional employees, </w:t>
            </w:r>
            <w:r w:rsidR="00C225BD">
              <w:rPr>
                <w:i/>
                <w:iCs/>
                <w:sz w:val="20"/>
                <w:szCs w:val="20"/>
              </w:rPr>
              <w:t>what are</w:t>
            </w:r>
            <w:r>
              <w:rPr>
                <w:i/>
                <w:iCs/>
                <w:sz w:val="20"/>
                <w:szCs w:val="20"/>
              </w:rPr>
              <w:t xml:space="preserve"> </w:t>
            </w:r>
            <w:r w:rsidR="00C225BD">
              <w:rPr>
                <w:i/>
                <w:iCs/>
                <w:sz w:val="20"/>
                <w:szCs w:val="20"/>
              </w:rPr>
              <w:t xml:space="preserve">the </w:t>
            </w:r>
            <w:r>
              <w:rPr>
                <w:i/>
                <w:iCs/>
                <w:sz w:val="20"/>
                <w:szCs w:val="20"/>
              </w:rPr>
              <w:t xml:space="preserve">beneficial features of each program </w:t>
            </w:r>
            <w:r w:rsidR="00C225BD">
              <w:rPr>
                <w:i/>
                <w:iCs/>
                <w:sz w:val="20"/>
                <w:szCs w:val="20"/>
              </w:rPr>
              <w:t>(to contextualize information about those features)</w:t>
            </w:r>
          </w:p>
        </w:tc>
        <w:tc>
          <w:tcPr>
            <w:tcW w:w="4222" w:type="dxa"/>
            <w:tcBorders>
              <w:top w:val="dashed" w:sz="4" w:space="0" w:color="auto"/>
              <w:bottom w:val="dashed" w:sz="4" w:space="0" w:color="auto"/>
            </w:tcBorders>
            <w:shd w:val="clear" w:color="auto" w:fill="E2EFD9" w:themeFill="accent6" w:themeFillTint="33"/>
          </w:tcPr>
          <w:p w14:paraId="510F8658" w14:textId="03EFD38D" w:rsidR="00DB1220" w:rsidRPr="005376EB" w:rsidRDefault="00DB1220" w:rsidP="00FC5E02">
            <w:pPr>
              <w:pStyle w:val="ListParagraph"/>
              <w:numPr>
                <w:ilvl w:val="0"/>
                <w:numId w:val="16"/>
              </w:numPr>
              <w:rPr>
                <w:b/>
                <w:bCs/>
                <w:sz w:val="20"/>
                <w:szCs w:val="20"/>
              </w:rPr>
            </w:pPr>
            <w:r w:rsidRPr="00347F93">
              <w:rPr>
                <w:sz w:val="20"/>
                <w:szCs w:val="20"/>
              </w:rPr>
              <w:t xml:space="preserve">FNSWMI: </w:t>
            </w:r>
            <w:r w:rsidRPr="005376EB">
              <w:rPr>
                <w:sz w:val="20"/>
                <w:szCs w:val="20"/>
              </w:rPr>
              <w:t xml:space="preserve">Flexibility to use both the CFMP and LEDSP authorities has been extremely beneficial to facilitate a holistic waste management system as opposed to one that is asset-focused. </w:t>
            </w:r>
          </w:p>
          <w:p w14:paraId="31CB4377" w14:textId="79A4061C" w:rsidR="00502F7F" w:rsidRPr="00347F93" w:rsidRDefault="00502F7F" w:rsidP="00364DCE">
            <w:pPr>
              <w:pStyle w:val="ListParagraph"/>
              <w:ind w:left="179"/>
              <w:rPr>
                <w:sz w:val="20"/>
                <w:szCs w:val="20"/>
              </w:rPr>
            </w:pPr>
          </w:p>
        </w:tc>
        <w:tc>
          <w:tcPr>
            <w:tcW w:w="3060" w:type="dxa"/>
            <w:tcBorders>
              <w:top w:val="dashed" w:sz="4" w:space="0" w:color="auto"/>
              <w:bottom w:val="dashed" w:sz="4" w:space="0" w:color="auto"/>
            </w:tcBorders>
            <w:shd w:val="clear" w:color="auto" w:fill="DEEAF6" w:themeFill="accent5" w:themeFillTint="33"/>
          </w:tcPr>
          <w:p w14:paraId="40FF65F4" w14:textId="77777777" w:rsidR="007A6749" w:rsidRDefault="00CC4CD9" w:rsidP="00FC5E02">
            <w:pPr>
              <w:pStyle w:val="ListParagraph"/>
              <w:numPr>
                <w:ilvl w:val="0"/>
                <w:numId w:val="16"/>
              </w:numPr>
              <w:rPr>
                <w:sz w:val="20"/>
                <w:szCs w:val="20"/>
              </w:rPr>
            </w:pPr>
            <w:r w:rsidRPr="0016498E">
              <w:rPr>
                <w:sz w:val="20"/>
                <w:szCs w:val="20"/>
              </w:rPr>
              <w:t>Addresses gaps under the CFMP.</w:t>
            </w:r>
          </w:p>
          <w:p w14:paraId="20F7109E" w14:textId="77777777" w:rsidR="007A6749" w:rsidRDefault="007A6749" w:rsidP="00FC5E02">
            <w:pPr>
              <w:pStyle w:val="ListParagraph"/>
              <w:numPr>
                <w:ilvl w:val="0"/>
                <w:numId w:val="16"/>
              </w:numPr>
              <w:rPr>
                <w:sz w:val="20"/>
                <w:szCs w:val="20"/>
              </w:rPr>
            </w:pPr>
            <w:r>
              <w:rPr>
                <w:sz w:val="20"/>
                <w:szCs w:val="20"/>
              </w:rPr>
              <w:t>Effectively leverages funding from other programs (federal, provincial)</w:t>
            </w:r>
          </w:p>
          <w:p w14:paraId="1769694A" w14:textId="20796568" w:rsidR="00CC4CD9" w:rsidRPr="007A6749" w:rsidRDefault="007A6749" w:rsidP="00FC5E02">
            <w:pPr>
              <w:pStyle w:val="ListParagraph"/>
              <w:numPr>
                <w:ilvl w:val="0"/>
                <w:numId w:val="16"/>
              </w:numPr>
              <w:rPr>
                <w:sz w:val="20"/>
                <w:szCs w:val="20"/>
              </w:rPr>
            </w:pPr>
            <w:r>
              <w:rPr>
                <w:sz w:val="20"/>
                <w:szCs w:val="20"/>
              </w:rPr>
              <w:t>Flexible T&amp;Cs that allow regions to support communities to deliver various OCI projects</w:t>
            </w:r>
            <w:r w:rsidR="00CC4CD9" w:rsidRPr="007A6749">
              <w:rPr>
                <w:sz w:val="20"/>
                <w:szCs w:val="20"/>
              </w:rPr>
              <w:t xml:space="preserve"> </w:t>
            </w:r>
          </w:p>
          <w:p w14:paraId="5DE800E6" w14:textId="7C92663F" w:rsidR="00502F7F" w:rsidRPr="00347F93" w:rsidRDefault="00502F7F" w:rsidP="00364DCE">
            <w:pPr>
              <w:pStyle w:val="ListParagraph"/>
              <w:ind w:left="179"/>
              <w:rPr>
                <w:b/>
                <w:bCs/>
                <w:sz w:val="20"/>
                <w:szCs w:val="20"/>
              </w:rPr>
            </w:pPr>
          </w:p>
        </w:tc>
        <w:tc>
          <w:tcPr>
            <w:tcW w:w="4410" w:type="dxa"/>
            <w:tcBorders>
              <w:top w:val="dashed" w:sz="4" w:space="0" w:color="auto"/>
              <w:bottom w:val="dashed" w:sz="4" w:space="0" w:color="auto"/>
            </w:tcBorders>
            <w:shd w:val="clear" w:color="auto" w:fill="FFF2CC" w:themeFill="accent4" w:themeFillTint="33"/>
          </w:tcPr>
          <w:p w14:paraId="1BABC711" w14:textId="792EAACC" w:rsidR="00310348" w:rsidRPr="00310348" w:rsidRDefault="00310348" w:rsidP="00FC5E02">
            <w:pPr>
              <w:pStyle w:val="ListParagraph"/>
              <w:numPr>
                <w:ilvl w:val="0"/>
                <w:numId w:val="16"/>
              </w:numPr>
              <w:rPr>
                <w:sz w:val="20"/>
                <w:szCs w:val="20"/>
              </w:rPr>
            </w:pPr>
            <w:r w:rsidRPr="00310348">
              <w:rPr>
                <w:sz w:val="20"/>
                <w:szCs w:val="20"/>
              </w:rPr>
              <w:t xml:space="preserve">The program has evolved over the past 3 years following concerns </w:t>
            </w:r>
            <w:r>
              <w:rPr>
                <w:sz w:val="20"/>
                <w:szCs w:val="20"/>
              </w:rPr>
              <w:t xml:space="preserve">from </w:t>
            </w:r>
            <w:r w:rsidRPr="00310348">
              <w:rPr>
                <w:sz w:val="20"/>
                <w:szCs w:val="20"/>
              </w:rPr>
              <w:t>TBS to strengthen pre-capital planning processes associated with major capital projects, including a needs-based methodology, to reduce cost overruns, project delays and a lack of data.</w:t>
            </w:r>
          </w:p>
          <w:p w14:paraId="28009F55" w14:textId="4259D4C9" w:rsidR="00310348" w:rsidRPr="00310348" w:rsidRDefault="00310348" w:rsidP="00FC5E02">
            <w:pPr>
              <w:pStyle w:val="ListParagraph"/>
              <w:numPr>
                <w:ilvl w:val="0"/>
                <w:numId w:val="16"/>
              </w:numPr>
              <w:rPr>
                <w:sz w:val="20"/>
                <w:szCs w:val="20"/>
              </w:rPr>
            </w:pPr>
            <w:r w:rsidRPr="00310348">
              <w:rPr>
                <w:sz w:val="20"/>
                <w:szCs w:val="20"/>
              </w:rPr>
              <w:t>The program is not application based and is rooted in need</w:t>
            </w:r>
            <w:r>
              <w:rPr>
                <w:sz w:val="20"/>
                <w:szCs w:val="20"/>
              </w:rPr>
              <w:t>.</w:t>
            </w:r>
            <w:r w:rsidRPr="00310348">
              <w:rPr>
                <w:sz w:val="20"/>
                <w:szCs w:val="20"/>
              </w:rPr>
              <w:t xml:space="preserve"> </w:t>
            </w:r>
            <w:r>
              <w:rPr>
                <w:sz w:val="20"/>
                <w:szCs w:val="20"/>
              </w:rPr>
              <w:t>A</w:t>
            </w:r>
            <w:r w:rsidRPr="00310348">
              <w:rPr>
                <w:sz w:val="20"/>
                <w:szCs w:val="20"/>
              </w:rPr>
              <w:t xml:space="preserve">s such, it does not </w:t>
            </w:r>
            <w:proofErr w:type="spellStart"/>
            <w:r w:rsidRPr="00310348">
              <w:rPr>
                <w:sz w:val="20"/>
                <w:szCs w:val="20"/>
              </w:rPr>
              <w:t>favour</w:t>
            </w:r>
            <w:proofErr w:type="spellEnd"/>
            <w:r w:rsidRPr="00310348">
              <w:rPr>
                <w:sz w:val="20"/>
                <w:szCs w:val="20"/>
              </w:rPr>
              <w:t xml:space="preserve"> high capacity communities who are able to leverage government programs with in-house skilled </w:t>
            </w:r>
            <w:proofErr w:type="spellStart"/>
            <w:r w:rsidRPr="00310348">
              <w:rPr>
                <w:sz w:val="20"/>
                <w:szCs w:val="20"/>
              </w:rPr>
              <w:t>labour</w:t>
            </w:r>
            <w:proofErr w:type="spellEnd"/>
            <w:r w:rsidRPr="00310348">
              <w:rPr>
                <w:sz w:val="20"/>
                <w:szCs w:val="20"/>
              </w:rPr>
              <w:t>.</w:t>
            </w:r>
          </w:p>
          <w:p w14:paraId="6368A944" w14:textId="77777777" w:rsidR="00F4648C" w:rsidRDefault="00310348" w:rsidP="00FC5E02">
            <w:pPr>
              <w:pStyle w:val="ListParagraph"/>
              <w:numPr>
                <w:ilvl w:val="0"/>
                <w:numId w:val="16"/>
              </w:numPr>
              <w:rPr>
                <w:sz w:val="20"/>
                <w:szCs w:val="20"/>
              </w:rPr>
            </w:pPr>
            <w:r w:rsidRPr="00310348">
              <w:rPr>
                <w:sz w:val="20"/>
                <w:szCs w:val="20"/>
              </w:rPr>
              <w:lastRenderedPageBreak/>
              <w:t xml:space="preserve">Up front planning, relationship building, contracting and greater Indigenous autonomy are priorities for the Program. </w:t>
            </w:r>
          </w:p>
          <w:p w14:paraId="48ABE856" w14:textId="77777777" w:rsidR="00CC4CD9" w:rsidRDefault="00310348" w:rsidP="00FC5E02">
            <w:pPr>
              <w:pStyle w:val="ListParagraph"/>
              <w:numPr>
                <w:ilvl w:val="0"/>
                <w:numId w:val="16"/>
              </w:numPr>
              <w:rPr>
                <w:sz w:val="20"/>
                <w:szCs w:val="20"/>
              </w:rPr>
            </w:pPr>
            <w:r w:rsidRPr="00310348">
              <w:rPr>
                <w:sz w:val="20"/>
                <w:szCs w:val="20"/>
              </w:rPr>
              <w:t>In BC</w:t>
            </w:r>
            <w:r>
              <w:rPr>
                <w:sz w:val="20"/>
                <w:szCs w:val="20"/>
              </w:rPr>
              <w:t>,</w:t>
            </w:r>
            <w:r w:rsidRPr="00310348">
              <w:rPr>
                <w:sz w:val="20"/>
                <w:szCs w:val="20"/>
              </w:rPr>
              <w:t xml:space="preserve"> all FNIHB programs and services are transferred to the First Nation Health Authority</w:t>
            </w:r>
            <w:r w:rsidR="00B5424A">
              <w:rPr>
                <w:sz w:val="20"/>
                <w:szCs w:val="20"/>
              </w:rPr>
              <w:t>.</w:t>
            </w:r>
            <w:r w:rsidRPr="00310348">
              <w:rPr>
                <w:sz w:val="20"/>
                <w:szCs w:val="20"/>
              </w:rPr>
              <w:t xml:space="preserve"> </w:t>
            </w:r>
            <w:r w:rsidR="00B5424A">
              <w:rPr>
                <w:sz w:val="20"/>
                <w:szCs w:val="20"/>
              </w:rPr>
              <w:t>A</w:t>
            </w:r>
            <w:r w:rsidRPr="00310348">
              <w:rPr>
                <w:sz w:val="20"/>
                <w:szCs w:val="20"/>
              </w:rPr>
              <w:t>s such</w:t>
            </w:r>
            <w:r w:rsidR="00B5424A">
              <w:rPr>
                <w:sz w:val="20"/>
                <w:szCs w:val="20"/>
              </w:rPr>
              <w:t>,</w:t>
            </w:r>
            <w:r w:rsidRPr="00310348">
              <w:rPr>
                <w:sz w:val="20"/>
                <w:szCs w:val="20"/>
              </w:rPr>
              <w:t xml:space="preserve"> the HFP does not directly fund </w:t>
            </w:r>
            <w:r w:rsidR="00B5424A">
              <w:rPr>
                <w:sz w:val="20"/>
                <w:szCs w:val="20"/>
              </w:rPr>
              <w:t xml:space="preserve">FN health infrastructure </w:t>
            </w:r>
            <w:r w:rsidRPr="00310348">
              <w:rPr>
                <w:sz w:val="20"/>
                <w:szCs w:val="20"/>
              </w:rPr>
              <w:t xml:space="preserve">in BC. </w:t>
            </w:r>
          </w:p>
          <w:p w14:paraId="28775B23" w14:textId="58080ACA" w:rsidR="00F93BAA" w:rsidRPr="00A6137D" w:rsidRDefault="00F93BAA" w:rsidP="00FC5E02">
            <w:pPr>
              <w:pStyle w:val="ListParagraph"/>
              <w:numPr>
                <w:ilvl w:val="0"/>
                <w:numId w:val="16"/>
              </w:numPr>
              <w:rPr>
                <w:sz w:val="20"/>
                <w:szCs w:val="20"/>
              </w:rPr>
            </w:pPr>
            <w:r>
              <w:rPr>
                <w:sz w:val="20"/>
                <w:szCs w:val="20"/>
              </w:rPr>
              <w:t xml:space="preserve">A major capital project is any </w:t>
            </w:r>
            <w:r w:rsidRPr="009B66AC">
              <w:rPr>
                <w:sz w:val="20"/>
                <w:szCs w:val="20"/>
              </w:rPr>
              <w:t>proposed capital project that has a total cost estimate of $1,000,000 or more, involves funding over more than one year in duration; or, includes the development of architectural design works</w:t>
            </w:r>
            <w:r w:rsidRPr="008A054D">
              <w:rPr>
                <w:rStyle w:val="PlaceholderText"/>
                <w:color w:val="000000" w:themeColor="text1"/>
                <w:sz w:val="20"/>
                <w:szCs w:val="20"/>
              </w:rPr>
              <w:t xml:space="preserve">. </w:t>
            </w:r>
            <w:r w:rsidRPr="009B66AC">
              <w:rPr>
                <w:sz w:val="20"/>
                <w:szCs w:val="20"/>
              </w:rPr>
              <w:t>Minor capital projects include repairs, upgrades and renovation to a facility that cannot be addressed through existing operations and maintenance budgets and that do not meet the risk and complexity threshold for being considered a major capital project.</w:t>
            </w:r>
          </w:p>
        </w:tc>
        <w:tc>
          <w:tcPr>
            <w:tcW w:w="4230" w:type="dxa"/>
            <w:tcBorders>
              <w:top w:val="dashed" w:sz="4" w:space="0" w:color="auto"/>
              <w:bottom w:val="dashed" w:sz="4" w:space="0" w:color="auto"/>
            </w:tcBorders>
            <w:shd w:val="clear" w:color="auto" w:fill="E2CFF1"/>
          </w:tcPr>
          <w:p w14:paraId="6893D4FC" w14:textId="2B6DB8A7" w:rsidR="00A0307D" w:rsidRPr="005376EB" w:rsidRDefault="00A0307D" w:rsidP="00FC5E02">
            <w:pPr>
              <w:pStyle w:val="ListParagraph"/>
              <w:numPr>
                <w:ilvl w:val="0"/>
                <w:numId w:val="16"/>
              </w:numPr>
              <w:rPr>
                <w:b/>
                <w:bCs/>
                <w:sz w:val="20"/>
                <w:szCs w:val="20"/>
              </w:rPr>
            </w:pPr>
            <w:r w:rsidRPr="00347F93">
              <w:rPr>
                <w:sz w:val="20"/>
                <w:szCs w:val="20"/>
              </w:rPr>
              <w:lastRenderedPageBreak/>
              <w:t xml:space="preserve">FNSWMI: </w:t>
            </w:r>
            <w:r w:rsidRPr="005376EB">
              <w:rPr>
                <w:sz w:val="20"/>
                <w:szCs w:val="20"/>
              </w:rPr>
              <w:t xml:space="preserve">Flexibility to use both the CFMP and LEDSP authorities has been extremely beneficial to facilitate a holistic waste management system as opposed to one that is asset-focused. </w:t>
            </w:r>
          </w:p>
          <w:p w14:paraId="05F0108E" w14:textId="2B51AF84" w:rsidR="00CC4CD9" w:rsidRPr="00347F93" w:rsidRDefault="00A0307D" w:rsidP="00FC5E02">
            <w:pPr>
              <w:pStyle w:val="ListParagraph"/>
              <w:numPr>
                <w:ilvl w:val="0"/>
                <w:numId w:val="16"/>
              </w:numPr>
              <w:rPr>
                <w:b/>
                <w:bCs/>
                <w:sz w:val="20"/>
                <w:szCs w:val="20"/>
              </w:rPr>
            </w:pPr>
            <w:r w:rsidRPr="00347F93">
              <w:rPr>
                <w:sz w:val="20"/>
                <w:szCs w:val="20"/>
              </w:rPr>
              <w:t>Certain regions (</w:t>
            </w:r>
            <w:r w:rsidR="00502F7F">
              <w:rPr>
                <w:sz w:val="20"/>
                <w:szCs w:val="20"/>
              </w:rPr>
              <w:t xml:space="preserve">e.g. </w:t>
            </w:r>
            <w:r w:rsidRPr="00347F93">
              <w:rPr>
                <w:sz w:val="20"/>
                <w:szCs w:val="20"/>
              </w:rPr>
              <w:t>ATL) heavily rely on LEDSP instead of CFMP due to larger focus on waste audits, waste diversion, MSTAS, training and awareness</w:t>
            </w:r>
          </w:p>
        </w:tc>
        <w:tc>
          <w:tcPr>
            <w:tcW w:w="3888" w:type="dxa"/>
            <w:tcBorders>
              <w:top w:val="dashed" w:sz="4" w:space="0" w:color="auto"/>
              <w:bottom w:val="dashed" w:sz="4" w:space="0" w:color="auto"/>
              <w:right w:val="single" w:sz="18" w:space="0" w:color="auto"/>
            </w:tcBorders>
            <w:shd w:val="clear" w:color="auto" w:fill="E7E6E6" w:themeFill="background2"/>
          </w:tcPr>
          <w:p w14:paraId="65B7CBF5" w14:textId="63811208" w:rsidR="00CC4CD9" w:rsidRPr="00347F93" w:rsidRDefault="00CC4CD9" w:rsidP="00FC5E02">
            <w:pPr>
              <w:pStyle w:val="ListParagraph"/>
              <w:numPr>
                <w:ilvl w:val="0"/>
                <w:numId w:val="16"/>
              </w:numPr>
              <w:rPr>
                <w:b/>
                <w:bCs/>
                <w:sz w:val="20"/>
                <w:szCs w:val="20"/>
              </w:rPr>
            </w:pPr>
            <w:r w:rsidRPr="00347F93">
              <w:rPr>
                <w:sz w:val="20"/>
                <w:szCs w:val="20"/>
              </w:rPr>
              <w:t xml:space="preserve">Well-situated to fund </w:t>
            </w:r>
            <w:r w:rsidR="003212DC">
              <w:rPr>
                <w:sz w:val="20"/>
                <w:szCs w:val="20"/>
              </w:rPr>
              <w:t xml:space="preserve">economic </w:t>
            </w:r>
            <w:r w:rsidRPr="00347F93">
              <w:rPr>
                <w:sz w:val="20"/>
                <w:szCs w:val="20"/>
              </w:rPr>
              <w:t xml:space="preserve">infrastructure investment opportunities </w:t>
            </w:r>
            <w:r w:rsidR="003212DC">
              <w:rPr>
                <w:sz w:val="20"/>
                <w:szCs w:val="20"/>
              </w:rPr>
              <w:t xml:space="preserve"> as defined by the program (infrastructure that supports two or more businesses) </w:t>
            </w:r>
            <w:r w:rsidRPr="00347F93">
              <w:rPr>
                <w:sz w:val="20"/>
                <w:szCs w:val="20"/>
              </w:rPr>
              <w:t xml:space="preserve">given its focus on economic development. </w:t>
            </w:r>
          </w:p>
        </w:tc>
      </w:tr>
      <w:tr w:rsidR="00CC4CD9" w:rsidRPr="005376EB" w14:paraId="453ED1DD" w14:textId="77777777" w:rsidTr="00C1329A">
        <w:tc>
          <w:tcPr>
            <w:tcW w:w="1893" w:type="dxa"/>
            <w:tcBorders>
              <w:top w:val="dashed" w:sz="4" w:space="0" w:color="auto"/>
              <w:left w:val="single" w:sz="18" w:space="0" w:color="auto"/>
              <w:bottom w:val="single" w:sz="18" w:space="0" w:color="auto"/>
            </w:tcBorders>
          </w:tcPr>
          <w:p w14:paraId="32A83F8E" w14:textId="77777777" w:rsidR="00CC4CD9" w:rsidRDefault="00CC4CD9" w:rsidP="00CC4CD9">
            <w:pPr>
              <w:jc w:val="center"/>
              <w:rPr>
                <w:sz w:val="20"/>
                <w:szCs w:val="20"/>
              </w:rPr>
            </w:pPr>
            <w:r w:rsidRPr="005376EB">
              <w:rPr>
                <w:sz w:val="20"/>
                <w:szCs w:val="20"/>
              </w:rPr>
              <w:t>Current Challenges</w:t>
            </w:r>
          </w:p>
          <w:p w14:paraId="7A161033" w14:textId="77777777" w:rsidR="00C225BD" w:rsidRDefault="00C225BD" w:rsidP="00CC4CD9">
            <w:pPr>
              <w:jc w:val="center"/>
              <w:rPr>
                <w:i/>
                <w:iCs/>
                <w:sz w:val="20"/>
                <w:szCs w:val="20"/>
              </w:rPr>
            </w:pPr>
          </w:p>
          <w:p w14:paraId="2B15AEE7" w14:textId="1586F001" w:rsidR="00650645" w:rsidRPr="00650645" w:rsidRDefault="00650645" w:rsidP="00CC4CD9">
            <w:pPr>
              <w:jc w:val="center"/>
              <w:rPr>
                <w:i/>
                <w:iCs/>
                <w:sz w:val="20"/>
                <w:szCs w:val="20"/>
              </w:rPr>
            </w:pPr>
            <w:r>
              <w:rPr>
                <w:i/>
                <w:iCs/>
                <w:sz w:val="20"/>
                <w:szCs w:val="20"/>
              </w:rPr>
              <w:t xml:space="preserve">From the perspective of headquarters and regional employees, </w:t>
            </w:r>
            <w:r w:rsidR="00C225BD">
              <w:rPr>
                <w:i/>
                <w:iCs/>
                <w:sz w:val="20"/>
                <w:szCs w:val="20"/>
              </w:rPr>
              <w:t xml:space="preserve">what </w:t>
            </w:r>
            <w:r>
              <w:rPr>
                <w:i/>
                <w:iCs/>
                <w:sz w:val="20"/>
                <w:szCs w:val="20"/>
              </w:rPr>
              <w:t xml:space="preserve">features of each program </w:t>
            </w:r>
            <w:r w:rsidR="00C225BD">
              <w:rPr>
                <w:i/>
                <w:iCs/>
                <w:sz w:val="20"/>
                <w:szCs w:val="20"/>
              </w:rPr>
              <w:t xml:space="preserve">present </w:t>
            </w:r>
            <w:r>
              <w:rPr>
                <w:i/>
                <w:iCs/>
                <w:sz w:val="20"/>
                <w:szCs w:val="20"/>
              </w:rPr>
              <w:t>challeng</w:t>
            </w:r>
            <w:r w:rsidR="00C225BD">
              <w:rPr>
                <w:i/>
                <w:iCs/>
                <w:sz w:val="20"/>
                <w:szCs w:val="20"/>
              </w:rPr>
              <w:t>es</w:t>
            </w:r>
            <w:r>
              <w:rPr>
                <w:i/>
                <w:iCs/>
                <w:sz w:val="20"/>
                <w:szCs w:val="20"/>
              </w:rPr>
              <w:t xml:space="preserve"> or </w:t>
            </w:r>
            <w:r w:rsidR="00C225BD">
              <w:rPr>
                <w:i/>
                <w:iCs/>
                <w:sz w:val="20"/>
                <w:szCs w:val="20"/>
              </w:rPr>
              <w:t xml:space="preserve">opportunities for </w:t>
            </w:r>
            <w:r>
              <w:rPr>
                <w:i/>
                <w:iCs/>
                <w:sz w:val="20"/>
                <w:szCs w:val="20"/>
              </w:rPr>
              <w:t xml:space="preserve">improvement </w:t>
            </w:r>
          </w:p>
        </w:tc>
        <w:tc>
          <w:tcPr>
            <w:tcW w:w="4222" w:type="dxa"/>
            <w:tcBorders>
              <w:top w:val="dashed" w:sz="4" w:space="0" w:color="auto"/>
              <w:bottom w:val="single" w:sz="18" w:space="0" w:color="auto"/>
            </w:tcBorders>
            <w:shd w:val="clear" w:color="auto" w:fill="E2EFD9" w:themeFill="accent6" w:themeFillTint="33"/>
          </w:tcPr>
          <w:p w14:paraId="299D4065" w14:textId="77777777" w:rsidR="00CC4CD9" w:rsidRPr="005376EB" w:rsidRDefault="00CC4CD9" w:rsidP="00FC5E02">
            <w:pPr>
              <w:pStyle w:val="ListParagraph"/>
              <w:numPr>
                <w:ilvl w:val="0"/>
                <w:numId w:val="16"/>
              </w:numPr>
              <w:rPr>
                <w:sz w:val="20"/>
                <w:szCs w:val="20"/>
              </w:rPr>
            </w:pPr>
            <w:r w:rsidRPr="00016C7D">
              <w:rPr>
                <w:sz w:val="20"/>
                <w:szCs w:val="20"/>
              </w:rPr>
              <w:t>Funding demands are enormous (both scope and scale)</w:t>
            </w:r>
            <w:r w:rsidRPr="005376EB">
              <w:rPr>
                <w:sz w:val="20"/>
                <w:szCs w:val="20"/>
              </w:rPr>
              <w:t>. Most acute in housing, schools, other community infrastructure.</w:t>
            </w:r>
          </w:p>
          <w:p w14:paraId="10BC362A" w14:textId="77777777" w:rsidR="00CC4CD9" w:rsidRPr="005376EB" w:rsidRDefault="00CC4CD9" w:rsidP="00FC5E02">
            <w:pPr>
              <w:pStyle w:val="ListParagraph"/>
              <w:numPr>
                <w:ilvl w:val="0"/>
                <w:numId w:val="16"/>
              </w:numPr>
              <w:rPr>
                <w:sz w:val="20"/>
                <w:szCs w:val="20"/>
              </w:rPr>
            </w:pPr>
            <w:r w:rsidRPr="005376EB">
              <w:rPr>
                <w:sz w:val="20"/>
                <w:szCs w:val="20"/>
              </w:rPr>
              <w:t xml:space="preserve">Inconsistent funding for O&amp;M. </w:t>
            </w:r>
          </w:p>
          <w:p w14:paraId="2629B95C" w14:textId="3A193145" w:rsidR="00025759" w:rsidRDefault="00CC4CD9" w:rsidP="00FC5E02">
            <w:pPr>
              <w:pStyle w:val="ListParagraph"/>
              <w:numPr>
                <w:ilvl w:val="0"/>
                <w:numId w:val="16"/>
              </w:numPr>
              <w:rPr>
                <w:sz w:val="20"/>
                <w:szCs w:val="20"/>
              </w:rPr>
            </w:pPr>
            <w:r w:rsidRPr="005376EB">
              <w:rPr>
                <w:sz w:val="20"/>
                <w:szCs w:val="20"/>
              </w:rPr>
              <w:t>Inuit communities not eligible.</w:t>
            </w:r>
          </w:p>
          <w:p w14:paraId="42A1C439" w14:textId="22B730F3" w:rsidR="00CC4CD9" w:rsidRPr="005376EB" w:rsidRDefault="00025759" w:rsidP="00FC5E02">
            <w:pPr>
              <w:pStyle w:val="ListParagraph"/>
              <w:numPr>
                <w:ilvl w:val="0"/>
                <w:numId w:val="16"/>
              </w:numPr>
              <w:rPr>
                <w:sz w:val="20"/>
                <w:szCs w:val="20"/>
              </w:rPr>
            </w:pPr>
            <w:r w:rsidRPr="00025759">
              <w:rPr>
                <w:sz w:val="20"/>
                <w:szCs w:val="20"/>
              </w:rPr>
              <w:t>Carve-outs provided to MTSGs on an annual basis through CIRNAC</w:t>
            </w:r>
            <w:r w:rsidR="00CC4CD9" w:rsidRPr="005376EB">
              <w:rPr>
                <w:sz w:val="20"/>
                <w:szCs w:val="20"/>
              </w:rPr>
              <w:t xml:space="preserve"> </w:t>
            </w:r>
          </w:p>
          <w:p w14:paraId="19D86AC0" w14:textId="188349D5" w:rsidR="00DB1220" w:rsidRDefault="00DB1220" w:rsidP="00FC5E02">
            <w:pPr>
              <w:pStyle w:val="ListParagraph"/>
              <w:numPr>
                <w:ilvl w:val="0"/>
                <w:numId w:val="16"/>
              </w:numPr>
              <w:rPr>
                <w:sz w:val="20"/>
                <w:szCs w:val="20"/>
              </w:rPr>
            </w:pPr>
            <w:r w:rsidRPr="005376EB">
              <w:rPr>
                <w:sz w:val="20"/>
                <w:szCs w:val="20"/>
              </w:rPr>
              <w:t>FNSWMI:</w:t>
            </w:r>
            <w:r w:rsidR="00F43730">
              <w:rPr>
                <w:sz w:val="20"/>
                <w:szCs w:val="20"/>
              </w:rPr>
              <w:t xml:space="preserve"> </w:t>
            </w:r>
            <w:r w:rsidRPr="00444B73">
              <w:rPr>
                <w:sz w:val="20"/>
                <w:szCs w:val="20"/>
              </w:rPr>
              <w:t xml:space="preserve">Lack of correspondence between programs and authorities results in lack of use of MOU by some regions. </w:t>
            </w:r>
          </w:p>
          <w:p w14:paraId="7B8795FC" w14:textId="179F340D" w:rsidR="00DB1220" w:rsidRPr="00444B73" w:rsidRDefault="00F43730" w:rsidP="00FC5E02">
            <w:pPr>
              <w:pStyle w:val="ListParagraph"/>
              <w:numPr>
                <w:ilvl w:val="0"/>
                <w:numId w:val="16"/>
              </w:numPr>
              <w:rPr>
                <w:sz w:val="20"/>
                <w:szCs w:val="20"/>
              </w:rPr>
            </w:pPr>
            <w:r>
              <w:rPr>
                <w:sz w:val="20"/>
                <w:szCs w:val="20"/>
              </w:rPr>
              <w:t xml:space="preserve">FNSWMI: </w:t>
            </w:r>
            <w:r w:rsidR="00DB1220" w:rsidRPr="00444B73">
              <w:rPr>
                <w:sz w:val="20"/>
                <w:szCs w:val="20"/>
              </w:rPr>
              <w:t>Regions rely heavily on Infrastructure</w:t>
            </w:r>
            <w:r w:rsidR="00647F7E">
              <w:rPr>
                <w:sz w:val="20"/>
                <w:szCs w:val="20"/>
              </w:rPr>
              <w:t xml:space="preserve"> FTEs (CMOs and Engineers)</w:t>
            </w:r>
            <w:r w:rsidR="00DB1220" w:rsidRPr="00444B73">
              <w:rPr>
                <w:sz w:val="20"/>
                <w:szCs w:val="20"/>
              </w:rPr>
              <w:t xml:space="preserve"> </w:t>
            </w:r>
            <w:r w:rsidR="002105FE" w:rsidRPr="00444B73">
              <w:rPr>
                <w:sz w:val="20"/>
                <w:szCs w:val="20"/>
              </w:rPr>
              <w:t xml:space="preserve">as </w:t>
            </w:r>
            <w:r w:rsidR="00DB1220" w:rsidRPr="00444B73">
              <w:rPr>
                <w:sz w:val="20"/>
                <w:szCs w:val="20"/>
              </w:rPr>
              <w:t>FNSWMI does not have capacity</w:t>
            </w:r>
            <w:r w:rsidR="002105FE" w:rsidRPr="00444B73">
              <w:rPr>
                <w:sz w:val="20"/>
                <w:szCs w:val="20"/>
              </w:rPr>
              <w:t xml:space="preserve">. No </w:t>
            </w:r>
            <w:r w:rsidR="00DB1220" w:rsidRPr="00444B73">
              <w:rPr>
                <w:sz w:val="20"/>
                <w:szCs w:val="20"/>
              </w:rPr>
              <w:t xml:space="preserve">dedicated resources in RO for solid waste, </w:t>
            </w:r>
            <w:r w:rsidR="002105FE" w:rsidRPr="00444B73">
              <w:rPr>
                <w:sz w:val="20"/>
                <w:szCs w:val="20"/>
              </w:rPr>
              <w:t xml:space="preserve">means that </w:t>
            </w:r>
            <w:r w:rsidR="00DB1220" w:rsidRPr="00444B73">
              <w:rPr>
                <w:sz w:val="20"/>
                <w:szCs w:val="20"/>
              </w:rPr>
              <w:t>solid waste projects</w:t>
            </w:r>
            <w:r w:rsidR="002105FE" w:rsidRPr="00444B73">
              <w:rPr>
                <w:sz w:val="20"/>
                <w:szCs w:val="20"/>
              </w:rPr>
              <w:t xml:space="preserve"> are low priority</w:t>
            </w:r>
            <w:r w:rsidR="00DB1220" w:rsidRPr="00444B73">
              <w:rPr>
                <w:sz w:val="20"/>
                <w:szCs w:val="20"/>
              </w:rPr>
              <w:t xml:space="preserve">. </w:t>
            </w:r>
          </w:p>
          <w:p w14:paraId="79E399BF" w14:textId="7F60B075" w:rsidR="00761FC0" w:rsidRPr="005376EB" w:rsidRDefault="00761FC0" w:rsidP="00FC5E02">
            <w:pPr>
              <w:pStyle w:val="ListParagraph"/>
              <w:numPr>
                <w:ilvl w:val="0"/>
                <w:numId w:val="16"/>
              </w:numPr>
              <w:rPr>
                <w:sz w:val="20"/>
                <w:szCs w:val="20"/>
              </w:rPr>
            </w:pPr>
            <w:r w:rsidRPr="005376EB">
              <w:rPr>
                <w:sz w:val="20"/>
                <w:szCs w:val="20"/>
              </w:rPr>
              <w:t xml:space="preserve">CFMP T&amp;C created </w:t>
            </w:r>
            <w:r w:rsidR="002105FE">
              <w:rPr>
                <w:sz w:val="20"/>
                <w:szCs w:val="20"/>
              </w:rPr>
              <w:t xml:space="preserve">a </w:t>
            </w:r>
            <w:r w:rsidRPr="005376EB">
              <w:rPr>
                <w:sz w:val="20"/>
                <w:szCs w:val="20"/>
              </w:rPr>
              <w:t xml:space="preserve">challenge for providing funds for Indian Residential Schools, e.g. could </w:t>
            </w:r>
            <w:r w:rsidR="00AC75AA">
              <w:rPr>
                <w:sz w:val="20"/>
                <w:szCs w:val="20"/>
              </w:rPr>
              <w:t xml:space="preserve">use funds to use a former residential school for another purpose (e.g. cultural </w:t>
            </w:r>
            <w:proofErr w:type="spellStart"/>
            <w:r w:rsidR="00AC75AA">
              <w:rPr>
                <w:sz w:val="20"/>
                <w:szCs w:val="20"/>
              </w:rPr>
              <w:t>centre</w:t>
            </w:r>
            <w:proofErr w:type="spellEnd"/>
            <w:r w:rsidR="00AC75AA">
              <w:rPr>
                <w:sz w:val="20"/>
                <w:szCs w:val="20"/>
              </w:rPr>
              <w:t>)</w:t>
            </w:r>
            <w:r w:rsidRPr="005376EB">
              <w:rPr>
                <w:sz w:val="20"/>
                <w:szCs w:val="20"/>
              </w:rPr>
              <w:t xml:space="preserve">, could only demolish/remediate.  </w:t>
            </w:r>
          </w:p>
        </w:tc>
        <w:tc>
          <w:tcPr>
            <w:tcW w:w="3060" w:type="dxa"/>
            <w:tcBorders>
              <w:top w:val="dashed" w:sz="4" w:space="0" w:color="auto"/>
              <w:bottom w:val="single" w:sz="18" w:space="0" w:color="auto"/>
            </w:tcBorders>
            <w:shd w:val="clear" w:color="auto" w:fill="DEEAF6" w:themeFill="accent5" w:themeFillTint="33"/>
          </w:tcPr>
          <w:p w14:paraId="266752F3" w14:textId="01DB74F3" w:rsidR="00CC4CD9" w:rsidRPr="005376EB" w:rsidRDefault="00CC4CD9" w:rsidP="00FC5E02">
            <w:pPr>
              <w:pStyle w:val="ListParagraph"/>
              <w:numPr>
                <w:ilvl w:val="0"/>
                <w:numId w:val="16"/>
              </w:numPr>
              <w:rPr>
                <w:sz w:val="20"/>
                <w:szCs w:val="20"/>
              </w:rPr>
            </w:pPr>
            <w:r w:rsidRPr="005376EB">
              <w:rPr>
                <w:sz w:val="20"/>
                <w:szCs w:val="20"/>
              </w:rPr>
              <w:t>Program funding is insufficient to address all needs</w:t>
            </w:r>
            <w:r w:rsidR="00321352">
              <w:rPr>
                <w:sz w:val="20"/>
                <w:szCs w:val="20"/>
              </w:rPr>
              <w:t xml:space="preserve"> and to partner with </w:t>
            </w:r>
            <w:r w:rsidR="00093D4E">
              <w:rPr>
                <w:sz w:val="20"/>
                <w:szCs w:val="20"/>
              </w:rPr>
              <w:t>OGDs</w:t>
            </w:r>
            <w:r w:rsidRPr="005376EB">
              <w:rPr>
                <w:sz w:val="20"/>
                <w:szCs w:val="20"/>
              </w:rPr>
              <w:t>.</w:t>
            </w:r>
          </w:p>
          <w:p w14:paraId="7A1576CC" w14:textId="7F3F9B20" w:rsidR="00CC4CD9" w:rsidRPr="0016498E" w:rsidRDefault="00CC4CD9" w:rsidP="00FC5E02">
            <w:pPr>
              <w:pStyle w:val="ListParagraph"/>
              <w:numPr>
                <w:ilvl w:val="0"/>
                <w:numId w:val="16"/>
              </w:numPr>
              <w:rPr>
                <w:sz w:val="20"/>
                <w:szCs w:val="20"/>
              </w:rPr>
            </w:pPr>
            <w:r w:rsidRPr="00016C7D">
              <w:rPr>
                <w:sz w:val="20"/>
                <w:szCs w:val="20"/>
              </w:rPr>
              <w:t>Does not</w:t>
            </w:r>
            <w:r w:rsidR="007A6749">
              <w:rPr>
                <w:sz w:val="20"/>
                <w:szCs w:val="20"/>
              </w:rPr>
              <w:t xml:space="preserve"> directly</w:t>
            </w:r>
            <w:r w:rsidRPr="00016C7D">
              <w:rPr>
                <w:sz w:val="20"/>
                <w:szCs w:val="20"/>
              </w:rPr>
              <w:t xml:space="preserve"> fund O&amp;M.</w:t>
            </w:r>
          </w:p>
          <w:p w14:paraId="2CCA30EB" w14:textId="2F39BFE7" w:rsidR="006B3704" w:rsidRDefault="006B3704" w:rsidP="00FC5E02">
            <w:pPr>
              <w:pStyle w:val="ListParagraph"/>
              <w:numPr>
                <w:ilvl w:val="0"/>
                <w:numId w:val="16"/>
              </w:numPr>
              <w:rPr>
                <w:sz w:val="20"/>
                <w:szCs w:val="20"/>
              </w:rPr>
            </w:pPr>
            <w:r w:rsidRPr="00016C7D">
              <w:rPr>
                <w:sz w:val="20"/>
                <w:szCs w:val="20"/>
              </w:rPr>
              <w:t>Solid Waste</w:t>
            </w:r>
            <w:r w:rsidR="00321352">
              <w:rPr>
                <w:sz w:val="20"/>
                <w:szCs w:val="20"/>
              </w:rPr>
              <w:t xml:space="preserve"> Management</w:t>
            </w:r>
            <w:r w:rsidRPr="00016C7D">
              <w:rPr>
                <w:sz w:val="20"/>
                <w:szCs w:val="20"/>
              </w:rPr>
              <w:t xml:space="preserve"> </w:t>
            </w:r>
            <w:r w:rsidR="00EB3B61">
              <w:rPr>
                <w:sz w:val="20"/>
                <w:szCs w:val="20"/>
              </w:rPr>
              <w:t>(</w:t>
            </w:r>
            <w:r w:rsidR="002105FE">
              <w:rPr>
                <w:sz w:val="20"/>
                <w:szCs w:val="20"/>
              </w:rPr>
              <w:t>T</w:t>
            </w:r>
            <w:r w:rsidRPr="00016C7D">
              <w:rPr>
                <w:sz w:val="20"/>
                <w:szCs w:val="20"/>
              </w:rPr>
              <w:t xml:space="preserve">ypically funded under the CFMP </w:t>
            </w:r>
            <w:r w:rsidR="002105FE">
              <w:rPr>
                <w:sz w:val="20"/>
                <w:szCs w:val="20"/>
              </w:rPr>
              <w:t xml:space="preserve">under the FNSWMI </w:t>
            </w:r>
            <w:r w:rsidRPr="005376EB">
              <w:rPr>
                <w:sz w:val="20"/>
                <w:szCs w:val="20"/>
              </w:rPr>
              <w:t>see LEDSP column).</w:t>
            </w:r>
          </w:p>
          <w:p w14:paraId="63C36689" w14:textId="77777777" w:rsidR="007A6749" w:rsidRDefault="007A6749" w:rsidP="00FC5E02">
            <w:pPr>
              <w:pStyle w:val="ListParagraph"/>
              <w:numPr>
                <w:ilvl w:val="0"/>
                <w:numId w:val="16"/>
              </w:numPr>
              <w:rPr>
                <w:sz w:val="20"/>
                <w:szCs w:val="20"/>
              </w:rPr>
            </w:pPr>
            <w:r w:rsidRPr="0081574E">
              <w:rPr>
                <w:sz w:val="20"/>
                <w:szCs w:val="20"/>
              </w:rPr>
              <w:t>Current OCI policy suite is insufficient t</w:t>
            </w:r>
            <w:r w:rsidRPr="009B66AC">
              <w:rPr>
                <w:sz w:val="20"/>
                <w:szCs w:val="20"/>
              </w:rPr>
              <w:t xml:space="preserve">o provide the </w:t>
            </w:r>
            <w:r>
              <w:rPr>
                <w:sz w:val="20"/>
                <w:szCs w:val="20"/>
              </w:rPr>
              <w:t xml:space="preserve">level of guidance Regions and First Nations are seeking </w:t>
            </w:r>
          </w:p>
          <w:p w14:paraId="2B8E3FAE" w14:textId="5A417454" w:rsidR="007A6749" w:rsidRPr="005376EB" w:rsidRDefault="007A6749" w:rsidP="00FC5E02">
            <w:pPr>
              <w:pStyle w:val="ListParagraph"/>
              <w:numPr>
                <w:ilvl w:val="0"/>
                <w:numId w:val="16"/>
              </w:numPr>
              <w:rPr>
                <w:sz w:val="20"/>
                <w:szCs w:val="20"/>
              </w:rPr>
            </w:pPr>
            <w:r>
              <w:rPr>
                <w:sz w:val="20"/>
                <w:szCs w:val="20"/>
              </w:rPr>
              <w:t>Carve-outs provided to MTSGs on an annual basis through CIRNAC</w:t>
            </w:r>
          </w:p>
        </w:tc>
        <w:tc>
          <w:tcPr>
            <w:tcW w:w="4410" w:type="dxa"/>
            <w:tcBorders>
              <w:top w:val="dashed" w:sz="4" w:space="0" w:color="auto"/>
              <w:bottom w:val="single" w:sz="18" w:space="0" w:color="auto"/>
            </w:tcBorders>
            <w:shd w:val="clear" w:color="auto" w:fill="FFF2CC" w:themeFill="accent4" w:themeFillTint="33"/>
          </w:tcPr>
          <w:p w14:paraId="18BA8C5A" w14:textId="77777777" w:rsidR="00F4648C" w:rsidRPr="00F4648C" w:rsidRDefault="00F4648C" w:rsidP="00FC5E02">
            <w:pPr>
              <w:pStyle w:val="ListParagraph"/>
              <w:numPr>
                <w:ilvl w:val="0"/>
                <w:numId w:val="16"/>
              </w:numPr>
              <w:rPr>
                <w:sz w:val="20"/>
                <w:szCs w:val="20"/>
              </w:rPr>
            </w:pPr>
            <w:r w:rsidRPr="00F4648C">
              <w:rPr>
                <w:sz w:val="20"/>
                <w:szCs w:val="20"/>
              </w:rPr>
              <w:t>A-base funding, which is largely used for minor capital projects and based on demonstrated need (not annually provided to recipients), has remained static since 2003, despite increased construction costs, so the program faces pressure to meet infrastructure needs especially when it comes to major capital projects (e.g. building replacements).</w:t>
            </w:r>
          </w:p>
          <w:p w14:paraId="6FA758DA" w14:textId="1FB3A784" w:rsidR="00F4648C" w:rsidRPr="00F4648C" w:rsidRDefault="00F4648C" w:rsidP="00FC5E02">
            <w:pPr>
              <w:pStyle w:val="ListParagraph"/>
              <w:numPr>
                <w:ilvl w:val="0"/>
                <w:numId w:val="16"/>
              </w:numPr>
              <w:rPr>
                <w:sz w:val="20"/>
                <w:szCs w:val="20"/>
              </w:rPr>
            </w:pPr>
            <w:r>
              <w:rPr>
                <w:sz w:val="20"/>
                <w:szCs w:val="20"/>
              </w:rPr>
              <w:t>While c</w:t>
            </w:r>
            <w:r w:rsidRPr="00F4648C">
              <w:rPr>
                <w:sz w:val="20"/>
                <w:szCs w:val="20"/>
              </w:rPr>
              <w:t>ommunities north of 60, including Inuit are eligible recipients under the Program, due to financial constraints and other available federal funding, health infrastructure is generally funded by federal health transfers to provincial and territorial governments in the north.</w:t>
            </w:r>
          </w:p>
          <w:p w14:paraId="02088A9A" w14:textId="77777777" w:rsidR="00F4648C" w:rsidRPr="00F4648C" w:rsidRDefault="00F4648C" w:rsidP="00FC5E02">
            <w:pPr>
              <w:pStyle w:val="ListParagraph"/>
              <w:numPr>
                <w:ilvl w:val="0"/>
                <w:numId w:val="16"/>
              </w:numPr>
              <w:rPr>
                <w:sz w:val="20"/>
                <w:szCs w:val="20"/>
              </w:rPr>
            </w:pPr>
            <w:r w:rsidRPr="00F4648C">
              <w:rPr>
                <w:sz w:val="20"/>
                <w:szCs w:val="20"/>
              </w:rPr>
              <w:t>HFP is consistently misunderstood by internal stakeholders and the program is consistently pressured to implement initiatives that may not fit well or lack sufficient time to do the proper policy analysis.</w:t>
            </w:r>
          </w:p>
          <w:p w14:paraId="1CB9DC89" w14:textId="220E547F" w:rsidR="00F4648C" w:rsidRPr="00F4648C" w:rsidRDefault="00F4648C" w:rsidP="00FC5E02">
            <w:pPr>
              <w:pStyle w:val="ListParagraph"/>
              <w:numPr>
                <w:ilvl w:val="0"/>
                <w:numId w:val="16"/>
              </w:numPr>
              <w:rPr>
                <w:sz w:val="20"/>
                <w:szCs w:val="20"/>
              </w:rPr>
            </w:pPr>
            <w:r w:rsidRPr="00F4648C">
              <w:rPr>
                <w:sz w:val="20"/>
                <w:szCs w:val="20"/>
              </w:rPr>
              <w:t xml:space="preserve">Challenges with </w:t>
            </w:r>
            <w:r w:rsidR="00675F25">
              <w:rPr>
                <w:sz w:val="20"/>
                <w:szCs w:val="20"/>
              </w:rPr>
              <w:t xml:space="preserve">infrastructure </w:t>
            </w:r>
            <w:r w:rsidRPr="00F4648C">
              <w:rPr>
                <w:sz w:val="20"/>
                <w:szCs w:val="20"/>
              </w:rPr>
              <w:t>projects</w:t>
            </w:r>
            <w:r w:rsidR="00675F25">
              <w:rPr>
                <w:sz w:val="20"/>
                <w:szCs w:val="20"/>
              </w:rPr>
              <w:t xml:space="preserve"> that started before some of the processes and governance around major capital were in place, including more stringent pre-capital planning requirements</w:t>
            </w:r>
            <w:r w:rsidRPr="00F4648C">
              <w:rPr>
                <w:sz w:val="20"/>
                <w:szCs w:val="20"/>
              </w:rPr>
              <w:t xml:space="preserve"> remain and are taking time to resolve.</w:t>
            </w:r>
          </w:p>
          <w:p w14:paraId="2811E163" w14:textId="77777777" w:rsidR="00CC4CD9" w:rsidRPr="00F93BAA" w:rsidRDefault="00F4648C" w:rsidP="00FC5E02">
            <w:pPr>
              <w:pStyle w:val="ListParagraph"/>
              <w:numPr>
                <w:ilvl w:val="0"/>
                <w:numId w:val="16"/>
              </w:numPr>
              <w:rPr>
                <w:b/>
                <w:bCs/>
                <w:sz w:val="20"/>
                <w:szCs w:val="20"/>
              </w:rPr>
            </w:pPr>
            <w:r w:rsidRPr="00F4648C">
              <w:rPr>
                <w:sz w:val="20"/>
                <w:szCs w:val="20"/>
              </w:rPr>
              <w:t xml:space="preserve">While there have been varying perspectives on whether the HFP T&amp;C can support health </w:t>
            </w:r>
            <w:r w:rsidR="00013802">
              <w:rPr>
                <w:sz w:val="20"/>
                <w:szCs w:val="20"/>
              </w:rPr>
              <w:t>infrastructure</w:t>
            </w:r>
            <w:r w:rsidRPr="00F4648C">
              <w:rPr>
                <w:sz w:val="20"/>
                <w:szCs w:val="20"/>
              </w:rPr>
              <w:t xml:space="preserve"> projects off-reserve, the </w:t>
            </w:r>
            <w:r w:rsidR="00013802">
              <w:rPr>
                <w:sz w:val="20"/>
                <w:szCs w:val="20"/>
              </w:rPr>
              <w:t xml:space="preserve">T&amp;C </w:t>
            </w:r>
            <w:r w:rsidRPr="00F4648C">
              <w:rPr>
                <w:sz w:val="20"/>
                <w:szCs w:val="20"/>
              </w:rPr>
              <w:t xml:space="preserve">themselves are silent on this component. Based on the absence of specific wording </w:t>
            </w:r>
            <w:r w:rsidR="00013802">
              <w:rPr>
                <w:sz w:val="20"/>
                <w:szCs w:val="20"/>
              </w:rPr>
              <w:t xml:space="preserve">and </w:t>
            </w:r>
            <w:r w:rsidRPr="00F4648C">
              <w:rPr>
                <w:sz w:val="20"/>
                <w:szCs w:val="20"/>
              </w:rPr>
              <w:t>the inclusion of Inuit recipients who are not bound to reserve boundaries</w:t>
            </w:r>
            <w:r w:rsidR="00013802">
              <w:rPr>
                <w:sz w:val="20"/>
                <w:szCs w:val="20"/>
              </w:rPr>
              <w:t xml:space="preserve">, the </w:t>
            </w:r>
            <w:r w:rsidR="00013802" w:rsidRPr="00F4648C">
              <w:rPr>
                <w:sz w:val="20"/>
                <w:szCs w:val="20"/>
              </w:rPr>
              <w:t xml:space="preserve">T&amp;C </w:t>
            </w:r>
            <w:r w:rsidR="00013802">
              <w:rPr>
                <w:sz w:val="20"/>
                <w:szCs w:val="20"/>
              </w:rPr>
              <w:t xml:space="preserve">are interpreted </w:t>
            </w:r>
            <w:r w:rsidR="00013802" w:rsidRPr="00F4648C">
              <w:rPr>
                <w:sz w:val="20"/>
                <w:szCs w:val="20"/>
              </w:rPr>
              <w:t>to be inclusive</w:t>
            </w:r>
            <w:r w:rsidR="00013802">
              <w:rPr>
                <w:sz w:val="20"/>
                <w:szCs w:val="20"/>
              </w:rPr>
              <w:t xml:space="preserve"> of</w:t>
            </w:r>
            <w:r w:rsidR="00013802" w:rsidRPr="00F4648C">
              <w:rPr>
                <w:sz w:val="20"/>
                <w:szCs w:val="20"/>
              </w:rPr>
              <w:t xml:space="preserve"> </w:t>
            </w:r>
            <w:r w:rsidR="00013802">
              <w:rPr>
                <w:sz w:val="20"/>
                <w:szCs w:val="20"/>
              </w:rPr>
              <w:t xml:space="preserve">off-reserve projects. </w:t>
            </w:r>
            <w:r w:rsidRPr="00F4648C">
              <w:rPr>
                <w:sz w:val="20"/>
                <w:szCs w:val="20"/>
              </w:rPr>
              <w:t xml:space="preserve">Further, communities are not necessarily limited to </w:t>
            </w:r>
            <w:r w:rsidRPr="00F4648C">
              <w:rPr>
                <w:sz w:val="20"/>
                <w:szCs w:val="20"/>
              </w:rPr>
              <w:lastRenderedPageBreak/>
              <w:t xml:space="preserve">specific borders. </w:t>
            </w:r>
            <w:r w:rsidR="00013802">
              <w:rPr>
                <w:sz w:val="20"/>
                <w:szCs w:val="20"/>
              </w:rPr>
              <w:t xml:space="preserve">That said, </w:t>
            </w:r>
            <w:r w:rsidRPr="00F4648C">
              <w:rPr>
                <w:sz w:val="20"/>
                <w:szCs w:val="20"/>
              </w:rPr>
              <w:t xml:space="preserve">very few projects off-reserve have been supported </w:t>
            </w:r>
            <w:r w:rsidR="00013802">
              <w:rPr>
                <w:sz w:val="20"/>
                <w:szCs w:val="20"/>
              </w:rPr>
              <w:t xml:space="preserve">due </w:t>
            </w:r>
            <w:r w:rsidRPr="00F4648C">
              <w:rPr>
                <w:sz w:val="20"/>
                <w:szCs w:val="20"/>
              </w:rPr>
              <w:t>to limited funding that barely supports need on reserve.</w:t>
            </w:r>
          </w:p>
          <w:p w14:paraId="51005533" w14:textId="77777777" w:rsidR="00F93BAA" w:rsidRPr="00F93BAA" w:rsidRDefault="00F93BAA" w:rsidP="00F93BAA">
            <w:pPr>
              <w:pStyle w:val="ListParagraph"/>
              <w:numPr>
                <w:ilvl w:val="0"/>
                <w:numId w:val="16"/>
              </w:numPr>
              <w:rPr>
                <w:sz w:val="20"/>
                <w:szCs w:val="20"/>
              </w:rPr>
            </w:pPr>
            <w:r w:rsidRPr="00F93BAA">
              <w:rPr>
                <w:sz w:val="20"/>
                <w:szCs w:val="20"/>
              </w:rPr>
              <w:t>On-reserve projects: Lack of regulatory regime with respect to building and fire codes has resulted in Canada adopting a regulation-by-contract approach.</w:t>
            </w:r>
          </w:p>
          <w:p w14:paraId="14D17540" w14:textId="77777777" w:rsidR="00F93BAA" w:rsidRDefault="00F93BAA" w:rsidP="00F93BAA">
            <w:pPr>
              <w:pStyle w:val="ListParagraph"/>
              <w:numPr>
                <w:ilvl w:val="0"/>
                <w:numId w:val="16"/>
              </w:numPr>
              <w:rPr>
                <w:sz w:val="20"/>
                <w:szCs w:val="20"/>
              </w:rPr>
            </w:pPr>
            <w:r>
              <w:rPr>
                <w:sz w:val="20"/>
                <w:szCs w:val="20"/>
              </w:rPr>
              <w:t>On and off reserve service delivery sites</w:t>
            </w:r>
          </w:p>
          <w:p w14:paraId="0B2DC377" w14:textId="07A034AF" w:rsidR="00F93BAA" w:rsidRPr="00EB3B61" w:rsidRDefault="00F93BAA" w:rsidP="00EB3B61">
            <w:pPr>
              <w:rPr>
                <w:b/>
                <w:bCs/>
                <w:sz w:val="20"/>
                <w:szCs w:val="20"/>
              </w:rPr>
            </w:pPr>
          </w:p>
        </w:tc>
        <w:tc>
          <w:tcPr>
            <w:tcW w:w="4230" w:type="dxa"/>
            <w:tcBorders>
              <w:top w:val="dashed" w:sz="4" w:space="0" w:color="auto"/>
              <w:bottom w:val="single" w:sz="18" w:space="0" w:color="auto"/>
            </w:tcBorders>
            <w:shd w:val="clear" w:color="auto" w:fill="E2CFF1"/>
          </w:tcPr>
          <w:p w14:paraId="1B1FE932" w14:textId="4AF075FF" w:rsidR="002B5DF3" w:rsidRPr="005376EB" w:rsidRDefault="002B5DF3" w:rsidP="00FC5E02">
            <w:pPr>
              <w:pStyle w:val="ListParagraph"/>
              <w:numPr>
                <w:ilvl w:val="0"/>
                <w:numId w:val="16"/>
              </w:numPr>
              <w:rPr>
                <w:sz w:val="20"/>
                <w:szCs w:val="20"/>
              </w:rPr>
            </w:pPr>
            <w:r w:rsidRPr="00016C7D">
              <w:rPr>
                <w:sz w:val="20"/>
                <w:szCs w:val="20"/>
              </w:rPr>
              <w:lastRenderedPageBreak/>
              <w:t>CORP and LEDSP use the sa</w:t>
            </w:r>
            <w:r w:rsidRPr="001A40C3">
              <w:rPr>
                <w:sz w:val="20"/>
                <w:szCs w:val="20"/>
              </w:rPr>
              <w:t>me T&amp;C</w:t>
            </w:r>
            <w:r w:rsidR="00647F7E">
              <w:rPr>
                <w:sz w:val="20"/>
                <w:szCs w:val="20"/>
              </w:rPr>
              <w:t xml:space="preserve">, but the T&amp;Cs do not provide accurate or helpful information based on the current programs available </w:t>
            </w:r>
          </w:p>
          <w:p w14:paraId="3427A466" w14:textId="398E1748" w:rsidR="00CC4CD9" w:rsidRPr="005376EB" w:rsidRDefault="00CC4CD9" w:rsidP="00FC5E02">
            <w:pPr>
              <w:pStyle w:val="ListParagraph"/>
              <w:numPr>
                <w:ilvl w:val="0"/>
                <w:numId w:val="16"/>
              </w:numPr>
              <w:rPr>
                <w:sz w:val="20"/>
                <w:szCs w:val="20"/>
              </w:rPr>
            </w:pPr>
            <w:r w:rsidRPr="005376EB">
              <w:rPr>
                <w:sz w:val="20"/>
                <w:szCs w:val="20"/>
              </w:rPr>
              <w:t xml:space="preserve">FNSWMI is a complementary source of funding for solid waste facilities. </w:t>
            </w:r>
          </w:p>
          <w:p w14:paraId="007F9242" w14:textId="77777777" w:rsidR="00CC4CD9" w:rsidRPr="005376EB" w:rsidRDefault="00CC4CD9" w:rsidP="00FC5E02">
            <w:pPr>
              <w:pStyle w:val="ListParagraph"/>
              <w:numPr>
                <w:ilvl w:val="0"/>
                <w:numId w:val="16"/>
              </w:numPr>
              <w:rPr>
                <w:b/>
                <w:bCs/>
                <w:sz w:val="20"/>
                <w:szCs w:val="20"/>
              </w:rPr>
            </w:pPr>
            <w:r w:rsidRPr="005376EB">
              <w:rPr>
                <w:sz w:val="20"/>
                <w:szCs w:val="20"/>
              </w:rPr>
              <w:t xml:space="preserve">The program leverages 3 different sets of T&amp;C to provide funds, which is complicated.  </w:t>
            </w:r>
          </w:p>
          <w:p w14:paraId="13E99F5A" w14:textId="6DB1BA4B" w:rsidR="00A0307D" w:rsidRPr="005376EB" w:rsidRDefault="00A63B5B" w:rsidP="00FC5E02">
            <w:pPr>
              <w:pStyle w:val="ListParagraph"/>
              <w:numPr>
                <w:ilvl w:val="0"/>
                <w:numId w:val="16"/>
              </w:numPr>
              <w:rPr>
                <w:sz w:val="20"/>
                <w:szCs w:val="20"/>
              </w:rPr>
            </w:pPr>
            <w:r w:rsidRPr="00A63B5B">
              <w:rPr>
                <w:sz w:val="20"/>
                <w:szCs w:val="20"/>
              </w:rPr>
              <w:t xml:space="preserve">FNSWMI: </w:t>
            </w:r>
            <w:r w:rsidR="00A0307D" w:rsidRPr="005376EB">
              <w:rPr>
                <w:sz w:val="20"/>
                <w:szCs w:val="20"/>
              </w:rPr>
              <w:t xml:space="preserve">Limitations in funding authority sign-off has been difficult for several regions (inc. MB </w:t>
            </w:r>
            <w:r w:rsidR="00AC75AA">
              <w:rPr>
                <w:sz w:val="20"/>
                <w:szCs w:val="20"/>
              </w:rPr>
              <w:t>&amp;</w:t>
            </w:r>
            <w:r w:rsidR="00AC75AA" w:rsidRPr="005376EB">
              <w:rPr>
                <w:sz w:val="20"/>
                <w:szCs w:val="20"/>
              </w:rPr>
              <w:t xml:space="preserve"> </w:t>
            </w:r>
            <w:r w:rsidR="00A0307D" w:rsidRPr="005376EB">
              <w:rPr>
                <w:sz w:val="20"/>
                <w:szCs w:val="20"/>
              </w:rPr>
              <w:t xml:space="preserve">BC) </w:t>
            </w:r>
          </w:p>
          <w:p w14:paraId="75B06A1E" w14:textId="11C37E53" w:rsidR="002B5DF3" w:rsidRPr="00347F93" w:rsidRDefault="00A0307D" w:rsidP="00FC5E02">
            <w:pPr>
              <w:pStyle w:val="ListParagraph"/>
              <w:numPr>
                <w:ilvl w:val="0"/>
                <w:numId w:val="16"/>
              </w:numPr>
              <w:rPr>
                <w:sz w:val="20"/>
                <w:szCs w:val="20"/>
              </w:rPr>
            </w:pPr>
            <w:r w:rsidRPr="005376EB">
              <w:rPr>
                <w:sz w:val="20"/>
                <w:szCs w:val="20"/>
              </w:rPr>
              <w:t xml:space="preserve">Limitations on funding caps has made delivery of funding difficult – delegation would be beneficial </w:t>
            </w:r>
          </w:p>
        </w:tc>
        <w:tc>
          <w:tcPr>
            <w:tcW w:w="3888" w:type="dxa"/>
            <w:tcBorders>
              <w:top w:val="dashed" w:sz="4" w:space="0" w:color="auto"/>
              <w:bottom w:val="single" w:sz="18" w:space="0" w:color="auto"/>
              <w:right w:val="single" w:sz="18" w:space="0" w:color="auto"/>
            </w:tcBorders>
            <w:shd w:val="clear" w:color="auto" w:fill="E7E6E6" w:themeFill="background2"/>
          </w:tcPr>
          <w:p w14:paraId="0965BF2C" w14:textId="48CE36E5" w:rsidR="00444B73" w:rsidRDefault="00444B73" w:rsidP="00FC5E02">
            <w:pPr>
              <w:pStyle w:val="ListParagraph"/>
              <w:numPr>
                <w:ilvl w:val="0"/>
                <w:numId w:val="16"/>
              </w:numPr>
              <w:rPr>
                <w:sz w:val="20"/>
                <w:szCs w:val="20"/>
              </w:rPr>
            </w:pPr>
            <w:r>
              <w:rPr>
                <w:sz w:val="20"/>
                <w:szCs w:val="20"/>
              </w:rPr>
              <w:t xml:space="preserve">Limited funding, program fully subscribed, </w:t>
            </w:r>
            <w:r w:rsidRPr="00F2742A">
              <w:rPr>
                <w:sz w:val="20"/>
                <w:szCs w:val="20"/>
              </w:rPr>
              <w:t>and the program can only fund a small proportion of proposals.</w:t>
            </w:r>
            <w:r w:rsidRPr="00A6137D">
              <w:rPr>
                <w:sz w:val="20"/>
                <w:szCs w:val="20"/>
              </w:rPr>
              <w:t xml:space="preserve"> </w:t>
            </w:r>
            <w:r w:rsidR="003212DC">
              <w:rPr>
                <w:sz w:val="20"/>
                <w:szCs w:val="20"/>
              </w:rPr>
              <w:t>Demand exceeds the program budget.</w:t>
            </w:r>
          </w:p>
          <w:p w14:paraId="26CDA560" w14:textId="743F133F" w:rsidR="003212DC" w:rsidRPr="00F2742A" w:rsidRDefault="003212DC" w:rsidP="00FC5E02">
            <w:pPr>
              <w:pStyle w:val="ListParagraph"/>
              <w:numPr>
                <w:ilvl w:val="0"/>
                <w:numId w:val="16"/>
              </w:numPr>
              <w:rPr>
                <w:sz w:val="20"/>
                <w:szCs w:val="20"/>
              </w:rPr>
            </w:pPr>
            <w:r>
              <w:rPr>
                <w:sz w:val="20"/>
                <w:szCs w:val="20"/>
              </w:rPr>
              <w:t xml:space="preserve">Several programs for lands, environmental and economic development in LED, including CORP, LEDSP, and the Aboriginal Entrepreneurship Program (AEP) use the same T&amp;C. The programs use a single overarching authority that supports lands and economic development and are broad to enable flexibility. Respective Management Control Frameworks provide additional details and specific including further funding caps for specific activities. </w:t>
            </w:r>
          </w:p>
          <w:p w14:paraId="188B0FBA" w14:textId="64C9694E" w:rsidR="00F2742A" w:rsidRPr="003212DC" w:rsidRDefault="00F2742A" w:rsidP="00FC5E02">
            <w:pPr>
              <w:pStyle w:val="ListParagraph"/>
              <w:numPr>
                <w:ilvl w:val="0"/>
                <w:numId w:val="16"/>
              </w:numPr>
              <w:rPr>
                <w:b/>
                <w:bCs/>
                <w:sz w:val="20"/>
                <w:szCs w:val="20"/>
              </w:rPr>
            </w:pPr>
            <w:r w:rsidRPr="00F2742A">
              <w:rPr>
                <w:sz w:val="20"/>
                <w:szCs w:val="20"/>
              </w:rPr>
              <w:t>Cap of $3M per</w:t>
            </w:r>
            <w:r w:rsidR="003212DC">
              <w:rPr>
                <w:sz w:val="20"/>
                <w:szCs w:val="20"/>
              </w:rPr>
              <w:t xml:space="preserve"> economic infrastructure</w:t>
            </w:r>
            <w:r w:rsidRPr="00F2742A">
              <w:rPr>
                <w:sz w:val="20"/>
                <w:szCs w:val="20"/>
              </w:rPr>
              <w:t xml:space="preserve"> project poses challenges for projects in the context of inflation and increasing construction costs.</w:t>
            </w:r>
          </w:p>
          <w:p w14:paraId="6140C8E3" w14:textId="1F30C2D9" w:rsidR="00CC4CD9" w:rsidRPr="003212DC" w:rsidRDefault="003212DC" w:rsidP="00FC5E02">
            <w:pPr>
              <w:pStyle w:val="ListParagraph"/>
              <w:numPr>
                <w:ilvl w:val="0"/>
                <w:numId w:val="16"/>
              </w:numPr>
              <w:rPr>
                <w:b/>
                <w:bCs/>
                <w:sz w:val="20"/>
                <w:szCs w:val="20"/>
              </w:rPr>
            </w:pPr>
            <w:r>
              <w:rPr>
                <w:sz w:val="20"/>
                <w:szCs w:val="20"/>
              </w:rPr>
              <w:t xml:space="preserve">Funding for Inuit communities is targeted to those located in the provinces. </w:t>
            </w:r>
          </w:p>
          <w:p w14:paraId="2B403DBE" w14:textId="1E04EC87" w:rsidR="003212DC" w:rsidRPr="00F2742A" w:rsidRDefault="003212DC" w:rsidP="00FC5E02">
            <w:pPr>
              <w:pStyle w:val="ListParagraph"/>
              <w:numPr>
                <w:ilvl w:val="0"/>
                <w:numId w:val="16"/>
              </w:numPr>
              <w:rPr>
                <w:b/>
                <w:bCs/>
                <w:sz w:val="20"/>
                <w:szCs w:val="20"/>
              </w:rPr>
            </w:pPr>
            <w:r>
              <w:rPr>
                <w:sz w:val="20"/>
                <w:szCs w:val="20"/>
              </w:rPr>
              <w:t xml:space="preserve">Communities with capacity challenges face barriers to access due to “risk based” project selection criteria that rates potential projects in terms of anticipated economic impacts. Higher capacity communities can more easily access funding. </w:t>
            </w:r>
          </w:p>
          <w:p w14:paraId="0BE40274" w14:textId="0F87ED42" w:rsidR="00F2742A" w:rsidRPr="00F2742A" w:rsidRDefault="00F2742A" w:rsidP="00F2742A">
            <w:pPr>
              <w:rPr>
                <w:b/>
                <w:bCs/>
                <w:sz w:val="20"/>
                <w:szCs w:val="20"/>
              </w:rPr>
            </w:pPr>
          </w:p>
        </w:tc>
      </w:tr>
      <w:tr w:rsidR="002C2D07" w:rsidRPr="005376EB" w14:paraId="1F821CE9" w14:textId="77777777" w:rsidTr="00C1329A">
        <w:tc>
          <w:tcPr>
            <w:tcW w:w="1893" w:type="dxa"/>
            <w:tcBorders>
              <w:top w:val="single" w:sz="18" w:space="0" w:color="auto"/>
              <w:left w:val="single" w:sz="18" w:space="0" w:color="auto"/>
              <w:bottom w:val="dashed" w:sz="4" w:space="0" w:color="auto"/>
            </w:tcBorders>
          </w:tcPr>
          <w:p w14:paraId="69814E98" w14:textId="77777777" w:rsidR="00A37857" w:rsidRPr="005376EB" w:rsidRDefault="003C1612" w:rsidP="00130FE5">
            <w:pPr>
              <w:jc w:val="center"/>
              <w:rPr>
                <w:b/>
                <w:bCs/>
                <w:sz w:val="20"/>
                <w:szCs w:val="20"/>
              </w:rPr>
            </w:pPr>
            <w:r w:rsidRPr="005376EB">
              <w:rPr>
                <w:b/>
                <w:bCs/>
                <w:sz w:val="20"/>
                <w:szCs w:val="20"/>
              </w:rPr>
              <w:t>Accountabilities</w:t>
            </w:r>
          </w:p>
          <w:p w14:paraId="436F84AD" w14:textId="26FEC115" w:rsidR="00232480" w:rsidRPr="005376EB" w:rsidRDefault="008F06D5" w:rsidP="00130FE5">
            <w:pPr>
              <w:jc w:val="center"/>
              <w:rPr>
                <w:sz w:val="20"/>
                <w:szCs w:val="20"/>
              </w:rPr>
            </w:pPr>
            <w:r w:rsidRPr="005376EB">
              <w:rPr>
                <w:sz w:val="20"/>
                <w:szCs w:val="20"/>
              </w:rPr>
              <w:t>(general</w:t>
            </w:r>
            <w:r w:rsidR="00FC277F" w:rsidRPr="005376EB">
              <w:rPr>
                <w:sz w:val="20"/>
                <w:szCs w:val="20"/>
              </w:rPr>
              <w:t xml:space="preserve"> description</w:t>
            </w:r>
            <w:r w:rsidRPr="005376EB">
              <w:rPr>
                <w:sz w:val="20"/>
                <w:szCs w:val="20"/>
              </w:rPr>
              <w:t>)</w:t>
            </w:r>
          </w:p>
          <w:p w14:paraId="36BA2B32" w14:textId="77777777" w:rsidR="00232480" w:rsidRPr="005376EB" w:rsidRDefault="00232480" w:rsidP="00130FE5">
            <w:pPr>
              <w:jc w:val="center"/>
              <w:rPr>
                <w:b/>
                <w:bCs/>
                <w:sz w:val="20"/>
                <w:szCs w:val="20"/>
              </w:rPr>
            </w:pPr>
          </w:p>
          <w:p w14:paraId="66976B54" w14:textId="1CC5B831" w:rsidR="00FC277F" w:rsidRPr="00016C7D" w:rsidRDefault="00FC277F" w:rsidP="00FC277F">
            <w:pPr>
              <w:jc w:val="center"/>
              <w:rPr>
                <w:i/>
                <w:iCs/>
                <w:sz w:val="20"/>
                <w:szCs w:val="20"/>
              </w:rPr>
            </w:pPr>
            <w:r w:rsidRPr="00016C7D">
              <w:rPr>
                <w:i/>
                <w:iCs/>
                <w:sz w:val="20"/>
                <w:szCs w:val="20"/>
              </w:rPr>
              <w:t>How the</w:t>
            </w:r>
            <w:r w:rsidR="007E6109" w:rsidRPr="001A40C3">
              <w:rPr>
                <w:i/>
                <w:iCs/>
                <w:sz w:val="20"/>
                <w:szCs w:val="20"/>
              </w:rPr>
              <w:t xml:space="preserve"> above</w:t>
            </w:r>
            <w:r w:rsidRPr="005376EB">
              <w:rPr>
                <w:i/>
                <w:iCs/>
                <w:sz w:val="20"/>
                <w:szCs w:val="20"/>
              </w:rPr>
              <w:t xml:space="preserve"> powers are distributed within ISC, and who is responsible for what. Includes governance structure</w:t>
            </w:r>
            <w:r w:rsidR="00D7014B" w:rsidRPr="005376EB">
              <w:rPr>
                <w:i/>
                <w:iCs/>
                <w:sz w:val="20"/>
                <w:szCs w:val="20"/>
              </w:rPr>
              <w:t>s and reporting mechanisms</w:t>
            </w:r>
            <w:r w:rsidRPr="005376EB">
              <w:rPr>
                <w:i/>
                <w:iCs/>
                <w:sz w:val="20"/>
                <w:szCs w:val="20"/>
              </w:rPr>
              <w:t>.</w:t>
            </w:r>
          </w:p>
        </w:tc>
        <w:tc>
          <w:tcPr>
            <w:tcW w:w="4222" w:type="dxa"/>
            <w:tcBorders>
              <w:top w:val="single" w:sz="18" w:space="0" w:color="auto"/>
              <w:bottom w:val="dashed" w:sz="4" w:space="0" w:color="auto"/>
            </w:tcBorders>
            <w:shd w:val="clear" w:color="auto" w:fill="E2EFD9" w:themeFill="accent6" w:themeFillTint="33"/>
          </w:tcPr>
          <w:p w14:paraId="3128B87D" w14:textId="740B7318" w:rsidR="00030A12" w:rsidRPr="005376EB" w:rsidRDefault="00527614" w:rsidP="00527614">
            <w:pPr>
              <w:rPr>
                <w:b/>
                <w:bCs/>
                <w:sz w:val="20"/>
                <w:szCs w:val="20"/>
              </w:rPr>
            </w:pPr>
            <w:r w:rsidRPr="005376EB">
              <w:rPr>
                <w:b/>
                <w:bCs/>
                <w:sz w:val="20"/>
                <w:szCs w:val="20"/>
              </w:rPr>
              <w:t xml:space="preserve">Overall </w:t>
            </w:r>
            <w:r w:rsidR="007F1091" w:rsidRPr="005376EB">
              <w:rPr>
                <w:b/>
                <w:bCs/>
                <w:sz w:val="20"/>
                <w:szCs w:val="20"/>
              </w:rPr>
              <w:t xml:space="preserve">Accountability </w:t>
            </w:r>
            <w:r w:rsidRPr="005376EB">
              <w:rPr>
                <w:b/>
                <w:bCs/>
                <w:sz w:val="20"/>
                <w:szCs w:val="20"/>
              </w:rPr>
              <w:t xml:space="preserve"> </w:t>
            </w:r>
          </w:p>
          <w:p w14:paraId="25055857" w14:textId="5AB4AD1A" w:rsidR="00307794" w:rsidRDefault="00030A12" w:rsidP="00FC5E02">
            <w:pPr>
              <w:pStyle w:val="ListParagraph"/>
              <w:numPr>
                <w:ilvl w:val="0"/>
                <w:numId w:val="16"/>
              </w:numPr>
              <w:rPr>
                <w:sz w:val="20"/>
                <w:szCs w:val="20"/>
              </w:rPr>
            </w:pPr>
            <w:r w:rsidRPr="005376EB">
              <w:rPr>
                <w:sz w:val="20"/>
                <w:szCs w:val="20"/>
              </w:rPr>
              <w:t xml:space="preserve">SADM-RO accountable for </w:t>
            </w:r>
            <w:r w:rsidR="001262CA">
              <w:rPr>
                <w:sz w:val="20"/>
                <w:szCs w:val="20"/>
              </w:rPr>
              <w:t>CFM</w:t>
            </w:r>
            <w:r w:rsidR="00BC7922">
              <w:rPr>
                <w:sz w:val="20"/>
                <w:szCs w:val="20"/>
              </w:rPr>
              <w:t>P</w:t>
            </w:r>
            <w:r w:rsidR="001262CA">
              <w:rPr>
                <w:sz w:val="20"/>
                <w:szCs w:val="20"/>
              </w:rPr>
              <w:t xml:space="preserve"> </w:t>
            </w:r>
            <w:r w:rsidRPr="005376EB">
              <w:rPr>
                <w:sz w:val="20"/>
                <w:szCs w:val="20"/>
              </w:rPr>
              <w:t>delivery</w:t>
            </w:r>
            <w:r w:rsidR="00DB1220" w:rsidRPr="005376EB">
              <w:rPr>
                <w:sz w:val="20"/>
                <w:szCs w:val="20"/>
              </w:rPr>
              <w:t xml:space="preserve">. </w:t>
            </w:r>
          </w:p>
          <w:p w14:paraId="6844947B" w14:textId="1A108F1E" w:rsidR="00307794" w:rsidRDefault="00307794" w:rsidP="00527614">
            <w:pPr>
              <w:rPr>
                <w:sz w:val="20"/>
                <w:szCs w:val="20"/>
              </w:rPr>
            </w:pPr>
          </w:p>
          <w:p w14:paraId="084F3629" w14:textId="71634906" w:rsidR="00307794" w:rsidRPr="00347F93" w:rsidRDefault="00C47AD7" w:rsidP="00527614">
            <w:pPr>
              <w:rPr>
                <w:b/>
                <w:bCs/>
                <w:sz w:val="20"/>
                <w:szCs w:val="20"/>
              </w:rPr>
            </w:pPr>
            <w:hyperlink r:id="rId20" w:history="1">
              <w:r w:rsidR="00307794" w:rsidRPr="00212B0A">
                <w:rPr>
                  <w:rStyle w:val="Hyperlink"/>
                  <w:b/>
                  <w:bCs/>
                  <w:sz w:val="20"/>
                  <w:szCs w:val="20"/>
                </w:rPr>
                <w:t>Funding</w:t>
              </w:r>
            </w:hyperlink>
            <w:r w:rsidR="00364DCE">
              <w:rPr>
                <w:b/>
                <w:bCs/>
                <w:sz w:val="20"/>
                <w:szCs w:val="20"/>
              </w:rPr>
              <w:t xml:space="preserve"> </w:t>
            </w:r>
          </w:p>
          <w:p w14:paraId="6C7BB5AC" w14:textId="66E5A55A" w:rsidR="004743E9" w:rsidRDefault="004743E9" w:rsidP="004743E9">
            <w:pPr>
              <w:pStyle w:val="ListParagraph"/>
              <w:numPr>
                <w:ilvl w:val="0"/>
                <w:numId w:val="16"/>
              </w:numPr>
              <w:rPr>
                <w:sz w:val="20"/>
                <w:szCs w:val="20"/>
              </w:rPr>
            </w:pPr>
            <w:r>
              <w:rPr>
                <w:sz w:val="20"/>
                <w:szCs w:val="20"/>
              </w:rPr>
              <w:t xml:space="preserve">A-base funding: </w:t>
            </w:r>
          </w:p>
          <w:p w14:paraId="297D9C06" w14:textId="6A4D68B9" w:rsidR="00212B0A" w:rsidRDefault="00212B0A" w:rsidP="004743E9">
            <w:pPr>
              <w:pStyle w:val="ListParagraph"/>
              <w:numPr>
                <w:ilvl w:val="1"/>
                <w:numId w:val="16"/>
              </w:numPr>
              <w:rPr>
                <w:sz w:val="20"/>
                <w:szCs w:val="20"/>
              </w:rPr>
            </w:pPr>
            <w:r>
              <w:rPr>
                <w:sz w:val="20"/>
                <w:szCs w:val="20"/>
              </w:rPr>
              <w:t xml:space="preserve">Formula-based funding to support additional eligible infrastructure projects and activities </w:t>
            </w:r>
          </w:p>
          <w:p w14:paraId="137CC9BB" w14:textId="77777777" w:rsidR="00212B0A" w:rsidRPr="007D1C1B" w:rsidRDefault="00212B0A" w:rsidP="004743E9">
            <w:pPr>
              <w:pStyle w:val="ListParagraph"/>
              <w:numPr>
                <w:ilvl w:val="1"/>
                <w:numId w:val="16"/>
              </w:numPr>
              <w:rPr>
                <w:sz w:val="20"/>
                <w:szCs w:val="20"/>
              </w:rPr>
            </w:pPr>
            <w:r>
              <w:rPr>
                <w:sz w:val="20"/>
                <w:szCs w:val="20"/>
              </w:rPr>
              <w:t xml:space="preserve">O&amp;M also provided through asset-based </w:t>
            </w:r>
            <w:r w:rsidRPr="007D1C1B">
              <w:rPr>
                <w:sz w:val="20"/>
                <w:szCs w:val="20"/>
              </w:rPr>
              <w:t xml:space="preserve">formula </w:t>
            </w:r>
          </w:p>
          <w:p w14:paraId="29182DD0" w14:textId="60EA3CAA" w:rsidR="004743E9" w:rsidRPr="007D1C1B" w:rsidRDefault="00BD4410" w:rsidP="004743E9">
            <w:pPr>
              <w:pStyle w:val="ListParagraph"/>
              <w:numPr>
                <w:ilvl w:val="1"/>
                <w:numId w:val="16"/>
              </w:numPr>
              <w:rPr>
                <w:sz w:val="20"/>
                <w:szCs w:val="20"/>
              </w:rPr>
            </w:pPr>
            <w:r w:rsidRPr="007D1C1B">
              <w:rPr>
                <w:sz w:val="20"/>
                <w:szCs w:val="20"/>
              </w:rPr>
              <w:t>SADM-RO approves</w:t>
            </w:r>
            <w:r w:rsidR="00373041" w:rsidRPr="007D1C1B">
              <w:rPr>
                <w:sz w:val="20"/>
                <w:szCs w:val="20"/>
              </w:rPr>
              <w:t xml:space="preserve"> funding allocation</w:t>
            </w:r>
          </w:p>
          <w:p w14:paraId="76E906E7" w14:textId="63EC6C89" w:rsidR="004743E9" w:rsidRDefault="004743E9" w:rsidP="004743E9">
            <w:pPr>
              <w:pStyle w:val="ListParagraph"/>
              <w:numPr>
                <w:ilvl w:val="1"/>
                <w:numId w:val="16"/>
              </w:numPr>
              <w:rPr>
                <w:sz w:val="20"/>
                <w:szCs w:val="20"/>
              </w:rPr>
            </w:pPr>
            <w:r w:rsidRPr="007D1C1B">
              <w:rPr>
                <w:sz w:val="20"/>
                <w:szCs w:val="20"/>
              </w:rPr>
              <w:t xml:space="preserve">RIDB Finance </w:t>
            </w:r>
            <w:r>
              <w:rPr>
                <w:sz w:val="20"/>
                <w:szCs w:val="20"/>
              </w:rPr>
              <w:t>allocates approved funding to regions</w:t>
            </w:r>
          </w:p>
          <w:p w14:paraId="24CAD1E8" w14:textId="56F4E726" w:rsidR="004743E9" w:rsidRDefault="004743E9" w:rsidP="004743E9">
            <w:pPr>
              <w:pStyle w:val="ListParagraph"/>
              <w:numPr>
                <w:ilvl w:val="0"/>
                <w:numId w:val="16"/>
              </w:numPr>
              <w:rPr>
                <w:sz w:val="20"/>
                <w:szCs w:val="20"/>
              </w:rPr>
            </w:pPr>
            <w:r>
              <w:rPr>
                <w:sz w:val="20"/>
                <w:szCs w:val="20"/>
              </w:rPr>
              <w:t xml:space="preserve">B-base funding: </w:t>
            </w:r>
          </w:p>
          <w:p w14:paraId="1AF8D050" w14:textId="2CD8C0B1" w:rsidR="004743E9" w:rsidRDefault="004743E9" w:rsidP="004743E9">
            <w:pPr>
              <w:pStyle w:val="ListParagraph"/>
              <w:numPr>
                <w:ilvl w:val="1"/>
                <w:numId w:val="16"/>
              </w:numPr>
              <w:rPr>
                <w:sz w:val="20"/>
                <w:szCs w:val="20"/>
              </w:rPr>
            </w:pPr>
            <w:r>
              <w:rPr>
                <w:sz w:val="20"/>
                <w:szCs w:val="20"/>
              </w:rPr>
              <w:t xml:space="preserve">Regional offices select potential community infrastructure projects for funding </w:t>
            </w:r>
            <w:r w:rsidR="00362A63">
              <w:rPr>
                <w:sz w:val="20"/>
                <w:szCs w:val="20"/>
              </w:rPr>
              <w:t>(FNIIPs, other proposals)</w:t>
            </w:r>
          </w:p>
          <w:p w14:paraId="49951B1A" w14:textId="303A0131" w:rsidR="004743E9" w:rsidRPr="00B12BF9" w:rsidRDefault="00B12BF9" w:rsidP="00B12BF9">
            <w:pPr>
              <w:pStyle w:val="ListParagraph"/>
              <w:numPr>
                <w:ilvl w:val="1"/>
                <w:numId w:val="16"/>
              </w:numPr>
              <w:rPr>
                <w:sz w:val="20"/>
                <w:szCs w:val="20"/>
              </w:rPr>
            </w:pPr>
            <w:r>
              <w:rPr>
                <w:sz w:val="20"/>
                <w:szCs w:val="20"/>
              </w:rPr>
              <w:t>Senior mgmt. committees review</w:t>
            </w:r>
            <w:r w:rsidR="00212B0A">
              <w:rPr>
                <w:sz w:val="20"/>
                <w:szCs w:val="20"/>
              </w:rPr>
              <w:t xml:space="preserve"> and endorse/recommend allocations </w:t>
            </w:r>
            <w:r w:rsidR="004743E9" w:rsidRPr="00B12BF9">
              <w:rPr>
                <w:sz w:val="20"/>
                <w:szCs w:val="20"/>
              </w:rPr>
              <w:t>to the SADM-RO</w:t>
            </w:r>
            <w:r>
              <w:rPr>
                <w:sz w:val="20"/>
                <w:szCs w:val="20"/>
              </w:rPr>
              <w:t xml:space="preserve"> for approval</w:t>
            </w:r>
            <w:r w:rsidR="005F5621">
              <w:rPr>
                <w:rStyle w:val="FootnoteReference"/>
                <w:sz w:val="20"/>
                <w:szCs w:val="20"/>
              </w:rPr>
              <w:footnoteReference w:id="3"/>
            </w:r>
            <w:r w:rsidR="004743E9" w:rsidRPr="00B12BF9">
              <w:rPr>
                <w:sz w:val="20"/>
                <w:szCs w:val="20"/>
              </w:rPr>
              <w:t xml:space="preserve"> </w:t>
            </w:r>
          </w:p>
          <w:p w14:paraId="71FEEBFD" w14:textId="000C9EE3" w:rsidR="004743E9" w:rsidRPr="004743E9" w:rsidRDefault="004743E9" w:rsidP="004743E9">
            <w:pPr>
              <w:pStyle w:val="ListParagraph"/>
              <w:numPr>
                <w:ilvl w:val="1"/>
                <w:numId w:val="16"/>
              </w:numPr>
              <w:rPr>
                <w:sz w:val="20"/>
                <w:szCs w:val="20"/>
              </w:rPr>
            </w:pPr>
            <w:r w:rsidRPr="00F64391">
              <w:rPr>
                <w:sz w:val="20"/>
                <w:szCs w:val="20"/>
              </w:rPr>
              <w:t>RIDB Finance allocate</w:t>
            </w:r>
            <w:r>
              <w:rPr>
                <w:sz w:val="20"/>
                <w:szCs w:val="20"/>
              </w:rPr>
              <w:t>s approved</w:t>
            </w:r>
            <w:r w:rsidRPr="00F64391">
              <w:rPr>
                <w:sz w:val="20"/>
                <w:szCs w:val="20"/>
              </w:rPr>
              <w:t xml:space="preserve"> funding to regions </w:t>
            </w:r>
          </w:p>
          <w:p w14:paraId="4C74A06C" w14:textId="77777777" w:rsidR="00BC7922" w:rsidRDefault="00BC7922" w:rsidP="00527614">
            <w:pPr>
              <w:rPr>
                <w:b/>
                <w:bCs/>
                <w:sz w:val="20"/>
                <w:szCs w:val="20"/>
              </w:rPr>
            </w:pPr>
          </w:p>
          <w:p w14:paraId="05ED1515" w14:textId="56B20635" w:rsidR="00527614" w:rsidRPr="00016C7D" w:rsidRDefault="00C47AD7" w:rsidP="00527614">
            <w:pPr>
              <w:rPr>
                <w:b/>
                <w:bCs/>
                <w:sz w:val="20"/>
                <w:szCs w:val="20"/>
              </w:rPr>
            </w:pPr>
            <w:hyperlink r:id="rId21" w:history="1">
              <w:r w:rsidR="00F07991" w:rsidRPr="002D79EC">
                <w:rPr>
                  <w:rStyle w:val="Hyperlink"/>
                  <w:b/>
                  <w:bCs/>
                  <w:sz w:val="20"/>
                  <w:szCs w:val="20"/>
                </w:rPr>
                <w:t xml:space="preserve">Project </w:t>
              </w:r>
              <w:r w:rsidR="00307794" w:rsidRPr="002D79EC">
                <w:rPr>
                  <w:rStyle w:val="Hyperlink"/>
                  <w:b/>
                  <w:bCs/>
                  <w:sz w:val="20"/>
                  <w:szCs w:val="20"/>
                </w:rPr>
                <w:t>Endorsement</w:t>
              </w:r>
              <w:r w:rsidR="00A75A62" w:rsidRPr="002D79EC">
                <w:rPr>
                  <w:rStyle w:val="Hyperlink"/>
                  <w:b/>
                  <w:bCs/>
                  <w:sz w:val="20"/>
                  <w:szCs w:val="20"/>
                </w:rPr>
                <w:t>/</w:t>
              </w:r>
              <w:r w:rsidR="00307794" w:rsidRPr="002D79EC">
                <w:rPr>
                  <w:rStyle w:val="Hyperlink"/>
                  <w:b/>
                  <w:bCs/>
                  <w:sz w:val="20"/>
                  <w:szCs w:val="20"/>
                </w:rPr>
                <w:t>Funding Approval</w:t>
              </w:r>
            </w:hyperlink>
            <w:r w:rsidR="00307794" w:rsidRPr="005376EB">
              <w:rPr>
                <w:b/>
                <w:bCs/>
                <w:sz w:val="20"/>
                <w:szCs w:val="20"/>
              </w:rPr>
              <w:t xml:space="preserve"> </w:t>
            </w:r>
          </w:p>
          <w:p w14:paraId="391E09B8" w14:textId="3214EBE3" w:rsidR="00F07991" w:rsidRPr="0016498E" w:rsidRDefault="00F07991" w:rsidP="00FC5E02">
            <w:pPr>
              <w:pStyle w:val="ListParagraph"/>
              <w:numPr>
                <w:ilvl w:val="0"/>
                <w:numId w:val="17"/>
              </w:numPr>
              <w:rPr>
                <w:color w:val="000000" w:themeColor="text1"/>
                <w:sz w:val="20"/>
                <w:szCs w:val="20"/>
              </w:rPr>
            </w:pPr>
            <w:r w:rsidRPr="0016498E">
              <w:rPr>
                <w:color w:val="000000" w:themeColor="text1"/>
                <w:sz w:val="20"/>
                <w:szCs w:val="20"/>
              </w:rPr>
              <w:t xml:space="preserve">SADM-RO: </w:t>
            </w:r>
            <w:r w:rsidR="00307794" w:rsidRPr="0016498E">
              <w:rPr>
                <w:color w:val="000000" w:themeColor="text1"/>
                <w:sz w:val="20"/>
                <w:szCs w:val="20"/>
              </w:rPr>
              <w:t>Tier 1 projects (</w:t>
            </w:r>
            <w:r w:rsidRPr="0016498E">
              <w:rPr>
                <w:color w:val="000000" w:themeColor="text1"/>
                <w:sz w:val="20"/>
                <w:szCs w:val="20"/>
              </w:rPr>
              <w:t>TEC over $15M or high-risk projects over $5M</w:t>
            </w:r>
            <w:r w:rsidR="00307794" w:rsidRPr="0016498E">
              <w:rPr>
                <w:color w:val="000000" w:themeColor="text1"/>
                <w:sz w:val="20"/>
                <w:szCs w:val="20"/>
              </w:rPr>
              <w:t>)</w:t>
            </w:r>
            <w:r w:rsidRPr="0016498E">
              <w:rPr>
                <w:color w:val="000000" w:themeColor="text1"/>
                <w:sz w:val="20"/>
                <w:szCs w:val="20"/>
              </w:rPr>
              <w:t xml:space="preserve"> following review and advice of NIDC and RO-SMC</w:t>
            </w:r>
          </w:p>
          <w:p w14:paraId="4192AABF" w14:textId="36934AF8" w:rsidR="00F07991" w:rsidRDefault="00F07991" w:rsidP="00FC5E02">
            <w:pPr>
              <w:pStyle w:val="ListParagraph"/>
              <w:numPr>
                <w:ilvl w:val="0"/>
                <w:numId w:val="17"/>
              </w:numPr>
              <w:rPr>
                <w:sz w:val="20"/>
                <w:szCs w:val="20"/>
              </w:rPr>
            </w:pPr>
            <w:r w:rsidRPr="0016498E">
              <w:rPr>
                <w:color w:val="000000" w:themeColor="text1"/>
                <w:sz w:val="20"/>
                <w:szCs w:val="20"/>
              </w:rPr>
              <w:t xml:space="preserve">RDGs: </w:t>
            </w:r>
            <w:r w:rsidR="00307794" w:rsidRPr="0016498E">
              <w:rPr>
                <w:color w:val="000000" w:themeColor="text1"/>
                <w:sz w:val="20"/>
                <w:szCs w:val="20"/>
              </w:rPr>
              <w:t>Tier 2 projects (</w:t>
            </w:r>
            <w:r w:rsidRPr="0016498E">
              <w:rPr>
                <w:color w:val="000000" w:themeColor="text1"/>
                <w:sz w:val="20"/>
                <w:szCs w:val="20"/>
              </w:rPr>
              <w:t>TEC under $</w:t>
            </w:r>
            <w:r w:rsidRPr="005376EB">
              <w:rPr>
                <w:sz w:val="20"/>
                <w:szCs w:val="20"/>
              </w:rPr>
              <w:t>15M</w:t>
            </w:r>
            <w:r w:rsidR="00307794">
              <w:rPr>
                <w:sz w:val="20"/>
                <w:szCs w:val="20"/>
              </w:rPr>
              <w:t xml:space="preserve">, i.e. </w:t>
            </w:r>
            <w:r w:rsidR="00DB1220" w:rsidRPr="005376EB">
              <w:rPr>
                <w:sz w:val="20"/>
                <w:szCs w:val="20"/>
              </w:rPr>
              <w:t>$10-15M</w:t>
            </w:r>
            <w:r w:rsidRPr="005376EB">
              <w:rPr>
                <w:sz w:val="20"/>
                <w:szCs w:val="20"/>
              </w:rPr>
              <w:t xml:space="preserve"> and assessed as low to medium risk) </w:t>
            </w:r>
          </w:p>
          <w:p w14:paraId="763B0C60" w14:textId="3E3A8781" w:rsidR="00307794" w:rsidRPr="005376EB" w:rsidRDefault="00307794" w:rsidP="00FC5E02">
            <w:pPr>
              <w:pStyle w:val="ListParagraph"/>
              <w:numPr>
                <w:ilvl w:val="0"/>
                <w:numId w:val="17"/>
              </w:numPr>
              <w:rPr>
                <w:sz w:val="20"/>
                <w:szCs w:val="20"/>
              </w:rPr>
            </w:pPr>
            <w:r w:rsidRPr="0016498E">
              <w:rPr>
                <w:color w:val="000000" w:themeColor="text1"/>
                <w:sz w:val="20"/>
                <w:szCs w:val="20"/>
              </w:rPr>
              <w:t>Smaller</w:t>
            </w:r>
            <w:r>
              <w:rPr>
                <w:sz w:val="20"/>
                <w:szCs w:val="20"/>
              </w:rPr>
              <w:t xml:space="preserve"> projects</w:t>
            </w:r>
            <w:r w:rsidRPr="00307794">
              <w:rPr>
                <w:sz w:val="20"/>
                <w:szCs w:val="20"/>
              </w:rPr>
              <w:t xml:space="preserve"> delegated</w:t>
            </w:r>
            <w:r>
              <w:rPr>
                <w:sz w:val="20"/>
                <w:szCs w:val="20"/>
              </w:rPr>
              <w:t>:</w:t>
            </w:r>
          </w:p>
          <w:p w14:paraId="54002507" w14:textId="4FA5E790" w:rsidR="0016498E" w:rsidRPr="0016498E" w:rsidRDefault="00307794" w:rsidP="00FC5E02">
            <w:pPr>
              <w:numPr>
                <w:ilvl w:val="0"/>
                <w:numId w:val="7"/>
              </w:numPr>
              <w:rPr>
                <w:color w:val="000000" w:themeColor="text1"/>
                <w:sz w:val="20"/>
                <w:szCs w:val="20"/>
              </w:rPr>
            </w:pPr>
            <w:r w:rsidRPr="0016498E">
              <w:rPr>
                <w:color w:val="000000" w:themeColor="text1"/>
                <w:sz w:val="20"/>
                <w:szCs w:val="20"/>
              </w:rPr>
              <w:t>$5-10M: directors</w:t>
            </w:r>
          </w:p>
          <w:p w14:paraId="70C280A2" w14:textId="49D9C4D8" w:rsidR="00527614" w:rsidRPr="0016498E" w:rsidRDefault="00DB1220" w:rsidP="00FC5E02">
            <w:pPr>
              <w:numPr>
                <w:ilvl w:val="0"/>
                <w:numId w:val="7"/>
              </w:numPr>
            </w:pPr>
            <w:r w:rsidRPr="0016498E">
              <w:rPr>
                <w:color w:val="000000" w:themeColor="text1"/>
                <w:sz w:val="20"/>
                <w:szCs w:val="20"/>
              </w:rPr>
              <w:t>&lt;$5M: managers</w:t>
            </w:r>
            <w:r w:rsidRPr="0016498E">
              <w:rPr>
                <w:sz w:val="20"/>
                <w:szCs w:val="20"/>
              </w:rPr>
              <w:t xml:space="preserve"> </w:t>
            </w:r>
          </w:p>
          <w:p w14:paraId="1B1D91F8" w14:textId="4F1B20F3" w:rsidR="00A75A62" w:rsidRPr="005376EB" w:rsidRDefault="0016498E" w:rsidP="00FC5E02">
            <w:pPr>
              <w:pStyle w:val="ListParagraph"/>
              <w:numPr>
                <w:ilvl w:val="0"/>
                <w:numId w:val="17"/>
              </w:numPr>
              <w:rPr>
                <w:sz w:val="20"/>
                <w:szCs w:val="20"/>
              </w:rPr>
            </w:pPr>
            <w:r w:rsidRPr="0016498E">
              <w:rPr>
                <w:color w:val="000000" w:themeColor="text1"/>
                <w:sz w:val="20"/>
                <w:szCs w:val="20"/>
              </w:rPr>
              <w:t xml:space="preserve">FNSWMI: </w:t>
            </w:r>
            <w:r w:rsidR="00307794" w:rsidRPr="0016498E">
              <w:rPr>
                <w:color w:val="000000" w:themeColor="text1"/>
                <w:sz w:val="20"/>
                <w:szCs w:val="20"/>
              </w:rPr>
              <w:t>RDGs</w:t>
            </w:r>
            <w:r w:rsidR="00307794">
              <w:rPr>
                <w:sz w:val="20"/>
                <w:szCs w:val="20"/>
              </w:rPr>
              <w:t xml:space="preserve">: </w:t>
            </w:r>
            <w:r w:rsidR="00AE1500">
              <w:rPr>
                <w:sz w:val="20"/>
                <w:szCs w:val="20"/>
              </w:rPr>
              <w:t xml:space="preserve">Funding </w:t>
            </w:r>
            <w:r w:rsidR="00A75A62" w:rsidRPr="005376EB">
              <w:rPr>
                <w:sz w:val="20"/>
                <w:szCs w:val="20"/>
              </w:rPr>
              <w:t xml:space="preserve">&gt;$1.5 M (may be delegated to director) </w:t>
            </w:r>
          </w:p>
          <w:p w14:paraId="3FE5BF93" w14:textId="77777777" w:rsidR="005433D7" w:rsidRPr="005376EB" w:rsidRDefault="005433D7" w:rsidP="00527614">
            <w:pPr>
              <w:rPr>
                <w:b/>
                <w:bCs/>
                <w:sz w:val="20"/>
                <w:szCs w:val="20"/>
              </w:rPr>
            </w:pPr>
          </w:p>
          <w:p w14:paraId="6136CB6E" w14:textId="6935089C" w:rsidR="005372C1" w:rsidRPr="005376EB" w:rsidRDefault="005372C1" w:rsidP="00527614">
            <w:pPr>
              <w:rPr>
                <w:b/>
                <w:bCs/>
                <w:sz w:val="20"/>
                <w:szCs w:val="20"/>
              </w:rPr>
            </w:pPr>
            <w:r w:rsidRPr="005376EB">
              <w:rPr>
                <w:b/>
                <w:bCs/>
                <w:sz w:val="20"/>
                <w:szCs w:val="20"/>
              </w:rPr>
              <w:t>Results</w:t>
            </w:r>
          </w:p>
          <w:p w14:paraId="49A7C2D9" w14:textId="1F5E75BB" w:rsidR="005A2CD0" w:rsidRPr="001A40C3" w:rsidRDefault="00C47AD7" w:rsidP="00FC5E02">
            <w:pPr>
              <w:pStyle w:val="ListParagraph"/>
              <w:numPr>
                <w:ilvl w:val="0"/>
                <w:numId w:val="17"/>
              </w:numPr>
              <w:rPr>
                <w:b/>
                <w:bCs/>
                <w:color w:val="000000" w:themeColor="text1"/>
                <w:sz w:val="20"/>
                <w:szCs w:val="20"/>
              </w:rPr>
            </w:pPr>
            <w:hyperlink r:id="rId22" w:history="1">
              <w:r w:rsidR="00BA5568" w:rsidRPr="005376EB">
                <w:rPr>
                  <w:rStyle w:val="Hyperlink"/>
                  <w:b/>
                  <w:bCs/>
                  <w:sz w:val="20"/>
                  <w:szCs w:val="20"/>
                </w:rPr>
                <w:t>Departmental Results Framework</w:t>
              </w:r>
            </w:hyperlink>
            <w:r w:rsidR="005A2CD0" w:rsidRPr="00016C7D">
              <w:rPr>
                <w:b/>
                <w:bCs/>
                <w:color w:val="000000" w:themeColor="text1"/>
                <w:sz w:val="20"/>
                <w:szCs w:val="20"/>
              </w:rPr>
              <w:t xml:space="preserve"> </w:t>
            </w:r>
          </w:p>
          <w:p w14:paraId="34CB1A5E" w14:textId="23669A55" w:rsidR="005A2CD0" w:rsidRPr="0016498E" w:rsidRDefault="005A2CD0" w:rsidP="00FC5E02">
            <w:pPr>
              <w:numPr>
                <w:ilvl w:val="0"/>
                <w:numId w:val="7"/>
              </w:numPr>
              <w:rPr>
                <w:sz w:val="20"/>
                <w:szCs w:val="20"/>
              </w:rPr>
            </w:pPr>
            <w:r w:rsidRPr="00A6137D">
              <w:rPr>
                <w:color w:val="000000" w:themeColor="text1"/>
                <w:sz w:val="20"/>
                <w:szCs w:val="20"/>
              </w:rPr>
              <w:t>Under</w:t>
            </w:r>
            <w:r w:rsidRPr="0016498E">
              <w:rPr>
                <w:sz w:val="20"/>
                <w:szCs w:val="20"/>
              </w:rPr>
              <w:t xml:space="preserve"> Core Responsibility for Governance &amp; Community </w:t>
            </w:r>
          </w:p>
          <w:p w14:paraId="08096941" w14:textId="4ABA2D97" w:rsidR="00BA5568" w:rsidRPr="0016498E" w:rsidRDefault="005A2CD0" w:rsidP="00FC5E02">
            <w:pPr>
              <w:numPr>
                <w:ilvl w:val="0"/>
                <w:numId w:val="7"/>
              </w:numPr>
              <w:rPr>
                <w:sz w:val="20"/>
                <w:szCs w:val="20"/>
              </w:rPr>
            </w:pPr>
            <w:r w:rsidRPr="00A6137D">
              <w:rPr>
                <w:color w:val="000000" w:themeColor="text1"/>
                <w:sz w:val="20"/>
                <w:szCs w:val="20"/>
              </w:rPr>
              <w:lastRenderedPageBreak/>
              <w:t>Under</w:t>
            </w:r>
            <w:r w:rsidRPr="0016498E">
              <w:rPr>
                <w:sz w:val="20"/>
                <w:szCs w:val="20"/>
              </w:rPr>
              <w:t xml:space="preserve"> Departmental Result 7: Indigenous peoples have reliable and sustainable infrastructure</w:t>
            </w:r>
          </w:p>
          <w:p w14:paraId="0F720A53" w14:textId="05D736D1" w:rsidR="005372C1" w:rsidRPr="0016498E" w:rsidRDefault="005A2CD0" w:rsidP="00FC5E02">
            <w:pPr>
              <w:pStyle w:val="ListParagraph"/>
              <w:numPr>
                <w:ilvl w:val="0"/>
                <w:numId w:val="17"/>
              </w:numPr>
              <w:rPr>
                <w:color w:val="000000" w:themeColor="text1"/>
                <w:sz w:val="20"/>
                <w:szCs w:val="20"/>
              </w:rPr>
            </w:pPr>
            <w:r w:rsidRPr="005376EB">
              <w:rPr>
                <w:color w:val="000000" w:themeColor="text1"/>
                <w:sz w:val="20"/>
                <w:szCs w:val="20"/>
              </w:rPr>
              <w:t xml:space="preserve">Program Responsibilities distributed </w:t>
            </w:r>
            <w:r w:rsidRPr="0016498E">
              <w:rPr>
                <w:sz w:val="20"/>
                <w:szCs w:val="20"/>
              </w:rPr>
              <w:t>across</w:t>
            </w:r>
            <w:r w:rsidRPr="005376EB">
              <w:rPr>
                <w:color w:val="000000" w:themeColor="text1"/>
                <w:sz w:val="20"/>
                <w:szCs w:val="20"/>
              </w:rPr>
              <w:t xml:space="preserve"> </w:t>
            </w:r>
            <w:r w:rsidR="00F2390C" w:rsidRPr="005376EB">
              <w:rPr>
                <w:color w:val="000000" w:themeColor="text1"/>
                <w:sz w:val="20"/>
                <w:szCs w:val="20"/>
              </w:rPr>
              <w:t>4</w:t>
            </w:r>
            <w:r w:rsidRPr="005376EB">
              <w:rPr>
                <w:color w:val="000000" w:themeColor="text1"/>
                <w:sz w:val="20"/>
                <w:szCs w:val="20"/>
              </w:rPr>
              <w:t xml:space="preserve"> programs</w:t>
            </w:r>
            <w:r w:rsidR="00B706A6" w:rsidRPr="005376EB">
              <w:rPr>
                <w:color w:val="000000" w:themeColor="text1"/>
                <w:sz w:val="20"/>
                <w:szCs w:val="20"/>
              </w:rPr>
              <w:t xml:space="preserve"> in the program </w:t>
            </w:r>
            <w:r w:rsidR="00B706A6" w:rsidRPr="0016498E">
              <w:rPr>
                <w:color w:val="000000" w:themeColor="text1"/>
                <w:sz w:val="20"/>
                <w:szCs w:val="20"/>
              </w:rPr>
              <w:t>inventory*</w:t>
            </w:r>
            <w:r w:rsidRPr="0016498E">
              <w:rPr>
                <w:color w:val="000000" w:themeColor="text1"/>
                <w:sz w:val="20"/>
                <w:szCs w:val="20"/>
              </w:rPr>
              <w:t xml:space="preserve">: </w:t>
            </w:r>
          </w:p>
          <w:p w14:paraId="79E70C6C" w14:textId="5E2225C3" w:rsidR="00342C53" w:rsidRPr="0016498E" w:rsidRDefault="00C47AD7" w:rsidP="00FC5E02">
            <w:pPr>
              <w:numPr>
                <w:ilvl w:val="0"/>
                <w:numId w:val="7"/>
              </w:numPr>
              <w:rPr>
                <w:sz w:val="20"/>
                <w:szCs w:val="20"/>
              </w:rPr>
            </w:pPr>
            <w:hyperlink r:id="rId23" w:history="1">
              <w:r w:rsidR="00342C53" w:rsidRPr="0016498E">
                <w:rPr>
                  <w:rStyle w:val="Hyperlink"/>
                  <w:sz w:val="20"/>
                  <w:szCs w:val="20"/>
                </w:rPr>
                <w:t>Housing</w:t>
              </w:r>
            </w:hyperlink>
            <w:r w:rsidR="001262CA" w:rsidRPr="0016498E">
              <w:rPr>
                <w:rStyle w:val="Hyperlink"/>
                <w:sz w:val="20"/>
                <w:szCs w:val="20"/>
              </w:rPr>
              <w:t xml:space="preserve"> </w:t>
            </w:r>
            <w:r w:rsidR="00202CE4" w:rsidRPr="0016498E">
              <w:rPr>
                <w:sz w:val="20"/>
                <w:szCs w:val="20"/>
              </w:rPr>
              <w:t>–</w:t>
            </w:r>
            <w:r w:rsidR="001262CA" w:rsidRPr="0016498E">
              <w:rPr>
                <w:sz w:val="20"/>
                <w:szCs w:val="20"/>
              </w:rPr>
              <w:t xml:space="preserve"> </w:t>
            </w:r>
            <w:r w:rsidR="00202CE4" w:rsidRPr="0016498E">
              <w:rPr>
                <w:sz w:val="20"/>
                <w:szCs w:val="20"/>
              </w:rPr>
              <w:t xml:space="preserve">DG </w:t>
            </w:r>
            <w:r w:rsidR="00EB556E" w:rsidRPr="0016498E">
              <w:rPr>
                <w:sz w:val="20"/>
                <w:szCs w:val="20"/>
              </w:rPr>
              <w:t>RO-</w:t>
            </w:r>
            <w:r w:rsidR="00202CE4" w:rsidRPr="0016498E">
              <w:rPr>
                <w:sz w:val="20"/>
                <w:szCs w:val="20"/>
              </w:rPr>
              <w:t>CIB</w:t>
            </w:r>
          </w:p>
          <w:p w14:paraId="2FD480B9" w14:textId="7C683BA1" w:rsidR="00342C53" w:rsidRPr="0016498E" w:rsidRDefault="00C47AD7" w:rsidP="00FC5E02">
            <w:pPr>
              <w:numPr>
                <w:ilvl w:val="0"/>
                <w:numId w:val="7"/>
              </w:numPr>
              <w:rPr>
                <w:sz w:val="20"/>
                <w:szCs w:val="20"/>
              </w:rPr>
            </w:pPr>
            <w:hyperlink r:id="rId24" w:history="1">
              <w:r w:rsidR="00342C53" w:rsidRPr="0016498E">
                <w:rPr>
                  <w:rStyle w:val="Hyperlink"/>
                  <w:sz w:val="20"/>
                  <w:szCs w:val="20"/>
                </w:rPr>
                <w:t>Education Facilities</w:t>
              </w:r>
            </w:hyperlink>
            <w:r w:rsidR="00202CE4" w:rsidRPr="0016498E">
              <w:rPr>
                <w:rStyle w:val="Hyperlink"/>
                <w:sz w:val="20"/>
                <w:szCs w:val="20"/>
              </w:rPr>
              <w:t xml:space="preserve"> </w:t>
            </w:r>
            <w:r w:rsidR="00202CE4" w:rsidRPr="0016498E">
              <w:rPr>
                <w:sz w:val="20"/>
                <w:szCs w:val="20"/>
              </w:rPr>
              <w:t xml:space="preserve">– DG </w:t>
            </w:r>
            <w:r w:rsidR="00EB556E" w:rsidRPr="0016498E">
              <w:rPr>
                <w:sz w:val="20"/>
                <w:szCs w:val="20"/>
              </w:rPr>
              <w:t>RO-</w:t>
            </w:r>
            <w:r w:rsidR="00202CE4" w:rsidRPr="0016498E">
              <w:rPr>
                <w:sz w:val="20"/>
                <w:szCs w:val="20"/>
              </w:rPr>
              <w:t>RIDB</w:t>
            </w:r>
          </w:p>
          <w:p w14:paraId="065B0BDB" w14:textId="5D2CF5F0" w:rsidR="00342C53" w:rsidRPr="0016498E" w:rsidRDefault="00C47AD7" w:rsidP="00FC5E02">
            <w:pPr>
              <w:numPr>
                <w:ilvl w:val="0"/>
                <w:numId w:val="7"/>
              </w:numPr>
              <w:rPr>
                <w:sz w:val="20"/>
                <w:szCs w:val="20"/>
              </w:rPr>
            </w:pPr>
            <w:hyperlink r:id="rId25" w:history="1">
              <w:r w:rsidR="00342C53" w:rsidRPr="0016498E">
                <w:rPr>
                  <w:rStyle w:val="Hyperlink"/>
                  <w:sz w:val="20"/>
                  <w:szCs w:val="20"/>
                </w:rPr>
                <w:t>Water &amp; Wastewater</w:t>
              </w:r>
            </w:hyperlink>
            <w:r w:rsidR="00202CE4" w:rsidRPr="0016498E">
              <w:rPr>
                <w:rStyle w:val="Hyperlink"/>
                <w:sz w:val="20"/>
                <w:szCs w:val="20"/>
              </w:rPr>
              <w:t xml:space="preserve"> </w:t>
            </w:r>
            <w:r w:rsidR="00202CE4" w:rsidRPr="0016498E">
              <w:rPr>
                <w:sz w:val="20"/>
                <w:szCs w:val="20"/>
              </w:rPr>
              <w:t xml:space="preserve">– DG </w:t>
            </w:r>
            <w:r w:rsidR="00EB556E" w:rsidRPr="0016498E">
              <w:rPr>
                <w:sz w:val="20"/>
                <w:szCs w:val="20"/>
              </w:rPr>
              <w:t>RO-</w:t>
            </w:r>
            <w:r w:rsidR="00202CE4" w:rsidRPr="0016498E">
              <w:rPr>
                <w:sz w:val="20"/>
                <w:szCs w:val="20"/>
              </w:rPr>
              <w:t>CIB</w:t>
            </w:r>
          </w:p>
          <w:p w14:paraId="20CC5FAC" w14:textId="6A778DB5" w:rsidR="00F2390C" w:rsidRDefault="00C47AD7" w:rsidP="00FC5E02">
            <w:pPr>
              <w:numPr>
                <w:ilvl w:val="0"/>
                <w:numId w:val="7"/>
              </w:numPr>
              <w:rPr>
                <w:sz w:val="20"/>
                <w:szCs w:val="20"/>
              </w:rPr>
            </w:pPr>
            <w:hyperlink r:id="rId26" w:history="1">
              <w:r w:rsidR="00321352">
                <w:rPr>
                  <w:rStyle w:val="Hyperlink"/>
                  <w:sz w:val="20"/>
                  <w:szCs w:val="20"/>
                </w:rPr>
                <w:t>Other Community Infrastructure and Activities</w:t>
              </w:r>
            </w:hyperlink>
            <w:r w:rsidR="00321352">
              <w:rPr>
                <w:rStyle w:val="Hyperlink"/>
                <w:sz w:val="20"/>
                <w:szCs w:val="20"/>
              </w:rPr>
              <w:t xml:space="preserve"> </w:t>
            </w:r>
            <w:r w:rsidR="00511065" w:rsidRPr="0016498E">
              <w:rPr>
                <w:sz w:val="20"/>
                <w:szCs w:val="20"/>
              </w:rPr>
              <w:t>–</w:t>
            </w:r>
            <w:r w:rsidR="00202CE4" w:rsidRPr="0016498E">
              <w:rPr>
                <w:sz w:val="20"/>
                <w:szCs w:val="20"/>
              </w:rPr>
              <w:t xml:space="preserve"> </w:t>
            </w:r>
            <w:r w:rsidR="00511065" w:rsidRPr="0016498E">
              <w:rPr>
                <w:sz w:val="20"/>
                <w:szCs w:val="20"/>
              </w:rPr>
              <w:t xml:space="preserve">DG </w:t>
            </w:r>
            <w:r w:rsidR="00EB556E" w:rsidRPr="0016498E">
              <w:rPr>
                <w:sz w:val="20"/>
                <w:szCs w:val="20"/>
              </w:rPr>
              <w:t>RO-</w:t>
            </w:r>
            <w:r w:rsidR="00511065" w:rsidRPr="0016498E">
              <w:rPr>
                <w:sz w:val="20"/>
                <w:szCs w:val="20"/>
              </w:rPr>
              <w:t>RIDB</w:t>
            </w:r>
          </w:p>
          <w:p w14:paraId="0A29FB62" w14:textId="7EFEDA83" w:rsidR="00C106FE" w:rsidRPr="0016498E" w:rsidRDefault="00C106FE" w:rsidP="00FC5E02">
            <w:pPr>
              <w:numPr>
                <w:ilvl w:val="0"/>
                <w:numId w:val="7"/>
              </w:numPr>
              <w:rPr>
                <w:sz w:val="20"/>
                <w:szCs w:val="20"/>
              </w:rPr>
            </w:pPr>
            <w:r w:rsidRPr="00C106FE">
              <w:rPr>
                <w:sz w:val="20"/>
                <w:szCs w:val="20"/>
              </w:rPr>
              <w:t>Land, Natural Resources and Environmental Management</w:t>
            </w:r>
            <w:r>
              <w:rPr>
                <w:sz w:val="20"/>
                <w:szCs w:val="20"/>
              </w:rPr>
              <w:t xml:space="preserve"> – DG LED</w:t>
            </w:r>
          </w:p>
          <w:p w14:paraId="72268571" w14:textId="1211C123" w:rsidR="00B706A6" w:rsidRPr="005376EB" w:rsidRDefault="00B706A6" w:rsidP="005376EB">
            <w:pPr>
              <w:rPr>
                <w:sz w:val="20"/>
                <w:szCs w:val="20"/>
              </w:rPr>
            </w:pPr>
            <w:r w:rsidRPr="005376EB">
              <w:rPr>
                <w:sz w:val="20"/>
                <w:szCs w:val="20"/>
              </w:rPr>
              <w:t xml:space="preserve">*Note, these </w:t>
            </w:r>
            <w:r w:rsidRPr="00016C7D">
              <w:rPr>
                <w:sz w:val="20"/>
                <w:szCs w:val="20"/>
              </w:rPr>
              <w:t>pr</w:t>
            </w:r>
            <w:r w:rsidRPr="001A40C3">
              <w:rPr>
                <w:sz w:val="20"/>
                <w:szCs w:val="20"/>
              </w:rPr>
              <w:t>ograms will be</w:t>
            </w:r>
            <w:r w:rsidRPr="005376EB">
              <w:rPr>
                <w:sz w:val="20"/>
                <w:szCs w:val="20"/>
              </w:rPr>
              <w:t xml:space="preserve">come sub-programs within a single Community Infrastructure program </w:t>
            </w:r>
            <w:r w:rsidR="00321352">
              <w:rPr>
                <w:sz w:val="20"/>
                <w:szCs w:val="20"/>
              </w:rPr>
              <w:t xml:space="preserve">(that also includes health facilities) </w:t>
            </w:r>
            <w:r w:rsidR="004E09B9">
              <w:rPr>
                <w:sz w:val="20"/>
                <w:szCs w:val="20"/>
              </w:rPr>
              <w:t xml:space="preserve">in the DRF </w:t>
            </w:r>
            <w:r w:rsidRPr="005376EB">
              <w:rPr>
                <w:sz w:val="20"/>
                <w:szCs w:val="20"/>
              </w:rPr>
              <w:t xml:space="preserve">by </w:t>
            </w:r>
            <w:r w:rsidR="00321352">
              <w:rPr>
                <w:sz w:val="20"/>
                <w:szCs w:val="20"/>
              </w:rPr>
              <w:t>April 1</w:t>
            </w:r>
            <w:r w:rsidRPr="005376EB">
              <w:rPr>
                <w:sz w:val="20"/>
                <w:szCs w:val="20"/>
              </w:rPr>
              <w:t>, 2023.</w:t>
            </w:r>
          </w:p>
          <w:p w14:paraId="77BA93C4" w14:textId="1BF8E44E" w:rsidR="005372C1" w:rsidRPr="00016C7D" w:rsidRDefault="005372C1" w:rsidP="00527614">
            <w:pPr>
              <w:rPr>
                <w:b/>
                <w:bCs/>
                <w:sz w:val="20"/>
                <w:szCs w:val="20"/>
              </w:rPr>
            </w:pPr>
          </w:p>
          <w:p w14:paraId="5E6463DC" w14:textId="77777777" w:rsidR="00F07991" w:rsidRPr="005376EB" w:rsidRDefault="00F07991" w:rsidP="00527614">
            <w:pPr>
              <w:rPr>
                <w:sz w:val="20"/>
                <w:szCs w:val="20"/>
              </w:rPr>
            </w:pPr>
            <w:r w:rsidRPr="005376EB">
              <w:rPr>
                <w:b/>
                <w:bCs/>
                <w:sz w:val="20"/>
                <w:szCs w:val="20"/>
              </w:rPr>
              <w:t xml:space="preserve">Governance </w:t>
            </w:r>
          </w:p>
          <w:p w14:paraId="7DD69539" w14:textId="4B8B02A1" w:rsidR="006144F6" w:rsidRDefault="006144F6" w:rsidP="000678A3">
            <w:pPr>
              <w:rPr>
                <w:sz w:val="20"/>
                <w:szCs w:val="20"/>
              </w:rPr>
            </w:pPr>
            <w:r>
              <w:rPr>
                <w:sz w:val="20"/>
                <w:szCs w:val="20"/>
              </w:rPr>
              <w:t xml:space="preserve">DG-level </w:t>
            </w:r>
            <w:r w:rsidRPr="006144F6">
              <w:rPr>
                <w:sz w:val="20"/>
                <w:szCs w:val="20"/>
              </w:rPr>
              <w:t>Policy committee on infrastructure with AFN representation, chaired by DG of CIB</w:t>
            </w:r>
          </w:p>
          <w:p w14:paraId="26BF62D8" w14:textId="77777777" w:rsidR="000678A3" w:rsidRPr="005376EB" w:rsidRDefault="000678A3" w:rsidP="00527614">
            <w:pPr>
              <w:rPr>
                <w:sz w:val="20"/>
                <w:szCs w:val="20"/>
              </w:rPr>
            </w:pPr>
          </w:p>
          <w:p w14:paraId="23A27D62" w14:textId="7E33DD58" w:rsidR="00F07991" w:rsidRPr="005376EB" w:rsidRDefault="00F07991" w:rsidP="00527614">
            <w:pPr>
              <w:rPr>
                <w:sz w:val="20"/>
                <w:szCs w:val="20"/>
              </w:rPr>
            </w:pPr>
            <w:r w:rsidRPr="005376EB">
              <w:rPr>
                <w:sz w:val="20"/>
                <w:szCs w:val="20"/>
              </w:rPr>
              <w:t xml:space="preserve">National Technical Review Committee (NTRC) </w:t>
            </w:r>
          </w:p>
          <w:p w14:paraId="05306BFF" w14:textId="77777777" w:rsidR="00F07991" w:rsidRPr="005376EB" w:rsidRDefault="00F07991" w:rsidP="00FC5E02">
            <w:pPr>
              <w:pStyle w:val="ListParagraph"/>
              <w:numPr>
                <w:ilvl w:val="0"/>
                <w:numId w:val="17"/>
              </w:numPr>
              <w:rPr>
                <w:sz w:val="20"/>
                <w:szCs w:val="20"/>
              </w:rPr>
            </w:pPr>
            <w:r w:rsidRPr="005376EB">
              <w:rPr>
                <w:sz w:val="20"/>
                <w:szCs w:val="20"/>
              </w:rPr>
              <w:t xml:space="preserve">Reviews Tier 1 projects to ensure consistent application of technical principles for all projects </w:t>
            </w:r>
          </w:p>
          <w:p w14:paraId="08305934" w14:textId="2C8C4AA9" w:rsidR="00F07991" w:rsidRPr="005376EB" w:rsidRDefault="00F07991" w:rsidP="00FC5E02">
            <w:pPr>
              <w:pStyle w:val="ListParagraph"/>
              <w:numPr>
                <w:ilvl w:val="0"/>
                <w:numId w:val="17"/>
              </w:numPr>
              <w:rPr>
                <w:sz w:val="20"/>
                <w:szCs w:val="20"/>
              </w:rPr>
            </w:pPr>
            <w:r w:rsidRPr="005376EB">
              <w:rPr>
                <w:sz w:val="20"/>
                <w:szCs w:val="20"/>
              </w:rPr>
              <w:t xml:space="preserve">Makes recommendations on project to region to be addressed and brought to NIDC as part of Tier 1 review process </w:t>
            </w:r>
          </w:p>
          <w:p w14:paraId="1D190366" w14:textId="2303ACB4" w:rsidR="00F07991" w:rsidRPr="005376EB" w:rsidRDefault="00F07991" w:rsidP="00F07991">
            <w:pPr>
              <w:rPr>
                <w:sz w:val="20"/>
                <w:szCs w:val="20"/>
              </w:rPr>
            </w:pPr>
          </w:p>
          <w:p w14:paraId="5F05377A" w14:textId="1998B4D8" w:rsidR="00F07991" w:rsidRPr="005376EB" w:rsidRDefault="00C47AD7" w:rsidP="00F07991">
            <w:pPr>
              <w:rPr>
                <w:sz w:val="20"/>
                <w:szCs w:val="20"/>
              </w:rPr>
            </w:pPr>
            <w:hyperlink r:id="rId27" w:history="1">
              <w:r w:rsidR="00F07991" w:rsidRPr="00DE4734">
                <w:rPr>
                  <w:rStyle w:val="Hyperlink"/>
                  <w:sz w:val="20"/>
                  <w:szCs w:val="20"/>
                </w:rPr>
                <w:t>National Infrastructure Directors Committee (NIDC)</w:t>
              </w:r>
            </w:hyperlink>
          </w:p>
          <w:p w14:paraId="6F6F4FE2" w14:textId="5DFE74EB" w:rsidR="00F07991" w:rsidRPr="005376EB" w:rsidRDefault="00F07991" w:rsidP="00FC5E02">
            <w:pPr>
              <w:pStyle w:val="ListParagraph"/>
              <w:numPr>
                <w:ilvl w:val="0"/>
                <w:numId w:val="17"/>
              </w:numPr>
              <w:rPr>
                <w:sz w:val="20"/>
                <w:szCs w:val="20"/>
              </w:rPr>
            </w:pPr>
            <w:r w:rsidRPr="005376EB">
              <w:rPr>
                <w:sz w:val="20"/>
                <w:szCs w:val="20"/>
              </w:rPr>
              <w:t>Provides forum for discussions and updates on infrastructure policy and programming, including the CFMP, and infrastructure policy harmonization</w:t>
            </w:r>
          </w:p>
          <w:p w14:paraId="05D83C42" w14:textId="4619D8AF" w:rsidR="00F07991" w:rsidRPr="005376EB" w:rsidRDefault="00F07991" w:rsidP="00FC5E02">
            <w:pPr>
              <w:pStyle w:val="ListParagraph"/>
              <w:numPr>
                <w:ilvl w:val="0"/>
                <w:numId w:val="17"/>
              </w:numPr>
              <w:rPr>
                <w:sz w:val="20"/>
                <w:szCs w:val="20"/>
              </w:rPr>
            </w:pPr>
            <w:r w:rsidRPr="005376EB">
              <w:rPr>
                <w:sz w:val="20"/>
                <w:szCs w:val="20"/>
              </w:rPr>
              <w:t xml:space="preserve">Advisory role to ROSMC and IPC </w:t>
            </w:r>
          </w:p>
          <w:p w14:paraId="43C8FE30" w14:textId="10CC5314" w:rsidR="00F07991" w:rsidRPr="005376EB" w:rsidRDefault="00F07991" w:rsidP="00F07991">
            <w:pPr>
              <w:rPr>
                <w:sz w:val="20"/>
                <w:szCs w:val="20"/>
              </w:rPr>
            </w:pPr>
          </w:p>
          <w:p w14:paraId="099BDF5D" w14:textId="1B1703FF" w:rsidR="00F07991" w:rsidRPr="005376EB" w:rsidRDefault="00C47AD7" w:rsidP="00F07991">
            <w:pPr>
              <w:rPr>
                <w:sz w:val="20"/>
                <w:szCs w:val="20"/>
              </w:rPr>
            </w:pPr>
            <w:hyperlink r:id="rId28" w:history="1">
              <w:r w:rsidR="00F07991" w:rsidRPr="00DE4734">
                <w:rPr>
                  <w:rStyle w:val="Hyperlink"/>
                  <w:sz w:val="20"/>
                  <w:szCs w:val="20"/>
                </w:rPr>
                <w:t>Infrastructure Investment Advisory Working Group</w:t>
              </w:r>
            </w:hyperlink>
            <w:r w:rsidR="00F07991" w:rsidRPr="005376EB">
              <w:rPr>
                <w:sz w:val="20"/>
                <w:szCs w:val="20"/>
              </w:rPr>
              <w:t xml:space="preserve"> </w:t>
            </w:r>
          </w:p>
          <w:p w14:paraId="3FE8CE99" w14:textId="1586D121" w:rsidR="000678A3" w:rsidRPr="005376EB" w:rsidRDefault="000678A3" w:rsidP="00FC5E02">
            <w:pPr>
              <w:pStyle w:val="ListParagraph"/>
              <w:numPr>
                <w:ilvl w:val="0"/>
                <w:numId w:val="17"/>
              </w:numPr>
              <w:rPr>
                <w:sz w:val="20"/>
                <w:szCs w:val="20"/>
              </w:rPr>
            </w:pPr>
            <w:r w:rsidRPr="005376EB">
              <w:rPr>
                <w:sz w:val="20"/>
                <w:szCs w:val="20"/>
              </w:rPr>
              <w:t>Sub-committee to ROSMC</w:t>
            </w:r>
          </w:p>
          <w:p w14:paraId="65341F48" w14:textId="0EEA9026" w:rsidR="00F07991" w:rsidRPr="005376EB" w:rsidRDefault="000678A3" w:rsidP="00FC5E02">
            <w:pPr>
              <w:pStyle w:val="ListParagraph"/>
              <w:numPr>
                <w:ilvl w:val="0"/>
                <w:numId w:val="17"/>
              </w:numPr>
              <w:rPr>
                <w:sz w:val="20"/>
                <w:szCs w:val="20"/>
              </w:rPr>
            </w:pPr>
            <w:r w:rsidRPr="005376EB">
              <w:rPr>
                <w:sz w:val="20"/>
                <w:szCs w:val="20"/>
              </w:rPr>
              <w:t xml:space="preserve">In-year review of investment plan and status of projects, and makes recommendations to ROSMC-Infra re: in-year re-allocation of funds on Vote 10 for CFMP </w:t>
            </w:r>
          </w:p>
          <w:p w14:paraId="7E655F2A" w14:textId="1200DC53" w:rsidR="00F07991" w:rsidRPr="005376EB" w:rsidRDefault="00F07991" w:rsidP="00F07991">
            <w:pPr>
              <w:rPr>
                <w:sz w:val="20"/>
                <w:szCs w:val="20"/>
              </w:rPr>
            </w:pPr>
          </w:p>
          <w:p w14:paraId="46111E9D" w14:textId="6670867C" w:rsidR="00F07991" w:rsidRPr="005376EB" w:rsidRDefault="00C47AD7" w:rsidP="00F07991">
            <w:pPr>
              <w:rPr>
                <w:sz w:val="20"/>
                <w:szCs w:val="20"/>
              </w:rPr>
            </w:pPr>
            <w:hyperlink r:id="rId29" w:history="1">
              <w:r w:rsidR="00F07991" w:rsidRPr="00BE6635">
                <w:rPr>
                  <w:rStyle w:val="Hyperlink"/>
                  <w:sz w:val="20"/>
                  <w:szCs w:val="20"/>
                </w:rPr>
                <w:t>Regional Operations Senior Management Committee</w:t>
              </w:r>
            </w:hyperlink>
            <w:r w:rsidR="00F07991" w:rsidRPr="005376EB">
              <w:rPr>
                <w:sz w:val="20"/>
                <w:szCs w:val="20"/>
              </w:rPr>
              <w:t xml:space="preserve"> </w:t>
            </w:r>
          </w:p>
          <w:p w14:paraId="06237158" w14:textId="721AE4F9" w:rsidR="00F07991" w:rsidRPr="005376EB" w:rsidRDefault="000678A3" w:rsidP="00FC5E02">
            <w:pPr>
              <w:pStyle w:val="ListParagraph"/>
              <w:numPr>
                <w:ilvl w:val="0"/>
                <w:numId w:val="17"/>
              </w:numPr>
              <w:rPr>
                <w:sz w:val="20"/>
                <w:szCs w:val="20"/>
              </w:rPr>
            </w:pPr>
            <w:r w:rsidRPr="005376EB">
              <w:rPr>
                <w:sz w:val="20"/>
                <w:szCs w:val="20"/>
              </w:rPr>
              <w:t>Provides advice on subjects requiring a collective, RO-wide approach, but does not replace accountabilities of RO senior execs</w:t>
            </w:r>
          </w:p>
          <w:p w14:paraId="59FD5BA4" w14:textId="278721AB" w:rsidR="00F07991" w:rsidRPr="005376EB" w:rsidRDefault="00F07991" w:rsidP="00F07991">
            <w:pPr>
              <w:rPr>
                <w:sz w:val="20"/>
                <w:szCs w:val="20"/>
              </w:rPr>
            </w:pPr>
          </w:p>
        </w:tc>
        <w:tc>
          <w:tcPr>
            <w:tcW w:w="3060" w:type="dxa"/>
            <w:tcBorders>
              <w:top w:val="single" w:sz="18" w:space="0" w:color="auto"/>
              <w:bottom w:val="dashed" w:sz="4" w:space="0" w:color="auto"/>
            </w:tcBorders>
            <w:shd w:val="clear" w:color="auto" w:fill="DEEAF6" w:themeFill="accent5" w:themeFillTint="33"/>
          </w:tcPr>
          <w:p w14:paraId="75D56657" w14:textId="6D645A0E" w:rsidR="00A37857" w:rsidRPr="005376EB" w:rsidRDefault="006607A7" w:rsidP="009B5FF7">
            <w:pPr>
              <w:rPr>
                <w:b/>
                <w:bCs/>
                <w:sz w:val="20"/>
                <w:szCs w:val="20"/>
              </w:rPr>
            </w:pPr>
            <w:r w:rsidRPr="005376EB">
              <w:rPr>
                <w:b/>
                <w:bCs/>
                <w:sz w:val="20"/>
                <w:szCs w:val="20"/>
              </w:rPr>
              <w:lastRenderedPageBreak/>
              <w:t xml:space="preserve">Overall </w:t>
            </w:r>
            <w:r w:rsidR="007F1091" w:rsidRPr="005376EB">
              <w:rPr>
                <w:b/>
                <w:bCs/>
                <w:sz w:val="20"/>
                <w:szCs w:val="20"/>
              </w:rPr>
              <w:t>Accountability</w:t>
            </w:r>
            <w:r w:rsidR="005C64F0" w:rsidRPr="005376EB">
              <w:rPr>
                <w:b/>
                <w:bCs/>
                <w:sz w:val="20"/>
                <w:szCs w:val="20"/>
              </w:rPr>
              <w:t xml:space="preserve"> </w:t>
            </w:r>
          </w:p>
          <w:p w14:paraId="140A055C" w14:textId="57DB36DD" w:rsidR="000B777C" w:rsidRDefault="001262CA" w:rsidP="00FC5E02">
            <w:pPr>
              <w:pStyle w:val="ListParagraph"/>
              <w:numPr>
                <w:ilvl w:val="0"/>
                <w:numId w:val="16"/>
              </w:numPr>
              <w:rPr>
                <w:sz w:val="20"/>
                <w:szCs w:val="20"/>
              </w:rPr>
            </w:pPr>
            <w:r>
              <w:rPr>
                <w:sz w:val="20"/>
                <w:szCs w:val="20"/>
              </w:rPr>
              <w:t>Same as CFMP.</w:t>
            </w:r>
          </w:p>
          <w:p w14:paraId="12AD4DCC" w14:textId="62F93E1C" w:rsidR="001262CA" w:rsidRDefault="001262CA" w:rsidP="009B5FF7">
            <w:pPr>
              <w:rPr>
                <w:sz w:val="20"/>
                <w:szCs w:val="20"/>
              </w:rPr>
            </w:pPr>
          </w:p>
          <w:p w14:paraId="0ED09636" w14:textId="0F1298CE" w:rsidR="007C6E4E" w:rsidRPr="00C07E6B" w:rsidRDefault="007C6E4E" w:rsidP="009B5FF7">
            <w:pPr>
              <w:rPr>
                <w:b/>
                <w:bCs/>
                <w:sz w:val="20"/>
                <w:szCs w:val="20"/>
              </w:rPr>
            </w:pPr>
            <w:r w:rsidRPr="00C07E6B">
              <w:rPr>
                <w:b/>
                <w:bCs/>
                <w:sz w:val="20"/>
                <w:szCs w:val="20"/>
              </w:rPr>
              <w:t>Funding</w:t>
            </w:r>
          </w:p>
          <w:p w14:paraId="772CA7E5" w14:textId="15DD5F7C" w:rsidR="007C6E4E" w:rsidRDefault="007C6E4E" w:rsidP="00FC5E02">
            <w:pPr>
              <w:pStyle w:val="ListParagraph"/>
              <w:numPr>
                <w:ilvl w:val="0"/>
                <w:numId w:val="16"/>
              </w:numPr>
              <w:rPr>
                <w:sz w:val="20"/>
                <w:szCs w:val="20"/>
              </w:rPr>
            </w:pPr>
            <w:r>
              <w:rPr>
                <w:sz w:val="20"/>
                <w:szCs w:val="20"/>
              </w:rPr>
              <w:t>Same as CFMP.</w:t>
            </w:r>
          </w:p>
          <w:p w14:paraId="5E417AB8" w14:textId="77777777" w:rsidR="007C6E4E" w:rsidRPr="005376EB" w:rsidRDefault="007C6E4E" w:rsidP="009B5FF7">
            <w:pPr>
              <w:rPr>
                <w:sz w:val="20"/>
                <w:szCs w:val="20"/>
              </w:rPr>
            </w:pPr>
          </w:p>
          <w:p w14:paraId="3A4999EF" w14:textId="1944033D" w:rsidR="005C64F0" w:rsidRPr="005376EB" w:rsidRDefault="00C47AD7" w:rsidP="009B5FF7">
            <w:pPr>
              <w:rPr>
                <w:b/>
                <w:bCs/>
                <w:sz w:val="20"/>
                <w:szCs w:val="20"/>
              </w:rPr>
            </w:pPr>
            <w:hyperlink r:id="rId30" w:history="1">
              <w:r w:rsidR="005C64F0" w:rsidRPr="002D79EC">
                <w:rPr>
                  <w:rStyle w:val="Hyperlink"/>
                  <w:b/>
                  <w:bCs/>
                  <w:sz w:val="20"/>
                  <w:szCs w:val="20"/>
                </w:rPr>
                <w:t xml:space="preserve">Project </w:t>
              </w:r>
              <w:r w:rsidR="007C6E4E" w:rsidRPr="002D79EC">
                <w:rPr>
                  <w:rStyle w:val="Hyperlink"/>
                  <w:b/>
                  <w:bCs/>
                  <w:sz w:val="20"/>
                  <w:szCs w:val="20"/>
                </w:rPr>
                <w:t>Endorsement</w:t>
              </w:r>
              <w:r w:rsidR="005C64F0" w:rsidRPr="002D79EC">
                <w:rPr>
                  <w:rStyle w:val="Hyperlink"/>
                  <w:b/>
                  <w:bCs/>
                  <w:sz w:val="20"/>
                  <w:szCs w:val="20"/>
                </w:rPr>
                <w:t>/</w:t>
              </w:r>
              <w:r w:rsidR="007C6E4E" w:rsidRPr="002D79EC">
                <w:rPr>
                  <w:rStyle w:val="Hyperlink"/>
                  <w:b/>
                  <w:bCs/>
                  <w:sz w:val="20"/>
                  <w:szCs w:val="20"/>
                </w:rPr>
                <w:t>Funding Approval</w:t>
              </w:r>
            </w:hyperlink>
            <w:r w:rsidR="007C6E4E" w:rsidRPr="005376EB">
              <w:rPr>
                <w:b/>
                <w:bCs/>
                <w:sz w:val="20"/>
                <w:szCs w:val="20"/>
              </w:rPr>
              <w:t xml:space="preserve"> </w:t>
            </w:r>
          </w:p>
          <w:p w14:paraId="570ED85E" w14:textId="730D87AC" w:rsidR="005C64F0" w:rsidRPr="005376EB" w:rsidRDefault="007C6E4E" w:rsidP="009B5FF7">
            <w:pPr>
              <w:rPr>
                <w:sz w:val="20"/>
                <w:szCs w:val="20"/>
              </w:rPr>
            </w:pPr>
            <w:r>
              <w:rPr>
                <w:sz w:val="20"/>
                <w:szCs w:val="20"/>
              </w:rPr>
              <w:t>Same as CFMP.</w:t>
            </w:r>
          </w:p>
          <w:p w14:paraId="7298136A" w14:textId="77777777" w:rsidR="005C64F0" w:rsidRPr="005376EB" w:rsidRDefault="005C64F0" w:rsidP="009B5FF7">
            <w:pPr>
              <w:rPr>
                <w:sz w:val="20"/>
                <w:szCs w:val="20"/>
              </w:rPr>
            </w:pPr>
          </w:p>
          <w:p w14:paraId="741920D1" w14:textId="566872FF" w:rsidR="001C76DE" w:rsidRPr="005376EB" w:rsidRDefault="001C76DE" w:rsidP="009B5FF7">
            <w:pPr>
              <w:rPr>
                <w:b/>
                <w:bCs/>
                <w:sz w:val="20"/>
                <w:szCs w:val="20"/>
              </w:rPr>
            </w:pPr>
            <w:r w:rsidRPr="005376EB">
              <w:rPr>
                <w:b/>
                <w:bCs/>
                <w:sz w:val="20"/>
                <w:szCs w:val="20"/>
              </w:rPr>
              <w:t>Results</w:t>
            </w:r>
          </w:p>
          <w:p w14:paraId="325C9118" w14:textId="77777777" w:rsidR="005A2CD0" w:rsidRPr="001A40C3" w:rsidRDefault="00C47AD7" w:rsidP="00FC5E02">
            <w:pPr>
              <w:pStyle w:val="ListParagraph"/>
              <w:numPr>
                <w:ilvl w:val="0"/>
                <w:numId w:val="16"/>
              </w:numPr>
              <w:rPr>
                <w:b/>
                <w:bCs/>
                <w:color w:val="000000" w:themeColor="text1"/>
                <w:sz w:val="20"/>
                <w:szCs w:val="20"/>
              </w:rPr>
            </w:pPr>
            <w:hyperlink r:id="rId31" w:history="1">
              <w:r w:rsidR="005A2CD0" w:rsidRPr="001A40C3">
                <w:rPr>
                  <w:b/>
                  <w:bCs/>
                  <w:color w:val="0563C1" w:themeColor="hyperlink"/>
                  <w:sz w:val="20"/>
                  <w:szCs w:val="20"/>
                  <w:u w:val="single"/>
                </w:rPr>
                <w:t>Departmental Results Framework</w:t>
              </w:r>
            </w:hyperlink>
            <w:r w:rsidR="005A2CD0" w:rsidRPr="00016C7D">
              <w:rPr>
                <w:b/>
                <w:bCs/>
                <w:color w:val="000000" w:themeColor="text1"/>
                <w:sz w:val="20"/>
                <w:szCs w:val="20"/>
              </w:rPr>
              <w:t xml:space="preserve"> </w:t>
            </w:r>
          </w:p>
          <w:p w14:paraId="24371106" w14:textId="77777777" w:rsidR="005A2CD0" w:rsidRPr="005376EB" w:rsidRDefault="005A2CD0" w:rsidP="00FC5E02">
            <w:pPr>
              <w:numPr>
                <w:ilvl w:val="1"/>
                <w:numId w:val="9"/>
              </w:numPr>
              <w:contextualSpacing/>
              <w:rPr>
                <w:color w:val="000000" w:themeColor="text1"/>
                <w:sz w:val="20"/>
                <w:szCs w:val="20"/>
              </w:rPr>
            </w:pPr>
            <w:r w:rsidRPr="005376EB">
              <w:rPr>
                <w:color w:val="000000" w:themeColor="text1"/>
                <w:sz w:val="20"/>
                <w:szCs w:val="20"/>
              </w:rPr>
              <w:t xml:space="preserve">Under Core Responsibility for Governance &amp; Community </w:t>
            </w:r>
          </w:p>
          <w:p w14:paraId="6F94DBB5" w14:textId="77777777" w:rsidR="005A2CD0" w:rsidRPr="005376EB" w:rsidRDefault="005A2CD0" w:rsidP="00FC5E02">
            <w:pPr>
              <w:numPr>
                <w:ilvl w:val="1"/>
                <w:numId w:val="9"/>
              </w:numPr>
              <w:contextualSpacing/>
              <w:rPr>
                <w:color w:val="000000" w:themeColor="text1"/>
                <w:sz w:val="20"/>
                <w:szCs w:val="20"/>
              </w:rPr>
            </w:pPr>
            <w:r w:rsidRPr="005376EB">
              <w:rPr>
                <w:color w:val="000000" w:themeColor="text1"/>
                <w:sz w:val="20"/>
                <w:szCs w:val="20"/>
              </w:rPr>
              <w:t>Under Departmental Result 7: Indigenous peoples have reliable and sustainable infrastructure</w:t>
            </w:r>
          </w:p>
          <w:p w14:paraId="1CA59F3B" w14:textId="426FF6B0" w:rsidR="001A0917" w:rsidRPr="005376EB" w:rsidRDefault="001A0917" w:rsidP="00FC5E02">
            <w:pPr>
              <w:pStyle w:val="ListParagraph"/>
              <w:numPr>
                <w:ilvl w:val="0"/>
                <w:numId w:val="16"/>
              </w:numPr>
              <w:rPr>
                <w:color w:val="000000" w:themeColor="text1"/>
                <w:sz w:val="20"/>
                <w:szCs w:val="20"/>
              </w:rPr>
            </w:pPr>
            <w:r w:rsidRPr="00A6137D">
              <w:rPr>
                <w:sz w:val="20"/>
                <w:szCs w:val="20"/>
              </w:rPr>
              <w:t>Program</w:t>
            </w:r>
            <w:r w:rsidRPr="005376EB">
              <w:rPr>
                <w:color w:val="000000" w:themeColor="text1"/>
                <w:sz w:val="20"/>
                <w:szCs w:val="20"/>
              </w:rPr>
              <w:t xml:space="preserve"> Responsibilities in </w:t>
            </w:r>
            <w:r w:rsidRPr="00016C7D">
              <w:rPr>
                <w:color w:val="000000" w:themeColor="text1"/>
                <w:sz w:val="20"/>
                <w:szCs w:val="20"/>
              </w:rPr>
              <w:t xml:space="preserve">1 program in </w:t>
            </w:r>
            <w:r w:rsidRPr="005376EB">
              <w:rPr>
                <w:color w:val="000000" w:themeColor="text1"/>
                <w:sz w:val="20"/>
                <w:szCs w:val="20"/>
              </w:rPr>
              <w:t xml:space="preserve">the program inventory*: </w:t>
            </w:r>
          </w:p>
          <w:p w14:paraId="3BAFD8F3" w14:textId="0A062F23" w:rsidR="001C76DE" w:rsidRPr="00624025" w:rsidRDefault="00C47AD7" w:rsidP="00FC5E02">
            <w:pPr>
              <w:numPr>
                <w:ilvl w:val="0"/>
                <w:numId w:val="10"/>
              </w:numPr>
              <w:rPr>
                <w:sz w:val="20"/>
                <w:szCs w:val="20"/>
              </w:rPr>
            </w:pPr>
            <w:hyperlink r:id="rId32" w:history="1">
              <w:r w:rsidR="001C76DE" w:rsidRPr="00A6137D">
                <w:rPr>
                  <w:rStyle w:val="Hyperlink"/>
                  <w:sz w:val="20"/>
                  <w:szCs w:val="20"/>
                </w:rPr>
                <w:t xml:space="preserve">Other Community Infrastructure </w:t>
              </w:r>
            </w:hyperlink>
            <w:r w:rsidR="00511065" w:rsidRPr="00624025">
              <w:rPr>
                <w:rStyle w:val="Hyperlink"/>
                <w:sz w:val="20"/>
                <w:szCs w:val="20"/>
              </w:rPr>
              <w:t xml:space="preserve">– DG </w:t>
            </w:r>
            <w:r w:rsidR="00EB556E" w:rsidRPr="00A6137D">
              <w:rPr>
                <w:rStyle w:val="Hyperlink"/>
                <w:sz w:val="20"/>
                <w:szCs w:val="20"/>
              </w:rPr>
              <w:t>RO-</w:t>
            </w:r>
            <w:r w:rsidR="00511065" w:rsidRPr="00A6137D">
              <w:rPr>
                <w:rStyle w:val="Hyperlink"/>
                <w:sz w:val="20"/>
                <w:szCs w:val="20"/>
              </w:rPr>
              <w:t>RIDB</w:t>
            </w:r>
            <w:r w:rsidR="001C76DE" w:rsidRPr="00A6137D">
              <w:rPr>
                <w:sz w:val="20"/>
                <w:szCs w:val="20"/>
              </w:rPr>
              <w:t xml:space="preserve"> </w:t>
            </w:r>
          </w:p>
          <w:p w14:paraId="48D9225F" w14:textId="1526412B" w:rsidR="005C243F" w:rsidRPr="00016C7D" w:rsidRDefault="005C243F" w:rsidP="005C243F">
            <w:pPr>
              <w:rPr>
                <w:sz w:val="20"/>
                <w:szCs w:val="20"/>
              </w:rPr>
            </w:pPr>
            <w:r w:rsidRPr="005376EB">
              <w:rPr>
                <w:sz w:val="20"/>
                <w:szCs w:val="20"/>
              </w:rPr>
              <w:t xml:space="preserve">*Note, these programs will become sub-programs within a single Community Infrastructure program </w:t>
            </w:r>
            <w:r w:rsidR="00321352">
              <w:rPr>
                <w:sz w:val="20"/>
                <w:szCs w:val="20"/>
              </w:rPr>
              <w:t>on April 1</w:t>
            </w:r>
            <w:r w:rsidRPr="005376EB">
              <w:rPr>
                <w:sz w:val="20"/>
                <w:szCs w:val="20"/>
              </w:rPr>
              <w:t>, 2023.</w:t>
            </w:r>
          </w:p>
          <w:p w14:paraId="45999403" w14:textId="77777777" w:rsidR="005C243F" w:rsidRPr="005376EB" w:rsidRDefault="005C243F" w:rsidP="005C243F">
            <w:pPr>
              <w:rPr>
                <w:sz w:val="20"/>
                <w:szCs w:val="20"/>
              </w:rPr>
            </w:pPr>
          </w:p>
          <w:p w14:paraId="0C8A277C" w14:textId="4AA3ECEE" w:rsidR="007C6E4E" w:rsidRDefault="007C6E4E" w:rsidP="00584773">
            <w:pPr>
              <w:rPr>
                <w:b/>
                <w:bCs/>
                <w:sz w:val="20"/>
                <w:szCs w:val="20"/>
              </w:rPr>
            </w:pPr>
            <w:r>
              <w:rPr>
                <w:b/>
                <w:bCs/>
                <w:sz w:val="20"/>
                <w:szCs w:val="20"/>
              </w:rPr>
              <w:t>Governance</w:t>
            </w:r>
          </w:p>
          <w:p w14:paraId="0F673BF8" w14:textId="6954C184" w:rsidR="007C6E4E" w:rsidRPr="00C07E6B" w:rsidRDefault="007C6E4E" w:rsidP="003B1ABD">
            <w:pPr>
              <w:rPr>
                <w:sz w:val="20"/>
                <w:szCs w:val="20"/>
              </w:rPr>
            </w:pPr>
            <w:r>
              <w:rPr>
                <w:sz w:val="20"/>
                <w:szCs w:val="20"/>
              </w:rPr>
              <w:t>Same as CFMP.</w:t>
            </w:r>
          </w:p>
          <w:p w14:paraId="67B19285" w14:textId="1C351693" w:rsidR="003B1ABD" w:rsidRPr="00347F93" w:rsidRDefault="003B1ABD" w:rsidP="00584773">
            <w:pPr>
              <w:rPr>
                <w:sz w:val="20"/>
                <w:szCs w:val="20"/>
              </w:rPr>
            </w:pPr>
          </w:p>
        </w:tc>
        <w:tc>
          <w:tcPr>
            <w:tcW w:w="4410" w:type="dxa"/>
            <w:tcBorders>
              <w:top w:val="single" w:sz="18" w:space="0" w:color="auto"/>
              <w:bottom w:val="dashed" w:sz="4" w:space="0" w:color="auto"/>
            </w:tcBorders>
            <w:shd w:val="clear" w:color="auto" w:fill="FFF2CC" w:themeFill="accent4" w:themeFillTint="33"/>
          </w:tcPr>
          <w:p w14:paraId="0FA95A83" w14:textId="7B2EE3E4" w:rsidR="003E7124" w:rsidRPr="005376EB" w:rsidRDefault="004A150E" w:rsidP="0047007F">
            <w:pPr>
              <w:rPr>
                <w:b/>
                <w:bCs/>
                <w:sz w:val="20"/>
                <w:szCs w:val="20"/>
              </w:rPr>
            </w:pPr>
            <w:r w:rsidRPr="005376EB">
              <w:rPr>
                <w:b/>
                <w:bCs/>
                <w:sz w:val="20"/>
                <w:szCs w:val="20"/>
              </w:rPr>
              <w:t xml:space="preserve">Overall </w:t>
            </w:r>
            <w:r w:rsidR="007F1091" w:rsidRPr="005376EB">
              <w:rPr>
                <w:b/>
                <w:bCs/>
                <w:sz w:val="20"/>
                <w:szCs w:val="20"/>
              </w:rPr>
              <w:t>Accountability</w:t>
            </w:r>
            <w:r w:rsidRPr="005376EB">
              <w:rPr>
                <w:b/>
                <w:bCs/>
                <w:sz w:val="20"/>
                <w:szCs w:val="20"/>
              </w:rPr>
              <w:t xml:space="preserve"> </w:t>
            </w:r>
          </w:p>
          <w:p w14:paraId="30A4D14B" w14:textId="3EE3E9F8" w:rsidR="008D2862" w:rsidRDefault="008D2862" w:rsidP="008D2862">
            <w:pPr>
              <w:rPr>
                <w:sz w:val="20"/>
                <w:szCs w:val="20"/>
              </w:rPr>
            </w:pPr>
            <w:r>
              <w:rPr>
                <w:sz w:val="20"/>
                <w:szCs w:val="20"/>
              </w:rPr>
              <w:t xml:space="preserve">FNIHB </w:t>
            </w:r>
            <w:r w:rsidR="004A150E" w:rsidRPr="00016C7D">
              <w:rPr>
                <w:sz w:val="20"/>
                <w:szCs w:val="20"/>
              </w:rPr>
              <w:t xml:space="preserve">SADM </w:t>
            </w:r>
            <w:r w:rsidR="0034231F">
              <w:rPr>
                <w:sz w:val="20"/>
                <w:szCs w:val="20"/>
              </w:rPr>
              <w:t xml:space="preserve">is </w:t>
            </w:r>
            <w:r w:rsidR="004A150E" w:rsidRPr="00016C7D">
              <w:rPr>
                <w:sz w:val="20"/>
                <w:szCs w:val="20"/>
              </w:rPr>
              <w:t xml:space="preserve">accountable for </w:t>
            </w:r>
            <w:r>
              <w:rPr>
                <w:sz w:val="20"/>
                <w:szCs w:val="20"/>
              </w:rPr>
              <w:t xml:space="preserve">all programs and services delivered and funded through FNIHB, including </w:t>
            </w:r>
            <w:r w:rsidR="00BC7922">
              <w:rPr>
                <w:sz w:val="20"/>
                <w:szCs w:val="20"/>
              </w:rPr>
              <w:t>HFP</w:t>
            </w:r>
            <w:r>
              <w:rPr>
                <w:sz w:val="20"/>
                <w:szCs w:val="20"/>
              </w:rPr>
              <w:t>.</w:t>
            </w:r>
            <w:r w:rsidR="00BC7922">
              <w:rPr>
                <w:sz w:val="20"/>
                <w:szCs w:val="20"/>
              </w:rPr>
              <w:t xml:space="preserve"> </w:t>
            </w:r>
          </w:p>
          <w:p w14:paraId="6E28A722" w14:textId="77777777" w:rsidR="008D2862" w:rsidRDefault="008D2862" w:rsidP="008D2862">
            <w:pPr>
              <w:rPr>
                <w:sz w:val="20"/>
                <w:szCs w:val="20"/>
              </w:rPr>
            </w:pPr>
          </w:p>
          <w:p w14:paraId="2CC64D52" w14:textId="3BC9AB0D" w:rsidR="004C4B0A" w:rsidRDefault="008D2862" w:rsidP="008D2862">
            <w:pPr>
              <w:rPr>
                <w:sz w:val="20"/>
                <w:szCs w:val="20"/>
              </w:rPr>
            </w:pPr>
            <w:r>
              <w:rPr>
                <w:sz w:val="20"/>
                <w:szCs w:val="20"/>
              </w:rPr>
              <w:t xml:space="preserve">FNIHB ADM of Regional </w:t>
            </w:r>
            <w:r w:rsidR="0034231F">
              <w:rPr>
                <w:sz w:val="20"/>
                <w:szCs w:val="20"/>
              </w:rPr>
              <w:t xml:space="preserve">Operations </w:t>
            </w:r>
            <w:r>
              <w:rPr>
                <w:sz w:val="20"/>
                <w:szCs w:val="20"/>
              </w:rPr>
              <w:t xml:space="preserve">accountable for delivery of </w:t>
            </w:r>
            <w:r w:rsidR="004C4B0A">
              <w:rPr>
                <w:sz w:val="20"/>
                <w:szCs w:val="20"/>
              </w:rPr>
              <w:t>FNIHB programs and services in region</w:t>
            </w:r>
            <w:r>
              <w:rPr>
                <w:sz w:val="20"/>
                <w:szCs w:val="20"/>
              </w:rPr>
              <w:t>s</w:t>
            </w:r>
            <w:r w:rsidR="004C4B0A">
              <w:rPr>
                <w:sz w:val="20"/>
                <w:szCs w:val="20"/>
              </w:rPr>
              <w:t xml:space="preserve"> and </w:t>
            </w:r>
            <w:r>
              <w:rPr>
                <w:sz w:val="20"/>
                <w:szCs w:val="20"/>
              </w:rPr>
              <w:t xml:space="preserve">for </w:t>
            </w:r>
            <w:r w:rsidR="004C4B0A">
              <w:rPr>
                <w:sz w:val="20"/>
                <w:szCs w:val="20"/>
              </w:rPr>
              <w:t xml:space="preserve">CIAD. </w:t>
            </w:r>
          </w:p>
          <w:p w14:paraId="5B986E63" w14:textId="77777777" w:rsidR="004C4B0A" w:rsidRDefault="004C4B0A" w:rsidP="0047007F">
            <w:pPr>
              <w:rPr>
                <w:sz w:val="20"/>
                <w:szCs w:val="20"/>
              </w:rPr>
            </w:pPr>
          </w:p>
          <w:p w14:paraId="641F7E2C" w14:textId="1F0F3CDD" w:rsidR="004A150E" w:rsidRDefault="00B560EB" w:rsidP="0047007F">
            <w:pPr>
              <w:rPr>
                <w:sz w:val="20"/>
                <w:szCs w:val="20"/>
              </w:rPr>
            </w:pPr>
            <w:r>
              <w:rPr>
                <w:sz w:val="20"/>
                <w:szCs w:val="20"/>
              </w:rPr>
              <w:t>Regional Executive</w:t>
            </w:r>
            <w:r w:rsidR="008D2862">
              <w:rPr>
                <w:sz w:val="20"/>
                <w:szCs w:val="20"/>
              </w:rPr>
              <w:t>s</w:t>
            </w:r>
            <w:r>
              <w:rPr>
                <w:sz w:val="20"/>
                <w:szCs w:val="20"/>
              </w:rPr>
              <w:t xml:space="preserve"> </w:t>
            </w:r>
            <w:r w:rsidR="008D2862">
              <w:rPr>
                <w:sz w:val="20"/>
                <w:szCs w:val="20"/>
              </w:rPr>
              <w:t>are</w:t>
            </w:r>
            <w:r>
              <w:rPr>
                <w:sz w:val="20"/>
                <w:szCs w:val="20"/>
              </w:rPr>
              <w:t xml:space="preserve"> accountable to </w:t>
            </w:r>
            <w:r w:rsidR="008D2862">
              <w:rPr>
                <w:sz w:val="20"/>
                <w:szCs w:val="20"/>
              </w:rPr>
              <w:t xml:space="preserve">FNIHB ADM-RO and SADM for implementation in their region. </w:t>
            </w:r>
          </w:p>
          <w:p w14:paraId="78C330CB" w14:textId="7333D786" w:rsidR="004C4B0A" w:rsidRDefault="004C4B0A" w:rsidP="0047007F">
            <w:pPr>
              <w:rPr>
                <w:sz w:val="20"/>
                <w:szCs w:val="20"/>
              </w:rPr>
            </w:pPr>
          </w:p>
          <w:p w14:paraId="26E03295" w14:textId="78A2EA27" w:rsidR="004C4B0A" w:rsidRPr="005376EB" w:rsidRDefault="004C4B0A" w:rsidP="0047007F">
            <w:pPr>
              <w:rPr>
                <w:sz w:val="20"/>
                <w:szCs w:val="20"/>
              </w:rPr>
            </w:pPr>
            <w:r>
              <w:rPr>
                <w:sz w:val="20"/>
                <w:szCs w:val="20"/>
              </w:rPr>
              <w:t xml:space="preserve">Director of CIAD is accountable to </w:t>
            </w:r>
            <w:r w:rsidR="0034231F">
              <w:rPr>
                <w:sz w:val="20"/>
                <w:szCs w:val="20"/>
              </w:rPr>
              <w:t xml:space="preserve">the FNIHB </w:t>
            </w:r>
            <w:r>
              <w:rPr>
                <w:sz w:val="20"/>
                <w:szCs w:val="20"/>
              </w:rPr>
              <w:t>ADM</w:t>
            </w:r>
            <w:r w:rsidR="0034231F">
              <w:rPr>
                <w:sz w:val="20"/>
                <w:szCs w:val="20"/>
              </w:rPr>
              <w:t xml:space="preserve"> of </w:t>
            </w:r>
            <w:r>
              <w:rPr>
                <w:sz w:val="20"/>
                <w:szCs w:val="20"/>
              </w:rPr>
              <w:t>R</w:t>
            </w:r>
            <w:r w:rsidR="0034231F">
              <w:rPr>
                <w:sz w:val="20"/>
                <w:szCs w:val="20"/>
              </w:rPr>
              <w:t xml:space="preserve">egional </w:t>
            </w:r>
            <w:r>
              <w:rPr>
                <w:sz w:val="20"/>
                <w:szCs w:val="20"/>
              </w:rPr>
              <w:t>O</w:t>
            </w:r>
            <w:r w:rsidR="0034231F">
              <w:rPr>
                <w:sz w:val="20"/>
                <w:szCs w:val="20"/>
              </w:rPr>
              <w:t>perations</w:t>
            </w:r>
            <w:r>
              <w:rPr>
                <w:sz w:val="20"/>
                <w:szCs w:val="20"/>
              </w:rPr>
              <w:t xml:space="preserve"> and functionally to </w:t>
            </w:r>
            <w:r w:rsidR="0034231F">
              <w:rPr>
                <w:sz w:val="20"/>
                <w:szCs w:val="20"/>
              </w:rPr>
              <w:t xml:space="preserve">the FNIHB </w:t>
            </w:r>
            <w:r>
              <w:rPr>
                <w:sz w:val="20"/>
                <w:szCs w:val="20"/>
              </w:rPr>
              <w:t xml:space="preserve">SADM for overall management of HFP. </w:t>
            </w:r>
          </w:p>
          <w:p w14:paraId="562475B5" w14:textId="4FC474F9" w:rsidR="002D79EC" w:rsidRDefault="002D79EC" w:rsidP="0047007F">
            <w:pPr>
              <w:rPr>
                <w:sz w:val="20"/>
                <w:szCs w:val="20"/>
              </w:rPr>
            </w:pPr>
          </w:p>
          <w:p w14:paraId="3EC85497" w14:textId="050E7F95" w:rsidR="002D79EC" w:rsidRPr="00C07E6B" w:rsidRDefault="002D79EC" w:rsidP="0047007F">
            <w:pPr>
              <w:rPr>
                <w:b/>
                <w:bCs/>
                <w:sz w:val="20"/>
                <w:szCs w:val="20"/>
              </w:rPr>
            </w:pPr>
            <w:r w:rsidRPr="00C07E6B">
              <w:rPr>
                <w:b/>
                <w:bCs/>
                <w:sz w:val="20"/>
                <w:szCs w:val="20"/>
              </w:rPr>
              <w:t>Project/Funding Approval</w:t>
            </w:r>
          </w:p>
          <w:p w14:paraId="647FA37B" w14:textId="77777777" w:rsidR="0034231F" w:rsidRPr="0034231F" w:rsidRDefault="0034231F" w:rsidP="00FC5E02">
            <w:pPr>
              <w:pStyle w:val="ListParagraph"/>
              <w:numPr>
                <w:ilvl w:val="0"/>
                <w:numId w:val="16"/>
              </w:numPr>
              <w:rPr>
                <w:sz w:val="20"/>
                <w:szCs w:val="20"/>
              </w:rPr>
            </w:pPr>
            <w:r w:rsidRPr="0034231F">
              <w:rPr>
                <w:sz w:val="20"/>
                <w:szCs w:val="20"/>
              </w:rPr>
              <w:t xml:space="preserve">FNIHB SADM, FNIHB ADM-Regional Operations </w:t>
            </w:r>
          </w:p>
          <w:p w14:paraId="0FAF9448" w14:textId="77777777" w:rsidR="0034231F" w:rsidRPr="0034231F" w:rsidRDefault="0034231F" w:rsidP="00FC5E02">
            <w:pPr>
              <w:pStyle w:val="ListParagraph"/>
              <w:numPr>
                <w:ilvl w:val="0"/>
                <w:numId w:val="16"/>
              </w:numPr>
              <w:rPr>
                <w:sz w:val="20"/>
                <w:szCs w:val="20"/>
              </w:rPr>
            </w:pPr>
            <w:r w:rsidRPr="0034231F">
              <w:rPr>
                <w:sz w:val="20"/>
                <w:szCs w:val="20"/>
              </w:rPr>
              <w:t xml:space="preserve">REs signing authority for funding arrangements. </w:t>
            </w:r>
          </w:p>
          <w:p w14:paraId="5DD84587" w14:textId="77777777" w:rsidR="0034231F" w:rsidRPr="0034231F" w:rsidRDefault="0034231F" w:rsidP="00FC5E02">
            <w:pPr>
              <w:pStyle w:val="ListParagraph"/>
              <w:numPr>
                <w:ilvl w:val="0"/>
                <w:numId w:val="16"/>
              </w:numPr>
              <w:rPr>
                <w:sz w:val="20"/>
                <w:szCs w:val="20"/>
              </w:rPr>
            </w:pPr>
            <w:r w:rsidRPr="0034231F">
              <w:rPr>
                <w:sz w:val="20"/>
                <w:szCs w:val="20"/>
              </w:rPr>
              <w:t>The FNIHB Senior Management Committee also plays a role in the review and approval of capital project funding</w:t>
            </w:r>
          </w:p>
          <w:p w14:paraId="43C0F84B" w14:textId="6D27899F" w:rsidR="001D16FB" w:rsidRDefault="001D16FB" w:rsidP="00AE1500">
            <w:pPr>
              <w:rPr>
                <w:sz w:val="20"/>
                <w:szCs w:val="20"/>
              </w:rPr>
            </w:pPr>
          </w:p>
          <w:p w14:paraId="20D77AFF" w14:textId="69F8DC6C" w:rsidR="00AE1500" w:rsidRPr="00550C36" w:rsidRDefault="00C47AD7" w:rsidP="00AE1500">
            <w:pPr>
              <w:rPr>
                <w:b/>
                <w:bCs/>
                <w:sz w:val="20"/>
                <w:szCs w:val="20"/>
              </w:rPr>
            </w:pPr>
            <w:hyperlink r:id="rId33" w:history="1">
              <w:r w:rsidR="00AE1500" w:rsidRPr="00550C36">
                <w:rPr>
                  <w:rStyle w:val="Hyperlink"/>
                  <w:b/>
                  <w:bCs/>
                  <w:sz w:val="20"/>
                  <w:szCs w:val="20"/>
                </w:rPr>
                <w:t>Project Endorsement/Funding Approval</w:t>
              </w:r>
            </w:hyperlink>
            <w:r w:rsidR="00675F25">
              <w:rPr>
                <w:rStyle w:val="Hyperlink"/>
                <w:b/>
                <w:bCs/>
                <w:sz w:val="20"/>
                <w:szCs w:val="20"/>
              </w:rPr>
              <w:t xml:space="preserve"> – Capital Investments: </w:t>
            </w:r>
          </w:p>
          <w:p w14:paraId="36EA922E" w14:textId="3D95CF92" w:rsidR="0034231F" w:rsidRPr="0034231F" w:rsidRDefault="0034231F" w:rsidP="00FC5E02">
            <w:pPr>
              <w:pStyle w:val="ListParagraph"/>
              <w:numPr>
                <w:ilvl w:val="0"/>
                <w:numId w:val="17"/>
              </w:numPr>
              <w:rPr>
                <w:sz w:val="20"/>
                <w:szCs w:val="20"/>
              </w:rPr>
            </w:pPr>
            <w:r w:rsidRPr="0034231F">
              <w:rPr>
                <w:sz w:val="20"/>
                <w:szCs w:val="20"/>
              </w:rPr>
              <w:t>FNIHB SADM, FNIHB ADM-RO: major capital</w:t>
            </w:r>
            <w:r w:rsidR="00E95459" w:rsidRPr="00675F25">
              <w:rPr>
                <w:vertAlign w:val="superscript"/>
              </w:rPr>
              <w:footnoteReference w:id="4"/>
            </w:r>
            <w:r w:rsidRPr="00675F25">
              <w:rPr>
                <w:sz w:val="20"/>
                <w:szCs w:val="20"/>
                <w:vertAlign w:val="superscript"/>
              </w:rPr>
              <w:t xml:space="preserve"> </w:t>
            </w:r>
            <w:r w:rsidRPr="0034231F">
              <w:rPr>
                <w:sz w:val="20"/>
                <w:szCs w:val="20"/>
              </w:rPr>
              <w:t xml:space="preserve">(projects over $1M, multi-year funding, or includes architectural design works). </w:t>
            </w:r>
          </w:p>
          <w:p w14:paraId="5FF6B18C" w14:textId="0E420EBC" w:rsidR="0034231F" w:rsidRPr="0034231F" w:rsidRDefault="0034231F" w:rsidP="00FC5E02">
            <w:pPr>
              <w:pStyle w:val="ListParagraph"/>
              <w:numPr>
                <w:ilvl w:val="0"/>
                <w:numId w:val="17"/>
              </w:numPr>
              <w:rPr>
                <w:sz w:val="20"/>
                <w:szCs w:val="20"/>
              </w:rPr>
            </w:pPr>
            <w:r w:rsidRPr="0034231F">
              <w:rPr>
                <w:sz w:val="20"/>
                <w:szCs w:val="20"/>
              </w:rPr>
              <w:t>Regional capital teams: Minor capital</w:t>
            </w:r>
            <w:r w:rsidR="00E95459" w:rsidRPr="00675F25">
              <w:rPr>
                <w:vertAlign w:val="superscript"/>
              </w:rPr>
              <w:footnoteReference w:id="5"/>
            </w:r>
            <w:r w:rsidRPr="00675F25">
              <w:rPr>
                <w:sz w:val="20"/>
                <w:szCs w:val="20"/>
                <w:vertAlign w:val="superscript"/>
              </w:rPr>
              <w:t xml:space="preserve"> </w:t>
            </w:r>
            <w:r w:rsidRPr="0034231F">
              <w:rPr>
                <w:sz w:val="20"/>
                <w:szCs w:val="20"/>
              </w:rPr>
              <w:t>(does not meet the definition of major capital, includes  repairs, upgrades, minor renos that cannot be addressed through existing O&amp;M)</w:t>
            </w:r>
          </w:p>
          <w:p w14:paraId="1606229A" w14:textId="77777777" w:rsidR="0034231F" w:rsidRPr="0034231F" w:rsidRDefault="0034231F" w:rsidP="00FC5E02">
            <w:pPr>
              <w:pStyle w:val="ListParagraph"/>
              <w:numPr>
                <w:ilvl w:val="0"/>
                <w:numId w:val="17"/>
              </w:numPr>
              <w:rPr>
                <w:sz w:val="20"/>
                <w:szCs w:val="20"/>
              </w:rPr>
            </w:pPr>
            <w:r w:rsidRPr="0034231F">
              <w:rPr>
                <w:sz w:val="20"/>
                <w:szCs w:val="20"/>
              </w:rPr>
              <w:t>Regional capital teams: O&amp;M (rent, utilities, cleaning, routine maintenance)</w:t>
            </w:r>
          </w:p>
          <w:p w14:paraId="0B007105" w14:textId="48F014BF" w:rsidR="00AE1500" w:rsidRPr="00675F25" w:rsidRDefault="00675F25" w:rsidP="00550C36">
            <w:pPr>
              <w:rPr>
                <w:b/>
                <w:bCs/>
                <w:sz w:val="20"/>
                <w:szCs w:val="20"/>
              </w:rPr>
            </w:pPr>
            <w:r>
              <w:rPr>
                <w:sz w:val="20"/>
                <w:szCs w:val="20"/>
              </w:rPr>
              <w:br/>
            </w:r>
            <w:r w:rsidRPr="00675F25">
              <w:rPr>
                <w:b/>
                <w:bCs/>
                <w:sz w:val="20"/>
                <w:szCs w:val="20"/>
              </w:rPr>
              <w:t>Funding Approval – Facility O&amp;M Contributions</w:t>
            </w:r>
          </w:p>
          <w:p w14:paraId="3D58B8E1" w14:textId="3D066F76" w:rsidR="00675F25" w:rsidRPr="00675F25" w:rsidRDefault="00675F25" w:rsidP="00675F25">
            <w:pPr>
              <w:pStyle w:val="ListParagraph"/>
              <w:numPr>
                <w:ilvl w:val="0"/>
                <w:numId w:val="10"/>
              </w:numPr>
              <w:rPr>
                <w:sz w:val="20"/>
                <w:szCs w:val="20"/>
              </w:rPr>
            </w:pPr>
            <w:r>
              <w:rPr>
                <w:sz w:val="20"/>
                <w:szCs w:val="20"/>
              </w:rPr>
              <w:t xml:space="preserve">FNIHB Management Operational Planning (MOP) process </w:t>
            </w:r>
          </w:p>
          <w:p w14:paraId="3709FD56" w14:textId="77777777" w:rsidR="00675F25" w:rsidRPr="00550C36" w:rsidRDefault="00675F25" w:rsidP="00550C36">
            <w:pPr>
              <w:rPr>
                <w:sz w:val="20"/>
                <w:szCs w:val="20"/>
              </w:rPr>
            </w:pPr>
          </w:p>
          <w:p w14:paraId="46B28E42" w14:textId="03E9FB24" w:rsidR="001C76DE" w:rsidRPr="005376EB" w:rsidRDefault="001C76DE" w:rsidP="0047007F">
            <w:pPr>
              <w:rPr>
                <w:b/>
                <w:bCs/>
                <w:sz w:val="20"/>
                <w:szCs w:val="20"/>
              </w:rPr>
            </w:pPr>
            <w:r w:rsidRPr="005376EB">
              <w:rPr>
                <w:b/>
                <w:bCs/>
                <w:sz w:val="20"/>
                <w:szCs w:val="20"/>
              </w:rPr>
              <w:t>Results</w:t>
            </w:r>
          </w:p>
          <w:p w14:paraId="6020BFF0" w14:textId="7274824A" w:rsidR="00381F2F" w:rsidRPr="001A40C3" w:rsidRDefault="00C47AD7" w:rsidP="00FC5E02">
            <w:pPr>
              <w:pStyle w:val="ListParagraph"/>
              <w:numPr>
                <w:ilvl w:val="0"/>
                <w:numId w:val="17"/>
              </w:numPr>
              <w:rPr>
                <w:b/>
                <w:bCs/>
                <w:color w:val="000000" w:themeColor="text1"/>
                <w:sz w:val="20"/>
                <w:szCs w:val="20"/>
              </w:rPr>
            </w:pPr>
            <w:hyperlink r:id="rId34" w:history="1">
              <w:r w:rsidR="00381F2F" w:rsidRPr="001A40C3">
                <w:rPr>
                  <w:b/>
                  <w:bCs/>
                  <w:color w:val="0563C1" w:themeColor="hyperlink"/>
                  <w:sz w:val="20"/>
                  <w:szCs w:val="20"/>
                  <w:u w:val="single"/>
                </w:rPr>
                <w:t>Departmental Results Framework</w:t>
              </w:r>
            </w:hyperlink>
            <w:r w:rsidR="00381F2F" w:rsidRPr="00016C7D">
              <w:rPr>
                <w:b/>
                <w:bCs/>
                <w:color w:val="000000" w:themeColor="text1"/>
                <w:sz w:val="20"/>
                <w:szCs w:val="20"/>
              </w:rPr>
              <w:t xml:space="preserve"> </w:t>
            </w:r>
            <w:r w:rsidR="00F2742A">
              <w:rPr>
                <w:b/>
                <w:bCs/>
                <w:color w:val="000000" w:themeColor="text1"/>
                <w:sz w:val="20"/>
                <w:szCs w:val="20"/>
              </w:rPr>
              <w:t>(2022-23)</w:t>
            </w:r>
          </w:p>
          <w:p w14:paraId="63703C0B" w14:textId="35FADCC8" w:rsidR="00381F2F" w:rsidRPr="005376EB" w:rsidRDefault="00381F2F" w:rsidP="00FC5E02">
            <w:pPr>
              <w:numPr>
                <w:ilvl w:val="0"/>
                <w:numId w:val="7"/>
              </w:numPr>
              <w:rPr>
                <w:color w:val="000000" w:themeColor="text1"/>
                <w:sz w:val="20"/>
                <w:szCs w:val="20"/>
              </w:rPr>
            </w:pPr>
            <w:r w:rsidRPr="000B42B0">
              <w:rPr>
                <w:color w:val="000000" w:themeColor="text1"/>
                <w:sz w:val="20"/>
                <w:szCs w:val="20"/>
              </w:rPr>
              <w:t>Under</w:t>
            </w:r>
            <w:r w:rsidRPr="005376EB">
              <w:rPr>
                <w:color w:val="000000" w:themeColor="text1"/>
                <w:sz w:val="20"/>
                <w:szCs w:val="20"/>
              </w:rPr>
              <w:t xml:space="preserve"> Core Responsibility for Governance &amp; Community </w:t>
            </w:r>
            <w:r w:rsidR="00C43E12">
              <w:rPr>
                <w:color w:val="000000" w:themeColor="text1"/>
                <w:sz w:val="20"/>
                <w:szCs w:val="20"/>
              </w:rPr>
              <w:t>Development Services</w:t>
            </w:r>
          </w:p>
          <w:p w14:paraId="31172E34" w14:textId="5A60386A" w:rsidR="001C76DE" w:rsidRPr="005376EB" w:rsidRDefault="00381F2F" w:rsidP="00FC5E02">
            <w:pPr>
              <w:pStyle w:val="ListParagraph"/>
              <w:numPr>
                <w:ilvl w:val="0"/>
                <w:numId w:val="17"/>
              </w:numPr>
              <w:rPr>
                <w:color w:val="000000" w:themeColor="text1"/>
                <w:sz w:val="20"/>
                <w:szCs w:val="20"/>
              </w:rPr>
            </w:pPr>
            <w:r w:rsidRPr="000B42B0">
              <w:rPr>
                <w:color w:val="000000" w:themeColor="text1"/>
                <w:sz w:val="20"/>
                <w:szCs w:val="20"/>
              </w:rPr>
              <w:t>Under</w:t>
            </w:r>
            <w:r w:rsidRPr="005376EB">
              <w:rPr>
                <w:color w:val="000000" w:themeColor="text1"/>
                <w:sz w:val="20"/>
                <w:szCs w:val="20"/>
              </w:rPr>
              <w:t xml:space="preserve"> Departmental Result 7: Indigenous peoples have reliable and sustainable </w:t>
            </w:r>
            <w:r w:rsidR="00C41B96" w:rsidRPr="005376EB">
              <w:rPr>
                <w:color w:val="000000" w:themeColor="text1"/>
                <w:sz w:val="20"/>
                <w:szCs w:val="20"/>
              </w:rPr>
              <w:t>infrastructure</w:t>
            </w:r>
            <w:r w:rsidR="00C41B96" w:rsidRPr="00A6137D">
              <w:rPr>
                <w:sz w:val="20"/>
                <w:szCs w:val="20"/>
              </w:rPr>
              <w:t xml:space="preserve"> Program</w:t>
            </w:r>
            <w:r w:rsidR="005C243F" w:rsidRPr="005376EB">
              <w:rPr>
                <w:color w:val="000000" w:themeColor="text1"/>
                <w:sz w:val="20"/>
                <w:szCs w:val="20"/>
              </w:rPr>
              <w:t xml:space="preserve"> Responsibilities in </w:t>
            </w:r>
            <w:r w:rsidR="006A5FB3">
              <w:rPr>
                <w:color w:val="000000" w:themeColor="text1"/>
                <w:sz w:val="20"/>
                <w:szCs w:val="20"/>
              </w:rPr>
              <w:t>2</w:t>
            </w:r>
            <w:r w:rsidR="005C243F" w:rsidRPr="005376EB">
              <w:rPr>
                <w:color w:val="000000" w:themeColor="text1"/>
                <w:sz w:val="20"/>
                <w:szCs w:val="20"/>
              </w:rPr>
              <w:t xml:space="preserve"> program</w:t>
            </w:r>
            <w:r w:rsidR="006A5FB3">
              <w:rPr>
                <w:color w:val="000000" w:themeColor="text1"/>
                <w:sz w:val="20"/>
                <w:szCs w:val="20"/>
              </w:rPr>
              <w:t>s</w:t>
            </w:r>
            <w:r w:rsidR="005C243F" w:rsidRPr="005376EB">
              <w:rPr>
                <w:color w:val="000000" w:themeColor="text1"/>
                <w:sz w:val="20"/>
                <w:szCs w:val="20"/>
              </w:rPr>
              <w:t xml:space="preserve"> in the program inventory*: </w:t>
            </w:r>
          </w:p>
          <w:p w14:paraId="0CAAB422" w14:textId="47879C41" w:rsidR="001C76DE" w:rsidRPr="00A6137D" w:rsidRDefault="00C47AD7" w:rsidP="00FC5E02">
            <w:pPr>
              <w:numPr>
                <w:ilvl w:val="0"/>
                <w:numId w:val="7"/>
              </w:numPr>
              <w:rPr>
                <w:sz w:val="20"/>
                <w:szCs w:val="20"/>
              </w:rPr>
            </w:pPr>
            <w:hyperlink r:id="rId35" w:history="1">
              <w:r w:rsidR="001C76DE" w:rsidRPr="00A6137D">
                <w:rPr>
                  <w:color w:val="0563C1" w:themeColor="hyperlink"/>
                  <w:sz w:val="20"/>
                  <w:szCs w:val="20"/>
                  <w:u w:val="single"/>
                </w:rPr>
                <w:t>Health Facilities</w:t>
              </w:r>
            </w:hyperlink>
            <w:r w:rsidR="001C76DE" w:rsidRPr="00A6137D">
              <w:rPr>
                <w:sz w:val="20"/>
                <w:szCs w:val="20"/>
              </w:rPr>
              <w:t xml:space="preserve"> </w:t>
            </w:r>
            <w:r w:rsidR="00EB556E" w:rsidRPr="000B42B0">
              <w:rPr>
                <w:sz w:val="20"/>
                <w:szCs w:val="20"/>
              </w:rPr>
              <w:t>– ED FNIHB-CIAD</w:t>
            </w:r>
          </w:p>
          <w:p w14:paraId="5D61350A" w14:textId="322AFE8D" w:rsidR="006A5FB3" w:rsidRPr="005376EB" w:rsidRDefault="00C47AD7" w:rsidP="00FC5E02">
            <w:pPr>
              <w:numPr>
                <w:ilvl w:val="0"/>
                <w:numId w:val="7"/>
              </w:numPr>
              <w:rPr>
                <w:b/>
                <w:bCs/>
                <w:sz w:val="20"/>
                <w:szCs w:val="20"/>
              </w:rPr>
            </w:pPr>
            <w:hyperlink r:id="rId36" w:history="1">
              <w:r w:rsidR="006A5FB3" w:rsidRPr="00A6137D">
                <w:rPr>
                  <w:rStyle w:val="Hyperlink"/>
                  <w:sz w:val="20"/>
                  <w:szCs w:val="20"/>
                </w:rPr>
                <w:t>E-Health Infrastructure</w:t>
              </w:r>
            </w:hyperlink>
            <w:r w:rsidR="006A5FB3">
              <w:rPr>
                <w:b/>
                <w:bCs/>
                <w:sz w:val="20"/>
                <w:szCs w:val="20"/>
              </w:rPr>
              <w:t xml:space="preserve"> </w:t>
            </w:r>
            <w:r w:rsidR="00EB556E" w:rsidRPr="00347F93">
              <w:rPr>
                <w:sz w:val="20"/>
                <w:szCs w:val="20"/>
              </w:rPr>
              <w:t xml:space="preserve">– ED </w:t>
            </w:r>
            <w:r w:rsidR="00EB556E">
              <w:rPr>
                <w:sz w:val="20"/>
                <w:szCs w:val="20"/>
              </w:rPr>
              <w:t>FNIHB-</w:t>
            </w:r>
            <w:r w:rsidR="00EB556E" w:rsidRPr="00347F93">
              <w:rPr>
                <w:sz w:val="20"/>
                <w:szCs w:val="20"/>
              </w:rPr>
              <w:t>CIAD</w:t>
            </w:r>
          </w:p>
          <w:p w14:paraId="700CE36E" w14:textId="510E66EB" w:rsidR="001C76DE" w:rsidRPr="005376EB" w:rsidRDefault="005C243F" w:rsidP="0047007F">
            <w:pPr>
              <w:rPr>
                <w:sz w:val="20"/>
                <w:szCs w:val="20"/>
              </w:rPr>
            </w:pPr>
            <w:r w:rsidRPr="005376EB">
              <w:rPr>
                <w:sz w:val="20"/>
                <w:szCs w:val="20"/>
              </w:rPr>
              <w:t>*Note</w:t>
            </w:r>
            <w:r w:rsidR="00675F25">
              <w:rPr>
                <w:sz w:val="20"/>
                <w:szCs w:val="20"/>
              </w:rPr>
              <w:t>s</w:t>
            </w:r>
            <w:r w:rsidR="00242753">
              <w:rPr>
                <w:sz w:val="20"/>
                <w:szCs w:val="20"/>
              </w:rPr>
              <w:t xml:space="preserve">: </w:t>
            </w:r>
            <w:r w:rsidR="00483849" w:rsidRPr="00483849">
              <w:rPr>
                <w:sz w:val="20"/>
                <w:szCs w:val="20"/>
              </w:rPr>
              <w:t>The DRF is changing significantly in 2023-24</w:t>
            </w:r>
            <w:r w:rsidR="00483849">
              <w:rPr>
                <w:sz w:val="20"/>
                <w:szCs w:val="20"/>
              </w:rPr>
              <w:t xml:space="preserve">, and </w:t>
            </w:r>
            <w:r w:rsidR="00242753">
              <w:rPr>
                <w:sz w:val="20"/>
                <w:szCs w:val="20"/>
              </w:rPr>
              <w:t xml:space="preserve">FNIHB </w:t>
            </w:r>
            <w:r w:rsidR="003D762C">
              <w:rPr>
                <w:sz w:val="20"/>
                <w:szCs w:val="20"/>
              </w:rPr>
              <w:t xml:space="preserve">and RO </w:t>
            </w:r>
            <w:r w:rsidR="00242753">
              <w:rPr>
                <w:sz w:val="20"/>
                <w:szCs w:val="20"/>
              </w:rPr>
              <w:t>are</w:t>
            </w:r>
            <w:r w:rsidR="00483849">
              <w:rPr>
                <w:sz w:val="20"/>
                <w:szCs w:val="20"/>
              </w:rPr>
              <w:t xml:space="preserve"> also</w:t>
            </w:r>
            <w:r w:rsidR="00242753">
              <w:rPr>
                <w:sz w:val="20"/>
                <w:szCs w:val="20"/>
              </w:rPr>
              <w:t xml:space="preserve"> working </w:t>
            </w:r>
            <w:r w:rsidR="00ED0DE3">
              <w:rPr>
                <w:sz w:val="20"/>
                <w:szCs w:val="20"/>
              </w:rPr>
              <w:t>to align infrastructure funding</w:t>
            </w:r>
            <w:r w:rsidR="00242753">
              <w:rPr>
                <w:sz w:val="20"/>
                <w:szCs w:val="20"/>
              </w:rPr>
              <w:t xml:space="preserve"> in HFP and CMFP </w:t>
            </w:r>
            <w:r w:rsidRPr="005376EB">
              <w:rPr>
                <w:sz w:val="20"/>
                <w:szCs w:val="20"/>
              </w:rPr>
              <w:t xml:space="preserve">by </w:t>
            </w:r>
            <w:r w:rsidR="00242753">
              <w:rPr>
                <w:sz w:val="20"/>
                <w:szCs w:val="20"/>
              </w:rPr>
              <w:t>April 1</w:t>
            </w:r>
            <w:r w:rsidRPr="005376EB">
              <w:rPr>
                <w:sz w:val="20"/>
                <w:szCs w:val="20"/>
              </w:rPr>
              <w:t>, 2023.</w:t>
            </w:r>
            <w:r w:rsidR="00483849">
              <w:rPr>
                <w:sz w:val="20"/>
                <w:szCs w:val="20"/>
              </w:rPr>
              <w:t xml:space="preserve"> </w:t>
            </w:r>
          </w:p>
          <w:p w14:paraId="64B6C17C" w14:textId="77777777" w:rsidR="005C243F" w:rsidRPr="005376EB" w:rsidRDefault="005C243F" w:rsidP="0047007F">
            <w:pPr>
              <w:rPr>
                <w:sz w:val="20"/>
                <w:szCs w:val="20"/>
              </w:rPr>
            </w:pPr>
          </w:p>
          <w:p w14:paraId="3340ED77" w14:textId="4179B66D" w:rsidR="00A75A62" w:rsidRPr="005376EB" w:rsidRDefault="00A75A62" w:rsidP="00A75A62">
            <w:pPr>
              <w:rPr>
                <w:b/>
                <w:bCs/>
                <w:color w:val="FF0000"/>
                <w:sz w:val="20"/>
                <w:szCs w:val="20"/>
              </w:rPr>
            </w:pPr>
            <w:r w:rsidRPr="005376EB">
              <w:rPr>
                <w:b/>
                <w:bCs/>
                <w:sz w:val="20"/>
                <w:szCs w:val="20"/>
              </w:rPr>
              <w:t xml:space="preserve">Governance </w:t>
            </w:r>
            <w:r w:rsidRPr="005376EB">
              <w:rPr>
                <w:b/>
                <w:bCs/>
                <w:color w:val="FF0000"/>
                <w:sz w:val="20"/>
                <w:szCs w:val="20"/>
              </w:rPr>
              <w:t xml:space="preserve"> </w:t>
            </w:r>
          </w:p>
          <w:p w14:paraId="4688EDEF" w14:textId="4DC65EF4" w:rsidR="004C4B0A" w:rsidRDefault="00A75A62" w:rsidP="004C4B0A">
            <w:pPr>
              <w:rPr>
                <w:sz w:val="20"/>
                <w:szCs w:val="20"/>
              </w:rPr>
            </w:pPr>
            <w:r w:rsidRPr="00C07E6B">
              <w:rPr>
                <w:sz w:val="20"/>
                <w:szCs w:val="20"/>
              </w:rPr>
              <w:t>FNIHB Senior Management Committee</w:t>
            </w:r>
            <w:r w:rsidR="00AE1500">
              <w:rPr>
                <w:sz w:val="20"/>
                <w:szCs w:val="20"/>
              </w:rPr>
              <w:t xml:space="preserve"> (SMC)</w:t>
            </w:r>
          </w:p>
          <w:p w14:paraId="4E3597E6" w14:textId="4FF55935" w:rsidR="00AE1500" w:rsidRDefault="00AE1500" w:rsidP="00FC5E02">
            <w:pPr>
              <w:pStyle w:val="ListParagraph"/>
              <w:numPr>
                <w:ilvl w:val="0"/>
                <w:numId w:val="17"/>
              </w:numPr>
              <w:rPr>
                <w:sz w:val="20"/>
                <w:szCs w:val="20"/>
              </w:rPr>
            </w:pPr>
            <w:r>
              <w:rPr>
                <w:sz w:val="20"/>
                <w:szCs w:val="20"/>
              </w:rPr>
              <w:t xml:space="preserve">Comprised of ADMs, DGs, </w:t>
            </w:r>
            <w:r w:rsidR="00F2742A">
              <w:rPr>
                <w:sz w:val="20"/>
                <w:szCs w:val="20"/>
              </w:rPr>
              <w:t>REs</w:t>
            </w:r>
            <w:r>
              <w:rPr>
                <w:sz w:val="20"/>
                <w:szCs w:val="20"/>
              </w:rPr>
              <w:t>, AFN, ITK</w:t>
            </w:r>
          </w:p>
          <w:p w14:paraId="034882E1" w14:textId="2E4FF582" w:rsidR="004C4B0A" w:rsidRPr="00C07E6B" w:rsidRDefault="004C4B0A" w:rsidP="00FC5E02">
            <w:pPr>
              <w:pStyle w:val="ListParagraph"/>
              <w:numPr>
                <w:ilvl w:val="0"/>
                <w:numId w:val="17"/>
              </w:numPr>
              <w:rPr>
                <w:sz w:val="20"/>
                <w:szCs w:val="20"/>
              </w:rPr>
            </w:pPr>
            <w:r w:rsidRPr="00C07E6B">
              <w:rPr>
                <w:sz w:val="20"/>
                <w:szCs w:val="20"/>
              </w:rPr>
              <w:t xml:space="preserve">Supports SADM and ADM RO </w:t>
            </w:r>
            <w:r w:rsidR="00AE1500">
              <w:rPr>
                <w:sz w:val="20"/>
                <w:szCs w:val="20"/>
              </w:rPr>
              <w:t xml:space="preserve">in branch management. </w:t>
            </w:r>
          </w:p>
          <w:p w14:paraId="0FD19CAD" w14:textId="6CD2F865" w:rsidR="004C4B0A" w:rsidRDefault="004C4B0A" w:rsidP="00FC5E02">
            <w:pPr>
              <w:pStyle w:val="ListParagraph"/>
              <w:numPr>
                <w:ilvl w:val="0"/>
                <w:numId w:val="17"/>
              </w:numPr>
              <w:rPr>
                <w:sz w:val="20"/>
                <w:szCs w:val="20"/>
              </w:rPr>
            </w:pPr>
            <w:r w:rsidRPr="00C07E6B">
              <w:rPr>
                <w:sz w:val="20"/>
                <w:szCs w:val="20"/>
              </w:rPr>
              <w:t xml:space="preserve">Provides </w:t>
            </w:r>
            <w:r w:rsidR="00AE1500">
              <w:rPr>
                <w:sz w:val="20"/>
                <w:szCs w:val="20"/>
              </w:rPr>
              <w:t xml:space="preserve">a </w:t>
            </w:r>
            <w:r w:rsidRPr="00C07E6B">
              <w:rPr>
                <w:sz w:val="20"/>
                <w:szCs w:val="20"/>
              </w:rPr>
              <w:t xml:space="preserve">forum for discussion and decision-making on </w:t>
            </w:r>
            <w:r w:rsidR="00AE1500">
              <w:rPr>
                <w:sz w:val="20"/>
                <w:szCs w:val="20"/>
              </w:rPr>
              <w:t xml:space="preserve">FNIHB </w:t>
            </w:r>
            <w:r w:rsidRPr="00C07E6B">
              <w:rPr>
                <w:sz w:val="20"/>
                <w:szCs w:val="20"/>
              </w:rPr>
              <w:t xml:space="preserve">activities and policies </w:t>
            </w:r>
          </w:p>
          <w:p w14:paraId="5171ACB3" w14:textId="20D7669A" w:rsidR="00AE1500" w:rsidRPr="00C07E6B" w:rsidRDefault="00AE1500" w:rsidP="00FC5E02">
            <w:pPr>
              <w:pStyle w:val="ListParagraph"/>
              <w:numPr>
                <w:ilvl w:val="0"/>
                <w:numId w:val="17"/>
              </w:numPr>
              <w:rPr>
                <w:sz w:val="20"/>
                <w:szCs w:val="20"/>
              </w:rPr>
            </w:pPr>
            <w:r>
              <w:rPr>
                <w:sz w:val="20"/>
                <w:szCs w:val="20"/>
              </w:rPr>
              <w:t xml:space="preserve">Reviews/approves national health program/service policies. </w:t>
            </w:r>
          </w:p>
          <w:p w14:paraId="2FF398D6" w14:textId="74902649" w:rsidR="00A75A62" w:rsidRDefault="00A75A62" w:rsidP="00C07E6B">
            <w:pPr>
              <w:rPr>
                <w:sz w:val="20"/>
                <w:szCs w:val="20"/>
              </w:rPr>
            </w:pPr>
          </w:p>
          <w:p w14:paraId="5858F037" w14:textId="77777777" w:rsidR="00BA27EB" w:rsidRDefault="00BA27EB" w:rsidP="00BA27EB">
            <w:pPr>
              <w:rPr>
                <w:sz w:val="20"/>
                <w:szCs w:val="20"/>
              </w:rPr>
            </w:pPr>
            <w:r w:rsidRPr="001D16FB">
              <w:rPr>
                <w:sz w:val="20"/>
                <w:szCs w:val="20"/>
              </w:rPr>
              <w:t xml:space="preserve">FNIHB National Capital Program Review Committee (CPRC) </w:t>
            </w:r>
          </w:p>
          <w:p w14:paraId="6704432C" w14:textId="77777777" w:rsidR="00BA27EB" w:rsidRDefault="00BA27EB" w:rsidP="00FC5E02">
            <w:pPr>
              <w:pStyle w:val="ListParagraph"/>
              <w:numPr>
                <w:ilvl w:val="0"/>
                <w:numId w:val="17"/>
              </w:numPr>
              <w:rPr>
                <w:sz w:val="20"/>
                <w:szCs w:val="20"/>
              </w:rPr>
            </w:pPr>
            <w:r>
              <w:rPr>
                <w:sz w:val="20"/>
                <w:szCs w:val="20"/>
              </w:rPr>
              <w:t>R</w:t>
            </w:r>
            <w:r w:rsidRPr="001D16FB">
              <w:rPr>
                <w:sz w:val="20"/>
                <w:szCs w:val="20"/>
              </w:rPr>
              <w:t>eviews health infrastructure projects and priorities, provides advice and recommendations to FNIHB</w:t>
            </w:r>
            <w:r>
              <w:rPr>
                <w:sz w:val="20"/>
                <w:szCs w:val="20"/>
              </w:rPr>
              <w:t>-</w:t>
            </w:r>
            <w:r w:rsidRPr="001D16FB">
              <w:rPr>
                <w:sz w:val="20"/>
                <w:szCs w:val="20"/>
              </w:rPr>
              <w:t>SMC.</w:t>
            </w:r>
          </w:p>
          <w:p w14:paraId="2991DCFB" w14:textId="77777777" w:rsidR="00BA27EB" w:rsidRDefault="00BA27EB" w:rsidP="00BA27EB">
            <w:pPr>
              <w:rPr>
                <w:sz w:val="20"/>
                <w:szCs w:val="20"/>
              </w:rPr>
            </w:pPr>
          </w:p>
          <w:p w14:paraId="5BD75589" w14:textId="77777777" w:rsidR="00BA27EB" w:rsidRDefault="00BA27EB" w:rsidP="00BA27EB">
            <w:pPr>
              <w:rPr>
                <w:sz w:val="20"/>
                <w:szCs w:val="20"/>
              </w:rPr>
            </w:pPr>
            <w:r w:rsidRPr="00C07E6B">
              <w:rPr>
                <w:sz w:val="20"/>
                <w:szCs w:val="20"/>
              </w:rPr>
              <w:t xml:space="preserve">Regional Capital Allocation Review Committees (CARC) </w:t>
            </w:r>
          </w:p>
          <w:p w14:paraId="79EFFC89" w14:textId="6EF94621" w:rsidR="00BA27EB" w:rsidRPr="00C07E6B" w:rsidRDefault="00BA27EB" w:rsidP="00FC5E02">
            <w:pPr>
              <w:pStyle w:val="ListParagraph"/>
              <w:numPr>
                <w:ilvl w:val="0"/>
                <w:numId w:val="17"/>
              </w:numPr>
              <w:rPr>
                <w:sz w:val="20"/>
                <w:szCs w:val="20"/>
              </w:rPr>
            </w:pPr>
            <w:r>
              <w:rPr>
                <w:sz w:val="20"/>
                <w:szCs w:val="20"/>
              </w:rPr>
              <w:t>R</w:t>
            </w:r>
            <w:r w:rsidRPr="00C07E6B">
              <w:rPr>
                <w:sz w:val="20"/>
                <w:szCs w:val="20"/>
              </w:rPr>
              <w:t>egional committees that advise REs and oversee prioritization, allocation and monitoring.</w:t>
            </w:r>
          </w:p>
          <w:p w14:paraId="5CD306A0" w14:textId="77777777" w:rsidR="00BA27EB" w:rsidRDefault="00BA27EB" w:rsidP="004C4B0A">
            <w:pPr>
              <w:rPr>
                <w:sz w:val="20"/>
                <w:szCs w:val="20"/>
              </w:rPr>
            </w:pPr>
          </w:p>
          <w:p w14:paraId="64871AAD" w14:textId="48616E58" w:rsidR="00A75A62" w:rsidRDefault="00A75A62" w:rsidP="004C4B0A">
            <w:pPr>
              <w:rPr>
                <w:sz w:val="20"/>
                <w:szCs w:val="20"/>
              </w:rPr>
            </w:pPr>
            <w:r w:rsidRPr="00C07E6B">
              <w:rPr>
                <w:sz w:val="20"/>
                <w:szCs w:val="20"/>
              </w:rPr>
              <w:t xml:space="preserve">Senior Management Committee on Policy and Planning </w:t>
            </w:r>
          </w:p>
          <w:p w14:paraId="03A93F3A" w14:textId="77777777" w:rsidR="004C4B0A" w:rsidRPr="00C07E6B" w:rsidRDefault="004C4B0A" w:rsidP="00FC5E02">
            <w:pPr>
              <w:pStyle w:val="ListParagraph"/>
              <w:numPr>
                <w:ilvl w:val="0"/>
                <w:numId w:val="17"/>
              </w:numPr>
              <w:rPr>
                <w:sz w:val="20"/>
                <w:szCs w:val="20"/>
              </w:rPr>
            </w:pPr>
            <w:r w:rsidRPr="00C07E6B">
              <w:rPr>
                <w:sz w:val="20"/>
                <w:szCs w:val="20"/>
              </w:rPr>
              <w:t>Develops and monitors Branch Strategic Plan and demonstrates linkages</w:t>
            </w:r>
          </w:p>
          <w:p w14:paraId="0EEB3CAF" w14:textId="77777777" w:rsidR="004C4B0A" w:rsidRPr="00C07E6B" w:rsidRDefault="004C4B0A" w:rsidP="00FC5E02">
            <w:pPr>
              <w:pStyle w:val="ListParagraph"/>
              <w:numPr>
                <w:ilvl w:val="0"/>
                <w:numId w:val="17"/>
              </w:numPr>
              <w:rPr>
                <w:sz w:val="20"/>
                <w:szCs w:val="20"/>
              </w:rPr>
            </w:pPr>
            <w:r w:rsidRPr="00C07E6B">
              <w:rPr>
                <w:sz w:val="20"/>
                <w:szCs w:val="20"/>
              </w:rPr>
              <w:t>Identifies and monitors collaboration and partnerships</w:t>
            </w:r>
          </w:p>
          <w:p w14:paraId="7183CA48" w14:textId="77777777" w:rsidR="004C4B0A" w:rsidRPr="00C07E6B" w:rsidRDefault="004C4B0A" w:rsidP="00FC5E02">
            <w:pPr>
              <w:pStyle w:val="ListParagraph"/>
              <w:numPr>
                <w:ilvl w:val="0"/>
                <w:numId w:val="17"/>
              </w:numPr>
              <w:rPr>
                <w:sz w:val="20"/>
                <w:szCs w:val="20"/>
              </w:rPr>
            </w:pPr>
            <w:r w:rsidRPr="00C07E6B">
              <w:rPr>
                <w:sz w:val="20"/>
                <w:szCs w:val="20"/>
              </w:rPr>
              <w:t xml:space="preserve">Discusses proposals for new/significant changes to policies and programs </w:t>
            </w:r>
          </w:p>
          <w:p w14:paraId="33AC1FAC" w14:textId="77777777" w:rsidR="004C4B0A" w:rsidRPr="00C07E6B" w:rsidRDefault="004C4B0A" w:rsidP="00C07E6B">
            <w:pPr>
              <w:rPr>
                <w:sz w:val="20"/>
                <w:szCs w:val="20"/>
              </w:rPr>
            </w:pPr>
          </w:p>
          <w:p w14:paraId="1AF8B119" w14:textId="77777777" w:rsidR="00A75A62" w:rsidRPr="00C07E6B" w:rsidRDefault="00A75A62" w:rsidP="00C07E6B">
            <w:pPr>
              <w:rPr>
                <w:sz w:val="20"/>
                <w:szCs w:val="20"/>
              </w:rPr>
            </w:pPr>
            <w:r w:rsidRPr="00C07E6B">
              <w:rPr>
                <w:sz w:val="20"/>
                <w:szCs w:val="20"/>
              </w:rPr>
              <w:t>Senior Management Committee on Operations</w:t>
            </w:r>
          </w:p>
          <w:p w14:paraId="224EE065" w14:textId="1B3F0870" w:rsidR="001D16FB" w:rsidRPr="00C07E6B" w:rsidRDefault="004C4B0A" w:rsidP="00FC5E02">
            <w:pPr>
              <w:pStyle w:val="ListParagraph"/>
              <w:numPr>
                <w:ilvl w:val="0"/>
                <w:numId w:val="17"/>
              </w:numPr>
            </w:pPr>
            <w:r w:rsidRPr="00C07E6B">
              <w:rPr>
                <w:sz w:val="20"/>
                <w:szCs w:val="20"/>
              </w:rPr>
              <w:t xml:space="preserve">Forum for discussion for operational planning and performance measurement </w:t>
            </w:r>
          </w:p>
        </w:tc>
        <w:tc>
          <w:tcPr>
            <w:tcW w:w="4230" w:type="dxa"/>
            <w:tcBorders>
              <w:top w:val="single" w:sz="18" w:space="0" w:color="auto"/>
              <w:bottom w:val="dashed" w:sz="4" w:space="0" w:color="auto"/>
            </w:tcBorders>
            <w:shd w:val="clear" w:color="auto" w:fill="E2CFF1"/>
          </w:tcPr>
          <w:p w14:paraId="4926F2B6" w14:textId="4BB5707F" w:rsidR="007F1091" w:rsidRPr="005376EB" w:rsidRDefault="007F1091" w:rsidP="00C17B4E">
            <w:pPr>
              <w:rPr>
                <w:b/>
                <w:bCs/>
                <w:sz w:val="20"/>
                <w:szCs w:val="20"/>
              </w:rPr>
            </w:pPr>
            <w:r w:rsidRPr="005376EB">
              <w:rPr>
                <w:b/>
                <w:bCs/>
                <w:sz w:val="20"/>
                <w:szCs w:val="20"/>
              </w:rPr>
              <w:lastRenderedPageBreak/>
              <w:t xml:space="preserve">Overall Accountability </w:t>
            </w:r>
          </w:p>
          <w:p w14:paraId="0CDF1E07" w14:textId="4E1A3988" w:rsidR="00BC7922" w:rsidRPr="001138FC" w:rsidRDefault="00BC7922" w:rsidP="00FC5E02">
            <w:pPr>
              <w:pStyle w:val="ListParagraph"/>
              <w:numPr>
                <w:ilvl w:val="0"/>
                <w:numId w:val="16"/>
              </w:numPr>
              <w:rPr>
                <w:sz w:val="20"/>
                <w:szCs w:val="20"/>
              </w:rPr>
            </w:pPr>
            <w:r w:rsidRPr="001138FC">
              <w:rPr>
                <w:sz w:val="20"/>
                <w:szCs w:val="20"/>
              </w:rPr>
              <w:t>ADM LED</w:t>
            </w:r>
            <w:r w:rsidR="00CE6CC8">
              <w:rPr>
                <w:sz w:val="20"/>
                <w:szCs w:val="20"/>
              </w:rPr>
              <w:t xml:space="preserve"> accountable for the LEDSP</w:t>
            </w:r>
          </w:p>
          <w:p w14:paraId="088141B3" w14:textId="1C001CF6" w:rsidR="00BC7922" w:rsidRDefault="00BC7922" w:rsidP="00BC7922">
            <w:pPr>
              <w:rPr>
                <w:sz w:val="20"/>
                <w:szCs w:val="20"/>
                <w:highlight w:val="yellow"/>
              </w:rPr>
            </w:pPr>
          </w:p>
          <w:p w14:paraId="4B63D006" w14:textId="38BC9F2B" w:rsidR="00BC7922" w:rsidRPr="00C07E6B" w:rsidRDefault="00BC7922" w:rsidP="00C07E6B">
            <w:pPr>
              <w:rPr>
                <w:b/>
                <w:bCs/>
                <w:sz w:val="20"/>
                <w:szCs w:val="20"/>
              </w:rPr>
            </w:pPr>
            <w:r w:rsidRPr="00C07E6B">
              <w:rPr>
                <w:b/>
                <w:bCs/>
                <w:sz w:val="20"/>
                <w:szCs w:val="20"/>
              </w:rPr>
              <w:t xml:space="preserve">Funding </w:t>
            </w:r>
          </w:p>
          <w:p w14:paraId="354AD07A" w14:textId="48FA6DCC" w:rsidR="00113A88" w:rsidRPr="00AE26DE" w:rsidRDefault="00647F7E" w:rsidP="00FC5E02">
            <w:pPr>
              <w:pStyle w:val="ListParagraph"/>
              <w:numPr>
                <w:ilvl w:val="0"/>
                <w:numId w:val="16"/>
              </w:numPr>
              <w:rPr>
                <w:sz w:val="20"/>
                <w:szCs w:val="20"/>
              </w:rPr>
            </w:pPr>
            <w:r>
              <w:rPr>
                <w:sz w:val="20"/>
                <w:szCs w:val="20"/>
              </w:rPr>
              <w:t>Environment Director</w:t>
            </w:r>
            <w:r w:rsidR="00550C36">
              <w:rPr>
                <w:sz w:val="20"/>
                <w:szCs w:val="20"/>
              </w:rPr>
              <w:t xml:space="preserve"> </w:t>
            </w:r>
            <w:r w:rsidR="00113A88">
              <w:rPr>
                <w:sz w:val="20"/>
                <w:szCs w:val="20"/>
              </w:rPr>
              <w:t xml:space="preserve">– reviews/endorses planned investments, informs RDGs of annual allocation. </w:t>
            </w:r>
          </w:p>
          <w:p w14:paraId="32EC05E7" w14:textId="34250B61" w:rsidR="00B0596F" w:rsidRPr="00AE26DE" w:rsidRDefault="00B0596F" w:rsidP="00C07E6B">
            <w:pPr>
              <w:rPr>
                <w:sz w:val="20"/>
                <w:szCs w:val="20"/>
              </w:rPr>
            </w:pPr>
          </w:p>
          <w:p w14:paraId="2024E400" w14:textId="381C2870" w:rsidR="00C723C4" w:rsidRPr="00AE26DE" w:rsidRDefault="00C47AD7" w:rsidP="00C17B4E">
            <w:pPr>
              <w:rPr>
                <w:sz w:val="20"/>
                <w:szCs w:val="20"/>
              </w:rPr>
            </w:pPr>
            <w:hyperlink r:id="rId37" w:history="1">
              <w:r w:rsidR="00A75A62" w:rsidRPr="00882A57">
                <w:rPr>
                  <w:rStyle w:val="Hyperlink"/>
                  <w:b/>
                  <w:bCs/>
                  <w:sz w:val="20"/>
                  <w:szCs w:val="20"/>
                </w:rPr>
                <w:t xml:space="preserve">Project </w:t>
              </w:r>
              <w:r w:rsidR="00BC7922" w:rsidRPr="00AE26DE">
                <w:rPr>
                  <w:rStyle w:val="Hyperlink"/>
                  <w:b/>
                  <w:bCs/>
                  <w:sz w:val="20"/>
                  <w:szCs w:val="20"/>
                </w:rPr>
                <w:t>E</w:t>
              </w:r>
              <w:r w:rsidR="00BC7922" w:rsidRPr="00882A57">
                <w:rPr>
                  <w:rStyle w:val="Hyperlink"/>
                  <w:b/>
                  <w:bCs/>
                  <w:sz w:val="20"/>
                  <w:szCs w:val="20"/>
                </w:rPr>
                <w:t>ndorsement</w:t>
              </w:r>
              <w:r w:rsidR="00A75A62" w:rsidRPr="00882A57">
                <w:rPr>
                  <w:rStyle w:val="Hyperlink"/>
                  <w:b/>
                  <w:bCs/>
                  <w:sz w:val="20"/>
                  <w:szCs w:val="20"/>
                </w:rPr>
                <w:t>/</w:t>
              </w:r>
              <w:r w:rsidR="00BC7922" w:rsidRPr="00AE26DE">
                <w:rPr>
                  <w:rStyle w:val="Hyperlink"/>
                  <w:b/>
                  <w:bCs/>
                  <w:sz w:val="20"/>
                  <w:szCs w:val="20"/>
                </w:rPr>
                <w:t>F</w:t>
              </w:r>
              <w:r w:rsidR="00BC7922" w:rsidRPr="00882A57">
                <w:rPr>
                  <w:rStyle w:val="Hyperlink"/>
                  <w:b/>
                  <w:bCs/>
                  <w:sz w:val="20"/>
                  <w:szCs w:val="20"/>
                </w:rPr>
                <w:t xml:space="preserve">unding </w:t>
              </w:r>
              <w:r w:rsidR="00BC7922" w:rsidRPr="00AE26DE">
                <w:rPr>
                  <w:rStyle w:val="Hyperlink"/>
                  <w:b/>
                  <w:bCs/>
                  <w:sz w:val="20"/>
                  <w:szCs w:val="20"/>
                </w:rPr>
                <w:t>A</w:t>
              </w:r>
              <w:r w:rsidR="00BC7922" w:rsidRPr="00882A57">
                <w:rPr>
                  <w:rStyle w:val="Hyperlink"/>
                  <w:b/>
                  <w:bCs/>
                  <w:sz w:val="20"/>
                  <w:szCs w:val="20"/>
                </w:rPr>
                <w:t>pproval</w:t>
              </w:r>
            </w:hyperlink>
            <w:r w:rsidR="00BC7922" w:rsidRPr="00AE26DE">
              <w:rPr>
                <w:b/>
                <w:bCs/>
                <w:sz w:val="20"/>
                <w:szCs w:val="20"/>
              </w:rPr>
              <w:t xml:space="preserve"> </w:t>
            </w:r>
            <w:r w:rsidR="00A75A62" w:rsidRPr="00AE26DE">
              <w:rPr>
                <w:sz w:val="20"/>
                <w:szCs w:val="20"/>
              </w:rPr>
              <w:t>FNSWMI</w:t>
            </w:r>
            <w:r w:rsidR="00BC7922" w:rsidRPr="00AE26DE">
              <w:rPr>
                <w:sz w:val="20"/>
                <w:szCs w:val="20"/>
              </w:rPr>
              <w:t>:</w:t>
            </w:r>
          </w:p>
          <w:p w14:paraId="14A43DF5" w14:textId="3C706F71" w:rsidR="00A75A62" w:rsidRPr="00A6137D" w:rsidRDefault="00A75A62" w:rsidP="00FC5E02">
            <w:pPr>
              <w:pStyle w:val="ListParagraph"/>
              <w:numPr>
                <w:ilvl w:val="0"/>
                <w:numId w:val="16"/>
              </w:numPr>
              <w:rPr>
                <w:color w:val="000000" w:themeColor="text1"/>
                <w:sz w:val="20"/>
                <w:szCs w:val="20"/>
              </w:rPr>
            </w:pPr>
            <w:r w:rsidRPr="00A6137D">
              <w:rPr>
                <w:color w:val="000000" w:themeColor="text1"/>
                <w:sz w:val="20"/>
                <w:szCs w:val="20"/>
              </w:rPr>
              <w:t>LED DG</w:t>
            </w:r>
            <w:r w:rsidR="00BC7922" w:rsidRPr="00A6137D">
              <w:rPr>
                <w:color w:val="000000" w:themeColor="text1"/>
                <w:sz w:val="20"/>
                <w:szCs w:val="20"/>
              </w:rPr>
              <w:t xml:space="preserve">: </w:t>
            </w:r>
            <w:r w:rsidR="008B6513" w:rsidRPr="00A6137D">
              <w:rPr>
                <w:color w:val="000000" w:themeColor="text1"/>
                <w:sz w:val="20"/>
                <w:szCs w:val="20"/>
              </w:rPr>
              <w:t xml:space="preserve">final approval on all projects </w:t>
            </w:r>
          </w:p>
          <w:p w14:paraId="116A72D3" w14:textId="1CC798B4" w:rsidR="00A75A62" w:rsidRPr="00A6137D" w:rsidRDefault="00BC7922" w:rsidP="00FC5E02">
            <w:pPr>
              <w:pStyle w:val="ListParagraph"/>
              <w:numPr>
                <w:ilvl w:val="0"/>
                <w:numId w:val="16"/>
              </w:numPr>
              <w:rPr>
                <w:color w:val="000000" w:themeColor="text1"/>
                <w:sz w:val="20"/>
                <w:szCs w:val="20"/>
              </w:rPr>
            </w:pPr>
            <w:r w:rsidRPr="00A6137D">
              <w:rPr>
                <w:color w:val="000000" w:themeColor="text1"/>
                <w:sz w:val="20"/>
                <w:szCs w:val="20"/>
              </w:rPr>
              <w:t>RDG</w:t>
            </w:r>
            <w:r w:rsidR="00AE1500" w:rsidRPr="00A6137D">
              <w:rPr>
                <w:color w:val="000000" w:themeColor="text1"/>
                <w:sz w:val="20"/>
                <w:szCs w:val="20"/>
              </w:rPr>
              <w:t>s</w:t>
            </w:r>
            <w:r w:rsidRPr="00A6137D">
              <w:rPr>
                <w:color w:val="000000" w:themeColor="text1"/>
                <w:sz w:val="20"/>
                <w:szCs w:val="20"/>
              </w:rPr>
              <w:t xml:space="preserve">: </w:t>
            </w:r>
            <w:r w:rsidR="00A75A62" w:rsidRPr="00A6137D">
              <w:rPr>
                <w:color w:val="000000" w:themeColor="text1"/>
                <w:sz w:val="20"/>
                <w:szCs w:val="20"/>
              </w:rPr>
              <w:t xml:space="preserve">Funding &gt;$250K </w:t>
            </w:r>
            <w:r w:rsidR="008B6513" w:rsidRPr="00A6137D">
              <w:rPr>
                <w:color w:val="000000" w:themeColor="text1"/>
                <w:sz w:val="20"/>
                <w:szCs w:val="20"/>
              </w:rPr>
              <w:t xml:space="preserve">under LEDSP </w:t>
            </w:r>
          </w:p>
          <w:p w14:paraId="2EB7796A" w14:textId="0485EB0F" w:rsidR="005961B8" w:rsidRDefault="005961B8" w:rsidP="00FC5E02">
            <w:pPr>
              <w:pStyle w:val="ListParagraph"/>
              <w:numPr>
                <w:ilvl w:val="0"/>
                <w:numId w:val="16"/>
              </w:numPr>
              <w:rPr>
                <w:sz w:val="20"/>
                <w:szCs w:val="20"/>
              </w:rPr>
            </w:pPr>
            <w:r w:rsidRPr="00A6137D">
              <w:rPr>
                <w:color w:val="000000" w:themeColor="text1"/>
                <w:sz w:val="20"/>
                <w:szCs w:val="20"/>
              </w:rPr>
              <w:t>RDG</w:t>
            </w:r>
            <w:r w:rsidR="00AE1500" w:rsidRPr="00A6137D">
              <w:rPr>
                <w:color w:val="000000" w:themeColor="text1"/>
                <w:sz w:val="20"/>
                <w:szCs w:val="20"/>
              </w:rPr>
              <w:t>s</w:t>
            </w:r>
            <w:r w:rsidRPr="00A6137D">
              <w:rPr>
                <w:color w:val="000000" w:themeColor="text1"/>
                <w:sz w:val="20"/>
                <w:szCs w:val="20"/>
              </w:rPr>
              <w:t>: Funding &gt;$1.5M under CFMP (may be delegated</w:t>
            </w:r>
            <w:r>
              <w:rPr>
                <w:sz w:val="20"/>
                <w:szCs w:val="20"/>
              </w:rPr>
              <w:t xml:space="preserve"> to director)</w:t>
            </w:r>
            <w:r w:rsidR="005F5621">
              <w:rPr>
                <w:sz w:val="20"/>
                <w:szCs w:val="20"/>
              </w:rPr>
              <w:t>*</w:t>
            </w:r>
          </w:p>
          <w:p w14:paraId="20974557" w14:textId="56A1EB2A" w:rsidR="005F5621" w:rsidRPr="005F5621" w:rsidRDefault="005F5621" w:rsidP="005F5621">
            <w:pPr>
              <w:rPr>
                <w:sz w:val="20"/>
                <w:szCs w:val="20"/>
              </w:rPr>
            </w:pPr>
            <w:r>
              <w:rPr>
                <w:sz w:val="20"/>
                <w:szCs w:val="20"/>
              </w:rPr>
              <w:t xml:space="preserve">Note: Regions have been asking for greater flexibility and an MOU for CFMP is being used to provide greater flexibility. </w:t>
            </w:r>
          </w:p>
          <w:p w14:paraId="12B104E3" w14:textId="39366FBA" w:rsidR="00456EEC" w:rsidRPr="00AE26DE" w:rsidRDefault="00456EEC" w:rsidP="001138FC">
            <w:pPr>
              <w:pStyle w:val="ListParagraph"/>
              <w:ind w:left="360"/>
              <w:rPr>
                <w:sz w:val="20"/>
                <w:szCs w:val="20"/>
              </w:rPr>
            </w:pPr>
          </w:p>
          <w:p w14:paraId="5D5CBA7F" w14:textId="42E1E287" w:rsidR="00BC7922" w:rsidRPr="00AE26DE" w:rsidRDefault="00456EEC" w:rsidP="00C723C4">
            <w:pPr>
              <w:rPr>
                <w:b/>
                <w:bCs/>
                <w:sz w:val="20"/>
                <w:szCs w:val="20"/>
              </w:rPr>
            </w:pPr>
            <w:r>
              <w:rPr>
                <w:b/>
                <w:bCs/>
                <w:sz w:val="20"/>
                <w:szCs w:val="20"/>
              </w:rPr>
              <w:t>Results</w:t>
            </w:r>
          </w:p>
          <w:p w14:paraId="79D5AA46" w14:textId="77777777" w:rsidR="00AE26DE" w:rsidRPr="00AE26DE" w:rsidRDefault="00C47AD7" w:rsidP="00FC5E02">
            <w:pPr>
              <w:pStyle w:val="ListParagraph"/>
              <w:numPr>
                <w:ilvl w:val="0"/>
                <w:numId w:val="16"/>
              </w:numPr>
              <w:rPr>
                <w:b/>
                <w:bCs/>
                <w:color w:val="000000" w:themeColor="text1"/>
                <w:sz w:val="20"/>
                <w:szCs w:val="20"/>
              </w:rPr>
            </w:pPr>
            <w:hyperlink r:id="rId38" w:history="1">
              <w:r w:rsidR="00AE26DE" w:rsidRPr="00AE26DE">
                <w:rPr>
                  <w:b/>
                  <w:bCs/>
                  <w:color w:val="0563C1" w:themeColor="hyperlink"/>
                  <w:sz w:val="20"/>
                  <w:szCs w:val="20"/>
                  <w:u w:val="single"/>
                </w:rPr>
                <w:t>Departmental Results Framework</w:t>
              </w:r>
            </w:hyperlink>
            <w:r w:rsidR="00AE26DE" w:rsidRPr="00AE26DE">
              <w:rPr>
                <w:b/>
                <w:bCs/>
                <w:color w:val="000000" w:themeColor="text1"/>
                <w:sz w:val="20"/>
                <w:szCs w:val="20"/>
              </w:rPr>
              <w:t xml:space="preserve"> </w:t>
            </w:r>
          </w:p>
          <w:p w14:paraId="14F2306D" w14:textId="77777777" w:rsidR="00AE26DE" w:rsidRPr="00AE26DE" w:rsidRDefault="00AE26DE" w:rsidP="00FC5E02">
            <w:pPr>
              <w:numPr>
                <w:ilvl w:val="0"/>
                <w:numId w:val="7"/>
              </w:numPr>
              <w:rPr>
                <w:color w:val="000000" w:themeColor="text1"/>
                <w:sz w:val="20"/>
                <w:szCs w:val="20"/>
              </w:rPr>
            </w:pPr>
            <w:r w:rsidRPr="00AE26DE">
              <w:rPr>
                <w:color w:val="000000" w:themeColor="text1"/>
                <w:sz w:val="20"/>
                <w:szCs w:val="20"/>
              </w:rPr>
              <w:t xml:space="preserve">Under Core Responsibility for Governance &amp; Community </w:t>
            </w:r>
          </w:p>
          <w:p w14:paraId="530B2544" w14:textId="3666A94C" w:rsidR="00AE26DE" w:rsidRPr="00405EF7" w:rsidRDefault="00AE26DE" w:rsidP="00FC5E02">
            <w:pPr>
              <w:numPr>
                <w:ilvl w:val="0"/>
                <w:numId w:val="7"/>
              </w:numPr>
              <w:rPr>
                <w:b/>
                <w:bCs/>
                <w:sz w:val="20"/>
                <w:szCs w:val="20"/>
              </w:rPr>
            </w:pPr>
            <w:r w:rsidRPr="00AE26DE">
              <w:rPr>
                <w:color w:val="000000" w:themeColor="text1"/>
                <w:sz w:val="20"/>
                <w:szCs w:val="20"/>
              </w:rPr>
              <w:t>Under Departmental Result 7: Indigenous peoples have reliable and sustainable infrastructure</w:t>
            </w:r>
          </w:p>
          <w:p w14:paraId="1B799916" w14:textId="1C5DD3F8" w:rsidR="00647F7E" w:rsidRPr="00DF3C91" w:rsidRDefault="00647F7E" w:rsidP="00FC5E02">
            <w:pPr>
              <w:numPr>
                <w:ilvl w:val="0"/>
                <w:numId w:val="7"/>
              </w:numPr>
              <w:rPr>
                <w:b/>
                <w:bCs/>
                <w:sz w:val="20"/>
                <w:szCs w:val="20"/>
              </w:rPr>
            </w:pPr>
            <w:r>
              <w:rPr>
                <w:color w:val="000000" w:themeColor="text1"/>
                <w:sz w:val="20"/>
                <w:szCs w:val="20"/>
              </w:rPr>
              <w:t xml:space="preserve">Under Departmental Result 8: Lands and resources in Indigenous communities are sustainably managed. </w:t>
            </w:r>
          </w:p>
          <w:p w14:paraId="6DA1709A" w14:textId="77777777" w:rsidR="00AE26DE" w:rsidRPr="00AE26DE" w:rsidRDefault="00AE26DE" w:rsidP="00FC5E02">
            <w:pPr>
              <w:pStyle w:val="ListParagraph"/>
              <w:numPr>
                <w:ilvl w:val="0"/>
                <w:numId w:val="16"/>
              </w:numPr>
              <w:rPr>
                <w:color w:val="000000" w:themeColor="text1"/>
                <w:sz w:val="20"/>
                <w:szCs w:val="20"/>
              </w:rPr>
            </w:pPr>
            <w:r w:rsidRPr="000B42B0">
              <w:rPr>
                <w:color w:val="000000" w:themeColor="text1"/>
                <w:sz w:val="20"/>
                <w:szCs w:val="20"/>
              </w:rPr>
              <w:t>Program</w:t>
            </w:r>
            <w:r w:rsidRPr="00AE26DE">
              <w:rPr>
                <w:color w:val="000000" w:themeColor="text1"/>
                <w:sz w:val="20"/>
                <w:szCs w:val="20"/>
              </w:rPr>
              <w:t xml:space="preserve"> Responsibilities within 1 program in the program inventory: </w:t>
            </w:r>
          </w:p>
          <w:p w14:paraId="6569A80C" w14:textId="77777777" w:rsidR="00AE26DE" w:rsidRPr="00AE26DE" w:rsidRDefault="00C47AD7" w:rsidP="00FC5E02">
            <w:pPr>
              <w:numPr>
                <w:ilvl w:val="0"/>
                <w:numId w:val="7"/>
              </w:numPr>
              <w:rPr>
                <w:b/>
                <w:bCs/>
                <w:color w:val="000000" w:themeColor="text1"/>
                <w:sz w:val="20"/>
                <w:szCs w:val="20"/>
              </w:rPr>
            </w:pPr>
            <w:hyperlink r:id="rId39" w:history="1">
              <w:r w:rsidR="00AE26DE" w:rsidRPr="00A6137D">
                <w:rPr>
                  <w:color w:val="0563C1" w:themeColor="hyperlink"/>
                  <w:sz w:val="20"/>
                  <w:szCs w:val="20"/>
                  <w:u w:val="single"/>
                </w:rPr>
                <w:t>Land, Natural Resources and Environmental Management</w:t>
              </w:r>
            </w:hyperlink>
            <w:r w:rsidR="00AE26DE" w:rsidRPr="00A6137D">
              <w:rPr>
                <w:color w:val="000000" w:themeColor="text1"/>
                <w:sz w:val="20"/>
                <w:szCs w:val="20"/>
              </w:rPr>
              <w:t xml:space="preserve"> </w:t>
            </w:r>
            <w:r w:rsidR="00AE26DE" w:rsidRPr="00AE26DE">
              <w:rPr>
                <w:b/>
                <w:bCs/>
                <w:color w:val="000000" w:themeColor="text1"/>
                <w:sz w:val="20"/>
                <w:szCs w:val="20"/>
              </w:rPr>
              <w:t xml:space="preserve">– </w:t>
            </w:r>
            <w:r w:rsidR="00AE26DE" w:rsidRPr="00AE26DE">
              <w:rPr>
                <w:color w:val="000000" w:themeColor="text1"/>
                <w:sz w:val="20"/>
                <w:szCs w:val="20"/>
              </w:rPr>
              <w:t>DG, LED-LEMB</w:t>
            </w:r>
          </w:p>
          <w:p w14:paraId="0C1B644C" w14:textId="108FF1A1" w:rsidR="003B1ABD" w:rsidRDefault="003B1ABD" w:rsidP="00C723C4">
            <w:pPr>
              <w:rPr>
                <w:b/>
                <w:bCs/>
                <w:sz w:val="20"/>
                <w:szCs w:val="20"/>
              </w:rPr>
            </w:pPr>
          </w:p>
          <w:p w14:paraId="7D3576FD" w14:textId="168A8B07" w:rsidR="00DF3C91" w:rsidRDefault="00DF3C91" w:rsidP="00C723C4">
            <w:pPr>
              <w:rPr>
                <w:b/>
                <w:bCs/>
                <w:sz w:val="20"/>
                <w:szCs w:val="20"/>
              </w:rPr>
            </w:pPr>
            <w:r>
              <w:rPr>
                <w:b/>
                <w:bCs/>
                <w:sz w:val="20"/>
                <w:szCs w:val="20"/>
              </w:rPr>
              <w:t>Governance</w:t>
            </w:r>
          </w:p>
          <w:p w14:paraId="5C0436A0" w14:textId="6B36D6A7" w:rsidR="00DF3C91" w:rsidRDefault="00DF3C91" w:rsidP="00C723C4">
            <w:pPr>
              <w:rPr>
                <w:sz w:val="20"/>
                <w:szCs w:val="20"/>
              </w:rPr>
            </w:pPr>
            <w:r>
              <w:rPr>
                <w:sz w:val="20"/>
                <w:szCs w:val="20"/>
              </w:rPr>
              <w:t>Environmental Steering Committee</w:t>
            </w:r>
          </w:p>
          <w:p w14:paraId="497B4D94" w14:textId="77777777" w:rsidR="00DF3C91" w:rsidRDefault="00DF3C91" w:rsidP="00FC5E02">
            <w:pPr>
              <w:pStyle w:val="ListParagraph"/>
              <w:numPr>
                <w:ilvl w:val="0"/>
                <w:numId w:val="16"/>
              </w:numPr>
              <w:rPr>
                <w:sz w:val="20"/>
                <w:szCs w:val="20"/>
              </w:rPr>
            </w:pPr>
            <w:r>
              <w:rPr>
                <w:sz w:val="20"/>
                <w:szCs w:val="20"/>
              </w:rPr>
              <w:t>Regional Directors within LED</w:t>
            </w:r>
          </w:p>
          <w:p w14:paraId="6B7FB6D9" w14:textId="0E0D5519" w:rsidR="00DF3C91" w:rsidRDefault="00DF3C91" w:rsidP="00FC5E02">
            <w:pPr>
              <w:pStyle w:val="ListParagraph"/>
              <w:numPr>
                <w:ilvl w:val="0"/>
                <w:numId w:val="16"/>
              </w:numPr>
              <w:rPr>
                <w:sz w:val="20"/>
                <w:szCs w:val="20"/>
              </w:rPr>
            </w:pPr>
            <w:r>
              <w:rPr>
                <w:sz w:val="20"/>
                <w:szCs w:val="20"/>
              </w:rPr>
              <w:t>Responsible for strategic oversight &amp; direction</w:t>
            </w:r>
            <w:r w:rsidR="00D45193">
              <w:rPr>
                <w:sz w:val="20"/>
                <w:szCs w:val="20"/>
              </w:rPr>
              <w:t xml:space="preserve">. </w:t>
            </w:r>
          </w:p>
          <w:p w14:paraId="31D5BF1A" w14:textId="4E131625" w:rsidR="00DF3C91" w:rsidRPr="001138FC" w:rsidRDefault="00DF3C91" w:rsidP="001138FC">
            <w:pPr>
              <w:pStyle w:val="ListParagraph"/>
              <w:ind w:left="360"/>
              <w:rPr>
                <w:sz w:val="20"/>
                <w:szCs w:val="20"/>
              </w:rPr>
            </w:pPr>
          </w:p>
          <w:p w14:paraId="470341A2" w14:textId="63429357" w:rsidR="003B1ABD" w:rsidRPr="00C07E6B" w:rsidRDefault="003B1ABD" w:rsidP="00E4008D">
            <w:pPr>
              <w:rPr>
                <w:b/>
                <w:bCs/>
                <w:sz w:val="20"/>
                <w:szCs w:val="20"/>
              </w:rPr>
            </w:pPr>
          </w:p>
        </w:tc>
        <w:tc>
          <w:tcPr>
            <w:tcW w:w="3888" w:type="dxa"/>
            <w:tcBorders>
              <w:top w:val="single" w:sz="18" w:space="0" w:color="auto"/>
              <w:bottom w:val="dashed" w:sz="4" w:space="0" w:color="auto"/>
              <w:right w:val="single" w:sz="18" w:space="0" w:color="auto"/>
            </w:tcBorders>
            <w:shd w:val="clear" w:color="auto" w:fill="E7E6E6" w:themeFill="background2"/>
          </w:tcPr>
          <w:p w14:paraId="6DF88A15" w14:textId="44315025" w:rsidR="00C723C4" w:rsidRPr="00E95459" w:rsidRDefault="007F1091" w:rsidP="007F1091">
            <w:pPr>
              <w:rPr>
                <w:b/>
                <w:bCs/>
                <w:sz w:val="20"/>
                <w:szCs w:val="20"/>
              </w:rPr>
            </w:pPr>
            <w:r w:rsidRPr="00E95459">
              <w:rPr>
                <w:b/>
                <w:bCs/>
                <w:sz w:val="20"/>
                <w:szCs w:val="20"/>
              </w:rPr>
              <w:t xml:space="preserve">Overall Accountability </w:t>
            </w:r>
          </w:p>
          <w:p w14:paraId="3C1E5ACF" w14:textId="6FE8B951" w:rsidR="007A683D" w:rsidRDefault="003212DC" w:rsidP="00FC5E02">
            <w:pPr>
              <w:pStyle w:val="ListParagraph"/>
              <w:numPr>
                <w:ilvl w:val="0"/>
                <w:numId w:val="16"/>
              </w:numPr>
              <w:rPr>
                <w:sz w:val="20"/>
                <w:szCs w:val="20"/>
              </w:rPr>
            </w:pPr>
            <w:r>
              <w:rPr>
                <w:sz w:val="20"/>
                <w:szCs w:val="20"/>
              </w:rPr>
              <w:t>ADM LED accountable for the LEDSP</w:t>
            </w:r>
          </w:p>
          <w:p w14:paraId="4CC4BB83" w14:textId="53A37B4F" w:rsidR="003212DC" w:rsidRPr="00A6137D" w:rsidRDefault="003212DC" w:rsidP="00FC5E02">
            <w:pPr>
              <w:pStyle w:val="ListParagraph"/>
              <w:numPr>
                <w:ilvl w:val="0"/>
                <w:numId w:val="16"/>
              </w:numPr>
              <w:rPr>
                <w:sz w:val="20"/>
                <w:szCs w:val="20"/>
              </w:rPr>
            </w:pPr>
            <w:r>
              <w:rPr>
                <w:sz w:val="20"/>
                <w:szCs w:val="20"/>
              </w:rPr>
              <w:t>The Director General, EBOB, has the authority to issue and amend Program Guidelines for CORP</w:t>
            </w:r>
          </w:p>
          <w:p w14:paraId="32DC641F" w14:textId="614302D3" w:rsidR="007F1091" w:rsidRPr="00E95459" w:rsidRDefault="007F1091" w:rsidP="00F12F50">
            <w:pPr>
              <w:rPr>
                <w:sz w:val="20"/>
                <w:szCs w:val="20"/>
              </w:rPr>
            </w:pPr>
          </w:p>
          <w:p w14:paraId="0EE308B6" w14:textId="77777777" w:rsidR="00AE0C8D" w:rsidRPr="00F2742A" w:rsidRDefault="00AE0C8D" w:rsidP="00AE0C8D">
            <w:pPr>
              <w:rPr>
                <w:b/>
                <w:bCs/>
                <w:sz w:val="20"/>
                <w:szCs w:val="20"/>
              </w:rPr>
            </w:pPr>
            <w:r w:rsidRPr="00F2742A">
              <w:rPr>
                <w:b/>
                <w:bCs/>
                <w:sz w:val="20"/>
                <w:szCs w:val="20"/>
              </w:rPr>
              <w:t xml:space="preserve">Funding </w:t>
            </w:r>
          </w:p>
          <w:p w14:paraId="36D1F6CC" w14:textId="69DD7050" w:rsidR="00AE0C8D" w:rsidRDefault="003212DC" w:rsidP="00FC5E02">
            <w:pPr>
              <w:pStyle w:val="ListParagraph"/>
              <w:numPr>
                <w:ilvl w:val="0"/>
                <w:numId w:val="16"/>
              </w:numPr>
              <w:rPr>
                <w:sz w:val="20"/>
                <w:szCs w:val="20"/>
              </w:rPr>
            </w:pPr>
            <w:r>
              <w:rPr>
                <w:sz w:val="20"/>
                <w:szCs w:val="20"/>
              </w:rPr>
              <w:t>CORP budget has two components: CORP Re</w:t>
            </w:r>
            <w:r w:rsidR="00FE6B1D">
              <w:rPr>
                <w:sz w:val="20"/>
                <w:szCs w:val="20"/>
              </w:rPr>
              <w:t>g</w:t>
            </w:r>
            <w:r>
              <w:rPr>
                <w:sz w:val="20"/>
                <w:szCs w:val="20"/>
              </w:rPr>
              <w:t>ional allocations and CORP Prioritization Framework(PF)</w:t>
            </w:r>
          </w:p>
          <w:p w14:paraId="561892D5" w14:textId="18CE91BA" w:rsidR="003212DC" w:rsidRDefault="003212DC" w:rsidP="00FC5E02">
            <w:pPr>
              <w:pStyle w:val="ListParagraph"/>
              <w:numPr>
                <w:ilvl w:val="0"/>
                <w:numId w:val="16"/>
              </w:numPr>
              <w:rPr>
                <w:sz w:val="20"/>
                <w:szCs w:val="20"/>
              </w:rPr>
            </w:pPr>
            <w:r>
              <w:rPr>
                <w:sz w:val="20"/>
                <w:szCs w:val="20"/>
              </w:rPr>
              <w:t>CORP Regional (projects below $250K) formula driven allocation for regions – Direct EPMD informs regions of annual allocations</w:t>
            </w:r>
          </w:p>
          <w:p w14:paraId="2717F30F" w14:textId="3523E076" w:rsidR="003212DC" w:rsidRPr="00A6137D" w:rsidRDefault="003212DC" w:rsidP="00FC5E02">
            <w:pPr>
              <w:pStyle w:val="ListParagraph"/>
              <w:numPr>
                <w:ilvl w:val="0"/>
                <w:numId w:val="16"/>
              </w:numPr>
              <w:rPr>
                <w:sz w:val="20"/>
                <w:szCs w:val="20"/>
              </w:rPr>
            </w:pPr>
            <w:r>
              <w:rPr>
                <w:sz w:val="20"/>
                <w:szCs w:val="20"/>
              </w:rPr>
              <w:t>CORP PF (projects above $250K) – Director EPMD is the lead</w:t>
            </w:r>
          </w:p>
          <w:p w14:paraId="62D0503C" w14:textId="0429970A" w:rsidR="00AE0C8D" w:rsidRDefault="00AE0C8D" w:rsidP="00F12F50">
            <w:pPr>
              <w:rPr>
                <w:sz w:val="20"/>
                <w:szCs w:val="20"/>
              </w:rPr>
            </w:pPr>
          </w:p>
          <w:p w14:paraId="4A94045E" w14:textId="5285E5F0" w:rsidR="00AE26DE" w:rsidRPr="00882A57" w:rsidRDefault="00AE26DE" w:rsidP="00F12F50">
            <w:pPr>
              <w:rPr>
                <w:b/>
                <w:bCs/>
                <w:sz w:val="20"/>
                <w:szCs w:val="20"/>
              </w:rPr>
            </w:pPr>
            <w:r w:rsidRPr="00882A57">
              <w:rPr>
                <w:b/>
                <w:bCs/>
                <w:sz w:val="20"/>
                <w:szCs w:val="20"/>
              </w:rPr>
              <w:t>Project Endorsement/Funding Approval</w:t>
            </w:r>
          </w:p>
          <w:p w14:paraId="3A633550" w14:textId="08399F8A" w:rsidR="00AE26DE" w:rsidRPr="00FE6B1D" w:rsidRDefault="003212DC" w:rsidP="003212DC">
            <w:pPr>
              <w:rPr>
                <w:sz w:val="20"/>
                <w:szCs w:val="20"/>
              </w:rPr>
            </w:pPr>
            <w:r w:rsidRPr="00FE6B1D">
              <w:rPr>
                <w:sz w:val="20"/>
                <w:szCs w:val="20"/>
              </w:rPr>
              <w:t>Under the current Management Control Framework</w:t>
            </w:r>
            <w:r w:rsidR="007F38F1" w:rsidRPr="00FE6B1D">
              <w:rPr>
                <w:sz w:val="20"/>
                <w:szCs w:val="20"/>
              </w:rPr>
              <w:t xml:space="preserve"> (MCF)</w:t>
            </w:r>
            <w:r w:rsidRPr="00FE6B1D">
              <w:rPr>
                <w:sz w:val="20"/>
                <w:szCs w:val="20"/>
              </w:rPr>
              <w:t xml:space="preserve"> (which will be revised for the 2023-24 fiscal year):</w:t>
            </w:r>
          </w:p>
          <w:p w14:paraId="24DF1A2E" w14:textId="4CDE9B3A" w:rsidR="003212DC" w:rsidRPr="00FE6B1D" w:rsidRDefault="003212DC" w:rsidP="00FC5E02">
            <w:pPr>
              <w:pStyle w:val="ListParagraph"/>
              <w:numPr>
                <w:ilvl w:val="0"/>
                <w:numId w:val="16"/>
              </w:numPr>
              <w:rPr>
                <w:sz w:val="20"/>
                <w:szCs w:val="20"/>
              </w:rPr>
            </w:pPr>
            <w:r w:rsidRPr="00FE6B1D">
              <w:rPr>
                <w:sz w:val="20"/>
                <w:szCs w:val="20"/>
              </w:rPr>
              <w:t>CORP Regional (projects below $250K) – RDG</w:t>
            </w:r>
          </w:p>
          <w:p w14:paraId="26E61BDA" w14:textId="3CAA3756" w:rsidR="003212DC" w:rsidRPr="00FE6B1D" w:rsidRDefault="003212DC" w:rsidP="00FC5E02">
            <w:pPr>
              <w:pStyle w:val="ListParagraph"/>
              <w:numPr>
                <w:ilvl w:val="0"/>
                <w:numId w:val="16"/>
              </w:numPr>
              <w:rPr>
                <w:sz w:val="20"/>
                <w:szCs w:val="20"/>
              </w:rPr>
            </w:pPr>
            <w:r w:rsidRPr="00FE6B1D">
              <w:rPr>
                <w:sz w:val="20"/>
                <w:szCs w:val="20"/>
              </w:rPr>
              <w:t>CORP PF (projects above $250K):</w:t>
            </w:r>
          </w:p>
          <w:p w14:paraId="6919B994" w14:textId="24E5F903" w:rsidR="003212DC" w:rsidRPr="00FE6B1D" w:rsidRDefault="003212DC" w:rsidP="00FC5E02">
            <w:pPr>
              <w:pStyle w:val="ListParagraph"/>
              <w:numPr>
                <w:ilvl w:val="1"/>
                <w:numId w:val="16"/>
              </w:numPr>
              <w:rPr>
                <w:sz w:val="20"/>
                <w:szCs w:val="20"/>
              </w:rPr>
            </w:pPr>
            <w:r w:rsidRPr="00FE6B1D">
              <w:rPr>
                <w:sz w:val="20"/>
                <w:szCs w:val="20"/>
              </w:rPr>
              <w:t>Up to $500K – DG EBOB</w:t>
            </w:r>
          </w:p>
          <w:p w14:paraId="258EB98A" w14:textId="4147970B" w:rsidR="003212DC" w:rsidRPr="00FE6B1D" w:rsidRDefault="003212DC" w:rsidP="00FC5E02">
            <w:pPr>
              <w:pStyle w:val="ListParagraph"/>
              <w:numPr>
                <w:ilvl w:val="1"/>
                <w:numId w:val="16"/>
              </w:numPr>
              <w:rPr>
                <w:sz w:val="20"/>
                <w:szCs w:val="20"/>
              </w:rPr>
            </w:pPr>
            <w:r w:rsidRPr="00FE6B1D">
              <w:rPr>
                <w:sz w:val="20"/>
                <w:szCs w:val="20"/>
              </w:rPr>
              <w:t>$500K to $1M – ADM LED</w:t>
            </w:r>
          </w:p>
          <w:p w14:paraId="727A4C4C" w14:textId="0F7B90D1" w:rsidR="003212DC" w:rsidRPr="00FE6B1D" w:rsidRDefault="00F10D02" w:rsidP="00FC5E02">
            <w:pPr>
              <w:pStyle w:val="ListParagraph"/>
              <w:numPr>
                <w:ilvl w:val="1"/>
                <w:numId w:val="16"/>
              </w:numPr>
              <w:rPr>
                <w:sz w:val="20"/>
                <w:szCs w:val="20"/>
              </w:rPr>
            </w:pPr>
            <w:r w:rsidRPr="00FE6B1D">
              <w:rPr>
                <w:sz w:val="20"/>
                <w:szCs w:val="20"/>
              </w:rPr>
              <w:t>$1M up to $3M – DM</w:t>
            </w:r>
          </w:p>
          <w:p w14:paraId="2DF21C70" w14:textId="7D3018C3" w:rsidR="00F10D02" w:rsidRPr="00FE6B1D" w:rsidRDefault="00F10D02" w:rsidP="00FC5E02">
            <w:pPr>
              <w:pStyle w:val="ListParagraph"/>
              <w:numPr>
                <w:ilvl w:val="1"/>
                <w:numId w:val="16"/>
              </w:numPr>
              <w:rPr>
                <w:sz w:val="20"/>
                <w:szCs w:val="20"/>
              </w:rPr>
            </w:pPr>
            <w:r w:rsidRPr="00FE6B1D">
              <w:rPr>
                <w:sz w:val="20"/>
                <w:szCs w:val="20"/>
              </w:rPr>
              <w:t>$3M+ - Indigenous Services Minister</w:t>
            </w:r>
          </w:p>
          <w:p w14:paraId="0A992246" w14:textId="0474B9A7" w:rsidR="00AE26DE" w:rsidRDefault="00AE26DE" w:rsidP="00F12F50">
            <w:pPr>
              <w:rPr>
                <w:sz w:val="20"/>
                <w:szCs w:val="20"/>
              </w:rPr>
            </w:pPr>
          </w:p>
          <w:p w14:paraId="0D02E64E" w14:textId="65E740A4" w:rsidR="00456EEC" w:rsidRPr="001138FC" w:rsidRDefault="00456EEC" w:rsidP="00F12F50">
            <w:pPr>
              <w:rPr>
                <w:b/>
                <w:bCs/>
                <w:sz w:val="20"/>
                <w:szCs w:val="20"/>
              </w:rPr>
            </w:pPr>
            <w:r w:rsidRPr="001138FC">
              <w:rPr>
                <w:b/>
                <w:bCs/>
                <w:sz w:val="20"/>
                <w:szCs w:val="20"/>
              </w:rPr>
              <w:t>Results</w:t>
            </w:r>
          </w:p>
          <w:p w14:paraId="7BD7B3BF" w14:textId="77777777" w:rsidR="00AE26DE" w:rsidRPr="00AE26DE" w:rsidRDefault="00C47AD7" w:rsidP="00FC5E02">
            <w:pPr>
              <w:pStyle w:val="ListParagraph"/>
              <w:numPr>
                <w:ilvl w:val="0"/>
                <w:numId w:val="16"/>
              </w:numPr>
              <w:rPr>
                <w:b/>
                <w:bCs/>
                <w:color w:val="000000" w:themeColor="text1"/>
                <w:sz w:val="20"/>
                <w:szCs w:val="20"/>
              </w:rPr>
            </w:pPr>
            <w:hyperlink r:id="rId40" w:history="1">
              <w:r w:rsidR="00AE26DE" w:rsidRPr="00AE26DE">
                <w:rPr>
                  <w:b/>
                  <w:bCs/>
                  <w:color w:val="0563C1" w:themeColor="hyperlink"/>
                  <w:sz w:val="20"/>
                  <w:szCs w:val="20"/>
                  <w:u w:val="single"/>
                </w:rPr>
                <w:t>Departmental Results Framework</w:t>
              </w:r>
            </w:hyperlink>
            <w:r w:rsidR="00AE26DE" w:rsidRPr="00AE26DE">
              <w:rPr>
                <w:b/>
                <w:bCs/>
                <w:color w:val="000000" w:themeColor="text1"/>
                <w:sz w:val="20"/>
                <w:szCs w:val="20"/>
              </w:rPr>
              <w:t xml:space="preserve"> </w:t>
            </w:r>
          </w:p>
          <w:p w14:paraId="1D17A611" w14:textId="77777777" w:rsidR="00AE26DE" w:rsidRPr="00AE26DE" w:rsidRDefault="00AE26DE" w:rsidP="00FC5E02">
            <w:pPr>
              <w:numPr>
                <w:ilvl w:val="0"/>
                <w:numId w:val="7"/>
              </w:numPr>
              <w:rPr>
                <w:color w:val="000000" w:themeColor="text1"/>
                <w:sz w:val="20"/>
                <w:szCs w:val="20"/>
              </w:rPr>
            </w:pPr>
            <w:r w:rsidRPr="00AE26DE">
              <w:rPr>
                <w:color w:val="000000" w:themeColor="text1"/>
                <w:sz w:val="20"/>
                <w:szCs w:val="20"/>
              </w:rPr>
              <w:t xml:space="preserve">Under Core Responsibility for Governance &amp; Community </w:t>
            </w:r>
          </w:p>
          <w:p w14:paraId="2F4AA16F" w14:textId="77777777" w:rsidR="00AE26DE" w:rsidRPr="00AE26DE" w:rsidRDefault="00AE26DE" w:rsidP="00FC5E02">
            <w:pPr>
              <w:numPr>
                <w:ilvl w:val="0"/>
                <w:numId w:val="7"/>
              </w:numPr>
              <w:rPr>
                <w:color w:val="000000" w:themeColor="text1"/>
                <w:sz w:val="20"/>
                <w:szCs w:val="20"/>
              </w:rPr>
            </w:pPr>
            <w:r w:rsidRPr="00AE26DE">
              <w:rPr>
                <w:color w:val="000000" w:themeColor="text1"/>
                <w:sz w:val="20"/>
                <w:szCs w:val="20"/>
              </w:rPr>
              <w:t>Under Departmental Result 7: Indigenous peoples have reliable and sustainable infrastructure</w:t>
            </w:r>
          </w:p>
          <w:p w14:paraId="5D1FEF32" w14:textId="77777777" w:rsidR="00AE26DE" w:rsidRPr="00AE26DE" w:rsidRDefault="00AE26DE" w:rsidP="00FC5E02">
            <w:pPr>
              <w:pStyle w:val="ListParagraph"/>
              <w:numPr>
                <w:ilvl w:val="0"/>
                <w:numId w:val="16"/>
              </w:numPr>
              <w:rPr>
                <w:color w:val="000000" w:themeColor="text1"/>
                <w:sz w:val="20"/>
                <w:szCs w:val="20"/>
              </w:rPr>
            </w:pPr>
            <w:r w:rsidRPr="00AE26DE">
              <w:rPr>
                <w:color w:val="000000" w:themeColor="text1"/>
                <w:sz w:val="20"/>
                <w:szCs w:val="20"/>
              </w:rPr>
              <w:t xml:space="preserve">Program Responsibilities within 1 program in the program inventory: </w:t>
            </w:r>
          </w:p>
          <w:p w14:paraId="2D284322" w14:textId="77777777" w:rsidR="00AE26DE" w:rsidRPr="00AE26DE" w:rsidRDefault="00C47AD7" w:rsidP="00FC5E02">
            <w:pPr>
              <w:numPr>
                <w:ilvl w:val="0"/>
                <w:numId w:val="7"/>
              </w:numPr>
              <w:rPr>
                <w:b/>
                <w:bCs/>
                <w:color w:val="000000" w:themeColor="text1"/>
                <w:sz w:val="20"/>
                <w:szCs w:val="20"/>
              </w:rPr>
            </w:pPr>
            <w:hyperlink r:id="rId41" w:history="1">
              <w:r w:rsidR="00AE26DE" w:rsidRPr="00AE26DE">
                <w:rPr>
                  <w:b/>
                  <w:bCs/>
                  <w:color w:val="0563C1" w:themeColor="hyperlink"/>
                  <w:sz w:val="20"/>
                  <w:szCs w:val="20"/>
                  <w:u w:val="single"/>
                </w:rPr>
                <w:t>Economic Development Capacity &amp; Readiness</w:t>
              </w:r>
            </w:hyperlink>
            <w:r w:rsidR="00AE26DE" w:rsidRPr="00AE26DE">
              <w:rPr>
                <w:b/>
                <w:bCs/>
                <w:color w:val="000000" w:themeColor="text1"/>
                <w:sz w:val="20"/>
                <w:szCs w:val="20"/>
              </w:rPr>
              <w:t xml:space="preserve"> – </w:t>
            </w:r>
            <w:r w:rsidR="00AE26DE" w:rsidRPr="00AE26DE">
              <w:rPr>
                <w:color w:val="000000" w:themeColor="text1"/>
                <w:sz w:val="20"/>
                <w:szCs w:val="20"/>
              </w:rPr>
              <w:t>DG, LED-EBOB</w:t>
            </w:r>
            <w:r w:rsidR="00AE26DE" w:rsidRPr="00AE26DE">
              <w:rPr>
                <w:b/>
                <w:bCs/>
                <w:color w:val="000000" w:themeColor="text1"/>
                <w:sz w:val="20"/>
                <w:szCs w:val="20"/>
              </w:rPr>
              <w:t xml:space="preserve"> </w:t>
            </w:r>
          </w:p>
          <w:p w14:paraId="57E2857F" w14:textId="77777777" w:rsidR="003B1ABD" w:rsidRDefault="003B1ABD" w:rsidP="00F12F50">
            <w:pPr>
              <w:rPr>
                <w:b/>
                <w:bCs/>
                <w:sz w:val="20"/>
                <w:szCs w:val="20"/>
              </w:rPr>
            </w:pPr>
          </w:p>
          <w:p w14:paraId="53E0E830" w14:textId="77777777" w:rsidR="00456EEC" w:rsidRDefault="00456EEC" w:rsidP="00F12F50">
            <w:pPr>
              <w:rPr>
                <w:b/>
                <w:bCs/>
                <w:sz w:val="20"/>
                <w:szCs w:val="20"/>
              </w:rPr>
            </w:pPr>
            <w:r>
              <w:rPr>
                <w:b/>
                <w:bCs/>
                <w:sz w:val="20"/>
                <w:szCs w:val="20"/>
              </w:rPr>
              <w:t>Governance</w:t>
            </w:r>
          </w:p>
          <w:p w14:paraId="456E6A1B" w14:textId="6617A6FB" w:rsidR="00456EEC" w:rsidRDefault="00ED33DD" w:rsidP="00FC5E02">
            <w:pPr>
              <w:pStyle w:val="ListParagraph"/>
              <w:numPr>
                <w:ilvl w:val="0"/>
                <w:numId w:val="16"/>
              </w:numPr>
              <w:rPr>
                <w:sz w:val="20"/>
                <w:szCs w:val="20"/>
              </w:rPr>
            </w:pPr>
            <w:r>
              <w:rPr>
                <w:sz w:val="20"/>
                <w:szCs w:val="20"/>
              </w:rPr>
              <w:t xml:space="preserve">Regional economic development directors committee (chaired by HQ, </w:t>
            </w:r>
            <w:r w:rsidR="00E95459">
              <w:rPr>
                <w:sz w:val="20"/>
                <w:szCs w:val="20"/>
              </w:rPr>
              <w:t xml:space="preserve">includes Directors of Land and Economic Development within RO Regional Offices, </w:t>
            </w:r>
            <w:r>
              <w:rPr>
                <w:sz w:val="20"/>
                <w:szCs w:val="20"/>
              </w:rPr>
              <w:t>with environmental and lands representation on occasion)</w:t>
            </w:r>
          </w:p>
          <w:p w14:paraId="62F9AD81" w14:textId="38E0EB69" w:rsidR="00ED33DD" w:rsidRPr="00581CEA" w:rsidRDefault="00ED33DD" w:rsidP="00FC5E02">
            <w:pPr>
              <w:pStyle w:val="ListParagraph"/>
              <w:numPr>
                <w:ilvl w:val="0"/>
                <w:numId w:val="16"/>
              </w:numPr>
              <w:rPr>
                <w:sz w:val="20"/>
                <w:szCs w:val="20"/>
              </w:rPr>
            </w:pPr>
            <w:r>
              <w:rPr>
                <w:sz w:val="20"/>
                <w:szCs w:val="20"/>
              </w:rPr>
              <w:t>Regional economic development managers committee</w:t>
            </w:r>
            <w:r w:rsidR="00E95459">
              <w:rPr>
                <w:sz w:val="20"/>
                <w:szCs w:val="20"/>
              </w:rPr>
              <w:t xml:space="preserve">, includes managers of economic development within RO Regional Offices. </w:t>
            </w:r>
          </w:p>
        </w:tc>
      </w:tr>
      <w:tr w:rsidR="002C2D07" w:rsidRPr="005376EB" w14:paraId="17FDE4D9" w14:textId="77777777" w:rsidTr="00C1329A">
        <w:tc>
          <w:tcPr>
            <w:tcW w:w="1893" w:type="dxa"/>
            <w:tcBorders>
              <w:top w:val="dashed" w:sz="4" w:space="0" w:color="auto"/>
              <w:left w:val="single" w:sz="18" w:space="0" w:color="auto"/>
              <w:bottom w:val="dashed" w:sz="4" w:space="0" w:color="auto"/>
            </w:tcBorders>
          </w:tcPr>
          <w:p w14:paraId="26BBAB87" w14:textId="77777777" w:rsidR="00FC277F" w:rsidRDefault="00FC277F" w:rsidP="00FC277F">
            <w:pPr>
              <w:jc w:val="center"/>
              <w:rPr>
                <w:sz w:val="20"/>
                <w:szCs w:val="20"/>
              </w:rPr>
            </w:pPr>
            <w:r w:rsidRPr="005376EB">
              <w:rPr>
                <w:sz w:val="20"/>
                <w:szCs w:val="20"/>
              </w:rPr>
              <w:lastRenderedPageBreak/>
              <w:t>What Works Well</w:t>
            </w:r>
          </w:p>
          <w:p w14:paraId="674DDE9B" w14:textId="77777777" w:rsidR="00C225BD" w:rsidRDefault="00C225BD" w:rsidP="00FC277F">
            <w:pPr>
              <w:jc w:val="center"/>
              <w:rPr>
                <w:sz w:val="20"/>
                <w:szCs w:val="20"/>
              </w:rPr>
            </w:pPr>
          </w:p>
          <w:p w14:paraId="37E6F8DC" w14:textId="07605D8B" w:rsidR="00C225BD" w:rsidRPr="00C225BD" w:rsidRDefault="00C225BD" w:rsidP="00FC277F">
            <w:pPr>
              <w:jc w:val="center"/>
              <w:rPr>
                <w:i/>
                <w:iCs/>
                <w:sz w:val="20"/>
                <w:szCs w:val="20"/>
              </w:rPr>
            </w:pPr>
            <w:r w:rsidRPr="00C225BD">
              <w:rPr>
                <w:i/>
                <w:iCs/>
                <w:sz w:val="20"/>
                <w:szCs w:val="20"/>
              </w:rPr>
              <w:t>From the perspective of headquarters and regional employees, what are the beneficial features of each program (to contextualize information about those features)</w:t>
            </w:r>
          </w:p>
        </w:tc>
        <w:tc>
          <w:tcPr>
            <w:tcW w:w="4222" w:type="dxa"/>
            <w:tcBorders>
              <w:top w:val="dashed" w:sz="4" w:space="0" w:color="auto"/>
              <w:bottom w:val="dashed" w:sz="4" w:space="0" w:color="auto"/>
            </w:tcBorders>
            <w:shd w:val="clear" w:color="auto" w:fill="E2EFD9" w:themeFill="accent6" w:themeFillTint="33"/>
          </w:tcPr>
          <w:p w14:paraId="7685F468" w14:textId="0310925F" w:rsidR="004524BE" w:rsidRPr="009E648A" w:rsidRDefault="004524BE" w:rsidP="0016498E">
            <w:pPr>
              <w:rPr>
                <w:sz w:val="20"/>
                <w:szCs w:val="20"/>
              </w:rPr>
            </w:pPr>
            <w:r w:rsidRPr="004524BE">
              <w:rPr>
                <w:sz w:val="20"/>
                <w:szCs w:val="20"/>
              </w:rPr>
              <w:t xml:space="preserve">FNSWMI: </w:t>
            </w:r>
            <w:r w:rsidR="009E648A" w:rsidRPr="009E648A">
              <w:rPr>
                <w:sz w:val="20"/>
                <w:szCs w:val="20"/>
              </w:rPr>
              <w:t>The MOU outlining the delegation of signing authority within CFMP has been extremely beneficial and utilized to its fullest capacity in some regions including SK.</w:t>
            </w:r>
          </w:p>
          <w:p w14:paraId="32E5D17C" w14:textId="3D2FA284" w:rsidR="001B5B91" w:rsidRPr="00C41B96" w:rsidRDefault="001B5B91" w:rsidP="00C41B96">
            <w:pPr>
              <w:rPr>
                <w:sz w:val="20"/>
                <w:szCs w:val="20"/>
              </w:rPr>
            </w:pPr>
          </w:p>
        </w:tc>
        <w:tc>
          <w:tcPr>
            <w:tcW w:w="3060" w:type="dxa"/>
            <w:tcBorders>
              <w:top w:val="dashed" w:sz="4" w:space="0" w:color="auto"/>
              <w:bottom w:val="dashed" w:sz="4" w:space="0" w:color="auto"/>
            </w:tcBorders>
            <w:shd w:val="clear" w:color="auto" w:fill="DEEAF6" w:themeFill="accent5" w:themeFillTint="33"/>
          </w:tcPr>
          <w:p w14:paraId="35A2596A" w14:textId="3CDCF713" w:rsidR="009C0C9F" w:rsidRPr="004524BE" w:rsidRDefault="007A6749" w:rsidP="00FC5E02">
            <w:pPr>
              <w:pStyle w:val="ListParagraph"/>
              <w:numPr>
                <w:ilvl w:val="0"/>
                <w:numId w:val="11"/>
              </w:numPr>
              <w:rPr>
                <w:sz w:val="20"/>
                <w:szCs w:val="20"/>
              </w:rPr>
            </w:pPr>
            <w:r>
              <w:rPr>
                <w:sz w:val="20"/>
                <w:szCs w:val="20"/>
              </w:rPr>
              <w:t>Some Regions have anticipated certain FNIF projects will exceed $15M and have requested HQ pre-review prior to PAR and/or Change Request submissions to NIDC.</w:t>
            </w:r>
          </w:p>
        </w:tc>
        <w:tc>
          <w:tcPr>
            <w:tcW w:w="4410" w:type="dxa"/>
            <w:tcBorders>
              <w:top w:val="dashed" w:sz="4" w:space="0" w:color="auto"/>
              <w:bottom w:val="dashed" w:sz="4" w:space="0" w:color="auto"/>
            </w:tcBorders>
            <w:shd w:val="clear" w:color="auto" w:fill="FFF2CC" w:themeFill="accent4" w:themeFillTint="33"/>
          </w:tcPr>
          <w:p w14:paraId="53E33533" w14:textId="4BD36B43" w:rsidR="00FB7B12" w:rsidRDefault="00FB7B12" w:rsidP="00FC5E02">
            <w:pPr>
              <w:pStyle w:val="ListParagraph"/>
              <w:numPr>
                <w:ilvl w:val="0"/>
                <w:numId w:val="17"/>
              </w:numPr>
              <w:rPr>
                <w:sz w:val="20"/>
                <w:szCs w:val="20"/>
              </w:rPr>
            </w:pPr>
            <w:r w:rsidRPr="004524BE">
              <w:rPr>
                <w:sz w:val="20"/>
                <w:szCs w:val="20"/>
              </w:rPr>
              <w:t xml:space="preserve">AFN and ITK participate in FNIHB SMC, allowing </w:t>
            </w:r>
            <w:r w:rsidR="00CA4130" w:rsidRPr="004524BE">
              <w:rPr>
                <w:sz w:val="20"/>
                <w:szCs w:val="20"/>
              </w:rPr>
              <w:t>FN participation in HFP governance</w:t>
            </w:r>
            <w:r w:rsidRPr="004524BE">
              <w:rPr>
                <w:sz w:val="20"/>
                <w:szCs w:val="20"/>
              </w:rPr>
              <w:t xml:space="preserve">.  </w:t>
            </w:r>
          </w:p>
          <w:p w14:paraId="304D0968" w14:textId="77777777" w:rsidR="00FC277F" w:rsidRPr="004524BE" w:rsidRDefault="00FC277F" w:rsidP="00A376F9">
            <w:pPr>
              <w:pStyle w:val="ListParagraph"/>
              <w:ind w:left="179"/>
              <w:rPr>
                <w:sz w:val="20"/>
                <w:szCs w:val="20"/>
              </w:rPr>
            </w:pPr>
          </w:p>
        </w:tc>
        <w:tc>
          <w:tcPr>
            <w:tcW w:w="4230" w:type="dxa"/>
            <w:tcBorders>
              <w:top w:val="dashed" w:sz="4" w:space="0" w:color="auto"/>
              <w:bottom w:val="dashed" w:sz="4" w:space="0" w:color="auto"/>
            </w:tcBorders>
            <w:shd w:val="clear" w:color="auto" w:fill="E2CFF1"/>
          </w:tcPr>
          <w:p w14:paraId="42BF3EEC" w14:textId="5532576F" w:rsidR="00A0307D" w:rsidRPr="005376EB" w:rsidRDefault="00113A88" w:rsidP="00FC5E02">
            <w:pPr>
              <w:pStyle w:val="ListParagraph"/>
              <w:numPr>
                <w:ilvl w:val="0"/>
                <w:numId w:val="17"/>
              </w:numPr>
              <w:rPr>
                <w:sz w:val="20"/>
                <w:szCs w:val="20"/>
              </w:rPr>
            </w:pPr>
            <w:r w:rsidRPr="00113A88">
              <w:rPr>
                <w:sz w:val="20"/>
                <w:szCs w:val="20"/>
              </w:rPr>
              <w:t>FNSWMI</w:t>
            </w:r>
            <w:r>
              <w:rPr>
                <w:sz w:val="20"/>
                <w:szCs w:val="20"/>
              </w:rPr>
              <w:t xml:space="preserve">: </w:t>
            </w:r>
            <w:r w:rsidR="00A0307D" w:rsidRPr="005376EB">
              <w:rPr>
                <w:sz w:val="20"/>
                <w:szCs w:val="20"/>
              </w:rPr>
              <w:t xml:space="preserve">No required crossover between LED-LEMB and another branch sometimes results in smoother transition of funding </w:t>
            </w:r>
          </w:p>
          <w:p w14:paraId="1A6439E8" w14:textId="77777777" w:rsidR="00A0307D" w:rsidRPr="005376EB" w:rsidRDefault="00A0307D" w:rsidP="00FC5E02">
            <w:pPr>
              <w:pStyle w:val="ListParagraph"/>
              <w:numPr>
                <w:ilvl w:val="0"/>
                <w:numId w:val="17"/>
              </w:numPr>
              <w:rPr>
                <w:sz w:val="20"/>
                <w:szCs w:val="20"/>
              </w:rPr>
            </w:pPr>
            <w:r w:rsidRPr="005376EB">
              <w:rPr>
                <w:bCs/>
                <w:sz w:val="20"/>
                <w:szCs w:val="20"/>
              </w:rPr>
              <w:t xml:space="preserve">Communication between HQ and Regions </w:t>
            </w:r>
          </w:p>
          <w:p w14:paraId="120E2E69" w14:textId="77777777" w:rsidR="00A0307D" w:rsidRPr="005376EB" w:rsidRDefault="00A0307D" w:rsidP="00FC5E02">
            <w:pPr>
              <w:pStyle w:val="ListParagraph"/>
              <w:numPr>
                <w:ilvl w:val="0"/>
                <w:numId w:val="17"/>
              </w:numPr>
              <w:rPr>
                <w:sz w:val="20"/>
                <w:szCs w:val="20"/>
              </w:rPr>
            </w:pPr>
            <w:r w:rsidRPr="005376EB">
              <w:rPr>
                <w:bCs/>
                <w:sz w:val="20"/>
                <w:szCs w:val="20"/>
              </w:rPr>
              <w:t>Support from HQ for solid waste when requested by regions</w:t>
            </w:r>
          </w:p>
          <w:p w14:paraId="166EA2B7" w14:textId="45171D4E" w:rsidR="00A0307D" w:rsidRPr="005376EB" w:rsidRDefault="00A0307D" w:rsidP="00FC5E02">
            <w:pPr>
              <w:pStyle w:val="ListParagraph"/>
              <w:numPr>
                <w:ilvl w:val="0"/>
                <w:numId w:val="17"/>
              </w:numPr>
              <w:rPr>
                <w:sz w:val="20"/>
                <w:szCs w:val="20"/>
              </w:rPr>
            </w:pPr>
            <w:r w:rsidRPr="005376EB">
              <w:rPr>
                <w:bCs/>
                <w:sz w:val="20"/>
                <w:szCs w:val="20"/>
              </w:rPr>
              <w:t>HQ can use data already available from the Regions to respond to requests related to indicators and results</w:t>
            </w:r>
          </w:p>
        </w:tc>
        <w:tc>
          <w:tcPr>
            <w:tcW w:w="3888" w:type="dxa"/>
            <w:tcBorders>
              <w:top w:val="dashed" w:sz="4" w:space="0" w:color="auto"/>
              <w:bottom w:val="dashed" w:sz="4" w:space="0" w:color="auto"/>
              <w:right w:val="single" w:sz="18" w:space="0" w:color="auto"/>
            </w:tcBorders>
            <w:shd w:val="clear" w:color="auto" w:fill="E7E6E6" w:themeFill="background2"/>
          </w:tcPr>
          <w:p w14:paraId="25252063" w14:textId="0CEA3EF6" w:rsidR="00FC277F" w:rsidRPr="00A6137D" w:rsidRDefault="00A376F9" w:rsidP="00FC5E02">
            <w:pPr>
              <w:pStyle w:val="ListParagraph"/>
              <w:numPr>
                <w:ilvl w:val="0"/>
                <w:numId w:val="11"/>
              </w:numPr>
              <w:rPr>
                <w:b/>
                <w:bCs/>
                <w:sz w:val="20"/>
                <w:szCs w:val="20"/>
              </w:rPr>
            </w:pPr>
            <w:r>
              <w:rPr>
                <w:sz w:val="20"/>
                <w:szCs w:val="20"/>
              </w:rPr>
              <w:t>R</w:t>
            </w:r>
            <w:r w:rsidR="00A8172B">
              <w:rPr>
                <w:sz w:val="20"/>
                <w:szCs w:val="20"/>
              </w:rPr>
              <w:t xml:space="preserve">igorous proposal review process by Regions and HQ results in projects highly likely to generate significant economic growth in participating communities.  </w:t>
            </w:r>
          </w:p>
          <w:p w14:paraId="12C43CB9" w14:textId="77777777" w:rsidR="00A8172B" w:rsidRPr="00F10D02" w:rsidRDefault="00A8172B" w:rsidP="00FC5E02">
            <w:pPr>
              <w:pStyle w:val="ListParagraph"/>
              <w:numPr>
                <w:ilvl w:val="0"/>
                <w:numId w:val="11"/>
              </w:numPr>
              <w:rPr>
                <w:b/>
                <w:bCs/>
                <w:sz w:val="20"/>
                <w:szCs w:val="20"/>
              </w:rPr>
            </w:pPr>
            <w:r>
              <w:rPr>
                <w:sz w:val="20"/>
                <w:szCs w:val="20"/>
              </w:rPr>
              <w:t>Economic infrastructure is the most complex type of project funded under CORP and accelerates economic development in communities.</w:t>
            </w:r>
          </w:p>
          <w:p w14:paraId="3627BBD8" w14:textId="77777777" w:rsidR="00F10D02" w:rsidRPr="00F10D02" w:rsidRDefault="00F10D02" w:rsidP="00FC5E02">
            <w:pPr>
              <w:pStyle w:val="ListParagraph"/>
              <w:numPr>
                <w:ilvl w:val="0"/>
                <w:numId w:val="11"/>
              </w:numPr>
              <w:rPr>
                <w:b/>
                <w:bCs/>
                <w:sz w:val="20"/>
                <w:szCs w:val="20"/>
              </w:rPr>
            </w:pPr>
            <w:r>
              <w:rPr>
                <w:sz w:val="20"/>
                <w:szCs w:val="20"/>
              </w:rPr>
              <w:t>Strong Communication between HQ and Regions</w:t>
            </w:r>
          </w:p>
          <w:p w14:paraId="10DF08D2" w14:textId="77777777" w:rsidR="00F10D02" w:rsidRPr="00F10D02" w:rsidRDefault="00F10D02" w:rsidP="00FC5E02">
            <w:pPr>
              <w:pStyle w:val="ListParagraph"/>
              <w:numPr>
                <w:ilvl w:val="0"/>
                <w:numId w:val="11"/>
              </w:numPr>
              <w:rPr>
                <w:b/>
                <w:bCs/>
                <w:sz w:val="20"/>
                <w:szCs w:val="20"/>
              </w:rPr>
            </w:pPr>
            <w:r>
              <w:rPr>
                <w:sz w:val="20"/>
                <w:szCs w:val="20"/>
              </w:rPr>
              <w:t>Clear separation of roles between Regions and HQ (CORP Regional components and CORP PF)</w:t>
            </w:r>
          </w:p>
          <w:p w14:paraId="21D8EB89" w14:textId="77777777" w:rsidR="00F10D02" w:rsidRPr="00F10D02" w:rsidRDefault="00F10D02" w:rsidP="00FC5E02">
            <w:pPr>
              <w:pStyle w:val="ListParagraph"/>
              <w:numPr>
                <w:ilvl w:val="0"/>
                <w:numId w:val="11"/>
              </w:numPr>
              <w:rPr>
                <w:b/>
                <w:bCs/>
                <w:sz w:val="20"/>
                <w:szCs w:val="20"/>
              </w:rPr>
            </w:pPr>
            <w:r>
              <w:rPr>
                <w:sz w:val="20"/>
                <w:szCs w:val="20"/>
              </w:rPr>
              <w:t>Allows different perspectives (regional and HQ) to inform decision making/project selection</w:t>
            </w:r>
          </w:p>
          <w:p w14:paraId="2D650858" w14:textId="579E2CAA" w:rsidR="00F10D02" w:rsidRPr="005376EB" w:rsidRDefault="00F10D02" w:rsidP="00FC5E02">
            <w:pPr>
              <w:pStyle w:val="ListParagraph"/>
              <w:numPr>
                <w:ilvl w:val="0"/>
                <w:numId w:val="11"/>
              </w:numPr>
              <w:rPr>
                <w:b/>
                <w:bCs/>
                <w:sz w:val="20"/>
                <w:szCs w:val="20"/>
              </w:rPr>
            </w:pPr>
            <w:r>
              <w:rPr>
                <w:sz w:val="20"/>
                <w:szCs w:val="20"/>
              </w:rPr>
              <w:t>CORP funds both capacity development/preparation and the construction phase. Program funding is not dedicated to specific streams of eligible projects and are selected based on criteria: regional criteria (CORP Regional component) and the Prioritization Framework and national review process set-out in the MCF for projects over $250K, following bi-annual callouts</w:t>
            </w:r>
          </w:p>
        </w:tc>
      </w:tr>
      <w:tr w:rsidR="00442100" w:rsidRPr="005376EB" w14:paraId="47B74754" w14:textId="77777777" w:rsidTr="00C1329A">
        <w:tc>
          <w:tcPr>
            <w:tcW w:w="1893" w:type="dxa"/>
            <w:tcBorders>
              <w:top w:val="dashed" w:sz="4" w:space="0" w:color="auto"/>
              <w:left w:val="single" w:sz="18" w:space="0" w:color="auto"/>
              <w:bottom w:val="single" w:sz="18" w:space="0" w:color="auto"/>
            </w:tcBorders>
          </w:tcPr>
          <w:p w14:paraId="577114F6" w14:textId="77777777" w:rsidR="00442100" w:rsidRDefault="00442100" w:rsidP="00442100">
            <w:pPr>
              <w:jc w:val="center"/>
              <w:rPr>
                <w:sz w:val="20"/>
                <w:szCs w:val="20"/>
              </w:rPr>
            </w:pPr>
            <w:r w:rsidRPr="005376EB">
              <w:rPr>
                <w:sz w:val="20"/>
                <w:szCs w:val="20"/>
              </w:rPr>
              <w:t>Current Challenges</w:t>
            </w:r>
          </w:p>
          <w:p w14:paraId="70E8A33D" w14:textId="77777777" w:rsidR="006B1CE6" w:rsidRDefault="006B1CE6" w:rsidP="00442100">
            <w:pPr>
              <w:jc w:val="center"/>
              <w:rPr>
                <w:sz w:val="20"/>
                <w:szCs w:val="20"/>
              </w:rPr>
            </w:pPr>
          </w:p>
          <w:p w14:paraId="644DDCCF" w14:textId="63EA6220" w:rsidR="006B1CE6" w:rsidRPr="005376EB" w:rsidRDefault="006B1CE6" w:rsidP="00442100">
            <w:pPr>
              <w:jc w:val="center"/>
              <w:rPr>
                <w:b/>
                <w:bCs/>
                <w:sz w:val="20"/>
                <w:szCs w:val="20"/>
              </w:rPr>
            </w:pPr>
            <w:r>
              <w:rPr>
                <w:i/>
                <w:iCs/>
                <w:sz w:val="20"/>
                <w:szCs w:val="20"/>
              </w:rPr>
              <w:t>From the perspective of headquarters and regional employees, what features of each program present challenges or opportunities for improvement (t</w:t>
            </w:r>
            <w:r w:rsidRPr="006B1CE6">
              <w:rPr>
                <w:i/>
                <w:iCs/>
                <w:sz w:val="20"/>
                <w:szCs w:val="20"/>
              </w:rPr>
              <w:t>o contextualize information about those features)</w:t>
            </w:r>
          </w:p>
        </w:tc>
        <w:tc>
          <w:tcPr>
            <w:tcW w:w="4222" w:type="dxa"/>
            <w:tcBorders>
              <w:top w:val="dashed" w:sz="4" w:space="0" w:color="auto"/>
              <w:bottom w:val="single" w:sz="18" w:space="0" w:color="auto"/>
            </w:tcBorders>
            <w:shd w:val="clear" w:color="auto" w:fill="E2EFD9" w:themeFill="accent6" w:themeFillTint="33"/>
          </w:tcPr>
          <w:p w14:paraId="2E0E8543" w14:textId="77777777" w:rsidR="00ED4A24" w:rsidRPr="00ED4A24" w:rsidRDefault="00405EF7" w:rsidP="00FC5E02">
            <w:pPr>
              <w:pStyle w:val="ListParagraph"/>
              <w:numPr>
                <w:ilvl w:val="0"/>
                <w:numId w:val="11"/>
              </w:numPr>
              <w:rPr>
                <w:b/>
                <w:bCs/>
                <w:sz w:val="20"/>
                <w:szCs w:val="20"/>
              </w:rPr>
            </w:pPr>
            <w:r>
              <w:rPr>
                <w:sz w:val="20"/>
                <w:szCs w:val="20"/>
              </w:rPr>
              <w:t>Some regions still view waste management infrastructure projects as “LED projects” that they help advance, rather than CFMP projects.</w:t>
            </w:r>
          </w:p>
          <w:p w14:paraId="1A1CE724" w14:textId="7A8EC937" w:rsidR="00405EF7" w:rsidRPr="005376EB" w:rsidRDefault="00ED4A24" w:rsidP="00FC5E02">
            <w:pPr>
              <w:pStyle w:val="ListParagraph"/>
              <w:numPr>
                <w:ilvl w:val="0"/>
                <w:numId w:val="11"/>
              </w:numPr>
              <w:rPr>
                <w:b/>
                <w:bCs/>
                <w:sz w:val="20"/>
                <w:szCs w:val="20"/>
              </w:rPr>
            </w:pPr>
            <w:r>
              <w:rPr>
                <w:sz w:val="20"/>
                <w:szCs w:val="20"/>
              </w:rPr>
              <w:t xml:space="preserve">AFN flagged concerns with the current delegation of project funding approval in its </w:t>
            </w:r>
            <w:hyperlink r:id="rId42" w:history="1">
              <w:r w:rsidRPr="00ED4A24">
                <w:rPr>
                  <w:rStyle w:val="Hyperlink"/>
                  <w:sz w:val="20"/>
                  <w:szCs w:val="20"/>
                </w:rPr>
                <w:t>final report on the Tendering Policy</w:t>
              </w:r>
            </w:hyperlink>
            <w:r>
              <w:rPr>
                <w:sz w:val="20"/>
                <w:szCs w:val="20"/>
              </w:rPr>
              <w:t xml:space="preserve">, and is interested in adjusting this.  </w:t>
            </w:r>
            <w:r w:rsidR="00405EF7">
              <w:rPr>
                <w:sz w:val="20"/>
                <w:szCs w:val="20"/>
              </w:rPr>
              <w:t xml:space="preserve"> </w:t>
            </w:r>
          </w:p>
        </w:tc>
        <w:tc>
          <w:tcPr>
            <w:tcW w:w="3060" w:type="dxa"/>
            <w:tcBorders>
              <w:top w:val="dashed" w:sz="4" w:space="0" w:color="auto"/>
              <w:bottom w:val="single" w:sz="18" w:space="0" w:color="auto"/>
            </w:tcBorders>
            <w:shd w:val="clear" w:color="auto" w:fill="DEEAF6" w:themeFill="accent5" w:themeFillTint="33"/>
          </w:tcPr>
          <w:p w14:paraId="62C01DA8" w14:textId="41F76D6B" w:rsidR="007A6749" w:rsidRPr="009B66AC" w:rsidRDefault="007A6749" w:rsidP="00FC5E02">
            <w:pPr>
              <w:pStyle w:val="ListParagraph"/>
              <w:numPr>
                <w:ilvl w:val="0"/>
                <w:numId w:val="11"/>
              </w:numPr>
              <w:rPr>
                <w:b/>
                <w:bCs/>
                <w:sz w:val="20"/>
                <w:szCs w:val="20"/>
              </w:rPr>
            </w:pPr>
            <w:r>
              <w:rPr>
                <w:sz w:val="20"/>
                <w:szCs w:val="20"/>
              </w:rPr>
              <w:t>Some of the assets and activities, such as asset management planning and fire protection fall under the responsibility of CIB</w:t>
            </w:r>
          </w:p>
          <w:p w14:paraId="61DBFFCE" w14:textId="7F3E95C9" w:rsidR="007A6749" w:rsidRPr="005376EB" w:rsidRDefault="007A6749" w:rsidP="00FC5E02">
            <w:pPr>
              <w:pStyle w:val="ListParagraph"/>
              <w:numPr>
                <w:ilvl w:val="0"/>
                <w:numId w:val="11"/>
              </w:numPr>
              <w:rPr>
                <w:b/>
                <w:bCs/>
                <w:sz w:val="20"/>
                <w:szCs w:val="20"/>
              </w:rPr>
            </w:pPr>
            <w:r>
              <w:rPr>
                <w:sz w:val="20"/>
                <w:szCs w:val="20"/>
              </w:rPr>
              <w:t xml:space="preserve">Must also report to Infrastructure Canada under IICP and other OGDs, ISED for connectivity, </w:t>
            </w:r>
            <w:proofErr w:type="spellStart"/>
            <w:r>
              <w:rPr>
                <w:sz w:val="20"/>
                <w:szCs w:val="20"/>
              </w:rPr>
              <w:t>NRCan</w:t>
            </w:r>
            <w:proofErr w:type="spellEnd"/>
            <w:r>
              <w:rPr>
                <w:sz w:val="20"/>
                <w:szCs w:val="20"/>
              </w:rPr>
              <w:t xml:space="preserve"> for energy, and structural mitigation is part of emergency management tiers.</w:t>
            </w:r>
          </w:p>
        </w:tc>
        <w:tc>
          <w:tcPr>
            <w:tcW w:w="4410" w:type="dxa"/>
            <w:tcBorders>
              <w:top w:val="dashed" w:sz="4" w:space="0" w:color="auto"/>
              <w:bottom w:val="single" w:sz="18" w:space="0" w:color="auto"/>
            </w:tcBorders>
            <w:shd w:val="clear" w:color="auto" w:fill="FFF2CC" w:themeFill="accent4" w:themeFillTint="33"/>
          </w:tcPr>
          <w:p w14:paraId="4FF176B9" w14:textId="246DD412" w:rsidR="00442100" w:rsidRPr="005376EB" w:rsidRDefault="00442100" w:rsidP="00A376F9">
            <w:pPr>
              <w:pStyle w:val="ListParagraph"/>
              <w:ind w:left="179"/>
              <w:rPr>
                <w:b/>
                <w:bCs/>
                <w:sz w:val="20"/>
                <w:szCs w:val="20"/>
              </w:rPr>
            </w:pPr>
          </w:p>
        </w:tc>
        <w:tc>
          <w:tcPr>
            <w:tcW w:w="4230" w:type="dxa"/>
            <w:tcBorders>
              <w:top w:val="dashed" w:sz="4" w:space="0" w:color="auto"/>
              <w:bottom w:val="single" w:sz="18" w:space="0" w:color="auto"/>
            </w:tcBorders>
            <w:shd w:val="clear" w:color="auto" w:fill="E2CFF1"/>
          </w:tcPr>
          <w:p w14:paraId="60258A96" w14:textId="0E67AB98" w:rsidR="00A0307D" w:rsidRPr="005376EB" w:rsidRDefault="00113A88" w:rsidP="00FC5E02">
            <w:pPr>
              <w:pStyle w:val="ListParagraph"/>
              <w:numPr>
                <w:ilvl w:val="0"/>
                <w:numId w:val="18"/>
              </w:numPr>
              <w:rPr>
                <w:sz w:val="20"/>
                <w:szCs w:val="20"/>
              </w:rPr>
            </w:pPr>
            <w:r w:rsidRPr="00113A88">
              <w:rPr>
                <w:sz w:val="20"/>
                <w:szCs w:val="20"/>
              </w:rPr>
              <w:t>FNSWMI</w:t>
            </w:r>
            <w:r>
              <w:rPr>
                <w:sz w:val="20"/>
                <w:szCs w:val="20"/>
              </w:rPr>
              <w:t xml:space="preserve">: </w:t>
            </w:r>
            <w:r w:rsidR="00A0307D" w:rsidRPr="005376EB">
              <w:rPr>
                <w:sz w:val="20"/>
                <w:szCs w:val="20"/>
              </w:rPr>
              <w:t>Lack of FTE</w:t>
            </w:r>
            <w:r>
              <w:rPr>
                <w:sz w:val="20"/>
                <w:szCs w:val="20"/>
              </w:rPr>
              <w:t>s</w:t>
            </w:r>
            <w:r w:rsidR="00A0307D" w:rsidRPr="005376EB">
              <w:rPr>
                <w:sz w:val="20"/>
                <w:szCs w:val="20"/>
              </w:rPr>
              <w:t xml:space="preserve"> </w:t>
            </w:r>
            <w:r>
              <w:rPr>
                <w:sz w:val="20"/>
                <w:szCs w:val="20"/>
              </w:rPr>
              <w:t xml:space="preserve">to support </w:t>
            </w:r>
            <w:r w:rsidR="00A0307D" w:rsidRPr="005376EB">
              <w:rPr>
                <w:sz w:val="20"/>
                <w:szCs w:val="20"/>
              </w:rPr>
              <w:t xml:space="preserve">program </w:t>
            </w:r>
            <w:r>
              <w:rPr>
                <w:sz w:val="20"/>
                <w:szCs w:val="20"/>
              </w:rPr>
              <w:t xml:space="preserve">administration </w:t>
            </w:r>
            <w:r w:rsidR="00A0307D" w:rsidRPr="005376EB">
              <w:rPr>
                <w:sz w:val="20"/>
                <w:szCs w:val="20"/>
              </w:rPr>
              <w:t>–</w:t>
            </w:r>
            <w:r>
              <w:rPr>
                <w:sz w:val="20"/>
                <w:szCs w:val="20"/>
              </w:rPr>
              <w:t xml:space="preserve"> </w:t>
            </w:r>
            <w:r w:rsidR="00A0307D" w:rsidRPr="005376EB">
              <w:rPr>
                <w:sz w:val="20"/>
                <w:szCs w:val="20"/>
              </w:rPr>
              <w:t xml:space="preserve">additional PM or </w:t>
            </w:r>
            <w:proofErr w:type="spellStart"/>
            <w:r w:rsidR="00A0307D" w:rsidRPr="005376EB">
              <w:rPr>
                <w:sz w:val="20"/>
                <w:szCs w:val="20"/>
              </w:rPr>
              <w:t>Envtl</w:t>
            </w:r>
            <w:proofErr w:type="spellEnd"/>
            <w:r w:rsidR="00A0307D" w:rsidRPr="005376EB">
              <w:rPr>
                <w:sz w:val="20"/>
                <w:szCs w:val="20"/>
              </w:rPr>
              <w:t xml:space="preserve"> Officer</w:t>
            </w:r>
            <w:r>
              <w:rPr>
                <w:sz w:val="20"/>
                <w:szCs w:val="20"/>
              </w:rPr>
              <w:t>s</w:t>
            </w:r>
            <w:r w:rsidR="00A0307D" w:rsidRPr="005376EB">
              <w:rPr>
                <w:sz w:val="20"/>
                <w:szCs w:val="20"/>
              </w:rPr>
              <w:t xml:space="preserve"> would increase efficiency </w:t>
            </w:r>
            <w:r>
              <w:rPr>
                <w:sz w:val="20"/>
                <w:szCs w:val="20"/>
              </w:rPr>
              <w:t>&amp;</w:t>
            </w:r>
            <w:r w:rsidRPr="005376EB">
              <w:rPr>
                <w:sz w:val="20"/>
                <w:szCs w:val="20"/>
              </w:rPr>
              <w:t xml:space="preserve"> </w:t>
            </w:r>
            <w:r w:rsidR="00A0307D" w:rsidRPr="005376EB">
              <w:rPr>
                <w:sz w:val="20"/>
                <w:szCs w:val="20"/>
              </w:rPr>
              <w:t xml:space="preserve">effectiveness </w:t>
            </w:r>
          </w:p>
          <w:p w14:paraId="6F496E75" w14:textId="77777777" w:rsidR="00A0307D" w:rsidRPr="00AF0C0F" w:rsidRDefault="00A0307D" w:rsidP="00581CEA">
            <w:pPr>
              <w:rPr>
                <w:sz w:val="20"/>
                <w:szCs w:val="20"/>
              </w:rPr>
            </w:pPr>
          </w:p>
          <w:p w14:paraId="7D647ED4" w14:textId="5BCEB7CB" w:rsidR="00442100" w:rsidRPr="005376EB" w:rsidRDefault="00442100" w:rsidP="00442100">
            <w:pPr>
              <w:jc w:val="center"/>
              <w:rPr>
                <w:b/>
                <w:bCs/>
                <w:sz w:val="20"/>
                <w:szCs w:val="20"/>
              </w:rPr>
            </w:pPr>
          </w:p>
        </w:tc>
        <w:tc>
          <w:tcPr>
            <w:tcW w:w="3888" w:type="dxa"/>
            <w:tcBorders>
              <w:top w:val="dashed" w:sz="4" w:space="0" w:color="auto"/>
              <w:bottom w:val="single" w:sz="18" w:space="0" w:color="auto"/>
              <w:right w:val="single" w:sz="18" w:space="0" w:color="auto"/>
            </w:tcBorders>
            <w:shd w:val="clear" w:color="auto" w:fill="E7E6E6" w:themeFill="background2"/>
          </w:tcPr>
          <w:p w14:paraId="1362933D" w14:textId="0C7AD389" w:rsidR="00442100" w:rsidRPr="004524BE" w:rsidRDefault="00F10D02" w:rsidP="00FC5E02">
            <w:pPr>
              <w:pStyle w:val="ListParagraph"/>
              <w:numPr>
                <w:ilvl w:val="0"/>
                <w:numId w:val="11"/>
              </w:numPr>
              <w:rPr>
                <w:b/>
                <w:bCs/>
                <w:sz w:val="20"/>
                <w:szCs w:val="20"/>
              </w:rPr>
            </w:pPr>
            <w:r>
              <w:rPr>
                <w:sz w:val="20"/>
                <w:szCs w:val="20"/>
              </w:rPr>
              <w:t>Data sharing and collection issues between HQ and Regions (work underway to improve)</w:t>
            </w:r>
          </w:p>
        </w:tc>
      </w:tr>
      <w:tr w:rsidR="002C2D07" w:rsidRPr="005376EB" w14:paraId="2A017602" w14:textId="77777777" w:rsidTr="00C1329A">
        <w:tc>
          <w:tcPr>
            <w:tcW w:w="1893" w:type="dxa"/>
            <w:tcBorders>
              <w:top w:val="single" w:sz="18" w:space="0" w:color="auto"/>
              <w:left w:val="single" w:sz="18" w:space="0" w:color="auto"/>
              <w:bottom w:val="dashed" w:sz="4" w:space="0" w:color="auto"/>
            </w:tcBorders>
          </w:tcPr>
          <w:p w14:paraId="7DEE54BC" w14:textId="73ABC132" w:rsidR="00A37857" w:rsidRPr="005376EB" w:rsidRDefault="007910BB" w:rsidP="00130FE5">
            <w:pPr>
              <w:jc w:val="center"/>
              <w:rPr>
                <w:b/>
                <w:bCs/>
                <w:sz w:val="20"/>
                <w:szCs w:val="20"/>
              </w:rPr>
            </w:pPr>
            <w:r w:rsidRPr="005376EB">
              <w:rPr>
                <w:b/>
                <w:bCs/>
                <w:sz w:val="20"/>
                <w:szCs w:val="20"/>
              </w:rPr>
              <w:t>Roles &amp; Responsibilities</w:t>
            </w:r>
          </w:p>
          <w:p w14:paraId="3D03F8DD" w14:textId="309B88C5" w:rsidR="00701326" w:rsidRPr="005376EB" w:rsidRDefault="00701326" w:rsidP="00130FE5">
            <w:pPr>
              <w:jc w:val="center"/>
              <w:rPr>
                <w:sz w:val="20"/>
                <w:szCs w:val="20"/>
              </w:rPr>
            </w:pPr>
            <w:r w:rsidRPr="005376EB">
              <w:rPr>
                <w:sz w:val="20"/>
                <w:szCs w:val="20"/>
              </w:rPr>
              <w:t>(general</w:t>
            </w:r>
            <w:r w:rsidR="00FC277F" w:rsidRPr="005376EB">
              <w:rPr>
                <w:sz w:val="20"/>
                <w:szCs w:val="20"/>
              </w:rPr>
              <w:t xml:space="preserve"> description</w:t>
            </w:r>
            <w:r w:rsidRPr="005376EB">
              <w:rPr>
                <w:sz w:val="20"/>
                <w:szCs w:val="20"/>
              </w:rPr>
              <w:t>)</w:t>
            </w:r>
          </w:p>
          <w:p w14:paraId="13A7685C" w14:textId="408246FD" w:rsidR="00232480" w:rsidRPr="005376EB" w:rsidRDefault="00232480" w:rsidP="00130FE5">
            <w:pPr>
              <w:jc w:val="center"/>
              <w:rPr>
                <w:b/>
                <w:bCs/>
                <w:sz w:val="20"/>
                <w:szCs w:val="20"/>
              </w:rPr>
            </w:pPr>
          </w:p>
          <w:p w14:paraId="065B5246" w14:textId="1F1F9812" w:rsidR="00232480" w:rsidRPr="001A40C3" w:rsidRDefault="00FC277F" w:rsidP="00FC277F">
            <w:pPr>
              <w:jc w:val="center"/>
              <w:rPr>
                <w:i/>
                <w:iCs/>
                <w:sz w:val="20"/>
                <w:szCs w:val="20"/>
              </w:rPr>
            </w:pPr>
            <w:r w:rsidRPr="00016C7D">
              <w:rPr>
                <w:i/>
                <w:iCs/>
                <w:sz w:val="20"/>
                <w:szCs w:val="20"/>
              </w:rPr>
              <w:t xml:space="preserve">Flowing from </w:t>
            </w:r>
            <w:r w:rsidRPr="005376EB">
              <w:rPr>
                <w:i/>
                <w:iCs/>
                <w:sz w:val="20"/>
                <w:szCs w:val="20"/>
              </w:rPr>
              <w:t>accountabilities, how work and roles and responsibilities are distributed and organized</w:t>
            </w:r>
            <w:r w:rsidR="007E6109" w:rsidRPr="005376EB">
              <w:rPr>
                <w:i/>
                <w:iCs/>
                <w:sz w:val="20"/>
                <w:szCs w:val="20"/>
              </w:rPr>
              <w:t xml:space="preserve"> within the </w:t>
            </w:r>
            <w:r w:rsidR="007E6109" w:rsidRPr="005376EB">
              <w:rPr>
                <w:i/>
                <w:iCs/>
                <w:sz w:val="20"/>
                <w:szCs w:val="20"/>
              </w:rPr>
              <w:lastRenderedPageBreak/>
              <w:t>relevant organizations</w:t>
            </w:r>
            <w:r w:rsidRPr="00016C7D">
              <w:rPr>
                <w:i/>
                <w:iCs/>
                <w:sz w:val="20"/>
                <w:szCs w:val="20"/>
              </w:rPr>
              <w:t xml:space="preserve"> </w:t>
            </w:r>
          </w:p>
        </w:tc>
        <w:tc>
          <w:tcPr>
            <w:tcW w:w="4222" w:type="dxa"/>
            <w:tcBorders>
              <w:top w:val="single" w:sz="18" w:space="0" w:color="auto"/>
              <w:bottom w:val="dashed" w:sz="4" w:space="0" w:color="auto"/>
            </w:tcBorders>
            <w:shd w:val="clear" w:color="auto" w:fill="E2EFD9" w:themeFill="accent6" w:themeFillTint="33"/>
          </w:tcPr>
          <w:p w14:paraId="1D1DB1F8" w14:textId="77777777" w:rsidR="00642F15" w:rsidRPr="005376EB" w:rsidRDefault="00642F15" w:rsidP="00642F15">
            <w:pPr>
              <w:rPr>
                <w:b/>
                <w:bCs/>
                <w:sz w:val="20"/>
                <w:szCs w:val="20"/>
              </w:rPr>
            </w:pPr>
            <w:r w:rsidRPr="005376EB">
              <w:rPr>
                <w:b/>
                <w:bCs/>
                <w:sz w:val="20"/>
                <w:szCs w:val="20"/>
              </w:rPr>
              <w:lastRenderedPageBreak/>
              <w:t>Investment Planning:</w:t>
            </w:r>
          </w:p>
          <w:p w14:paraId="3D974BD8" w14:textId="39D88890" w:rsidR="00642F15" w:rsidRDefault="00DB45F3" w:rsidP="00FC5E02">
            <w:pPr>
              <w:pStyle w:val="ListParagraph"/>
              <w:numPr>
                <w:ilvl w:val="0"/>
                <w:numId w:val="16"/>
              </w:numPr>
              <w:rPr>
                <w:color w:val="000000" w:themeColor="text1"/>
                <w:sz w:val="20"/>
                <w:szCs w:val="20"/>
              </w:rPr>
            </w:pPr>
            <w:r w:rsidRPr="00A713E6">
              <w:rPr>
                <w:sz w:val="20"/>
                <w:szCs w:val="20"/>
              </w:rPr>
              <w:t>RIDB</w:t>
            </w:r>
            <w:r w:rsidRPr="005376EB">
              <w:rPr>
                <w:color w:val="000000" w:themeColor="text1"/>
                <w:sz w:val="20"/>
                <w:szCs w:val="20"/>
              </w:rPr>
              <w:t xml:space="preserve">, Strategic Portfolio Management &amp; Reporting </w:t>
            </w:r>
            <w:r w:rsidR="00321352">
              <w:rPr>
                <w:color w:val="000000" w:themeColor="text1"/>
                <w:sz w:val="20"/>
                <w:szCs w:val="20"/>
              </w:rPr>
              <w:t>(Investment Planning and Project Governance)</w:t>
            </w:r>
          </w:p>
          <w:p w14:paraId="32DCC7F4" w14:textId="7D6D3FFE" w:rsidR="00DE4734" w:rsidRPr="005376EB" w:rsidRDefault="00DE4734" w:rsidP="00FC5E02">
            <w:pPr>
              <w:pStyle w:val="ListParagraph"/>
              <w:numPr>
                <w:ilvl w:val="0"/>
                <w:numId w:val="16"/>
              </w:numPr>
              <w:rPr>
                <w:color w:val="000000" w:themeColor="text1"/>
                <w:sz w:val="20"/>
                <w:szCs w:val="20"/>
              </w:rPr>
            </w:pPr>
            <w:r w:rsidRPr="00A713E6">
              <w:rPr>
                <w:sz w:val="20"/>
                <w:szCs w:val="20"/>
              </w:rPr>
              <w:t>Regional</w:t>
            </w:r>
            <w:r>
              <w:rPr>
                <w:color w:val="000000" w:themeColor="text1"/>
                <w:sz w:val="20"/>
                <w:szCs w:val="20"/>
              </w:rPr>
              <w:t xml:space="preserve"> offices</w:t>
            </w:r>
          </w:p>
          <w:p w14:paraId="343E2087" w14:textId="77777777" w:rsidR="00642F15" w:rsidRPr="005376EB" w:rsidRDefault="00642F15" w:rsidP="00642F15">
            <w:pPr>
              <w:rPr>
                <w:b/>
                <w:bCs/>
                <w:sz w:val="20"/>
                <w:szCs w:val="20"/>
              </w:rPr>
            </w:pPr>
          </w:p>
          <w:p w14:paraId="1F6A2C9B" w14:textId="252A65D9" w:rsidR="00642F15" w:rsidRPr="005376EB" w:rsidRDefault="00642F15" w:rsidP="00642F15">
            <w:pPr>
              <w:rPr>
                <w:b/>
                <w:bCs/>
                <w:sz w:val="20"/>
                <w:szCs w:val="20"/>
              </w:rPr>
            </w:pPr>
            <w:r w:rsidRPr="005376EB">
              <w:rPr>
                <w:b/>
                <w:bCs/>
                <w:sz w:val="20"/>
                <w:szCs w:val="20"/>
              </w:rPr>
              <w:t xml:space="preserve">Policy/Standards: </w:t>
            </w:r>
          </w:p>
          <w:p w14:paraId="5D42A669" w14:textId="6D8C2470" w:rsidR="003F2C46" w:rsidRPr="00D337D4" w:rsidRDefault="00DB45F3" w:rsidP="00FC5E02">
            <w:pPr>
              <w:pStyle w:val="ListParagraph"/>
              <w:numPr>
                <w:ilvl w:val="0"/>
                <w:numId w:val="16"/>
              </w:numPr>
              <w:rPr>
                <w:sz w:val="20"/>
                <w:szCs w:val="20"/>
              </w:rPr>
            </w:pPr>
            <w:r w:rsidRPr="005376EB">
              <w:rPr>
                <w:sz w:val="20"/>
                <w:szCs w:val="20"/>
              </w:rPr>
              <w:t>CIB</w:t>
            </w:r>
            <w:r w:rsidR="003F2C46">
              <w:rPr>
                <w:sz w:val="20"/>
                <w:szCs w:val="20"/>
              </w:rPr>
              <w:t xml:space="preserve"> </w:t>
            </w:r>
            <w:r w:rsidR="00321352">
              <w:rPr>
                <w:sz w:val="20"/>
                <w:szCs w:val="20"/>
              </w:rPr>
              <w:t>–</w:t>
            </w:r>
            <w:r w:rsidR="003F2C46">
              <w:rPr>
                <w:sz w:val="20"/>
                <w:szCs w:val="20"/>
              </w:rPr>
              <w:t xml:space="preserve"> </w:t>
            </w:r>
            <w:r w:rsidRPr="005376EB">
              <w:rPr>
                <w:sz w:val="20"/>
                <w:szCs w:val="20"/>
              </w:rPr>
              <w:t>IPMCMD</w:t>
            </w:r>
            <w:r w:rsidR="00321352">
              <w:rPr>
                <w:sz w:val="20"/>
                <w:szCs w:val="20"/>
              </w:rPr>
              <w:t xml:space="preserve"> (Infrastructure Policy Interpretation and Compliance)</w:t>
            </w:r>
            <w:r w:rsidR="00D337D4">
              <w:rPr>
                <w:sz w:val="20"/>
                <w:szCs w:val="20"/>
              </w:rPr>
              <w:t xml:space="preserve"> &amp; </w:t>
            </w:r>
            <w:r w:rsidR="003F2C46" w:rsidRPr="00D337D4">
              <w:rPr>
                <w:sz w:val="20"/>
                <w:szCs w:val="20"/>
              </w:rPr>
              <w:t>RIDB</w:t>
            </w:r>
          </w:p>
          <w:p w14:paraId="7C7BB3F7" w14:textId="30B3F67B" w:rsidR="00642F15" w:rsidRPr="005376EB" w:rsidRDefault="00642F15" w:rsidP="00642F15">
            <w:pPr>
              <w:rPr>
                <w:b/>
                <w:bCs/>
                <w:sz w:val="20"/>
                <w:szCs w:val="20"/>
              </w:rPr>
            </w:pPr>
          </w:p>
          <w:p w14:paraId="030387F5" w14:textId="4FEB2059" w:rsidR="00642F15" w:rsidRPr="005376EB" w:rsidRDefault="00642F15" w:rsidP="00642F15">
            <w:pPr>
              <w:rPr>
                <w:b/>
                <w:bCs/>
                <w:sz w:val="20"/>
                <w:szCs w:val="20"/>
              </w:rPr>
            </w:pPr>
            <w:r w:rsidRPr="005376EB">
              <w:rPr>
                <w:b/>
                <w:bCs/>
                <w:sz w:val="20"/>
                <w:szCs w:val="20"/>
              </w:rPr>
              <w:t xml:space="preserve">Project Approvals: </w:t>
            </w:r>
          </w:p>
          <w:p w14:paraId="414D3432" w14:textId="12F874F0" w:rsidR="00642F15" w:rsidRDefault="00DB45F3" w:rsidP="00FC5E02">
            <w:pPr>
              <w:pStyle w:val="ListParagraph"/>
              <w:numPr>
                <w:ilvl w:val="0"/>
                <w:numId w:val="16"/>
              </w:numPr>
              <w:rPr>
                <w:sz w:val="20"/>
                <w:szCs w:val="20"/>
              </w:rPr>
            </w:pPr>
            <w:r w:rsidRPr="005376EB">
              <w:rPr>
                <w:sz w:val="20"/>
                <w:szCs w:val="20"/>
              </w:rPr>
              <w:t>RIDB &amp; CIB</w:t>
            </w:r>
            <w:r w:rsidR="00D337D4">
              <w:rPr>
                <w:sz w:val="20"/>
                <w:szCs w:val="20"/>
              </w:rPr>
              <w:t>-IPMCMD</w:t>
            </w:r>
            <w:r w:rsidR="003F2C46">
              <w:rPr>
                <w:sz w:val="20"/>
                <w:szCs w:val="20"/>
              </w:rPr>
              <w:t xml:space="preserve"> </w:t>
            </w:r>
          </w:p>
          <w:p w14:paraId="4C861A9B" w14:textId="318E7958" w:rsidR="00E3703E" w:rsidRDefault="00E3703E" w:rsidP="00FC5E02">
            <w:pPr>
              <w:pStyle w:val="ListParagraph"/>
              <w:numPr>
                <w:ilvl w:val="0"/>
                <w:numId w:val="16"/>
              </w:numPr>
              <w:rPr>
                <w:sz w:val="20"/>
                <w:szCs w:val="20"/>
              </w:rPr>
            </w:pPr>
            <w:r>
              <w:rPr>
                <w:sz w:val="20"/>
                <w:szCs w:val="20"/>
              </w:rPr>
              <w:lastRenderedPageBreak/>
              <w:t>Regional Offices</w:t>
            </w:r>
          </w:p>
          <w:p w14:paraId="41D1FBE3" w14:textId="0BA76866" w:rsidR="00E3703E" w:rsidRPr="005376EB" w:rsidRDefault="00E3703E" w:rsidP="00FC5E02">
            <w:pPr>
              <w:pStyle w:val="ListParagraph"/>
              <w:numPr>
                <w:ilvl w:val="0"/>
                <w:numId w:val="16"/>
              </w:numPr>
              <w:rPr>
                <w:sz w:val="20"/>
                <w:szCs w:val="20"/>
              </w:rPr>
            </w:pPr>
            <w:r>
              <w:rPr>
                <w:sz w:val="20"/>
                <w:szCs w:val="20"/>
              </w:rPr>
              <w:t xml:space="preserve">See accountabilities (above). </w:t>
            </w:r>
          </w:p>
          <w:p w14:paraId="44A545C5" w14:textId="77777777" w:rsidR="00642F15" w:rsidRPr="005376EB" w:rsidRDefault="00642F15" w:rsidP="00642F15">
            <w:pPr>
              <w:rPr>
                <w:b/>
                <w:bCs/>
                <w:sz w:val="20"/>
                <w:szCs w:val="20"/>
              </w:rPr>
            </w:pPr>
          </w:p>
          <w:p w14:paraId="0F5FDDBA" w14:textId="0EA3D8C1" w:rsidR="00642F15" w:rsidRPr="005376EB" w:rsidRDefault="00642F15" w:rsidP="00642F15">
            <w:pPr>
              <w:rPr>
                <w:b/>
                <w:bCs/>
                <w:sz w:val="20"/>
                <w:szCs w:val="20"/>
              </w:rPr>
            </w:pPr>
            <w:r w:rsidRPr="005376EB">
              <w:rPr>
                <w:b/>
                <w:bCs/>
                <w:sz w:val="20"/>
                <w:szCs w:val="20"/>
              </w:rPr>
              <w:t xml:space="preserve">Funding Administration:  </w:t>
            </w:r>
          </w:p>
          <w:p w14:paraId="38CF5842" w14:textId="63AEEA73" w:rsidR="00642F15" w:rsidRPr="005376EB" w:rsidRDefault="00BE6EB5" w:rsidP="00FC5E02">
            <w:pPr>
              <w:pStyle w:val="ListParagraph"/>
              <w:numPr>
                <w:ilvl w:val="0"/>
                <w:numId w:val="16"/>
              </w:numPr>
              <w:rPr>
                <w:sz w:val="20"/>
                <w:szCs w:val="20"/>
              </w:rPr>
            </w:pPr>
            <w:r w:rsidRPr="005376EB">
              <w:rPr>
                <w:sz w:val="20"/>
                <w:szCs w:val="20"/>
              </w:rPr>
              <w:t>CFRDO</w:t>
            </w:r>
            <w:r w:rsidR="006C05FC">
              <w:rPr>
                <w:sz w:val="20"/>
                <w:szCs w:val="20"/>
              </w:rPr>
              <w:t>, RIDB,</w:t>
            </w:r>
            <w:r w:rsidR="00DB45F3" w:rsidRPr="005376EB">
              <w:rPr>
                <w:sz w:val="20"/>
                <w:szCs w:val="20"/>
              </w:rPr>
              <w:t xml:space="preserve"> &amp; Regional Offices</w:t>
            </w:r>
          </w:p>
          <w:p w14:paraId="25AE75B8" w14:textId="30E6CC1E" w:rsidR="00642F15" w:rsidRPr="005376EB" w:rsidRDefault="00642F15" w:rsidP="00642F15">
            <w:pPr>
              <w:rPr>
                <w:b/>
                <w:bCs/>
                <w:sz w:val="20"/>
                <w:szCs w:val="20"/>
              </w:rPr>
            </w:pPr>
          </w:p>
          <w:p w14:paraId="21315E30" w14:textId="49937D9F" w:rsidR="00642F15" w:rsidRPr="005376EB" w:rsidRDefault="006042D9" w:rsidP="00642F15">
            <w:pPr>
              <w:rPr>
                <w:b/>
                <w:bCs/>
                <w:sz w:val="20"/>
                <w:szCs w:val="20"/>
              </w:rPr>
            </w:pPr>
            <w:r w:rsidRPr="005376EB">
              <w:rPr>
                <w:b/>
                <w:bCs/>
                <w:sz w:val="20"/>
                <w:szCs w:val="20"/>
              </w:rPr>
              <w:t xml:space="preserve">Project Management: </w:t>
            </w:r>
          </w:p>
          <w:p w14:paraId="1CA73C94" w14:textId="2345ED25" w:rsidR="00DB45F3" w:rsidRDefault="00DB45F3" w:rsidP="00FC5E02">
            <w:pPr>
              <w:pStyle w:val="ListParagraph"/>
              <w:numPr>
                <w:ilvl w:val="0"/>
                <w:numId w:val="16"/>
              </w:numPr>
              <w:rPr>
                <w:sz w:val="20"/>
                <w:szCs w:val="20"/>
              </w:rPr>
            </w:pPr>
            <w:r w:rsidRPr="00347F93">
              <w:rPr>
                <w:sz w:val="20"/>
                <w:szCs w:val="20"/>
              </w:rPr>
              <w:t>Regional Offices</w:t>
            </w:r>
          </w:p>
          <w:p w14:paraId="2F54F997" w14:textId="77777777" w:rsidR="00D058A3" w:rsidRPr="005376EB" w:rsidRDefault="00D058A3" w:rsidP="00642F15">
            <w:pPr>
              <w:rPr>
                <w:b/>
                <w:bCs/>
                <w:sz w:val="20"/>
                <w:szCs w:val="20"/>
              </w:rPr>
            </w:pPr>
          </w:p>
          <w:p w14:paraId="42DFF8BE" w14:textId="33502F38" w:rsidR="006042D9" w:rsidRPr="005376EB" w:rsidRDefault="006042D9" w:rsidP="00642F15">
            <w:pPr>
              <w:rPr>
                <w:b/>
                <w:bCs/>
                <w:sz w:val="20"/>
                <w:szCs w:val="20"/>
              </w:rPr>
            </w:pPr>
            <w:r w:rsidRPr="005376EB">
              <w:rPr>
                <w:b/>
                <w:bCs/>
                <w:sz w:val="20"/>
                <w:szCs w:val="20"/>
              </w:rPr>
              <w:t xml:space="preserve">O&amp;M/Asset Condition Reporting: </w:t>
            </w:r>
          </w:p>
          <w:p w14:paraId="387368D5" w14:textId="4CA779DC" w:rsidR="006042D9" w:rsidRPr="005376EB" w:rsidRDefault="00DB45F3" w:rsidP="00FC5E02">
            <w:pPr>
              <w:pStyle w:val="ListParagraph"/>
              <w:numPr>
                <w:ilvl w:val="0"/>
                <w:numId w:val="16"/>
              </w:numPr>
              <w:rPr>
                <w:b/>
                <w:bCs/>
                <w:sz w:val="20"/>
                <w:szCs w:val="20"/>
              </w:rPr>
            </w:pPr>
            <w:r w:rsidRPr="00347F93">
              <w:rPr>
                <w:sz w:val="20"/>
                <w:szCs w:val="20"/>
              </w:rPr>
              <w:t>Regional</w:t>
            </w:r>
            <w:r w:rsidRPr="005376EB">
              <w:rPr>
                <w:b/>
                <w:bCs/>
                <w:sz w:val="20"/>
                <w:szCs w:val="20"/>
              </w:rPr>
              <w:t xml:space="preserve"> </w:t>
            </w:r>
            <w:r w:rsidRPr="00C07E6B">
              <w:rPr>
                <w:sz w:val="20"/>
                <w:szCs w:val="20"/>
              </w:rPr>
              <w:t>Offices</w:t>
            </w:r>
            <w:r w:rsidR="00032F5D">
              <w:rPr>
                <w:b/>
                <w:bCs/>
                <w:sz w:val="20"/>
                <w:szCs w:val="20"/>
              </w:rPr>
              <w:t xml:space="preserve"> </w:t>
            </w:r>
            <w:r w:rsidR="00032F5D" w:rsidRPr="00C07E6B">
              <w:rPr>
                <w:sz w:val="20"/>
                <w:szCs w:val="20"/>
              </w:rPr>
              <w:t>responsible</w:t>
            </w:r>
            <w:r w:rsidR="00032F5D">
              <w:rPr>
                <w:b/>
                <w:bCs/>
                <w:sz w:val="20"/>
                <w:szCs w:val="20"/>
              </w:rPr>
              <w:t xml:space="preserve"> </w:t>
            </w:r>
            <w:r w:rsidR="00032F5D" w:rsidRPr="00C07E6B">
              <w:rPr>
                <w:sz w:val="20"/>
                <w:szCs w:val="20"/>
              </w:rPr>
              <w:t>for</w:t>
            </w:r>
            <w:r w:rsidR="00032F5D">
              <w:rPr>
                <w:b/>
                <w:bCs/>
                <w:sz w:val="20"/>
                <w:szCs w:val="20"/>
              </w:rPr>
              <w:t xml:space="preserve"> </w:t>
            </w:r>
            <w:r w:rsidR="00032F5D" w:rsidRPr="00C07E6B">
              <w:rPr>
                <w:sz w:val="20"/>
                <w:szCs w:val="20"/>
              </w:rPr>
              <w:t>inputting</w:t>
            </w:r>
            <w:r w:rsidR="00032F5D">
              <w:rPr>
                <w:b/>
                <w:bCs/>
                <w:sz w:val="20"/>
                <w:szCs w:val="20"/>
              </w:rPr>
              <w:t xml:space="preserve"> </w:t>
            </w:r>
            <w:r w:rsidR="00032F5D" w:rsidRPr="00C07E6B">
              <w:rPr>
                <w:sz w:val="20"/>
                <w:szCs w:val="20"/>
              </w:rPr>
              <w:t>information into ICMS/ACRS</w:t>
            </w:r>
          </w:p>
          <w:p w14:paraId="5EFFD896" w14:textId="77777777" w:rsidR="00642F15" w:rsidRPr="005376EB" w:rsidRDefault="00642F15" w:rsidP="00642F15">
            <w:pPr>
              <w:rPr>
                <w:b/>
                <w:bCs/>
                <w:sz w:val="20"/>
                <w:szCs w:val="20"/>
              </w:rPr>
            </w:pPr>
          </w:p>
          <w:p w14:paraId="56C28A6C" w14:textId="5517A0B5" w:rsidR="00DB45F3" w:rsidRPr="005376EB" w:rsidRDefault="00DB45F3" w:rsidP="00642F15">
            <w:pPr>
              <w:rPr>
                <w:b/>
                <w:bCs/>
                <w:sz w:val="20"/>
                <w:szCs w:val="20"/>
              </w:rPr>
            </w:pPr>
            <w:r w:rsidRPr="005376EB">
              <w:rPr>
                <w:b/>
                <w:bCs/>
                <w:sz w:val="20"/>
                <w:szCs w:val="20"/>
              </w:rPr>
              <w:t>Reporting:</w:t>
            </w:r>
          </w:p>
          <w:p w14:paraId="5F9DBA78" w14:textId="16CEB212" w:rsidR="00DB45F3" w:rsidRPr="00A713E6" w:rsidRDefault="00DB45F3" w:rsidP="00FC5E02">
            <w:pPr>
              <w:pStyle w:val="ListParagraph"/>
              <w:numPr>
                <w:ilvl w:val="0"/>
                <w:numId w:val="16"/>
              </w:numPr>
              <w:rPr>
                <w:sz w:val="20"/>
                <w:szCs w:val="20"/>
              </w:rPr>
            </w:pPr>
            <w:r w:rsidRPr="005376EB">
              <w:rPr>
                <w:sz w:val="20"/>
                <w:szCs w:val="20"/>
              </w:rPr>
              <w:t>RIDB</w:t>
            </w:r>
            <w:r w:rsidR="00D337D4">
              <w:rPr>
                <w:sz w:val="20"/>
                <w:szCs w:val="20"/>
              </w:rPr>
              <w:t>-</w:t>
            </w:r>
            <w:r w:rsidR="00D337D4" w:rsidRPr="005376EB">
              <w:rPr>
                <w:sz w:val="20"/>
                <w:szCs w:val="20"/>
              </w:rPr>
              <w:t xml:space="preserve"> </w:t>
            </w:r>
            <w:r w:rsidRPr="005376EB">
              <w:rPr>
                <w:sz w:val="20"/>
                <w:szCs w:val="20"/>
              </w:rPr>
              <w:t>SPMR (</w:t>
            </w:r>
            <w:r w:rsidR="00C47AD7">
              <w:rPr>
                <w:sz w:val="20"/>
                <w:szCs w:val="20"/>
              </w:rPr>
              <w:t>Reporting Services</w:t>
            </w:r>
            <w:r w:rsidRPr="005376EB">
              <w:rPr>
                <w:sz w:val="20"/>
                <w:szCs w:val="20"/>
              </w:rPr>
              <w:t>)</w:t>
            </w:r>
          </w:p>
          <w:p w14:paraId="5CB40C2D" w14:textId="4C88C920" w:rsidR="00307794" w:rsidRPr="00307794" w:rsidRDefault="00C47AD7" w:rsidP="00FC5E02">
            <w:pPr>
              <w:pStyle w:val="ListParagraph"/>
              <w:numPr>
                <w:ilvl w:val="0"/>
                <w:numId w:val="16"/>
              </w:numPr>
              <w:rPr>
                <w:sz w:val="20"/>
                <w:szCs w:val="20"/>
              </w:rPr>
            </w:pPr>
            <w:hyperlink r:id="rId43" w:history="1">
              <w:r>
                <w:rPr>
                  <w:rStyle w:val="Hyperlink"/>
                  <w:sz w:val="20"/>
                  <w:szCs w:val="20"/>
                </w:rPr>
                <w:t>ISC T</w:t>
              </w:r>
              <w:r w:rsidR="00307794" w:rsidRPr="00BB136C">
                <w:rPr>
                  <w:rStyle w:val="Hyperlink"/>
                  <w:sz w:val="20"/>
                  <w:szCs w:val="20"/>
                </w:rPr>
                <w:t xml:space="preserve">argeted Infrastructure Investment </w:t>
              </w:r>
              <w:r>
                <w:rPr>
                  <w:rStyle w:val="Hyperlink"/>
                  <w:sz w:val="20"/>
                  <w:szCs w:val="20"/>
                </w:rPr>
                <w:t xml:space="preserve">Quarterly </w:t>
              </w:r>
              <w:r w:rsidR="00307794" w:rsidRPr="00BB136C">
                <w:rPr>
                  <w:rStyle w:val="Hyperlink"/>
                  <w:sz w:val="20"/>
                  <w:szCs w:val="20"/>
                </w:rPr>
                <w:t>Report</w:t>
              </w:r>
            </w:hyperlink>
            <w:r w:rsidR="00BB136C">
              <w:rPr>
                <w:sz w:val="20"/>
                <w:szCs w:val="20"/>
              </w:rPr>
              <w:t xml:space="preserve"> &amp; </w:t>
            </w:r>
            <w:hyperlink r:id="rId44" w:history="1">
              <w:r w:rsidR="00BB136C" w:rsidRPr="00BB136C">
                <w:rPr>
                  <w:rStyle w:val="Hyperlink"/>
                  <w:sz w:val="20"/>
                  <w:szCs w:val="20"/>
                </w:rPr>
                <w:t>OCI Report</w:t>
              </w:r>
            </w:hyperlink>
            <w:r w:rsidR="00BB136C">
              <w:rPr>
                <w:sz w:val="20"/>
                <w:szCs w:val="20"/>
              </w:rPr>
              <w:t xml:space="preserve"> </w:t>
            </w:r>
          </w:p>
          <w:p w14:paraId="71E8A6BD" w14:textId="05519062" w:rsidR="00307794" w:rsidRDefault="00307794" w:rsidP="00642F15">
            <w:pPr>
              <w:rPr>
                <w:b/>
                <w:bCs/>
                <w:sz w:val="20"/>
                <w:szCs w:val="20"/>
              </w:rPr>
            </w:pPr>
          </w:p>
          <w:p w14:paraId="5573AF59" w14:textId="02402A89" w:rsidR="00022AE2" w:rsidRDefault="00022AE2" w:rsidP="00642F15">
            <w:pPr>
              <w:rPr>
                <w:b/>
                <w:bCs/>
                <w:sz w:val="20"/>
                <w:szCs w:val="20"/>
              </w:rPr>
            </w:pPr>
            <w:r w:rsidRPr="005376EB">
              <w:rPr>
                <w:b/>
                <w:bCs/>
                <w:sz w:val="20"/>
                <w:szCs w:val="20"/>
              </w:rPr>
              <w:t xml:space="preserve">Results: </w:t>
            </w:r>
          </w:p>
          <w:p w14:paraId="72AC7C45" w14:textId="01D583AD" w:rsidR="00321352" w:rsidRPr="00321352" w:rsidRDefault="00321352" w:rsidP="00321352">
            <w:pPr>
              <w:pStyle w:val="ListParagraph"/>
              <w:numPr>
                <w:ilvl w:val="0"/>
                <w:numId w:val="7"/>
              </w:numPr>
              <w:rPr>
                <w:sz w:val="20"/>
                <w:szCs w:val="20"/>
              </w:rPr>
            </w:pPr>
            <w:r w:rsidRPr="00321352">
              <w:rPr>
                <w:sz w:val="20"/>
                <w:szCs w:val="20"/>
              </w:rPr>
              <w:t>RIDB and CIB</w:t>
            </w:r>
          </w:p>
          <w:p w14:paraId="78BC2013" w14:textId="6427834B" w:rsidR="00753AE3" w:rsidRDefault="00753AE3" w:rsidP="00321352">
            <w:pPr>
              <w:pStyle w:val="CommentText"/>
              <w:numPr>
                <w:ilvl w:val="0"/>
                <w:numId w:val="7"/>
              </w:numPr>
            </w:pPr>
            <w:r>
              <w:t>Each program is responsible for results under the DRF:</w:t>
            </w:r>
          </w:p>
          <w:p w14:paraId="3A9A58C4" w14:textId="7EF78527" w:rsidR="00AB3F3C" w:rsidRDefault="00AB3F3C" w:rsidP="00FC5E02">
            <w:pPr>
              <w:pStyle w:val="CommentText"/>
              <w:numPr>
                <w:ilvl w:val="0"/>
                <w:numId w:val="4"/>
              </w:numPr>
            </w:pPr>
            <w:r>
              <w:t>Water – CIB</w:t>
            </w:r>
          </w:p>
          <w:p w14:paraId="4E4C2594" w14:textId="77777777" w:rsidR="00AB3F3C" w:rsidRDefault="00AB3F3C" w:rsidP="00FC5E02">
            <w:pPr>
              <w:pStyle w:val="CommentText"/>
              <w:numPr>
                <w:ilvl w:val="0"/>
                <w:numId w:val="4"/>
              </w:numPr>
            </w:pPr>
            <w:r>
              <w:t>Housing – CIB</w:t>
            </w:r>
          </w:p>
          <w:p w14:paraId="5A4A7874" w14:textId="77777777" w:rsidR="00AB3F3C" w:rsidRDefault="00AB3F3C" w:rsidP="00FC5E02">
            <w:pPr>
              <w:pStyle w:val="CommentText"/>
              <w:numPr>
                <w:ilvl w:val="0"/>
                <w:numId w:val="4"/>
              </w:numPr>
            </w:pPr>
            <w:r>
              <w:t>Education Facilities – RIDB</w:t>
            </w:r>
          </w:p>
          <w:p w14:paraId="5B447AF8" w14:textId="211508BA" w:rsidR="00584773" w:rsidRPr="005376EB" w:rsidRDefault="00AB3F3C" w:rsidP="00F812C2">
            <w:pPr>
              <w:pStyle w:val="CommentText"/>
              <w:numPr>
                <w:ilvl w:val="0"/>
                <w:numId w:val="4"/>
              </w:numPr>
            </w:pPr>
            <w:r w:rsidRPr="00321352">
              <w:t>OCI and Activities – RIDB and CIB</w:t>
            </w:r>
          </w:p>
          <w:p w14:paraId="31EB5199" w14:textId="77777777" w:rsidR="00F812C2" w:rsidRDefault="00F812C2" w:rsidP="00511065">
            <w:pPr>
              <w:rPr>
                <w:b/>
                <w:bCs/>
                <w:sz w:val="20"/>
                <w:szCs w:val="20"/>
              </w:rPr>
            </w:pPr>
          </w:p>
          <w:p w14:paraId="79CA5AEA" w14:textId="0B6B6416" w:rsidR="00511065" w:rsidRDefault="00511065" w:rsidP="00511065">
            <w:pPr>
              <w:rPr>
                <w:b/>
                <w:bCs/>
                <w:sz w:val="20"/>
                <w:szCs w:val="20"/>
              </w:rPr>
            </w:pPr>
            <w:r w:rsidRPr="005376EB">
              <w:rPr>
                <w:b/>
                <w:bCs/>
                <w:sz w:val="20"/>
                <w:szCs w:val="20"/>
              </w:rPr>
              <w:t>Evaluations</w:t>
            </w:r>
            <w:r>
              <w:rPr>
                <w:b/>
                <w:bCs/>
                <w:sz w:val="20"/>
                <w:szCs w:val="20"/>
              </w:rPr>
              <w:t>:</w:t>
            </w:r>
            <w:r w:rsidRPr="005376EB">
              <w:rPr>
                <w:b/>
                <w:bCs/>
                <w:sz w:val="20"/>
                <w:szCs w:val="20"/>
              </w:rPr>
              <w:t xml:space="preserve"> </w:t>
            </w:r>
          </w:p>
          <w:p w14:paraId="2E36957D" w14:textId="77777777" w:rsidR="00D337D4" w:rsidRDefault="00EC045C" w:rsidP="00FC5E02">
            <w:pPr>
              <w:pStyle w:val="ListParagraph"/>
              <w:numPr>
                <w:ilvl w:val="0"/>
                <w:numId w:val="16"/>
              </w:numPr>
              <w:rPr>
                <w:sz w:val="20"/>
                <w:szCs w:val="20"/>
              </w:rPr>
            </w:pPr>
            <w:r>
              <w:rPr>
                <w:sz w:val="20"/>
                <w:szCs w:val="20"/>
              </w:rPr>
              <w:t xml:space="preserve">SPPD – Evaluation. </w:t>
            </w:r>
          </w:p>
          <w:p w14:paraId="786966A0" w14:textId="3ECFBCB5" w:rsidR="00511065" w:rsidRPr="00347F93" w:rsidRDefault="00EC045C" w:rsidP="00FC5E02">
            <w:pPr>
              <w:pStyle w:val="ListParagraph"/>
              <w:numPr>
                <w:ilvl w:val="0"/>
                <w:numId w:val="16"/>
              </w:numPr>
              <w:rPr>
                <w:sz w:val="20"/>
                <w:szCs w:val="20"/>
              </w:rPr>
            </w:pPr>
            <w:r>
              <w:rPr>
                <w:sz w:val="20"/>
                <w:szCs w:val="20"/>
              </w:rPr>
              <w:t>U</w:t>
            </w:r>
            <w:r w:rsidR="00511065" w:rsidRPr="00347F93">
              <w:rPr>
                <w:sz w:val="20"/>
                <w:szCs w:val="20"/>
              </w:rPr>
              <w:t>ndertaken in accordance with 5-year evaluation plan:</w:t>
            </w:r>
          </w:p>
          <w:p w14:paraId="7E92FFEF" w14:textId="77777777" w:rsidR="00511065" w:rsidRPr="00347F93" w:rsidRDefault="00511065" w:rsidP="00FC5E02">
            <w:pPr>
              <w:numPr>
                <w:ilvl w:val="0"/>
                <w:numId w:val="10"/>
              </w:numPr>
              <w:contextualSpacing/>
              <w:rPr>
                <w:sz w:val="20"/>
                <w:szCs w:val="20"/>
              </w:rPr>
            </w:pPr>
            <w:r w:rsidRPr="00347F93">
              <w:rPr>
                <w:sz w:val="20"/>
                <w:szCs w:val="20"/>
              </w:rPr>
              <w:t>2021-22 Education facilities</w:t>
            </w:r>
          </w:p>
          <w:p w14:paraId="68715EBF" w14:textId="6BC4C380" w:rsidR="00511065" w:rsidRPr="00347F93" w:rsidRDefault="00511065" w:rsidP="00FC5E02">
            <w:pPr>
              <w:numPr>
                <w:ilvl w:val="0"/>
                <w:numId w:val="10"/>
              </w:numPr>
              <w:contextualSpacing/>
              <w:rPr>
                <w:sz w:val="20"/>
                <w:szCs w:val="20"/>
              </w:rPr>
            </w:pPr>
            <w:r w:rsidRPr="00347F93">
              <w:rPr>
                <w:sz w:val="20"/>
                <w:szCs w:val="20"/>
              </w:rPr>
              <w:t>2021-22 OCI</w:t>
            </w:r>
            <w:r w:rsidR="00321352">
              <w:rPr>
                <w:sz w:val="20"/>
                <w:szCs w:val="20"/>
              </w:rPr>
              <w:t xml:space="preserve"> and </w:t>
            </w:r>
            <w:r w:rsidR="00577F54">
              <w:rPr>
                <w:sz w:val="20"/>
                <w:szCs w:val="20"/>
              </w:rPr>
              <w:t>A</w:t>
            </w:r>
            <w:r w:rsidR="00321352">
              <w:rPr>
                <w:sz w:val="20"/>
                <w:szCs w:val="20"/>
              </w:rPr>
              <w:t>ctivities</w:t>
            </w:r>
          </w:p>
          <w:p w14:paraId="604CA704" w14:textId="77777777" w:rsidR="00511065" w:rsidRPr="00347F93" w:rsidRDefault="00511065" w:rsidP="00FC5E02">
            <w:pPr>
              <w:numPr>
                <w:ilvl w:val="0"/>
                <w:numId w:val="10"/>
              </w:numPr>
              <w:contextualSpacing/>
              <w:rPr>
                <w:sz w:val="20"/>
                <w:szCs w:val="20"/>
              </w:rPr>
            </w:pPr>
            <w:r w:rsidRPr="00347F93">
              <w:rPr>
                <w:sz w:val="20"/>
                <w:szCs w:val="20"/>
              </w:rPr>
              <w:t xml:space="preserve">2022-23 Housing </w:t>
            </w:r>
          </w:p>
          <w:p w14:paraId="0244E0A5" w14:textId="7834EC96" w:rsidR="00511065" w:rsidRDefault="00511065" w:rsidP="00642F15">
            <w:pPr>
              <w:rPr>
                <w:b/>
                <w:bCs/>
                <w:sz w:val="20"/>
                <w:szCs w:val="20"/>
              </w:rPr>
            </w:pPr>
          </w:p>
          <w:p w14:paraId="29B74FA9" w14:textId="778CF9A1" w:rsidR="000347FC" w:rsidRPr="00C07E6B" w:rsidRDefault="00D337D4" w:rsidP="000347FC">
            <w:pPr>
              <w:rPr>
                <w:sz w:val="20"/>
                <w:szCs w:val="20"/>
              </w:rPr>
            </w:pPr>
            <w:r>
              <w:rPr>
                <w:b/>
                <w:bCs/>
                <w:sz w:val="20"/>
                <w:szCs w:val="20"/>
              </w:rPr>
              <w:t xml:space="preserve">Note: </w:t>
            </w:r>
            <w:r w:rsidR="000347FC" w:rsidRPr="00C07E6B">
              <w:rPr>
                <w:sz w:val="20"/>
                <w:szCs w:val="20"/>
              </w:rPr>
              <w:t>FN responsible for:</w:t>
            </w:r>
          </w:p>
          <w:p w14:paraId="04431DA8" w14:textId="70375125" w:rsidR="000347FC" w:rsidRDefault="00D337D4" w:rsidP="00FC5E02">
            <w:pPr>
              <w:pStyle w:val="ListParagraph"/>
              <w:numPr>
                <w:ilvl w:val="0"/>
                <w:numId w:val="11"/>
              </w:numPr>
              <w:rPr>
                <w:sz w:val="20"/>
                <w:szCs w:val="20"/>
              </w:rPr>
            </w:pPr>
            <w:r>
              <w:rPr>
                <w:sz w:val="20"/>
                <w:szCs w:val="20"/>
              </w:rPr>
              <w:t>D</w:t>
            </w:r>
            <w:r w:rsidR="000347FC" w:rsidRPr="00C07E6B">
              <w:rPr>
                <w:sz w:val="20"/>
                <w:szCs w:val="20"/>
              </w:rPr>
              <w:t>evelop</w:t>
            </w:r>
            <w:r>
              <w:rPr>
                <w:sz w:val="20"/>
                <w:szCs w:val="20"/>
              </w:rPr>
              <w:t>ing/</w:t>
            </w:r>
            <w:r w:rsidR="000347FC" w:rsidRPr="00C07E6B">
              <w:rPr>
                <w:sz w:val="20"/>
                <w:szCs w:val="20"/>
              </w:rPr>
              <w:t>updating the community-level FNIIP;</w:t>
            </w:r>
          </w:p>
          <w:p w14:paraId="469DBB8B" w14:textId="032AF260" w:rsidR="000347FC" w:rsidRDefault="000347FC" w:rsidP="00FC5E02">
            <w:pPr>
              <w:pStyle w:val="ListParagraph"/>
              <w:numPr>
                <w:ilvl w:val="0"/>
                <w:numId w:val="11"/>
              </w:numPr>
              <w:rPr>
                <w:sz w:val="20"/>
                <w:szCs w:val="20"/>
              </w:rPr>
            </w:pPr>
            <w:r w:rsidRPr="00C07E6B">
              <w:rPr>
                <w:sz w:val="20"/>
                <w:szCs w:val="20"/>
              </w:rPr>
              <w:t xml:space="preserve">Managing infrastructure activities, including the technical and financial planning, complying with the PIFI, FA, other ISC funding obligations; </w:t>
            </w:r>
          </w:p>
          <w:p w14:paraId="7870010C" w14:textId="42BBE685" w:rsidR="00511065" w:rsidRPr="00D337D4" w:rsidRDefault="00D337D4" w:rsidP="00FC5E02">
            <w:pPr>
              <w:pStyle w:val="ListParagraph"/>
              <w:numPr>
                <w:ilvl w:val="0"/>
                <w:numId w:val="11"/>
              </w:numPr>
              <w:rPr>
                <w:b/>
                <w:bCs/>
                <w:sz w:val="20"/>
                <w:szCs w:val="20"/>
              </w:rPr>
            </w:pPr>
            <w:r>
              <w:rPr>
                <w:sz w:val="20"/>
                <w:szCs w:val="20"/>
              </w:rPr>
              <w:t>R</w:t>
            </w:r>
            <w:r w:rsidR="000347FC" w:rsidRPr="00C07E6B">
              <w:rPr>
                <w:sz w:val="20"/>
                <w:szCs w:val="20"/>
              </w:rPr>
              <w:t xml:space="preserve">eporting requirements as set out in the FA </w:t>
            </w:r>
            <w:r>
              <w:rPr>
                <w:sz w:val="20"/>
                <w:szCs w:val="20"/>
              </w:rPr>
              <w:t>&amp;</w:t>
            </w:r>
            <w:r w:rsidR="000347FC" w:rsidRPr="00C07E6B">
              <w:rPr>
                <w:sz w:val="20"/>
                <w:szCs w:val="20"/>
              </w:rPr>
              <w:t xml:space="preserve"> Reporting Guide, </w:t>
            </w:r>
            <w:r>
              <w:rPr>
                <w:sz w:val="20"/>
                <w:szCs w:val="20"/>
              </w:rPr>
              <w:t xml:space="preserve">submitting </w:t>
            </w:r>
            <w:r w:rsidR="000347FC" w:rsidRPr="00C07E6B">
              <w:rPr>
                <w:sz w:val="20"/>
                <w:szCs w:val="20"/>
              </w:rPr>
              <w:t>validated data to ISC within prescribed timelines.</w:t>
            </w:r>
          </w:p>
        </w:tc>
        <w:tc>
          <w:tcPr>
            <w:tcW w:w="3060" w:type="dxa"/>
            <w:tcBorders>
              <w:top w:val="single" w:sz="18" w:space="0" w:color="auto"/>
              <w:bottom w:val="dashed" w:sz="4" w:space="0" w:color="auto"/>
            </w:tcBorders>
            <w:shd w:val="clear" w:color="auto" w:fill="DEEAF6" w:themeFill="accent5" w:themeFillTint="33"/>
          </w:tcPr>
          <w:p w14:paraId="6A925C1C" w14:textId="2E6BEA93" w:rsidR="007A6749" w:rsidRDefault="007A6749" w:rsidP="00AD0F26">
            <w:pPr>
              <w:rPr>
                <w:b/>
                <w:bCs/>
                <w:sz w:val="20"/>
                <w:szCs w:val="20"/>
              </w:rPr>
            </w:pPr>
            <w:r>
              <w:rPr>
                <w:b/>
                <w:bCs/>
                <w:sz w:val="20"/>
                <w:szCs w:val="20"/>
              </w:rPr>
              <w:lastRenderedPageBreak/>
              <w:t xml:space="preserve">Program Management: </w:t>
            </w:r>
          </w:p>
          <w:p w14:paraId="7D12C544" w14:textId="09DFB1C4" w:rsidR="007A6749" w:rsidRPr="007A6749" w:rsidRDefault="007A6749" w:rsidP="00FC5E02">
            <w:pPr>
              <w:pStyle w:val="ListParagraph"/>
              <w:numPr>
                <w:ilvl w:val="0"/>
                <w:numId w:val="34"/>
              </w:numPr>
              <w:rPr>
                <w:sz w:val="20"/>
                <w:szCs w:val="20"/>
              </w:rPr>
            </w:pPr>
            <w:r>
              <w:rPr>
                <w:sz w:val="20"/>
                <w:szCs w:val="20"/>
              </w:rPr>
              <w:t xml:space="preserve">RIDB’s Sustainable Operations Directorate </w:t>
            </w:r>
          </w:p>
          <w:p w14:paraId="6EAA4A70" w14:textId="77777777" w:rsidR="007A6749" w:rsidRDefault="007A6749" w:rsidP="00AD0F26">
            <w:pPr>
              <w:rPr>
                <w:b/>
                <w:bCs/>
                <w:sz w:val="20"/>
                <w:szCs w:val="20"/>
              </w:rPr>
            </w:pPr>
          </w:p>
          <w:p w14:paraId="420CF22F" w14:textId="5F4B65EF" w:rsidR="00AD0F26" w:rsidRPr="005376EB" w:rsidRDefault="00AD0F26" w:rsidP="00AD0F26">
            <w:pPr>
              <w:rPr>
                <w:b/>
                <w:bCs/>
                <w:sz w:val="20"/>
                <w:szCs w:val="20"/>
              </w:rPr>
            </w:pPr>
            <w:r w:rsidRPr="005376EB">
              <w:rPr>
                <w:b/>
                <w:bCs/>
                <w:sz w:val="20"/>
                <w:szCs w:val="20"/>
              </w:rPr>
              <w:t>Investment Planning:</w:t>
            </w:r>
          </w:p>
          <w:p w14:paraId="6913A1F1" w14:textId="523DFF99" w:rsidR="00470A4F" w:rsidRPr="00470A4F" w:rsidRDefault="00DE4734" w:rsidP="00FC5E02">
            <w:pPr>
              <w:pStyle w:val="ListParagraph"/>
              <w:numPr>
                <w:ilvl w:val="0"/>
                <w:numId w:val="34"/>
              </w:numPr>
              <w:rPr>
                <w:color w:val="000000" w:themeColor="text1"/>
                <w:sz w:val="20"/>
                <w:szCs w:val="20"/>
              </w:rPr>
            </w:pPr>
            <w:r w:rsidRPr="00A713E6">
              <w:rPr>
                <w:sz w:val="20"/>
                <w:szCs w:val="20"/>
              </w:rPr>
              <w:t>Same</w:t>
            </w:r>
            <w:r>
              <w:rPr>
                <w:color w:val="000000" w:themeColor="text1"/>
                <w:sz w:val="20"/>
                <w:szCs w:val="20"/>
              </w:rPr>
              <w:t xml:space="preserve"> as CFMP</w:t>
            </w:r>
            <w:r w:rsidR="00321352">
              <w:rPr>
                <w:color w:val="000000" w:themeColor="text1"/>
                <w:sz w:val="20"/>
                <w:szCs w:val="20"/>
              </w:rPr>
              <w:t xml:space="preserve"> and RIDB’s</w:t>
            </w:r>
            <w:r w:rsidR="007A6749">
              <w:rPr>
                <w:color w:val="000000" w:themeColor="text1"/>
                <w:sz w:val="20"/>
                <w:szCs w:val="20"/>
              </w:rPr>
              <w:t xml:space="preserve"> Sustainable Operations Directorate for OCI sub-assets </w:t>
            </w:r>
          </w:p>
          <w:p w14:paraId="5D580137" w14:textId="77777777" w:rsidR="00AD0F26" w:rsidRPr="005376EB" w:rsidRDefault="00AD0F26" w:rsidP="00AD0F26">
            <w:pPr>
              <w:rPr>
                <w:b/>
                <w:bCs/>
                <w:sz w:val="20"/>
                <w:szCs w:val="20"/>
              </w:rPr>
            </w:pPr>
          </w:p>
          <w:p w14:paraId="143377D2" w14:textId="77777777" w:rsidR="00AD0F26" w:rsidRPr="005376EB" w:rsidRDefault="00AD0F26" w:rsidP="00AD0F26">
            <w:pPr>
              <w:rPr>
                <w:b/>
                <w:bCs/>
                <w:sz w:val="20"/>
                <w:szCs w:val="20"/>
              </w:rPr>
            </w:pPr>
            <w:r w:rsidRPr="005376EB">
              <w:rPr>
                <w:b/>
                <w:bCs/>
                <w:sz w:val="20"/>
                <w:szCs w:val="20"/>
              </w:rPr>
              <w:t xml:space="preserve">Policy/Standards: </w:t>
            </w:r>
          </w:p>
          <w:p w14:paraId="75CACC18" w14:textId="4FD15127" w:rsidR="007A6749" w:rsidRPr="00DE4734" w:rsidRDefault="00DE4734" w:rsidP="00FC5E02">
            <w:pPr>
              <w:pStyle w:val="ListParagraph"/>
              <w:numPr>
                <w:ilvl w:val="0"/>
                <w:numId w:val="34"/>
              </w:numPr>
              <w:rPr>
                <w:sz w:val="20"/>
                <w:szCs w:val="20"/>
              </w:rPr>
            </w:pPr>
            <w:r w:rsidRPr="00DE4734">
              <w:rPr>
                <w:sz w:val="20"/>
                <w:szCs w:val="20"/>
              </w:rPr>
              <w:t>Same as CFMP</w:t>
            </w:r>
            <w:r w:rsidR="007A6749">
              <w:rPr>
                <w:sz w:val="20"/>
                <w:szCs w:val="20"/>
              </w:rPr>
              <w:t xml:space="preserve"> and RIDB’s Sustainable Operations </w:t>
            </w:r>
            <w:r w:rsidR="007A6749">
              <w:rPr>
                <w:sz w:val="20"/>
                <w:szCs w:val="20"/>
              </w:rPr>
              <w:lastRenderedPageBreak/>
              <w:t>Directorate (SOD) for OCI sb-assets, and climate adaptation and mitigation for community infrastructure</w:t>
            </w:r>
          </w:p>
          <w:p w14:paraId="158868CA" w14:textId="0004B646" w:rsidR="00AD0F26" w:rsidRPr="00DE4734" w:rsidRDefault="00AD0F26" w:rsidP="007A6749">
            <w:pPr>
              <w:pStyle w:val="ListParagraph"/>
              <w:ind w:left="179"/>
              <w:rPr>
                <w:sz w:val="20"/>
                <w:szCs w:val="20"/>
              </w:rPr>
            </w:pPr>
          </w:p>
          <w:p w14:paraId="2D28DB62" w14:textId="77777777" w:rsidR="00AD0F26" w:rsidRPr="005376EB" w:rsidRDefault="00AD0F26" w:rsidP="00AD0F26">
            <w:pPr>
              <w:rPr>
                <w:b/>
                <w:bCs/>
                <w:sz w:val="20"/>
                <w:szCs w:val="20"/>
              </w:rPr>
            </w:pPr>
          </w:p>
          <w:p w14:paraId="3AC2E5FB" w14:textId="43DF95B4" w:rsidR="00DE4734" w:rsidRPr="008034EA" w:rsidRDefault="00AD0F26" w:rsidP="00FC5E02">
            <w:pPr>
              <w:pStyle w:val="ListParagraph"/>
              <w:numPr>
                <w:ilvl w:val="0"/>
                <w:numId w:val="34"/>
              </w:numPr>
              <w:rPr>
                <w:sz w:val="20"/>
                <w:szCs w:val="20"/>
              </w:rPr>
            </w:pPr>
            <w:r w:rsidRPr="005376EB">
              <w:rPr>
                <w:b/>
                <w:bCs/>
                <w:sz w:val="20"/>
                <w:szCs w:val="20"/>
              </w:rPr>
              <w:t xml:space="preserve">Project Approvals: </w:t>
            </w:r>
            <w:r w:rsidR="00DE4734" w:rsidRPr="008034EA">
              <w:rPr>
                <w:sz w:val="20"/>
                <w:szCs w:val="20"/>
              </w:rPr>
              <w:t>Same as CFMP</w:t>
            </w:r>
          </w:p>
          <w:p w14:paraId="270656B6" w14:textId="77777777" w:rsidR="00E3703E" w:rsidRPr="005376EB" w:rsidRDefault="00E3703E" w:rsidP="00AD0F26">
            <w:pPr>
              <w:rPr>
                <w:sz w:val="20"/>
                <w:szCs w:val="20"/>
              </w:rPr>
            </w:pPr>
          </w:p>
          <w:p w14:paraId="381C16EF" w14:textId="2D9B0FA6" w:rsidR="00AD0F26" w:rsidRPr="005376EB" w:rsidRDefault="00AD0F26" w:rsidP="00AD0F26">
            <w:pPr>
              <w:rPr>
                <w:b/>
                <w:bCs/>
                <w:sz w:val="20"/>
                <w:szCs w:val="20"/>
              </w:rPr>
            </w:pPr>
            <w:r w:rsidRPr="005376EB">
              <w:rPr>
                <w:b/>
                <w:bCs/>
                <w:sz w:val="20"/>
                <w:szCs w:val="20"/>
              </w:rPr>
              <w:t xml:space="preserve">Funding Administration:  </w:t>
            </w:r>
          </w:p>
          <w:p w14:paraId="30B42C2C" w14:textId="2BD9030B" w:rsidR="004A2911" w:rsidRPr="00C07E6B" w:rsidRDefault="004A2911" w:rsidP="00FC5E02">
            <w:pPr>
              <w:pStyle w:val="ListParagraph"/>
              <w:numPr>
                <w:ilvl w:val="0"/>
                <w:numId w:val="34"/>
              </w:numPr>
              <w:rPr>
                <w:sz w:val="20"/>
                <w:szCs w:val="20"/>
              </w:rPr>
            </w:pPr>
            <w:r w:rsidRPr="00DE4734">
              <w:rPr>
                <w:sz w:val="20"/>
                <w:szCs w:val="20"/>
              </w:rPr>
              <w:t>CFRDO</w:t>
            </w:r>
            <w:r w:rsidR="00321352">
              <w:rPr>
                <w:sz w:val="20"/>
                <w:szCs w:val="20"/>
              </w:rPr>
              <w:t>, RIDB</w:t>
            </w:r>
            <w:r w:rsidRPr="00DE4734">
              <w:rPr>
                <w:sz w:val="20"/>
                <w:szCs w:val="20"/>
              </w:rPr>
              <w:t xml:space="preserve"> </w:t>
            </w:r>
            <w:r w:rsidR="00E3703E" w:rsidRPr="00DE4734">
              <w:rPr>
                <w:sz w:val="20"/>
                <w:szCs w:val="20"/>
              </w:rPr>
              <w:t>&amp; Regional</w:t>
            </w:r>
            <w:r w:rsidR="00E3703E" w:rsidRPr="00C07E6B">
              <w:rPr>
                <w:sz w:val="20"/>
                <w:szCs w:val="20"/>
              </w:rPr>
              <w:t xml:space="preserve"> Offices</w:t>
            </w:r>
          </w:p>
          <w:p w14:paraId="667E5468" w14:textId="77777777" w:rsidR="00AD0F26" w:rsidRPr="005376EB" w:rsidRDefault="00AD0F26" w:rsidP="00AD0F26">
            <w:pPr>
              <w:rPr>
                <w:b/>
                <w:bCs/>
                <w:sz w:val="20"/>
                <w:szCs w:val="20"/>
              </w:rPr>
            </w:pPr>
          </w:p>
          <w:p w14:paraId="1779023C" w14:textId="08E4CEB0" w:rsidR="00AD0F26" w:rsidRPr="005376EB" w:rsidRDefault="00AD0F26" w:rsidP="00AD0F26">
            <w:pPr>
              <w:rPr>
                <w:b/>
                <w:bCs/>
                <w:sz w:val="20"/>
                <w:szCs w:val="20"/>
              </w:rPr>
            </w:pPr>
            <w:r w:rsidRPr="005376EB">
              <w:rPr>
                <w:b/>
                <w:bCs/>
                <w:sz w:val="20"/>
                <w:szCs w:val="20"/>
              </w:rPr>
              <w:t xml:space="preserve">Project Management: </w:t>
            </w:r>
          </w:p>
          <w:p w14:paraId="18577338" w14:textId="207D5597" w:rsidR="00AD0F26" w:rsidRPr="00C07E6B" w:rsidRDefault="00E3703E" w:rsidP="00FC5E02">
            <w:pPr>
              <w:pStyle w:val="ListParagraph"/>
              <w:numPr>
                <w:ilvl w:val="0"/>
                <w:numId w:val="34"/>
              </w:numPr>
              <w:rPr>
                <w:sz w:val="20"/>
                <w:szCs w:val="20"/>
              </w:rPr>
            </w:pPr>
            <w:r w:rsidRPr="00C07E6B">
              <w:rPr>
                <w:sz w:val="20"/>
                <w:szCs w:val="20"/>
              </w:rPr>
              <w:t>Regional Offices</w:t>
            </w:r>
          </w:p>
          <w:p w14:paraId="6DEBE064" w14:textId="77777777" w:rsidR="00AD0F26" w:rsidRPr="005376EB" w:rsidRDefault="00AD0F26" w:rsidP="00AD0F26">
            <w:pPr>
              <w:rPr>
                <w:b/>
                <w:bCs/>
                <w:sz w:val="20"/>
                <w:szCs w:val="20"/>
              </w:rPr>
            </w:pPr>
          </w:p>
          <w:p w14:paraId="6BBC1A6E" w14:textId="77777777" w:rsidR="0079206E" w:rsidRPr="005376EB" w:rsidRDefault="00AD0F26" w:rsidP="00AD0F26">
            <w:pPr>
              <w:rPr>
                <w:b/>
                <w:bCs/>
                <w:sz w:val="20"/>
                <w:szCs w:val="20"/>
              </w:rPr>
            </w:pPr>
            <w:r w:rsidRPr="005376EB">
              <w:rPr>
                <w:b/>
                <w:bCs/>
                <w:sz w:val="20"/>
                <w:szCs w:val="20"/>
              </w:rPr>
              <w:t>O&amp;M/Asset Condition Reporting:</w:t>
            </w:r>
          </w:p>
          <w:p w14:paraId="433D7F67" w14:textId="30643274" w:rsidR="00032F5D" w:rsidRDefault="00032F5D" w:rsidP="00FC5E02">
            <w:pPr>
              <w:pStyle w:val="ListParagraph"/>
              <w:numPr>
                <w:ilvl w:val="0"/>
                <w:numId w:val="34"/>
              </w:numPr>
              <w:rPr>
                <w:sz w:val="20"/>
                <w:szCs w:val="20"/>
              </w:rPr>
            </w:pPr>
            <w:r>
              <w:rPr>
                <w:sz w:val="20"/>
                <w:szCs w:val="20"/>
              </w:rPr>
              <w:t>Regional Offices responsible for inputting information into ICMS/ACRS</w:t>
            </w:r>
          </w:p>
          <w:p w14:paraId="42410F82" w14:textId="3E9B5692" w:rsidR="00584773" w:rsidRDefault="00584773" w:rsidP="00584773">
            <w:pPr>
              <w:rPr>
                <w:sz w:val="20"/>
                <w:szCs w:val="20"/>
              </w:rPr>
            </w:pPr>
          </w:p>
          <w:p w14:paraId="5396693C" w14:textId="77777777" w:rsidR="00032F5D" w:rsidRPr="00C07E6B" w:rsidRDefault="00032F5D" w:rsidP="00032F5D">
            <w:pPr>
              <w:rPr>
                <w:b/>
                <w:bCs/>
                <w:sz w:val="20"/>
                <w:szCs w:val="20"/>
              </w:rPr>
            </w:pPr>
            <w:r w:rsidRPr="00C07E6B">
              <w:rPr>
                <w:b/>
                <w:bCs/>
                <w:sz w:val="20"/>
                <w:szCs w:val="20"/>
              </w:rPr>
              <w:t>Reporting</w:t>
            </w:r>
          </w:p>
          <w:p w14:paraId="1C1B501A" w14:textId="2BA61780" w:rsidR="00032F5D" w:rsidRPr="00032F5D" w:rsidRDefault="00032F5D" w:rsidP="00FC5E02">
            <w:pPr>
              <w:pStyle w:val="ListParagraph"/>
              <w:numPr>
                <w:ilvl w:val="0"/>
                <w:numId w:val="34"/>
              </w:numPr>
              <w:rPr>
                <w:sz w:val="20"/>
                <w:szCs w:val="20"/>
              </w:rPr>
            </w:pPr>
            <w:r w:rsidRPr="00032F5D">
              <w:rPr>
                <w:sz w:val="20"/>
                <w:szCs w:val="20"/>
              </w:rPr>
              <w:t>RIDB, SPMR</w:t>
            </w:r>
            <w:r>
              <w:rPr>
                <w:sz w:val="20"/>
                <w:szCs w:val="20"/>
              </w:rPr>
              <w:t xml:space="preserve"> (</w:t>
            </w:r>
            <w:r w:rsidR="00321352">
              <w:rPr>
                <w:sz w:val="20"/>
                <w:szCs w:val="20"/>
              </w:rPr>
              <w:t>Reporting Services</w:t>
            </w:r>
            <w:r w:rsidRPr="00032F5D">
              <w:rPr>
                <w:sz w:val="20"/>
                <w:szCs w:val="20"/>
              </w:rPr>
              <w:t>)</w:t>
            </w:r>
          </w:p>
          <w:p w14:paraId="4C4FF777" w14:textId="2D3082CC" w:rsidR="00032F5D" w:rsidRDefault="00032F5D" w:rsidP="00FC5E02">
            <w:pPr>
              <w:pStyle w:val="ListParagraph"/>
              <w:numPr>
                <w:ilvl w:val="0"/>
                <w:numId w:val="34"/>
              </w:numPr>
              <w:rPr>
                <w:sz w:val="20"/>
                <w:szCs w:val="20"/>
              </w:rPr>
            </w:pPr>
            <w:r w:rsidRPr="00C07E6B">
              <w:rPr>
                <w:sz w:val="20"/>
                <w:szCs w:val="20"/>
              </w:rPr>
              <w:t>Quarterly First Nations Targeted Infrastructure Investment Report</w:t>
            </w:r>
          </w:p>
          <w:p w14:paraId="3916A041" w14:textId="76F4A13C" w:rsidR="007A6749" w:rsidRDefault="007A6749" w:rsidP="007A6749">
            <w:pPr>
              <w:rPr>
                <w:sz w:val="20"/>
                <w:szCs w:val="20"/>
              </w:rPr>
            </w:pPr>
          </w:p>
          <w:p w14:paraId="21DA7130" w14:textId="65A1B698" w:rsidR="007A6749" w:rsidRDefault="007A6749" w:rsidP="007A6749">
            <w:pPr>
              <w:rPr>
                <w:sz w:val="20"/>
                <w:szCs w:val="20"/>
              </w:rPr>
            </w:pPr>
            <w:r>
              <w:rPr>
                <w:sz w:val="20"/>
                <w:szCs w:val="20"/>
              </w:rPr>
              <w:t>Results</w:t>
            </w:r>
          </w:p>
          <w:p w14:paraId="07E6C521" w14:textId="3B2549A5" w:rsidR="00753AE3" w:rsidRPr="00753AE3" w:rsidRDefault="00753AE3" w:rsidP="007A6749">
            <w:pPr>
              <w:rPr>
                <w:sz w:val="18"/>
                <w:szCs w:val="18"/>
              </w:rPr>
            </w:pPr>
            <w:r w:rsidRPr="00753AE3">
              <w:rPr>
                <w:sz w:val="20"/>
                <w:szCs w:val="20"/>
              </w:rPr>
              <w:t>Each program is responsible for results under the DRF:</w:t>
            </w:r>
          </w:p>
          <w:p w14:paraId="4C8FC60C" w14:textId="77777777" w:rsidR="007A6749" w:rsidRDefault="007A6749" w:rsidP="00FC5E02">
            <w:pPr>
              <w:pStyle w:val="CommentText"/>
              <w:numPr>
                <w:ilvl w:val="0"/>
                <w:numId w:val="34"/>
              </w:numPr>
            </w:pPr>
            <w:r>
              <w:t>Water – CIB</w:t>
            </w:r>
          </w:p>
          <w:p w14:paraId="42AD9699" w14:textId="77777777" w:rsidR="007A6749" w:rsidRDefault="007A6749" w:rsidP="00FC5E02">
            <w:pPr>
              <w:pStyle w:val="CommentText"/>
              <w:numPr>
                <w:ilvl w:val="0"/>
                <w:numId w:val="34"/>
              </w:numPr>
            </w:pPr>
            <w:r>
              <w:t>Housing – CIB</w:t>
            </w:r>
          </w:p>
          <w:p w14:paraId="18773610" w14:textId="77777777" w:rsidR="007A6749" w:rsidRDefault="007A6749" w:rsidP="00FC5E02">
            <w:pPr>
              <w:pStyle w:val="CommentText"/>
              <w:numPr>
                <w:ilvl w:val="0"/>
                <w:numId w:val="34"/>
              </w:numPr>
            </w:pPr>
            <w:r>
              <w:t>Education Facilities – RIDB</w:t>
            </w:r>
          </w:p>
          <w:p w14:paraId="6159C2FD" w14:textId="32EBFF16" w:rsidR="007A6749" w:rsidRPr="009B66AC" w:rsidRDefault="007A6749" w:rsidP="00FC5E02">
            <w:pPr>
              <w:pStyle w:val="ListParagraph"/>
              <w:numPr>
                <w:ilvl w:val="0"/>
                <w:numId w:val="34"/>
              </w:numPr>
              <w:rPr>
                <w:sz w:val="20"/>
                <w:szCs w:val="20"/>
              </w:rPr>
            </w:pPr>
            <w:r>
              <w:t>OCI and Activities – RIDB and CIB</w:t>
            </w:r>
          </w:p>
          <w:p w14:paraId="1E5AC166" w14:textId="77777777" w:rsidR="007A6749" w:rsidRPr="007A6749" w:rsidRDefault="007A6749" w:rsidP="007A6749">
            <w:pPr>
              <w:pStyle w:val="ListParagraph"/>
              <w:ind w:left="360"/>
              <w:rPr>
                <w:sz w:val="20"/>
                <w:szCs w:val="20"/>
              </w:rPr>
            </w:pPr>
          </w:p>
          <w:p w14:paraId="7E870A6C" w14:textId="77777777" w:rsidR="00584773" w:rsidRDefault="00584773" w:rsidP="00584773">
            <w:pPr>
              <w:rPr>
                <w:b/>
                <w:bCs/>
                <w:sz w:val="20"/>
                <w:szCs w:val="20"/>
              </w:rPr>
            </w:pPr>
            <w:r w:rsidRPr="00584773">
              <w:rPr>
                <w:b/>
                <w:bCs/>
                <w:sz w:val="20"/>
                <w:szCs w:val="20"/>
              </w:rPr>
              <w:t>Evaluation</w:t>
            </w:r>
            <w:r>
              <w:rPr>
                <w:b/>
                <w:bCs/>
                <w:sz w:val="20"/>
                <w:szCs w:val="20"/>
              </w:rPr>
              <w:t>:</w:t>
            </w:r>
            <w:r w:rsidRPr="00584773">
              <w:rPr>
                <w:b/>
                <w:bCs/>
                <w:sz w:val="20"/>
                <w:szCs w:val="20"/>
              </w:rPr>
              <w:t xml:space="preserve"> </w:t>
            </w:r>
          </w:p>
          <w:p w14:paraId="72CC64CA" w14:textId="292B5F2B" w:rsidR="00D337D4" w:rsidRDefault="00D337D4" w:rsidP="00FC5E02">
            <w:pPr>
              <w:pStyle w:val="ListParagraph"/>
              <w:numPr>
                <w:ilvl w:val="0"/>
                <w:numId w:val="34"/>
              </w:numPr>
              <w:rPr>
                <w:sz w:val="20"/>
                <w:szCs w:val="20"/>
              </w:rPr>
            </w:pPr>
            <w:r>
              <w:rPr>
                <w:sz w:val="20"/>
                <w:szCs w:val="20"/>
              </w:rPr>
              <w:t>Evaluation</w:t>
            </w:r>
          </w:p>
          <w:p w14:paraId="07FDF1CE" w14:textId="36385614" w:rsidR="00584773" w:rsidRPr="00347F93" w:rsidRDefault="00D337D4" w:rsidP="00FC5E02">
            <w:pPr>
              <w:pStyle w:val="ListParagraph"/>
              <w:numPr>
                <w:ilvl w:val="0"/>
                <w:numId w:val="34"/>
              </w:numPr>
              <w:rPr>
                <w:sz w:val="20"/>
                <w:szCs w:val="20"/>
              </w:rPr>
            </w:pPr>
            <w:r>
              <w:rPr>
                <w:sz w:val="20"/>
                <w:szCs w:val="20"/>
              </w:rPr>
              <w:t>U</w:t>
            </w:r>
            <w:r w:rsidR="00584773" w:rsidRPr="00347F93">
              <w:rPr>
                <w:sz w:val="20"/>
                <w:szCs w:val="20"/>
              </w:rPr>
              <w:t xml:space="preserve">ndertaken in accordance with </w:t>
            </w:r>
            <w:hyperlink r:id="rId45" w:history="1">
              <w:r w:rsidR="00584773" w:rsidRPr="00347F93">
                <w:rPr>
                  <w:color w:val="0563C1" w:themeColor="hyperlink"/>
                  <w:sz w:val="20"/>
                  <w:szCs w:val="20"/>
                  <w:u w:val="single"/>
                </w:rPr>
                <w:t>5-year evaluation plan</w:t>
              </w:r>
              <w:r w:rsidR="00584773">
                <w:rPr>
                  <w:color w:val="0563C1" w:themeColor="hyperlink"/>
                  <w:sz w:val="20"/>
                  <w:szCs w:val="20"/>
                  <w:u w:val="single"/>
                </w:rPr>
                <w:t>:</w:t>
              </w:r>
            </w:hyperlink>
            <w:r w:rsidR="00584773">
              <w:rPr>
                <w:color w:val="0563C1" w:themeColor="hyperlink"/>
                <w:sz w:val="20"/>
                <w:szCs w:val="20"/>
                <w:u w:val="single"/>
              </w:rPr>
              <w:t xml:space="preserve"> </w:t>
            </w:r>
            <w:r w:rsidR="00584773" w:rsidRPr="00347F93">
              <w:rPr>
                <w:sz w:val="20"/>
                <w:szCs w:val="20"/>
              </w:rPr>
              <w:t xml:space="preserve"> </w:t>
            </w:r>
          </w:p>
          <w:p w14:paraId="343228E7" w14:textId="3FA4621C" w:rsidR="00584773" w:rsidRPr="00347F93" w:rsidRDefault="00584773" w:rsidP="00FC5E02">
            <w:pPr>
              <w:numPr>
                <w:ilvl w:val="0"/>
                <w:numId w:val="34"/>
              </w:numPr>
              <w:contextualSpacing/>
              <w:rPr>
                <w:sz w:val="20"/>
                <w:szCs w:val="20"/>
              </w:rPr>
            </w:pPr>
            <w:r w:rsidRPr="00347F93">
              <w:rPr>
                <w:sz w:val="20"/>
                <w:szCs w:val="20"/>
              </w:rPr>
              <w:t>2021-22 OCI</w:t>
            </w:r>
            <w:r w:rsidR="00577F54">
              <w:rPr>
                <w:sz w:val="20"/>
                <w:szCs w:val="20"/>
              </w:rPr>
              <w:t xml:space="preserve"> and Activities</w:t>
            </w:r>
          </w:p>
          <w:p w14:paraId="7A6CC702" w14:textId="77777777" w:rsidR="00584773" w:rsidRDefault="00584773" w:rsidP="00347F93">
            <w:pPr>
              <w:rPr>
                <w:sz w:val="20"/>
                <w:szCs w:val="20"/>
              </w:rPr>
            </w:pPr>
          </w:p>
          <w:p w14:paraId="7BE51D58" w14:textId="38266498" w:rsidR="00DE4734" w:rsidRPr="00347F93" w:rsidRDefault="00DE4734" w:rsidP="00347F93">
            <w:pPr>
              <w:rPr>
                <w:sz w:val="20"/>
                <w:szCs w:val="20"/>
              </w:rPr>
            </w:pPr>
            <w:r w:rsidRPr="00DE4734">
              <w:rPr>
                <w:b/>
                <w:bCs/>
                <w:sz w:val="20"/>
                <w:szCs w:val="20"/>
              </w:rPr>
              <w:t>Note:</w:t>
            </w:r>
            <w:r>
              <w:rPr>
                <w:sz w:val="20"/>
                <w:szCs w:val="20"/>
              </w:rPr>
              <w:t xml:space="preserve"> FN have same responsibilities as CFMP. </w:t>
            </w:r>
          </w:p>
        </w:tc>
        <w:tc>
          <w:tcPr>
            <w:tcW w:w="4410" w:type="dxa"/>
            <w:tcBorders>
              <w:top w:val="single" w:sz="18" w:space="0" w:color="auto"/>
              <w:bottom w:val="dashed" w:sz="4" w:space="0" w:color="auto"/>
            </w:tcBorders>
            <w:shd w:val="clear" w:color="auto" w:fill="FFF2CC" w:themeFill="accent4" w:themeFillTint="33"/>
          </w:tcPr>
          <w:p w14:paraId="79FCEDBD" w14:textId="77777777" w:rsidR="00AD0F26" w:rsidRPr="00BF571B" w:rsidRDefault="00AD0F26" w:rsidP="00AD0F26">
            <w:pPr>
              <w:rPr>
                <w:b/>
                <w:bCs/>
                <w:sz w:val="20"/>
                <w:szCs w:val="20"/>
              </w:rPr>
            </w:pPr>
            <w:r w:rsidRPr="00BF571B">
              <w:rPr>
                <w:b/>
                <w:bCs/>
                <w:sz w:val="20"/>
                <w:szCs w:val="20"/>
              </w:rPr>
              <w:lastRenderedPageBreak/>
              <w:t>Investment Planning:</w:t>
            </w:r>
          </w:p>
          <w:p w14:paraId="77396D0F" w14:textId="2DA4C1C3" w:rsidR="00AD0F26" w:rsidRPr="00BF571B" w:rsidRDefault="00DE2516" w:rsidP="00FC5E02">
            <w:pPr>
              <w:pStyle w:val="ListParagraph"/>
              <w:numPr>
                <w:ilvl w:val="0"/>
                <w:numId w:val="16"/>
              </w:numPr>
              <w:rPr>
                <w:sz w:val="20"/>
                <w:szCs w:val="20"/>
              </w:rPr>
            </w:pPr>
            <w:r>
              <w:rPr>
                <w:sz w:val="20"/>
                <w:szCs w:val="20"/>
              </w:rPr>
              <w:t xml:space="preserve">Communities, </w:t>
            </w:r>
            <w:r w:rsidR="00E4008D" w:rsidRPr="00BF571B">
              <w:rPr>
                <w:sz w:val="20"/>
                <w:szCs w:val="20"/>
              </w:rPr>
              <w:t>FNIHB</w:t>
            </w:r>
            <w:r>
              <w:rPr>
                <w:sz w:val="20"/>
                <w:szCs w:val="20"/>
              </w:rPr>
              <w:t>-</w:t>
            </w:r>
            <w:r w:rsidR="00E4008D" w:rsidRPr="00BF571B">
              <w:rPr>
                <w:sz w:val="20"/>
                <w:szCs w:val="20"/>
              </w:rPr>
              <w:t>CIAD &amp; Regional Offices</w:t>
            </w:r>
          </w:p>
          <w:p w14:paraId="051B8135" w14:textId="7DC82BD5" w:rsidR="00DE2516" w:rsidRDefault="00DE2516" w:rsidP="00FC5E02">
            <w:pPr>
              <w:pStyle w:val="ListParagraph"/>
              <w:numPr>
                <w:ilvl w:val="0"/>
                <w:numId w:val="16"/>
              </w:numPr>
              <w:rPr>
                <w:sz w:val="20"/>
                <w:szCs w:val="20"/>
              </w:rPr>
            </w:pPr>
            <w:r w:rsidRPr="00DE2516">
              <w:rPr>
                <w:sz w:val="20"/>
                <w:szCs w:val="20"/>
              </w:rPr>
              <w:t>Communities determine capital infrastructure priorities with assistance from regions</w:t>
            </w:r>
            <w:r w:rsidR="00E926F7">
              <w:rPr>
                <w:sz w:val="20"/>
                <w:szCs w:val="20"/>
              </w:rPr>
              <w:t xml:space="preserve"> </w:t>
            </w:r>
          </w:p>
          <w:p w14:paraId="1D8AE9FB" w14:textId="62B16F35" w:rsidR="00DE2516" w:rsidRPr="00DE2516" w:rsidRDefault="00DE2516" w:rsidP="00FC5E02">
            <w:pPr>
              <w:pStyle w:val="ListParagraph"/>
              <w:numPr>
                <w:ilvl w:val="0"/>
                <w:numId w:val="16"/>
              </w:numPr>
              <w:rPr>
                <w:sz w:val="20"/>
                <w:szCs w:val="20"/>
              </w:rPr>
            </w:pPr>
            <w:r w:rsidRPr="00DE2516">
              <w:rPr>
                <w:sz w:val="20"/>
                <w:szCs w:val="20"/>
              </w:rPr>
              <w:t xml:space="preserve">HQ </w:t>
            </w:r>
            <w:r w:rsidR="004F5EF4">
              <w:rPr>
                <w:sz w:val="20"/>
                <w:szCs w:val="20"/>
              </w:rPr>
              <w:t xml:space="preserve">(FNIHB-CIAD) </w:t>
            </w:r>
            <w:r w:rsidRPr="00DE2516">
              <w:rPr>
                <w:sz w:val="20"/>
                <w:szCs w:val="20"/>
              </w:rPr>
              <w:t>identif</w:t>
            </w:r>
            <w:r>
              <w:rPr>
                <w:sz w:val="20"/>
                <w:szCs w:val="20"/>
              </w:rPr>
              <w:t>ies</w:t>
            </w:r>
            <w:r w:rsidRPr="00DE2516">
              <w:rPr>
                <w:sz w:val="20"/>
                <w:szCs w:val="20"/>
              </w:rPr>
              <w:t xml:space="preserve"> major capital infrastructure priorities using the needs –based methodology and prioritization framework.</w:t>
            </w:r>
          </w:p>
          <w:p w14:paraId="7119CCF6" w14:textId="77777777" w:rsidR="00AD0F26" w:rsidRPr="00BF571B" w:rsidRDefault="00AD0F26" w:rsidP="00AD0F26">
            <w:pPr>
              <w:rPr>
                <w:b/>
                <w:bCs/>
                <w:sz w:val="20"/>
                <w:szCs w:val="20"/>
              </w:rPr>
            </w:pPr>
          </w:p>
          <w:p w14:paraId="05D8E498" w14:textId="77777777" w:rsidR="00AD0F26" w:rsidRPr="00BF571B" w:rsidRDefault="00AD0F26" w:rsidP="00AD0F26">
            <w:pPr>
              <w:rPr>
                <w:b/>
                <w:bCs/>
                <w:sz w:val="20"/>
                <w:szCs w:val="20"/>
              </w:rPr>
            </w:pPr>
            <w:r w:rsidRPr="00BF571B">
              <w:rPr>
                <w:b/>
                <w:bCs/>
                <w:sz w:val="20"/>
                <w:szCs w:val="20"/>
              </w:rPr>
              <w:t xml:space="preserve">Policy/Standards: </w:t>
            </w:r>
          </w:p>
          <w:p w14:paraId="5A333CEE" w14:textId="308F2222" w:rsidR="004C4B0A" w:rsidRDefault="00E4008D" w:rsidP="00FC5E02">
            <w:pPr>
              <w:pStyle w:val="ListParagraph"/>
              <w:numPr>
                <w:ilvl w:val="0"/>
                <w:numId w:val="16"/>
              </w:numPr>
              <w:rPr>
                <w:sz w:val="20"/>
                <w:szCs w:val="20"/>
              </w:rPr>
            </w:pPr>
            <w:r w:rsidRPr="00BF571B">
              <w:rPr>
                <w:sz w:val="20"/>
                <w:szCs w:val="20"/>
              </w:rPr>
              <w:t>FNIHB-CIAD</w:t>
            </w:r>
            <w:r w:rsidR="00BF571B" w:rsidRPr="00BF571B">
              <w:rPr>
                <w:sz w:val="20"/>
                <w:szCs w:val="20"/>
              </w:rPr>
              <w:t xml:space="preserve"> </w:t>
            </w:r>
          </w:p>
          <w:p w14:paraId="7E1D473E" w14:textId="2E17E1CC" w:rsidR="00675F25" w:rsidRPr="00BF571B" w:rsidRDefault="00675F25" w:rsidP="00FC5E02">
            <w:pPr>
              <w:pStyle w:val="ListParagraph"/>
              <w:numPr>
                <w:ilvl w:val="0"/>
                <w:numId w:val="16"/>
              </w:numPr>
              <w:rPr>
                <w:sz w:val="20"/>
                <w:szCs w:val="20"/>
              </w:rPr>
            </w:pPr>
            <w:r>
              <w:rPr>
                <w:sz w:val="20"/>
                <w:szCs w:val="20"/>
              </w:rPr>
              <w:t>FNIHB-PHCPH</w:t>
            </w:r>
          </w:p>
          <w:p w14:paraId="0E5E58FF" w14:textId="77777777" w:rsidR="00AD0F26" w:rsidRPr="00BF571B" w:rsidRDefault="00AD0F26" w:rsidP="00AD0F26">
            <w:pPr>
              <w:rPr>
                <w:b/>
                <w:bCs/>
                <w:sz w:val="20"/>
                <w:szCs w:val="20"/>
              </w:rPr>
            </w:pPr>
          </w:p>
          <w:p w14:paraId="5488DCB7" w14:textId="77777777" w:rsidR="00AD0F26" w:rsidRPr="00BF571B" w:rsidRDefault="00AD0F26" w:rsidP="00AD0F26">
            <w:pPr>
              <w:rPr>
                <w:b/>
                <w:bCs/>
                <w:sz w:val="20"/>
                <w:szCs w:val="20"/>
              </w:rPr>
            </w:pPr>
            <w:r w:rsidRPr="00BF571B">
              <w:rPr>
                <w:b/>
                <w:bCs/>
                <w:sz w:val="20"/>
                <w:szCs w:val="20"/>
              </w:rPr>
              <w:lastRenderedPageBreak/>
              <w:t xml:space="preserve">Project Approvals: </w:t>
            </w:r>
          </w:p>
          <w:p w14:paraId="783CEA09" w14:textId="47272D83" w:rsidR="005522BF" w:rsidRPr="0016498E" w:rsidRDefault="00BF571B" w:rsidP="00FC5E02">
            <w:pPr>
              <w:pStyle w:val="ListParagraph"/>
              <w:numPr>
                <w:ilvl w:val="0"/>
                <w:numId w:val="16"/>
              </w:numPr>
              <w:rPr>
                <w:sz w:val="20"/>
                <w:szCs w:val="20"/>
              </w:rPr>
            </w:pPr>
            <w:r w:rsidRPr="0016498E">
              <w:rPr>
                <w:sz w:val="20"/>
                <w:szCs w:val="20"/>
              </w:rPr>
              <w:t>FNIHB-CIAD</w:t>
            </w:r>
          </w:p>
          <w:p w14:paraId="459E587C" w14:textId="55E3864D" w:rsidR="00BF571B" w:rsidRDefault="00BF571B" w:rsidP="00FC5E02">
            <w:pPr>
              <w:pStyle w:val="ListParagraph"/>
              <w:numPr>
                <w:ilvl w:val="0"/>
                <w:numId w:val="16"/>
              </w:numPr>
              <w:rPr>
                <w:sz w:val="20"/>
                <w:szCs w:val="20"/>
              </w:rPr>
            </w:pPr>
            <w:r w:rsidRPr="0016498E">
              <w:rPr>
                <w:sz w:val="20"/>
                <w:szCs w:val="20"/>
              </w:rPr>
              <w:t>Regional Offices</w:t>
            </w:r>
          </w:p>
          <w:p w14:paraId="14A42931" w14:textId="472FC1C0" w:rsidR="004F5EF4" w:rsidRPr="00BF571B" w:rsidRDefault="004F5EF4" w:rsidP="00FC5E02">
            <w:pPr>
              <w:pStyle w:val="ListParagraph"/>
              <w:numPr>
                <w:ilvl w:val="0"/>
                <w:numId w:val="16"/>
              </w:numPr>
              <w:rPr>
                <w:sz w:val="20"/>
                <w:szCs w:val="20"/>
              </w:rPr>
            </w:pPr>
            <w:r w:rsidRPr="004F5EF4">
              <w:rPr>
                <w:sz w:val="20"/>
                <w:szCs w:val="20"/>
              </w:rPr>
              <w:t>SMC, FNIHB ADMs</w:t>
            </w:r>
          </w:p>
          <w:p w14:paraId="21884D85" w14:textId="77777777" w:rsidR="00AD0F26" w:rsidRPr="00BF571B" w:rsidRDefault="00AD0F26" w:rsidP="00AD0F26">
            <w:pPr>
              <w:rPr>
                <w:b/>
                <w:bCs/>
                <w:sz w:val="20"/>
                <w:szCs w:val="20"/>
              </w:rPr>
            </w:pPr>
          </w:p>
          <w:p w14:paraId="39F0BF91" w14:textId="77777777" w:rsidR="00AD0F26" w:rsidRPr="00BF571B" w:rsidRDefault="00AD0F26" w:rsidP="00AD0F26">
            <w:pPr>
              <w:rPr>
                <w:b/>
                <w:bCs/>
                <w:sz w:val="20"/>
                <w:szCs w:val="20"/>
              </w:rPr>
            </w:pPr>
            <w:r w:rsidRPr="00BF571B">
              <w:rPr>
                <w:b/>
                <w:bCs/>
                <w:sz w:val="20"/>
                <w:szCs w:val="20"/>
              </w:rPr>
              <w:t xml:space="preserve">Funding Administration:  </w:t>
            </w:r>
          </w:p>
          <w:p w14:paraId="5B5825FD" w14:textId="6D577D02" w:rsidR="005522BF" w:rsidRPr="0016498E" w:rsidRDefault="005522BF" w:rsidP="00FC5E02">
            <w:pPr>
              <w:pStyle w:val="ListParagraph"/>
              <w:numPr>
                <w:ilvl w:val="0"/>
                <w:numId w:val="16"/>
              </w:numPr>
              <w:rPr>
                <w:sz w:val="20"/>
                <w:szCs w:val="20"/>
              </w:rPr>
            </w:pPr>
            <w:r w:rsidRPr="0016498E">
              <w:rPr>
                <w:sz w:val="20"/>
                <w:szCs w:val="20"/>
              </w:rPr>
              <w:t>CIAD</w:t>
            </w:r>
          </w:p>
          <w:p w14:paraId="63F200CE" w14:textId="5EC4B31F" w:rsidR="00AD0F26" w:rsidRPr="00A713E6" w:rsidRDefault="005522BF" w:rsidP="00FC5E02">
            <w:pPr>
              <w:pStyle w:val="ListParagraph"/>
              <w:numPr>
                <w:ilvl w:val="0"/>
                <w:numId w:val="16"/>
              </w:numPr>
              <w:rPr>
                <w:sz w:val="20"/>
                <w:szCs w:val="20"/>
              </w:rPr>
            </w:pPr>
            <w:r w:rsidRPr="0016498E">
              <w:rPr>
                <w:sz w:val="20"/>
                <w:szCs w:val="20"/>
              </w:rPr>
              <w:t>Regional staff</w:t>
            </w:r>
          </w:p>
          <w:p w14:paraId="3B189D8E" w14:textId="348E0810" w:rsidR="004F5EF4" w:rsidRPr="004F5EF4" w:rsidRDefault="004F5EF4" w:rsidP="00FC5E02">
            <w:pPr>
              <w:pStyle w:val="ListParagraph"/>
              <w:numPr>
                <w:ilvl w:val="0"/>
                <w:numId w:val="16"/>
              </w:numPr>
              <w:rPr>
                <w:sz w:val="20"/>
                <w:szCs w:val="20"/>
              </w:rPr>
            </w:pPr>
            <w:r w:rsidRPr="004F5EF4">
              <w:rPr>
                <w:sz w:val="20"/>
                <w:szCs w:val="20"/>
              </w:rPr>
              <w:t>FNIHB (MOP)</w:t>
            </w:r>
          </w:p>
          <w:p w14:paraId="5615C496" w14:textId="77777777" w:rsidR="00AD0F26" w:rsidRPr="00BF571B" w:rsidRDefault="00AD0F26" w:rsidP="00AD0F26">
            <w:pPr>
              <w:rPr>
                <w:b/>
                <w:bCs/>
                <w:sz w:val="20"/>
                <w:szCs w:val="20"/>
              </w:rPr>
            </w:pPr>
          </w:p>
          <w:p w14:paraId="1C23A1F6" w14:textId="07B0D3DF" w:rsidR="00AD0F26" w:rsidRPr="00BF571B" w:rsidRDefault="00AD0F26" w:rsidP="00AD0F26">
            <w:pPr>
              <w:rPr>
                <w:b/>
                <w:bCs/>
                <w:sz w:val="20"/>
                <w:szCs w:val="20"/>
              </w:rPr>
            </w:pPr>
            <w:r w:rsidRPr="00BF571B">
              <w:rPr>
                <w:b/>
                <w:bCs/>
                <w:sz w:val="20"/>
                <w:szCs w:val="20"/>
              </w:rPr>
              <w:t xml:space="preserve">Project Management: </w:t>
            </w:r>
          </w:p>
          <w:p w14:paraId="1E090A53" w14:textId="1BCA9D9C" w:rsidR="00AD0F26" w:rsidRPr="00A713E6" w:rsidRDefault="00BF571B" w:rsidP="00FC5E02">
            <w:pPr>
              <w:pStyle w:val="ListParagraph"/>
              <w:numPr>
                <w:ilvl w:val="0"/>
                <w:numId w:val="16"/>
              </w:numPr>
              <w:rPr>
                <w:sz w:val="20"/>
                <w:szCs w:val="20"/>
              </w:rPr>
            </w:pPr>
            <w:r w:rsidRPr="00BF571B">
              <w:rPr>
                <w:sz w:val="20"/>
                <w:szCs w:val="20"/>
              </w:rPr>
              <w:t>Regional Offices</w:t>
            </w:r>
          </w:p>
          <w:p w14:paraId="470D3D24" w14:textId="3D012E85" w:rsidR="000B42B0" w:rsidRPr="00BF571B" w:rsidRDefault="000B42B0" w:rsidP="00FC5E02">
            <w:pPr>
              <w:pStyle w:val="ListParagraph"/>
              <w:numPr>
                <w:ilvl w:val="0"/>
                <w:numId w:val="16"/>
              </w:numPr>
              <w:rPr>
                <w:b/>
                <w:bCs/>
                <w:sz w:val="20"/>
                <w:szCs w:val="20"/>
              </w:rPr>
            </w:pPr>
            <w:r>
              <w:rPr>
                <w:sz w:val="20"/>
                <w:szCs w:val="20"/>
              </w:rPr>
              <w:t>Communities</w:t>
            </w:r>
          </w:p>
          <w:p w14:paraId="5BDDCF38" w14:textId="77777777" w:rsidR="00AD0F26" w:rsidRPr="00BF571B" w:rsidRDefault="00AD0F26" w:rsidP="00AD0F26">
            <w:pPr>
              <w:rPr>
                <w:b/>
                <w:bCs/>
                <w:sz w:val="20"/>
                <w:szCs w:val="20"/>
              </w:rPr>
            </w:pPr>
          </w:p>
          <w:p w14:paraId="6D921483" w14:textId="77777777" w:rsidR="00AD0F26" w:rsidRPr="00BF571B" w:rsidRDefault="00AD0F26" w:rsidP="00AD0F26">
            <w:pPr>
              <w:rPr>
                <w:b/>
                <w:bCs/>
                <w:sz w:val="20"/>
                <w:szCs w:val="20"/>
              </w:rPr>
            </w:pPr>
            <w:r w:rsidRPr="00BF571B">
              <w:rPr>
                <w:b/>
                <w:bCs/>
                <w:sz w:val="20"/>
                <w:szCs w:val="20"/>
              </w:rPr>
              <w:t>O&amp;M/Asset Condition Reporting:</w:t>
            </w:r>
          </w:p>
          <w:p w14:paraId="7CFD2F9C" w14:textId="3EE64F16" w:rsidR="00BF571B" w:rsidRPr="00BF571B" w:rsidRDefault="00B055F6" w:rsidP="00FC5E02">
            <w:pPr>
              <w:pStyle w:val="ListParagraph"/>
              <w:numPr>
                <w:ilvl w:val="0"/>
                <w:numId w:val="16"/>
              </w:numPr>
              <w:rPr>
                <w:sz w:val="20"/>
                <w:szCs w:val="20"/>
              </w:rPr>
            </w:pPr>
            <w:r w:rsidRPr="00BF571B">
              <w:rPr>
                <w:sz w:val="20"/>
                <w:szCs w:val="20"/>
              </w:rPr>
              <w:t>Region</w:t>
            </w:r>
            <w:r w:rsidR="00BF571B" w:rsidRPr="00BF571B">
              <w:rPr>
                <w:sz w:val="20"/>
                <w:szCs w:val="20"/>
              </w:rPr>
              <w:t>al Offices</w:t>
            </w:r>
          </w:p>
          <w:p w14:paraId="28B51AA3" w14:textId="77777777" w:rsidR="00B055F6" w:rsidRDefault="00B055F6" w:rsidP="0016498E">
            <w:pPr>
              <w:pStyle w:val="ListParagraph"/>
              <w:ind w:left="360"/>
            </w:pPr>
          </w:p>
          <w:p w14:paraId="337E522E" w14:textId="7218BB4A" w:rsidR="001138FC" w:rsidRPr="001138FC" w:rsidRDefault="001138FC" w:rsidP="001138FC">
            <w:pPr>
              <w:rPr>
                <w:b/>
                <w:bCs/>
                <w:sz w:val="20"/>
                <w:szCs w:val="20"/>
              </w:rPr>
            </w:pPr>
            <w:r w:rsidRPr="001138FC">
              <w:rPr>
                <w:b/>
                <w:bCs/>
                <w:sz w:val="20"/>
                <w:szCs w:val="20"/>
              </w:rPr>
              <w:t>Reporting</w:t>
            </w:r>
            <w:r w:rsidR="00BF571B">
              <w:rPr>
                <w:b/>
                <w:bCs/>
                <w:sz w:val="20"/>
                <w:szCs w:val="20"/>
              </w:rPr>
              <w:t xml:space="preserve"> &amp; Results</w:t>
            </w:r>
          </w:p>
          <w:p w14:paraId="0B845525" w14:textId="68DC680F" w:rsidR="00D24EF8" w:rsidRDefault="006C05FC" w:rsidP="00FC5E02">
            <w:pPr>
              <w:pStyle w:val="ListParagraph"/>
              <w:numPr>
                <w:ilvl w:val="0"/>
                <w:numId w:val="16"/>
              </w:numPr>
              <w:rPr>
                <w:sz w:val="20"/>
                <w:szCs w:val="20"/>
              </w:rPr>
            </w:pPr>
            <w:r>
              <w:rPr>
                <w:sz w:val="20"/>
                <w:szCs w:val="20"/>
              </w:rPr>
              <w:t xml:space="preserve">FNIHB-SPPI </w:t>
            </w:r>
            <w:r w:rsidR="0027152C">
              <w:rPr>
                <w:sz w:val="20"/>
                <w:szCs w:val="20"/>
              </w:rPr>
              <w:t>(Michael Savage)</w:t>
            </w:r>
          </w:p>
          <w:p w14:paraId="4EFF6326" w14:textId="1AC432D7" w:rsidR="006C05FC" w:rsidRDefault="00D24EF8" w:rsidP="00FC5E02">
            <w:pPr>
              <w:pStyle w:val="ListParagraph"/>
              <w:numPr>
                <w:ilvl w:val="0"/>
                <w:numId w:val="16"/>
              </w:numPr>
              <w:rPr>
                <w:sz w:val="20"/>
                <w:szCs w:val="20"/>
              </w:rPr>
            </w:pPr>
            <w:r w:rsidRPr="00D24EF8">
              <w:rPr>
                <w:sz w:val="20"/>
                <w:szCs w:val="20"/>
              </w:rPr>
              <w:t>CIAD, HFP</w:t>
            </w:r>
            <w:r w:rsidR="0027152C">
              <w:rPr>
                <w:sz w:val="20"/>
                <w:szCs w:val="20"/>
              </w:rPr>
              <w:t xml:space="preserve"> </w:t>
            </w:r>
          </w:p>
          <w:p w14:paraId="7B022068" w14:textId="77777777" w:rsidR="00883A35" w:rsidRPr="00C07E6B" w:rsidRDefault="00883A35" w:rsidP="00AD0F26">
            <w:pPr>
              <w:rPr>
                <w:b/>
                <w:bCs/>
                <w:sz w:val="20"/>
                <w:szCs w:val="20"/>
              </w:rPr>
            </w:pPr>
          </w:p>
          <w:p w14:paraId="33675793" w14:textId="77777777" w:rsidR="00883A35" w:rsidRDefault="00883A35" w:rsidP="00883A35">
            <w:pPr>
              <w:rPr>
                <w:b/>
                <w:bCs/>
                <w:sz w:val="20"/>
                <w:szCs w:val="20"/>
              </w:rPr>
            </w:pPr>
            <w:r w:rsidRPr="005376EB">
              <w:rPr>
                <w:b/>
                <w:bCs/>
                <w:sz w:val="20"/>
                <w:szCs w:val="20"/>
              </w:rPr>
              <w:t>Evaluations</w:t>
            </w:r>
          </w:p>
          <w:p w14:paraId="66FCD3ED" w14:textId="72B5B593" w:rsidR="00883A35" w:rsidRPr="00581CEA" w:rsidRDefault="00883A35" w:rsidP="00FC5E02">
            <w:pPr>
              <w:pStyle w:val="ListParagraph"/>
              <w:numPr>
                <w:ilvl w:val="0"/>
                <w:numId w:val="11"/>
              </w:numPr>
              <w:rPr>
                <w:sz w:val="20"/>
                <w:szCs w:val="20"/>
              </w:rPr>
            </w:pPr>
            <w:r w:rsidRPr="00581CEA">
              <w:rPr>
                <w:sz w:val="20"/>
                <w:szCs w:val="20"/>
              </w:rPr>
              <w:t xml:space="preserve">SPPD-Evaluation </w:t>
            </w:r>
          </w:p>
          <w:p w14:paraId="2B585858" w14:textId="68CCA621" w:rsidR="00883A35" w:rsidRPr="00581CEA" w:rsidRDefault="00883A35" w:rsidP="00FC5E02">
            <w:pPr>
              <w:pStyle w:val="ListParagraph"/>
              <w:numPr>
                <w:ilvl w:val="0"/>
                <w:numId w:val="11"/>
              </w:numPr>
              <w:rPr>
                <w:sz w:val="20"/>
                <w:szCs w:val="20"/>
              </w:rPr>
            </w:pPr>
            <w:r w:rsidRPr="00581CEA">
              <w:rPr>
                <w:sz w:val="20"/>
                <w:szCs w:val="20"/>
              </w:rPr>
              <w:t>Undertaken in accordance with</w:t>
            </w:r>
            <w:r w:rsidRPr="002B32CB">
              <w:rPr>
                <w:sz w:val="20"/>
                <w:szCs w:val="20"/>
              </w:rPr>
              <w:t xml:space="preserve"> </w:t>
            </w:r>
            <w:hyperlink r:id="rId46" w:history="1">
              <w:r w:rsidRPr="00A713E6">
                <w:rPr>
                  <w:sz w:val="20"/>
                  <w:szCs w:val="20"/>
                </w:rPr>
                <w:t>5-year evaluation plan:</w:t>
              </w:r>
            </w:hyperlink>
          </w:p>
          <w:p w14:paraId="7741EE19" w14:textId="5479C102" w:rsidR="00883A35" w:rsidRPr="00581CEA" w:rsidRDefault="00883A35" w:rsidP="00FC5E02">
            <w:pPr>
              <w:numPr>
                <w:ilvl w:val="0"/>
                <w:numId w:val="10"/>
              </w:numPr>
              <w:contextualSpacing/>
              <w:rPr>
                <w:sz w:val="20"/>
                <w:szCs w:val="20"/>
              </w:rPr>
            </w:pPr>
            <w:r w:rsidRPr="00581CEA">
              <w:rPr>
                <w:sz w:val="20"/>
                <w:szCs w:val="20"/>
              </w:rPr>
              <w:t>2021-22 Health Facilities</w:t>
            </w:r>
            <w:r w:rsidR="00D24EF8">
              <w:rPr>
                <w:sz w:val="20"/>
                <w:szCs w:val="20"/>
              </w:rPr>
              <w:t xml:space="preserve"> Cluster Evaluation (currently underway)</w:t>
            </w:r>
          </w:p>
          <w:p w14:paraId="028B9AFD" w14:textId="40C585F2" w:rsidR="00883A35" w:rsidRDefault="00883A35" w:rsidP="00AD0F26">
            <w:pPr>
              <w:rPr>
                <w:b/>
                <w:bCs/>
                <w:sz w:val="20"/>
                <w:szCs w:val="20"/>
              </w:rPr>
            </w:pPr>
          </w:p>
          <w:p w14:paraId="7912F2D5" w14:textId="168028FF" w:rsidR="00BF0EA1" w:rsidRPr="0016498E" w:rsidRDefault="00BF571B" w:rsidP="00BF571B">
            <w:pPr>
              <w:rPr>
                <w:sz w:val="20"/>
                <w:szCs w:val="20"/>
              </w:rPr>
            </w:pPr>
            <w:r>
              <w:rPr>
                <w:b/>
                <w:bCs/>
                <w:sz w:val="20"/>
                <w:szCs w:val="20"/>
              </w:rPr>
              <w:t>Note:</w:t>
            </w:r>
            <w:r>
              <w:rPr>
                <w:sz w:val="20"/>
                <w:szCs w:val="20"/>
              </w:rPr>
              <w:t xml:space="preserve"> FN </w:t>
            </w:r>
            <w:r w:rsidR="00BF0EA1" w:rsidRPr="0016498E">
              <w:rPr>
                <w:sz w:val="20"/>
                <w:szCs w:val="20"/>
              </w:rPr>
              <w:t xml:space="preserve">are responsible for delivering capital projects </w:t>
            </w:r>
            <w:r>
              <w:rPr>
                <w:sz w:val="20"/>
                <w:szCs w:val="20"/>
              </w:rPr>
              <w:t xml:space="preserve">that </w:t>
            </w:r>
            <w:r w:rsidR="00BF0EA1" w:rsidRPr="0016498E">
              <w:rPr>
                <w:sz w:val="20"/>
                <w:szCs w:val="20"/>
              </w:rPr>
              <w:t>receiv</w:t>
            </w:r>
            <w:r>
              <w:rPr>
                <w:sz w:val="20"/>
                <w:szCs w:val="20"/>
              </w:rPr>
              <w:t>e</w:t>
            </w:r>
            <w:r w:rsidR="00BF0EA1" w:rsidRPr="0016498E">
              <w:rPr>
                <w:sz w:val="20"/>
                <w:szCs w:val="20"/>
              </w:rPr>
              <w:t xml:space="preserve"> funding, while FNIHB provides subject matter expertise in capital project delivery, and in administering the funding arrangement on behalf of </w:t>
            </w:r>
            <w:r>
              <w:rPr>
                <w:sz w:val="20"/>
                <w:szCs w:val="20"/>
              </w:rPr>
              <w:t>ISC</w:t>
            </w:r>
            <w:r w:rsidR="00BF0EA1" w:rsidRPr="0016498E">
              <w:rPr>
                <w:sz w:val="20"/>
                <w:szCs w:val="20"/>
              </w:rPr>
              <w:t>.</w:t>
            </w:r>
          </w:p>
          <w:p w14:paraId="1FA3C011" w14:textId="4A048FBF" w:rsidR="00BF0EA1" w:rsidRPr="00BF0EA1" w:rsidRDefault="00BF0EA1" w:rsidP="00C07E6B">
            <w:pPr>
              <w:pStyle w:val="ListParagraph"/>
              <w:ind w:left="360"/>
              <w:rPr>
                <w:sz w:val="20"/>
                <w:szCs w:val="20"/>
              </w:rPr>
            </w:pPr>
          </w:p>
        </w:tc>
        <w:tc>
          <w:tcPr>
            <w:tcW w:w="4230" w:type="dxa"/>
            <w:tcBorders>
              <w:top w:val="single" w:sz="18" w:space="0" w:color="auto"/>
              <w:bottom w:val="dashed" w:sz="4" w:space="0" w:color="auto"/>
            </w:tcBorders>
            <w:shd w:val="clear" w:color="auto" w:fill="E2CFF1"/>
          </w:tcPr>
          <w:p w14:paraId="369C0F71" w14:textId="26BB8B04" w:rsidR="00AD0F26" w:rsidRPr="001A40C3" w:rsidRDefault="00AD0F26" w:rsidP="00AD0F26">
            <w:pPr>
              <w:rPr>
                <w:b/>
                <w:bCs/>
                <w:sz w:val="20"/>
                <w:szCs w:val="20"/>
              </w:rPr>
            </w:pPr>
            <w:r w:rsidRPr="00016C7D">
              <w:rPr>
                <w:b/>
                <w:bCs/>
                <w:sz w:val="20"/>
                <w:szCs w:val="20"/>
              </w:rPr>
              <w:lastRenderedPageBreak/>
              <w:t>Investment Planning:</w:t>
            </w:r>
          </w:p>
          <w:p w14:paraId="541F9A9C" w14:textId="44A1D2B0" w:rsidR="00B0596F" w:rsidRPr="005376EB" w:rsidRDefault="00B0596F" w:rsidP="00FC5E02">
            <w:pPr>
              <w:pStyle w:val="ListParagraph"/>
              <w:numPr>
                <w:ilvl w:val="0"/>
                <w:numId w:val="16"/>
              </w:numPr>
              <w:rPr>
                <w:sz w:val="20"/>
                <w:szCs w:val="20"/>
              </w:rPr>
            </w:pPr>
            <w:r w:rsidRPr="005376EB">
              <w:rPr>
                <w:sz w:val="20"/>
                <w:szCs w:val="20"/>
              </w:rPr>
              <w:t xml:space="preserve">Regions outline which community projects will be funded through the investment planning process and what has been approved by their RDG and submit that information to HQ </w:t>
            </w:r>
          </w:p>
          <w:p w14:paraId="5837CA6D" w14:textId="251904F4" w:rsidR="00B0596F" w:rsidRPr="005376EB" w:rsidRDefault="00B0596F" w:rsidP="00FC5E02">
            <w:pPr>
              <w:pStyle w:val="ListParagraph"/>
              <w:numPr>
                <w:ilvl w:val="0"/>
                <w:numId w:val="16"/>
              </w:numPr>
              <w:rPr>
                <w:sz w:val="20"/>
                <w:szCs w:val="20"/>
              </w:rPr>
            </w:pPr>
            <w:r w:rsidRPr="005376EB">
              <w:rPr>
                <w:sz w:val="20"/>
                <w:szCs w:val="20"/>
              </w:rPr>
              <w:t>R</w:t>
            </w:r>
            <w:r w:rsidR="00647F7E">
              <w:rPr>
                <w:sz w:val="20"/>
                <w:szCs w:val="20"/>
              </w:rPr>
              <w:t>D</w:t>
            </w:r>
            <w:r w:rsidRPr="005376EB">
              <w:rPr>
                <w:sz w:val="20"/>
                <w:szCs w:val="20"/>
              </w:rPr>
              <w:t xml:space="preserve">GS review and approve regional investment plans </w:t>
            </w:r>
          </w:p>
          <w:p w14:paraId="1E9FF869" w14:textId="34912481" w:rsidR="00B0596F" w:rsidRPr="005376EB" w:rsidRDefault="00B0596F" w:rsidP="00FC5E02">
            <w:pPr>
              <w:pStyle w:val="ListParagraph"/>
              <w:numPr>
                <w:ilvl w:val="0"/>
                <w:numId w:val="16"/>
              </w:numPr>
              <w:rPr>
                <w:sz w:val="20"/>
                <w:szCs w:val="20"/>
              </w:rPr>
            </w:pPr>
            <w:r w:rsidRPr="005376EB">
              <w:rPr>
                <w:sz w:val="20"/>
                <w:szCs w:val="20"/>
              </w:rPr>
              <w:t xml:space="preserve">HQ reviews proposed projects for program eligibility and funding amounts before approving at DG level </w:t>
            </w:r>
          </w:p>
          <w:p w14:paraId="2790BF6B" w14:textId="735A9FB9" w:rsidR="00AD0F26" w:rsidRDefault="00AD0F26" w:rsidP="00AD0F26">
            <w:pPr>
              <w:rPr>
                <w:b/>
                <w:bCs/>
                <w:sz w:val="20"/>
                <w:szCs w:val="20"/>
              </w:rPr>
            </w:pPr>
          </w:p>
          <w:p w14:paraId="770C33B9" w14:textId="4DFC725E" w:rsidR="00AD0F26" w:rsidRPr="001A40C3" w:rsidRDefault="00D94522" w:rsidP="00AD0F26">
            <w:pPr>
              <w:rPr>
                <w:b/>
                <w:bCs/>
                <w:sz w:val="20"/>
                <w:szCs w:val="20"/>
              </w:rPr>
            </w:pPr>
            <w:r>
              <w:rPr>
                <w:b/>
                <w:bCs/>
                <w:sz w:val="20"/>
                <w:szCs w:val="20"/>
              </w:rPr>
              <w:t xml:space="preserve">Program Admin, </w:t>
            </w:r>
            <w:r w:rsidR="00AD0F26" w:rsidRPr="00016C7D">
              <w:rPr>
                <w:b/>
                <w:bCs/>
                <w:sz w:val="20"/>
                <w:szCs w:val="20"/>
              </w:rPr>
              <w:t xml:space="preserve">Policy/Standards: </w:t>
            </w:r>
          </w:p>
          <w:p w14:paraId="7A122D5D" w14:textId="77777777" w:rsidR="00D94522" w:rsidRDefault="009C75FA" w:rsidP="00FC5E02">
            <w:pPr>
              <w:pStyle w:val="ListParagraph"/>
              <w:numPr>
                <w:ilvl w:val="0"/>
                <w:numId w:val="16"/>
              </w:numPr>
              <w:rPr>
                <w:sz w:val="20"/>
                <w:szCs w:val="20"/>
              </w:rPr>
            </w:pPr>
            <w:r w:rsidRPr="00581CEA">
              <w:rPr>
                <w:sz w:val="20"/>
                <w:szCs w:val="20"/>
              </w:rPr>
              <w:lastRenderedPageBreak/>
              <w:t>LED-LEMB</w:t>
            </w:r>
            <w:r w:rsidR="00AF0C0F">
              <w:rPr>
                <w:sz w:val="20"/>
                <w:szCs w:val="20"/>
              </w:rPr>
              <w:t xml:space="preserve"> </w:t>
            </w:r>
            <w:r w:rsidR="00D94522">
              <w:rPr>
                <w:sz w:val="20"/>
                <w:szCs w:val="20"/>
              </w:rPr>
              <w:t xml:space="preserve">(HQ Environment) – overall planning, tracking, monitoring, risk management, evaluation, development of policies, procedures, technical guidance. </w:t>
            </w:r>
          </w:p>
          <w:p w14:paraId="0CB5612B" w14:textId="73F68B7C" w:rsidR="00AD0F26" w:rsidRPr="00D94522" w:rsidRDefault="00B0596F" w:rsidP="00FC5E02">
            <w:pPr>
              <w:pStyle w:val="ListParagraph"/>
              <w:numPr>
                <w:ilvl w:val="0"/>
                <w:numId w:val="16"/>
              </w:numPr>
              <w:rPr>
                <w:b/>
                <w:bCs/>
                <w:sz w:val="20"/>
                <w:szCs w:val="20"/>
              </w:rPr>
            </w:pPr>
            <w:r w:rsidRPr="00D94522">
              <w:rPr>
                <w:sz w:val="20"/>
                <w:szCs w:val="20"/>
              </w:rPr>
              <w:t xml:space="preserve">HQ Senior Manager </w:t>
            </w:r>
            <w:r w:rsidR="00D94522" w:rsidRPr="00D94522">
              <w:rPr>
                <w:sz w:val="20"/>
                <w:szCs w:val="20"/>
              </w:rPr>
              <w:t xml:space="preserve">leads/oversees. </w:t>
            </w:r>
          </w:p>
          <w:p w14:paraId="61B8BDD7" w14:textId="77777777" w:rsidR="00D94522" w:rsidRDefault="00D94522" w:rsidP="00AD0F26">
            <w:pPr>
              <w:rPr>
                <w:b/>
                <w:bCs/>
                <w:sz w:val="20"/>
                <w:szCs w:val="20"/>
              </w:rPr>
            </w:pPr>
          </w:p>
          <w:p w14:paraId="255D573C" w14:textId="60636F7B" w:rsidR="00AD0F26" w:rsidRPr="005376EB" w:rsidRDefault="00AD0F26" w:rsidP="00AD0F26">
            <w:pPr>
              <w:rPr>
                <w:b/>
                <w:bCs/>
                <w:sz w:val="20"/>
                <w:szCs w:val="20"/>
              </w:rPr>
            </w:pPr>
            <w:r w:rsidRPr="005376EB">
              <w:rPr>
                <w:b/>
                <w:bCs/>
                <w:sz w:val="20"/>
                <w:szCs w:val="20"/>
              </w:rPr>
              <w:t xml:space="preserve">Project Approvals: </w:t>
            </w:r>
          </w:p>
          <w:p w14:paraId="5AB40FB1" w14:textId="7CF4DF12" w:rsidR="00B0596F" w:rsidRDefault="00AF0C0F" w:rsidP="00FC5E02">
            <w:pPr>
              <w:pStyle w:val="ListParagraph"/>
              <w:numPr>
                <w:ilvl w:val="0"/>
                <w:numId w:val="16"/>
              </w:numPr>
              <w:rPr>
                <w:sz w:val="20"/>
                <w:szCs w:val="20"/>
              </w:rPr>
            </w:pPr>
            <w:r>
              <w:rPr>
                <w:sz w:val="20"/>
                <w:szCs w:val="20"/>
              </w:rPr>
              <w:t xml:space="preserve">LED-LEMB - </w:t>
            </w:r>
            <w:r w:rsidR="00B0596F" w:rsidRPr="005376EB">
              <w:rPr>
                <w:sz w:val="20"/>
                <w:szCs w:val="20"/>
              </w:rPr>
              <w:t xml:space="preserve">HQ reviews proposed projects for program eligibility and funding amounts before approving at DG level </w:t>
            </w:r>
          </w:p>
          <w:p w14:paraId="591EA82E" w14:textId="40DD3C76" w:rsidR="00D94522" w:rsidRPr="005376EB" w:rsidRDefault="00D94522" w:rsidP="00FC5E02">
            <w:pPr>
              <w:pStyle w:val="ListParagraph"/>
              <w:numPr>
                <w:ilvl w:val="0"/>
                <w:numId w:val="16"/>
              </w:numPr>
              <w:rPr>
                <w:sz w:val="20"/>
                <w:szCs w:val="20"/>
              </w:rPr>
            </w:pPr>
            <w:r>
              <w:rPr>
                <w:sz w:val="20"/>
                <w:szCs w:val="20"/>
              </w:rPr>
              <w:t xml:space="preserve">Regional Environmental Management Specialists/Officers support FN to identify, develop, implement waste management solutions. </w:t>
            </w:r>
          </w:p>
          <w:p w14:paraId="08E85D83" w14:textId="77777777" w:rsidR="00AD0F26" w:rsidRPr="005376EB" w:rsidRDefault="00AD0F26" w:rsidP="00AD0F26">
            <w:pPr>
              <w:rPr>
                <w:b/>
                <w:bCs/>
                <w:sz w:val="20"/>
                <w:szCs w:val="20"/>
              </w:rPr>
            </w:pPr>
          </w:p>
          <w:p w14:paraId="2E0540B0" w14:textId="77777777" w:rsidR="00AD0F26" w:rsidRPr="005376EB" w:rsidRDefault="00AD0F26" w:rsidP="00AD0F26">
            <w:pPr>
              <w:rPr>
                <w:b/>
                <w:bCs/>
                <w:sz w:val="20"/>
                <w:szCs w:val="20"/>
              </w:rPr>
            </w:pPr>
            <w:r w:rsidRPr="005376EB">
              <w:rPr>
                <w:b/>
                <w:bCs/>
                <w:sz w:val="20"/>
                <w:szCs w:val="20"/>
              </w:rPr>
              <w:t xml:space="preserve">Funding Administration:  </w:t>
            </w:r>
          </w:p>
          <w:p w14:paraId="1A8F779B" w14:textId="6A910002" w:rsidR="00AD0F26" w:rsidRPr="00581CEA" w:rsidRDefault="004E3AC8" w:rsidP="00FC5E02">
            <w:pPr>
              <w:pStyle w:val="ListParagraph"/>
              <w:numPr>
                <w:ilvl w:val="0"/>
                <w:numId w:val="16"/>
              </w:numPr>
              <w:rPr>
                <w:sz w:val="20"/>
                <w:szCs w:val="20"/>
              </w:rPr>
            </w:pPr>
            <w:r w:rsidRPr="00581CEA">
              <w:rPr>
                <w:sz w:val="20"/>
                <w:szCs w:val="20"/>
              </w:rPr>
              <w:t>Funding does not need to be transferred between branches and the director has the authority to use the CFMP and LEDSP authorities</w:t>
            </w:r>
            <w:r w:rsidR="00647F7E">
              <w:rPr>
                <w:sz w:val="20"/>
                <w:szCs w:val="20"/>
              </w:rPr>
              <w:t>; however, funding can be transferred between branches to facilitate solid waste projects.</w:t>
            </w:r>
          </w:p>
          <w:p w14:paraId="0CEC3CB8" w14:textId="77777777" w:rsidR="00AD0F26" w:rsidRPr="005376EB" w:rsidRDefault="00AD0F26" w:rsidP="00AD0F26">
            <w:pPr>
              <w:rPr>
                <w:b/>
                <w:bCs/>
                <w:sz w:val="20"/>
                <w:szCs w:val="20"/>
              </w:rPr>
            </w:pPr>
          </w:p>
          <w:p w14:paraId="5DE2164A" w14:textId="77777777" w:rsidR="00AD0F26" w:rsidRPr="005376EB" w:rsidRDefault="00AD0F26" w:rsidP="00AD0F26">
            <w:pPr>
              <w:rPr>
                <w:b/>
                <w:bCs/>
                <w:sz w:val="20"/>
                <w:szCs w:val="20"/>
              </w:rPr>
            </w:pPr>
            <w:r w:rsidRPr="005376EB">
              <w:rPr>
                <w:b/>
                <w:bCs/>
                <w:sz w:val="20"/>
                <w:szCs w:val="20"/>
              </w:rPr>
              <w:t xml:space="preserve">Project Management: </w:t>
            </w:r>
          </w:p>
          <w:p w14:paraId="0BEAE18C" w14:textId="31C902C9" w:rsidR="005F6255" w:rsidRDefault="005F6255" w:rsidP="00FC5E02">
            <w:pPr>
              <w:pStyle w:val="ListParagraph"/>
              <w:numPr>
                <w:ilvl w:val="0"/>
                <w:numId w:val="16"/>
              </w:numPr>
              <w:rPr>
                <w:sz w:val="20"/>
                <w:szCs w:val="20"/>
              </w:rPr>
            </w:pPr>
            <w:r w:rsidRPr="00347F93">
              <w:rPr>
                <w:sz w:val="20"/>
                <w:szCs w:val="20"/>
              </w:rPr>
              <w:t>Regional Offices – Regional Capital Management Officers</w:t>
            </w:r>
            <w:r w:rsidR="00647F7E">
              <w:rPr>
                <w:sz w:val="20"/>
                <w:szCs w:val="20"/>
              </w:rPr>
              <w:t xml:space="preserve"> and Regional Environmental Officers</w:t>
            </w:r>
            <w:r w:rsidRPr="00347F93">
              <w:rPr>
                <w:sz w:val="20"/>
                <w:szCs w:val="20"/>
              </w:rPr>
              <w:t xml:space="preserve"> except in AB region</w:t>
            </w:r>
            <w:r w:rsidR="00647F7E">
              <w:rPr>
                <w:sz w:val="20"/>
                <w:szCs w:val="20"/>
              </w:rPr>
              <w:t xml:space="preserve"> (i.e. just Environmental Officers)</w:t>
            </w:r>
            <w:r w:rsidRPr="00347F93">
              <w:rPr>
                <w:sz w:val="20"/>
                <w:szCs w:val="20"/>
              </w:rPr>
              <w:t>; Regional Engineers</w:t>
            </w:r>
            <w:r w:rsidR="00647F7E">
              <w:rPr>
                <w:sz w:val="20"/>
                <w:szCs w:val="20"/>
              </w:rPr>
              <w:t xml:space="preserve"> through the</w:t>
            </w:r>
            <w:r w:rsidR="00A713E6">
              <w:rPr>
                <w:sz w:val="20"/>
                <w:szCs w:val="20"/>
              </w:rPr>
              <w:t xml:space="preserve"> </w:t>
            </w:r>
            <w:r w:rsidR="00647F7E">
              <w:rPr>
                <w:sz w:val="20"/>
                <w:szCs w:val="20"/>
              </w:rPr>
              <w:t xml:space="preserve">Community </w:t>
            </w:r>
            <w:r w:rsidR="00A713E6">
              <w:rPr>
                <w:sz w:val="20"/>
                <w:szCs w:val="20"/>
              </w:rPr>
              <w:t>Infrastructure Branch facilitate waste infrastructure projects</w:t>
            </w:r>
            <w:r w:rsidRPr="00347F93">
              <w:rPr>
                <w:sz w:val="20"/>
                <w:szCs w:val="20"/>
              </w:rPr>
              <w:t xml:space="preserve"> (FNSWMI)</w:t>
            </w:r>
          </w:p>
          <w:p w14:paraId="05238CB9" w14:textId="435C9D2B" w:rsidR="005F6255" w:rsidRPr="00581CEA" w:rsidRDefault="005F6255" w:rsidP="00FC5E02">
            <w:pPr>
              <w:pStyle w:val="ListParagraph"/>
              <w:numPr>
                <w:ilvl w:val="0"/>
                <w:numId w:val="16"/>
              </w:numPr>
              <w:rPr>
                <w:sz w:val="20"/>
                <w:szCs w:val="20"/>
              </w:rPr>
            </w:pPr>
            <w:r w:rsidRPr="00581CEA">
              <w:rPr>
                <w:sz w:val="20"/>
                <w:szCs w:val="20"/>
              </w:rPr>
              <w:t xml:space="preserve">QC region is the only region where the Environment team is part of the overall Infrastructure team. </w:t>
            </w:r>
          </w:p>
          <w:p w14:paraId="457DFE9B" w14:textId="77777777" w:rsidR="00AD0F26" w:rsidRPr="005376EB" w:rsidRDefault="00AD0F26" w:rsidP="004E3AC8">
            <w:pPr>
              <w:rPr>
                <w:b/>
                <w:bCs/>
              </w:rPr>
            </w:pPr>
          </w:p>
          <w:p w14:paraId="337678E9" w14:textId="77777777" w:rsidR="00A37857" w:rsidRDefault="00AD0F26" w:rsidP="00AD0F26">
            <w:pPr>
              <w:rPr>
                <w:b/>
                <w:bCs/>
                <w:sz w:val="20"/>
                <w:szCs w:val="20"/>
              </w:rPr>
            </w:pPr>
            <w:r w:rsidRPr="005376EB">
              <w:rPr>
                <w:b/>
                <w:bCs/>
                <w:sz w:val="20"/>
                <w:szCs w:val="20"/>
              </w:rPr>
              <w:t>O&amp;M/Asset Condition Reporting:</w:t>
            </w:r>
          </w:p>
          <w:p w14:paraId="77AF83EA" w14:textId="05D1B6B9" w:rsidR="006A746E" w:rsidRPr="00A713E6" w:rsidRDefault="00A713E6" w:rsidP="00FC5E02">
            <w:pPr>
              <w:pStyle w:val="ListParagraph"/>
              <w:numPr>
                <w:ilvl w:val="0"/>
                <w:numId w:val="10"/>
              </w:numPr>
              <w:rPr>
                <w:sz w:val="20"/>
                <w:szCs w:val="20"/>
              </w:rPr>
            </w:pPr>
            <w:r w:rsidRPr="00A713E6">
              <w:rPr>
                <w:sz w:val="20"/>
                <w:szCs w:val="20"/>
              </w:rPr>
              <w:t xml:space="preserve">There is no O&amp;M facilitated through this authority </w:t>
            </w:r>
          </w:p>
          <w:p w14:paraId="595B83B7" w14:textId="647BF6DC" w:rsidR="00A713E6" w:rsidRPr="00A713E6" w:rsidRDefault="00A713E6" w:rsidP="00FC5E02">
            <w:pPr>
              <w:pStyle w:val="ListParagraph"/>
              <w:numPr>
                <w:ilvl w:val="0"/>
                <w:numId w:val="10"/>
              </w:numPr>
              <w:rPr>
                <w:sz w:val="20"/>
                <w:szCs w:val="20"/>
              </w:rPr>
            </w:pPr>
            <w:r w:rsidRPr="00A713E6">
              <w:rPr>
                <w:sz w:val="20"/>
                <w:szCs w:val="20"/>
              </w:rPr>
              <w:t xml:space="preserve">There are no assets facilitated through this authority </w:t>
            </w:r>
          </w:p>
          <w:p w14:paraId="21D45A19" w14:textId="77777777" w:rsidR="00BC7922" w:rsidRPr="00E926F7" w:rsidRDefault="00BC7922" w:rsidP="00BC7922">
            <w:pPr>
              <w:rPr>
                <w:b/>
                <w:bCs/>
                <w:sz w:val="20"/>
                <w:szCs w:val="20"/>
              </w:rPr>
            </w:pPr>
            <w:r w:rsidRPr="00E926F7">
              <w:rPr>
                <w:b/>
                <w:bCs/>
                <w:sz w:val="20"/>
                <w:szCs w:val="20"/>
              </w:rPr>
              <w:t xml:space="preserve">Reporting </w:t>
            </w:r>
          </w:p>
          <w:p w14:paraId="024C3584" w14:textId="265E67A5" w:rsidR="00AF0C0F" w:rsidRPr="00E926F7" w:rsidRDefault="00AF0C0F" w:rsidP="00FC5E02">
            <w:pPr>
              <w:pStyle w:val="ListParagraph"/>
              <w:numPr>
                <w:ilvl w:val="0"/>
                <w:numId w:val="13"/>
              </w:numPr>
              <w:rPr>
                <w:sz w:val="20"/>
                <w:szCs w:val="20"/>
              </w:rPr>
            </w:pPr>
            <w:r w:rsidRPr="00E926F7">
              <w:rPr>
                <w:sz w:val="20"/>
                <w:szCs w:val="20"/>
              </w:rPr>
              <w:t>LED-LEMB</w:t>
            </w:r>
            <w:r w:rsidR="00A713E6" w:rsidRPr="00E926F7">
              <w:rPr>
                <w:sz w:val="20"/>
                <w:szCs w:val="20"/>
              </w:rPr>
              <w:t xml:space="preserve"> participates in the Infrastructure Quarterly Reporting Process led by the BIRT team </w:t>
            </w:r>
          </w:p>
          <w:p w14:paraId="6A914513" w14:textId="2F163717" w:rsidR="00BC7922" w:rsidRPr="00C07E6B" w:rsidRDefault="00BC7922" w:rsidP="00FC5E02">
            <w:pPr>
              <w:pStyle w:val="ListParagraph"/>
              <w:numPr>
                <w:ilvl w:val="0"/>
                <w:numId w:val="13"/>
              </w:numPr>
              <w:rPr>
                <w:sz w:val="20"/>
                <w:szCs w:val="20"/>
              </w:rPr>
            </w:pPr>
            <w:r w:rsidRPr="00C07E6B">
              <w:rPr>
                <w:sz w:val="20"/>
                <w:szCs w:val="20"/>
              </w:rPr>
              <w:t>Quarterly First Nations Targeted Infrastructure Investment Report (excluding O&amp;M and A-base funded projects)</w:t>
            </w:r>
          </w:p>
          <w:p w14:paraId="6213DB7E" w14:textId="77777777" w:rsidR="00BC7922" w:rsidRPr="00BC7922" w:rsidRDefault="00BC7922" w:rsidP="00FC5E02">
            <w:pPr>
              <w:pStyle w:val="ListParagraph"/>
              <w:numPr>
                <w:ilvl w:val="0"/>
                <w:numId w:val="13"/>
              </w:numPr>
              <w:rPr>
                <w:sz w:val="20"/>
                <w:szCs w:val="20"/>
              </w:rPr>
            </w:pPr>
            <w:r w:rsidRPr="00BC7922">
              <w:rPr>
                <w:sz w:val="20"/>
                <w:szCs w:val="20"/>
              </w:rPr>
              <w:t>LED follows up with indicator results and reporting requirements for funding for FNSWMI, regardless of funding transfers</w:t>
            </w:r>
          </w:p>
          <w:p w14:paraId="2ED858B3" w14:textId="77777777" w:rsidR="00BC7922" w:rsidRPr="00BC7922" w:rsidRDefault="00BC7922" w:rsidP="00FC5E02">
            <w:pPr>
              <w:pStyle w:val="ListParagraph"/>
              <w:numPr>
                <w:ilvl w:val="0"/>
                <w:numId w:val="13"/>
              </w:numPr>
              <w:rPr>
                <w:sz w:val="20"/>
                <w:szCs w:val="20"/>
              </w:rPr>
            </w:pPr>
            <w:r w:rsidRPr="00BC7922">
              <w:rPr>
                <w:sz w:val="20"/>
                <w:szCs w:val="20"/>
              </w:rPr>
              <w:t xml:space="preserve"> 472939 Lands and Economic Development Programs Project Status Report </w:t>
            </w:r>
          </w:p>
          <w:p w14:paraId="692B3F0D" w14:textId="77777777" w:rsidR="006A746E" w:rsidRDefault="006A746E" w:rsidP="00AD0F26">
            <w:pPr>
              <w:rPr>
                <w:b/>
                <w:bCs/>
                <w:sz w:val="20"/>
                <w:szCs w:val="20"/>
              </w:rPr>
            </w:pPr>
          </w:p>
          <w:p w14:paraId="73CE4FAF" w14:textId="77777777" w:rsidR="006A746E" w:rsidRDefault="006A746E" w:rsidP="006A746E">
            <w:pPr>
              <w:rPr>
                <w:b/>
                <w:bCs/>
                <w:sz w:val="20"/>
                <w:szCs w:val="20"/>
              </w:rPr>
            </w:pPr>
            <w:r w:rsidRPr="006A746E">
              <w:rPr>
                <w:b/>
                <w:bCs/>
                <w:sz w:val="20"/>
                <w:szCs w:val="20"/>
              </w:rPr>
              <w:t>Evaluations</w:t>
            </w:r>
            <w:r>
              <w:rPr>
                <w:b/>
                <w:bCs/>
                <w:sz w:val="20"/>
                <w:szCs w:val="20"/>
              </w:rPr>
              <w:t>:</w:t>
            </w:r>
            <w:r w:rsidRPr="006A746E">
              <w:rPr>
                <w:b/>
                <w:bCs/>
                <w:sz w:val="20"/>
                <w:szCs w:val="20"/>
              </w:rPr>
              <w:t xml:space="preserve"> </w:t>
            </w:r>
          </w:p>
          <w:p w14:paraId="6F7536F6" w14:textId="35E584F7" w:rsidR="009C75FA" w:rsidRDefault="009C75FA" w:rsidP="00FC5E02">
            <w:pPr>
              <w:pStyle w:val="ListParagraph"/>
              <w:numPr>
                <w:ilvl w:val="0"/>
                <w:numId w:val="13"/>
              </w:numPr>
              <w:rPr>
                <w:sz w:val="20"/>
                <w:szCs w:val="20"/>
              </w:rPr>
            </w:pPr>
            <w:r>
              <w:rPr>
                <w:sz w:val="20"/>
                <w:szCs w:val="20"/>
              </w:rPr>
              <w:t>SPPD – Evaluation</w:t>
            </w:r>
          </w:p>
          <w:p w14:paraId="4D8371CD" w14:textId="6F5D7598" w:rsidR="006A746E" w:rsidRPr="00C07E6B" w:rsidRDefault="006A746E" w:rsidP="00FC5E02">
            <w:pPr>
              <w:pStyle w:val="ListParagraph"/>
              <w:numPr>
                <w:ilvl w:val="0"/>
                <w:numId w:val="13"/>
              </w:numPr>
              <w:rPr>
                <w:sz w:val="20"/>
                <w:szCs w:val="20"/>
              </w:rPr>
            </w:pPr>
            <w:r>
              <w:rPr>
                <w:sz w:val="20"/>
                <w:szCs w:val="20"/>
              </w:rPr>
              <w:t>U</w:t>
            </w:r>
            <w:r w:rsidRPr="00C07E6B">
              <w:rPr>
                <w:sz w:val="20"/>
                <w:szCs w:val="20"/>
              </w:rPr>
              <w:t>ndertaken in accordance with 5-year evaluation plan:</w:t>
            </w:r>
          </w:p>
          <w:p w14:paraId="680C12D5" w14:textId="66A9B78F" w:rsidR="006A746E" w:rsidRPr="005376EB" w:rsidRDefault="006A746E" w:rsidP="00FC5E02">
            <w:pPr>
              <w:pStyle w:val="ListParagraph"/>
              <w:numPr>
                <w:ilvl w:val="0"/>
                <w:numId w:val="13"/>
              </w:numPr>
              <w:rPr>
                <w:b/>
                <w:bCs/>
                <w:sz w:val="20"/>
                <w:szCs w:val="20"/>
              </w:rPr>
            </w:pPr>
            <w:r w:rsidRPr="00C07E6B">
              <w:rPr>
                <w:sz w:val="20"/>
                <w:szCs w:val="20"/>
              </w:rPr>
              <w:t>2021-22 Solid Waste Management</w:t>
            </w:r>
          </w:p>
        </w:tc>
        <w:tc>
          <w:tcPr>
            <w:tcW w:w="3888" w:type="dxa"/>
            <w:tcBorders>
              <w:top w:val="single" w:sz="18" w:space="0" w:color="auto"/>
              <w:bottom w:val="dashed" w:sz="4" w:space="0" w:color="auto"/>
              <w:right w:val="single" w:sz="18" w:space="0" w:color="auto"/>
            </w:tcBorders>
            <w:shd w:val="clear" w:color="auto" w:fill="E7E6E6" w:themeFill="background2"/>
          </w:tcPr>
          <w:p w14:paraId="63F9BA98" w14:textId="11801C5F" w:rsidR="00AD0F26" w:rsidRPr="005376EB" w:rsidRDefault="00AD0F26" w:rsidP="00AD0F26">
            <w:pPr>
              <w:rPr>
                <w:b/>
                <w:bCs/>
                <w:sz w:val="20"/>
                <w:szCs w:val="20"/>
              </w:rPr>
            </w:pPr>
            <w:r w:rsidRPr="005376EB">
              <w:rPr>
                <w:b/>
                <w:bCs/>
                <w:sz w:val="20"/>
                <w:szCs w:val="20"/>
              </w:rPr>
              <w:lastRenderedPageBreak/>
              <w:t>Investment Planning:</w:t>
            </w:r>
          </w:p>
          <w:p w14:paraId="6BD5ADB9" w14:textId="77777777" w:rsidR="00F10D02" w:rsidRPr="00DE18CC" w:rsidRDefault="00F10D02" w:rsidP="00FC5E02">
            <w:pPr>
              <w:pStyle w:val="ListParagraph"/>
              <w:numPr>
                <w:ilvl w:val="0"/>
                <w:numId w:val="16"/>
              </w:numPr>
              <w:rPr>
                <w:b/>
                <w:bCs/>
                <w:sz w:val="20"/>
                <w:szCs w:val="20"/>
              </w:rPr>
            </w:pPr>
            <w:r>
              <w:rPr>
                <w:sz w:val="20"/>
                <w:szCs w:val="20"/>
              </w:rPr>
              <w:t>There is not a process comparable to the RO community planning. Project identification is generally done through the bi-annual intake process. Projects funding is limited to one or two years</w:t>
            </w:r>
          </w:p>
          <w:p w14:paraId="6F4D25D7" w14:textId="58667BD7" w:rsidR="00F10D02" w:rsidRPr="00F10D02" w:rsidRDefault="00F10D02" w:rsidP="00FC5E02">
            <w:pPr>
              <w:pStyle w:val="ListParagraph"/>
              <w:numPr>
                <w:ilvl w:val="0"/>
                <w:numId w:val="16"/>
              </w:numPr>
              <w:rPr>
                <w:b/>
                <w:bCs/>
                <w:sz w:val="20"/>
                <w:szCs w:val="20"/>
              </w:rPr>
            </w:pPr>
            <w:r>
              <w:rPr>
                <w:sz w:val="20"/>
                <w:szCs w:val="20"/>
              </w:rPr>
              <w:t>Regions identify potential upcoming projects based on internal processes</w:t>
            </w:r>
          </w:p>
          <w:p w14:paraId="7C45F74D" w14:textId="293CCD5F" w:rsidR="00F10D02" w:rsidRPr="00DE18CC" w:rsidRDefault="00F10D02" w:rsidP="00FC5E02">
            <w:pPr>
              <w:pStyle w:val="ListParagraph"/>
              <w:numPr>
                <w:ilvl w:val="0"/>
                <w:numId w:val="16"/>
              </w:numPr>
              <w:rPr>
                <w:b/>
                <w:bCs/>
                <w:sz w:val="20"/>
                <w:szCs w:val="20"/>
              </w:rPr>
            </w:pPr>
            <w:r>
              <w:rPr>
                <w:sz w:val="20"/>
                <w:szCs w:val="20"/>
              </w:rPr>
              <w:t>CORP PF projects not selected in a given year can be retained for future year funding consideration</w:t>
            </w:r>
          </w:p>
          <w:p w14:paraId="69957B35" w14:textId="77777777" w:rsidR="00AD0F26" w:rsidRPr="005376EB" w:rsidRDefault="00AD0F26" w:rsidP="00AD0F26">
            <w:pPr>
              <w:rPr>
                <w:b/>
                <w:bCs/>
                <w:sz w:val="20"/>
                <w:szCs w:val="20"/>
              </w:rPr>
            </w:pPr>
          </w:p>
          <w:p w14:paraId="26A4893B" w14:textId="77777777" w:rsidR="00AD0F26" w:rsidRPr="005376EB" w:rsidRDefault="00AD0F26" w:rsidP="00AD0F26">
            <w:pPr>
              <w:rPr>
                <w:b/>
                <w:bCs/>
                <w:sz w:val="20"/>
                <w:szCs w:val="20"/>
              </w:rPr>
            </w:pPr>
            <w:r w:rsidRPr="005376EB">
              <w:rPr>
                <w:b/>
                <w:bCs/>
                <w:sz w:val="20"/>
                <w:szCs w:val="20"/>
              </w:rPr>
              <w:lastRenderedPageBreak/>
              <w:t xml:space="preserve">Policy/Standards: </w:t>
            </w:r>
          </w:p>
          <w:p w14:paraId="11316245" w14:textId="5C53CFCD" w:rsidR="00AD0F26" w:rsidRPr="00F10D02" w:rsidRDefault="00AF0C0F" w:rsidP="00FC5E02">
            <w:pPr>
              <w:pStyle w:val="ListParagraph"/>
              <w:numPr>
                <w:ilvl w:val="0"/>
                <w:numId w:val="16"/>
              </w:numPr>
              <w:rPr>
                <w:sz w:val="20"/>
                <w:szCs w:val="20"/>
              </w:rPr>
            </w:pPr>
            <w:r w:rsidRPr="00F10D02">
              <w:rPr>
                <w:sz w:val="20"/>
                <w:szCs w:val="20"/>
              </w:rPr>
              <w:t>LED-EBOB-EPMD</w:t>
            </w:r>
            <w:r w:rsidR="00484D5B" w:rsidRPr="00F10D02">
              <w:rPr>
                <w:sz w:val="20"/>
                <w:szCs w:val="20"/>
              </w:rPr>
              <w:t xml:space="preserve"> </w:t>
            </w:r>
            <w:r w:rsidR="00F10D02" w:rsidRPr="00F10D02">
              <w:rPr>
                <w:sz w:val="20"/>
                <w:szCs w:val="20"/>
              </w:rPr>
              <w:t xml:space="preserve">- overall planning, tracking, monitoring, risk management, evaluation, development of policies, procedures, technical guidance. </w:t>
            </w:r>
          </w:p>
          <w:p w14:paraId="620416CE" w14:textId="4A4D8225" w:rsidR="00F10D02" w:rsidRPr="00F10D02" w:rsidRDefault="00F10D02" w:rsidP="00FC5E02">
            <w:pPr>
              <w:pStyle w:val="ListParagraph"/>
              <w:numPr>
                <w:ilvl w:val="0"/>
                <w:numId w:val="16"/>
              </w:numPr>
              <w:rPr>
                <w:sz w:val="20"/>
                <w:szCs w:val="20"/>
              </w:rPr>
            </w:pPr>
            <w:r w:rsidRPr="00F10D02">
              <w:rPr>
                <w:sz w:val="20"/>
                <w:szCs w:val="20"/>
              </w:rPr>
              <w:t>HQ Operations team</w:t>
            </w:r>
          </w:p>
          <w:p w14:paraId="0307CE66" w14:textId="77777777" w:rsidR="00AE26DE" w:rsidRPr="005376EB" w:rsidRDefault="00AE26DE" w:rsidP="00AD0F26">
            <w:pPr>
              <w:rPr>
                <w:b/>
                <w:bCs/>
                <w:sz w:val="20"/>
                <w:szCs w:val="20"/>
              </w:rPr>
            </w:pPr>
          </w:p>
          <w:p w14:paraId="72C5A706" w14:textId="77777777" w:rsidR="00AD0F26" w:rsidRPr="005376EB" w:rsidRDefault="00AD0F26" w:rsidP="00AD0F26">
            <w:pPr>
              <w:rPr>
                <w:b/>
                <w:bCs/>
                <w:sz w:val="20"/>
                <w:szCs w:val="20"/>
              </w:rPr>
            </w:pPr>
            <w:r w:rsidRPr="005376EB">
              <w:rPr>
                <w:b/>
                <w:bCs/>
                <w:sz w:val="20"/>
                <w:szCs w:val="20"/>
              </w:rPr>
              <w:t xml:space="preserve">Project Approvals: </w:t>
            </w:r>
          </w:p>
          <w:p w14:paraId="2816165D" w14:textId="77777777" w:rsidR="00F10D02" w:rsidRPr="00FE6B1D" w:rsidRDefault="00F10D02" w:rsidP="00FC5E02">
            <w:pPr>
              <w:pStyle w:val="ListParagraph"/>
              <w:numPr>
                <w:ilvl w:val="0"/>
                <w:numId w:val="16"/>
              </w:numPr>
              <w:rPr>
                <w:sz w:val="20"/>
                <w:szCs w:val="20"/>
              </w:rPr>
            </w:pPr>
            <w:r w:rsidRPr="00FE6B1D">
              <w:rPr>
                <w:sz w:val="20"/>
                <w:szCs w:val="20"/>
              </w:rPr>
              <w:t xml:space="preserve">CORP Regions – Regional processes </w:t>
            </w:r>
          </w:p>
          <w:p w14:paraId="224B6867" w14:textId="0A27615A" w:rsidR="00AD0F26" w:rsidRPr="00FE6B1D" w:rsidRDefault="00F10D02" w:rsidP="00FC5E02">
            <w:pPr>
              <w:pStyle w:val="ListParagraph"/>
              <w:numPr>
                <w:ilvl w:val="0"/>
                <w:numId w:val="16"/>
              </w:numPr>
              <w:rPr>
                <w:sz w:val="20"/>
                <w:szCs w:val="20"/>
              </w:rPr>
            </w:pPr>
            <w:r w:rsidRPr="00FE6B1D">
              <w:rPr>
                <w:sz w:val="20"/>
                <w:szCs w:val="20"/>
              </w:rPr>
              <w:t>CORP PF – Regional and HQ economic development manager committee – reviews proposed projects for program eligibility, funding amount, and project selection for final approval based on MCF process (under review)</w:t>
            </w:r>
          </w:p>
          <w:p w14:paraId="23CE5DF6" w14:textId="6C46227E" w:rsidR="00F10D02" w:rsidRPr="00F10D02" w:rsidRDefault="00F10D02" w:rsidP="00FC5E02">
            <w:pPr>
              <w:pStyle w:val="ListParagraph"/>
              <w:numPr>
                <w:ilvl w:val="0"/>
                <w:numId w:val="16"/>
              </w:numPr>
              <w:rPr>
                <w:sz w:val="20"/>
                <w:szCs w:val="20"/>
              </w:rPr>
            </w:pPr>
            <w:r>
              <w:rPr>
                <w:sz w:val="20"/>
                <w:szCs w:val="20"/>
              </w:rPr>
              <w:t>See “</w:t>
            </w:r>
            <w:r w:rsidRPr="00F10D02">
              <w:rPr>
                <w:sz w:val="20"/>
                <w:szCs w:val="20"/>
              </w:rPr>
              <w:t>Accountabilities Section</w:t>
            </w:r>
            <w:r>
              <w:rPr>
                <w:b/>
                <w:bCs/>
                <w:sz w:val="20"/>
                <w:szCs w:val="20"/>
              </w:rPr>
              <w:t>:</w:t>
            </w:r>
            <w:r>
              <w:rPr>
                <w:sz w:val="20"/>
                <w:szCs w:val="20"/>
              </w:rPr>
              <w:t xml:space="preserve"> Project Endorsement/Funding Approval” for final project approvals </w:t>
            </w:r>
          </w:p>
          <w:p w14:paraId="73927B8D" w14:textId="77777777" w:rsidR="00F10D02" w:rsidRDefault="00F10D02" w:rsidP="00AD0F26">
            <w:pPr>
              <w:rPr>
                <w:b/>
                <w:bCs/>
                <w:sz w:val="20"/>
                <w:szCs w:val="20"/>
              </w:rPr>
            </w:pPr>
          </w:p>
          <w:p w14:paraId="41F0F3A9" w14:textId="36E7BEE0" w:rsidR="00AD0F26" w:rsidRPr="005376EB" w:rsidRDefault="00AD0F26" w:rsidP="00AD0F26">
            <w:pPr>
              <w:rPr>
                <w:b/>
                <w:bCs/>
                <w:sz w:val="20"/>
                <w:szCs w:val="20"/>
              </w:rPr>
            </w:pPr>
            <w:r w:rsidRPr="005376EB">
              <w:rPr>
                <w:b/>
                <w:bCs/>
                <w:sz w:val="20"/>
                <w:szCs w:val="20"/>
              </w:rPr>
              <w:t xml:space="preserve">Funding Administration:  </w:t>
            </w:r>
          </w:p>
          <w:p w14:paraId="1C4843EF" w14:textId="478F3793" w:rsidR="00F10D02" w:rsidRPr="00FE6B1D" w:rsidRDefault="00F10D02" w:rsidP="00FC5E02">
            <w:pPr>
              <w:pStyle w:val="ListParagraph"/>
              <w:numPr>
                <w:ilvl w:val="0"/>
                <w:numId w:val="16"/>
              </w:numPr>
              <w:rPr>
                <w:sz w:val="20"/>
                <w:szCs w:val="20"/>
              </w:rPr>
            </w:pPr>
            <w:r w:rsidRPr="00FE6B1D">
              <w:rPr>
                <w:sz w:val="20"/>
                <w:szCs w:val="20"/>
              </w:rPr>
              <w:t>CORP Regional – Regional Offices and AFIs</w:t>
            </w:r>
          </w:p>
          <w:p w14:paraId="53C075BB" w14:textId="6DB2E7CC" w:rsidR="00AD0F26" w:rsidRPr="00FE6B1D" w:rsidRDefault="00F10D02" w:rsidP="00FC5E02">
            <w:pPr>
              <w:pStyle w:val="ListParagraph"/>
              <w:numPr>
                <w:ilvl w:val="0"/>
                <w:numId w:val="16"/>
              </w:numPr>
              <w:rPr>
                <w:sz w:val="20"/>
                <w:szCs w:val="20"/>
              </w:rPr>
            </w:pPr>
            <w:r w:rsidRPr="00FE6B1D">
              <w:rPr>
                <w:sz w:val="20"/>
                <w:szCs w:val="20"/>
              </w:rPr>
              <w:t>CORP PF – HQ flows funding to Regional Office and Regional Office manages contribution agreements with recipients</w:t>
            </w:r>
            <w:r w:rsidR="00AE26DE" w:rsidRPr="00FE6B1D">
              <w:rPr>
                <w:sz w:val="20"/>
                <w:szCs w:val="20"/>
              </w:rPr>
              <w:t xml:space="preserve"> </w:t>
            </w:r>
          </w:p>
          <w:p w14:paraId="197170E3" w14:textId="77777777" w:rsidR="00AD0F26" w:rsidRPr="005376EB" w:rsidRDefault="00AD0F26" w:rsidP="00AD0F26">
            <w:pPr>
              <w:rPr>
                <w:b/>
                <w:bCs/>
                <w:sz w:val="20"/>
                <w:szCs w:val="20"/>
              </w:rPr>
            </w:pPr>
          </w:p>
          <w:p w14:paraId="300461CC" w14:textId="77777777" w:rsidR="00AD0F26" w:rsidRPr="005376EB" w:rsidRDefault="00AD0F26" w:rsidP="00AD0F26">
            <w:pPr>
              <w:rPr>
                <w:b/>
                <w:bCs/>
                <w:sz w:val="20"/>
                <w:szCs w:val="20"/>
              </w:rPr>
            </w:pPr>
            <w:r w:rsidRPr="005376EB">
              <w:rPr>
                <w:b/>
                <w:bCs/>
                <w:sz w:val="20"/>
                <w:szCs w:val="20"/>
              </w:rPr>
              <w:t xml:space="preserve">Project Management: </w:t>
            </w:r>
          </w:p>
          <w:p w14:paraId="39482B10" w14:textId="453B1317" w:rsidR="00AD0F26" w:rsidRPr="00F10D02" w:rsidRDefault="00F10D02" w:rsidP="00FC5E02">
            <w:pPr>
              <w:pStyle w:val="ListParagraph"/>
              <w:numPr>
                <w:ilvl w:val="0"/>
                <w:numId w:val="16"/>
              </w:numPr>
              <w:rPr>
                <w:sz w:val="20"/>
                <w:szCs w:val="20"/>
              </w:rPr>
            </w:pPr>
            <w:r>
              <w:rPr>
                <w:sz w:val="20"/>
                <w:szCs w:val="20"/>
              </w:rPr>
              <w:t>Recipient manages project and provides reports to Regional Offices.</w:t>
            </w:r>
          </w:p>
          <w:p w14:paraId="2766A7D0" w14:textId="77777777" w:rsidR="00F10D02" w:rsidRDefault="00F10D02" w:rsidP="00AD0F26">
            <w:pPr>
              <w:rPr>
                <w:b/>
                <w:bCs/>
                <w:sz w:val="20"/>
                <w:szCs w:val="20"/>
              </w:rPr>
            </w:pPr>
          </w:p>
          <w:p w14:paraId="51620E1D" w14:textId="55A49EA3" w:rsidR="002B32CB" w:rsidRDefault="00AD0F26" w:rsidP="00AD0F26">
            <w:pPr>
              <w:rPr>
                <w:sz w:val="20"/>
                <w:szCs w:val="20"/>
              </w:rPr>
            </w:pPr>
            <w:r w:rsidRPr="005376EB">
              <w:rPr>
                <w:b/>
                <w:bCs/>
                <w:sz w:val="20"/>
                <w:szCs w:val="20"/>
              </w:rPr>
              <w:t>O&amp;M/Asset Condition Reporting:</w:t>
            </w:r>
            <w:r w:rsidR="00484D5B">
              <w:rPr>
                <w:sz w:val="20"/>
                <w:szCs w:val="20"/>
              </w:rPr>
              <w:t xml:space="preserve"> </w:t>
            </w:r>
          </w:p>
          <w:p w14:paraId="412D85B8" w14:textId="5553B371" w:rsidR="00AE26DE" w:rsidRPr="00F10D02" w:rsidRDefault="002B32CB" w:rsidP="00FC5E02">
            <w:pPr>
              <w:pStyle w:val="ListParagraph"/>
              <w:numPr>
                <w:ilvl w:val="0"/>
                <w:numId w:val="16"/>
              </w:numPr>
              <w:rPr>
                <w:sz w:val="20"/>
                <w:szCs w:val="20"/>
              </w:rPr>
            </w:pPr>
            <w:r w:rsidRPr="00F10D02">
              <w:rPr>
                <w:sz w:val="20"/>
                <w:szCs w:val="20"/>
              </w:rPr>
              <w:t>N/A</w:t>
            </w:r>
            <w:r w:rsidR="00484D5B" w:rsidRPr="00F10D02">
              <w:rPr>
                <w:sz w:val="20"/>
                <w:szCs w:val="20"/>
              </w:rPr>
              <w:t xml:space="preserve"> – CORP does not provide funding for O</w:t>
            </w:r>
            <w:r w:rsidRPr="00F10D02">
              <w:rPr>
                <w:sz w:val="20"/>
                <w:szCs w:val="20"/>
              </w:rPr>
              <w:t>&amp;</w:t>
            </w:r>
            <w:r w:rsidR="00484D5B" w:rsidRPr="00F10D02">
              <w:rPr>
                <w:sz w:val="20"/>
                <w:szCs w:val="20"/>
              </w:rPr>
              <w:t>M or asset renewal. Approved projects are expected to generate revenues to cover O</w:t>
            </w:r>
            <w:r w:rsidRPr="00F10D02">
              <w:rPr>
                <w:sz w:val="20"/>
                <w:szCs w:val="20"/>
              </w:rPr>
              <w:t>&amp;</w:t>
            </w:r>
            <w:r w:rsidR="00484D5B" w:rsidRPr="00F10D02">
              <w:rPr>
                <w:sz w:val="20"/>
                <w:szCs w:val="20"/>
              </w:rPr>
              <w:t>M and asset renewal.</w:t>
            </w:r>
          </w:p>
          <w:p w14:paraId="226E3CC0" w14:textId="77777777" w:rsidR="00AE26DE" w:rsidRDefault="00AE26DE" w:rsidP="00AD0F26">
            <w:pPr>
              <w:rPr>
                <w:b/>
                <w:bCs/>
                <w:sz w:val="20"/>
                <w:szCs w:val="20"/>
              </w:rPr>
            </w:pPr>
          </w:p>
          <w:p w14:paraId="59B6FEE0" w14:textId="77777777" w:rsidR="00AE26DE" w:rsidRPr="00AE26DE" w:rsidRDefault="00AE26DE" w:rsidP="00AE26DE">
            <w:pPr>
              <w:rPr>
                <w:b/>
                <w:bCs/>
                <w:sz w:val="20"/>
                <w:szCs w:val="20"/>
              </w:rPr>
            </w:pPr>
            <w:r w:rsidRPr="00AE26DE">
              <w:rPr>
                <w:b/>
                <w:bCs/>
                <w:sz w:val="20"/>
                <w:szCs w:val="20"/>
              </w:rPr>
              <w:t xml:space="preserve">Reporting </w:t>
            </w:r>
          </w:p>
          <w:p w14:paraId="686CF10D" w14:textId="77777777" w:rsidR="007F38F1" w:rsidRDefault="00484D5B" w:rsidP="00FC5E02">
            <w:pPr>
              <w:pStyle w:val="ListParagraph"/>
              <w:numPr>
                <w:ilvl w:val="0"/>
                <w:numId w:val="16"/>
              </w:numPr>
              <w:rPr>
                <w:sz w:val="20"/>
                <w:szCs w:val="20"/>
              </w:rPr>
            </w:pPr>
            <w:r>
              <w:rPr>
                <w:sz w:val="20"/>
                <w:szCs w:val="20"/>
              </w:rPr>
              <w:t>Annual contribution agreement reporting</w:t>
            </w:r>
          </w:p>
          <w:p w14:paraId="6D817EA3" w14:textId="77777777" w:rsidR="007F38F1" w:rsidRDefault="007F38F1" w:rsidP="00FC5E02">
            <w:pPr>
              <w:pStyle w:val="ListParagraph"/>
              <w:numPr>
                <w:ilvl w:val="0"/>
                <w:numId w:val="16"/>
              </w:numPr>
              <w:rPr>
                <w:sz w:val="20"/>
                <w:szCs w:val="20"/>
              </w:rPr>
            </w:pPr>
            <w:r>
              <w:rPr>
                <w:sz w:val="20"/>
                <w:szCs w:val="20"/>
              </w:rPr>
              <w:t>Assess Progress of the project;</w:t>
            </w:r>
          </w:p>
          <w:p w14:paraId="3095E820" w14:textId="77777777" w:rsidR="007F38F1" w:rsidRDefault="007F38F1" w:rsidP="00FC5E02">
            <w:pPr>
              <w:pStyle w:val="ListParagraph"/>
              <w:numPr>
                <w:ilvl w:val="0"/>
                <w:numId w:val="16"/>
              </w:numPr>
              <w:rPr>
                <w:sz w:val="20"/>
                <w:szCs w:val="20"/>
              </w:rPr>
            </w:pPr>
            <w:r>
              <w:rPr>
                <w:sz w:val="20"/>
                <w:szCs w:val="20"/>
              </w:rPr>
              <w:t>Conduct post-completion monitoring as per funding arrangement conditions, or per the program’s performance measurement strategy;</w:t>
            </w:r>
          </w:p>
          <w:p w14:paraId="1F2983A4" w14:textId="77777777" w:rsidR="007F38F1" w:rsidRDefault="007F38F1" w:rsidP="00FC5E02">
            <w:pPr>
              <w:pStyle w:val="ListParagraph"/>
              <w:numPr>
                <w:ilvl w:val="0"/>
                <w:numId w:val="16"/>
              </w:numPr>
              <w:rPr>
                <w:sz w:val="20"/>
                <w:szCs w:val="20"/>
              </w:rPr>
            </w:pPr>
            <w:r>
              <w:rPr>
                <w:sz w:val="20"/>
                <w:szCs w:val="20"/>
              </w:rPr>
              <w:t>Evaluate effectiveness of the contributions; and</w:t>
            </w:r>
          </w:p>
          <w:p w14:paraId="02EE2FDE" w14:textId="442A1B7D" w:rsidR="00484D5B" w:rsidRPr="002F2E0C" w:rsidRDefault="007F38F1" w:rsidP="00FC5E02">
            <w:pPr>
              <w:pStyle w:val="ListParagraph"/>
              <w:numPr>
                <w:ilvl w:val="0"/>
                <w:numId w:val="16"/>
              </w:numPr>
              <w:rPr>
                <w:sz w:val="20"/>
                <w:szCs w:val="20"/>
              </w:rPr>
            </w:pPr>
            <w:r>
              <w:rPr>
                <w:sz w:val="20"/>
                <w:szCs w:val="20"/>
              </w:rPr>
              <w:t>Assess long term viability of a business opportunity.</w:t>
            </w:r>
            <w:r w:rsidR="00484D5B">
              <w:rPr>
                <w:sz w:val="20"/>
                <w:szCs w:val="20"/>
              </w:rPr>
              <w:t xml:space="preserve"> </w:t>
            </w:r>
          </w:p>
          <w:p w14:paraId="6BAB3547" w14:textId="77777777" w:rsidR="00AE26DE" w:rsidRPr="00AE26DE" w:rsidRDefault="00AE26DE" w:rsidP="00AE26DE">
            <w:pPr>
              <w:rPr>
                <w:b/>
                <w:bCs/>
                <w:sz w:val="20"/>
                <w:szCs w:val="20"/>
              </w:rPr>
            </w:pPr>
          </w:p>
          <w:p w14:paraId="2227DFD4" w14:textId="77777777" w:rsidR="00AE26DE" w:rsidRPr="00AE26DE" w:rsidRDefault="00AE26DE" w:rsidP="00AE26DE">
            <w:pPr>
              <w:rPr>
                <w:b/>
                <w:bCs/>
                <w:sz w:val="20"/>
                <w:szCs w:val="20"/>
              </w:rPr>
            </w:pPr>
            <w:r w:rsidRPr="00AE26DE">
              <w:rPr>
                <w:b/>
                <w:bCs/>
                <w:sz w:val="20"/>
                <w:szCs w:val="20"/>
              </w:rPr>
              <w:t>Evaluations</w:t>
            </w:r>
          </w:p>
          <w:p w14:paraId="49F76817" w14:textId="77777777" w:rsidR="00AF0C0F" w:rsidRPr="00FE6B1D" w:rsidRDefault="00AF0C0F" w:rsidP="00FC5E02">
            <w:pPr>
              <w:pStyle w:val="ListParagraph"/>
              <w:numPr>
                <w:ilvl w:val="0"/>
                <w:numId w:val="16"/>
              </w:numPr>
              <w:rPr>
                <w:sz w:val="20"/>
                <w:szCs w:val="20"/>
              </w:rPr>
            </w:pPr>
            <w:r w:rsidRPr="00FE6B1D">
              <w:rPr>
                <w:sz w:val="20"/>
                <w:szCs w:val="20"/>
              </w:rPr>
              <w:t xml:space="preserve">SPPD-Evaluation </w:t>
            </w:r>
          </w:p>
          <w:p w14:paraId="6EC28561" w14:textId="661836B3" w:rsidR="00AE26DE" w:rsidRPr="00AE26DE" w:rsidRDefault="00AE26DE" w:rsidP="00FC5E02">
            <w:pPr>
              <w:pStyle w:val="ListParagraph"/>
              <w:numPr>
                <w:ilvl w:val="0"/>
                <w:numId w:val="16"/>
              </w:numPr>
              <w:rPr>
                <w:sz w:val="20"/>
                <w:szCs w:val="20"/>
              </w:rPr>
            </w:pPr>
            <w:r w:rsidRPr="00AE26DE">
              <w:rPr>
                <w:sz w:val="20"/>
                <w:szCs w:val="20"/>
              </w:rPr>
              <w:t xml:space="preserve">Undertaken in accordance with </w:t>
            </w:r>
            <w:hyperlink r:id="rId47" w:history="1">
              <w:r w:rsidRPr="00AE26DE">
                <w:rPr>
                  <w:color w:val="0563C1" w:themeColor="hyperlink"/>
                  <w:sz w:val="20"/>
                  <w:szCs w:val="20"/>
                  <w:u w:val="single"/>
                </w:rPr>
                <w:t>5-year evaluation plan:</w:t>
              </w:r>
            </w:hyperlink>
          </w:p>
          <w:p w14:paraId="3783D160" w14:textId="113D3273" w:rsidR="00AE26DE" w:rsidRPr="00AE26DE" w:rsidRDefault="00AE26DE" w:rsidP="00FC5E02">
            <w:pPr>
              <w:numPr>
                <w:ilvl w:val="0"/>
                <w:numId w:val="16"/>
              </w:numPr>
              <w:contextualSpacing/>
              <w:rPr>
                <w:sz w:val="20"/>
                <w:szCs w:val="20"/>
              </w:rPr>
            </w:pPr>
            <w:r w:rsidRPr="00AE26DE">
              <w:rPr>
                <w:sz w:val="20"/>
                <w:szCs w:val="20"/>
              </w:rPr>
              <w:lastRenderedPageBreak/>
              <w:t xml:space="preserve">2022-23 </w:t>
            </w:r>
            <w:proofErr w:type="spellStart"/>
            <w:r w:rsidRPr="00AE26DE">
              <w:rPr>
                <w:sz w:val="20"/>
                <w:szCs w:val="20"/>
              </w:rPr>
              <w:t>Ec</w:t>
            </w:r>
            <w:proofErr w:type="spellEnd"/>
            <w:r w:rsidRPr="00AE26DE">
              <w:rPr>
                <w:sz w:val="20"/>
                <w:szCs w:val="20"/>
              </w:rPr>
              <w:t xml:space="preserve"> Dev Capacity &amp; Readiness</w:t>
            </w:r>
            <w:r w:rsidR="00484D5B">
              <w:rPr>
                <w:sz w:val="20"/>
                <w:szCs w:val="20"/>
              </w:rPr>
              <w:t xml:space="preserve"> (delayed into 2023-24 by SPPD)</w:t>
            </w:r>
          </w:p>
          <w:p w14:paraId="323B5A3C" w14:textId="73528E64" w:rsidR="00AE26DE" w:rsidRPr="005376EB" w:rsidRDefault="00AE26DE" w:rsidP="00AD0F26">
            <w:pPr>
              <w:rPr>
                <w:b/>
                <w:bCs/>
                <w:sz w:val="20"/>
                <w:szCs w:val="20"/>
              </w:rPr>
            </w:pPr>
          </w:p>
        </w:tc>
      </w:tr>
      <w:tr w:rsidR="002C2D07" w:rsidRPr="005376EB" w14:paraId="76196B96" w14:textId="77777777" w:rsidTr="00C1329A">
        <w:tc>
          <w:tcPr>
            <w:tcW w:w="1893" w:type="dxa"/>
            <w:tcBorders>
              <w:top w:val="dashed" w:sz="4" w:space="0" w:color="auto"/>
              <w:left w:val="single" w:sz="18" w:space="0" w:color="auto"/>
              <w:bottom w:val="dashed" w:sz="4" w:space="0" w:color="auto"/>
            </w:tcBorders>
          </w:tcPr>
          <w:p w14:paraId="40E7A736" w14:textId="77777777" w:rsidR="00FC277F" w:rsidRDefault="00FC277F" w:rsidP="00FC277F">
            <w:pPr>
              <w:jc w:val="center"/>
              <w:rPr>
                <w:sz w:val="20"/>
                <w:szCs w:val="20"/>
              </w:rPr>
            </w:pPr>
            <w:r w:rsidRPr="005376EB">
              <w:rPr>
                <w:sz w:val="20"/>
                <w:szCs w:val="20"/>
              </w:rPr>
              <w:lastRenderedPageBreak/>
              <w:t>What Works Well</w:t>
            </w:r>
          </w:p>
          <w:p w14:paraId="1FCA476A" w14:textId="77777777" w:rsidR="00C225BD" w:rsidRDefault="00C225BD" w:rsidP="00FC277F">
            <w:pPr>
              <w:jc w:val="center"/>
              <w:rPr>
                <w:sz w:val="20"/>
                <w:szCs w:val="20"/>
              </w:rPr>
            </w:pPr>
          </w:p>
          <w:p w14:paraId="16BEEA39" w14:textId="4BACEBBD" w:rsidR="00C225BD" w:rsidRPr="005376EB" w:rsidRDefault="00C225BD" w:rsidP="00FC277F">
            <w:pPr>
              <w:jc w:val="center"/>
              <w:rPr>
                <w:b/>
                <w:bCs/>
                <w:sz w:val="20"/>
                <w:szCs w:val="20"/>
              </w:rPr>
            </w:pPr>
            <w:r>
              <w:rPr>
                <w:i/>
                <w:iCs/>
                <w:sz w:val="20"/>
                <w:szCs w:val="20"/>
              </w:rPr>
              <w:t>From the perspective of headquarters and regional employees, what are the beneficial features of each program (to contextualize information about those features)</w:t>
            </w:r>
          </w:p>
        </w:tc>
        <w:tc>
          <w:tcPr>
            <w:tcW w:w="4222" w:type="dxa"/>
            <w:tcBorders>
              <w:top w:val="dashed" w:sz="4" w:space="0" w:color="auto"/>
              <w:bottom w:val="dashed" w:sz="4" w:space="0" w:color="auto"/>
            </w:tcBorders>
            <w:shd w:val="clear" w:color="auto" w:fill="E2EFD9" w:themeFill="accent6" w:themeFillTint="33"/>
          </w:tcPr>
          <w:p w14:paraId="1E611093" w14:textId="1657DDAB" w:rsidR="00F1099E" w:rsidRPr="005376EB" w:rsidRDefault="00550C36" w:rsidP="00FC5E02">
            <w:pPr>
              <w:pStyle w:val="ListParagraph"/>
              <w:numPr>
                <w:ilvl w:val="0"/>
                <w:numId w:val="12"/>
              </w:numPr>
              <w:rPr>
                <w:sz w:val="20"/>
                <w:szCs w:val="20"/>
              </w:rPr>
            </w:pPr>
            <w:r w:rsidRPr="00550C36">
              <w:rPr>
                <w:sz w:val="20"/>
                <w:szCs w:val="20"/>
              </w:rPr>
              <w:t>FNSWMI</w:t>
            </w:r>
            <w:r>
              <w:rPr>
                <w:sz w:val="20"/>
                <w:szCs w:val="20"/>
              </w:rPr>
              <w:t xml:space="preserve">: </w:t>
            </w:r>
            <w:r w:rsidR="00F1099E" w:rsidRPr="005376EB">
              <w:rPr>
                <w:sz w:val="20"/>
                <w:szCs w:val="20"/>
              </w:rPr>
              <w:t>Certain regions (e.g. SK</w:t>
            </w:r>
            <w:r w:rsidR="00A713E6">
              <w:rPr>
                <w:sz w:val="20"/>
                <w:szCs w:val="20"/>
              </w:rPr>
              <w:t>, BC</w:t>
            </w:r>
            <w:r w:rsidR="00E926F7">
              <w:rPr>
                <w:sz w:val="20"/>
                <w:szCs w:val="20"/>
              </w:rPr>
              <w:t xml:space="preserve">, </w:t>
            </w:r>
            <w:r w:rsidR="00F1099E" w:rsidRPr="005376EB">
              <w:rPr>
                <w:sz w:val="20"/>
                <w:szCs w:val="20"/>
              </w:rPr>
              <w:t xml:space="preserve">and ON) have very functional relationships with their regional CIBs </w:t>
            </w:r>
          </w:p>
          <w:p w14:paraId="65767269" w14:textId="77777777" w:rsidR="00F1099E" w:rsidRPr="005376EB" w:rsidRDefault="00F1099E" w:rsidP="00FC5E02">
            <w:pPr>
              <w:pStyle w:val="ListParagraph"/>
              <w:numPr>
                <w:ilvl w:val="0"/>
                <w:numId w:val="12"/>
              </w:numPr>
              <w:rPr>
                <w:sz w:val="20"/>
                <w:szCs w:val="20"/>
              </w:rPr>
            </w:pPr>
            <w:r w:rsidRPr="005376EB">
              <w:rPr>
                <w:sz w:val="20"/>
                <w:szCs w:val="20"/>
              </w:rPr>
              <w:t xml:space="preserve">CMO and Regional Engineer crossovers work well </w:t>
            </w:r>
          </w:p>
          <w:p w14:paraId="352C3DA3" w14:textId="17E20D09" w:rsidR="00F1099E" w:rsidRPr="00D82DAA" w:rsidRDefault="00550C36" w:rsidP="00FC5E02">
            <w:pPr>
              <w:pStyle w:val="ListParagraph"/>
              <w:numPr>
                <w:ilvl w:val="0"/>
                <w:numId w:val="12"/>
              </w:numPr>
              <w:rPr>
                <w:sz w:val="20"/>
                <w:szCs w:val="20"/>
              </w:rPr>
            </w:pPr>
            <w:r w:rsidRPr="005376EB">
              <w:rPr>
                <w:bCs/>
                <w:sz w:val="20"/>
                <w:szCs w:val="20"/>
              </w:rPr>
              <w:t>Support from HQ for solid waste when requested by regions</w:t>
            </w:r>
          </w:p>
        </w:tc>
        <w:tc>
          <w:tcPr>
            <w:tcW w:w="3060" w:type="dxa"/>
            <w:tcBorders>
              <w:top w:val="dashed" w:sz="4" w:space="0" w:color="auto"/>
              <w:bottom w:val="dashed" w:sz="4" w:space="0" w:color="auto"/>
            </w:tcBorders>
            <w:shd w:val="clear" w:color="auto" w:fill="DEEAF6" w:themeFill="accent5" w:themeFillTint="33"/>
          </w:tcPr>
          <w:p w14:paraId="7D456124" w14:textId="1FEBDF0D" w:rsidR="00FC277F" w:rsidRPr="00581CEA" w:rsidRDefault="00FC277F" w:rsidP="00FC5E02">
            <w:pPr>
              <w:pStyle w:val="ListParagraph"/>
              <w:numPr>
                <w:ilvl w:val="0"/>
                <w:numId w:val="9"/>
              </w:numPr>
              <w:rPr>
                <w:sz w:val="20"/>
                <w:szCs w:val="20"/>
              </w:rPr>
            </w:pPr>
          </w:p>
        </w:tc>
        <w:tc>
          <w:tcPr>
            <w:tcW w:w="4410" w:type="dxa"/>
            <w:tcBorders>
              <w:top w:val="dashed" w:sz="4" w:space="0" w:color="auto"/>
              <w:bottom w:val="dashed" w:sz="4" w:space="0" w:color="auto"/>
            </w:tcBorders>
            <w:shd w:val="clear" w:color="auto" w:fill="FFF2CC" w:themeFill="accent4" w:themeFillTint="33"/>
          </w:tcPr>
          <w:p w14:paraId="69AC947E" w14:textId="0110007C" w:rsidR="001F6B9C" w:rsidRPr="005376EB" w:rsidRDefault="001F6B9C" w:rsidP="00FB7B12">
            <w:pPr>
              <w:rPr>
                <w:b/>
                <w:bCs/>
                <w:sz w:val="20"/>
                <w:szCs w:val="20"/>
              </w:rPr>
            </w:pPr>
          </w:p>
        </w:tc>
        <w:tc>
          <w:tcPr>
            <w:tcW w:w="4230" w:type="dxa"/>
            <w:tcBorders>
              <w:top w:val="dashed" w:sz="4" w:space="0" w:color="auto"/>
              <w:bottom w:val="dashed" w:sz="4" w:space="0" w:color="auto"/>
            </w:tcBorders>
            <w:shd w:val="clear" w:color="auto" w:fill="E2CFF1"/>
          </w:tcPr>
          <w:p w14:paraId="7BFB3BC5" w14:textId="77777777" w:rsidR="00FC277F" w:rsidRPr="005376EB" w:rsidRDefault="00963A0C" w:rsidP="006D0B38">
            <w:pPr>
              <w:rPr>
                <w:sz w:val="20"/>
                <w:szCs w:val="20"/>
              </w:rPr>
            </w:pPr>
            <w:r w:rsidRPr="005376EB">
              <w:rPr>
                <w:sz w:val="20"/>
                <w:szCs w:val="20"/>
              </w:rPr>
              <w:t xml:space="preserve">FNSWMI: </w:t>
            </w:r>
          </w:p>
          <w:p w14:paraId="6CC1F77E" w14:textId="77777777" w:rsidR="00FE654C" w:rsidRPr="00FE654C" w:rsidRDefault="00963A0C" w:rsidP="00FC5E02">
            <w:pPr>
              <w:pStyle w:val="ListParagraph"/>
              <w:numPr>
                <w:ilvl w:val="0"/>
                <w:numId w:val="12"/>
              </w:numPr>
              <w:rPr>
                <w:sz w:val="20"/>
                <w:szCs w:val="20"/>
              </w:rPr>
            </w:pPr>
            <w:r w:rsidRPr="005376EB">
              <w:rPr>
                <w:sz w:val="20"/>
                <w:szCs w:val="20"/>
              </w:rPr>
              <w:t>Organizational structure works well as it is</w:t>
            </w:r>
            <w:r w:rsidR="00FE654C" w:rsidRPr="005376EB">
              <w:rPr>
                <w:bCs/>
                <w:sz w:val="20"/>
                <w:szCs w:val="20"/>
              </w:rPr>
              <w:t xml:space="preserve"> </w:t>
            </w:r>
          </w:p>
          <w:p w14:paraId="520DAEA7" w14:textId="26963D7F" w:rsidR="00FE654C" w:rsidRPr="005376EB" w:rsidRDefault="00FE654C" w:rsidP="00FC5E02">
            <w:pPr>
              <w:pStyle w:val="ListParagraph"/>
              <w:numPr>
                <w:ilvl w:val="0"/>
                <w:numId w:val="12"/>
              </w:numPr>
              <w:rPr>
                <w:sz w:val="20"/>
                <w:szCs w:val="20"/>
              </w:rPr>
            </w:pPr>
            <w:r w:rsidRPr="005376EB">
              <w:rPr>
                <w:bCs/>
                <w:sz w:val="20"/>
                <w:szCs w:val="20"/>
              </w:rPr>
              <w:t xml:space="preserve">Communication between HQ and Regions </w:t>
            </w:r>
            <w:r>
              <w:rPr>
                <w:bCs/>
                <w:sz w:val="20"/>
                <w:szCs w:val="20"/>
              </w:rPr>
              <w:t xml:space="preserve">works well </w:t>
            </w:r>
          </w:p>
          <w:p w14:paraId="1CC98DB4" w14:textId="3066B50F" w:rsidR="00963A0C" w:rsidRPr="005376EB" w:rsidRDefault="00963A0C" w:rsidP="00A713E6">
            <w:pPr>
              <w:pStyle w:val="ListParagraph"/>
              <w:ind w:left="179"/>
              <w:rPr>
                <w:sz w:val="20"/>
                <w:szCs w:val="20"/>
              </w:rPr>
            </w:pPr>
          </w:p>
        </w:tc>
        <w:tc>
          <w:tcPr>
            <w:tcW w:w="3888" w:type="dxa"/>
            <w:tcBorders>
              <w:top w:val="dashed" w:sz="4" w:space="0" w:color="auto"/>
              <w:bottom w:val="dashed" w:sz="4" w:space="0" w:color="auto"/>
              <w:right w:val="single" w:sz="18" w:space="0" w:color="auto"/>
            </w:tcBorders>
            <w:shd w:val="clear" w:color="auto" w:fill="E7E6E6" w:themeFill="background2"/>
          </w:tcPr>
          <w:p w14:paraId="092AFECC" w14:textId="681E545A" w:rsidR="00FC277F" w:rsidRDefault="007F38F1" w:rsidP="00FC5E02">
            <w:pPr>
              <w:pStyle w:val="ListParagraph"/>
              <w:numPr>
                <w:ilvl w:val="0"/>
                <w:numId w:val="19"/>
              </w:numPr>
              <w:rPr>
                <w:sz w:val="20"/>
                <w:szCs w:val="20"/>
              </w:rPr>
            </w:pPr>
            <w:r>
              <w:rPr>
                <w:sz w:val="20"/>
                <w:szCs w:val="20"/>
              </w:rPr>
              <w:t>Regional autonomy provides efficiency for the program</w:t>
            </w:r>
          </w:p>
          <w:p w14:paraId="36F64712" w14:textId="77777777" w:rsidR="007F38F1" w:rsidRDefault="007F38F1" w:rsidP="00FC5E02">
            <w:pPr>
              <w:pStyle w:val="ListParagraph"/>
              <w:numPr>
                <w:ilvl w:val="0"/>
                <w:numId w:val="19"/>
              </w:numPr>
              <w:rPr>
                <w:sz w:val="20"/>
                <w:szCs w:val="20"/>
              </w:rPr>
            </w:pPr>
            <w:r>
              <w:rPr>
                <w:sz w:val="20"/>
                <w:szCs w:val="20"/>
              </w:rPr>
              <w:t>Strong communication between HQ and regions</w:t>
            </w:r>
          </w:p>
          <w:p w14:paraId="0FC3E21C" w14:textId="77777777" w:rsidR="007F38F1" w:rsidRDefault="007F38F1" w:rsidP="00FC5E02">
            <w:pPr>
              <w:pStyle w:val="ListParagraph"/>
              <w:numPr>
                <w:ilvl w:val="0"/>
                <w:numId w:val="19"/>
              </w:numPr>
              <w:rPr>
                <w:sz w:val="20"/>
                <w:szCs w:val="20"/>
              </w:rPr>
            </w:pPr>
            <w:r>
              <w:rPr>
                <w:sz w:val="20"/>
                <w:szCs w:val="20"/>
              </w:rPr>
              <w:t>Division of roles between Regions and HQ for managing the two components of funding (CORP Regions and CORP PF)</w:t>
            </w:r>
          </w:p>
          <w:p w14:paraId="7B4DE364" w14:textId="3E42DC0C" w:rsidR="007F38F1" w:rsidRPr="00581CEA" w:rsidRDefault="007F38F1" w:rsidP="00FC5E02">
            <w:pPr>
              <w:pStyle w:val="ListParagraph"/>
              <w:numPr>
                <w:ilvl w:val="0"/>
                <w:numId w:val="19"/>
              </w:numPr>
              <w:rPr>
                <w:sz w:val="20"/>
                <w:szCs w:val="20"/>
              </w:rPr>
            </w:pPr>
            <w:r>
              <w:rPr>
                <w:sz w:val="20"/>
                <w:szCs w:val="20"/>
              </w:rPr>
              <w:t>Allows different perspectives (regional and HQ) to inform decision making/project selection</w:t>
            </w:r>
          </w:p>
        </w:tc>
      </w:tr>
      <w:tr w:rsidR="00442100" w:rsidRPr="005376EB" w14:paraId="3705596B" w14:textId="77777777" w:rsidTr="00C1329A">
        <w:tc>
          <w:tcPr>
            <w:tcW w:w="1893" w:type="dxa"/>
            <w:tcBorders>
              <w:top w:val="dashed" w:sz="4" w:space="0" w:color="auto"/>
              <w:left w:val="single" w:sz="18" w:space="0" w:color="auto"/>
              <w:bottom w:val="single" w:sz="18" w:space="0" w:color="auto"/>
            </w:tcBorders>
          </w:tcPr>
          <w:p w14:paraId="29BE376F" w14:textId="77777777" w:rsidR="00442100" w:rsidRDefault="00442100" w:rsidP="00442100">
            <w:pPr>
              <w:jc w:val="center"/>
              <w:rPr>
                <w:sz w:val="20"/>
                <w:szCs w:val="20"/>
              </w:rPr>
            </w:pPr>
            <w:r w:rsidRPr="005376EB">
              <w:rPr>
                <w:sz w:val="20"/>
                <w:szCs w:val="20"/>
              </w:rPr>
              <w:t>Current Challenges</w:t>
            </w:r>
          </w:p>
          <w:p w14:paraId="0FF21CCA" w14:textId="77777777" w:rsidR="006B1CE6" w:rsidRDefault="006B1CE6" w:rsidP="00442100">
            <w:pPr>
              <w:jc w:val="center"/>
              <w:rPr>
                <w:sz w:val="20"/>
                <w:szCs w:val="20"/>
              </w:rPr>
            </w:pPr>
          </w:p>
          <w:p w14:paraId="1769808A" w14:textId="56473C03" w:rsidR="006B1CE6" w:rsidRPr="005376EB" w:rsidRDefault="006B1CE6" w:rsidP="00442100">
            <w:pPr>
              <w:jc w:val="center"/>
              <w:rPr>
                <w:b/>
                <w:bCs/>
                <w:sz w:val="20"/>
                <w:szCs w:val="20"/>
              </w:rPr>
            </w:pPr>
            <w:r>
              <w:rPr>
                <w:i/>
                <w:iCs/>
                <w:sz w:val="20"/>
                <w:szCs w:val="20"/>
              </w:rPr>
              <w:t>From the perspective of headquarters and regional employees, what features of each program present challenges or opportunities for improvement (t</w:t>
            </w:r>
            <w:r w:rsidRPr="006B1CE6">
              <w:rPr>
                <w:i/>
                <w:iCs/>
                <w:sz w:val="20"/>
                <w:szCs w:val="20"/>
              </w:rPr>
              <w:t>o contextualize information about those features)</w:t>
            </w:r>
          </w:p>
        </w:tc>
        <w:tc>
          <w:tcPr>
            <w:tcW w:w="4222" w:type="dxa"/>
            <w:tcBorders>
              <w:top w:val="dashed" w:sz="4" w:space="0" w:color="auto"/>
              <w:bottom w:val="single" w:sz="18" w:space="0" w:color="auto"/>
            </w:tcBorders>
            <w:shd w:val="clear" w:color="auto" w:fill="E2EFD9" w:themeFill="accent6" w:themeFillTint="33"/>
          </w:tcPr>
          <w:p w14:paraId="3BB96359" w14:textId="63023A4D" w:rsidR="00F1099E" w:rsidRPr="00005633" w:rsidRDefault="0074724C" w:rsidP="00FC5E02">
            <w:pPr>
              <w:numPr>
                <w:ilvl w:val="0"/>
                <w:numId w:val="13"/>
              </w:numPr>
              <w:contextualSpacing/>
              <w:rPr>
                <w:sz w:val="20"/>
                <w:szCs w:val="20"/>
              </w:rPr>
            </w:pPr>
            <w:r w:rsidRPr="00016C7D">
              <w:rPr>
                <w:sz w:val="20"/>
                <w:szCs w:val="20"/>
              </w:rPr>
              <w:t xml:space="preserve">Once </w:t>
            </w:r>
            <w:r w:rsidR="00C41B96">
              <w:rPr>
                <w:sz w:val="20"/>
                <w:szCs w:val="20"/>
              </w:rPr>
              <w:t xml:space="preserve">on-reserve </w:t>
            </w:r>
            <w:r w:rsidRPr="00016C7D">
              <w:rPr>
                <w:sz w:val="20"/>
                <w:szCs w:val="20"/>
              </w:rPr>
              <w:t xml:space="preserve">capital projects are </w:t>
            </w:r>
            <w:r w:rsidRPr="001A40C3">
              <w:rPr>
                <w:sz w:val="20"/>
                <w:szCs w:val="20"/>
              </w:rPr>
              <w:t>completed, First Nations own their on-reserve assets and are responsible for O&amp;M</w:t>
            </w:r>
            <w:r w:rsidRPr="005376EB">
              <w:rPr>
                <w:sz w:val="20"/>
                <w:szCs w:val="20"/>
              </w:rPr>
              <w:t xml:space="preserve">. </w:t>
            </w:r>
          </w:p>
          <w:p w14:paraId="51841933" w14:textId="27437077" w:rsidR="00F43730" w:rsidRPr="005376EB" w:rsidRDefault="00F43730" w:rsidP="00FC5E02">
            <w:pPr>
              <w:pStyle w:val="ListParagraph"/>
              <w:numPr>
                <w:ilvl w:val="0"/>
                <w:numId w:val="13"/>
              </w:numPr>
              <w:rPr>
                <w:sz w:val="20"/>
                <w:szCs w:val="20"/>
              </w:rPr>
            </w:pPr>
            <w:r w:rsidRPr="00F43730">
              <w:rPr>
                <w:sz w:val="20"/>
                <w:szCs w:val="20"/>
              </w:rPr>
              <w:t xml:space="preserve">FNSWMI: Limited FTEs available in </w:t>
            </w:r>
            <w:r w:rsidR="00DC2273">
              <w:rPr>
                <w:sz w:val="20"/>
                <w:szCs w:val="20"/>
              </w:rPr>
              <w:t xml:space="preserve">both </w:t>
            </w:r>
            <w:r w:rsidRPr="00F43730">
              <w:rPr>
                <w:sz w:val="20"/>
                <w:szCs w:val="20"/>
              </w:rPr>
              <w:t xml:space="preserve">regions </w:t>
            </w:r>
            <w:r w:rsidR="00DC2273">
              <w:rPr>
                <w:sz w:val="20"/>
                <w:szCs w:val="20"/>
              </w:rPr>
              <w:t xml:space="preserve">&amp; HQ for solid waste creates </w:t>
            </w:r>
            <w:r w:rsidRPr="00F43730">
              <w:rPr>
                <w:sz w:val="20"/>
                <w:szCs w:val="20"/>
              </w:rPr>
              <w:t>difficulty facilitat</w:t>
            </w:r>
            <w:r w:rsidR="00DC2273">
              <w:rPr>
                <w:sz w:val="20"/>
                <w:szCs w:val="20"/>
              </w:rPr>
              <w:t>ing</w:t>
            </w:r>
            <w:r w:rsidRPr="00F43730">
              <w:rPr>
                <w:sz w:val="20"/>
                <w:szCs w:val="20"/>
              </w:rPr>
              <w:t xml:space="preserve"> waste </w:t>
            </w:r>
            <w:r w:rsidR="00DC2273">
              <w:rPr>
                <w:sz w:val="20"/>
                <w:szCs w:val="20"/>
              </w:rPr>
              <w:t xml:space="preserve">infra </w:t>
            </w:r>
            <w:r w:rsidRPr="00F43730">
              <w:rPr>
                <w:sz w:val="20"/>
                <w:szCs w:val="20"/>
              </w:rPr>
              <w:t>projects.</w:t>
            </w:r>
          </w:p>
          <w:p w14:paraId="5E91C14C" w14:textId="613E4FC8" w:rsidR="00DC2273" w:rsidRPr="005376EB" w:rsidRDefault="00DC2273" w:rsidP="00FC5E02">
            <w:pPr>
              <w:pStyle w:val="ListParagraph"/>
              <w:numPr>
                <w:ilvl w:val="0"/>
                <w:numId w:val="13"/>
              </w:numPr>
              <w:rPr>
                <w:sz w:val="20"/>
                <w:szCs w:val="20"/>
              </w:rPr>
            </w:pPr>
            <w:r w:rsidRPr="00DC2273">
              <w:rPr>
                <w:sz w:val="20"/>
                <w:szCs w:val="20"/>
              </w:rPr>
              <w:t>FNSWMI</w:t>
            </w:r>
            <w:r>
              <w:rPr>
                <w:sz w:val="20"/>
                <w:szCs w:val="20"/>
              </w:rPr>
              <w:t xml:space="preserve">: </w:t>
            </w:r>
            <w:r w:rsidR="00F1099E" w:rsidRPr="005376EB">
              <w:rPr>
                <w:sz w:val="20"/>
                <w:szCs w:val="20"/>
              </w:rPr>
              <w:t>Not all regions have good relationships between LED and CIB</w:t>
            </w:r>
          </w:p>
          <w:p w14:paraId="49876FC2" w14:textId="09B13D97" w:rsidR="00DC2273" w:rsidRPr="00DC2273" w:rsidRDefault="00DC2273" w:rsidP="00FC5E02">
            <w:pPr>
              <w:pStyle w:val="ListParagraph"/>
              <w:numPr>
                <w:ilvl w:val="0"/>
                <w:numId w:val="13"/>
              </w:numPr>
            </w:pPr>
            <w:r w:rsidRPr="00DC2273">
              <w:rPr>
                <w:sz w:val="20"/>
                <w:szCs w:val="20"/>
              </w:rPr>
              <w:t xml:space="preserve">FNSWMI: </w:t>
            </w:r>
            <w:r>
              <w:rPr>
                <w:sz w:val="20"/>
                <w:szCs w:val="20"/>
              </w:rPr>
              <w:t>Lack of d</w:t>
            </w:r>
            <w:r w:rsidRPr="00D82DAA">
              <w:rPr>
                <w:sz w:val="20"/>
                <w:szCs w:val="20"/>
              </w:rPr>
              <w:t xml:space="preserve">edicated </w:t>
            </w:r>
            <w:r w:rsidR="00F1099E" w:rsidRPr="00D82DAA">
              <w:rPr>
                <w:sz w:val="20"/>
                <w:szCs w:val="20"/>
              </w:rPr>
              <w:t xml:space="preserve">staff within CIB for waste-related infra projects </w:t>
            </w:r>
          </w:p>
          <w:p w14:paraId="7B93DB1E" w14:textId="175DDBE6" w:rsidR="00DC2273" w:rsidRPr="005376EB" w:rsidRDefault="00DC2273" w:rsidP="00FC5E02">
            <w:pPr>
              <w:pStyle w:val="ListParagraph"/>
              <w:numPr>
                <w:ilvl w:val="0"/>
                <w:numId w:val="13"/>
              </w:numPr>
              <w:rPr>
                <w:b/>
                <w:bCs/>
                <w:sz w:val="20"/>
                <w:szCs w:val="20"/>
              </w:rPr>
            </w:pPr>
            <w:r w:rsidRPr="00DC2273">
              <w:rPr>
                <w:sz w:val="20"/>
                <w:szCs w:val="20"/>
              </w:rPr>
              <w:t xml:space="preserve">FNSWMI: </w:t>
            </w:r>
            <w:r>
              <w:rPr>
                <w:sz w:val="20"/>
                <w:szCs w:val="20"/>
              </w:rPr>
              <w:t>CFMP processes/t</w:t>
            </w:r>
            <w:r w:rsidRPr="005376EB">
              <w:rPr>
                <w:sz w:val="20"/>
                <w:szCs w:val="20"/>
              </w:rPr>
              <w:t xml:space="preserve">imeline structure can result in project delays </w:t>
            </w:r>
          </w:p>
          <w:p w14:paraId="724A0E06" w14:textId="791147A2" w:rsidR="00DC2273" w:rsidRPr="005376EB" w:rsidRDefault="00DC2273" w:rsidP="00FC5E02">
            <w:pPr>
              <w:pStyle w:val="ListParagraph"/>
              <w:numPr>
                <w:ilvl w:val="0"/>
                <w:numId w:val="13"/>
              </w:numPr>
              <w:rPr>
                <w:b/>
                <w:bCs/>
                <w:sz w:val="20"/>
                <w:szCs w:val="20"/>
              </w:rPr>
            </w:pPr>
            <w:r w:rsidRPr="00DC2273">
              <w:rPr>
                <w:sz w:val="20"/>
                <w:szCs w:val="20"/>
              </w:rPr>
              <w:t xml:space="preserve">FNSWMI: </w:t>
            </w:r>
            <w:r w:rsidRPr="005376EB">
              <w:rPr>
                <w:sz w:val="20"/>
                <w:szCs w:val="20"/>
              </w:rPr>
              <w:t xml:space="preserve">Receiving reporting from communities </w:t>
            </w:r>
          </w:p>
          <w:p w14:paraId="4B55F93A" w14:textId="77777777" w:rsidR="00442100" w:rsidRPr="007A6749" w:rsidRDefault="00DC2273" w:rsidP="00FC5E02">
            <w:pPr>
              <w:pStyle w:val="ListParagraph"/>
              <w:numPr>
                <w:ilvl w:val="0"/>
                <w:numId w:val="13"/>
              </w:numPr>
              <w:rPr>
                <w:b/>
                <w:bCs/>
                <w:sz w:val="20"/>
                <w:szCs w:val="20"/>
              </w:rPr>
            </w:pPr>
            <w:r w:rsidRPr="005376EB">
              <w:rPr>
                <w:sz w:val="20"/>
                <w:szCs w:val="20"/>
              </w:rPr>
              <w:t xml:space="preserve">Reporting inconsistencies between what HQ reports for O&amp;M for solid waste and what regions report </w:t>
            </w:r>
          </w:p>
          <w:p w14:paraId="4574E9A0" w14:textId="50362098" w:rsidR="007A6749" w:rsidRPr="00D82DAA" w:rsidRDefault="007A6749" w:rsidP="00FC5E02">
            <w:pPr>
              <w:pStyle w:val="ListParagraph"/>
              <w:numPr>
                <w:ilvl w:val="0"/>
                <w:numId w:val="13"/>
              </w:numPr>
              <w:rPr>
                <w:b/>
                <w:bCs/>
                <w:sz w:val="20"/>
                <w:szCs w:val="20"/>
              </w:rPr>
            </w:pPr>
            <w:r>
              <w:rPr>
                <w:sz w:val="20"/>
                <w:szCs w:val="20"/>
              </w:rPr>
              <w:t xml:space="preserve">ICMS data integrity </w:t>
            </w:r>
          </w:p>
        </w:tc>
        <w:tc>
          <w:tcPr>
            <w:tcW w:w="3060" w:type="dxa"/>
            <w:tcBorders>
              <w:top w:val="dashed" w:sz="4" w:space="0" w:color="auto"/>
              <w:bottom w:val="single" w:sz="18" w:space="0" w:color="auto"/>
            </w:tcBorders>
            <w:shd w:val="clear" w:color="auto" w:fill="DEEAF6" w:themeFill="accent5" w:themeFillTint="33"/>
          </w:tcPr>
          <w:p w14:paraId="52682CD3" w14:textId="77777777" w:rsidR="008034EA" w:rsidRPr="00AB3F3C" w:rsidRDefault="00AB3F3C" w:rsidP="00FC5E02">
            <w:pPr>
              <w:pStyle w:val="ListParagraph"/>
              <w:numPr>
                <w:ilvl w:val="0"/>
                <w:numId w:val="9"/>
              </w:numPr>
              <w:rPr>
                <w:b/>
                <w:bCs/>
                <w:sz w:val="20"/>
                <w:szCs w:val="20"/>
              </w:rPr>
            </w:pPr>
            <w:r>
              <w:rPr>
                <w:sz w:val="20"/>
                <w:szCs w:val="20"/>
              </w:rPr>
              <w:t xml:space="preserve">FNIF projects are most often &lt;$15M and approved by RDG, and managed within Regions, making it difficult for HQ to have good visibility on projects and the overall program. </w:t>
            </w:r>
          </w:p>
          <w:p w14:paraId="31338182" w14:textId="02477D44" w:rsidR="00AB3F3C" w:rsidRPr="005376EB" w:rsidRDefault="00AB3F3C" w:rsidP="00FC5E02">
            <w:pPr>
              <w:pStyle w:val="ListParagraph"/>
              <w:numPr>
                <w:ilvl w:val="0"/>
                <w:numId w:val="9"/>
              </w:numPr>
              <w:rPr>
                <w:b/>
                <w:bCs/>
                <w:sz w:val="20"/>
                <w:szCs w:val="20"/>
              </w:rPr>
            </w:pPr>
            <w:r>
              <w:rPr>
                <w:sz w:val="20"/>
                <w:szCs w:val="20"/>
              </w:rPr>
              <w:t xml:space="preserve">There have been some challenges delivering environmental review requirements for infrastructure in regions. regional workshops, with the goal of improving environmental review of infrastructure projects, in ATL and MB have resulted in progress. </w:t>
            </w:r>
          </w:p>
        </w:tc>
        <w:tc>
          <w:tcPr>
            <w:tcW w:w="4410" w:type="dxa"/>
            <w:tcBorders>
              <w:top w:val="dashed" w:sz="4" w:space="0" w:color="auto"/>
              <w:bottom w:val="single" w:sz="18" w:space="0" w:color="auto"/>
            </w:tcBorders>
            <w:shd w:val="clear" w:color="auto" w:fill="FFF2CC" w:themeFill="accent4" w:themeFillTint="33"/>
          </w:tcPr>
          <w:p w14:paraId="1FFC1EA9" w14:textId="6C436FC8" w:rsidR="00442100" w:rsidRPr="00A713E6" w:rsidRDefault="00C14A06" w:rsidP="00FC5E02">
            <w:pPr>
              <w:pStyle w:val="ListParagraph"/>
              <w:numPr>
                <w:ilvl w:val="0"/>
                <w:numId w:val="13"/>
              </w:numPr>
              <w:rPr>
                <w:sz w:val="20"/>
                <w:szCs w:val="20"/>
              </w:rPr>
            </w:pPr>
            <w:r w:rsidRPr="00C14A06">
              <w:rPr>
                <w:sz w:val="20"/>
                <w:szCs w:val="20"/>
              </w:rPr>
              <w:t xml:space="preserve">For the Aboriginal Head Start on Reserve (AHSOR) component of </w:t>
            </w:r>
            <w:r>
              <w:rPr>
                <w:sz w:val="20"/>
                <w:szCs w:val="20"/>
              </w:rPr>
              <w:t>Indigenous Early Learning Childhood Care (</w:t>
            </w:r>
            <w:r w:rsidRPr="00C14A06">
              <w:rPr>
                <w:sz w:val="20"/>
                <w:szCs w:val="20"/>
              </w:rPr>
              <w:t>IELCC</w:t>
            </w:r>
            <w:r>
              <w:rPr>
                <w:sz w:val="20"/>
                <w:szCs w:val="20"/>
              </w:rPr>
              <w:t>) f</w:t>
            </w:r>
            <w:r w:rsidRPr="00C14A06">
              <w:rPr>
                <w:sz w:val="20"/>
                <w:szCs w:val="20"/>
              </w:rPr>
              <w:t xml:space="preserve">acilities, regional tables make programmatic decisions, but </w:t>
            </w:r>
            <w:r>
              <w:rPr>
                <w:sz w:val="20"/>
                <w:szCs w:val="20"/>
              </w:rPr>
              <w:t xml:space="preserve">these </w:t>
            </w:r>
            <w:r w:rsidRPr="00C14A06">
              <w:rPr>
                <w:sz w:val="20"/>
                <w:szCs w:val="20"/>
              </w:rPr>
              <w:t>are currently separate from the supporting infra</w:t>
            </w:r>
            <w:r>
              <w:rPr>
                <w:sz w:val="20"/>
                <w:szCs w:val="20"/>
              </w:rPr>
              <w:t>structure,</w:t>
            </w:r>
            <w:r w:rsidRPr="00C14A06">
              <w:rPr>
                <w:sz w:val="20"/>
                <w:szCs w:val="20"/>
              </w:rPr>
              <w:t xml:space="preserve"> which is problematic. It </w:t>
            </w:r>
            <w:r>
              <w:rPr>
                <w:sz w:val="20"/>
                <w:szCs w:val="20"/>
              </w:rPr>
              <w:t xml:space="preserve">means that </w:t>
            </w:r>
            <w:r w:rsidRPr="00C14A06">
              <w:rPr>
                <w:sz w:val="20"/>
                <w:szCs w:val="20"/>
              </w:rPr>
              <w:t xml:space="preserve">program expansion </w:t>
            </w:r>
            <w:r>
              <w:rPr>
                <w:sz w:val="20"/>
                <w:szCs w:val="20"/>
              </w:rPr>
              <w:t xml:space="preserve">could be approved/funded </w:t>
            </w:r>
            <w:r w:rsidRPr="00C14A06">
              <w:rPr>
                <w:sz w:val="20"/>
                <w:szCs w:val="20"/>
              </w:rPr>
              <w:t>without the corresponding infra</w:t>
            </w:r>
            <w:r>
              <w:rPr>
                <w:sz w:val="20"/>
                <w:szCs w:val="20"/>
              </w:rPr>
              <w:t>structure</w:t>
            </w:r>
            <w:r w:rsidRPr="00C14A06">
              <w:rPr>
                <w:sz w:val="20"/>
                <w:szCs w:val="20"/>
              </w:rPr>
              <w:t xml:space="preserve"> to accommodate the additional </w:t>
            </w:r>
            <w:r>
              <w:rPr>
                <w:sz w:val="20"/>
                <w:szCs w:val="20"/>
              </w:rPr>
              <w:t xml:space="preserve">space needs for the programmatic </w:t>
            </w:r>
            <w:r w:rsidRPr="00C14A06">
              <w:rPr>
                <w:sz w:val="20"/>
                <w:szCs w:val="20"/>
              </w:rPr>
              <w:t xml:space="preserve">requirements. The is reason </w:t>
            </w:r>
            <w:r>
              <w:rPr>
                <w:sz w:val="20"/>
                <w:szCs w:val="20"/>
              </w:rPr>
              <w:t xml:space="preserve">behind </w:t>
            </w:r>
            <w:r w:rsidRPr="00C14A06">
              <w:rPr>
                <w:sz w:val="20"/>
                <w:szCs w:val="20"/>
              </w:rPr>
              <w:t xml:space="preserve">the 2021 CHRT 41 decision on major capital. The gap in services was being covered by Jordan’s Principle </w:t>
            </w:r>
            <w:r>
              <w:rPr>
                <w:sz w:val="20"/>
                <w:szCs w:val="20"/>
              </w:rPr>
              <w:t xml:space="preserve">but </w:t>
            </w:r>
            <w:r w:rsidRPr="00C14A06">
              <w:rPr>
                <w:sz w:val="20"/>
                <w:szCs w:val="20"/>
              </w:rPr>
              <w:t xml:space="preserve">without the space to deliver the service itself, </w:t>
            </w:r>
            <w:r>
              <w:rPr>
                <w:sz w:val="20"/>
                <w:szCs w:val="20"/>
              </w:rPr>
              <w:t xml:space="preserve">presenting an </w:t>
            </w:r>
            <w:r w:rsidRPr="00C14A06">
              <w:rPr>
                <w:sz w:val="20"/>
                <w:szCs w:val="20"/>
              </w:rPr>
              <w:t>impediment to getting service.</w:t>
            </w:r>
          </w:p>
        </w:tc>
        <w:tc>
          <w:tcPr>
            <w:tcW w:w="4230" w:type="dxa"/>
            <w:tcBorders>
              <w:top w:val="dashed" w:sz="4" w:space="0" w:color="auto"/>
              <w:bottom w:val="single" w:sz="18" w:space="0" w:color="auto"/>
            </w:tcBorders>
            <w:shd w:val="clear" w:color="auto" w:fill="E2CFF1"/>
          </w:tcPr>
          <w:p w14:paraId="16FFFB4A" w14:textId="77777777" w:rsidR="00A713E6" w:rsidRDefault="00A713E6" w:rsidP="00FC5E02">
            <w:pPr>
              <w:pStyle w:val="ListParagraph"/>
              <w:numPr>
                <w:ilvl w:val="0"/>
                <w:numId w:val="13"/>
              </w:numPr>
              <w:rPr>
                <w:sz w:val="20"/>
                <w:szCs w:val="20"/>
              </w:rPr>
            </w:pPr>
            <w:r>
              <w:rPr>
                <w:sz w:val="20"/>
                <w:szCs w:val="20"/>
              </w:rPr>
              <w:t>There is no A-base funding available for LEDSP specific projects and this will sunset in 2027-28</w:t>
            </w:r>
          </w:p>
          <w:p w14:paraId="03539A75" w14:textId="77777777" w:rsidR="00A713E6" w:rsidRDefault="00A713E6" w:rsidP="00FC5E02">
            <w:pPr>
              <w:pStyle w:val="ListParagraph"/>
              <w:numPr>
                <w:ilvl w:val="0"/>
                <w:numId w:val="13"/>
              </w:numPr>
              <w:rPr>
                <w:sz w:val="20"/>
                <w:szCs w:val="20"/>
              </w:rPr>
            </w:pPr>
            <w:r>
              <w:rPr>
                <w:sz w:val="20"/>
                <w:szCs w:val="20"/>
              </w:rPr>
              <w:t>Additional FTEs would be beneficial to expedite LEDSP projects in various regions (i.e. ATL, AB, BC, SK, ON)</w:t>
            </w:r>
          </w:p>
          <w:p w14:paraId="26310958" w14:textId="4E43E263" w:rsidR="00A713E6" w:rsidRPr="002F2E0C" w:rsidRDefault="00A713E6" w:rsidP="00FC5E02">
            <w:pPr>
              <w:pStyle w:val="ListParagraph"/>
              <w:numPr>
                <w:ilvl w:val="0"/>
                <w:numId w:val="13"/>
              </w:numPr>
              <w:rPr>
                <w:sz w:val="20"/>
                <w:szCs w:val="20"/>
              </w:rPr>
            </w:pPr>
            <w:r>
              <w:rPr>
                <w:sz w:val="20"/>
                <w:szCs w:val="20"/>
              </w:rPr>
              <w:t xml:space="preserve">Transferring funds to CFMP is difficult due to lack of solid waste infrastructure prioritization. Additional FTE capacity within the CIB dedicated to solid waste infrastructure at the regional level would be beneficial for every single region. </w:t>
            </w:r>
          </w:p>
        </w:tc>
        <w:tc>
          <w:tcPr>
            <w:tcW w:w="3888" w:type="dxa"/>
            <w:tcBorders>
              <w:top w:val="dashed" w:sz="4" w:space="0" w:color="auto"/>
              <w:bottom w:val="single" w:sz="18" w:space="0" w:color="auto"/>
              <w:right w:val="single" w:sz="18" w:space="0" w:color="auto"/>
            </w:tcBorders>
            <w:shd w:val="clear" w:color="auto" w:fill="E7E6E6" w:themeFill="background2"/>
          </w:tcPr>
          <w:p w14:paraId="107C86E4" w14:textId="112A4E65" w:rsidR="00442100" w:rsidRDefault="00B66F5F" w:rsidP="00FC5E02">
            <w:pPr>
              <w:pStyle w:val="ListParagraph"/>
              <w:numPr>
                <w:ilvl w:val="0"/>
                <w:numId w:val="6"/>
              </w:numPr>
              <w:rPr>
                <w:sz w:val="20"/>
                <w:szCs w:val="20"/>
              </w:rPr>
            </w:pPr>
            <w:r w:rsidRPr="001A40C3">
              <w:rPr>
                <w:sz w:val="20"/>
                <w:szCs w:val="20"/>
              </w:rPr>
              <w:t xml:space="preserve">Currently no FTEs assigned to the CORP </w:t>
            </w:r>
          </w:p>
          <w:p w14:paraId="6AC0D310" w14:textId="5C5C9DCB" w:rsidR="007F38F1" w:rsidRDefault="007F38F1" w:rsidP="00FC5E02">
            <w:pPr>
              <w:pStyle w:val="ListParagraph"/>
              <w:numPr>
                <w:ilvl w:val="0"/>
                <w:numId w:val="6"/>
              </w:numPr>
              <w:rPr>
                <w:sz w:val="20"/>
                <w:szCs w:val="20"/>
              </w:rPr>
            </w:pPr>
            <w:r>
              <w:rPr>
                <w:sz w:val="20"/>
                <w:szCs w:val="20"/>
              </w:rPr>
              <w:t>Current need greatly outstrips existing budgets</w:t>
            </w:r>
          </w:p>
          <w:p w14:paraId="4240478A" w14:textId="327A59D2" w:rsidR="00EC7FBA" w:rsidRPr="005376EB" w:rsidRDefault="007F38F1" w:rsidP="00FC5E02">
            <w:pPr>
              <w:pStyle w:val="ListParagraph"/>
              <w:numPr>
                <w:ilvl w:val="0"/>
                <w:numId w:val="6"/>
              </w:numPr>
              <w:rPr>
                <w:sz w:val="20"/>
                <w:szCs w:val="20"/>
              </w:rPr>
            </w:pPr>
            <w:r>
              <w:rPr>
                <w:sz w:val="20"/>
                <w:szCs w:val="20"/>
              </w:rPr>
              <w:t xml:space="preserve">CORP’s program design is not based on a forward looking projection/investment planning approach for all First Nations and Inuit communities. The budget for the program provides a portion of the project budget, not the entire cost of the project necessitating transparent project prioritization and selection criteria. Any program/policy seeking to provide adequate funding for economic development or economic infrastructure on an ongoing basis for specific First Nations and Inuit communities would require a new needs based method for establishing a source of funds. </w:t>
            </w:r>
          </w:p>
        </w:tc>
      </w:tr>
      <w:tr w:rsidR="002C2D07" w:rsidRPr="00F0257A" w14:paraId="37481F61" w14:textId="77777777" w:rsidTr="00C1329A">
        <w:tc>
          <w:tcPr>
            <w:tcW w:w="1893" w:type="dxa"/>
            <w:tcBorders>
              <w:top w:val="single" w:sz="18" w:space="0" w:color="auto"/>
              <w:left w:val="single" w:sz="18" w:space="0" w:color="auto"/>
              <w:bottom w:val="dashed" w:sz="4" w:space="0" w:color="auto"/>
            </w:tcBorders>
          </w:tcPr>
          <w:p w14:paraId="58BFED1A" w14:textId="77777777" w:rsidR="00701326" w:rsidRPr="005376EB" w:rsidRDefault="00701326" w:rsidP="00701326">
            <w:pPr>
              <w:jc w:val="center"/>
              <w:rPr>
                <w:b/>
                <w:bCs/>
                <w:sz w:val="20"/>
                <w:szCs w:val="20"/>
              </w:rPr>
            </w:pPr>
            <w:r w:rsidRPr="005376EB">
              <w:rPr>
                <w:b/>
                <w:bCs/>
                <w:sz w:val="20"/>
                <w:szCs w:val="20"/>
              </w:rPr>
              <w:t>Policies</w:t>
            </w:r>
          </w:p>
          <w:p w14:paraId="23D1B06C" w14:textId="74A1870A" w:rsidR="00701326" w:rsidRPr="005376EB" w:rsidRDefault="00701326" w:rsidP="00701326">
            <w:pPr>
              <w:jc w:val="center"/>
              <w:rPr>
                <w:sz w:val="20"/>
                <w:szCs w:val="20"/>
              </w:rPr>
            </w:pPr>
            <w:r w:rsidRPr="005376EB">
              <w:rPr>
                <w:sz w:val="20"/>
                <w:szCs w:val="20"/>
              </w:rPr>
              <w:t>(general)</w:t>
            </w:r>
          </w:p>
          <w:p w14:paraId="73C680F2" w14:textId="77777777" w:rsidR="00FC277F" w:rsidRPr="005376EB" w:rsidRDefault="00FC277F" w:rsidP="00701326">
            <w:pPr>
              <w:jc w:val="center"/>
              <w:rPr>
                <w:sz w:val="20"/>
                <w:szCs w:val="20"/>
              </w:rPr>
            </w:pPr>
          </w:p>
          <w:p w14:paraId="3CAB1F03" w14:textId="5590835B" w:rsidR="00FC277F" w:rsidRPr="005376EB" w:rsidRDefault="00FC277F" w:rsidP="00FC277F">
            <w:pPr>
              <w:jc w:val="center"/>
              <w:rPr>
                <w:i/>
                <w:iCs/>
                <w:sz w:val="20"/>
                <w:szCs w:val="20"/>
              </w:rPr>
            </w:pPr>
            <w:r w:rsidRPr="00016C7D">
              <w:rPr>
                <w:i/>
                <w:iCs/>
                <w:sz w:val="20"/>
                <w:szCs w:val="20"/>
              </w:rPr>
              <w:t>Flowing from authorities and accountabilities, the internal and external rules, standards,</w:t>
            </w:r>
            <w:r w:rsidR="007E6109" w:rsidRPr="005376EB">
              <w:rPr>
                <w:i/>
                <w:iCs/>
                <w:sz w:val="20"/>
                <w:szCs w:val="20"/>
              </w:rPr>
              <w:t xml:space="preserve"> procedures,</w:t>
            </w:r>
            <w:r w:rsidRPr="005376EB">
              <w:rPr>
                <w:i/>
                <w:iCs/>
                <w:sz w:val="20"/>
                <w:szCs w:val="20"/>
              </w:rPr>
              <w:t xml:space="preserve"> and/or measures that are put in place to achieve expected results. </w:t>
            </w:r>
          </w:p>
          <w:p w14:paraId="31B637E9" w14:textId="55F7F07C" w:rsidR="00701326" w:rsidRPr="005376EB" w:rsidRDefault="00701326" w:rsidP="00701326">
            <w:pPr>
              <w:jc w:val="center"/>
              <w:rPr>
                <w:b/>
                <w:bCs/>
                <w:sz w:val="20"/>
                <w:szCs w:val="20"/>
              </w:rPr>
            </w:pPr>
          </w:p>
        </w:tc>
        <w:tc>
          <w:tcPr>
            <w:tcW w:w="4222" w:type="dxa"/>
            <w:tcBorders>
              <w:top w:val="single" w:sz="18" w:space="0" w:color="auto"/>
              <w:bottom w:val="dashed" w:sz="4" w:space="0" w:color="auto"/>
            </w:tcBorders>
            <w:shd w:val="clear" w:color="auto" w:fill="E2EFD9" w:themeFill="accent6" w:themeFillTint="33"/>
          </w:tcPr>
          <w:p w14:paraId="4EF138E5" w14:textId="044385DF" w:rsidR="00837ADE" w:rsidRPr="001A40C3" w:rsidRDefault="00837ADE" w:rsidP="00443C33">
            <w:pPr>
              <w:rPr>
                <w:b/>
                <w:bCs/>
                <w:sz w:val="20"/>
                <w:szCs w:val="20"/>
              </w:rPr>
            </w:pPr>
            <w:r w:rsidRPr="00016C7D">
              <w:rPr>
                <w:b/>
                <w:bCs/>
                <w:sz w:val="20"/>
                <w:szCs w:val="20"/>
              </w:rPr>
              <w:t xml:space="preserve">Program Management: </w:t>
            </w:r>
          </w:p>
          <w:p w14:paraId="1D2BD7C0" w14:textId="27F3E273" w:rsidR="00970ABB" w:rsidRPr="005376EB" w:rsidRDefault="00C47AD7" w:rsidP="00FC5E02">
            <w:pPr>
              <w:pStyle w:val="ListParagraph"/>
              <w:numPr>
                <w:ilvl w:val="0"/>
                <w:numId w:val="13"/>
              </w:numPr>
              <w:rPr>
                <w:sz w:val="20"/>
                <w:szCs w:val="20"/>
              </w:rPr>
            </w:pPr>
            <w:hyperlink r:id="rId48" w:history="1">
              <w:r w:rsidR="00970ABB" w:rsidRPr="005376EB">
                <w:rPr>
                  <w:rStyle w:val="Hyperlink"/>
                  <w:sz w:val="20"/>
                  <w:szCs w:val="20"/>
                </w:rPr>
                <w:t>CFMP Program Manual</w:t>
              </w:r>
            </w:hyperlink>
            <w:r w:rsidR="00970ABB" w:rsidRPr="00016C7D">
              <w:rPr>
                <w:sz w:val="20"/>
                <w:szCs w:val="20"/>
              </w:rPr>
              <w:t xml:space="preserve"> (2016)*</w:t>
            </w:r>
            <w:r w:rsidR="00970ABB" w:rsidRPr="00016C7D">
              <w:rPr>
                <w:sz w:val="20"/>
                <w:szCs w:val="20"/>
              </w:rPr>
              <w:br/>
              <w:t xml:space="preserve">Note: out of date, needs to be updated.   </w:t>
            </w:r>
          </w:p>
          <w:p w14:paraId="2D736227" w14:textId="304333ED" w:rsidR="00837ADE" w:rsidRPr="00016C7D" w:rsidRDefault="00C47AD7" w:rsidP="00FC5E02">
            <w:pPr>
              <w:pStyle w:val="ListParagraph"/>
              <w:numPr>
                <w:ilvl w:val="0"/>
                <w:numId w:val="13"/>
              </w:numPr>
              <w:rPr>
                <w:sz w:val="20"/>
                <w:szCs w:val="20"/>
              </w:rPr>
            </w:pPr>
            <w:hyperlink r:id="rId49" w:history="1">
              <w:r w:rsidR="00352E44" w:rsidRPr="005376EB">
                <w:rPr>
                  <w:rStyle w:val="Hyperlink"/>
                  <w:sz w:val="20"/>
                  <w:szCs w:val="20"/>
                </w:rPr>
                <w:t>Program Control Framework (PCF) (202</w:t>
              </w:r>
              <w:r w:rsidR="0013259F" w:rsidRPr="005376EB">
                <w:rPr>
                  <w:rStyle w:val="Hyperlink"/>
                  <w:sz w:val="20"/>
                  <w:szCs w:val="20"/>
                </w:rPr>
                <w:t>2</w:t>
              </w:r>
              <w:r w:rsidR="00352E44" w:rsidRPr="005376EB">
                <w:rPr>
                  <w:rStyle w:val="Hyperlink"/>
                  <w:sz w:val="20"/>
                  <w:szCs w:val="20"/>
                </w:rPr>
                <w:t>)</w:t>
              </w:r>
            </w:hyperlink>
          </w:p>
          <w:p w14:paraId="3113BE7B" w14:textId="77A3AE3F" w:rsidR="00837ADE" w:rsidRDefault="00837ADE" w:rsidP="00443C33">
            <w:pPr>
              <w:rPr>
                <w:b/>
                <w:bCs/>
                <w:sz w:val="20"/>
                <w:szCs w:val="20"/>
              </w:rPr>
            </w:pPr>
          </w:p>
          <w:p w14:paraId="7E7FA68E" w14:textId="77777777" w:rsidR="00DE13E8" w:rsidRDefault="00DE13E8" w:rsidP="00DE13E8">
            <w:pPr>
              <w:rPr>
                <w:b/>
                <w:bCs/>
                <w:sz w:val="20"/>
                <w:szCs w:val="20"/>
              </w:rPr>
            </w:pPr>
            <w:r>
              <w:rPr>
                <w:b/>
                <w:bCs/>
                <w:sz w:val="20"/>
                <w:szCs w:val="20"/>
              </w:rPr>
              <w:t xml:space="preserve">Investment Planning: </w:t>
            </w:r>
          </w:p>
          <w:p w14:paraId="7849289B" w14:textId="77777777" w:rsidR="00DE13E8" w:rsidRPr="0089390F" w:rsidRDefault="00DE13E8" w:rsidP="00FC5E02">
            <w:pPr>
              <w:pStyle w:val="ListParagraph"/>
              <w:numPr>
                <w:ilvl w:val="0"/>
                <w:numId w:val="13"/>
              </w:numPr>
              <w:rPr>
                <w:rStyle w:val="Hyperlink"/>
                <w:sz w:val="20"/>
                <w:szCs w:val="20"/>
              </w:rPr>
            </w:pPr>
            <w:r w:rsidRPr="00D64E1E">
              <w:rPr>
                <w:sz w:val="20"/>
                <w:szCs w:val="20"/>
              </w:rPr>
              <w:fldChar w:fldCharType="begin"/>
            </w:r>
            <w:r>
              <w:rPr>
                <w:sz w:val="20"/>
                <w:szCs w:val="20"/>
              </w:rPr>
              <w:instrText xml:space="preserve"> HYPERLINK "https://gcdocs.intra.pri/aanc-inac/llisapi.dll?func=ll&amp;objaction=overview&amp;objid=102931299" </w:instrText>
            </w:r>
            <w:r w:rsidRPr="00D64E1E">
              <w:rPr>
                <w:sz w:val="20"/>
                <w:szCs w:val="20"/>
              </w:rPr>
              <w:fldChar w:fldCharType="separate"/>
            </w:r>
            <w:r w:rsidRPr="00863E91">
              <w:rPr>
                <w:rStyle w:val="Hyperlink"/>
                <w:sz w:val="20"/>
                <w:szCs w:val="20"/>
              </w:rPr>
              <w:t>2022-23 FNIIP</w:t>
            </w:r>
            <w:r w:rsidRPr="0089390F">
              <w:rPr>
                <w:rStyle w:val="Hyperlink"/>
                <w:sz w:val="20"/>
                <w:szCs w:val="20"/>
              </w:rPr>
              <w:t xml:space="preserve"> </w:t>
            </w:r>
            <w:r>
              <w:rPr>
                <w:rStyle w:val="Hyperlink"/>
                <w:sz w:val="20"/>
                <w:szCs w:val="20"/>
              </w:rPr>
              <w:t>(Targeted)</w:t>
            </w:r>
          </w:p>
          <w:p w14:paraId="5D609867" w14:textId="13F3353D" w:rsidR="00DE13E8" w:rsidRPr="00D64E1E" w:rsidRDefault="00DE13E8" w:rsidP="00CD2369">
            <w:pPr>
              <w:pStyle w:val="ListParagraph"/>
              <w:numPr>
                <w:ilvl w:val="0"/>
                <w:numId w:val="13"/>
              </w:numPr>
              <w:rPr>
                <w:sz w:val="20"/>
                <w:szCs w:val="20"/>
              </w:rPr>
            </w:pPr>
            <w:r w:rsidRPr="00D64E1E">
              <w:rPr>
                <w:sz w:val="20"/>
                <w:szCs w:val="20"/>
              </w:rPr>
              <w:fldChar w:fldCharType="end"/>
            </w:r>
            <w:r w:rsidRPr="00D64E1E">
              <w:rPr>
                <w:sz w:val="20"/>
                <w:szCs w:val="20"/>
              </w:rPr>
              <w:t>DCI 460674 First Nations Infrastructure Investment Plan – Annual Report (</w:t>
            </w:r>
            <w:hyperlink r:id="rId50" w:history="1">
              <w:r w:rsidRPr="00D64E1E">
                <w:rPr>
                  <w:rStyle w:val="Hyperlink"/>
                  <w:sz w:val="20"/>
                  <w:szCs w:val="20"/>
                </w:rPr>
                <w:t>Form</w:t>
              </w:r>
            </w:hyperlink>
            <w:r w:rsidRPr="00D64E1E">
              <w:rPr>
                <w:sz w:val="20"/>
                <w:szCs w:val="20"/>
              </w:rPr>
              <w:t xml:space="preserve"> &amp; </w:t>
            </w:r>
            <w:hyperlink r:id="rId51" w:history="1">
              <w:r w:rsidRPr="00D64E1E">
                <w:rPr>
                  <w:rStyle w:val="Hyperlink"/>
                  <w:sz w:val="20"/>
                  <w:szCs w:val="20"/>
                </w:rPr>
                <w:t>Instructions</w:t>
              </w:r>
            </w:hyperlink>
            <w:r w:rsidRPr="00D64E1E">
              <w:rPr>
                <w:sz w:val="20"/>
                <w:szCs w:val="20"/>
              </w:rPr>
              <w:t xml:space="preserve">) </w:t>
            </w:r>
          </w:p>
          <w:p w14:paraId="3EEC3C3E" w14:textId="77777777" w:rsidR="00A57C76" w:rsidRPr="001A40C3" w:rsidRDefault="00A57C76" w:rsidP="00443C33">
            <w:pPr>
              <w:rPr>
                <w:b/>
                <w:bCs/>
                <w:sz w:val="20"/>
                <w:szCs w:val="20"/>
              </w:rPr>
            </w:pPr>
          </w:p>
          <w:p w14:paraId="77B7DF10" w14:textId="1C06DB19" w:rsidR="00837ADE" w:rsidRPr="001A40C3" w:rsidRDefault="00690009" w:rsidP="00443C33">
            <w:pPr>
              <w:rPr>
                <w:b/>
                <w:bCs/>
                <w:sz w:val="20"/>
                <w:szCs w:val="20"/>
              </w:rPr>
            </w:pPr>
            <w:r w:rsidRPr="005376EB">
              <w:rPr>
                <w:b/>
                <w:bCs/>
                <w:sz w:val="20"/>
                <w:szCs w:val="20"/>
              </w:rPr>
              <w:t>Prioritization</w:t>
            </w:r>
            <w:r w:rsidRPr="00016C7D">
              <w:rPr>
                <w:b/>
                <w:bCs/>
                <w:sz w:val="20"/>
                <w:szCs w:val="20"/>
              </w:rPr>
              <w:t xml:space="preserve">/Project </w:t>
            </w:r>
            <w:r w:rsidR="00DE13E8">
              <w:rPr>
                <w:b/>
                <w:bCs/>
                <w:sz w:val="20"/>
                <w:szCs w:val="20"/>
              </w:rPr>
              <w:t>Endorsement</w:t>
            </w:r>
            <w:r w:rsidRPr="00016C7D">
              <w:rPr>
                <w:b/>
                <w:bCs/>
                <w:sz w:val="20"/>
                <w:szCs w:val="20"/>
              </w:rPr>
              <w:t>:</w:t>
            </w:r>
          </w:p>
          <w:p w14:paraId="1B892B1E" w14:textId="079D4F09" w:rsidR="00332945" w:rsidRPr="00016C7D" w:rsidRDefault="00C47AD7" w:rsidP="00FC5E02">
            <w:pPr>
              <w:pStyle w:val="ListParagraph"/>
              <w:numPr>
                <w:ilvl w:val="0"/>
                <w:numId w:val="13"/>
              </w:numPr>
              <w:rPr>
                <w:sz w:val="20"/>
                <w:szCs w:val="20"/>
              </w:rPr>
            </w:pPr>
            <w:hyperlink r:id="rId52" w:history="1">
              <w:r w:rsidR="00332945" w:rsidRPr="005376EB">
                <w:rPr>
                  <w:rStyle w:val="Hyperlink"/>
                  <w:sz w:val="20"/>
                  <w:szCs w:val="20"/>
                </w:rPr>
                <w:t>Evaluation of Capital Projects under Contribution Agreements</w:t>
              </w:r>
            </w:hyperlink>
          </w:p>
          <w:p w14:paraId="38EDC48B" w14:textId="05F92A0C" w:rsidR="00537B7F" w:rsidRPr="00016C7D" w:rsidRDefault="00C47AD7" w:rsidP="00FC5E02">
            <w:pPr>
              <w:pStyle w:val="ListParagraph"/>
              <w:numPr>
                <w:ilvl w:val="0"/>
                <w:numId w:val="13"/>
              </w:numPr>
              <w:rPr>
                <w:sz w:val="20"/>
                <w:szCs w:val="20"/>
              </w:rPr>
            </w:pPr>
            <w:hyperlink r:id="rId53" w:history="1">
              <w:r w:rsidR="00537B7F" w:rsidRPr="005376EB">
                <w:rPr>
                  <w:rStyle w:val="Hyperlink"/>
                  <w:sz w:val="20"/>
                  <w:szCs w:val="20"/>
                </w:rPr>
                <w:t>Operational Parameters for the Review and Evaluation of Construction Management Projects</w:t>
              </w:r>
            </w:hyperlink>
          </w:p>
          <w:p w14:paraId="62F8A664" w14:textId="7D46ADDE" w:rsidR="00690009" w:rsidRPr="00016C7D" w:rsidRDefault="00C47AD7" w:rsidP="00FC5E02">
            <w:pPr>
              <w:pStyle w:val="ListParagraph"/>
              <w:numPr>
                <w:ilvl w:val="0"/>
                <w:numId w:val="13"/>
              </w:numPr>
              <w:rPr>
                <w:sz w:val="20"/>
                <w:szCs w:val="20"/>
              </w:rPr>
            </w:pPr>
            <w:hyperlink r:id="rId54" w:history="1">
              <w:r w:rsidR="005333DA" w:rsidRPr="005376EB">
                <w:rPr>
                  <w:rStyle w:val="Hyperlink"/>
                  <w:sz w:val="20"/>
                  <w:szCs w:val="20"/>
                </w:rPr>
                <w:t>National Prioritization Ranking Framework (NPRF)</w:t>
              </w:r>
            </w:hyperlink>
          </w:p>
          <w:p w14:paraId="1E38ED20" w14:textId="3A193793" w:rsidR="005333DA" w:rsidRPr="00016C7D" w:rsidRDefault="00C47AD7" w:rsidP="00FC5E02">
            <w:pPr>
              <w:pStyle w:val="ListParagraph"/>
              <w:numPr>
                <w:ilvl w:val="0"/>
                <w:numId w:val="13"/>
              </w:numPr>
              <w:rPr>
                <w:sz w:val="20"/>
                <w:szCs w:val="20"/>
              </w:rPr>
            </w:pPr>
            <w:hyperlink r:id="rId55" w:history="1">
              <w:r w:rsidR="005333DA" w:rsidRPr="005376EB">
                <w:rPr>
                  <w:rStyle w:val="Hyperlink"/>
                  <w:sz w:val="20"/>
                  <w:szCs w:val="20"/>
                </w:rPr>
                <w:t>School Priority Ranking Framework (SPRF)</w:t>
              </w:r>
            </w:hyperlink>
          </w:p>
          <w:p w14:paraId="36E2A9F7" w14:textId="38D3F249" w:rsidR="005333DA" w:rsidRPr="001A40C3" w:rsidRDefault="00C47AD7" w:rsidP="00FC5E02">
            <w:pPr>
              <w:pStyle w:val="ListParagraph"/>
              <w:numPr>
                <w:ilvl w:val="0"/>
                <w:numId w:val="13"/>
              </w:numPr>
              <w:rPr>
                <w:sz w:val="20"/>
                <w:szCs w:val="20"/>
              </w:rPr>
            </w:pPr>
            <w:hyperlink r:id="rId56" w:history="1">
              <w:r w:rsidR="005333DA" w:rsidRPr="005376EB">
                <w:rPr>
                  <w:rStyle w:val="Hyperlink"/>
                  <w:sz w:val="20"/>
                  <w:szCs w:val="20"/>
                </w:rPr>
                <w:t>Water/Wastewater Priority Ranking Framework</w:t>
              </w:r>
              <w:r w:rsidR="005D2AEC" w:rsidRPr="005376EB">
                <w:rPr>
                  <w:rStyle w:val="Hyperlink"/>
                  <w:sz w:val="20"/>
                  <w:szCs w:val="20"/>
                </w:rPr>
                <w:t>s</w:t>
              </w:r>
            </w:hyperlink>
            <w:r w:rsidR="005333DA" w:rsidRPr="00016C7D">
              <w:rPr>
                <w:sz w:val="20"/>
                <w:szCs w:val="20"/>
              </w:rPr>
              <w:t xml:space="preserve"> </w:t>
            </w:r>
          </w:p>
          <w:p w14:paraId="519862C5" w14:textId="6F948B1E" w:rsidR="007E2EF2" w:rsidRPr="001A40C3" w:rsidRDefault="00C47AD7" w:rsidP="00FC5E02">
            <w:pPr>
              <w:pStyle w:val="ListParagraph"/>
              <w:numPr>
                <w:ilvl w:val="0"/>
                <w:numId w:val="13"/>
              </w:numPr>
              <w:rPr>
                <w:rFonts w:ascii="Calibri" w:eastAsia="Times New Roman" w:hAnsi="Calibri" w:cs="Calibri"/>
                <w:sz w:val="20"/>
                <w:szCs w:val="20"/>
              </w:rPr>
            </w:pPr>
            <w:hyperlink r:id="rId57" w:history="1">
              <w:r w:rsidR="007E2EF2" w:rsidRPr="005376EB">
                <w:rPr>
                  <w:rStyle w:val="Hyperlink"/>
                  <w:rFonts w:ascii="Calibri" w:eastAsia="Times New Roman" w:hAnsi="Calibri" w:cs="Calibri"/>
                  <w:sz w:val="20"/>
                  <w:szCs w:val="20"/>
                </w:rPr>
                <w:t>General Assessment Directive (2011)</w:t>
              </w:r>
            </w:hyperlink>
            <w:r w:rsidR="007E2EF2" w:rsidRPr="00016C7D">
              <w:rPr>
                <w:rFonts w:ascii="Calibri" w:eastAsia="Times New Roman" w:hAnsi="Calibri" w:cs="Calibri"/>
                <w:sz w:val="20"/>
                <w:szCs w:val="20"/>
              </w:rPr>
              <w:t xml:space="preserve"> </w:t>
            </w:r>
          </w:p>
          <w:p w14:paraId="47D260A7" w14:textId="5F61D9AB" w:rsidR="003213D3" w:rsidRPr="005376EB" w:rsidRDefault="00C47AD7" w:rsidP="00FC5E02">
            <w:pPr>
              <w:pStyle w:val="ListParagraph"/>
              <w:numPr>
                <w:ilvl w:val="0"/>
                <w:numId w:val="13"/>
              </w:numPr>
              <w:rPr>
                <w:rFonts w:ascii="Calibri" w:eastAsia="Times New Roman" w:hAnsi="Calibri" w:cs="Calibri"/>
                <w:sz w:val="20"/>
                <w:szCs w:val="20"/>
              </w:rPr>
            </w:pPr>
            <w:hyperlink r:id="rId58" w:history="1">
              <w:r w:rsidR="003213D3" w:rsidRPr="005376EB">
                <w:rPr>
                  <w:rFonts w:ascii="Calibri" w:eastAsia="Times New Roman" w:hAnsi="Calibri" w:cs="Calibri"/>
                  <w:color w:val="0563C1"/>
                  <w:sz w:val="20"/>
                  <w:szCs w:val="20"/>
                  <w:u w:val="single"/>
                </w:rPr>
                <w:t>Project Risk Assessment Tool (PRAT)</w:t>
              </w:r>
            </w:hyperlink>
            <w:r w:rsidR="00D83205" w:rsidRPr="00016C7D">
              <w:rPr>
                <w:rFonts w:ascii="Calibri" w:eastAsia="Times New Roman" w:hAnsi="Calibri" w:cs="Calibri"/>
                <w:color w:val="0563C1"/>
                <w:sz w:val="20"/>
                <w:szCs w:val="20"/>
                <w:u w:val="single"/>
              </w:rPr>
              <w:t>*</w:t>
            </w:r>
            <w:r w:rsidR="00D83205" w:rsidRPr="00016C7D">
              <w:rPr>
                <w:rFonts w:ascii="Calibri" w:eastAsia="Times New Roman" w:hAnsi="Calibri" w:cs="Calibri"/>
                <w:color w:val="0563C1"/>
                <w:sz w:val="20"/>
                <w:szCs w:val="20"/>
                <w:u w:val="single"/>
              </w:rPr>
              <w:br/>
            </w:r>
            <w:r w:rsidR="00CB2E8E" w:rsidRPr="00005633">
              <w:rPr>
                <w:rFonts w:ascii="Calibri" w:eastAsia="Times New Roman" w:hAnsi="Calibri" w:cs="Calibri"/>
                <w:sz w:val="20"/>
                <w:szCs w:val="20"/>
                <w:u w:val="single"/>
              </w:rPr>
              <w:t>*</w:t>
            </w:r>
            <w:r w:rsidR="00D83205" w:rsidRPr="00016C7D">
              <w:rPr>
                <w:rFonts w:ascii="Calibri" w:eastAsia="Times New Roman" w:hAnsi="Calibri" w:cs="Calibri"/>
                <w:color w:val="0563C1"/>
                <w:sz w:val="20"/>
                <w:szCs w:val="20"/>
                <w:u w:val="single"/>
              </w:rPr>
              <w:t xml:space="preserve">Note: Currently being updated. </w:t>
            </w:r>
          </w:p>
          <w:p w14:paraId="2F859F19" w14:textId="21706D26" w:rsidR="00D57D6B" w:rsidRPr="00016C7D" w:rsidRDefault="00C47AD7" w:rsidP="00FC5E02">
            <w:pPr>
              <w:pStyle w:val="ListParagraph"/>
              <w:numPr>
                <w:ilvl w:val="0"/>
                <w:numId w:val="13"/>
              </w:numPr>
              <w:rPr>
                <w:rFonts w:ascii="Calibri" w:eastAsia="Times New Roman" w:hAnsi="Calibri" w:cs="Calibri"/>
                <w:sz w:val="20"/>
                <w:szCs w:val="20"/>
              </w:rPr>
            </w:pPr>
            <w:hyperlink r:id="rId59" w:history="1">
              <w:r w:rsidR="00D57D6B" w:rsidRPr="005376EB">
                <w:rPr>
                  <w:rStyle w:val="Hyperlink"/>
                  <w:rFonts w:ascii="Calibri" w:eastAsia="Times New Roman" w:hAnsi="Calibri" w:cs="Calibri"/>
                  <w:sz w:val="20"/>
                  <w:szCs w:val="20"/>
                </w:rPr>
                <w:t>Standard Cost Thresholds for Schools and Water/Wastewater (2020)</w:t>
              </w:r>
            </w:hyperlink>
          </w:p>
          <w:p w14:paraId="7BF1ABF9" w14:textId="77777777" w:rsidR="005333DA" w:rsidRPr="001A40C3" w:rsidRDefault="005333DA" w:rsidP="00443C33">
            <w:pPr>
              <w:rPr>
                <w:b/>
                <w:bCs/>
                <w:sz w:val="20"/>
                <w:szCs w:val="20"/>
              </w:rPr>
            </w:pPr>
          </w:p>
          <w:p w14:paraId="1E9C3F38" w14:textId="459536BE" w:rsidR="00690009" w:rsidRPr="00016C7D" w:rsidRDefault="00690009" w:rsidP="00443C33">
            <w:pPr>
              <w:rPr>
                <w:b/>
                <w:bCs/>
                <w:sz w:val="20"/>
                <w:szCs w:val="20"/>
              </w:rPr>
            </w:pPr>
            <w:r w:rsidRPr="005376EB">
              <w:rPr>
                <w:b/>
                <w:bCs/>
                <w:sz w:val="20"/>
                <w:szCs w:val="20"/>
              </w:rPr>
              <w:t xml:space="preserve">Project </w:t>
            </w:r>
            <w:r w:rsidR="00C61283" w:rsidRPr="005376EB">
              <w:rPr>
                <w:b/>
                <w:bCs/>
                <w:sz w:val="20"/>
                <w:szCs w:val="20"/>
              </w:rPr>
              <w:t>Design/</w:t>
            </w:r>
            <w:r w:rsidRPr="005376EB">
              <w:rPr>
                <w:b/>
                <w:bCs/>
                <w:sz w:val="20"/>
                <w:szCs w:val="20"/>
              </w:rPr>
              <w:t>Delivery:</w:t>
            </w:r>
          </w:p>
          <w:p w14:paraId="0861EA33" w14:textId="5467FE48" w:rsidR="005D2AEC" w:rsidRPr="005376EB" w:rsidRDefault="005D2AEC" w:rsidP="00443C33">
            <w:pPr>
              <w:rPr>
                <w:b/>
                <w:bCs/>
                <w:sz w:val="20"/>
                <w:szCs w:val="20"/>
              </w:rPr>
            </w:pPr>
            <w:r w:rsidRPr="005376EB">
              <w:rPr>
                <w:b/>
                <w:bCs/>
                <w:sz w:val="20"/>
                <w:szCs w:val="20"/>
              </w:rPr>
              <w:t>All:</w:t>
            </w:r>
          </w:p>
          <w:p w14:paraId="644169BB" w14:textId="1E2DCED3" w:rsidR="00690009" w:rsidRPr="00016C7D" w:rsidRDefault="00C47AD7" w:rsidP="00FC5E02">
            <w:pPr>
              <w:pStyle w:val="ListParagraph"/>
              <w:numPr>
                <w:ilvl w:val="0"/>
                <w:numId w:val="13"/>
              </w:numPr>
              <w:rPr>
                <w:sz w:val="20"/>
                <w:szCs w:val="20"/>
              </w:rPr>
            </w:pPr>
            <w:hyperlink r:id="rId60" w:history="1">
              <w:r w:rsidR="00690009" w:rsidRPr="005376EB">
                <w:rPr>
                  <w:rStyle w:val="Hyperlink"/>
                  <w:sz w:val="20"/>
                  <w:szCs w:val="20"/>
                </w:rPr>
                <w:t>Tendering Policy</w:t>
              </w:r>
              <w:r w:rsidR="005D2AEC" w:rsidRPr="005376EB">
                <w:rPr>
                  <w:rStyle w:val="Hyperlink"/>
                  <w:sz w:val="20"/>
                  <w:szCs w:val="20"/>
                </w:rPr>
                <w:t xml:space="preserve"> on Federally Funded Capital Assets</w:t>
              </w:r>
            </w:hyperlink>
          </w:p>
          <w:p w14:paraId="5E6437F0" w14:textId="0775D3A7" w:rsidR="00A53278" w:rsidRPr="00016C7D" w:rsidRDefault="00C47AD7" w:rsidP="00FC5E02">
            <w:pPr>
              <w:pStyle w:val="ListParagraph"/>
              <w:numPr>
                <w:ilvl w:val="0"/>
                <w:numId w:val="13"/>
              </w:numPr>
              <w:rPr>
                <w:rStyle w:val="Hyperlink"/>
                <w:color w:val="auto"/>
                <w:sz w:val="20"/>
                <w:szCs w:val="20"/>
                <w:u w:val="none"/>
              </w:rPr>
            </w:pPr>
            <w:hyperlink r:id="rId61" w:history="1">
              <w:r w:rsidR="00A53278" w:rsidRPr="005376EB">
                <w:rPr>
                  <w:rStyle w:val="Hyperlink"/>
                  <w:sz w:val="20"/>
                  <w:szCs w:val="20"/>
                </w:rPr>
                <w:t>Framework to Guide the Development of a First Nations Tendering Policy</w:t>
              </w:r>
            </w:hyperlink>
          </w:p>
          <w:p w14:paraId="4E457107" w14:textId="185C5C84" w:rsidR="00422061" w:rsidRPr="00016C7D" w:rsidRDefault="00C47AD7" w:rsidP="00FC5E02">
            <w:pPr>
              <w:pStyle w:val="ListParagraph"/>
              <w:numPr>
                <w:ilvl w:val="0"/>
                <w:numId w:val="13"/>
              </w:numPr>
              <w:rPr>
                <w:sz w:val="20"/>
                <w:szCs w:val="20"/>
              </w:rPr>
            </w:pPr>
            <w:hyperlink r:id="rId62" w:history="1">
              <w:r w:rsidR="00422061" w:rsidRPr="005376EB">
                <w:rPr>
                  <w:rStyle w:val="Hyperlink"/>
                  <w:sz w:val="20"/>
                  <w:szCs w:val="20"/>
                </w:rPr>
                <w:t>Operational Parameters for the Review and Evaluation of Construction Management Projects (OPRECMP)</w:t>
              </w:r>
            </w:hyperlink>
          </w:p>
          <w:p w14:paraId="05B15016" w14:textId="108BBF29" w:rsidR="005D2AEC" w:rsidRPr="00016C7D" w:rsidRDefault="00C47AD7" w:rsidP="00FC5E02">
            <w:pPr>
              <w:pStyle w:val="ListParagraph"/>
              <w:numPr>
                <w:ilvl w:val="0"/>
                <w:numId w:val="13"/>
              </w:numPr>
              <w:rPr>
                <w:sz w:val="20"/>
                <w:szCs w:val="20"/>
              </w:rPr>
            </w:pPr>
            <w:hyperlink r:id="rId63" w:history="1">
              <w:r w:rsidR="00690009" w:rsidRPr="005376EB">
                <w:rPr>
                  <w:rStyle w:val="Hyperlink"/>
                  <w:sz w:val="20"/>
                  <w:szCs w:val="20"/>
                </w:rPr>
                <w:t>Protocol for ISC Funded Infrastructure (PIFI)</w:t>
              </w:r>
            </w:hyperlink>
          </w:p>
          <w:p w14:paraId="5C3151D9" w14:textId="26DE7C48" w:rsidR="003213D3" w:rsidRPr="005376EB" w:rsidRDefault="00C47AD7" w:rsidP="00FC5E02">
            <w:pPr>
              <w:pStyle w:val="ListParagraph"/>
              <w:numPr>
                <w:ilvl w:val="0"/>
                <w:numId w:val="13"/>
              </w:numPr>
              <w:rPr>
                <w:sz w:val="20"/>
                <w:szCs w:val="20"/>
              </w:rPr>
            </w:pPr>
            <w:hyperlink r:id="rId64" w:history="1">
              <w:r w:rsidR="00AD186F" w:rsidRPr="005376EB">
                <w:rPr>
                  <w:rStyle w:val="Hyperlink"/>
                  <w:sz w:val="20"/>
                  <w:szCs w:val="20"/>
                </w:rPr>
                <w:t xml:space="preserve">Guide to the </w:t>
              </w:r>
              <w:r w:rsidR="003213D3" w:rsidRPr="005376EB">
                <w:rPr>
                  <w:rStyle w:val="Hyperlink"/>
                  <w:sz w:val="20"/>
                  <w:szCs w:val="20"/>
                </w:rPr>
                <w:t xml:space="preserve">Environmental Assessment/Site Assessment </w:t>
              </w:r>
              <w:r w:rsidR="00AD186F" w:rsidRPr="005376EB">
                <w:rPr>
                  <w:rStyle w:val="Hyperlink"/>
                  <w:sz w:val="20"/>
                  <w:szCs w:val="20"/>
                </w:rPr>
                <w:t>Process</w:t>
              </w:r>
            </w:hyperlink>
            <w:r w:rsidR="00AD186F" w:rsidRPr="00016C7D">
              <w:rPr>
                <w:sz w:val="20"/>
                <w:szCs w:val="20"/>
              </w:rPr>
              <w:t>/</w:t>
            </w:r>
            <w:r w:rsidR="00AD186F" w:rsidRPr="001A40C3">
              <w:rPr>
                <w:sz w:val="20"/>
                <w:szCs w:val="20"/>
              </w:rPr>
              <w:t>Project Description Form</w:t>
            </w:r>
            <w:r w:rsidR="00CB2E8E">
              <w:rPr>
                <w:sz w:val="20"/>
                <w:szCs w:val="20"/>
              </w:rPr>
              <w:t>*</w:t>
            </w:r>
          </w:p>
          <w:p w14:paraId="4E944CAC" w14:textId="6C641015" w:rsidR="00AD186F" w:rsidRDefault="00AD186F" w:rsidP="00750CC8">
            <w:pPr>
              <w:rPr>
                <w:sz w:val="20"/>
                <w:szCs w:val="20"/>
              </w:rPr>
            </w:pPr>
            <w:r w:rsidRPr="005376EB">
              <w:rPr>
                <w:sz w:val="20"/>
                <w:szCs w:val="20"/>
              </w:rPr>
              <w:t xml:space="preserve">*Note: out of date.  </w:t>
            </w:r>
          </w:p>
          <w:p w14:paraId="3FF2300E" w14:textId="742A3151" w:rsidR="00090D45" w:rsidRDefault="00090D45" w:rsidP="00FC5E02">
            <w:pPr>
              <w:pStyle w:val="ListParagraph"/>
              <w:numPr>
                <w:ilvl w:val="0"/>
                <w:numId w:val="13"/>
              </w:numPr>
              <w:rPr>
                <w:sz w:val="20"/>
                <w:szCs w:val="20"/>
              </w:rPr>
            </w:pPr>
            <w:r>
              <w:rPr>
                <w:sz w:val="20"/>
                <w:szCs w:val="20"/>
              </w:rPr>
              <w:t xml:space="preserve">Lifecycle Costing Policy &amp; Guidance </w:t>
            </w:r>
          </w:p>
          <w:p w14:paraId="492A5DFB" w14:textId="77777777" w:rsidR="00090D45" w:rsidRDefault="00090D45" w:rsidP="00FC5E02">
            <w:pPr>
              <w:pStyle w:val="ListParagraph"/>
              <w:numPr>
                <w:ilvl w:val="0"/>
                <w:numId w:val="13"/>
              </w:numPr>
              <w:rPr>
                <w:sz w:val="20"/>
                <w:szCs w:val="20"/>
              </w:rPr>
            </w:pPr>
            <w:r>
              <w:rPr>
                <w:sz w:val="20"/>
                <w:szCs w:val="20"/>
              </w:rPr>
              <w:t>Land Surveys</w:t>
            </w:r>
          </w:p>
          <w:p w14:paraId="7964384D" w14:textId="77777777" w:rsidR="00090D45" w:rsidRPr="00863E91" w:rsidRDefault="00090D45" w:rsidP="00FC5E02">
            <w:pPr>
              <w:pStyle w:val="ListParagraph"/>
              <w:numPr>
                <w:ilvl w:val="0"/>
                <w:numId w:val="13"/>
              </w:numPr>
              <w:rPr>
                <w:rStyle w:val="Hyperlink"/>
                <w:sz w:val="20"/>
                <w:szCs w:val="20"/>
              </w:rPr>
            </w:pPr>
            <w:r>
              <w:rPr>
                <w:sz w:val="20"/>
                <w:szCs w:val="20"/>
              </w:rPr>
              <w:fldChar w:fldCharType="begin"/>
            </w:r>
            <w:r>
              <w:rPr>
                <w:sz w:val="20"/>
                <w:szCs w:val="20"/>
              </w:rPr>
              <w:instrText xml:space="preserve"> HYPERLINK "https://www.sac-isc.gc.ca/eng/1638990955980/1638990986628" </w:instrText>
            </w:r>
            <w:r>
              <w:rPr>
                <w:sz w:val="20"/>
                <w:szCs w:val="20"/>
              </w:rPr>
              <w:fldChar w:fldCharType="separate"/>
            </w:r>
            <w:r w:rsidRPr="00CF1920">
              <w:rPr>
                <w:rStyle w:val="Hyperlink"/>
                <w:sz w:val="20"/>
                <w:szCs w:val="20"/>
              </w:rPr>
              <w:t xml:space="preserve">“Other” </w:t>
            </w:r>
            <w:r w:rsidRPr="00863E91">
              <w:rPr>
                <w:rStyle w:val="Hyperlink"/>
                <w:sz w:val="20"/>
                <w:szCs w:val="20"/>
              </w:rPr>
              <w:t xml:space="preserve">Funding Agreement </w:t>
            </w:r>
            <w:r w:rsidRPr="00CF1920">
              <w:rPr>
                <w:rStyle w:val="Hyperlink"/>
                <w:sz w:val="20"/>
                <w:szCs w:val="20"/>
              </w:rPr>
              <w:t xml:space="preserve">Model </w:t>
            </w:r>
            <w:r w:rsidRPr="00863E91">
              <w:rPr>
                <w:rStyle w:val="Hyperlink"/>
                <w:sz w:val="20"/>
                <w:szCs w:val="20"/>
              </w:rPr>
              <w:t>Template</w:t>
            </w:r>
            <w:r>
              <w:rPr>
                <w:rStyle w:val="Hyperlink"/>
                <w:sz w:val="20"/>
                <w:szCs w:val="20"/>
              </w:rPr>
              <w:t xml:space="preserve"> </w:t>
            </w:r>
          </w:p>
          <w:p w14:paraId="14D0E52D" w14:textId="77777777" w:rsidR="00090D45" w:rsidRPr="00863E91" w:rsidRDefault="00090D45" w:rsidP="00FC5E02">
            <w:pPr>
              <w:pStyle w:val="ListParagraph"/>
              <w:numPr>
                <w:ilvl w:val="0"/>
                <w:numId w:val="13"/>
              </w:numPr>
              <w:rPr>
                <w:sz w:val="20"/>
                <w:szCs w:val="20"/>
              </w:rPr>
            </w:pPr>
            <w:r>
              <w:fldChar w:fldCharType="end"/>
            </w:r>
            <w:hyperlink r:id="rId65" w:history="1">
              <w:r w:rsidRPr="00863E91">
                <w:rPr>
                  <w:rStyle w:val="Hyperlink"/>
                  <w:sz w:val="20"/>
                  <w:szCs w:val="20"/>
                </w:rPr>
                <w:t>Tolerance Policy</w:t>
              </w:r>
            </w:hyperlink>
            <w:r w:rsidRPr="00863E91">
              <w:rPr>
                <w:sz w:val="20"/>
                <w:szCs w:val="20"/>
              </w:rPr>
              <w:t xml:space="preserve"> </w:t>
            </w:r>
            <w:r>
              <w:rPr>
                <w:sz w:val="20"/>
                <w:szCs w:val="20"/>
              </w:rPr>
              <w:t>(see PCF pg. 26)</w:t>
            </w:r>
          </w:p>
          <w:p w14:paraId="55C9EDF6" w14:textId="77777777" w:rsidR="00090D45" w:rsidRPr="005376EB" w:rsidRDefault="00090D45" w:rsidP="00F12F50">
            <w:pPr>
              <w:ind w:left="360"/>
              <w:rPr>
                <w:sz w:val="20"/>
                <w:szCs w:val="20"/>
              </w:rPr>
            </w:pPr>
          </w:p>
          <w:p w14:paraId="56C5403B" w14:textId="7C507A81" w:rsidR="005D2AEC" w:rsidRPr="005376EB" w:rsidRDefault="005D2AEC" w:rsidP="002B7916">
            <w:pPr>
              <w:rPr>
                <w:b/>
                <w:bCs/>
                <w:sz w:val="20"/>
                <w:szCs w:val="20"/>
              </w:rPr>
            </w:pPr>
            <w:r w:rsidRPr="005376EB">
              <w:rPr>
                <w:b/>
                <w:bCs/>
                <w:sz w:val="20"/>
                <w:szCs w:val="20"/>
              </w:rPr>
              <w:t>Education:</w:t>
            </w:r>
          </w:p>
          <w:p w14:paraId="77B92A25" w14:textId="09E67FE0" w:rsidR="00690009" w:rsidRPr="005376EB" w:rsidRDefault="00C47AD7" w:rsidP="00FC5E02">
            <w:pPr>
              <w:pStyle w:val="ListParagraph"/>
              <w:numPr>
                <w:ilvl w:val="0"/>
                <w:numId w:val="13"/>
              </w:numPr>
              <w:rPr>
                <w:sz w:val="20"/>
                <w:szCs w:val="20"/>
              </w:rPr>
            </w:pPr>
            <w:hyperlink r:id="rId66" w:history="1">
              <w:r w:rsidR="005333DA" w:rsidRPr="005376EB">
                <w:rPr>
                  <w:rStyle w:val="Hyperlink"/>
                  <w:sz w:val="20"/>
                  <w:szCs w:val="20"/>
                </w:rPr>
                <w:t>School Space Accommodation Standards (SSAS)</w:t>
              </w:r>
            </w:hyperlink>
            <w:r w:rsidR="005D2AEC" w:rsidRPr="00016C7D">
              <w:rPr>
                <w:sz w:val="20"/>
                <w:szCs w:val="20"/>
              </w:rPr>
              <w:t xml:space="preserve"> (2021)*</w:t>
            </w:r>
            <w:r w:rsidR="005D2AEC" w:rsidRPr="00016C7D">
              <w:rPr>
                <w:sz w:val="20"/>
                <w:szCs w:val="20"/>
              </w:rPr>
              <w:br/>
              <w:t xml:space="preserve">*Currently being updated. </w:t>
            </w:r>
          </w:p>
          <w:p w14:paraId="592595C2" w14:textId="00ABBF41" w:rsidR="005D2AEC" w:rsidRPr="005376EB" w:rsidRDefault="00C47AD7" w:rsidP="00FC5E02">
            <w:pPr>
              <w:pStyle w:val="ListParagraph"/>
              <w:numPr>
                <w:ilvl w:val="0"/>
                <w:numId w:val="13"/>
              </w:numPr>
              <w:rPr>
                <w:sz w:val="20"/>
                <w:szCs w:val="20"/>
              </w:rPr>
            </w:pPr>
            <w:hyperlink r:id="rId67" w:history="1">
              <w:r w:rsidR="005D2AEC" w:rsidRPr="005376EB">
                <w:rPr>
                  <w:rStyle w:val="Hyperlink"/>
                  <w:sz w:val="20"/>
                  <w:szCs w:val="20"/>
                </w:rPr>
                <w:t>School Site Development Policy</w:t>
              </w:r>
            </w:hyperlink>
            <w:r w:rsidR="005D2AEC" w:rsidRPr="00016C7D">
              <w:rPr>
                <w:sz w:val="20"/>
                <w:szCs w:val="20"/>
              </w:rPr>
              <w:t xml:space="preserve"> (1998)</w:t>
            </w:r>
          </w:p>
          <w:p w14:paraId="4A107291" w14:textId="57D4E0E7" w:rsidR="005D2AEC" w:rsidRPr="00016C7D" w:rsidRDefault="00C47AD7" w:rsidP="00FC5E02">
            <w:pPr>
              <w:pStyle w:val="ListParagraph"/>
              <w:numPr>
                <w:ilvl w:val="0"/>
                <w:numId w:val="13"/>
              </w:numPr>
              <w:rPr>
                <w:sz w:val="20"/>
                <w:szCs w:val="20"/>
              </w:rPr>
            </w:pPr>
            <w:hyperlink r:id="rId68" w:history="1">
              <w:r w:rsidR="005D2AEC" w:rsidRPr="005376EB">
                <w:rPr>
                  <w:rStyle w:val="Hyperlink"/>
                  <w:sz w:val="20"/>
                  <w:szCs w:val="20"/>
                </w:rPr>
                <w:t>Level of Service Standards and Management of Teacherages on Reserve (Teacherages Policy)</w:t>
              </w:r>
            </w:hyperlink>
          </w:p>
          <w:p w14:paraId="1CC4D1EB" w14:textId="0B203BCD" w:rsidR="005D2AEC" w:rsidRPr="00016C7D" w:rsidRDefault="00C47AD7" w:rsidP="00FC5E02">
            <w:pPr>
              <w:pStyle w:val="ListParagraph"/>
              <w:numPr>
                <w:ilvl w:val="0"/>
                <w:numId w:val="13"/>
              </w:numPr>
              <w:rPr>
                <w:sz w:val="20"/>
                <w:szCs w:val="20"/>
              </w:rPr>
            </w:pPr>
            <w:hyperlink r:id="rId69" w:history="1">
              <w:r w:rsidR="005D2AEC" w:rsidRPr="005376EB">
                <w:rPr>
                  <w:rStyle w:val="Hyperlink"/>
                  <w:sz w:val="20"/>
                  <w:szCs w:val="20"/>
                </w:rPr>
                <w:t>Rental of Facilities for Federal and Band Operated Schools</w:t>
              </w:r>
            </w:hyperlink>
          </w:p>
          <w:p w14:paraId="1AB10303" w14:textId="77777777" w:rsidR="002B7916" w:rsidRPr="005376EB" w:rsidRDefault="002B7916" w:rsidP="005D2AEC">
            <w:pPr>
              <w:rPr>
                <w:sz w:val="20"/>
                <w:szCs w:val="20"/>
              </w:rPr>
            </w:pPr>
          </w:p>
          <w:p w14:paraId="6EA2DD92" w14:textId="25391A41" w:rsidR="005D2AEC" w:rsidRPr="005376EB" w:rsidRDefault="005D2AEC" w:rsidP="002B7916">
            <w:pPr>
              <w:rPr>
                <w:b/>
                <w:bCs/>
                <w:sz w:val="20"/>
                <w:szCs w:val="20"/>
              </w:rPr>
            </w:pPr>
            <w:r w:rsidRPr="005376EB">
              <w:rPr>
                <w:b/>
                <w:bCs/>
                <w:sz w:val="20"/>
                <w:szCs w:val="20"/>
              </w:rPr>
              <w:t xml:space="preserve">Water: </w:t>
            </w:r>
          </w:p>
          <w:p w14:paraId="5A3E9C01" w14:textId="4259AF17" w:rsidR="005D2AEC" w:rsidRPr="001A40C3" w:rsidRDefault="00C47AD7" w:rsidP="00FC5E02">
            <w:pPr>
              <w:pStyle w:val="ListParagraph"/>
              <w:numPr>
                <w:ilvl w:val="0"/>
                <w:numId w:val="13"/>
              </w:numPr>
              <w:rPr>
                <w:sz w:val="20"/>
                <w:szCs w:val="20"/>
              </w:rPr>
            </w:pPr>
            <w:hyperlink r:id="rId70" w:history="1">
              <w:r w:rsidR="005D2AEC" w:rsidRPr="005376EB">
                <w:rPr>
                  <w:rStyle w:val="Hyperlink"/>
                  <w:sz w:val="20"/>
                  <w:szCs w:val="20"/>
                </w:rPr>
                <w:t>Water and Wastewater Level of Service Standards</w:t>
              </w:r>
            </w:hyperlink>
            <w:r w:rsidR="005D2AEC" w:rsidRPr="00016C7D">
              <w:rPr>
                <w:sz w:val="20"/>
                <w:szCs w:val="20"/>
              </w:rPr>
              <w:t xml:space="preserve"> </w:t>
            </w:r>
          </w:p>
          <w:p w14:paraId="051B394F" w14:textId="7CC5D548" w:rsidR="00422061" w:rsidRPr="00016C7D" w:rsidRDefault="00C47AD7" w:rsidP="00FC5E02">
            <w:pPr>
              <w:pStyle w:val="ListParagraph"/>
              <w:numPr>
                <w:ilvl w:val="0"/>
                <w:numId w:val="13"/>
              </w:numPr>
              <w:rPr>
                <w:sz w:val="20"/>
                <w:szCs w:val="20"/>
              </w:rPr>
            </w:pPr>
            <w:hyperlink r:id="rId71" w:history="1">
              <w:r w:rsidR="00422061" w:rsidRPr="005376EB">
                <w:rPr>
                  <w:rStyle w:val="Hyperlink"/>
                  <w:sz w:val="20"/>
                  <w:szCs w:val="20"/>
                </w:rPr>
                <w:t>Design Guidelines for First Nations Water Works</w:t>
              </w:r>
            </w:hyperlink>
          </w:p>
          <w:p w14:paraId="059ED3CF" w14:textId="29BAFA25" w:rsidR="00422061" w:rsidRPr="005376EB" w:rsidRDefault="00422061" w:rsidP="00FC5E02">
            <w:pPr>
              <w:pStyle w:val="ListParagraph"/>
              <w:numPr>
                <w:ilvl w:val="0"/>
                <w:numId w:val="13"/>
              </w:numPr>
              <w:rPr>
                <w:sz w:val="20"/>
                <w:szCs w:val="20"/>
              </w:rPr>
            </w:pPr>
            <w:r w:rsidRPr="005376EB">
              <w:rPr>
                <w:sz w:val="20"/>
                <w:szCs w:val="20"/>
              </w:rPr>
              <w:t>Others (see PIFI)</w:t>
            </w:r>
          </w:p>
          <w:p w14:paraId="58ADF4C7" w14:textId="77777777" w:rsidR="00837ADE" w:rsidRPr="005376EB" w:rsidRDefault="00837ADE" w:rsidP="00443C33">
            <w:pPr>
              <w:rPr>
                <w:b/>
                <w:bCs/>
                <w:sz w:val="20"/>
                <w:szCs w:val="20"/>
              </w:rPr>
            </w:pPr>
          </w:p>
          <w:p w14:paraId="55E70913" w14:textId="1AC4F1F7" w:rsidR="00701326" w:rsidRPr="00016C7D" w:rsidRDefault="0007270E" w:rsidP="00443C33">
            <w:pPr>
              <w:rPr>
                <w:b/>
                <w:bCs/>
                <w:sz w:val="20"/>
                <w:szCs w:val="20"/>
              </w:rPr>
            </w:pPr>
            <w:r w:rsidRPr="005376EB">
              <w:rPr>
                <w:b/>
                <w:bCs/>
                <w:sz w:val="20"/>
                <w:szCs w:val="20"/>
              </w:rPr>
              <w:t>Reporting</w:t>
            </w:r>
          </w:p>
          <w:p w14:paraId="3BD4B269" w14:textId="77777777" w:rsidR="00090D45" w:rsidRDefault="00090D45" w:rsidP="00FC5E02">
            <w:pPr>
              <w:pStyle w:val="ListParagraph"/>
              <w:numPr>
                <w:ilvl w:val="0"/>
                <w:numId w:val="13"/>
              </w:numPr>
              <w:rPr>
                <w:sz w:val="20"/>
                <w:szCs w:val="20"/>
              </w:rPr>
            </w:pPr>
            <w:r>
              <w:rPr>
                <w:sz w:val="20"/>
                <w:szCs w:val="20"/>
              </w:rPr>
              <w:lastRenderedPageBreak/>
              <w:t xml:space="preserve">Data Collection Instrument (DCI) </w:t>
            </w:r>
            <w:r w:rsidRPr="005376EB">
              <w:rPr>
                <w:sz w:val="20"/>
                <w:szCs w:val="20"/>
              </w:rPr>
              <w:t>4548549 Activities &amp; Expenditures Report (</w:t>
            </w:r>
            <w:hyperlink r:id="rId72" w:history="1">
              <w:r w:rsidRPr="005376EB">
                <w:rPr>
                  <w:rStyle w:val="Hyperlink"/>
                  <w:sz w:val="20"/>
                  <w:szCs w:val="20"/>
                </w:rPr>
                <w:t>Form</w:t>
              </w:r>
            </w:hyperlink>
            <w:r w:rsidRPr="00016C7D">
              <w:rPr>
                <w:sz w:val="20"/>
                <w:szCs w:val="20"/>
              </w:rPr>
              <w:t xml:space="preserve"> &amp; </w:t>
            </w:r>
            <w:hyperlink r:id="rId73" w:history="1">
              <w:r w:rsidRPr="005376EB">
                <w:rPr>
                  <w:rStyle w:val="Hyperlink"/>
                  <w:sz w:val="20"/>
                  <w:szCs w:val="20"/>
                </w:rPr>
                <w:t>Instructions</w:t>
              </w:r>
            </w:hyperlink>
            <w:r w:rsidRPr="00016C7D">
              <w:rPr>
                <w:sz w:val="20"/>
                <w:szCs w:val="20"/>
              </w:rPr>
              <w:t>)</w:t>
            </w:r>
          </w:p>
          <w:p w14:paraId="69CD4BE5" w14:textId="77777777" w:rsidR="00090D45" w:rsidRPr="00485619" w:rsidRDefault="00090D45" w:rsidP="00FC5E02">
            <w:pPr>
              <w:pStyle w:val="ListParagraph"/>
              <w:numPr>
                <w:ilvl w:val="0"/>
                <w:numId w:val="13"/>
              </w:numPr>
              <w:rPr>
                <w:sz w:val="20"/>
                <w:szCs w:val="20"/>
              </w:rPr>
            </w:pPr>
            <w:r w:rsidRPr="00485619">
              <w:rPr>
                <w:sz w:val="20"/>
                <w:szCs w:val="20"/>
              </w:rPr>
              <w:t>DCI 41701</w:t>
            </w:r>
            <w:r>
              <w:rPr>
                <w:sz w:val="20"/>
                <w:szCs w:val="20"/>
              </w:rPr>
              <w:t xml:space="preserve"> </w:t>
            </w:r>
            <w:r w:rsidRPr="00485619">
              <w:rPr>
                <w:sz w:val="20"/>
                <w:szCs w:val="20"/>
              </w:rPr>
              <w:t xml:space="preserve">Community Infrastructure and Housing Annual Report </w:t>
            </w:r>
            <w:r>
              <w:rPr>
                <w:sz w:val="20"/>
                <w:szCs w:val="20"/>
              </w:rPr>
              <w:t>(</w:t>
            </w:r>
            <w:hyperlink r:id="rId74" w:history="1">
              <w:r w:rsidRPr="00485619">
                <w:rPr>
                  <w:rStyle w:val="Hyperlink"/>
                  <w:sz w:val="20"/>
                  <w:szCs w:val="20"/>
                </w:rPr>
                <w:t>Form</w:t>
              </w:r>
            </w:hyperlink>
            <w:r>
              <w:rPr>
                <w:sz w:val="20"/>
                <w:szCs w:val="20"/>
              </w:rPr>
              <w:t xml:space="preserve"> &amp; </w:t>
            </w:r>
            <w:hyperlink r:id="rId75" w:history="1">
              <w:r w:rsidRPr="00485619">
                <w:rPr>
                  <w:rStyle w:val="Hyperlink"/>
                  <w:sz w:val="20"/>
                  <w:szCs w:val="20"/>
                </w:rPr>
                <w:t>Instructions</w:t>
              </w:r>
            </w:hyperlink>
            <w:r>
              <w:rPr>
                <w:sz w:val="20"/>
                <w:szCs w:val="20"/>
              </w:rPr>
              <w:t xml:space="preserve">) </w:t>
            </w:r>
          </w:p>
          <w:p w14:paraId="03E583A9" w14:textId="5CFE532D" w:rsidR="00090D45" w:rsidRDefault="005006C7" w:rsidP="00FC5E02">
            <w:pPr>
              <w:pStyle w:val="ListParagraph"/>
              <w:numPr>
                <w:ilvl w:val="0"/>
                <w:numId w:val="13"/>
              </w:numPr>
              <w:rPr>
                <w:sz w:val="20"/>
                <w:szCs w:val="20"/>
              </w:rPr>
            </w:pPr>
            <w:r w:rsidRPr="00485619">
              <w:rPr>
                <w:sz w:val="20"/>
                <w:szCs w:val="20"/>
              </w:rPr>
              <w:t>DCI 460671</w:t>
            </w:r>
            <w:r>
              <w:rPr>
                <w:sz w:val="20"/>
                <w:szCs w:val="20"/>
              </w:rPr>
              <w:t xml:space="preserve"> </w:t>
            </w:r>
            <w:r w:rsidR="00090D45" w:rsidRPr="00485619">
              <w:rPr>
                <w:sz w:val="20"/>
                <w:szCs w:val="20"/>
              </w:rPr>
              <w:t>Capital Projects Report</w:t>
            </w:r>
            <w:r>
              <w:rPr>
                <w:sz w:val="20"/>
                <w:szCs w:val="20"/>
              </w:rPr>
              <w:t xml:space="preserve"> (</w:t>
            </w:r>
            <w:hyperlink r:id="rId76" w:history="1">
              <w:r w:rsidRPr="005006C7">
                <w:rPr>
                  <w:rStyle w:val="Hyperlink"/>
                  <w:sz w:val="20"/>
                  <w:szCs w:val="20"/>
                </w:rPr>
                <w:t>Form</w:t>
              </w:r>
            </w:hyperlink>
            <w:r>
              <w:rPr>
                <w:sz w:val="20"/>
                <w:szCs w:val="20"/>
              </w:rPr>
              <w:t xml:space="preserve"> &amp; </w:t>
            </w:r>
            <w:hyperlink r:id="rId77" w:history="1">
              <w:r w:rsidRPr="005006C7">
                <w:rPr>
                  <w:rStyle w:val="Hyperlink"/>
                  <w:sz w:val="20"/>
                  <w:szCs w:val="20"/>
                </w:rPr>
                <w:t>Instructions</w:t>
              </w:r>
            </w:hyperlink>
            <w:r>
              <w:rPr>
                <w:sz w:val="20"/>
                <w:szCs w:val="20"/>
              </w:rPr>
              <w:t xml:space="preserve">) </w:t>
            </w:r>
          </w:p>
          <w:p w14:paraId="091DA9E5" w14:textId="497F04C5" w:rsidR="007A6749" w:rsidRDefault="007A6749" w:rsidP="007A6749">
            <w:pPr>
              <w:rPr>
                <w:sz w:val="20"/>
                <w:szCs w:val="20"/>
                <w:highlight w:val="yellow"/>
              </w:rPr>
            </w:pPr>
          </w:p>
          <w:p w14:paraId="28E6D9B3" w14:textId="05D97B9F" w:rsidR="007A6749" w:rsidRPr="007A6749" w:rsidRDefault="007A6749" w:rsidP="007A6749">
            <w:pPr>
              <w:rPr>
                <w:b/>
                <w:bCs/>
                <w:sz w:val="20"/>
                <w:szCs w:val="20"/>
              </w:rPr>
            </w:pPr>
            <w:r w:rsidRPr="007A6749">
              <w:rPr>
                <w:b/>
                <w:bCs/>
                <w:sz w:val="20"/>
                <w:szCs w:val="20"/>
              </w:rPr>
              <w:t>Results</w:t>
            </w:r>
          </w:p>
          <w:p w14:paraId="036837BD" w14:textId="5C1969B3" w:rsidR="007A6749" w:rsidRPr="007A6749" w:rsidRDefault="007A6749" w:rsidP="00FC5E02">
            <w:pPr>
              <w:pStyle w:val="ListParagraph"/>
              <w:numPr>
                <w:ilvl w:val="0"/>
                <w:numId w:val="2"/>
              </w:numPr>
              <w:rPr>
                <w:sz w:val="20"/>
                <w:szCs w:val="20"/>
              </w:rPr>
            </w:pPr>
            <w:r w:rsidRPr="007A6749">
              <w:rPr>
                <w:sz w:val="20"/>
                <w:szCs w:val="20"/>
              </w:rPr>
              <w:t xml:space="preserve">Policy on Results </w:t>
            </w:r>
          </w:p>
          <w:p w14:paraId="55F8D05E" w14:textId="782268B4" w:rsidR="007A6749" w:rsidRPr="007A6749" w:rsidRDefault="007A6749" w:rsidP="00FC5E02">
            <w:pPr>
              <w:pStyle w:val="ListParagraph"/>
              <w:numPr>
                <w:ilvl w:val="0"/>
                <w:numId w:val="2"/>
              </w:numPr>
              <w:rPr>
                <w:sz w:val="20"/>
                <w:szCs w:val="20"/>
              </w:rPr>
            </w:pPr>
            <w:r w:rsidRPr="007A6749">
              <w:rPr>
                <w:sz w:val="20"/>
                <w:szCs w:val="20"/>
              </w:rPr>
              <w:t>Policy on Gender-Based Analysis Plus</w:t>
            </w:r>
          </w:p>
          <w:p w14:paraId="5B17A80B" w14:textId="2B9953C4" w:rsidR="007A6749" w:rsidRPr="007A6749" w:rsidRDefault="007A6749" w:rsidP="00FC5E02">
            <w:pPr>
              <w:pStyle w:val="ListParagraph"/>
              <w:numPr>
                <w:ilvl w:val="0"/>
                <w:numId w:val="2"/>
              </w:numPr>
              <w:rPr>
                <w:sz w:val="20"/>
                <w:szCs w:val="20"/>
              </w:rPr>
            </w:pPr>
            <w:r w:rsidRPr="007A6749">
              <w:rPr>
                <w:sz w:val="20"/>
                <w:szCs w:val="20"/>
              </w:rPr>
              <w:t xml:space="preserve">2030 Agenda for Sustainable Development </w:t>
            </w:r>
          </w:p>
          <w:p w14:paraId="342F3FC0" w14:textId="2EAC8971" w:rsidR="007A6749" w:rsidRPr="007A6749" w:rsidRDefault="007A6749" w:rsidP="00FC5E02">
            <w:pPr>
              <w:pStyle w:val="ListParagraph"/>
              <w:numPr>
                <w:ilvl w:val="0"/>
                <w:numId w:val="2"/>
              </w:numPr>
              <w:rPr>
                <w:sz w:val="20"/>
                <w:szCs w:val="20"/>
              </w:rPr>
            </w:pPr>
            <w:r w:rsidRPr="007A6749">
              <w:rPr>
                <w:sz w:val="20"/>
                <w:szCs w:val="20"/>
              </w:rPr>
              <w:t xml:space="preserve">Report on Progress on Federal Sustainable Development Strategy </w:t>
            </w:r>
          </w:p>
          <w:p w14:paraId="2C2177B6" w14:textId="13063A32" w:rsidR="007A6749" w:rsidRPr="007A6749" w:rsidRDefault="007A6749" w:rsidP="00FC5E02">
            <w:pPr>
              <w:pStyle w:val="ListParagraph"/>
              <w:numPr>
                <w:ilvl w:val="0"/>
                <w:numId w:val="2"/>
              </w:numPr>
              <w:rPr>
                <w:sz w:val="20"/>
                <w:szCs w:val="20"/>
              </w:rPr>
            </w:pPr>
            <w:r w:rsidRPr="007A6749">
              <w:rPr>
                <w:sz w:val="20"/>
                <w:szCs w:val="20"/>
              </w:rPr>
              <w:t xml:space="preserve">Report on Horizontal Initiatives </w:t>
            </w:r>
          </w:p>
          <w:p w14:paraId="3FBD64AB" w14:textId="77777777" w:rsidR="00837ADE" w:rsidRPr="005376EB" w:rsidRDefault="00837ADE" w:rsidP="00837ADE">
            <w:pPr>
              <w:rPr>
                <w:b/>
                <w:bCs/>
                <w:sz w:val="20"/>
                <w:szCs w:val="20"/>
              </w:rPr>
            </w:pPr>
          </w:p>
          <w:p w14:paraId="58630FC5" w14:textId="77777777" w:rsidR="00837ADE" w:rsidRPr="005376EB" w:rsidRDefault="00837ADE" w:rsidP="00837ADE">
            <w:pPr>
              <w:rPr>
                <w:b/>
                <w:bCs/>
                <w:sz w:val="20"/>
                <w:szCs w:val="20"/>
              </w:rPr>
            </w:pPr>
            <w:r w:rsidRPr="005376EB">
              <w:rPr>
                <w:b/>
                <w:bCs/>
                <w:sz w:val="20"/>
                <w:szCs w:val="20"/>
              </w:rPr>
              <w:t xml:space="preserve">O&amp;M: </w:t>
            </w:r>
          </w:p>
          <w:p w14:paraId="4CD5A57A" w14:textId="77777777" w:rsidR="00090D45" w:rsidRPr="005376EB" w:rsidRDefault="00C47AD7" w:rsidP="00FC5E02">
            <w:pPr>
              <w:pStyle w:val="ListParagraph"/>
              <w:numPr>
                <w:ilvl w:val="0"/>
                <w:numId w:val="13"/>
              </w:numPr>
              <w:rPr>
                <w:sz w:val="20"/>
                <w:szCs w:val="20"/>
              </w:rPr>
            </w:pPr>
            <w:hyperlink r:id="rId78" w:history="1">
              <w:r w:rsidR="00090D45" w:rsidRPr="004056E6">
                <w:rPr>
                  <w:rStyle w:val="Hyperlink"/>
                  <w:sz w:val="20"/>
                  <w:szCs w:val="20"/>
                </w:rPr>
                <w:t>O&amp;M Policy (2022)</w:t>
              </w:r>
            </w:hyperlink>
            <w:r w:rsidR="00090D45">
              <w:rPr>
                <w:sz w:val="20"/>
                <w:szCs w:val="20"/>
              </w:rPr>
              <w:t xml:space="preserve"> &amp; </w:t>
            </w:r>
            <w:hyperlink r:id="rId79" w:history="1">
              <w:r w:rsidR="00090D45" w:rsidRPr="004056E6">
                <w:rPr>
                  <w:rStyle w:val="Hyperlink"/>
                  <w:sz w:val="20"/>
                  <w:szCs w:val="20"/>
                </w:rPr>
                <w:t>Cost Reference Manual (2005)</w:t>
              </w:r>
            </w:hyperlink>
            <w:r w:rsidR="00090D45" w:rsidRPr="001A40C3">
              <w:rPr>
                <w:sz w:val="20"/>
                <w:szCs w:val="20"/>
              </w:rPr>
              <w:t xml:space="preserve"> </w:t>
            </w:r>
          </w:p>
          <w:p w14:paraId="201B9251" w14:textId="77777777" w:rsidR="00F57BA0" w:rsidRPr="001A40C3" w:rsidRDefault="00C47AD7" w:rsidP="00FC5E02">
            <w:pPr>
              <w:pStyle w:val="ListParagraph"/>
              <w:numPr>
                <w:ilvl w:val="0"/>
                <w:numId w:val="13"/>
              </w:numPr>
              <w:rPr>
                <w:rFonts w:cstheme="minorHAnsi"/>
                <w:sz w:val="20"/>
                <w:szCs w:val="20"/>
              </w:rPr>
            </w:pPr>
            <w:hyperlink r:id="rId80" w:history="1">
              <w:r w:rsidR="00F57BA0" w:rsidRPr="005376EB">
                <w:rPr>
                  <w:rFonts w:eastAsia="Times New Roman" w:cstheme="minorHAnsi"/>
                  <w:color w:val="0563C1"/>
                  <w:sz w:val="20"/>
                  <w:szCs w:val="20"/>
                  <w:u w:val="single"/>
                  <w:lang w:bidi="en-US"/>
                </w:rPr>
                <w:t>Maintenance Management Plan (MMP)</w:t>
              </w:r>
            </w:hyperlink>
            <w:r w:rsidR="00F57BA0" w:rsidRPr="00016C7D">
              <w:rPr>
                <w:rFonts w:eastAsia="Times New Roman" w:cstheme="minorHAnsi"/>
                <w:sz w:val="20"/>
                <w:szCs w:val="20"/>
                <w:lang w:bidi="en-US"/>
              </w:rPr>
              <w:t xml:space="preserve"> </w:t>
            </w:r>
          </w:p>
          <w:p w14:paraId="1379879F" w14:textId="14FBEF64" w:rsidR="00422061" w:rsidRPr="00016C7D" w:rsidRDefault="00C47AD7" w:rsidP="00FC5E02">
            <w:pPr>
              <w:pStyle w:val="ListParagraph"/>
              <w:numPr>
                <w:ilvl w:val="0"/>
                <w:numId w:val="13"/>
              </w:numPr>
              <w:rPr>
                <w:sz w:val="20"/>
                <w:szCs w:val="20"/>
              </w:rPr>
            </w:pPr>
            <w:hyperlink r:id="rId81" w:history="1">
              <w:r w:rsidR="00422061" w:rsidRPr="005376EB">
                <w:rPr>
                  <w:rStyle w:val="Hyperlink"/>
                  <w:sz w:val="20"/>
                  <w:szCs w:val="20"/>
                </w:rPr>
                <w:t>Evaluation of Capital Projects under Contribution Arrangements</w:t>
              </w:r>
            </w:hyperlink>
          </w:p>
          <w:p w14:paraId="155007FE" w14:textId="0463DA08" w:rsidR="00A53278" w:rsidRPr="00016C7D" w:rsidRDefault="00A53278" w:rsidP="00FC5E02">
            <w:pPr>
              <w:pStyle w:val="ListParagraph"/>
              <w:numPr>
                <w:ilvl w:val="0"/>
                <w:numId w:val="13"/>
              </w:numPr>
              <w:rPr>
                <w:sz w:val="20"/>
                <w:szCs w:val="20"/>
              </w:rPr>
            </w:pPr>
            <w:r w:rsidRPr="001A40C3">
              <w:rPr>
                <w:sz w:val="20"/>
                <w:szCs w:val="20"/>
              </w:rPr>
              <w:t>Asset Condition Reporting</w:t>
            </w:r>
            <w:r w:rsidR="0060432E" w:rsidRPr="005376EB">
              <w:rPr>
                <w:sz w:val="20"/>
                <w:szCs w:val="20"/>
              </w:rPr>
              <w:t xml:space="preserve"> </w:t>
            </w:r>
            <w:hyperlink r:id="rId82" w:history="1">
              <w:r w:rsidR="001E2C06" w:rsidRPr="005376EB">
                <w:rPr>
                  <w:rStyle w:val="Hyperlink"/>
                  <w:sz w:val="20"/>
                  <w:szCs w:val="20"/>
                </w:rPr>
                <w:t>Form</w:t>
              </w:r>
            </w:hyperlink>
            <w:r w:rsidR="0060432E" w:rsidRPr="00016C7D">
              <w:rPr>
                <w:sz w:val="20"/>
                <w:szCs w:val="20"/>
              </w:rPr>
              <w:t>,</w:t>
            </w:r>
            <w:r w:rsidR="001E2C06" w:rsidRPr="001A40C3">
              <w:rPr>
                <w:sz w:val="20"/>
                <w:szCs w:val="20"/>
              </w:rPr>
              <w:t xml:space="preserve"> </w:t>
            </w:r>
            <w:hyperlink r:id="rId83" w:history="1">
              <w:r w:rsidR="001E2C06" w:rsidRPr="005376EB">
                <w:rPr>
                  <w:rStyle w:val="Hyperlink"/>
                  <w:sz w:val="20"/>
                  <w:szCs w:val="20"/>
                </w:rPr>
                <w:t>Instructions</w:t>
              </w:r>
            </w:hyperlink>
            <w:r w:rsidR="0060432E" w:rsidRPr="00016C7D">
              <w:rPr>
                <w:sz w:val="20"/>
                <w:szCs w:val="20"/>
              </w:rPr>
              <w:t xml:space="preserve">, </w:t>
            </w:r>
            <w:hyperlink r:id="rId84" w:history="1">
              <w:r w:rsidR="0060432E" w:rsidRPr="005376EB">
                <w:rPr>
                  <w:rStyle w:val="Hyperlink"/>
                  <w:sz w:val="20"/>
                  <w:szCs w:val="20"/>
                </w:rPr>
                <w:t>Manual</w:t>
              </w:r>
              <w:r w:rsidR="007E2EF2" w:rsidRPr="005376EB">
                <w:rPr>
                  <w:rStyle w:val="Hyperlink"/>
                  <w:sz w:val="20"/>
                  <w:szCs w:val="20"/>
                </w:rPr>
                <w:t xml:space="preserve"> (2004)</w:t>
              </w:r>
            </w:hyperlink>
            <w:r w:rsidR="0060432E" w:rsidRPr="00016C7D">
              <w:rPr>
                <w:sz w:val="20"/>
                <w:szCs w:val="20"/>
              </w:rPr>
              <w:t>, Terms of Reference, Operational Instructions</w:t>
            </w:r>
          </w:p>
          <w:p w14:paraId="368BB96A" w14:textId="3CE1CBA8" w:rsidR="00BE40FE" w:rsidRPr="00750CC8" w:rsidRDefault="00C47AD7" w:rsidP="00FC5E02">
            <w:pPr>
              <w:pStyle w:val="ListParagraph"/>
              <w:numPr>
                <w:ilvl w:val="0"/>
                <w:numId w:val="13"/>
              </w:numPr>
              <w:rPr>
                <w:sz w:val="20"/>
                <w:szCs w:val="20"/>
              </w:rPr>
            </w:pPr>
            <w:hyperlink r:id="rId85" w:history="1">
              <w:r w:rsidR="00422061" w:rsidRPr="005376EB">
                <w:rPr>
                  <w:rStyle w:val="Hyperlink"/>
                  <w:sz w:val="20"/>
                  <w:szCs w:val="20"/>
                </w:rPr>
                <w:t>Maintenance Management Plan for Drinking Water &amp; Wastewater Systems in First Nation Communities</w:t>
              </w:r>
            </w:hyperlink>
          </w:p>
        </w:tc>
        <w:tc>
          <w:tcPr>
            <w:tcW w:w="3060" w:type="dxa"/>
            <w:tcBorders>
              <w:top w:val="single" w:sz="18" w:space="0" w:color="auto"/>
              <w:bottom w:val="dashed" w:sz="4" w:space="0" w:color="auto"/>
            </w:tcBorders>
            <w:shd w:val="clear" w:color="auto" w:fill="DEEAF6" w:themeFill="accent5" w:themeFillTint="33"/>
          </w:tcPr>
          <w:p w14:paraId="062F0278" w14:textId="77777777" w:rsidR="00D018F6" w:rsidRPr="00863E91" w:rsidRDefault="00D018F6" w:rsidP="00D018F6">
            <w:pPr>
              <w:rPr>
                <w:sz w:val="20"/>
                <w:szCs w:val="20"/>
              </w:rPr>
            </w:pPr>
            <w:r w:rsidRPr="00863E91">
              <w:rPr>
                <w:sz w:val="20"/>
                <w:szCs w:val="20"/>
              </w:rPr>
              <w:lastRenderedPageBreak/>
              <w:t>The FNIF uses the same program control framework, performance management strategy as the CFMP. However, the FNIF has different program criteria from the CFMP.</w:t>
            </w:r>
          </w:p>
          <w:p w14:paraId="547E6360" w14:textId="77777777" w:rsidR="00D018F6" w:rsidRDefault="00D018F6" w:rsidP="00D018F6">
            <w:pPr>
              <w:rPr>
                <w:b/>
                <w:bCs/>
                <w:sz w:val="20"/>
                <w:szCs w:val="20"/>
              </w:rPr>
            </w:pPr>
          </w:p>
          <w:p w14:paraId="0FB7330B" w14:textId="77777777" w:rsidR="00D018F6" w:rsidRPr="005376EB" w:rsidRDefault="00D018F6" w:rsidP="00D018F6">
            <w:pPr>
              <w:rPr>
                <w:b/>
                <w:bCs/>
                <w:sz w:val="20"/>
                <w:szCs w:val="20"/>
              </w:rPr>
            </w:pPr>
            <w:r w:rsidRPr="005376EB">
              <w:rPr>
                <w:b/>
                <w:bCs/>
                <w:sz w:val="20"/>
                <w:szCs w:val="20"/>
              </w:rPr>
              <w:t>Program Management:</w:t>
            </w:r>
          </w:p>
          <w:p w14:paraId="022DE652" w14:textId="77777777" w:rsidR="00D018F6" w:rsidRPr="001A40C3" w:rsidRDefault="00C47AD7" w:rsidP="00FC5E02">
            <w:pPr>
              <w:pStyle w:val="ListParagraph"/>
              <w:numPr>
                <w:ilvl w:val="0"/>
                <w:numId w:val="13"/>
              </w:numPr>
              <w:rPr>
                <w:sz w:val="20"/>
                <w:szCs w:val="20"/>
              </w:rPr>
            </w:pPr>
            <w:hyperlink r:id="rId86" w:history="1">
              <w:r w:rsidR="00D018F6" w:rsidRPr="005376EB">
                <w:rPr>
                  <w:rStyle w:val="Hyperlink"/>
                  <w:sz w:val="20"/>
                  <w:szCs w:val="20"/>
                </w:rPr>
                <w:t>FNIF Program Guide</w:t>
              </w:r>
            </w:hyperlink>
            <w:r w:rsidR="00D018F6" w:rsidRPr="00016C7D">
              <w:rPr>
                <w:sz w:val="20"/>
                <w:szCs w:val="20"/>
              </w:rPr>
              <w:t xml:space="preserve"> (2022)</w:t>
            </w:r>
          </w:p>
          <w:p w14:paraId="35E9898B" w14:textId="77777777" w:rsidR="00D018F6" w:rsidRPr="00016C7D" w:rsidRDefault="00C47AD7" w:rsidP="00FC5E02">
            <w:pPr>
              <w:pStyle w:val="ListParagraph"/>
              <w:numPr>
                <w:ilvl w:val="0"/>
                <w:numId w:val="13"/>
              </w:numPr>
              <w:rPr>
                <w:sz w:val="20"/>
                <w:szCs w:val="20"/>
              </w:rPr>
            </w:pPr>
            <w:hyperlink r:id="rId87" w:history="1">
              <w:r w:rsidR="00D018F6">
                <w:rPr>
                  <w:rStyle w:val="Hyperlink"/>
                  <w:sz w:val="20"/>
                  <w:szCs w:val="20"/>
                </w:rPr>
                <w:t>CFMP</w:t>
              </w:r>
            </w:hyperlink>
            <w:r w:rsidR="00D018F6">
              <w:rPr>
                <w:rStyle w:val="Hyperlink"/>
                <w:sz w:val="20"/>
                <w:szCs w:val="20"/>
              </w:rPr>
              <w:t xml:space="preserve"> PCF</w:t>
            </w:r>
          </w:p>
          <w:p w14:paraId="5B4E645A" w14:textId="77777777" w:rsidR="00D018F6" w:rsidRDefault="00D018F6" w:rsidP="00D018F6">
            <w:pPr>
              <w:rPr>
                <w:b/>
                <w:bCs/>
                <w:sz w:val="20"/>
                <w:szCs w:val="20"/>
              </w:rPr>
            </w:pPr>
          </w:p>
          <w:p w14:paraId="696CACC8" w14:textId="77777777" w:rsidR="00D018F6" w:rsidRDefault="00D018F6" w:rsidP="00D018F6">
            <w:pPr>
              <w:rPr>
                <w:b/>
                <w:bCs/>
                <w:sz w:val="20"/>
                <w:szCs w:val="20"/>
              </w:rPr>
            </w:pPr>
            <w:r>
              <w:rPr>
                <w:b/>
                <w:bCs/>
                <w:sz w:val="20"/>
                <w:szCs w:val="20"/>
              </w:rPr>
              <w:t>Investment Planning:</w:t>
            </w:r>
          </w:p>
          <w:p w14:paraId="092D5791" w14:textId="77777777" w:rsidR="00D018F6" w:rsidRPr="00863E91" w:rsidRDefault="00D018F6" w:rsidP="00FC5E02">
            <w:pPr>
              <w:pStyle w:val="ListParagraph"/>
              <w:numPr>
                <w:ilvl w:val="0"/>
                <w:numId w:val="13"/>
              </w:numPr>
              <w:rPr>
                <w:sz w:val="20"/>
                <w:szCs w:val="20"/>
              </w:rPr>
            </w:pPr>
            <w:r w:rsidRPr="00863E91">
              <w:rPr>
                <w:sz w:val="20"/>
                <w:szCs w:val="20"/>
              </w:rPr>
              <w:t>Same as CFMP</w:t>
            </w:r>
          </w:p>
          <w:p w14:paraId="2B850029" w14:textId="77777777" w:rsidR="00D018F6" w:rsidRPr="005376EB" w:rsidRDefault="00D018F6" w:rsidP="00D018F6">
            <w:pPr>
              <w:rPr>
                <w:b/>
                <w:bCs/>
                <w:sz w:val="20"/>
                <w:szCs w:val="20"/>
              </w:rPr>
            </w:pPr>
          </w:p>
          <w:p w14:paraId="2863FE5C" w14:textId="77777777" w:rsidR="00D018F6" w:rsidRPr="005376EB" w:rsidRDefault="00D018F6" w:rsidP="00D018F6">
            <w:pPr>
              <w:rPr>
                <w:b/>
                <w:bCs/>
                <w:sz w:val="20"/>
                <w:szCs w:val="20"/>
              </w:rPr>
            </w:pPr>
            <w:r w:rsidRPr="005376EB">
              <w:rPr>
                <w:b/>
                <w:bCs/>
                <w:sz w:val="20"/>
                <w:szCs w:val="20"/>
              </w:rPr>
              <w:lastRenderedPageBreak/>
              <w:t>Project Prioritization/</w:t>
            </w:r>
            <w:r>
              <w:rPr>
                <w:b/>
                <w:bCs/>
                <w:sz w:val="20"/>
                <w:szCs w:val="20"/>
              </w:rPr>
              <w:t>Endorsement</w:t>
            </w:r>
            <w:r w:rsidRPr="005376EB">
              <w:rPr>
                <w:b/>
                <w:bCs/>
                <w:sz w:val="20"/>
                <w:szCs w:val="20"/>
              </w:rPr>
              <w:t>:</w:t>
            </w:r>
          </w:p>
          <w:p w14:paraId="1F21E49E" w14:textId="77777777" w:rsidR="00D018F6" w:rsidRDefault="00C47AD7" w:rsidP="00FC5E02">
            <w:pPr>
              <w:pStyle w:val="ListParagraph"/>
              <w:numPr>
                <w:ilvl w:val="0"/>
                <w:numId w:val="13"/>
              </w:numPr>
            </w:pPr>
            <w:hyperlink r:id="rId88" w:history="1">
              <w:r w:rsidR="00D018F6" w:rsidRPr="00863E91">
                <w:rPr>
                  <w:rStyle w:val="Hyperlink"/>
                  <w:sz w:val="20"/>
                  <w:szCs w:val="20"/>
                </w:rPr>
                <w:t>OCI Sub-Asset Priority Ranking Frameworks</w:t>
              </w:r>
            </w:hyperlink>
            <w:r w:rsidR="00D018F6" w:rsidRPr="00863E91">
              <w:t xml:space="preserve"> </w:t>
            </w:r>
          </w:p>
          <w:p w14:paraId="724C4907" w14:textId="77777777" w:rsidR="00D018F6" w:rsidRPr="00863E91" w:rsidRDefault="00D018F6" w:rsidP="00FC5E02">
            <w:pPr>
              <w:pStyle w:val="ListParagraph"/>
              <w:numPr>
                <w:ilvl w:val="0"/>
                <w:numId w:val="13"/>
              </w:numPr>
              <w:rPr>
                <w:sz w:val="20"/>
                <w:szCs w:val="20"/>
              </w:rPr>
            </w:pPr>
            <w:r>
              <w:rPr>
                <w:sz w:val="20"/>
                <w:szCs w:val="20"/>
              </w:rPr>
              <w:t xml:space="preserve">Other </w:t>
            </w:r>
            <w:r w:rsidRPr="00863E91">
              <w:rPr>
                <w:sz w:val="20"/>
                <w:szCs w:val="20"/>
              </w:rPr>
              <w:t xml:space="preserve">policies/tools </w:t>
            </w:r>
            <w:r>
              <w:rPr>
                <w:sz w:val="20"/>
                <w:szCs w:val="20"/>
              </w:rPr>
              <w:t xml:space="preserve">same as </w:t>
            </w:r>
            <w:r w:rsidRPr="00863E91">
              <w:rPr>
                <w:sz w:val="20"/>
                <w:szCs w:val="20"/>
              </w:rPr>
              <w:t>CFMP</w:t>
            </w:r>
          </w:p>
          <w:p w14:paraId="739A8441" w14:textId="77777777" w:rsidR="00D018F6" w:rsidRPr="005376EB" w:rsidRDefault="00D018F6" w:rsidP="00D018F6">
            <w:pPr>
              <w:rPr>
                <w:b/>
                <w:bCs/>
                <w:sz w:val="20"/>
                <w:szCs w:val="20"/>
              </w:rPr>
            </w:pPr>
          </w:p>
          <w:p w14:paraId="08300063" w14:textId="180B6164" w:rsidR="00C17B4E" w:rsidRPr="005376EB" w:rsidRDefault="00C17B4E" w:rsidP="00C17B4E">
            <w:pPr>
              <w:rPr>
                <w:b/>
                <w:bCs/>
                <w:sz w:val="20"/>
                <w:szCs w:val="20"/>
              </w:rPr>
            </w:pPr>
            <w:r w:rsidRPr="005376EB">
              <w:rPr>
                <w:b/>
                <w:bCs/>
                <w:sz w:val="20"/>
                <w:szCs w:val="20"/>
              </w:rPr>
              <w:t xml:space="preserve">Project Design/Delivery: </w:t>
            </w:r>
          </w:p>
          <w:p w14:paraId="68E08D15" w14:textId="77777777" w:rsidR="00342C53" w:rsidRPr="001A40C3" w:rsidRDefault="00C47AD7" w:rsidP="00FC5E02">
            <w:pPr>
              <w:pStyle w:val="ListParagraph"/>
              <w:numPr>
                <w:ilvl w:val="0"/>
                <w:numId w:val="13"/>
              </w:numPr>
              <w:rPr>
                <w:sz w:val="20"/>
                <w:szCs w:val="20"/>
              </w:rPr>
            </w:pPr>
            <w:hyperlink r:id="rId89" w:history="1">
              <w:r w:rsidR="00342C53" w:rsidRPr="005376EB">
                <w:rPr>
                  <w:rStyle w:val="Hyperlink"/>
                  <w:sz w:val="20"/>
                  <w:szCs w:val="20"/>
                </w:rPr>
                <w:t>Level of Service Standards – Fire Protection Services</w:t>
              </w:r>
            </w:hyperlink>
            <w:r w:rsidR="00342C53" w:rsidRPr="00016C7D">
              <w:rPr>
                <w:sz w:val="20"/>
                <w:szCs w:val="20"/>
              </w:rPr>
              <w:t xml:space="preserve"> (2016)</w:t>
            </w:r>
          </w:p>
          <w:p w14:paraId="099157CB" w14:textId="77777777" w:rsidR="00342C53" w:rsidRPr="00016C7D" w:rsidRDefault="00C47AD7" w:rsidP="00FC5E02">
            <w:pPr>
              <w:pStyle w:val="ListParagraph"/>
              <w:numPr>
                <w:ilvl w:val="0"/>
                <w:numId w:val="13"/>
              </w:numPr>
              <w:rPr>
                <w:rStyle w:val="Hyperlink"/>
                <w:color w:val="auto"/>
                <w:sz w:val="20"/>
                <w:szCs w:val="20"/>
                <w:u w:val="none"/>
              </w:rPr>
            </w:pPr>
            <w:hyperlink r:id="rId90" w:history="1">
              <w:r w:rsidR="00342C53" w:rsidRPr="005376EB">
                <w:rPr>
                  <w:rStyle w:val="Hyperlink"/>
                  <w:sz w:val="20"/>
                  <w:szCs w:val="20"/>
                </w:rPr>
                <w:t>Electric Power Supply &amp; Distribution Systems (1998)</w:t>
              </w:r>
            </w:hyperlink>
          </w:p>
          <w:p w14:paraId="27E1AF36" w14:textId="5400DB2E" w:rsidR="00342C53" w:rsidRPr="00581CEA" w:rsidRDefault="00C47AD7" w:rsidP="00FC5E02">
            <w:pPr>
              <w:pStyle w:val="ListParagraph"/>
              <w:numPr>
                <w:ilvl w:val="0"/>
                <w:numId w:val="13"/>
              </w:numPr>
              <w:rPr>
                <w:rStyle w:val="Hyperlink"/>
                <w:color w:val="auto"/>
                <w:sz w:val="20"/>
                <w:szCs w:val="20"/>
                <w:u w:val="none"/>
              </w:rPr>
            </w:pPr>
            <w:hyperlink r:id="rId91" w:history="1">
              <w:r w:rsidR="00342C53" w:rsidRPr="005376EB">
                <w:rPr>
                  <w:rStyle w:val="Hyperlink"/>
                  <w:sz w:val="20"/>
                  <w:szCs w:val="20"/>
                </w:rPr>
                <w:t>Roads and Bridges Level of Service Standards</w:t>
              </w:r>
            </w:hyperlink>
          </w:p>
          <w:p w14:paraId="7742789C" w14:textId="77777777" w:rsidR="00D018F6" w:rsidRPr="00D018F6" w:rsidRDefault="00D018F6" w:rsidP="00FC5E02">
            <w:pPr>
              <w:pStyle w:val="ListParagraph"/>
              <w:numPr>
                <w:ilvl w:val="0"/>
                <w:numId w:val="13"/>
              </w:numPr>
              <w:rPr>
                <w:sz w:val="20"/>
                <w:szCs w:val="20"/>
              </w:rPr>
            </w:pPr>
            <w:r w:rsidRPr="00D018F6">
              <w:rPr>
                <w:sz w:val="20"/>
                <w:szCs w:val="20"/>
              </w:rPr>
              <w:t>Other policies/tools same as CFMP</w:t>
            </w:r>
          </w:p>
          <w:p w14:paraId="6376713F" w14:textId="1C77EBEA" w:rsidR="00C17B4E" w:rsidRPr="005376EB" w:rsidRDefault="00C17B4E" w:rsidP="00C17B4E">
            <w:pPr>
              <w:rPr>
                <w:b/>
                <w:bCs/>
                <w:sz w:val="20"/>
                <w:szCs w:val="20"/>
              </w:rPr>
            </w:pPr>
          </w:p>
          <w:p w14:paraId="6A7C8773" w14:textId="77777777" w:rsidR="00D018F6" w:rsidRPr="005376EB" w:rsidRDefault="00D018F6" w:rsidP="00D018F6">
            <w:pPr>
              <w:rPr>
                <w:b/>
                <w:bCs/>
                <w:sz w:val="20"/>
                <w:szCs w:val="20"/>
              </w:rPr>
            </w:pPr>
            <w:r w:rsidRPr="005376EB">
              <w:rPr>
                <w:b/>
                <w:bCs/>
                <w:sz w:val="20"/>
                <w:szCs w:val="20"/>
              </w:rPr>
              <w:t>Reporting:</w:t>
            </w:r>
          </w:p>
          <w:p w14:paraId="46652F87" w14:textId="478D44CE" w:rsidR="00D018F6" w:rsidRDefault="00D018F6" w:rsidP="00FC5E02">
            <w:pPr>
              <w:pStyle w:val="ListParagraph"/>
              <w:numPr>
                <w:ilvl w:val="0"/>
                <w:numId w:val="13"/>
              </w:numPr>
              <w:rPr>
                <w:sz w:val="20"/>
                <w:szCs w:val="20"/>
              </w:rPr>
            </w:pPr>
            <w:r w:rsidRPr="00863E91">
              <w:rPr>
                <w:sz w:val="20"/>
                <w:szCs w:val="20"/>
              </w:rPr>
              <w:t>Same as CFMP</w:t>
            </w:r>
          </w:p>
          <w:p w14:paraId="119567A8" w14:textId="6729EACB" w:rsidR="007A6749" w:rsidRDefault="007A6749" w:rsidP="007A6749">
            <w:pPr>
              <w:rPr>
                <w:sz w:val="20"/>
                <w:szCs w:val="20"/>
              </w:rPr>
            </w:pPr>
          </w:p>
          <w:p w14:paraId="4E214FC0" w14:textId="07EA2040" w:rsidR="007A6749" w:rsidRPr="007A6749" w:rsidRDefault="007A6749" w:rsidP="007A6749">
            <w:pPr>
              <w:rPr>
                <w:b/>
                <w:bCs/>
                <w:sz w:val="20"/>
                <w:szCs w:val="20"/>
              </w:rPr>
            </w:pPr>
            <w:r w:rsidRPr="007A6749">
              <w:rPr>
                <w:b/>
                <w:bCs/>
                <w:sz w:val="20"/>
                <w:szCs w:val="20"/>
              </w:rPr>
              <w:t xml:space="preserve">Results: </w:t>
            </w:r>
          </w:p>
          <w:p w14:paraId="3BE3DC31" w14:textId="2EA76A97" w:rsidR="007A6749" w:rsidRPr="007A6749" w:rsidRDefault="007A6749" w:rsidP="00FC5E02">
            <w:pPr>
              <w:pStyle w:val="ListParagraph"/>
              <w:numPr>
                <w:ilvl w:val="0"/>
                <w:numId w:val="2"/>
              </w:numPr>
              <w:rPr>
                <w:sz w:val="20"/>
                <w:szCs w:val="20"/>
              </w:rPr>
            </w:pPr>
            <w:r>
              <w:rPr>
                <w:sz w:val="20"/>
                <w:szCs w:val="20"/>
              </w:rPr>
              <w:t xml:space="preserve">Same as CFMP </w:t>
            </w:r>
          </w:p>
          <w:p w14:paraId="32DD2556" w14:textId="77777777" w:rsidR="00D018F6" w:rsidRPr="005376EB" w:rsidRDefault="00D018F6" w:rsidP="00D018F6">
            <w:pPr>
              <w:rPr>
                <w:b/>
                <w:bCs/>
                <w:sz w:val="20"/>
                <w:szCs w:val="20"/>
              </w:rPr>
            </w:pPr>
          </w:p>
          <w:p w14:paraId="68EE1F2B" w14:textId="77777777" w:rsidR="00D018F6" w:rsidRPr="005376EB" w:rsidRDefault="00D018F6" w:rsidP="00D018F6">
            <w:pPr>
              <w:rPr>
                <w:b/>
                <w:bCs/>
                <w:sz w:val="20"/>
                <w:szCs w:val="20"/>
              </w:rPr>
            </w:pPr>
            <w:r w:rsidRPr="005376EB">
              <w:rPr>
                <w:b/>
                <w:bCs/>
                <w:sz w:val="20"/>
                <w:szCs w:val="20"/>
              </w:rPr>
              <w:t xml:space="preserve">O&amp;M: </w:t>
            </w:r>
          </w:p>
          <w:p w14:paraId="122EA70A" w14:textId="77777777" w:rsidR="00D018F6" w:rsidRPr="00863E91" w:rsidRDefault="00D018F6" w:rsidP="00FC5E02">
            <w:pPr>
              <w:pStyle w:val="ListParagraph"/>
              <w:numPr>
                <w:ilvl w:val="0"/>
                <w:numId w:val="13"/>
              </w:numPr>
              <w:rPr>
                <w:sz w:val="20"/>
                <w:szCs w:val="20"/>
              </w:rPr>
            </w:pPr>
            <w:r>
              <w:rPr>
                <w:sz w:val="20"/>
                <w:szCs w:val="20"/>
              </w:rPr>
              <w:t>Same as CFMP</w:t>
            </w:r>
          </w:p>
          <w:p w14:paraId="06F9710A" w14:textId="77777777" w:rsidR="00EF7593" w:rsidRPr="005376EB" w:rsidRDefault="00EF7593" w:rsidP="00C17B4E">
            <w:pPr>
              <w:rPr>
                <w:b/>
                <w:bCs/>
                <w:sz w:val="20"/>
                <w:szCs w:val="20"/>
              </w:rPr>
            </w:pPr>
          </w:p>
          <w:p w14:paraId="2954F432" w14:textId="070A9B9A" w:rsidR="00EF7593" w:rsidRPr="005376EB" w:rsidRDefault="00EF7593" w:rsidP="00C17B4E">
            <w:pPr>
              <w:rPr>
                <w:b/>
                <w:bCs/>
                <w:sz w:val="20"/>
                <w:szCs w:val="20"/>
              </w:rPr>
            </w:pPr>
          </w:p>
        </w:tc>
        <w:tc>
          <w:tcPr>
            <w:tcW w:w="4410" w:type="dxa"/>
            <w:tcBorders>
              <w:top w:val="single" w:sz="18" w:space="0" w:color="auto"/>
              <w:bottom w:val="dashed" w:sz="4" w:space="0" w:color="auto"/>
            </w:tcBorders>
            <w:shd w:val="clear" w:color="auto" w:fill="FFF2CC" w:themeFill="accent4" w:themeFillTint="33"/>
          </w:tcPr>
          <w:p w14:paraId="5ABDC590" w14:textId="77777777" w:rsidR="00E533AF" w:rsidRPr="00F0257A" w:rsidRDefault="00E533AF" w:rsidP="00E533AF">
            <w:pPr>
              <w:rPr>
                <w:b/>
                <w:bCs/>
                <w:sz w:val="20"/>
                <w:szCs w:val="20"/>
              </w:rPr>
            </w:pPr>
            <w:r w:rsidRPr="00F0257A">
              <w:rPr>
                <w:b/>
                <w:bCs/>
                <w:sz w:val="20"/>
                <w:szCs w:val="20"/>
              </w:rPr>
              <w:lastRenderedPageBreak/>
              <w:t>Program Management:</w:t>
            </w:r>
          </w:p>
          <w:p w14:paraId="4C0D4954" w14:textId="4C8BA194" w:rsidR="00FB7B12" w:rsidRPr="00F0257A" w:rsidRDefault="00C47AD7" w:rsidP="00FC5E02">
            <w:pPr>
              <w:pStyle w:val="ListParagraph"/>
              <w:numPr>
                <w:ilvl w:val="0"/>
                <w:numId w:val="13"/>
              </w:numPr>
              <w:rPr>
                <w:sz w:val="20"/>
                <w:szCs w:val="20"/>
              </w:rPr>
            </w:pPr>
            <w:hyperlink r:id="rId92" w:history="1">
              <w:r w:rsidR="003C53F0" w:rsidRPr="00F0257A">
                <w:rPr>
                  <w:rStyle w:val="Hyperlink"/>
                  <w:sz w:val="20"/>
                  <w:szCs w:val="20"/>
                </w:rPr>
                <w:t>FNIHB Framework for Planning and Managing Capital Contributions</w:t>
              </w:r>
            </w:hyperlink>
            <w:r w:rsidR="003C53F0" w:rsidRPr="00F0257A">
              <w:rPr>
                <w:b/>
                <w:bCs/>
                <w:sz w:val="20"/>
                <w:szCs w:val="20"/>
              </w:rPr>
              <w:t xml:space="preserve"> </w:t>
            </w:r>
            <w:r w:rsidR="0067172F" w:rsidRPr="00670DBC">
              <w:rPr>
                <w:sz w:val="20"/>
                <w:szCs w:val="20"/>
              </w:rPr>
              <w:t>(2021)</w:t>
            </w:r>
          </w:p>
          <w:p w14:paraId="43265F72" w14:textId="54685353" w:rsidR="0067172F" w:rsidRPr="0067172F" w:rsidRDefault="0067172F" w:rsidP="00FC5E02">
            <w:pPr>
              <w:pStyle w:val="ListParagraph"/>
              <w:numPr>
                <w:ilvl w:val="0"/>
                <w:numId w:val="13"/>
              </w:numPr>
              <w:rPr>
                <w:sz w:val="20"/>
                <w:szCs w:val="20"/>
              </w:rPr>
            </w:pPr>
            <w:r w:rsidRPr="0067172F">
              <w:rPr>
                <w:sz w:val="20"/>
                <w:szCs w:val="20"/>
              </w:rPr>
              <w:t>FNIHB HFP Guidance Manual</w:t>
            </w:r>
            <w:r w:rsidR="00430EDC">
              <w:rPr>
                <w:sz w:val="20"/>
                <w:szCs w:val="20"/>
              </w:rPr>
              <w:t>, which includes:</w:t>
            </w:r>
            <w:r w:rsidRPr="0067172F">
              <w:rPr>
                <w:sz w:val="20"/>
                <w:szCs w:val="20"/>
              </w:rPr>
              <w:t xml:space="preserve"> </w:t>
            </w:r>
          </w:p>
          <w:p w14:paraId="322863B8" w14:textId="77777777" w:rsidR="0067172F" w:rsidRPr="0067172F" w:rsidRDefault="0067172F" w:rsidP="00FC5E02">
            <w:pPr>
              <w:numPr>
                <w:ilvl w:val="0"/>
                <w:numId w:val="10"/>
              </w:numPr>
              <w:contextualSpacing/>
              <w:rPr>
                <w:sz w:val="20"/>
                <w:szCs w:val="20"/>
              </w:rPr>
            </w:pPr>
            <w:r w:rsidRPr="0067172F">
              <w:rPr>
                <w:sz w:val="20"/>
                <w:szCs w:val="20"/>
              </w:rPr>
              <w:t>Overview of Major Capital Project Phases (2022)</w:t>
            </w:r>
          </w:p>
          <w:p w14:paraId="52865260" w14:textId="77777777" w:rsidR="0067172F" w:rsidRPr="0067172F" w:rsidRDefault="0067172F" w:rsidP="00FC5E02">
            <w:pPr>
              <w:numPr>
                <w:ilvl w:val="0"/>
                <w:numId w:val="10"/>
              </w:numPr>
              <w:contextualSpacing/>
              <w:rPr>
                <w:sz w:val="20"/>
                <w:szCs w:val="20"/>
              </w:rPr>
            </w:pPr>
            <w:r w:rsidRPr="0067172F">
              <w:rPr>
                <w:sz w:val="20"/>
                <w:szCs w:val="20"/>
              </w:rPr>
              <w:t>HFP Capital Project Checklist (2022)</w:t>
            </w:r>
          </w:p>
          <w:p w14:paraId="06130020" w14:textId="77777777" w:rsidR="0067172F" w:rsidRPr="0067172F" w:rsidRDefault="0067172F" w:rsidP="00FC5E02">
            <w:pPr>
              <w:numPr>
                <w:ilvl w:val="0"/>
                <w:numId w:val="10"/>
              </w:numPr>
              <w:contextualSpacing/>
              <w:rPr>
                <w:sz w:val="20"/>
                <w:szCs w:val="20"/>
              </w:rPr>
            </w:pPr>
            <w:r w:rsidRPr="0067172F">
              <w:rPr>
                <w:sz w:val="20"/>
                <w:szCs w:val="20"/>
              </w:rPr>
              <w:t>HFP Templates</w:t>
            </w:r>
          </w:p>
          <w:p w14:paraId="21F87789" w14:textId="77777777" w:rsidR="0067172F" w:rsidRPr="0067172F" w:rsidRDefault="0067172F" w:rsidP="00675F25">
            <w:pPr>
              <w:numPr>
                <w:ilvl w:val="1"/>
                <w:numId w:val="10"/>
              </w:numPr>
              <w:contextualSpacing/>
              <w:rPr>
                <w:sz w:val="20"/>
                <w:szCs w:val="20"/>
              </w:rPr>
            </w:pPr>
            <w:r w:rsidRPr="0067172F">
              <w:rPr>
                <w:sz w:val="20"/>
                <w:szCs w:val="20"/>
              </w:rPr>
              <w:t>Business Case Template (2019)</w:t>
            </w:r>
          </w:p>
          <w:p w14:paraId="540E872E" w14:textId="77777777" w:rsidR="0067172F" w:rsidRPr="0067172F" w:rsidRDefault="0067172F" w:rsidP="00675F25">
            <w:pPr>
              <w:numPr>
                <w:ilvl w:val="1"/>
                <w:numId w:val="10"/>
              </w:numPr>
              <w:contextualSpacing/>
              <w:rPr>
                <w:sz w:val="20"/>
                <w:szCs w:val="20"/>
              </w:rPr>
            </w:pPr>
            <w:r w:rsidRPr="0067172F">
              <w:rPr>
                <w:sz w:val="20"/>
                <w:szCs w:val="20"/>
              </w:rPr>
              <w:t>Project Brief Template (2018)</w:t>
            </w:r>
          </w:p>
          <w:p w14:paraId="4C64C355" w14:textId="77777777" w:rsidR="0067172F" w:rsidRPr="0067172F" w:rsidRDefault="0067172F" w:rsidP="00675F25">
            <w:pPr>
              <w:numPr>
                <w:ilvl w:val="1"/>
                <w:numId w:val="10"/>
              </w:numPr>
              <w:contextualSpacing/>
              <w:rPr>
                <w:sz w:val="20"/>
                <w:szCs w:val="20"/>
              </w:rPr>
            </w:pPr>
            <w:r w:rsidRPr="0067172F">
              <w:rPr>
                <w:sz w:val="20"/>
                <w:szCs w:val="20"/>
              </w:rPr>
              <w:t>Health Services Space Allocations Template (~2020)</w:t>
            </w:r>
          </w:p>
          <w:p w14:paraId="50A662A1" w14:textId="77777777" w:rsidR="0067172F" w:rsidRPr="0067172F" w:rsidRDefault="0067172F" w:rsidP="00FC5E02">
            <w:pPr>
              <w:numPr>
                <w:ilvl w:val="0"/>
                <w:numId w:val="10"/>
              </w:numPr>
              <w:contextualSpacing/>
              <w:rPr>
                <w:sz w:val="20"/>
                <w:szCs w:val="20"/>
              </w:rPr>
            </w:pPr>
            <w:r w:rsidRPr="0067172F">
              <w:rPr>
                <w:sz w:val="20"/>
                <w:szCs w:val="20"/>
              </w:rPr>
              <w:t>O&amp;M Guide (2011)</w:t>
            </w:r>
          </w:p>
          <w:p w14:paraId="51DFF407" w14:textId="00F1E0FF" w:rsidR="00B01513" w:rsidRPr="00B01513" w:rsidRDefault="0067172F" w:rsidP="00FC5E02">
            <w:pPr>
              <w:pStyle w:val="ListParagraph"/>
              <w:numPr>
                <w:ilvl w:val="0"/>
                <w:numId w:val="13"/>
              </w:numPr>
              <w:rPr>
                <w:sz w:val="20"/>
                <w:szCs w:val="20"/>
              </w:rPr>
            </w:pPr>
            <w:r w:rsidRPr="0067172F">
              <w:rPr>
                <w:sz w:val="20"/>
                <w:szCs w:val="20"/>
              </w:rPr>
              <w:lastRenderedPageBreak/>
              <w:t>Environmental Review Process (2021)</w:t>
            </w:r>
            <w:r w:rsidRPr="00675F25">
              <w:rPr>
                <w:sz w:val="20"/>
                <w:szCs w:val="20"/>
              </w:rPr>
              <w:t>HFP Financial coding info)</w:t>
            </w:r>
            <w:r w:rsidR="00B01513" w:rsidRPr="00B01513">
              <w:rPr>
                <w:sz w:val="20"/>
                <w:szCs w:val="20"/>
              </w:rPr>
              <w:t>Health Infrastructure Support Authority (2022)</w:t>
            </w:r>
          </w:p>
          <w:p w14:paraId="3B10ECC2" w14:textId="318F1034" w:rsidR="009558EE" w:rsidRPr="00F0257A" w:rsidRDefault="009558EE" w:rsidP="00581CEA">
            <w:pPr>
              <w:pStyle w:val="ListParagraph"/>
              <w:ind w:left="360"/>
              <w:rPr>
                <w:b/>
                <w:bCs/>
                <w:sz w:val="20"/>
                <w:szCs w:val="20"/>
              </w:rPr>
            </w:pPr>
          </w:p>
          <w:p w14:paraId="6555C14D" w14:textId="0B922006" w:rsidR="008E6D8A" w:rsidRPr="00F0257A" w:rsidRDefault="00FB7B12" w:rsidP="00E533AF">
            <w:pPr>
              <w:rPr>
                <w:b/>
                <w:bCs/>
                <w:sz w:val="20"/>
                <w:szCs w:val="20"/>
              </w:rPr>
            </w:pPr>
            <w:r w:rsidRPr="00F0257A">
              <w:rPr>
                <w:b/>
                <w:bCs/>
                <w:sz w:val="20"/>
                <w:szCs w:val="20"/>
              </w:rPr>
              <w:t xml:space="preserve">Investment </w:t>
            </w:r>
            <w:r w:rsidR="008E6D8A" w:rsidRPr="00F0257A">
              <w:rPr>
                <w:b/>
                <w:bCs/>
                <w:sz w:val="20"/>
                <w:szCs w:val="20"/>
              </w:rPr>
              <w:t xml:space="preserve">Planning </w:t>
            </w:r>
          </w:p>
          <w:p w14:paraId="3E0B4584" w14:textId="0960A84D" w:rsidR="008E6D8A" w:rsidRPr="00F0257A" w:rsidRDefault="008E6D8A" w:rsidP="00FC5E02">
            <w:pPr>
              <w:pStyle w:val="ListParagraph"/>
              <w:numPr>
                <w:ilvl w:val="0"/>
                <w:numId w:val="13"/>
              </w:numPr>
              <w:rPr>
                <w:sz w:val="20"/>
                <w:szCs w:val="20"/>
              </w:rPr>
            </w:pPr>
            <w:r w:rsidRPr="00F0257A">
              <w:rPr>
                <w:sz w:val="20"/>
                <w:szCs w:val="20"/>
              </w:rPr>
              <w:t xml:space="preserve">Health Facilities Capital Investment Plan </w:t>
            </w:r>
          </w:p>
          <w:p w14:paraId="0AF81E0F" w14:textId="0847BEC1" w:rsidR="008D2862" w:rsidRDefault="008D2862" w:rsidP="00FC5E02">
            <w:pPr>
              <w:pStyle w:val="ListParagraph"/>
              <w:numPr>
                <w:ilvl w:val="0"/>
                <w:numId w:val="13"/>
              </w:numPr>
              <w:rPr>
                <w:sz w:val="20"/>
                <w:szCs w:val="20"/>
              </w:rPr>
            </w:pPr>
            <w:r w:rsidRPr="00F0257A">
              <w:rPr>
                <w:sz w:val="20"/>
                <w:szCs w:val="20"/>
              </w:rPr>
              <w:t xml:space="preserve">Branch Management Operational Plans are the basis for </w:t>
            </w:r>
            <w:r w:rsidR="00B01513" w:rsidRPr="00B01513">
              <w:rPr>
                <w:sz w:val="20"/>
                <w:szCs w:val="20"/>
              </w:rPr>
              <w:t xml:space="preserve">additional minor project and O&amp;M </w:t>
            </w:r>
            <w:r w:rsidRPr="00F0257A">
              <w:rPr>
                <w:sz w:val="20"/>
                <w:szCs w:val="20"/>
              </w:rPr>
              <w:t xml:space="preserve">resource allocation </w:t>
            </w:r>
          </w:p>
          <w:p w14:paraId="436D9D32" w14:textId="169ABEA8" w:rsidR="00E926F7" w:rsidRPr="00F0257A" w:rsidRDefault="00E926F7" w:rsidP="00FC5E02">
            <w:pPr>
              <w:pStyle w:val="ListParagraph"/>
              <w:numPr>
                <w:ilvl w:val="0"/>
                <w:numId w:val="13"/>
              </w:numPr>
              <w:rPr>
                <w:sz w:val="20"/>
                <w:szCs w:val="20"/>
              </w:rPr>
            </w:pPr>
            <w:r>
              <w:rPr>
                <w:sz w:val="20"/>
                <w:szCs w:val="20"/>
              </w:rPr>
              <w:t xml:space="preserve">Communities develop </w:t>
            </w:r>
            <w:r w:rsidRPr="00E926F7">
              <w:rPr>
                <w:sz w:val="20"/>
                <w:szCs w:val="20"/>
              </w:rPr>
              <w:t xml:space="preserve">Physical Development Plans, Master Servicing Plans, Comprehensive Community Plans </w:t>
            </w:r>
          </w:p>
          <w:p w14:paraId="44B6A0EA" w14:textId="77777777" w:rsidR="008D2862" w:rsidRPr="00F0257A" w:rsidRDefault="008D2862" w:rsidP="00581CEA">
            <w:pPr>
              <w:pStyle w:val="ListParagraph"/>
              <w:ind w:left="360"/>
              <w:rPr>
                <w:sz w:val="20"/>
                <w:szCs w:val="20"/>
              </w:rPr>
            </w:pPr>
          </w:p>
          <w:p w14:paraId="61F2C716" w14:textId="61612F36" w:rsidR="00E533AF" w:rsidRPr="00F0257A" w:rsidRDefault="00C47AD7" w:rsidP="00E533AF">
            <w:pPr>
              <w:rPr>
                <w:b/>
                <w:bCs/>
                <w:sz w:val="20"/>
                <w:szCs w:val="20"/>
              </w:rPr>
            </w:pPr>
            <w:hyperlink r:id="rId93" w:history="1">
              <w:r w:rsidR="00E533AF" w:rsidRPr="00F0257A">
                <w:rPr>
                  <w:rStyle w:val="Hyperlink"/>
                  <w:b/>
                  <w:bCs/>
                  <w:sz w:val="20"/>
                  <w:szCs w:val="20"/>
                </w:rPr>
                <w:t>Project Prioritization</w:t>
              </w:r>
            </w:hyperlink>
          </w:p>
          <w:p w14:paraId="59882BE3" w14:textId="09E4FFE8" w:rsidR="008E6D8A" w:rsidRPr="00F0257A" w:rsidRDefault="008E6D8A" w:rsidP="00FC5E02">
            <w:pPr>
              <w:pStyle w:val="ListParagraph"/>
              <w:numPr>
                <w:ilvl w:val="0"/>
                <w:numId w:val="13"/>
              </w:numPr>
              <w:rPr>
                <w:rStyle w:val="Hyperlink"/>
                <w:color w:val="auto"/>
                <w:sz w:val="20"/>
                <w:szCs w:val="20"/>
                <w:u w:val="none"/>
              </w:rPr>
            </w:pPr>
            <w:r w:rsidRPr="00F0257A">
              <w:rPr>
                <w:rStyle w:val="Hyperlink"/>
                <w:color w:val="auto"/>
                <w:sz w:val="20"/>
                <w:szCs w:val="20"/>
                <w:u w:val="none"/>
              </w:rPr>
              <w:t xml:space="preserve">Needs-Based Assessment Model </w:t>
            </w:r>
          </w:p>
          <w:p w14:paraId="39CC93D3" w14:textId="0D572797" w:rsidR="00E533AF" w:rsidRPr="00F0257A" w:rsidRDefault="00C47AD7" w:rsidP="00FC5E02">
            <w:pPr>
              <w:pStyle w:val="ListParagraph"/>
              <w:numPr>
                <w:ilvl w:val="0"/>
                <w:numId w:val="13"/>
              </w:numPr>
              <w:rPr>
                <w:sz w:val="20"/>
                <w:szCs w:val="20"/>
              </w:rPr>
            </w:pPr>
            <w:hyperlink r:id="rId94" w:history="1">
              <w:r w:rsidR="000F2D2A" w:rsidRPr="00F0257A">
                <w:rPr>
                  <w:rStyle w:val="Hyperlink"/>
                  <w:sz w:val="20"/>
                  <w:szCs w:val="20"/>
                </w:rPr>
                <w:t xml:space="preserve">HFP </w:t>
              </w:r>
              <w:r w:rsidR="001002AE" w:rsidRPr="00F0257A">
                <w:rPr>
                  <w:rStyle w:val="Hyperlink"/>
                  <w:sz w:val="20"/>
                  <w:szCs w:val="20"/>
                </w:rPr>
                <w:t>Prioritization Scorecard</w:t>
              </w:r>
            </w:hyperlink>
          </w:p>
          <w:p w14:paraId="52C028B1" w14:textId="71E3F31A" w:rsidR="009558EE" w:rsidRPr="00F0257A" w:rsidRDefault="00C47AD7" w:rsidP="00FC5E02">
            <w:pPr>
              <w:pStyle w:val="ListParagraph"/>
              <w:numPr>
                <w:ilvl w:val="0"/>
                <w:numId w:val="13"/>
              </w:numPr>
              <w:rPr>
                <w:sz w:val="20"/>
                <w:szCs w:val="20"/>
              </w:rPr>
            </w:pPr>
            <w:hyperlink r:id="rId95" w:history="1">
              <w:r w:rsidR="009558EE" w:rsidRPr="00F0257A">
                <w:rPr>
                  <w:rStyle w:val="Hyperlink"/>
                  <w:sz w:val="20"/>
                  <w:szCs w:val="20"/>
                </w:rPr>
                <w:t>HFP Priority Matrix 2022-23</w:t>
              </w:r>
            </w:hyperlink>
            <w:r w:rsidR="009558EE" w:rsidRPr="00F0257A">
              <w:rPr>
                <w:sz w:val="20"/>
                <w:szCs w:val="20"/>
              </w:rPr>
              <w:t xml:space="preserve"> </w:t>
            </w:r>
          </w:p>
          <w:p w14:paraId="0E1CDE89" w14:textId="241EF110" w:rsidR="001002AE" w:rsidRDefault="001002AE" w:rsidP="00E533AF">
            <w:pPr>
              <w:rPr>
                <w:b/>
                <w:bCs/>
                <w:sz w:val="20"/>
                <w:szCs w:val="20"/>
              </w:rPr>
            </w:pPr>
          </w:p>
          <w:p w14:paraId="5212C442" w14:textId="01163934" w:rsidR="00B01513" w:rsidRDefault="00B01513" w:rsidP="00E533AF">
            <w:pPr>
              <w:rPr>
                <w:b/>
                <w:bCs/>
                <w:sz w:val="20"/>
                <w:szCs w:val="20"/>
              </w:rPr>
            </w:pPr>
            <w:r>
              <w:rPr>
                <w:b/>
                <w:bCs/>
                <w:sz w:val="20"/>
                <w:szCs w:val="20"/>
              </w:rPr>
              <w:t xml:space="preserve">Project </w:t>
            </w:r>
            <w:r w:rsidR="00675F25">
              <w:rPr>
                <w:b/>
                <w:bCs/>
                <w:sz w:val="20"/>
                <w:szCs w:val="20"/>
              </w:rPr>
              <w:t>Prioritization/</w:t>
            </w:r>
            <w:r w:rsidRPr="00B01513">
              <w:rPr>
                <w:b/>
                <w:bCs/>
                <w:sz w:val="20"/>
                <w:szCs w:val="20"/>
              </w:rPr>
              <w:t>Endorsement:</w:t>
            </w:r>
          </w:p>
          <w:p w14:paraId="42373454" w14:textId="7166709F" w:rsidR="009A551F" w:rsidRDefault="009A551F" w:rsidP="00FC5E02">
            <w:pPr>
              <w:pStyle w:val="ListParagraph"/>
              <w:numPr>
                <w:ilvl w:val="0"/>
                <w:numId w:val="13"/>
              </w:numPr>
              <w:rPr>
                <w:sz w:val="20"/>
                <w:szCs w:val="20"/>
              </w:rPr>
            </w:pPr>
            <w:r>
              <w:rPr>
                <w:sz w:val="20"/>
                <w:szCs w:val="20"/>
              </w:rPr>
              <w:t xml:space="preserve">Needs-Based Assessment Model </w:t>
            </w:r>
          </w:p>
          <w:p w14:paraId="01FB7761" w14:textId="440CE525" w:rsidR="009A551F" w:rsidRDefault="009A551F" w:rsidP="00FC5E02">
            <w:pPr>
              <w:pStyle w:val="ListParagraph"/>
              <w:numPr>
                <w:ilvl w:val="0"/>
                <w:numId w:val="13"/>
              </w:numPr>
              <w:rPr>
                <w:sz w:val="20"/>
                <w:szCs w:val="20"/>
              </w:rPr>
            </w:pPr>
            <w:r>
              <w:rPr>
                <w:sz w:val="20"/>
                <w:szCs w:val="20"/>
              </w:rPr>
              <w:t xml:space="preserve">HFP Prioritization Scorecard </w:t>
            </w:r>
          </w:p>
          <w:p w14:paraId="3DBFA6FD" w14:textId="7FC5DB83" w:rsidR="009A551F" w:rsidRPr="009A551F" w:rsidRDefault="009A551F" w:rsidP="00FC5E02">
            <w:pPr>
              <w:pStyle w:val="ListParagraph"/>
              <w:numPr>
                <w:ilvl w:val="0"/>
                <w:numId w:val="13"/>
              </w:numPr>
              <w:rPr>
                <w:sz w:val="20"/>
                <w:szCs w:val="20"/>
              </w:rPr>
            </w:pPr>
            <w:r>
              <w:rPr>
                <w:sz w:val="20"/>
                <w:szCs w:val="20"/>
              </w:rPr>
              <w:t>HFP Priority Matrix 2022-23</w:t>
            </w:r>
          </w:p>
          <w:p w14:paraId="2C701B2C" w14:textId="6EBD5B5A" w:rsidR="00B01513" w:rsidRPr="00F0257A" w:rsidRDefault="00C47AD7" w:rsidP="00FC5E02">
            <w:pPr>
              <w:pStyle w:val="ListParagraph"/>
              <w:numPr>
                <w:ilvl w:val="0"/>
                <w:numId w:val="13"/>
              </w:numPr>
              <w:rPr>
                <w:rStyle w:val="Hyperlink"/>
                <w:color w:val="auto"/>
                <w:sz w:val="20"/>
                <w:szCs w:val="20"/>
                <w:u w:val="none"/>
              </w:rPr>
            </w:pPr>
            <w:hyperlink r:id="rId96" w:history="1">
              <w:r w:rsidR="00B01513" w:rsidRPr="00F0257A">
                <w:rPr>
                  <w:rStyle w:val="Hyperlink"/>
                  <w:sz w:val="20"/>
                  <w:szCs w:val="20"/>
                </w:rPr>
                <w:t>HFP Capital Project Checklist</w:t>
              </w:r>
            </w:hyperlink>
            <w:r w:rsidR="00B01513">
              <w:rPr>
                <w:rStyle w:val="Hyperlink"/>
                <w:sz w:val="20"/>
                <w:szCs w:val="20"/>
              </w:rPr>
              <w:t xml:space="preserve"> (2022)</w:t>
            </w:r>
          </w:p>
          <w:p w14:paraId="19247753" w14:textId="77777777" w:rsidR="00B01513" w:rsidRPr="00F0257A" w:rsidRDefault="00B01513" w:rsidP="00FC5E02">
            <w:pPr>
              <w:pStyle w:val="ListParagraph"/>
              <w:numPr>
                <w:ilvl w:val="0"/>
                <w:numId w:val="13"/>
              </w:numPr>
              <w:rPr>
                <w:rStyle w:val="Hyperlink"/>
                <w:color w:val="auto"/>
                <w:sz w:val="20"/>
                <w:szCs w:val="20"/>
                <w:u w:val="none"/>
              </w:rPr>
            </w:pPr>
            <w:r w:rsidRPr="00F0257A">
              <w:rPr>
                <w:rStyle w:val="Hyperlink"/>
                <w:color w:val="auto"/>
                <w:sz w:val="20"/>
                <w:szCs w:val="20"/>
                <w:u w:val="none"/>
              </w:rPr>
              <w:t xml:space="preserve">Capital Program Modernization Framework </w:t>
            </w:r>
          </w:p>
          <w:p w14:paraId="7180B23C" w14:textId="4932E2F8" w:rsidR="00B01513" w:rsidRPr="00F0257A" w:rsidRDefault="00C47AD7" w:rsidP="00FC5E02">
            <w:pPr>
              <w:pStyle w:val="ListParagraph"/>
              <w:numPr>
                <w:ilvl w:val="0"/>
                <w:numId w:val="13"/>
              </w:numPr>
              <w:rPr>
                <w:sz w:val="20"/>
                <w:szCs w:val="20"/>
              </w:rPr>
            </w:pPr>
            <w:hyperlink r:id="rId97" w:history="1">
              <w:r w:rsidR="00B01513" w:rsidRPr="00F0257A">
                <w:rPr>
                  <w:color w:val="0563C1" w:themeColor="hyperlink"/>
                  <w:sz w:val="20"/>
                  <w:szCs w:val="20"/>
                  <w:u w:val="single"/>
                </w:rPr>
                <w:t xml:space="preserve">Project Brief </w:t>
              </w:r>
            </w:hyperlink>
            <w:r w:rsidR="00B01513" w:rsidRPr="00F0257A">
              <w:rPr>
                <w:sz w:val="20"/>
                <w:szCs w:val="20"/>
              </w:rPr>
              <w:t xml:space="preserve"> </w:t>
            </w:r>
          </w:p>
          <w:p w14:paraId="71428FCB" w14:textId="580F2EAF" w:rsidR="00B01513" w:rsidRPr="00F0257A" w:rsidRDefault="00C47AD7" w:rsidP="00FC5E02">
            <w:pPr>
              <w:pStyle w:val="ListParagraph"/>
              <w:numPr>
                <w:ilvl w:val="0"/>
                <w:numId w:val="13"/>
              </w:numPr>
              <w:rPr>
                <w:sz w:val="20"/>
                <w:szCs w:val="20"/>
              </w:rPr>
            </w:pPr>
            <w:hyperlink r:id="rId98" w:history="1">
              <w:r w:rsidR="00B01513" w:rsidRPr="00F0257A">
                <w:rPr>
                  <w:color w:val="0563C1" w:themeColor="hyperlink"/>
                  <w:sz w:val="20"/>
                  <w:szCs w:val="20"/>
                  <w:u w:val="single"/>
                </w:rPr>
                <w:t xml:space="preserve">HFP </w:t>
              </w:r>
              <w:r w:rsidR="00B01513">
                <w:rPr>
                  <w:color w:val="0563C1" w:themeColor="hyperlink"/>
                  <w:sz w:val="20"/>
                  <w:szCs w:val="20"/>
                  <w:u w:val="single"/>
                </w:rPr>
                <w:t xml:space="preserve">Templates: </w:t>
              </w:r>
              <w:r w:rsidR="00B01513" w:rsidRPr="00F0257A">
                <w:rPr>
                  <w:color w:val="0563C1" w:themeColor="hyperlink"/>
                  <w:sz w:val="20"/>
                  <w:szCs w:val="20"/>
                  <w:u w:val="single"/>
                </w:rPr>
                <w:t>Business Case</w:t>
              </w:r>
            </w:hyperlink>
            <w:r w:rsidR="00B01513">
              <w:rPr>
                <w:sz w:val="20"/>
                <w:szCs w:val="20"/>
              </w:rPr>
              <w:t xml:space="preserve">, </w:t>
            </w:r>
            <w:hyperlink r:id="rId99" w:history="1">
              <w:r w:rsidR="00B01513" w:rsidRPr="00B01513">
                <w:rPr>
                  <w:rStyle w:val="Hyperlink"/>
                  <w:sz w:val="20"/>
                  <w:szCs w:val="20"/>
                </w:rPr>
                <w:t>Project Brief</w:t>
              </w:r>
            </w:hyperlink>
            <w:r w:rsidR="00B01513">
              <w:rPr>
                <w:sz w:val="20"/>
                <w:szCs w:val="20"/>
              </w:rPr>
              <w:t>, Health Services Space Allocations</w:t>
            </w:r>
          </w:p>
          <w:p w14:paraId="5C79333D" w14:textId="77777777" w:rsidR="00B01513" w:rsidRPr="00F0257A" w:rsidRDefault="00B01513" w:rsidP="00E533AF">
            <w:pPr>
              <w:rPr>
                <w:b/>
                <w:bCs/>
                <w:sz w:val="20"/>
                <w:szCs w:val="20"/>
              </w:rPr>
            </w:pPr>
          </w:p>
          <w:p w14:paraId="544E02B1" w14:textId="38DDF012" w:rsidR="00E533AF" w:rsidRPr="00F0257A" w:rsidRDefault="00E533AF" w:rsidP="00E533AF">
            <w:pPr>
              <w:rPr>
                <w:b/>
                <w:bCs/>
                <w:sz w:val="20"/>
                <w:szCs w:val="20"/>
              </w:rPr>
            </w:pPr>
            <w:r w:rsidRPr="00F0257A">
              <w:rPr>
                <w:b/>
                <w:bCs/>
                <w:sz w:val="20"/>
                <w:szCs w:val="20"/>
              </w:rPr>
              <w:t>Project Delivery:</w:t>
            </w:r>
          </w:p>
          <w:p w14:paraId="2F172674" w14:textId="4FDCB0AA" w:rsidR="00E533AF" w:rsidRPr="00F0257A" w:rsidRDefault="00C47AD7" w:rsidP="00FC5E02">
            <w:pPr>
              <w:pStyle w:val="ListParagraph"/>
              <w:numPr>
                <w:ilvl w:val="0"/>
                <w:numId w:val="13"/>
              </w:numPr>
              <w:rPr>
                <w:sz w:val="20"/>
                <w:szCs w:val="20"/>
              </w:rPr>
            </w:pPr>
            <w:hyperlink r:id="rId100" w:history="1">
              <w:r w:rsidR="003C53F0" w:rsidRPr="00F0257A">
                <w:rPr>
                  <w:rStyle w:val="Hyperlink"/>
                  <w:sz w:val="20"/>
                  <w:szCs w:val="20"/>
                </w:rPr>
                <w:t>Health Infrastructure and Capital Protocol</w:t>
              </w:r>
            </w:hyperlink>
            <w:r w:rsidR="004D7873" w:rsidRPr="00F0257A">
              <w:rPr>
                <w:sz w:val="20"/>
                <w:szCs w:val="20"/>
              </w:rPr>
              <w:t xml:space="preserve"> (Tendering Policy)</w:t>
            </w:r>
          </w:p>
          <w:p w14:paraId="4A609114" w14:textId="616B6EEF" w:rsidR="000F2D2A" w:rsidRPr="00F0257A" w:rsidRDefault="00C47AD7" w:rsidP="00FC5E02">
            <w:pPr>
              <w:pStyle w:val="ListParagraph"/>
              <w:numPr>
                <w:ilvl w:val="0"/>
                <w:numId w:val="13"/>
              </w:numPr>
              <w:rPr>
                <w:sz w:val="20"/>
                <w:szCs w:val="20"/>
              </w:rPr>
            </w:pPr>
            <w:hyperlink r:id="rId101" w:history="1">
              <w:r w:rsidR="000F2D2A" w:rsidRPr="00F0257A">
                <w:rPr>
                  <w:rStyle w:val="Hyperlink"/>
                  <w:sz w:val="20"/>
                  <w:szCs w:val="20"/>
                </w:rPr>
                <w:t>HFP Health Services Space Allocations</w:t>
              </w:r>
            </w:hyperlink>
          </w:p>
          <w:p w14:paraId="66AC08B3" w14:textId="401FCD8E" w:rsidR="00A21A83" w:rsidRPr="00F0257A" w:rsidRDefault="00C47AD7" w:rsidP="00FC5E02">
            <w:pPr>
              <w:pStyle w:val="ListParagraph"/>
              <w:numPr>
                <w:ilvl w:val="0"/>
                <w:numId w:val="13"/>
              </w:numPr>
              <w:rPr>
                <w:rStyle w:val="Hyperlink"/>
                <w:color w:val="auto"/>
                <w:sz w:val="20"/>
                <w:szCs w:val="20"/>
                <w:u w:val="none"/>
              </w:rPr>
            </w:pPr>
            <w:hyperlink r:id="rId102" w:history="1">
              <w:r w:rsidR="00A21A83" w:rsidRPr="00F0257A">
                <w:rPr>
                  <w:rStyle w:val="Hyperlink"/>
                  <w:sz w:val="20"/>
                  <w:szCs w:val="20"/>
                </w:rPr>
                <w:t>HFP Guidance Environmental Review Process</w:t>
              </w:r>
            </w:hyperlink>
          </w:p>
          <w:p w14:paraId="14767CF1" w14:textId="36D830EC" w:rsidR="002154B8" w:rsidRPr="00670DBC" w:rsidRDefault="0076670E" w:rsidP="00FC5E02">
            <w:pPr>
              <w:pStyle w:val="ListParagraph"/>
              <w:numPr>
                <w:ilvl w:val="0"/>
                <w:numId w:val="13"/>
              </w:numPr>
              <w:rPr>
                <w:rStyle w:val="Hyperlink"/>
                <w:color w:val="auto"/>
                <w:sz w:val="20"/>
                <w:szCs w:val="20"/>
                <w:u w:val="none"/>
              </w:rPr>
            </w:pPr>
            <w:r w:rsidRPr="00670DBC">
              <w:rPr>
                <w:rStyle w:val="Hyperlink"/>
                <w:sz w:val="20"/>
                <w:szCs w:val="20"/>
              </w:rPr>
              <w:t xml:space="preserve">Either: </w:t>
            </w:r>
            <w:hyperlink r:id="rId103" w:history="1">
              <w:r w:rsidRPr="00670DBC">
                <w:rPr>
                  <w:rStyle w:val="Hyperlink"/>
                  <w:sz w:val="20"/>
                  <w:szCs w:val="20"/>
                </w:rPr>
                <w:t>Consolidated Contribution Agreement</w:t>
              </w:r>
            </w:hyperlink>
            <w:r w:rsidRPr="00670DBC">
              <w:rPr>
                <w:rStyle w:val="Hyperlink"/>
                <w:sz w:val="20"/>
                <w:szCs w:val="20"/>
              </w:rPr>
              <w:t xml:space="preserve"> or </w:t>
            </w:r>
            <w:hyperlink r:id="rId104" w:history="1">
              <w:r w:rsidRPr="00670DBC">
                <w:rPr>
                  <w:rStyle w:val="Hyperlink"/>
                  <w:sz w:val="20"/>
                  <w:szCs w:val="20"/>
                </w:rPr>
                <w:t>Canada Common Funding Agreement</w:t>
              </w:r>
            </w:hyperlink>
            <w:r w:rsidRPr="00670DBC">
              <w:rPr>
                <w:rStyle w:val="Hyperlink"/>
                <w:sz w:val="20"/>
                <w:szCs w:val="20"/>
              </w:rPr>
              <w:t xml:space="preserve"> (TBC by FNIHB)</w:t>
            </w:r>
          </w:p>
          <w:p w14:paraId="1BEEBFF6" w14:textId="77777777" w:rsidR="00FB7B12" w:rsidRPr="00BF1773" w:rsidRDefault="00FB7B12" w:rsidP="002154B8">
            <w:pPr>
              <w:pStyle w:val="ListParagraph"/>
              <w:ind w:left="360"/>
              <w:rPr>
                <w:sz w:val="20"/>
                <w:szCs w:val="20"/>
              </w:rPr>
            </w:pPr>
          </w:p>
          <w:p w14:paraId="4DFAA52D" w14:textId="27A70EA5" w:rsidR="00701326" w:rsidRPr="00750CC8" w:rsidRDefault="0007270E" w:rsidP="00C17B4E">
            <w:pPr>
              <w:rPr>
                <w:b/>
                <w:bCs/>
                <w:sz w:val="20"/>
                <w:szCs w:val="20"/>
              </w:rPr>
            </w:pPr>
            <w:r w:rsidRPr="00750CC8">
              <w:rPr>
                <w:b/>
                <w:bCs/>
                <w:sz w:val="20"/>
                <w:szCs w:val="20"/>
              </w:rPr>
              <w:t>Reporting</w:t>
            </w:r>
            <w:r w:rsidR="00430EDC">
              <w:rPr>
                <w:b/>
                <w:bCs/>
                <w:sz w:val="20"/>
                <w:szCs w:val="20"/>
              </w:rPr>
              <w:t>*</w:t>
            </w:r>
          </w:p>
          <w:p w14:paraId="3EB484CA" w14:textId="6712B4B9" w:rsidR="00430EDC" w:rsidRPr="00670DBC" w:rsidRDefault="00430EDC" w:rsidP="00FC5E02">
            <w:pPr>
              <w:pStyle w:val="ListParagraph"/>
              <w:numPr>
                <w:ilvl w:val="0"/>
                <w:numId w:val="13"/>
              </w:numPr>
              <w:rPr>
                <w:sz w:val="20"/>
                <w:szCs w:val="20"/>
              </w:rPr>
            </w:pPr>
            <w:r w:rsidRPr="00430EDC">
              <w:rPr>
                <w:sz w:val="20"/>
                <w:szCs w:val="20"/>
              </w:rPr>
              <w:t>Data Collection Instruments (DCIs) associated with HFP</w:t>
            </w:r>
            <w:r>
              <w:rPr>
                <w:sz w:val="20"/>
                <w:szCs w:val="20"/>
              </w:rPr>
              <w:t xml:space="preserve"> include: </w:t>
            </w:r>
          </w:p>
          <w:p w14:paraId="0E9AF6C8" w14:textId="1ED9ABD9" w:rsidR="002121C0" w:rsidRDefault="002121C0" w:rsidP="00FC5E02">
            <w:pPr>
              <w:numPr>
                <w:ilvl w:val="0"/>
                <w:numId w:val="10"/>
              </w:numPr>
              <w:contextualSpacing/>
              <w:rPr>
                <w:sz w:val="20"/>
                <w:szCs w:val="20"/>
              </w:rPr>
            </w:pPr>
            <w:r w:rsidRPr="00750CC8">
              <w:rPr>
                <w:sz w:val="20"/>
                <w:szCs w:val="20"/>
              </w:rPr>
              <w:t>DCI HC-P018 Capital Facilities Operation and Maintenance (CF-O&amp;M) Annual Report (</w:t>
            </w:r>
            <w:hyperlink r:id="rId105" w:history="1">
              <w:r w:rsidRPr="00750CC8">
                <w:rPr>
                  <w:rStyle w:val="Hyperlink"/>
                  <w:sz w:val="20"/>
                  <w:szCs w:val="20"/>
                </w:rPr>
                <w:t>Form &amp; Instructions</w:t>
              </w:r>
            </w:hyperlink>
            <w:r w:rsidRPr="00750CC8">
              <w:rPr>
                <w:sz w:val="20"/>
                <w:szCs w:val="20"/>
              </w:rPr>
              <w:t>)</w:t>
            </w:r>
          </w:p>
          <w:p w14:paraId="1FA25CB4" w14:textId="7D18ABEB" w:rsidR="009A551F" w:rsidRPr="00750CC8" w:rsidRDefault="009A551F" w:rsidP="00FC5E02">
            <w:pPr>
              <w:numPr>
                <w:ilvl w:val="0"/>
                <w:numId w:val="10"/>
              </w:numPr>
              <w:contextualSpacing/>
              <w:rPr>
                <w:sz w:val="20"/>
                <w:szCs w:val="20"/>
              </w:rPr>
            </w:pPr>
            <w:r>
              <w:rPr>
                <w:sz w:val="20"/>
                <w:szCs w:val="20"/>
              </w:rPr>
              <w:t xml:space="preserve">HC-p019 Security Services Annual Report </w:t>
            </w:r>
          </w:p>
          <w:p w14:paraId="3ADBEF93" w14:textId="77777777" w:rsidR="002121C0" w:rsidRPr="00750CC8" w:rsidRDefault="002121C0" w:rsidP="00FC5E02">
            <w:pPr>
              <w:numPr>
                <w:ilvl w:val="0"/>
                <w:numId w:val="10"/>
              </w:numPr>
              <w:contextualSpacing/>
              <w:rPr>
                <w:sz w:val="20"/>
                <w:szCs w:val="20"/>
              </w:rPr>
            </w:pPr>
            <w:r w:rsidRPr="00750CC8">
              <w:rPr>
                <w:sz w:val="20"/>
                <w:szCs w:val="20"/>
              </w:rPr>
              <w:t>DCI HC-P021 Capital Design and/or Construction Progress Report for Flexible (</w:t>
            </w:r>
            <w:hyperlink r:id="rId106" w:history="1">
              <w:r w:rsidRPr="00750CC8">
                <w:rPr>
                  <w:rStyle w:val="Hyperlink"/>
                  <w:sz w:val="20"/>
                  <w:szCs w:val="20"/>
                </w:rPr>
                <w:t>Form &amp; Instructions</w:t>
              </w:r>
            </w:hyperlink>
            <w:r w:rsidRPr="00750CC8">
              <w:rPr>
                <w:sz w:val="20"/>
                <w:szCs w:val="20"/>
              </w:rPr>
              <w:t xml:space="preserve">) </w:t>
            </w:r>
          </w:p>
          <w:p w14:paraId="28D0E5C2" w14:textId="27A69BB3" w:rsidR="002121C0" w:rsidRDefault="002121C0" w:rsidP="00FC5E02">
            <w:pPr>
              <w:numPr>
                <w:ilvl w:val="0"/>
                <w:numId w:val="10"/>
              </w:numPr>
              <w:contextualSpacing/>
              <w:rPr>
                <w:sz w:val="20"/>
                <w:szCs w:val="20"/>
              </w:rPr>
            </w:pPr>
            <w:r w:rsidRPr="00750CC8">
              <w:rPr>
                <w:sz w:val="20"/>
                <w:szCs w:val="20"/>
              </w:rPr>
              <w:t>DCI HC-P138 Capital Design, Construction or Specialty Project Quarterly Expenditure Report (</w:t>
            </w:r>
            <w:hyperlink r:id="rId107" w:history="1">
              <w:r w:rsidRPr="00750CC8">
                <w:rPr>
                  <w:rStyle w:val="Hyperlink"/>
                  <w:sz w:val="20"/>
                  <w:szCs w:val="20"/>
                </w:rPr>
                <w:t>Form &amp; Instructions</w:t>
              </w:r>
            </w:hyperlink>
            <w:r w:rsidRPr="00750CC8">
              <w:rPr>
                <w:sz w:val="20"/>
                <w:szCs w:val="20"/>
              </w:rPr>
              <w:t>)</w:t>
            </w:r>
          </w:p>
          <w:p w14:paraId="30FAC443" w14:textId="3ABC60FC" w:rsidR="002121C0" w:rsidRDefault="00430EDC" w:rsidP="00FC5E02">
            <w:pPr>
              <w:pStyle w:val="ListParagraph"/>
              <w:numPr>
                <w:ilvl w:val="0"/>
                <w:numId w:val="13"/>
              </w:numPr>
              <w:rPr>
                <w:sz w:val="20"/>
                <w:szCs w:val="20"/>
              </w:rPr>
            </w:pPr>
            <w:r>
              <w:rPr>
                <w:sz w:val="20"/>
                <w:szCs w:val="20"/>
              </w:rPr>
              <w:lastRenderedPageBreak/>
              <w:t xml:space="preserve">Other </w:t>
            </w:r>
            <w:r w:rsidRPr="00430EDC">
              <w:rPr>
                <w:sz w:val="20"/>
                <w:szCs w:val="20"/>
              </w:rPr>
              <w:t>performance indicators and reporting requirements associated with dedicated funding.</w:t>
            </w:r>
          </w:p>
          <w:p w14:paraId="19C8261B" w14:textId="77777777" w:rsidR="00430EDC" w:rsidRDefault="00430EDC" w:rsidP="00C17B4E">
            <w:pPr>
              <w:rPr>
                <w:sz w:val="20"/>
                <w:szCs w:val="20"/>
              </w:rPr>
            </w:pPr>
          </w:p>
          <w:p w14:paraId="67E166C1" w14:textId="4D6794E6" w:rsidR="00430EDC" w:rsidRPr="001604D7" w:rsidRDefault="00430EDC" w:rsidP="00C17B4E">
            <w:pPr>
              <w:rPr>
                <w:sz w:val="20"/>
                <w:szCs w:val="20"/>
              </w:rPr>
            </w:pPr>
            <w:r w:rsidRPr="001604D7">
              <w:rPr>
                <w:sz w:val="20"/>
                <w:szCs w:val="20"/>
              </w:rPr>
              <w:t xml:space="preserve">*Note: </w:t>
            </w:r>
            <w:r>
              <w:rPr>
                <w:sz w:val="20"/>
                <w:szCs w:val="20"/>
              </w:rPr>
              <w:t>A</w:t>
            </w:r>
            <w:r w:rsidRPr="00430EDC">
              <w:rPr>
                <w:sz w:val="20"/>
                <w:szCs w:val="20"/>
              </w:rPr>
              <w:t xml:space="preserve">ll DCIs to be </w:t>
            </w:r>
            <w:r>
              <w:rPr>
                <w:sz w:val="20"/>
                <w:szCs w:val="20"/>
              </w:rPr>
              <w:t xml:space="preserve">revised into </w:t>
            </w:r>
            <w:r w:rsidRPr="00430EDC">
              <w:rPr>
                <w:sz w:val="20"/>
                <w:szCs w:val="20"/>
              </w:rPr>
              <w:t xml:space="preserve">performance indicators </w:t>
            </w:r>
            <w:r>
              <w:rPr>
                <w:sz w:val="20"/>
                <w:szCs w:val="20"/>
              </w:rPr>
              <w:t>(</w:t>
            </w:r>
            <w:r w:rsidRPr="00430EDC">
              <w:rPr>
                <w:sz w:val="20"/>
                <w:szCs w:val="20"/>
              </w:rPr>
              <w:t>rather than accountability measures</w:t>
            </w:r>
            <w:r>
              <w:rPr>
                <w:sz w:val="20"/>
                <w:szCs w:val="20"/>
              </w:rPr>
              <w:t>), with work to begin in</w:t>
            </w:r>
            <w:r w:rsidRPr="00430EDC">
              <w:rPr>
                <w:sz w:val="20"/>
                <w:szCs w:val="20"/>
              </w:rPr>
              <w:t xml:space="preserve"> 2023.</w:t>
            </w:r>
          </w:p>
          <w:p w14:paraId="54C63B83" w14:textId="53E5F465" w:rsidR="00430EDC" w:rsidRDefault="00430EDC" w:rsidP="00C17B4E">
            <w:pPr>
              <w:rPr>
                <w:b/>
                <w:bCs/>
                <w:sz w:val="20"/>
                <w:szCs w:val="20"/>
              </w:rPr>
            </w:pPr>
          </w:p>
          <w:p w14:paraId="5B0671F4" w14:textId="77777777" w:rsidR="00E533AF" w:rsidRPr="00F0257A" w:rsidRDefault="00E533AF" w:rsidP="00C17B4E">
            <w:pPr>
              <w:rPr>
                <w:b/>
                <w:bCs/>
                <w:sz w:val="20"/>
                <w:szCs w:val="20"/>
              </w:rPr>
            </w:pPr>
            <w:r w:rsidRPr="00F0257A">
              <w:rPr>
                <w:b/>
                <w:bCs/>
                <w:sz w:val="20"/>
                <w:szCs w:val="20"/>
              </w:rPr>
              <w:t>O&amp;M:</w:t>
            </w:r>
          </w:p>
          <w:p w14:paraId="3C46417B" w14:textId="3A3CC3C3" w:rsidR="000461CB" w:rsidRPr="00F0257A" w:rsidRDefault="00A21A83" w:rsidP="00FC5E02">
            <w:pPr>
              <w:pStyle w:val="ListParagraph"/>
              <w:numPr>
                <w:ilvl w:val="0"/>
                <w:numId w:val="13"/>
              </w:numPr>
              <w:rPr>
                <w:rStyle w:val="Hyperlink"/>
                <w:color w:val="auto"/>
                <w:sz w:val="20"/>
                <w:szCs w:val="20"/>
                <w:u w:val="none"/>
              </w:rPr>
            </w:pPr>
            <w:r w:rsidRPr="00F0257A">
              <w:rPr>
                <w:sz w:val="20"/>
                <w:szCs w:val="20"/>
              </w:rPr>
              <w:t xml:space="preserve">FNIHB </w:t>
            </w:r>
            <w:hyperlink r:id="rId108" w:history="1">
              <w:r w:rsidR="001002AE" w:rsidRPr="00F0257A">
                <w:rPr>
                  <w:rStyle w:val="Hyperlink"/>
                  <w:sz w:val="20"/>
                  <w:szCs w:val="20"/>
                </w:rPr>
                <w:t>O&amp;M Guide</w:t>
              </w:r>
            </w:hyperlink>
            <w:r w:rsidR="00430EDC">
              <w:rPr>
                <w:rStyle w:val="Hyperlink"/>
                <w:sz w:val="20"/>
                <w:szCs w:val="20"/>
              </w:rPr>
              <w:t xml:space="preserve"> within the HFP Guidance Manual</w:t>
            </w:r>
          </w:p>
          <w:p w14:paraId="5B9AF1C2" w14:textId="1A131398" w:rsidR="009558EE" w:rsidRPr="00F0257A" w:rsidRDefault="00465DBF" w:rsidP="00FC5E02">
            <w:pPr>
              <w:pStyle w:val="ListParagraph"/>
              <w:numPr>
                <w:ilvl w:val="0"/>
                <w:numId w:val="13"/>
              </w:numPr>
              <w:rPr>
                <w:rStyle w:val="Hyperlink"/>
                <w:color w:val="auto"/>
                <w:sz w:val="20"/>
                <w:szCs w:val="20"/>
                <w:u w:val="none"/>
              </w:rPr>
            </w:pPr>
            <w:r w:rsidRPr="00465DBF">
              <w:rPr>
                <w:sz w:val="20"/>
                <w:szCs w:val="20"/>
              </w:rPr>
              <w:t>Regional Building Condition Inspection Manual and Template.</w:t>
            </w:r>
          </w:p>
          <w:p w14:paraId="3B28F017" w14:textId="46EF88D4" w:rsidR="000461CB" w:rsidRPr="00F0257A" w:rsidRDefault="000461CB" w:rsidP="00F0257A">
            <w:pPr>
              <w:rPr>
                <w:sz w:val="20"/>
                <w:szCs w:val="20"/>
              </w:rPr>
            </w:pPr>
          </w:p>
        </w:tc>
        <w:tc>
          <w:tcPr>
            <w:tcW w:w="4230" w:type="dxa"/>
            <w:tcBorders>
              <w:top w:val="single" w:sz="18" w:space="0" w:color="auto"/>
              <w:bottom w:val="dashed" w:sz="4" w:space="0" w:color="auto"/>
            </w:tcBorders>
            <w:shd w:val="clear" w:color="auto" w:fill="E2CFF1"/>
          </w:tcPr>
          <w:p w14:paraId="2F788713" w14:textId="520C1D32" w:rsidR="0007270E" w:rsidRPr="00F0257A" w:rsidRDefault="0007270E" w:rsidP="00443C33">
            <w:pPr>
              <w:rPr>
                <w:b/>
                <w:bCs/>
                <w:sz w:val="20"/>
                <w:szCs w:val="20"/>
              </w:rPr>
            </w:pPr>
            <w:r w:rsidRPr="00F0257A">
              <w:rPr>
                <w:b/>
                <w:bCs/>
                <w:sz w:val="20"/>
                <w:szCs w:val="20"/>
              </w:rPr>
              <w:lastRenderedPageBreak/>
              <w:t>Program Management:</w:t>
            </w:r>
          </w:p>
          <w:p w14:paraId="1098B69B" w14:textId="545201E4" w:rsidR="00D94522" w:rsidRPr="00CC7E7B" w:rsidRDefault="00C47AD7" w:rsidP="00FC5E02">
            <w:pPr>
              <w:pStyle w:val="ListParagraph"/>
              <w:numPr>
                <w:ilvl w:val="0"/>
                <w:numId w:val="13"/>
              </w:numPr>
              <w:rPr>
                <w:sz w:val="20"/>
                <w:szCs w:val="20"/>
              </w:rPr>
            </w:pPr>
            <w:hyperlink r:id="rId109" w:history="1">
              <w:r w:rsidR="007F2D5B" w:rsidRPr="00F0257A">
                <w:rPr>
                  <w:rStyle w:val="Hyperlink"/>
                  <w:sz w:val="20"/>
                  <w:szCs w:val="20"/>
                </w:rPr>
                <w:t>LEDSP Program Guidelines (2014)</w:t>
              </w:r>
            </w:hyperlink>
            <w:r w:rsidR="007F2D5B" w:rsidRPr="00F0257A">
              <w:rPr>
                <w:sz w:val="20"/>
                <w:szCs w:val="20"/>
              </w:rPr>
              <w:t>*</w:t>
            </w:r>
            <w:r w:rsidR="007F2D5B" w:rsidRPr="00F0257A">
              <w:rPr>
                <w:sz w:val="20"/>
                <w:szCs w:val="20"/>
              </w:rPr>
              <w:br/>
            </w:r>
            <w:r w:rsidR="007F2D5B" w:rsidRPr="009D2746">
              <w:rPr>
                <w:sz w:val="20"/>
                <w:szCs w:val="20"/>
              </w:rPr>
              <w:t xml:space="preserve">Note: Currently being updated. </w:t>
            </w:r>
          </w:p>
          <w:p w14:paraId="3EA8F327" w14:textId="3F6D3A26" w:rsidR="009D2746" w:rsidRPr="00E926F7" w:rsidRDefault="009D2746" w:rsidP="00FC5E02">
            <w:pPr>
              <w:pStyle w:val="ListParagraph"/>
              <w:numPr>
                <w:ilvl w:val="0"/>
                <w:numId w:val="13"/>
              </w:numPr>
              <w:rPr>
                <w:sz w:val="20"/>
                <w:szCs w:val="20"/>
              </w:rPr>
            </w:pPr>
            <w:r w:rsidRPr="00E926F7">
              <w:rPr>
                <w:sz w:val="20"/>
                <w:szCs w:val="20"/>
              </w:rPr>
              <w:t xml:space="preserve">LEDSP Management Control Framework </w:t>
            </w:r>
          </w:p>
          <w:p w14:paraId="35C8F383" w14:textId="09CDFE7F" w:rsidR="0007270E" w:rsidRPr="00F0257A" w:rsidRDefault="00D94522" w:rsidP="00FC5E02">
            <w:pPr>
              <w:pStyle w:val="ListParagraph"/>
              <w:numPr>
                <w:ilvl w:val="0"/>
                <w:numId w:val="13"/>
              </w:numPr>
            </w:pPr>
            <w:r w:rsidRPr="009D2746">
              <w:rPr>
                <w:sz w:val="20"/>
                <w:szCs w:val="20"/>
              </w:rPr>
              <w:t>FNSWMI</w:t>
            </w:r>
            <w:r w:rsidRPr="00750CC8">
              <w:rPr>
                <w:sz w:val="20"/>
                <w:szCs w:val="20"/>
              </w:rPr>
              <w:t xml:space="preserve">: </w:t>
            </w:r>
            <w:hyperlink r:id="rId110" w:history="1">
              <w:r w:rsidR="005679AA" w:rsidRPr="00F0257A">
                <w:rPr>
                  <w:rStyle w:val="Hyperlink"/>
                  <w:sz w:val="20"/>
                  <w:szCs w:val="20"/>
                </w:rPr>
                <w:t>First Nations Solid Waste Management Initiative (FNSWMI) Program Control Framework</w:t>
              </w:r>
            </w:hyperlink>
            <w:r w:rsidR="005679AA" w:rsidRPr="00F0257A">
              <w:t xml:space="preserve">* </w:t>
            </w:r>
          </w:p>
          <w:p w14:paraId="35D76A8D" w14:textId="19A1D1D6" w:rsidR="00D94522" w:rsidRPr="00750CC8" w:rsidRDefault="00D94522" w:rsidP="00FC5E02">
            <w:pPr>
              <w:pStyle w:val="ListParagraph"/>
              <w:numPr>
                <w:ilvl w:val="0"/>
                <w:numId w:val="13"/>
              </w:numPr>
              <w:rPr>
                <w:sz w:val="20"/>
                <w:szCs w:val="20"/>
              </w:rPr>
            </w:pPr>
            <w:r>
              <w:rPr>
                <w:sz w:val="20"/>
                <w:szCs w:val="20"/>
              </w:rPr>
              <w:t>FNSWMI Program Manual</w:t>
            </w:r>
            <w:r w:rsidR="00A713E6">
              <w:rPr>
                <w:sz w:val="20"/>
                <w:szCs w:val="20"/>
              </w:rPr>
              <w:t>*</w:t>
            </w:r>
          </w:p>
          <w:p w14:paraId="67015390" w14:textId="77777777" w:rsidR="00A713E6" w:rsidRPr="00750CC8" w:rsidRDefault="00A713E6" w:rsidP="00A713E6">
            <w:pPr>
              <w:rPr>
                <w:sz w:val="20"/>
                <w:szCs w:val="20"/>
              </w:rPr>
            </w:pPr>
            <w:r w:rsidRPr="00750CC8">
              <w:rPr>
                <w:sz w:val="20"/>
                <w:szCs w:val="20"/>
              </w:rPr>
              <w:t xml:space="preserve">*Note: Draft document, still under development. </w:t>
            </w:r>
          </w:p>
          <w:p w14:paraId="3EC9B15E" w14:textId="0B21D7B2" w:rsidR="0007270E" w:rsidRPr="00F0257A" w:rsidRDefault="0007270E" w:rsidP="00443C33">
            <w:pPr>
              <w:rPr>
                <w:b/>
                <w:bCs/>
                <w:sz w:val="20"/>
                <w:szCs w:val="20"/>
              </w:rPr>
            </w:pPr>
          </w:p>
          <w:p w14:paraId="2C5C7EF6" w14:textId="5DD87DBF" w:rsidR="00DF3C91" w:rsidRPr="00F0257A" w:rsidRDefault="00DF3C91" w:rsidP="00443C33">
            <w:pPr>
              <w:rPr>
                <w:b/>
                <w:bCs/>
                <w:sz w:val="20"/>
                <w:szCs w:val="20"/>
              </w:rPr>
            </w:pPr>
            <w:r w:rsidRPr="00F0257A">
              <w:rPr>
                <w:b/>
                <w:bCs/>
                <w:sz w:val="20"/>
                <w:szCs w:val="20"/>
              </w:rPr>
              <w:t>Investment Planning:</w:t>
            </w:r>
          </w:p>
          <w:p w14:paraId="7D3DE88F" w14:textId="0EE74756" w:rsidR="00DF3C91" w:rsidRPr="00F0257A" w:rsidRDefault="0011799E" w:rsidP="00FC5E02">
            <w:pPr>
              <w:pStyle w:val="ListParagraph"/>
              <w:numPr>
                <w:ilvl w:val="0"/>
                <w:numId w:val="13"/>
              </w:numPr>
              <w:rPr>
                <w:b/>
                <w:bCs/>
                <w:sz w:val="20"/>
                <w:szCs w:val="20"/>
              </w:rPr>
            </w:pPr>
            <w:r w:rsidRPr="00F0257A">
              <w:rPr>
                <w:sz w:val="20"/>
                <w:szCs w:val="20"/>
              </w:rPr>
              <w:t>Investment Plan</w:t>
            </w:r>
          </w:p>
          <w:p w14:paraId="59A876EC" w14:textId="77777777" w:rsidR="00DE4734" w:rsidRPr="00F0257A" w:rsidRDefault="00DE4734" w:rsidP="00DE4734">
            <w:pPr>
              <w:pStyle w:val="ListParagraph"/>
              <w:ind w:left="360"/>
              <w:rPr>
                <w:b/>
                <w:bCs/>
                <w:sz w:val="20"/>
                <w:szCs w:val="20"/>
              </w:rPr>
            </w:pPr>
          </w:p>
          <w:p w14:paraId="683F06C3" w14:textId="70C0E3DC" w:rsidR="00CB2E8E" w:rsidRPr="00F0257A" w:rsidRDefault="00CB2E8E" w:rsidP="00CB2E8E">
            <w:pPr>
              <w:rPr>
                <w:b/>
                <w:bCs/>
                <w:sz w:val="20"/>
                <w:szCs w:val="20"/>
              </w:rPr>
            </w:pPr>
            <w:r w:rsidRPr="00F0257A">
              <w:rPr>
                <w:b/>
                <w:bCs/>
                <w:sz w:val="20"/>
                <w:szCs w:val="20"/>
              </w:rPr>
              <w:t>Project Prioritization/</w:t>
            </w:r>
            <w:r w:rsidR="00DE13E8" w:rsidRPr="00F0257A">
              <w:rPr>
                <w:b/>
                <w:bCs/>
                <w:sz w:val="20"/>
                <w:szCs w:val="20"/>
              </w:rPr>
              <w:t>Endorsement</w:t>
            </w:r>
          </w:p>
          <w:p w14:paraId="00A0D7C8" w14:textId="342E35D5" w:rsidR="00DF3C91" w:rsidRPr="00F0257A" w:rsidRDefault="00C47AD7" w:rsidP="00FC5E02">
            <w:pPr>
              <w:pStyle w:val="ListParagraph"/>
              <w:numPr>
                <w:ilvl w:val="0"/>
                <w:numId w:val="13"/>
              </w:numPr>
              <w:rPr>
                <w:sz w:val="20"/>
                <w:szCs w:val="20"/>
              </w:rPr>
            </w:pPr>
            <w:hyperlink r:id="rId111" w:history="1">
              <w:r w:rsidR="00DF3C91" w:rsidRPr="00F0257A">
                <w:rPr>
                  <w:rStyle w:val="Hyperlink"/>
                  <w:sz w:val="20"/>
                  <w:szCs w:val="20"/>
                </w:rPr>
                <w:t xml:space="preserve">Criteria in the Program Guidelines </w:t>
              </w:r>
            </w:hyperlink>
            <w:r w:rsidR="00DF3C91" w:rsidRPr="00F0257A">
              <w:rPr>
                <w:sz w:val="20"/>
                <w:szCs w:val="20"/>
              </w:rPr>
              <w:t xml:space="preserve"> </w:t>
            </w:r>
          </w:p>
          <w:p w14:paraId="6BD40A7D" w14:textId="4AED6821" w:rsidR="00DF3C91" w:rsidRPr="00F0257A" w:rsidRDefault="00DF3C91" w:rsidP="00FC5E02">
            <w:pPr>
              <w:pStyle w:val="ListParagraph"/>
              <w:numPr>
                <w:ilvl w:val="0"/>
                <w:numId w:val="13"/>
              </w:numPr>
              <w:rPr>
                <w:sz w:val="20"/>
                <w:szCs w:val="20"/>
              </w:rPr>
            </w:pPr>
            <w:r w:rsidRPr="00F0257A">
              <w:rPr>
                <w:sz w:val="20"/>
                <w:szCs w:val="20"/>
              </w:rPr>
              <w:lastRenderedPageBreak/>
              <w:t>General Assessments</w:t>
            </w:r>
          </w:p>
          <w:p w14:paraId="54F35D9A" w14:textId="418128EC" w:rsidR="00CB2E8E" w:rsidRPr="00F0257A" w:rsidRDefault="00A713E6" w:rsidP="00FC5E02">
            <w:pPr>
              <w:pStyle w:val="ListParagraph"/>
              <w:numPr>
                <w:ilvl w:val="0"/>
                <w:numId w:val="13"/>
              </w:numPr>
              <w:rPr>
                <w:sz w:val="20"/>
                <w:szCs w:val="20"/>
              </w:rPr>
            </w:pPr>
            <w:r>
              <w:rPr>
                <w:sz w:val="20"/>
                <w:szCs w:val="20"/>
              </w:rPr>
              <w:t xml:space="preserve">Each region prioritizes projects based on their region’s needs. There is no national prioritization list. </w:t>
            </w:r>
          </w:p>
          <w:p w14:paraId="175AB2F7" w14:textId="77777777" w:rsidR="00CB2E8E" w:rsidRPr="00F0257A" w:rsidRDefault="00CB2E8E" w:rsidP="00CB2E8E">
            <w:pPr>
              <w:rPr>
                <w:b/>
                <w:bCs/>
                <w:sz w:val="20"/>
                <w:szCs w:val="20"/>
              </w:rPr>
            </w:pPr>
          </w:p>
          <w:p w14:paraId="0D90754A" w14:textId="77777777" w:rsidR="00CB2E8E" w:rsidRPr="00F0257A" w:rsidRDefault="00CB2E8E" w:rsidP="00CB2E8E">
            <w:pPr>
              <w:rPr>
                <w:b/>
                <w:bCs/>
                <w:sz w:val="20"/>
                <w:szCs w:val="20"/>
              </w:rPr>
            </w:pPr>
            <w:r w:rsidRPr="00F0257A">
              <w:rPr>
                <w:b/>
                <w:bCs/>
                <w:sz w:val="20"/>
                <w:szCs w:val="20"/>
              </w:rPr>
              <w:t xml:space="preserve">Project Design/Delivery: </w:t>
            </w:r>
          </w:p>
          <w:p w14:paraId="600ADA33" w14:textId="166C8E47" w:rsidR="00DF3C91" w:rsidRPr="00F0257A" w:rsidRDefault="00DF3C91" w:rsidP="00FC5E02">
            <w:pPr>
              <w:pStyle w:val="ListParagraph"/>
              <w:numPr>
                <w:ilvl w:val="0"/>
                <w:numId w:val="13"/>
              </w:numPr>
              <w:rPr>
                <w:sz w:val="20"/>
                <w:szCs w:val="20"/>
              </w:rPr>
            </w:pPr>
            <w:r w:rsidRPr="00F0257A">
              <w:rPr>
                <w:sz w:val="20"/>
                <w:szCs w:val="20"/>
              </w:rPr>
              <w:t>PIFI</w:t>
            </w:r>
          </w:p>
          <w:p w14:paraId="5D9AE493" w14:textId="13EAB311" w:rsidR="00DF3C91" w:rsidRPr="00F0257A" w:rsidRDefault="00DF3C91" w:rsidP="00FC5E02">
            <w:pPr>
              <w:pStyle w:val="ListParagraph"/>
              <w:numPr>
                <w:ilvl w:val="0"/>
                <w:numId w:val="13"/>
              </w:numPr>
              <w:rPr>
                <w:sz w:val="20"/>
                <w:szCs w:val="20"/>
              </w:rPr>
            </w:pPr>
            <w:r w:rsidRPr="00F0257A">
              <w:rPr>
                <w:sz w:val="20"/>
                <w:szCs w:val="20"/>
              </w:rPr>
              <w:t>Tendering Policy</w:t>
            </w:r>
          </w:p>
          <w:p w14:paraId="2DE44F0B" w14:textId="767CC877" w:rsidR="00DF3C91" w:rsidRDefault="00DF3C91" w:rsidP="00FC5E02">
            <w:pPr>
              <w:pStyle w:val="ListParagraph"/>
              <w:numPr>
                <w:ilvl w:val="0"/>
                <w:numId w:val="13"/>
              </w:numPr>
              <w:rPr>
                <w:sz w:val="20"/>
                <w:szCs w:val="20"/>
              </w:rPr>
            </w:pPr>
            <w:r w:rsidRPr="00F0257A">
              <w:rPr>
                <w:sz w:val="20"/>
                <w:szCs w:val="20"/>
              </w:rPr>
              <w:t xml:space="preserve">ISC Funding Agreement Model Template </w:t>
            </w:r>
          </w:p>
          <w:p w14:paraId="2C236FDE" w14:textId="1B3CDA60" w:rsidR="00D94522" w:rsidRDefault="00D94522" w:rsidP="00FC5E02">
            <w:pPr>
              <w:pStyle w:val="ListParagraph"/>
              <w:numPr>
                <w:ilvl w:val="0"/>
                <w:numId w:val="13"/>
              </w:numPr>
              <w:rPr>
                <w:sz w:val="20"/>
                <w:szCs w:val="20"/>
              </w:rPr>
            </w:pPr>
            <w:r w:rsidRPr="00D94522">
              <w:rPr>
                <w:sz w:val="20"/>
                <w:szCs w:val="20"/>
              </w:rPr>
              <w:t>Municipal Type Service Agreements,</w:t>
            </w:r>
          </w:p>
          <w:p w14:paraId="1536DB30" w14:textId="7D296A88" w:rsidR="00CB2E8E" w:rsidRPr="00D64E1E" w:rsidRDefault="00A713E6" w:rsidP="00D64E1E">
            <w:pPr>
              <w:pStyle w:val="ListParagraph"/>
              <w:numPr>
                <w:ilvl w:val="0"/>
                <w:numId w:val="13"/>
              </w:numPr>
              <w:rPr>
                <w:sz w:val="20"/>
                <w:szCs w:val="20"/>
              </w:rPr>
            </w:pPr>
            <w:r>
              <w:rPr>
                <w:sz w:val="20"/>
                <w:szCs w:val="20"/>
              </w:rPr>
              <w:t xml:space="preserve">FNSWMI Program Manual* </w:t>
            </w:r>
            <w:r>
              <w:rPr>
                <w:sz w:val="20"/>
                <w:szCs w:val="20"/>
              </w:rPr>
              <w:br/>
              <w:t xml:space="preserve">*Note: draft document, still under development </w:t>
            </w:r>
          </w:p>
          <w:p w14:paraId="7483800C" w14:textId="77777777" w:rsidR="00CB2E8E" w:rsidRPr="00F0257A" w:rsidRDefault="00CB2E8E" w:rsidP="00CB2E8E">
            <w:pPr>
              <w:rPr>
                <w:b/>
                <w:bCs/>
                <w:sz w:val="20"/>
                <w:szCs w:val="20"/>
              </w:rPr>
            </w:pPr>
          </w:p>
          <w:p w14:paraId="33C353E4" w14:textId="77777777" w:rsidR="00CB2E8E" w:rsidRPr="00F0257A" w:rsidRDefault="00CB2E8E" w:rsidP="00CB2E8E">
            <w:pPr>
              <w:rPr>
                <w:b/>
                <w:bCs/>
                <w:sz w:val="20"/>
                <w:szCs w:val="20"/>
              </w:rPr>
            </w:pPr>
            <w:r w:rsidRPr="00F0257A">
              <w:rPr>
                <w:b/>
                <w:bCs/>
                <w:sz w:val="20"/>
                <w:szCs w:val="20"/>
              </w:rPr>
              <w:t xml:space="preserve">Reporting </w:t>
            </w:r>
          </w:p>
          <w:p w14:paraId="67761017" w14:textId="7B79907F" w:rsidR="00CB2E8E" w:rsidRPr="00F0257A" w:rsidRDefault="005006C7" w:rsidP="00FC5E02">
            <w:pPr>
              <w:pStyle w:val="ListParagraph"/>
              <w:numPr>
                <w:ilvl w:val="0"/>
                <w:numId w:val="13"/>
              </w:numPr>
              <w:rPr>
                <w:sz w:val="20"/>
                <w:szCs w:val="20"/>
              </w:rPr>
            </w:pPr>
            <w:r w:rsidRPr="00F0257A">
              <w:rPr>
                <w:sz w:val="20"/>
                <w:szCs w:val="20"/>
              </w:rPr>
              <w:t xml:space="preserve">DCI 4548549 </w:t>
            </w:r>
            <w:r w:rsidR="00CB2E8E" w:rsidRPr="00F0257A">
              <w:rPr>
                <w:sz w:val="20"/>
                <w:szCs w:val="20"/>
              </w:rPr>
              <w:t xml:space="preserve">CFMP Activities &amp; Expenditures Report </w:t>
            </w:r>
          </w:p>
          <w:p w14:paraId="37544063" w14:textId="7B389ABA" w:rsidR="00CB2E8E" w:rsidRPr="00F0257A" w:rsidRDefault="005006C7" w:rsidP="00FC5E02">
            <w:pPr>
              <w:pStyle w:val="ListParagraph"/>
              <w:numPr>
                <w:ilvl w:val="0"/>
                <w:numId w:val="13"/>
              </w:numPr>
              <w:rPr>
                <w:sz w:val="20"/>
                <w:szCs w:val="20"/>
              </w:rPr>
            </w:pPr>
            <w:r w:rsidRPr="00F0257A">
              <w:rPr>
                <w:sz w:val="20"/>
                <w:szCs w:val="20"/>
              </w:rPr>
              <w:t xml:space="preserve">DCI </w:t>
            </w:r>
            <w:r w:rsidR="00CB2E8E" w:rsidRPr="00F0257A">
              <w:rPr>
                <w:sz w:val="20"/>
                <w:szCs w:val="20"/>
              </w:rPr>
              <w:t>472939 Lands and Economic Development Programs – Project Status Report (</w:t>
            </w:r>
            <w:hyperlink r:id="rId112" w:history="1">
              <w:r w:rsidR="00CB2E8E" w:rsidRPr="00F0257A">
                <w:rPr>
                  <w:rStyle w:val="Hyperlink"/>
                  <w:sz w:val="20"/>
                  <w:szCs w:val="20"/>
                </w:rPr>
                <w:t>Form</w:t>
              </w:r>
            </w:hyperlink>
            <w:r w:rsidR="00CB2E8E" w:rsidRPr="00F0257A">
              <w:rPr>
                <w:sz w:val="20"/>
                <w:szCs w:val="20"/>
              </w:rPr>
              <w:t xml:space="preserve"> &amp; </w:t>
            </w:r>
            <w:hyperlink r:id="rId113" w:history="1">
              <w:r w:rsidR="00CB2E8E" w:rsidRPr="00F0257A">
                <w:rPr>
                  <w:rStyle w:val="Hyperlink"/>
                  <w:sz w:val="20"/>
                  <w:szCs w:val="20"/>
                </w:rPr>
                <w:t>Instructions</w:t>
              </w:r>
            </w:hyperlink>
            <w:r w:rsidR="00CB2E8E" w:rsidRPr="00F0257A">
              <w:rPr>
                <w:sz w:val="20"/>
                <w:szCs w:val="20"/>
              </w:rPr>
              <w:t>)</w:t>
            </w:r>
          </w:p>
          <w:p w14:paraId="3636DD5F" w14:textId="77777777" w:rsidR="00CB2E8E" w:rsidRPr="00F0257A" w:rsidRDefault="00C47AD7" w:rsidP="00FC5E02">
            <w:pPr>
              <w:pStyle w:val="ListParagraph"/>
              <w:numPr>
                <w:ilvl w:val="0"/>
                <w:numId w:val="13"/>
              </w:numPr>
              <w:rPr>
                <w:sz w:val="20"/>
                <w:szCs w:val="20"/>
              </w:rPr>
            </w:pPr>
            <w:hyperlink r:id="rId114" w:history="1">
              <w:r w:rsidR="00CB2E8E" w:rsidRPr="00F0257A">
                <w:rPr>
                  <w:rStyle w:val="Hyperlink"/>
                  <w:sz w:val="20"/>
                  <w:szCs w:val="20"/>
                </w:rPr>
                <w:t>FNSWMI Financial Coding Authority Requirements</w:t>
              </w:r>
            </w:hyperlink>
            <w:r w:rsidR="00CB2E8E" w:rsidRPr="00F0257A">
              <w:rPr>
                <w:sz w:val="20"/>
                <w:szCs w:val="20"/>
              </w:rPr>
              <w:t xml:space="preserve"> (for ICMS &amp; GCICMS). </w:t>
            </w:r>
          </w:p>
          <w:p w14:paraId="71D76352" w14:textId="370A7272" w:rsidR="00CB2E8E" w:rsidRPr="00D64E1E" w:rsidRDefault="00CB2E8E" w:rsidP="00FC5E02">
            <w:pPr>
              <w:pStyle w:val="ListParagraph"/>
              <w:numPr>
                <w:ilvl w:val="0"/>
                <w:numId w:val="13"/>
              </w:numPr>
              <w:rPr>
                <w:sz w:val="20"/>
                <w:szCs w:val="20"/>
              </w:rPr>
            </w:pPr>
            <w:r w:rsidRPr="00A713E6">
              <w:rPr>
                <w:sz w:val="20"/>
                <w:szCs w:val="20"/>
              </w:rPr>
              <w:t xml:space="preserve">Program Activity Summary Report </w:t>
            </w:r>
            <w:hyperlink r:id="rId115" w:history="1">
              <w:r w:rsidRPr="001604D7">
                <w:rPr>
                  <w:rStyle w:val="Hyperlink"/>
                  <w:sz w:val="20"/>
                  <w:szCs w:val="20"/>
                </w:rPr>
                <w:t>(GCpedia)</w:t>
              </w:r>
            </w:hyperlink>
            <w:r w:rsidRPr="00D64E1E">
              <w:rPr>
                <w:sz w:val="20"/>
                <w:szCs w:val="20"/>
              </w:rPr>
              <w:t xml:space="preserve"> </w:t>
            </w:r>
          </w:p>
          <w:p w14:paraId="045A7223" w14:textId="77777777" w:rsidR="0007270E" w:rsidRPr="00F0257A" w:rsidRDefault="0007270E" w:rsidP="0007270E">
            <w:pPr>
              <w:rPr>
                <w:b/>
                <w:bCs/>
                <w:sz w:val="20"/>
                <w:szCs w:val="20"/>
              </w:rPr>
            </w:pPr>
          </w:p>
          <w:p w14:paraId="1A1515C1" w14:textId="77777777" w:rsidR="0007270E" w:rsidRPr="00F0257A" w:rsidRDefault="0007270E" w:rsidP="0007270E">
            <w:pPr>
              <w:rPr>
                <w:b/>
                <w:bCs/>
                <w:sz w:val="20"/>
                <w:szCs w:val="20"/>
              </w:rPr>
            </w:pPr>
            <w:r w:rsidRPr="00F0257A">
              <w:rPr>
                <w:b/>
                <w:bCs/>
                <w:sz w:val="20"/>
                <w:szCs w:val="20"/>
              </w:rPr>
              <w:t xml:space="preserve">O&amp;M: </w:t>
            </w:r>
          </w:p>
          <w:p w14:paraId="0F54CDAA" w14:textId="770ECCBA" w:rsidR="00D64E1E" w:rsidRDefault="00D64E1E" w:rsidP="00FC5E02">
            <w:pPr>
              <w:pStyle w:val="ListParagraph"/>
              <w:numPr>
                <w:ilvl w:val="0"/>
                <w:numId w:val="13"/>
              </w:numPr>
              <w:rPr>
                <w:sz w:val="20"/>
                <w:szCs w:val="20"/>
              </w:rPr>
            </w:pPr>
            <w:r>
              <w:rPr>
                <w:sz w:val="20"/>
                <w:szCs w:val="20"/>
              </w:rPr>
              <w:t xml:space="preserve">Note: FNSWMI does not use LEDSP for O&amp;M; and FNSWMI O&amp;M is different than CFMP asset/formula. </w:t>
            </w:r>
          </w:p>
          <w:p w14:paraId="5007ED7D" w14:textId="0AFF7ABA" w:rsidR="00E63484" w:rsidRPr="00F0257A" w:rsidRDefault="00E63484" w:rsidP="00FC5E02">
            <w:pPr>
              <w:pStyle w:val="ListParagraph"/>
              <w:numPr>
                <w:ilvl w:val="0"/>
                <w:numId w:val="13"/>
              </w:numPr>
              <w:rPr>
                <w:sz w:val="20"/>
                <w:szCs w:val="20"/>
              </w:rPr>
            </w:pPr>
            <w:r w:rsidRPr="00F0257A">
              <w:rPr>
                <w:sz w:val="20"/>
                <w:szCs w:val="20"/>
              </w:rPr>
              <w:t>FNSWMI O&amp;M Control Management Framework</w:t>
            </w:r>
          </w:p>
          <w:p w14:paraId="5B2EBDD5" w14:textId="7B7BED84" w:rsidR="00E63484" w:rsidRPr="00F0257A" w:rsidRDefault="00E63484" w:rsidP="00FC5E02">
            <w:pPr>
              <w:pStyle w:val="ListParagraph"/>
              <w:numPr>
                <w:ilvl w:val="0"/>
                <w:numId w:val="13"/>
              </w:numPr>
              <w:rPr>
                <w:sz w:val="20"/>
                <w:szCs w:val="20"/>
              </w:rPr>
            </w:pPr>
            <w:r w:rsidRPr="00F0257A">
              <w:rPr>
                <w:sz w:val="20"/>
                <w:szCs w:val="20"/>
              </w:rPr>
              <w:t xml:space="preserve">FNSWMI O&amp;M Manual </w:t>
            </w:r>
          </w:p>
          <w:p w14:paraId="5C53CA73" w14:textId="7C0EBF38" w:rsidR="00DE4734" w:rsidRPr="00D64E1E" w:rsidRDefault="00DE4734" w:rsidP="00D64E1E">
            <w:pPr>
              <w:rPr>
                <w:sz w:val="20"/>
                <w:szCs w:val="20"/>
                <w:highlight w:val="yellow"/>
              </w:rPr>
            </w:pPr>
          </w:p>
          <w:p w14:paraId="2C8F7899" w14:textId="0F74FCDD" w:rsidR="00E63484" w:rsidRPr="00F0257A" w:rsidRDefault="00E63484" w:rsidP="00F12F50">
            <w:pPr>
              <w:pStyle w:val="ListParagraph"/>
              <w:rPr>
                <w:sz w:val="20"/>
                <w:szCs w:val="20"/>
              </w:rPr>
            </w:pPr>
          </w:p>
        </w:tc>
        <w:tc>
          <w:tcPr>
            <w:tcW w:w="3888" w:type="dxa"/>
            <w:tcBorders>
              <w:top w:val="single" w:sz="18" w:space="0" w:color="auto"/>
              <w:bottom w:val="dashed" w:sz="4" w:space="0" w:color="auto"/>
              <w:right w:val="single" w:sz="18" w:space="0" w:color="auto"/>
            </w:tcBorders>
            <w:shd w:val="clear" w:color="auto" w:fill="E7E6E6" w:themeFill="background2"/>
          </w:tcPr>
          <w:p w14:paraId="617F5D0B" w14:textId="77777777" w:rsidR="00E533AF" w:rsidRPr="00FE6B1D" w:rsidRDefault="00E533AF" w:rsidP="00E533AF">
            <w:pPr>
              <w:rPr>
                <w:sz w:val="20"/>
                <w:szCs w:val="20"/>
              </w:rPr>
            </w:pPr>
            <w:r w:rsidRPr="00FE6B1D">
              <w:rPr>
                <w:b/>
                <w:bCs/>
                <w:sz w:val="20"/>
                <w:szCs w:val="20"/>
              </w:rPr>
              <w:lastRenderedPageBreak/>
              <w:t>Program Management</w:t>
            </w:r>
            <w:r w:rsidRPr="00FE6B1D">
              <w:rPr>
                <w:sz w:val="20"/>
                <w:szCs w:val="20"/>
              </w:rPr>
              <w:t>:</w:t>
            </w:r>
          </w:p>
          <w:p w14:paraId="5FFA5CEF" w14:textId="77777777" w:rsidR="007F38F1" w:rsidRPr="00FE6B1D" w:rsidRDefault="00C47AD7" w:rsidP="00FC5E02">
            <w:pPr>
              <w:pStyle w:val="ListParagraph"/>
              <w:numPr>
                <w:ilvl w:val="0"/>
                <w:numId w:val="13"/>
              </w:numPr>
              <w:rPr>
                <w:rStyle w:val="Hyperlink"/>
                <w:color w:val="auto"/>
                <w:sz w:val="20"/>
                <w:szCs w:val="20"/>
                <w:u w:val="none"/>
              </w:rPr>
            </w:pPr>
            <w:hyperlink r:id="rId116" w:history="1">
              <w:r w:rsidR="007F38F1" w:rsidRPr="00FE6B1D">
                <w:rPr>
                  <w:rStyle w:val="Hyperlink"/>
                  <w:sz w:val="20"/>
                  <w:szCs w:val="20"/>
                </w:rPr>
                <w:t>CORP Program Guidelines</w:t>
              </w:r>
            </w:hyperlink>
          </w:p>
          <w:p w14:paraId="76625104" w14:textId="0A1D416C" w:rsidR="007E3727" w:rsidRPr="00FE6B1D" w:rsidRDefault="00C47AD7" w:rsidP="00750CC8">
            <w:pPr>
              <w:pStyle w:val="ListParagraph"/>
              <w:ind w:left="179"/>
              <w:rPr>
                <w:sz w:val="20"/>
                <w:szCs w:val="20"/>
              </w:rPr>
            </w:pPr>
            <w:hyperlink r:id="rId117" w:history="1">
              <w:r w:rsidR="007F38F1" w:rsidRPr="00FE6B1D">
                <w:rPr>
                  <w:rStyle w:val="Hyperlink"/>
                  <w:sz w:val="20"/>
                  <w:szCs w:val="20"/>
                </w:rPr>
                <w:t>CORP Management Control Framework</w:t>
              </w:r>
            </w:hyperlink>
            <w:r w:rsidR="007F38F1" w:rsidRPr="00FE6B1D">
              <w:rPr>
                <w:sz w:val="20"/>
                <w:szCs w:val="20"/>
              </w:rPr>
              <w:t xml:space="preserve"> </w:t>
            </w:r>
            <w:r w:rsidR="00BF1773" w:rsidRPr="00FE6B1D">
              <w:rPr>
                <w:sz w:val="20"/>
                <w:szCs w:val="20"/>
              </w:rPr>
              <w:t>*</w:t>
            </w:r>
            <w:r w:rsidR="007E3727" w:rsidRPr="00FE6B1D">
              <w:rPr>
                <w:sz w:val="20"/>
                <w:szCs w:val="20"/>
              </w:rPr>
              <w:t xml:space="preserve">Note: Currently being updated. </w:t>
            </w:r>
          </w:p>
          <w:p w14:paraId="38900544" w14:textId="77777777" w:rsidR="00CB2E8E" w:rsidRPr="00FE6B1D" w:rsidRDefault="00CB2E8E" w:rsidP="00CB2E8E">
            <w:pPr>
              <w:rPr>
                <w:b/>
                <w:bCs/>
                <w:sz w:val="20"/>
                <w:szCs w:val="20"/>
              </w:rPr>
            </w:pPr>
          </w:p>
          <w:p w14:paraId="0826D10E" w14:textId="72C2526C" w:rsidR="00CB2E8E" w:rsidRPr="00FE6B1D" w:rsidRDefault="00CB2E8E" w:rsidP="00CB2E8E">
            <w:pPr>
              <w:rPr>
                <w:b/>
                <w:bCs/>
                <w:sz w:val="20"/>
                <w:szCs w:val="20"/>
              </w:rPr>
            </w:pPr>
            <w:r w:rsidRPr="00FE6B1D">
              <w:rPr>
                <w:b/>
                <w:bCs/>
                <w:sz w:val="20"/>
                <w:szCs w:val="20"/>
              </w:rPr>
              <w:t>Project Prioritization/</w:t>
            </w:r>
            <w:r w:rsidR="00DE13E8" w:rsidRPr="00FE6B1D">
              <w:rPr>
                <w:b/>
                <w:bCs/>
                <w:sz w:val="20"/>
                <w:szCs w:val="20"/>
              </w:rPr>
              <w:t>Endorsement</w:t>
            </w:r>
          </w:p>
          <w:p w14:paraId="39FB5942" w14:textId="1472D87D" w:rsidR="001834EC" w:rsidRPr="00FE6B1D" w:rsidRDefault="001834EC" w:rsidP="00FC5E02">
            <w:pPr>
              <w:pStyle w:val="ListParagraph"/>
              <w:numPr>
                <w:ilvl w:val="0"/>
                <w:numId w:val="13"/>
              </w:numPr>
              <w:rPr>
                <w:sz w:val="20"/>
                <w:szCs w:val="20"/>
              </w:rPr>
            </w:pPr>
            <w:r w:rsidRPr="00FE6B1D">
              <w:rPr>
                <w:sz w:val="20"/>
                <w:szCs w:val="20"/>
              </w:rPr>
              <w:t xml:space="preserve">Projects Prioritized according to </w:t>
            </w:r>
            <w:hyperlink r:id="rId118" w:history="1">
              <w:r w:rsidRPr="00FE6B1D">
                <w:rPr>
                  <w:rStyle w:val="Hyperlink"/>
                  <w:sz w:val="20"/>
                  <w:szCs w:val="20"/>
                </w:rPr>
                <w:t>Ranking Criteria</w:t>
              </w:r>
            </w:hyperlink>
            <w:r w:rsidRPr="00FE6B1D">
              <w:rPr>
                <w:sz w:val="20"/>
                <w:szCs w:val="20"/>
              </w:rPr>
              <w:t xml:space="preserve"> </w:t>
            </w:r>
            <w:r w:rsidR="007F38F1" w:rsidRPr="00FE6B1D">
              <w:rPr>
                <w:sz w:val="20"/>
                <w:szCs w:val="20"/>
              </w:rPr>
              <w:t>included in the MCF (linked above)</w:t>
            </w:r>
          </w:p>
          <w:p w14:paraId="542EC746" w14:textId="33B953D1" w:rsidR="00CB2E8E" w:rsidRPr="00FE6B1D" w:rsidRDefault="001834EC" w:rsidP="00FC5E02">
            <w:pPr>
              <w:pStyle w:val="ListParagraph"/>
              <w:numPr>
                <w:ilvl w:val="0"/>
                <w:numId w:val="13"/>
              </w:numPr>
              <w:rPr>
                <w:sz w:val="20"/>
                <w:szCs w:val="20"/>
              </w:rPr>
            </w:pPr>
            <w:r w:rsidRPr="00FE6B1D">
              <w:rPr>
                <w:sz w:val="20"/>
                <w:szCs w:val="20"/>
              </w:rPr>
              <w:t xml:space="preserve">Projects must be “shovel-ready” &amp; have secured land tenure, completed any environmental assessments, secured funding commitments from other sources, or negotiated any partnership agreements.  </w:t>
            </w:r>
          </w:p>
          <w:p w14:paraId="720D26B2" w14:textId="77777777" w:rsidR="007F38F1" w:rsidRPr="00D64E1E" w:rsidRDefault="00C47AD7" w:rsidP="00D64E1E">
            <w:pPr>
              <w:pStyle w:val="ListParagraph"/>
              <w:numPr>
                <w:ilvl w:val="0"/>
                <w:numId w:val="13"/>
              </w:numPr>
              <w:rPr>
                <w:sz w:val="20"/>
                <w:szCs w:val="20"/>
              </w:rPr>
            </w:pPr>
            <w:hyperlink r:id="rId119" w:history="1">
              <w:r w:rsidR="007F38F1" w:rsidRPr="00D64E1E">
                <w:rPr>
                  <w:rStyle w:val="Hyperlink"/>
                  <w:rFonts w:ascii="Calibri" w:eastAsia="Calibri" w:hAnsi="Calibri" w:cs="Calibri"/>
                  <w:bCs/>
                  <w:sz w:val="20"/>
                  <w:szCs w:val="20"/>
                </w:rPr>
                <w:t>CORP-PF Scoresheet Template</w:t>
              </w:r>
            </w:hyperlink>
            <w:r w:rsidR="007F38F1" w:rsidRPr="00D64E1E">
              <w:rPr>
                <w:rFonts w:ascii="Calibri" w:eastAsia="Calibri" w:hAnsi="Calibri" w:cs="Calibri"/>
                <w:sz w:val="20"/>
                <w:szCs w:val="20"/>
              </w:rPr>
              <w:t xml:space="preserve"> </w:t>
            </w:r>
          </w:p>
          <w:p w14:paraId="7D926236" w14:textId="77777777" w:rsidR="007F38F1" w:rsidRPr="00D64E1E" w:rsidRDefault="00C47AD7" w:rsidP="00D64E1E">
            <w:pPr>
              <w:pStyle w:val="ListParagraph"/>
              <w:numPr>
                <w:ilvl w:val="0"/>
                <w:numId w:val="13"/>
              </w:numPr>
              <w:rPr>
                <w:sz w:val="20"/>
                <w:szCs w:val="20"/>
              </w:rPr>
            </w:pPr>
            <w:hyperlink r:id="rId120" w:history="1">
              <w:r w:rsidR="007F38F1" w:rsidRPr="00D64E1E">
                <w:rPr>
                  <w:rStyle w:val="Hyperlink"/>
                  <w:rFonts w:ascii="Calibri" w:eastAsia="Calibri" w:hAnsi="Calibri" w:cs="Calibri"/>
                  <w:bCs/>
                  <w:sz w:val="20"/>
                  <w:szCs w:val="20"/>
                </w:rPr>
                <w:t>CORP-PF Intake Proposals Checklist</w:t>
              </w:r>
            </w:hyperlink>
          </w:p>
          <w:p w14:paraId="73CEB304" w14:textId="77777777" w:rsidR="007F38F1" w:rsidRPr="00D64E1E" w:rsidRDefault="00C47AD7" w:rsidP="00D64E1E">
            <w:pPr>
              <w:pStyle w:val="ListParagraph"/>
              <w:numPr>
                <w:ilvl w:val="0"/>
                <w:numId w:val="13"/>
              </w:numPr>
              <w:rPr>
                <w:sz w:val="20"/>
                <w:szCs w:val="20"/>
              </w:rPr>
            </w:pPr>
            <w:hyperlink r:id="rId121" w:history="1">
              <w:r w:rsidR="007F38F1" w:rsidRPr="00D64E1E">
                <w:rPr>
                  <w:rStyle w:val="Hyperlink"/>
                  <w:rFonts w:ascii="Calibri" w:eastAsia="Calibri" w:hAnsi="Calibri" w:cs="Calibri"/>
                  <w:bCs/>
                  <w:sz w:val="20"/>
                  <w:szCs w:val="20"/>
                </w:rPr>
                <w:t>CORP PASR Template</w:t>
              </w:r>
            </w:hyperlink>
            <w:r w:rsidR="007F38F1" w:rsidRPr="00D64E1E">
              <w:rPr>
                <w:rFonts w:ascii="Calibri" w:eastAsia="Calibri" w:hAnsi="Calibri" w:cs="Calibri"/>
                <w:sz w:val="20"/>
                <w:szCs w:val="20"/>
              </w:rPr>
              <w:t xml:space="preserve"> </w:t>
            </w:r>
          </w:p>
          <w:p w14:paraId="5BB694F7" w14:textId="77777777" w:rsidR="007F38F1" w:rsidRPr="00D64E1E" w:rsidRDefault="00C47AD7" w:rsidP="00D64E1E">
            <w:pPr>
              <w:pStyle w:val="ListParagraph"/>
              <w:numPr>
                <w:ilvl w:val="0"/>
                <w:numId w:val="13"/>
              </w:numPr>
              <w:rPr>
                <w:sz w:val="20"/>
                <w:szCs w:val="20"/>
              </w:rPr>
            </w:pPr>
            <w:hyperlink r:id="rId122" w:history="1">
              <w:r w:rsidR="007F38F1" w:rsidRPr="00D64E1E">
                <w:rPr>
                  <w:rStyle w:val="Hyperlink"/>
                  <w:sz w:val="20"/>
                  <w:szCs w:val="20"/>
                </w:rPr>
                <w:t>Program Guidelines</w:t>
              </w:r>
            </w:hyperlink>
          </w:p>
          <w:p w14:paraId="219FA352" w14:textId="77777777" w:rsidR="00CB2E8E" w:rsidRPr="00FE6B1D" w:rsidRDefault="00CB2E8E" w:rsidP="001834EC">
            <w:pPr>
              <w:pStyle w:val="ListParagraph"/>
              <w:ind w:left="179"/>
              <w:rPr>
                <w:b/>
                <w:bCs/>
                <w:sz w:val="20"/>
                <w:szCs w:val="20"/>
              </w:rPr>
            </w:pPr>
          </w:p>
          <w:p w14:paraId="044940EF" w14:textId="42A1CF89" w:rsidR="00CB2E8E" w:rsidRPr="00FE6B1D" w:rsidRDefault="00CB2E8E" w:rsidP="00CB2E8E">
            <w:pPr>
              <w:rPr>
                <w:b/>
                <w:bCs/>
                <w:sz w:val="20"/>
                <w:szCs w:val="20"/>
              </w:rPr>
            </w:pPr>
            <w:r w:rsidRPr="00FE6B1D">
              <w:rPr>
                <w:b/>
                <w:bCs/>
                <w:sz w:val="20"/>
                <w:szCs w:val="20"/>
              </w:rPr>
              <w:t>Project Design/Delivery</w:t>
            </w:r>
          </w:p>
          <w:p w14:paraId="6BFA45CD" w14:textId="77777777" w:rsidR="007F38F1" w:rsidRPr="00FE6B1D" w:rsidRDefault="007F38F1" w:rsidP="00FC5E02">
            <w:pPr>
              <w:pStyle w:val="ListParagraph"/>
              <w:numPr>
                <w:ilvl w:val="0"/>
                <w:numId w:val="13"/>
              </w:numPr>
              <w:rPr>
                <w:sz w:val="20"/>
                <w:szCs w:val="20"/>
              </w:rPr>
            </w:pPr>
            <w:r w:rsidRPr="00FE6B1D">
              <w:rPr>
                <w:sz w:val="20"/>
                <w:szCs w:val="20"/>
              </w:rPr>
              <w:t>ISC Funding Agreement Model Template</w:t>
            </w:r>
          </w:p>
          <w:p w14:paraId="7B54AD80" w14:textId="77777777" w:rsidR="007F38F1" w:rsidRPr="00FE6B1D" w:rsidRDefault="007F38F1" w:rsidP="00FC5E02">
            <w:pPr>
              <w:pStyle w:val="ListParagraph"/>
              <w:numPr>
                <w:ilvl w:val="0"/>
                <w:numId w:val="13"/>
              </w:numPr>
              <w:rPr>
                <w:sz w:val="20"/>
                <w:szCs w:val="20"/>
              </w:rPr>
            </w:pPr>
            <w:r w:rsidRPr="00FE6B1D">
              <w:rPr>
                <w:sz w:val="20"/>
                <w:szCs w:val="20"/>
              </w:rPr>
              <w:t>Program Guidelines – Annex A of Management Control Framework</w:t>
            </w:r>
          </w:p>
          <w:p w14:paraId="5E1CB1C9" w14:textId="77777777" w:rsidR="00CB2E8E" w:rsidRPr="00FE6B1D" w:rsidRDefault="00CB2E8E" w:rsidP="00CB2E8E">
            <w:pPr>
              <w:rPr>
                <w:b/>
                <w:bCs/>
                <w:sz w:val="20"/>
                <w:szCs w:val="20"/>
              </w:rPr>
            </w:pPr>
          </w:p>
          <w:p w14:paraId="0DDD5333" w14:textId="77777777" w:rsidR="00CB2E8E" w:rsidRPr="00FE6B1D" w:rsidRDefault="00CB2E8E" w:rsidP="00CB2E8E">
            <w:pPr>
              <w:rPr>
                <w:b/>
                <w:bCs/>
                <w:sz w:val="20"/>
                <w:szCs w:val="20"/>
              </w:rPr>
            </w:pPr>
            <w:r w:rsidRPr="00FE6B1D">
              <w:rPr>
                <w:b/>
                <w:bCs/>
                <w:sz w:val="20"/>
                <w:szCs w:val="20"/>
              </w:rPr>
              <w:t>Reporting</w:t>
            </w:r>
          </w:p>
          <w:p w14:paraId="29503B23" w14:textId="6C1980E5" w:rsidR="005006C7" w:rsidRPr="00FE6B1D" w:rsidRDefault="005006C7" w:rsidP="00FC5E02">
            <w:pPr>
              <w:pStyle w:val="ListParagraph"/>
              <w:numPr>
                <w:ilvl w:val="0"/>
                <w:numId w:val="13"/>
              </w:numPr>
              <w:rPr>
                <w:sz w:val="20"/>
                <w:szCs w:val="20"/>
              </w:rPr>
            </w:pPr>
            <w:r w:rsidRPr="00FE6B1D">
              <w:rPr>
                <w:sz w:val="20"/>
                <w:szCs w:val="20"/>
              </w:rPr>
              <w:t>DCI 472939 Lands and Economic Development Programs – Project Status Report (</w:t>
            </w:r>
            <w:hyperlink r:id="rId123" w:history="1">
              <w:r w:rsidRPr="00FE6B1D">
                <w:rPr>
                  <w:rStyle w:val="Hyperlink"/>
                  <w:sz w:val="20"/>
                  <w:szCs w:val="20"/>
                </w:rPr>
                <w:t>Form</w:t>
              </w:r>
            </w:hyperlink>
            <w:r w:rsidRPr="00FE6B1D">
              <w:rPr>
                <w:sz w:val="20"/>
                <w:szCs w:val="20"/>
              </w:rPr>
              <w:t xml:space="preserve"> &amp; </w:t>
            </w:r>
            <w:hyperlink r:id="rId124" w:history="1">
              <w:r w:rsidRPr="00FE6B1D">
                <w:rPr>
                  <w:rStyle w:val="Hyperlink"/>
                  <w:sz w:val="20"/>
                  <w:szCs w:val="20"/>
                </w:rPr>
                <w:t>Instructions</w:t>
              </w:r>
            </w:hyperlink>
            <w:r w:rsidRPr="00FE6B1D">
              <w:rPr>
                <w:sz w:val="20"/>
                <w:szCs w:val="20"/>
              </w:rPr>
              <w:t>)</w:t>
            </w:r>
          </w:p>
          <w:p w14:paraId="68A28055" w14:textId="77777777" w:rsidR="007F38F1" w:rsidRPr="00FE6B1D" w:rsidRDefault="007F38F1" w:rsidP="00FC5E02">
            <w:pPr>
              <w:pStyle w:val="ListParagraph"/>
              <w:numPr>
                <w:ilvl w:val="0"/>
                <w:numId w:val="13"/>
              </w:numPr>
              <w:rPr>
                <w:sz w:val="20"/>
                <w:szCs w:val="20"/>
              </w:rPr>
            </w:pPr>
            <w:r w:rsidRPr="00FE6B1D">
              <w:rPr>
                <w:sz w:val="20"/>
                <w:szCs w:val="20"/>
              </w:rPr>
              <w:t>DCI 4548549 Activities &amp; Expenditures Report</w:t>
            </w:r>
          </w:p>
          <w:p w14:paraId="29773D11" w14:textId="3231A561" w:rsidR="00CB2E8E" w:rsidRPr="00FE6B1D" w:rsidRDefault="007F38F1" w:rsidP="007F38F1">
            <w:pPr>
              <w:pStyle w:val="ListParagraph"/>
              <w:ind w:left="179"/>
              <w:rPr>
                <w:b/>
                <w:bCs/>
                <w:sz w:val="20"/>
                <w:szCs w:val="20"/>
              </w:rPr>
            </w:pPr>
            <w:r w:rsidRPr="00FE6B1D">
              <w:rPr>
                <w:sz w:val="20"/>
                <w:szCs w:val="20"/>
              </w:rPr>
              <w:t xml:space="preserve"> </w:t>
            </w:r>
          </w:p>
          <w:p w14:paraId="5E6E7ADC" w14:textId="77777777" w:rsidR="00CB2E8E" w:rsidRPr="00FE6B1D" w:rsidRDefault="00CB2E8E" w:rsidP="00CB2E8E">
            <w:pPr>
              <w:rPr>
                <w:b/>
                <w:bCs/>
                <w:sz w:val="20"/>
                <w:szCs w:val="20"/>
              </w:rPr>
            </w:pPr>
            <w:r w:rsidRPr="00FE6B1D">
              <w:rPr>
                <w:b/>
                <w:bCs/>
                <w:sz w:val="20"/>
                <w:szCs w:val="20"/>
              </w:rPr>
              <w:t xml:space="preserve">O&amp;M: </w:t>
            </w:r>
          </w:p>
          <w:p w14:paraId="4F6C20EA" w14:textId="1A97DD5D" w:rsidR="00CB2E8E" w:rsidRPr="00FE6B1D" w:rsidRDefault="007F38F1" w:rsidP="00FC5E02">
            <w:pPr>
              <w:pStyle w:val="ListParagraph"/>
              <w:numPr>
                <w:ilvl w:val="0"/>
                <w:numId w:val="13"/>
              </w:numPr>
              <w:rPr>
                <w:sz w:val="20"/>
                <w:szCs w:val="20"/>
              </w:rPr>
            </w:pPr>
            <w:r w:rsidRPr="00FE6B1D">
              <w:rPr>
                <w:sz w:val="20"/>
                <w:szCs w:val="20"/>
              </w:rPr>
              <w:t>N/A Ongoing cost of economic infrastructure is intended to be self-sustaining through revenue generation</w:t>
            </w:r>
          </w:p>
          <w:p w14:paraId="1712620C" w14:textId="2B6DAF2A" w:rsidR="00EF7593" w:rsidRPr="00FE6B1D" w:rsidRDefault="00EF7593" w:rsidP="00C17B4E">
            <w:pPr>
              <w:rPr>
                <w:b/>
                <w:bCs/>
                <w:sz w:val="20"/>
                <w:szCs w:val="20"/>
              </w:rPr>
            </w:pPr>
          </w:p>
        </w:tc>
      </w:tr>
      <w:tr w:rsidR="002C2D07" w:rsidRPr="005376EB" w14:paraId="618E50EF" w14:textId="77777777" w:rsidTr="00C1329A">
        <w:tc>
          <w:tcPr>
            <w:tcW w:w="1893" w:type="dxa"/>
            <w:tcBorders>
              <w:top w:val="dashed" w:sz="4" w:space="0" w:color="auto"/>
              <w:left w:val="single" w:sz="18" w:space="0" w:color="auto"/>
              <w:bottom w:val="dashed" w:sz="4" w:space="0" w:color="auto"/>
            </w:tcBorders>
          </w:tcPr>
          <w:p w14:paraId="1F4F90AE" w14:textId="77777777" w:rsidR="00FC277F" w:rsidRDefault="00FC277F" w:rsidP="00FC277F">
            <w:pPr>
              <w:jc w:val="center"/>
              <w:rPr>
                <w:sz w:val="20"/>
                <w:szCs w:val="20"/>
              </w:rPr>
            </w:pPr>
            <w:r w:rsidRPr="005376EB">
              <w:rPr>
                <w:sz w:val="20"/>
                <w:szCs w:val="20"/>
              </w:rPr>
              <w:lastRenderedPageBreak/>
              <w:t>What Works Well</w:t>
            </w:r>
          </w:p>
          <w:p w14:paraId="7E5D591A" w14:textId="77777777" w:rsidR="00C225BD" w:rsidRDefault="00C225BD" w:rsidP="00FC277F">
            <w:pPr>
              <w:jc w:val="center"/>
              <w:rPr>
                <w:sz w:val="20"/>
                <w:szCs w:val="20"/>
              </w:rPr>
            </w:pPr>
          </w:p>
          <w:p w14:paraId="20988234" w14:textId="3B25FD6C" w:rsidR="00C225BD" w:rsidRPr="00C225BD" w:rsidRDefault="00C225BD" w:rsidP="00FC277F">
            <w:pPr>
              <w:jc w:val="center"/>
              <w:rPr>
                <w:i/>
                <w:iCs/>
                <w:sz w:val="20"/>
                <w:szCs w:val="20"/>
              </w:rPr>
            </w:pPr>
            <w:r w:rsidRPr="00C225BD">
              <w:rPr>
                <w:i/>
                <w:iCs/>
                <w:sz w:val="20"/>
                <w:szCs w:val="20"/>
              </w:rPr>
              <w:t>From the perspective of headquarters and regional employees, what are the beneficial features of each program (to contextualize information about those features)</w:t>
            </w:r>
          </w:p>
        </w:tc>
        <w:tc>
          <w:tcPr>
            <w:tcW w:w="4222" w:type="dxa"/>
            <w:tcBorders>
              <w:top w:val="dashed" w:sz="4" w:space="0" w:color="auto"/>
              <w:bottom w:val="dashed" w:sz="4" w:space="0" w:color="auto"/>
            </w:tcBorders>
            <w:shd w:val="clear" w:color="auto" w:fill="E2EFD9" w:themeFill="accent6" w:themeFillTint="33"/>
          </w:tcPr>
          <w:p w14:paraId="15C7D212" w14:textId="1A0AF5C9" w:rsidR="00F1099E" w:rsidRPr="00D64E1E" w:rsidRDefault="00F1099E" w:rsidP="00D64E1E">
            <w:pPr>
              <w:rPr>
                <w:sz w:val="20"/>
                <w:szCs w:val="20"/>
              </w:rPr>
            </w:pPr>
          </w:p>
        </w:tc>
        <w:tc>
          <w:tcPr>
            <w:tcW w:w="3060" w:type="dxa"/>
            <w:tcBorders>
              <w:top w:val="dashed" w:sz="4" w:space="0" w:color="auto"/>
              <w:bottom w:val="dashed" w:sz="4" w:space="0" w:color="auto"/>
            </w:tcBorders>
            <w:shd w:val="clear" w:color="auto" w:fill="DEEAF6" w:themeFill="accent5" w:themeFillTint="33"/>
          </w:tcPr>
          <w:p w14:paraId="534AC842" w14:textId="77777777" w:rsidR="00FC277F" w:rsidRDefault="007D3853" w:rsidP="00FC5E02">
            <w:pPr>
              <w:pStyle w:val="ListParagraph"/>
              <w:numPr>
                <w:ilvl w:val="0"/>
                <w:numId w:val="14"/>
              </w:numPr>
              <w:rPr>
                <w:sz w:val="20"/>
                <w:szCs w:val="20"/>
              </w:rPr>
            </w:pPr>
            <w:r>
              <w:rPr>
                <w:sz w:val="20"/>
                <w:szCs w:val="20"/>
              </w:rPr>
              <w:t>U</w:t>
            </w:r>
            <w:r w:rsidR="004D01C2" w:rsidRPr="005376EB">
              <w:rPr>
                <w:sz w:val="20"/>
                <w:szCs w:val="20"/>
              </w:rPr>
              <w:t xml:space="preserve">ses all of the CFMP policies. </w:t>
            </w:r>
          </w:p>
          <w:p w14:paraId="2DD2B377" w14:textId="05DCAE7E" w:rsidR="00D82DAA" w:rsidRPr="005376EB" w:rsidRDefault="00D82DAA" w:rsidP="00C225BD">
            <w:pPr>
              <w:pStyle w:val="ListParagraph"/>
              <w:ind w:left="179"/>
              <w:rPr>
                <w:sz w:val="20"/>
                <w:szCs w:val="20"/>
              </w:rPr>
            </w:pPr>
          </w:p>
        </w:tc>
        <w:tc>
          <w:tcPr>
            <w:tcW w:w="4410" w:type="dxa"/>
            <w:tcBorders>
              <w:top w:val="dashed" w:sz="4" w:space="0" w:color="auto"/>
              <w:bottom w:val="dashed" w:sz="4" w:space="0" w:color="auto"/>
            </w:tcBorders>
            <w:shd w:val="clear" w:color="auto" w:fill="FFF2CC" w:themeFill="accent4" w:themeFillTint="33"/>
          </w:tcPr>
          <w:p w14:paraId="073B952E" w14:textId="6A995B6B" w:rsidR="00FC277F" w:rsidRPr="00C225BD" w:rsidRDefault="00FC277F" w:rsidP="00C225BD">
            <w:pPr>
              <w:rPr>
                <w:sz w:val="20"/>
                <w:szCs w:val="20"/>
                <w:highlight w:val="yellow"/>
              </w:rPr>
            </w:pPr>
          </w:p>
        </w:tc>
        <w:tc>
          <w:tcPr>
            <w:tcW w:w="4230" w:type="dxa"/>
            <w:tcBorders>
              <w:top w:val="dashed" w:sz="4" w:space="0" w:color="auto"/>
              <w:bottom w:val="dashed" w:sz="4" w:space="0" w:color="auto"/>
            </w:tcBorders>
            <w:shd w:val="clear" w:color="auto" w:fill="E2CFF1"/>
          </w:tcPr>
          <w:p w14:paraId="463583E9" w14:textId="77777777" w:rsidR="00FC277F" w:rsidRDefault="00DC4C9A" w:rsidP="00FC5E02">
            <w:pPr>
              <w:pStyle w:val="ListParagraph"/>
              <w:numPr>
                <w:ilvl w:val="0"/>
                <w:numId w:val="14"/>
              </w:numPr>
              <w:rPr>
                <w:sz w:val="20"/>
                <w:szCs w:val="20"/>
              </w:rPr>
            </w:pPr>
            <w:r w:rsidRPr="00DC4C9A">
              <w:rPr>
                <w:sz w:val="20"/>
                <w:szCs w:val="20"/>
              </w:rPr>
              <w:t>FNSWMI</w:t>
            </w:r>
            <w:r>
              <w:rPr>
                <w:sz w:val="20"/>
                <w:szCs w:val="20"/>
              </w:rPr>
              <w:t xml:space="preserve">/LEDSP projects use </w:t>
            </w:r>
            <w:r w:rsidR="00963A0C" w:rsidRPr="005376EB">
              <w:rPr>
                <w:sz w:val="20"/>
                <w:szCs w:val="20"/>
              </w:rPr>
              <w:t>ISC tendering policies</w:t>
            </w:r>
            <w:r>
              <w:rPr>
                <w:sz w:val="20"/>
                <w:szCs w:val="20"/>
              </w:rPr>
              <w:t xml:space="preserve">. </w:t>
            </w:r>
          </w:p>
          <w:p w14:paraId="13D6BAFD" w14:textId="25444985" w:rsidR="001604D7" w:rsidRPr="005376EB" w:rsidRDefault="001604D7" w:rsidP="00FC5E02">
            <w:pPr>
              <w:pStyle w:val="ListParagraph"/>
              <w:numPr>
                <w:ilvl w:val="0"/>
                <w:numId w:val="14"/>
              </w:numPr>
              <w:rPr>
                <w:sz w:val="20"/>
                <w:szCs w:val="20"/>
              </w:rPr>
            </w:pPr>
            <w:r>
              <w:rPr>
                <w:sz w:val="20"/>
                <w:szCs w:val="20"/>
              </w:rPr>
              <w:t xml:space="preserve">Current DCI requirements are helpful within regions. Often LEDSP DCI requirements replace CFMP DCI requirements to provide more information to Regions. </w:t>
            </w:r>
          </w:p>
        </w:tc>
        <w:tc>
          <w:tcPr>
            <w:tcW w:w="3888" w:type="dxa"/>
            <w:tcBorders>
              <w:top w:val="dashed" w:sz="4" w:space="0" w:color="auto"/>
              <w:bottom w:val="dashed" w:sz="4" w:space="0" w:color="auto"/>
              <w:right w:val="single" w:sz="18" w:space="0" w:color="auto"/>
            </w:tcBorders>
            <w:shd w:val="clear" w:color="auto" w:fill="E7E6E6" w:themeFill="background2"/>
          </w:tcPr>
          <w:p w14:paraId="2FD03502" w14:textId="7F561D67" w:rsidR="00FC277F" w:rsidRPr="00C225BD" w:rsidRDefault="00FC277F" w:rsidP="00C225BD">
            <w:pPr>
              <w:rPr>
                <w:sz w:val="20"/>
                <w:szCs w:val="20"/>
              </w:rPr>
            </w:pPr>
          </w:p>
        </w:tc>
      </w:tr>
      <w:tr w:rsidR="00442100" w:rsidRPr="005376EB" w14:paraId="0D00658B" w14:textId="77777777" w:rsidTr="00C1329A">
        <w:trPr>
          <w:trHeight w:val="1871"/>
        </w:trPr>
        <w:tc>
          <w:tcPr>
            <w:tcW w:w="1893" w:type="dxa"/>
            <w:tcBorders>
              <w:top w:val="dashed" w:sz="4" w:space="0" w:color="auto"/>
              <w:left w:val="single" w:sz="18" w:space="0" w:color="auto"/>
              <w:bottom w:val="single" w:sz="18" w:space="0" w:color="auto"/>
            </w:tcBorders>
          </w:tcPr>
          <w:p w14:paraId="02C1F603" w14:textId="77777777" w:rsidR="00442100" w:rsidRDefault="00442100" w:rsidP="00442100">
            <w:pPr>
              <w:jc w:val="center"/>
              <w:rPr>
                <w:sz w:val="20"/>
                <w:szCs w:val="20"/>
              </w:rPr>
            </w:pPr>
            <w:r w:rsidRPr="005376EB">
              <w:rPr>
                <w:sz w:val="20"/>
                <w:szCs w:val="20"/>
              </w:rPr>
              <w:t>Current Challenges</w:t>
            </w:r>
          </w:p>
          <w:p w14:paraId="4B472B66" w14:textId="77777777" w:rsidR="006B1CE6" w:rsidRDefault="006B1CE6" w:rsidP="00442100">
            <w:pPr>
              <w:jc w:val="center"/>
              <w:rPr>
                <w:sz w:val="20"/>
                <w:szCs w:val="20"/>
              </w:rPr>
            </w:pPr>
          </w:p>
          <w:p w14:paraId="53FC7E3B" w14:textId="0458C904" w:rsidR="006B1CE6" w:rsidRPr="005376EB" w:rsidRDefault="006B1CE6" w:rsidP="00442100">
            <w:pPr>
              <w:jc w:val="center"/>
              <w:rPr>
                <w:b/>
                <w:bCs/>
                <w:sz w:val="20"/>
                <w:szCs w:val="20"/>
              </w:rPr>
            </w:pPr>
            <w:r w:rsidRPr="006B1CE6">
              <w:rPr>
                <w:i/>
                <w:iCs/>
                <w:sz w:val="20"/>
                <w:szCs w:val="20"/>
              </w:rPr>
              <w:t xml:space="preserve">From the perspective of headquarters and regional employees, what features of each program present challenges or opportunities for improvement (to contextualize </w:t>
            </w:r>
            <w:r w:rsidRPr="006B1CE6">
              <w:rPr>
                <w:i/>
                <w:iCs/>
                <w:sz w:val="20"/>
                <w:szCs w:val="20"/>
              </w:rPr>
              <w:lastRenderedPageBreak/>
              <w:t>information about those features)</w:t>
            </w:r>
          </w:p>
        </w:tc>
        <w:tc>
          <w:tcPr>
            <w:tcW w:w="4222" w:type="dxa"/>
            <w:tcBorders>
              <w:top w:val="dashed" w:sz="4" w:space="0" w:color="auto"/>
              <w:bottom w:val="single" w:sz="18" w:space="0" w:color="auto"/>
            </w:tcBorders>
            <w:shd w:val="clear" w:color="auto" w:fill="E2EFD9" w:themeFill="accent6" w:themeFillTint="33"/>
          </w:tcPr>
          <w:p w14:paraId="06D08EFB" w14:textId="00E17008" w:rsidR="0001435A" w:rsidRDefault="0001435A" w:rsidP="00FC5E02">
            <w:pPr>
              <w:pStyle w:val="ListParagraph"/>
              <w:numPr>
                <w:ilvl w:val="0"/>
                <w:numId w:val="14"/>
              </w:numPr>
              <w:rPr>
                <w:sz w:val="20"/>
                <w:szCs w:val="20"/>
              </w:rPr>
            </w:pPr>
            <w:r>
              <w:rPr>
                <w:sz w:val="20"/>
                <w:szCs w:val="20"/>
              </w:rPr>
              <w:lastRenderedPageBreak/>
              <w:t xml:space="preserve">AFN flagged several concerns with ISC’s Tendering Policy in its </w:t>
            </w:r>
            <w:hyperlink r:id="rId125" w:history="1">
              <w:r w:rsidRPr="0001435A">
                <w:rPr>
                  <w:rStyle w:val="Hyperlink"/>
                  <w:sz w:val="20"/>
                  <w:szCs w:val="20"/>
                </w:rPr>
                <w:t>final report</w:t>
              </w:r>
            </w:hyperlink>
            <w:r>
              <w:rPr>
                <w:sz w:val="20"/>
                <w:szCs w:val="20"/>
              </w:rPr>
              <w:t xml:space="preserve">: thresholds, timelines, regional flexibility, economic opportunities, etc. </w:t>
            </w:r>
          </w:p>
          <w:p w14:paraId="3736B406" w14:textId="0D18ADCF" w:rsidR="00D82DAA" w:rsidRDefault="00D82DAA" w:rsidP="00FC5E02">
            <w:pPr>
              <w:pStyle w:val="ListParagraph"/>
              <w:numPr>
                <w:ilvl w:val="0"/>
                <w:numId w:val="14"/>
              </w:numPr>
              <w:rPr>
                <w:sz w:val="20"/>
                <w:szCs w:val="20"/>
              </w:rPr>
            </w:pPr>
            <w:r>
              <w:rPr>
                <w:sz w:val="20"/>
                <w:szCs w:val="20"/>
              </w:rPr>
              <w:t xml:space="preserve">Cost overruns are an ongoing issue, PRAT and other tools currently being updated to better support risk assessment and management to avoid this issue. </w:t>
            </w:r>
          </w:p>
          <w:p w14:paraId="216312A9" w14:textId="73E870A7" w:rsidR="00F43730" w:rsidRPr="00581CEA" w:rsidRDefault="00F43730" w:rsidP="00FC5E02">
            <w:pPr>
              <w:pStyle w:val="ListParagraph"/>
              <w:numPr>
                <w:ilvl w:val="0"/>
                <w:numId w:val="14"/>
              </w:numPr>
              <w:rPr>
                <w:sz w:val="20"/>
                <w:szCs w:val="20"/>
              </w:rPr>
            </w:pPr>
            <w:r w:rsidRPr="00F43730">
              <w:rPr>
                <w:sz w:val="20"/>
                <w:szCs w:val="20"/>
              </w:rPr>
              <w:t xml:space="preserve">FNSWMI: </w:t>
            </w:r>
            <w:r>
              <w:rPr>
                <w:sz w:val="20"/>
                <w:szCs w:val="20"/>
              </w:rPr>
              <w:t xml:space="preserve"> </w:t>
            </w:r>
            <w:r w:rsidRPr="005376EB">
              <w:rPr>
                <w:sz w:val="20"/>
                <w:szCs w:val="20"/>
              </w:rPr>
              <w:t xml:space="preserve">Solid waste initiatives often put as lowest priority </w:t>
            </w:r>
            <w:r>
              <w:rPr>
                <w:sz w:val="20"/>
                <w:szCs w:val="20"/>
              </w:rPr>
              <w:t xml:space="preserve">under prioritization frameworks. </w:t>
            </w:r>
          </w:p>
          <w:p w14:paraId="356322D4" w14:textId="298D3EAB" w:rsidR="00F1099E" w:rsidRDefault="00F43730" w:rsidP="00FC5E02">
            <w:pPr>
              <w:pStyle w:val="ListParagraph"/>
              <w:numPr>
                <w:ilvl w:val="0"/>
                <w:numId w:val="14"/>
              </w:numPr>
              <w:rPr>
                <w:sz w:val="20"/>
                <w:szCs w:val="20"/>
              </w:rPr>
            </w:pPr>
            <w:r w:rsidRPr="00F43730">
              <w:rPr>
                <w:sz w:val="20"/>
                <w:szCs w:val="20"/>
              </w:rPr>
              <w:lastRenderedPageBreak/>
              <w:t>FNSWMI</w:t>
            </w:r>
            <w:r>
              <w:rPr>
                <w:sz w:val="20"/>
                <w:szCs w:val="20"/>
              </w:rPr>
              <w:t>:</w:t>
            </w:r>
            <w:r w:rsidRPr="00F43730">
              <w:rPr>
                <w:sz w:val="20"/>
                <w:szCs w:val="20"/>
              </w:rPr>
              <w:t xml:space="preserve"> </w:t>
            </w:r>
            <w:r>
              <w:rPr>
                <w:sz w:val="20"/>
                <w:szCs w:val="20"/>
              </w:rPr>
              <w:t>Currently no p</w:t>
            </w:r>
            <w:r w:rsidRPr="005376EB">
              <w:rPr>
                <w:sz w:val="20"/>
                <w:szCs w:val="20"/>
              </w:rPr>
              <w:t xml:space="preserve">olicies </w:t>
            </w:r>
            <w:r>
              <w:rPr>
                <w:sz w:val="20"/>
                <w:szCs w:val="20"/>
              </w:rPr>
              <w:t xml:space="preserve">on </w:t>
            </w:r>
            <w:r w:rsidR="00F1099E" w:rsidRPr="005376EB">
              <w:rPr>
                <w:sz w:val="20"/>
                <w:szCs w:val="20"/>
              </w:rPr>
              <w:t>national waste standards</w:t>
            </w:r>
            <w:r>
              <w:rPr>
                <w:sz w:val="20"/>
                <w:szCs w:val="20"/>
              </w:rPr>
              <w:t>,</w:t>
            </w:r>
            <w:r w:rsidR="00F1099E" w:rsidRPr="005376EB">
              <w:rPr>
                <w:sz w:val="20"/>
                <w:szCs w:val="20"/>
              </w:rPr>
              <w:t xml:space="preserve"> </w:t>
            </w:r>
            <w:r>
              <w:rPr>
                <w:sz w:val="20"/>
                <w:szCs w:val="20"/>
              </w:rPr>
              <w:t xml:space="preserve">but under development. </w:t>
            </w:r>
          </w:p>
          <w:p w14:paraId="2AA9E49D" w14:textId="54B12BD9" w:rsidR="001604D7" w:rsidRDefault="001604D7" w:rsidP="00FC5E02">
            <w:pPr>
              <w:pStyle w:val="ListParagraph"/>
              <w:numPr>
                <w:ilvl w:val="0"/>
                <w:numId w:val="14"/>
              </w:numPr>
              <w:rPr>
                <w:sz w:val="20"/>
                <w:szCs w:val="20"/>
              </w:rPr>
            </w:pPr>
            <w:r>
              <w:rPr>
                <w:sz w:val="20"/>
                <w:szCs w:val="20"/>
              </w:rPr>
              <w:t xml:space="preserve">FNSWMI: Often LEDSP DCI requirements replace CFMP DCI requirements to provide more information to Regions. </w:t>
            </w:r>
          </w:p>
          <w:p w14:paraId="18837DCB" w14:textId="0FD7C76D" w:rsidR="00442100" w:rsidRPr="00D82DAA" w:rsidRDefault="00D82DAA" w:rsidP="00FC5E02">
            <w:pPr>
              <w:pStyle w:val="ListParagraph"/>
              <w:numPr>
                <w:ilvl w:val="0"/>
                <w:numId w:val="14"/>
              </w:numPr>
              <w:rPr>
                <w:b/>
                <w:bCs/>
                <w:sz w:val="20"/>
                <w:szCs w:val="20"/>
              </w:rPr>
            </w:pPr>
            <w:r w:rsidRPr="005376EB">
              <w:rPr>
                <w:sz w:val="20"/>
                <w:szCs w:val="20"/>
              </w:rPr>
              <w:t>Current DCI requirements lack information that regions find useful</w:t>
            </w:r>
            <w:r>
              <w:rPr>
                <w:sz w:val="20"/>
                <w:szCs w:val="20"/>
              </w:rPr>
              <w:t xml:space="preserve">. </w:t>
            </w:r>
          </w:p>
        </w:tc>
        <w:tc>
          <w:tcPr>
            <w:tcW w:w="3060" w:type="dxa"/>
            <w:tcBorders>
              <w:top w:val="dashed" w:sz="4" w:space="0" w:color="auto"/>
              <w:bottom w:val="single" w:sz="18" w:space="0" w:color="auto"/>
            </w:tcBorders>
            <w:shd w:val="clear" w:color="auto" w:fill="DEEAF6" w:themeFill="accent5" w:themeFillTint="33"/>
          </w:tcPr>
          <w:p w14:paraId="05AB28FB" w14:textId="199E483C" w:rsidR="00AB3F3C" w:rsidRPr="009B66AC" w:rsidRDefault="00AB3F3C" w:rsidP="00FC5E02">
            <w:pPr>
              <w:pStyle w:val="ListParagraph"/>
              <w:numPr>
                <w:ilvl w:val="0"/>
                <w:numId w:val="14"/>
              </w:numPr>
              <w:rPr>
                <w:b/>
                <w:bCs/>
                <w:sz w:val="20"/>
                <w:szCs w:val="20"/>
              </w:rPr>
            </w:pPr>
            <w:r>
              <w:rPr>
                <w:sz w:val="20"/>
                <w:szCs w:val="20"/>
              </w:rPr>
              <w:lastRenderedPageBreak/>
              <w:t xml:space="preserve">While Prioritization Frameworks for OCI sub-assets exist, project prioritization is not consistent across Regions, primarily due to limited funding availability </w:t>
            </w:r>
          </w:p>
          <w:p w14:paraId="124FD30B" w14:textId="77777777" w:rsidR="00AB3F3C" w:rsidRPr="009B66AC" w:rsidRDefault="00AB3F3C" w:rsidP="00FC5E02">
            <w:pPr>
              <w:pStyle w:val="ListParagraph"/>
              <w:numPr>
                <w:ilvl w:val="0"/>
                <w:numId w:val="14"/>
              </w:numPr>
              <w:rPr>
                <w:b/>
                <w:bCs/>
                <w:sz w:val="20"/>
                <w:szCs w:val="20"/>
              </w:rPr>
            </w:pPr>
            <w:r>
              <w:rPr>
                <w:sz w:val="20"/>
                <w:szCs w:val="20"/>
              </w:rPr>
              <w:t>Existing policies are outdated and don’t reflect the current reality of the OCI and Activities Program</w:t>
            </w:r>
          </w:p>
          <w:p w14:paraId="1B6006C5" w14:textId="6A4C0B7A" w:rsidR="00AB3F3C" w:rsidRPr="009B66AC" w:rsidRDefault="00AB3F3C" w:rsidP="00FC5E02">
            <w:pPr>
              <w:pStyle w:val="ListParagraph"/>
              <w:numPr>
                <w:ilvl w:val="0"/>
                <w:numId w:val="14"/>
              </w:numPr>
              <w:rPr>
                <w:b/>
                <w:bCs/>
                <w:sz w:val="20"/>
                <w:szCs w:val="20"/>
              </w:rPr>
            </w:pPr>
            <w:r>
              <w:rPr>
                <w:sz w:val="20"/>
                <w:szCs w:val="20"/>
              </w:rPr>
              <w:t xml:space="preserve">Policy gaps exist ; Lack of Level of Service Level Standards and </w:t>
            </w:r>
            <w:r>
              <w:rPr>
                <w:sz w:val="20"/>
                <w:szCs w:val="20"/>
              </w:rPr>
              <w:lastRenderedPageBreak/>
              <w:t>guidance for specific FNIF sub-assets –  these are under development</w:t>
            </w:r>
          </w:p>
          <w:p w14:paraId="077D9EDB" w14:textId="4DF068C4" w:rsidR="00890EE2" w:rsidRPr="005376EB" w:rsidRDefault="00AB3F3C" w:rsidP="00FC5E02">
            <w:pPr>
              <w:pStyle w:val="ListParagraph"/>
              <w:numPr>
                <w:ilvl w:val="0"/>
                <w:numId w:val="14"/>
              </w:numPr>
              <w:rPr>
                <w:b/>
                <w:bCs/>
                <w:sz w:val="20"/>
                <w:szCs w:val="20"/>
              </w:rPr>
            </w:pPr>
            <w:r w:rsidRPr="009B66AC">
              <w:rPr>
                <w:sz w:val="20"/>
                <w:szCs w:val="20"/>
              </w:rPr>
              <w:t>The development of FNIF asset-specific policies ha</w:t>
            </w:r>
            <w:r>
              <w:rPr>
                <w:sz w:val="20"/>
                <w:szCs w:val="20"/>
              </w:rPr>
              <w:t>ve</w:t>
            </w:r>
            <w:r w:rsidRPr="009B66AC">
              <w:rPr>
                <w:sz w:val="20"/>
                <w:szCs w:val="20"/>
              </w:rPr>
              <w:t xml:space="preserve"> been a challenge given </w:t>
            </w:r>
            <w:r>
              <w:rPr>
                <w:sz w:val="20"/>
                <w:szCs w:val="20"/>
              </w:rPr>
              <w:t xml:space="preserve">lack of standards for sub-assets to draw from in provinces or OGDs, and </w:t>
            </w:r>
            <w:r w:rsidRPr="009B66AC">
              <w:rPr>
                <w:sz w:val="20"/>
                <w:szCs w:val="20"/>
              </w:rPr>
              <w:t>that unlike other CFMP asset categories</w:t>
            </w:r>
            <w:r>
              <w:rPr>
                <w:sz w:val="20"/>
                <w:szCs w:val="20"/>
              </w:rPr>
              <w:t>,</w:t>
            </w:r>
            <w:r w:rsidRPr="009B66AC">
              <w:rPr>
                <w:sz w:val="20"/>
                <w:szCs w:val="20"/>
              </w:rPr>
              <w:t xml:space="preserve"> SOD does not have multiple FTEs per asset category to dedicate to the development of policies and guidance documents. The only OCI asset category that benefits from a team of people coordinating policy is Fire Protection which resides in CIB not RIDB. In SOD,  each OCI asset category has </w:t>
            </w:r>
            <w:r>
              <w:rPr>
                <w:sz w:val="20"/>
                <w:szCs w:val="20"/>
              </w:rPr>
              <w:t xml:space="preserve">a </w:t>
            </w:r>
            <w:r w:rsidRPr="009B66AC">
              <w:rPr>
                <w:sz w:val="20"/>
                <w:szCs w:val="20"/>
              </w:rPr>
              <w:t>single point person who may lead for one or more OCI asset categories.</w:t>
            </w:r>
          </w:p>
        </w:tc>
        <w:tc>
          <w:tcPr>
            <w:tcW w:w="4410" w:type="dxa"/>
            <w:tcBorders>
              <w:top w:val="dashed" w:sz="4" w:space="0" w:color="auto"/>
              <w:bottom w:val="single" w:sz="18" w:space="0" w:color="auto"/>
            </w:tcBorders>
            <w:shd w:val="clear" w:color="auto" w:fill="FFF2CC" w:themeFill="accent4" w:themeFillTint="33"/>
          </w:tcPr>
          <w:p w14:paraId="7943DD52" w14:textId="341E9042" w:rsidR="00442100" w:rsidRPr="009A551F" w:rsidRDefault="009A551F" w:rsidP="00FC5E02">
            <w:pPr>
              <w:pStyle w:val="ListParagraph"/>
              <w:numPr>
                <w:ilvl w:val="0"/>
                <w:numId w:val="14"/>
              </w:numPr>
              <w:rPr>
                <w:sz w:val="20"/>
                <w:szCs w:val="20"/>
              </w:rPr>
            </w:pPr>
            <w:r w:rsidRPr="009A551F">
              <w:rPr>
                <w:sz w:val="20"/>
                <w:szCs w:val="20"/>
              </w:rPr>
              <w:lastRenderedPageBreak/>
              <w:t xml:space="preserve">Multijurisdictional programming policy space involving federally funded community-based health programming, provincially funded programs and services/service providers, and programs and services provided through the federal Non-insured Health Benefits Program is challenging to navigate (?) </w:t>
            </w:r>
          </w:p>
        </w:tc>
        <w:tc>
          <w:tcPr>
            <w:tcW w:w="4230" w:type="dxa"/>
            <w:tcBorders>
              <w:top w:val="dashed" w:sz="4" w:space="0" w:color="auto"/>
              <w:bottom w:val="single" w:sz="18" w:space="0" w:color="auto"/>
            </w:tcBorders>
            <w:shd w:val="clear" w:color="auto" w:fill="E2CFF1"/>
          </w:tcPr>
          <w:p w14:paraId="3B8E819C" w14:textId="783ACDDF" w:rsidR="00442100" w:rsidRPr="005376EB" w:rsidRDefault="00F43730" w:rsidP="00FC5E02">
            <w:pPr>
              <w:pStyle w:val="ListParagraph"/>
              <w:numPr>
                <w:ilvl w:val="0"/>
                <w:numId w:val="14"/>
              </w:numPr>
              <w:rPr>
                <w:sz w:val="20"/>
                <w:szCs w:val="20"/>
              </w:rPr>
            </w:pPr>
            <w:r w:rsidRPr="00F43730">
              <w:rPr>
                <w:sz w:val="20"/>
                <w:szCs w:val="20"/>
              </w:rPr>
              <w:t>FNSWMI</w:t>
            </w:r>
            <w:r>
              <w:rPr>
                <w:sz w:val="20"/>
                <w:szCs w:val="20"/>
              </w:rPr>
              <w:t>:</w:t>
            </w:r>
            <w:r w:rsidRPr="00F43730">
              <w:rPr>
                <w:sz w:val="20"/>
                <w:szCs w:val="20"/>
              </w:rPr>
              <w:t xml:space="preserve"> </w:t>
            </w:r>
            <w:r>
              <w:rPr>
                <w:sz w:val="20"/>
                <w:szCs w:val="20"/>
              </w:rPr>
              <w:t>Currently no p</w:t>
            </w:r>
            <w:r w:rsidRPr="005376EB">
              <w:rPr>
                <w:sz w:val="20"/>
                <w:szCs w:val="20"/>
              </w:rPr>
              <w:t xml:space="preserve">olicies </w:t>
            </w:r>
            <w:r>
              <w:rPr>
                <w:sz w:val="20"/>
                <w:szCs w:val="20"/>
              </w:rPr>
              <w:t xml:space="preserve">on </w:t>
            </w:r>
            <w:r w:rsidRPr="005376EB">
              <w:rPr>
                <w:sz w:val="20"/>
                <w:szCs w:val="20"/>
              </w:rPr>
              <w:t>national waste standards</w:t>
            </w:r>
            <w:r>
              <w:rPr>
                <w:sz w:val="20"/>
                <w:szCs w:val="20"/>
              </w:rPr>
              <w:t>,</w:t>
            </w:r>
            <w:r w:rsidRPr="005376EB">
              <w:rPr>
                <w:sz w:val="20"/>
                <w:szCs w:val="20"/>
              </w:rPr>
              <w:t xml:space="preserve"> </w:t>
            </w:r>
            <w:r>
              <w:rPr>
                <w:sz w:val="20"/>
                <w:szCs w:val="20"/>
              </w:rPr>
              <w:t xml:space="preserve">but under development. </w:t>
            </w:r>
          </w:p>
        </w:tc>
        <w:tc>
          <w:tcPr>
            <w:tcW w:w="3888" w:type="dxa"/>
            <w:tcBorders>
              <w:top w:val="dashed" w:sz="4" w:space="0" w:color="auto"/>
              <w:bottom w:val="single" w:sz="18" w:space="0" w:color="auto"/>
              <w:right w:val="single" w:sz="18" w:space="0" w:color="auto"/>
            </w:tcBorders>
            <w:shd w:val="clear" w:color="auto" w:fill="E7E6E6" w:themeFill="background2"/>
          </w:tcPr>
          <w:p w14:paraId="650F0A06" w14:textId="25C63C59" w:rsidR="00442100" w:rsidRPr="00FE6B1D" w:rsidRDefault="007F38F1" w:rsidP="00FC5E02">
            <w:pPr>
              <w:pStyle w:val="ListParagraph"/>
              <w:numPr>
                <w:ilvl w:val="0"/>
                <w:numId w:val="14"/>
              </w:numPr>
              <w:rPr>
                <w:sz w:val="20"/>
                <w:szCs w:val="20"/>
              </w:rPr>
            </w:pPr>
            <w:r w:rsidRPr="00FE6B1D">
              <w:rPr>
                <w:sz w:val="20"/>
                <w:szCs w:val="20"/>
              </w:rPr>
              <w:t>MCF is under review</w:t>
            </w:r>
            <w:r w:rsidR="00C225BD">
              <w:rPr>
                <w:sz w:val="20"/>
                <w:szCs w:val="20"/>
              </w:rPr>
              <w:t>,</w:t>
            </w:r>
            <w:r w:rsidRPr="00FE6B1D">
              <w:rPr>
                <w:sz w:val="20"/>
                <w:szCs w:val="20"/>
              </w:rPr>
              <w:t xml:space="preserve"> and a revised MCF is anticipated by end of this fiscal year</w:t>
            </w:r>
          </w:p>
        </w:tc>
      </w:tr>
      <w:tr w:rsidR="002C2D07" w:rsidRPr="005376EB" w14:paraId="50964916" w14:textId="77777777" w:rsidTr="00C1329A">
        <w:tc>
          <w:tcPr>
            <w:tcW w:w="1893" w:type="dxa"/>
            <w:tcBorders>
              <w:top w:val="single" w:sz="18" w:space="0" w:color="auto"/>
              <w:left w:val="single" w:sz="18" w:space="0" w:color="auto"/>
              <w:bottom w:val="dashed" w:sz="4" w:space="0" w:color="auto"/>
            </w:tcBorders>
          </w:tcPr>
          <w:p w14:paraId="7E71AE84" w14:textId="77777777" w:rsidR="00701326" w:rsidRPr="005376EB" w:rsidRDefault="00701326" w:rsidP="00701326">
            <w:pPr>
              <w:jc w:val="center"/>
              <w:rPr>
                <w:b/>
                <w:bCs/>
                <w:sz w:val="20"/>
                <w:szCs w:val="20"/>
              </w:rPr>
            </w:pPr>
            <w:r w:rsidRPr="005376EB">
              <w:rPr>
                <w:b/>
                <w:bCs/>
                <w:sz w:val="20"/>
                <w:szCs w:val="20"/>
              </w:rPr>
              <w:t>Processes</w:t>
            </w:r>
          </w:p>
          <w:p w14:paraId="5A493784" w14:textId="25E4CB21" w:rsidR="00701326" w:rsidRPr="005376EB" w:rsidRDefault="00701326" w:rsidP="00701326">
            <w:pPr>
              <w:jc w:val="center"/>
              <w:rPr>
                <w:sz w:val="20"/>
                <w:szCs w:val="20"/>
              </w:rPr>
            </w:pPr>
            <w:r w:rsidRPr="005376EB">
              <w:rPr>
                <w:sz w:val="20"/>
                <w:szCs w:val="20"/>
              </w:rPr>
              <w:t>(general)</w:t>
            </w:r>
          </w:p>
          <w:p w14:paraId="1A046955" w14:textId="77777777" w:rsidR="00701326" w:rsidRPr="005376EB" w:rsidRDefault="00701326" w:rsidP="00701326">
            <w:pPr>
              <w:jc w:val="center"/>
              <w:rPr>
                <w:b/>
                <w:bCs/>
                <w:sz w:val="20"/>
                <w:szCs w:val="20"/>
              </w:rPr>
            </w:pPr>
          </w:p>
          <w:p w14:paraId="1A734A89" w14:textId="77777777" w:rsidR="00FC277F" w:rsidRDefault="00FC277F" w:rsidP="00701326">
            <w:pPr>
              <w:jc w:val="center"/>
              <w:rPr>
                <w:i/>
                <w:iCs/>
                <w:sz w:val="20"/>
                <w:szCs w:val="20"/>
              </w:rPr>
            </w:pPr>
            <w:r w:rsidRPr="00016C7D">
              <w:rPr>
                <w:i/>
                <w:iCs/>
                <w:sz w:val="20"/>
                <w:szCs w:val="20"/>
              </w:rPr>
              <w:t xml:space="preserve">Flowing from people &amp; org structure and policies, </w:t>
            </w:r>
            <w:r w:rsidR="00232417">
              <w:rPr>
                <w:i/>
                <w:iCs/>
                <w:sz w:val="20"/>
                <w:szCs w:val="20"/>
              </w:rPr>
              <w:t xml:space="preserve">what are </w:t>
            </w:r>
            <w:r w:rsidRPr="00016C7D">
              <w:rPr>
                <w:i/>
                <w:iCs/>
                <w:sz w:val="20"/>
                <w:szCs w:val="20"/>
              </w:rPr>
              <w:t>the</w:t>
            </w:r>
            <w:r w:rsidR="00650645">
              <w:rPr>
                <w:i/>
                <w:iCs/>
                <w:sz w:val="20"/>
                <w:szCs w:val="20"/>
              </w:rPr>
              <w:t xml:space="preserve"> </w:t>
            </w:r>
            <w:r w:rsidR="00232417">
              <w:rPr>
                <w:i/>
                <w:iCs/>
                <w:sz w:val="20"/>
                <w:szCs w:val="20"/>
              </w:rPr>
              <w:t>main stages</w:t>
            </w:r>
            <w:r w:rsidR="008F3A66">
              <w:rPr>
                <w:i/>
                <w:iCs/>
                <w:sz w:val="20"/>
                <w:szCs w:val="20"/>
              </w:rPr>
              <w:t xml:space="preserve"> or broad sequences of steps </w:t>
            </w:r>
            <w:r w:rsidR="00232417">
              <w:rPr>
                <w:i/>
                <w:iCs/>
                <w:sz w:val="20"/>
                <w:szCs w:val="20"/>
              </w:rPr>
              <w:t xml:space="preserve">involved in providing infrastructure funding </w:t>
            </w:r>
            <w:r w:rsidR="008F3A66">
              <w:rPr>
                <w:i/>
                <w:iCs/>
                <w:sz w:val="20"/>
                <w:szCs w:val="20"/>
              </w:rPr>
              <w:t xml:space="preserve">and services to First Nations </w:t>
            </w:r>
            <w:r w:rsidR="00650645">
              <w:rPr>
                <w:i/>
                <w:iCs/>
                <w:sz w:val="20"/>
                <w:szCs w:val="20"/>
              </w:rPr>
              <w:t>under each program</w:t>
            </w:r>
            <w:r w:rsidRPr="00016C7D">
              <w:rPr>
                <w:i/>
                <w:iCs/>
                <w:sz w:val="20"/>
                <w:szCs w:val="20"/>
              </w:rPr>
              <w:t>.</w:t>
            </w:r>
          </w:p>
          <w:p w14:paraId="019B1751" w14:textId="77777777" w:rsidR="008F3A66" w:rsidRDefault="008F3A66" w:rsidP="00701326">
            <w:pPr>
              <w:jc w:val="center"/>
              <w:rPr>
                <w:i/>
                <w:iCs/>
                <w:sz w:val="20"/>
                <w:szCs w:val="20"/>
              </w:rPr>
            </w:pPr>
          </w:p>
          <w:p w14:paraId="636F290A" w14:textId="0B835485" w:rsidR="008F3A66" w:rsidRPr="005376EB" w:rsidRDefault="008F3A66" w:rsidP="008F3A66">
            <w:pPr>
              <w:rPr>
                <w:b/>
                <w:bCs/>
                <w:sz w:val="20"/>
                <w:szCs w:val="20"/>
              </w:rPr>
            </w:pPr>
            <w:r>
              <w:rPr>
                <w:i/>
                <w:iCs/>
                <w:sz w:val="20"/>
                <w:szCs w:val="20"/>
              </w:rPr>
              <w:t>(To determine if further discussion on how to harmonize the sequencing of activities may be needed)</w:t>
            </w:r>
          </w:p>
        </w:tc>
        <w:tc>
          <w:tcPr>
            <w:tcW w:w="4222" w:type="dxa"/>
            <w:tcBorders>
              <w:top w:val="single" w:sz="18" w:space="0" w:color="auto"/>
              <w:bottom w:val="dashed" w:sz="4" w:space="0" w:color="auto"/>
            </w:tcBorders>
            <w:shd w:val="clear" w:color="auto" w:fill="E2EFD9" w:themeFill="accent6" w:themeFillTint="33"/>
          </w:tcPr>
          <w:p w14:paraId="6FD86402" w14:textId="1B9C5045" w:rsidR="001D7676" w:rsidRPr="00232417" w:rsidRDefault="00C47AD7" w:rsidP="001D7676">
            <w:pPr>
              <w:rPr>
                <w:b/>
                <w:bCs/>
                <w:sz w:val="20"/>
                <w:szCs w:val="20"/>
              </w:rPr>
            </w:pPr>
            <w:hyperlink r:id="rId126" w:history="1">
              <w:r w:rsidR="001D7676" w:rsidRPr="00AD7D02">
                <w:rPr>
                  <w:rStyle w:val="Hyperlink"/>
                  <w:b/>
                  <w:bCs/>
                  <w:sz w:val="20"/>
                  <w:szCs w:val="20"/>
                </w:rPr>
                <w:t>Planning Stage</w:t>
              </w:r>
            </w:hyperlink>
          </w:p>
          <w:p w14:paraId="5B81A161" w14:textId="2C4F2B0B" w:rsidR="001D7676" w:rsidRPr="00232417" w:rsidRDefault="00C47AD7" w:rsidP="00FC5E02">
            <w:pPr>
              <w:pStyle w:val="ListParagraph"/>
              <w:numPr>
                <w:ilvl w:val="0"/>
                <w:numId w:val="14"/>
              </w:numPr>
              <w:rPr>
                <w:sz w:val="20"/>
                <w:szCs w:val="20"/>
              </w:rPr>
            </w:pPr>
            <w:hyperlink r:id="rId127" w:history="1">
              <w:r w:rsidR="001D7676" w:rsidRPr="00232417">
                <w:rPr>
                  <w:rStyle w:val="Hyperlink"/>
                  <w:sz w:val="20"/>
                  <w:szCs w:val="20"/>
                </w:rPr>
                <w:t>Investment Planning Process</w:t>
              </w:r>
            </w:hyperlink>
            <w:r w:rsidR="00226058">
              <w:rPr>
                <w:sz w:val="20"/>
                <w:szCs w:val="20"/>
              </w:rPr>
              <w:t xml:space="preserve"> (First Nations Infrastructure Investment Plan [FNIIP])</w:t>
            </w:r>
            <w:r w:rsidR="00226058">
              <w:rPr>
                <w:rStyle w:val="FootnoteReference"/>
                <w:sz w:val="20"/>
                <w:szCs w:val="20"/>
              </w:rPr>
              <w:footnoteReference w:id="6"/>
            </w:r>
            <w:r w:rsidR="001D7676" w:rsidRPr="00232417">
              <w:rPr>
                <w:sz w:val="20"/>
                <w:szCs w:val="20"/>
              </w:rPr>
              <w:t xml:space="preserve"> </w:t>
            </w:r>
          </w:p>
          <w:p w14:paraId="1718DB6F" w14:textId="77777777" w:rsidR="001D7676" w:rsidRPr="00232417" w:rsidRDefault="001D7676" w:rsidP="00FC5E02">
            <w:pPr>
              <w:pStyle w:val="ListParagraph"/>
              <w:numPr>
                <w:ilvl w:val="0"/>
                <w:numId w:val="14"/>
              </w:numPr>
              <w:rPr>
                <w:sz w:val="20"/>
                <w:szCs w:val="20"/>
              </w:rPr>
            </w:pPr>
            <w:r w:rsidRPr="00232417">
              <w:rPr>
                <w:sz w:val="20"/>
                <w:szCs w:val="20"/>
              </w:rPr>
              <w:t>Prioritization/Ranking Process</w:t>
            </w:r>
          </w:p>
          <w:p w14:paraId="2FA6F8F5" w14:textId="77777777" w:rsidR="001D7676" w:rsidRPr="00232417" w:rsidRDefault="001D7676" w:rsidP="00FC5E02">
            <w:pPr>
              <w:pStyle w:val="ListParagraph"/>
              <w:numPr>
                <w:ilvl w:val="0"/>
                <w:numId w:val="14"/>
              </w:numPr>
              <w:rPr>
                <w:sz w:val="20"/>
                <w:szCs w:val="20"/>
              </w:rPr>
            </w:pPr>
            <w:r w:rsidRPr="00232417">
              <w:rPr>
                <w:sz w:val="20"/>
                <w:szCs w:val="20"/>
              </w:rPr>
              <w:t>Funding Allocations to Regions</w:t>
            </w:r>
          </w:p>
          <w:p w14:paraId="33A99B5B" w14:textId="77777777" w:rsidR="001D7676" w:rsidRPr="005376EB" w:rsidRDefault="001D7676" w:rsidP="001D7676">
            <w:pPr>
              <w:rPr>
                <w:b/>
                <w:bCs/>
                <w:sz w:val="20"/>
                <w:szCs w:val="20"/>
              </w:rPr>
            </w:pPr>
          </w:p>
          <w:p w14:paraId="0CB9CF6C" w14:textId="284D48A5" w:rsidR="001D7676" w:rsidRPr="00863E91" w:rsidRDefault="00C47AD7" w:rsidP="001D7676">
            <w:pPr>
              <w:rPr>
                <w:b/>
                <w:bCs/>
                <w:sz w:val="20"/>
                <w:szCs w:val="20"/>
              </w:rPr>
            </w:pPr>
            <w:hyperlink r:id="rId128" w:history="1">
              <w:r w:rsidR="001D7676" w:rsidRPr="00232417">
                <w:rPr>
                  <w:rStyle w:val="Hyperlink"/>
                  <w:b/>
                  <w:bCs/>
                  <w:sz w:val="20"/>
                  <w:szCs w:val="20"/>
                </w:rPr>
                <w:t>Feasibility Stage</w:t>
              </w:r>
            </w:hyperlink>
          </w:p>
          <w:p w14:paraId="4F572226" w14:textId="77777777" w:rsidR="001D7676" w:rsidRPr="00863E91" w:rsidRDefault="001D7676" w:rsidP="00FC5E02">
            <w:pPr>
              <w:pStyle w:val="ListParagraph"/>
              <w:numPr>
                <w:ilvl w:val="0"/>
                <w:numId w:val="3"/>
              </w:numPr>
              <w:ind w:left="360"/>
              <w:rPr>
                <w:sz w:val="20"/>
                <w:szCs w:val="20"/>
              </w:rPr>
            </w:pPr>
            <w:r>
              <w:rPr>
                <w:sz w:val="20"/>
                <w:szCs w:val="20"/>
              </w:rPr>
              <w:t>Feasibility studies</w:t>
            </w:r>
          </w:p>
          <w:p w14:paraId="5CC5E352" w14:textId="77777777" w:rsidR="001D7676" w:rsidRPr="005376EB" w:rsidRDefault="00C47AD7" w:rsidP="00FC5E02">
            <w:pPr>
              <w:pStyle w:val="ListParagraph"/>
              <w:numPr>
                <w:ilvl w:val="0"/>
                <w:numId w:val="3"/>
              </w:numPr>
              <w:ind w:left="360"/>
              <w:rPr>
                <w:sz w:val="20"/>
                <w:szCs w:val="20"/>
              </w:rPr>
            </w:pPr>
            <w:hyperlink r:id="rId129" w:history="1">
              <w:r w:rsidR="001D7676" w:rsidRPr="005376EB">
                <w:rPr>
                  <w:rStyle w:val="Hyperlink"/>
                  <w:sz w:val="20"/>
                  <w:szCs w:val="20"/>
                </w:rPr>
                <w:t>Environmental review Process</w:t>
              </w:r>
            </w:hyperlink>
            <w:r w:rsidR="001D7676" w:rsidRPr="005376EB">
              <w:rPr>
                <w:sz w:val="20"/>
                <w:szCs w:val="20"/>
              </w:rPr>
              <w:t xml:space="preserve"> </w:t>
            </w:r>
          </w:p>
          <w:p w14:paraId="2EAEA0A0" w14:textId="4B30E9A0" w:rsidR="001D7676" w:rsidRDefault="00773A33" w:rsidP="00FC5E02">
            <w:pPr>
              <w:pStyle w:val="ListParagraph"/>
              <w:numPr>
                <w:ilvl w:val="0"/>
                <w:numId w:val="3"/>
              </w:numPr>
              <w:ind w:left="360"/>
              <w:rPr>
                <w:sz w:val="20"/>
                <w:szCs w:val="20"/>
              </w:rPr>
            </w:pPr>
            <w:r>
              <w:rPr>
                <w:sz w:val="20"/>
                <w:szCs w:val="20"/>
              </w:rPr>
              <w:t xml:space="preserve">Process for developing &amp; endorsing </w:t>
            </w:r>
            <w:r w:rsidR="001D7676">
              <w:rPr>
                <w:sz w:val="20"/>
                <w:szCs w:val="20"/>
              </w:rPr>
              <w:t>Project Acceptance Request</w:t>
            </w:r>
            <w:r>
              <w:rPr>
                <w:sz w:val="20"/>
                <w:szCs w:val="20"/>
              </w:rPr>
              <w:t>s</w:t>
            </w:r>
            <w:r w:rsidR="001D7676">
              <w:rPr>
                <w:sz w:val="20"/>
                <w:szCs w:val="20"/>
              </w:rPr>
              <w:t xml:space="preserve"> and related inputs</w:t>
            </w:r>
          </w:p>
          <w:p w14:paraId="7C54D9D0" w14:textId="0F76AB6F" w:rsidR="001D7676" w:rsidRDefault="001D7676" w:rsidP="00FC5E02">
            <w:pPr>
              <w:pStyle w:val="ListParagraph"/>
              <w:numPr>
                <w:ilvl w:val="0"/>
                <w:numId w:val="3"/>
              </w:numPr>
              <w:ind w:left="360"/>
              <w:rPr>
                <w:sz w:val="20"/>
                <w:szCs w:val="20"/>
              </w:rPr>
            </w:pPr>
            <w:r>
              <w:rPr>
                <w:sz w:val="20"/>
                <w:szCs w:val="20"/>
              </w:rPr>
              <w:t>Process for</w:t>
            </w:r>
            <w:r w:rsidR="00773A33">
              <w:rPr>
                <w:sz w:val="20"/>
                <w:szCs w:val="20"/>
              </w:rPr>
              <w:t xml:space="preserve"> establishing</w:t>
            </w:r>
            <w:r>
              <w:rPr>
                <w:sz w:val="20"/>
                <w:szCs w:val="20"/>
              </w:rPr>
              <w:t xml:space="preserve"> Funding Agreements</w:t>
            </w:r>
          </w:p>
          <w:p w14:paraId="5E34E989" w14:textId="77777777" w:rsidR="001D7676" w:rsidRDefault="001D7676" w:rsidP="001D7676">
            <w:pPr>
              <w:rPr>
                <w:sz w:val="20"/>
                <w:szCs w:val="20"/>
              </w:rPr>
            </w:pPr>
          </w:p>
          <w:p w14:paraId="2EF0190B" w14:textId="2A195AF7" w:rsidR="001D7676" w:rsidRPr="00863E91" w:rsidRDefault="00C47AD7" w:rsidP="001D7676">
            <w:pPr>
              <w:rPr>
                <w:b/>
                <w:bCs/>
                <w:sz w:val="20"/>
                <w:szCs w:val="20"/>
              </w:rPr>
            </w:pPr>
            <w:hyperlink r:id="rId130" w:history="1">
              <w:r w:rsidR="001D7676" w:rsidRPr="00232417">
                <w:rPr>
                  <w:rStyle w:val="Hyperlink"/>
                  <w:b/>
                  <w:bCs/>
                  <w:sz w:val="20"/>
                  <w:szCs w:val="20"/>
                </w:rPr>
                <w:t>Design Stage</w:t>
              </w:r>
            </w:hyperlink>
          </w:p>
          <w:p w14:paraId="4BFD8087" w14:textId="71DDF085" w:rsidR="001D7676" w:rsidRDefault="00C47AD7" w:rsidP="00FC5E02">
            <w:pPr>
              <w:pStyle w:val="ListParagraph"/>
              <w:numPr>
                <w:ilvl w:val="0"/>
                <w:numId w:val="3"/>
              </w:numPr>
              <w:ind w:left="360"/>
              <w:rPr>
                <w:sz w:val="20"/>
                <w:szCs w:val="20"/>
              </w:rPr>
            </w:pPr>
            <w:hyperlink r:id="rId131" w:history="1">
              <w:r w:rsidR="001D7676" w:rsidRPr="00773A33">
                <w:rPr>
                  <w:rStyle w:val="Hyperlink"/>
                  <w:sz w:val="20"/>
                  <w:szCs w:val="20"/>
                </w:rPr>
                <w:t>Tendering Process</w:t>
              </w:r>
            </w:hyperlink>
            <w:r w:rsidR="001D7676" w:rsidRPr="005376EB">
              <w:rPr>
                <w:sz w:val="20"/>
                <w:szCs w:val="20"/>
              </w:rPr>
              <w:t xml:space="preserve"> </w:t>
            </w:r>
          </w:p>
          <w:p w14:paraId="5738AA76" w14:textId="77777777" w:rsidR="001D7676" w:rsidRPr="005376EB" w:rsidRDefault="001D7676" w:rsidP="00FC5E02">
            <w:pPr>
              <w:pStyle w:val="ListParagraph"/>
              <w:numPr>
                <w:ilvl w:val="0"/>
                <w:numId w:val="3"/>
              </w:numPr>
              <w:ind w:left="360"/>
              <w:rPr>
                <w:sz w:val="20"/>
                <w:szCs w:val="20"/>
              </w:rPr>
            </w:pPr>
            <w:r>
              <w:rPr>
                <w:sz w:val="20"/>
                <w:szCs w:val="20"/>
              </w:rPr>
              <w:t>Contracting/Procurement</w:t>
            </w:r>
          </w:p>
          <w:p w14:paraId="33F04E87" w14:textId="77777777" w:rsidR="001D7676" w:rsidRPr="005376EB" w:rsidRDefault="001D7676" w:rsidP="00FC5E02">
            <w:pPr>
              <w:pStyle w:val="ListParagraph"/>
              <w:numPr>
                <w:ilvl w:val="0"/>
                <w:numId w:val="3"/>
              </w:numPr>
              <w:ind w:left="360"/>
              <w:rPr>
                <w:sz w:val="20"/>
                <w:szCs w:val="20"/>
              </w:rPr>
            </w:pPr>
            <w:r w:rsidRPr="005376EB">
              <w:rPr>
                <w:sz w:val="20"/>
                <w:szCs w:val="20"/>
              </w:rPr>
              <w:t xml:space="preserve">Project </w:t>
            </w:r>
            <w:r>
              <w:rPr>
                <w:sz w:val="20"/>
                <w:szCs w:val="20"/>
              </w:rPr>
              <w:t xml:space="preserve">Change Requests </w:t>
            </w:r>
          </w:p>
          <w:p w14:paraId="25016CD5" w14:textId="77777777" w:rsidR="001D7676" w:rsidRDefault="001D7676" w:rsidP="001D7676">
            <w:pPr>
              <w:rPr>
                <w:b/>
                <w:bCs/>
                <w:sz w:val="20"/>
                <w:szCs w:val="20"/>
              </w:rPr>
            </w:pPr>
          </w:p>
          <w:p w14:paraId="42B8EE69" w14:textId="2B844B7F" w:rsidR="001D7676" w:rsidRDefault="00C47AD7" w:rsidP="001D7676">
            <w:pPr>
              <w:rPr>
                <w:b/>
                <w:bCs/>
                <w:sz w:val="20"/>
                <w:szCs w:val="20"/>
              </w:rPr>
            </w:pPr>
            <w:hyperlink r:id="rId132" w:history="1">
              <w:r w:rsidR="001D7676" w:rsidRPr="00232417">
                <w:rPr>
                  <w:rStyle w:val="Hyperlink"/>
                  <w:b/>
                  <w:bCs/>
                  <w:sz w:val="20"/>
                  <w:szCs w:val="20"/>
                </w:rPr>
                <w:t>Construction Phase</w:t>
              </w:r>
            </w:hyperlink>
          </w:p>
          <w:p w14:paraId="4B9F137A" w14:textId="77777777" w:rsidR="001D7676" w:rsidRDefault="001D7676" w:rsidP="00FC5E02">
            <w:pPr>
              <w:pStyle w:val="ListParagraph"/>
              <w:numPr>
                <w:ilvl w:val="0"/>
                <w:numId w:val="3"/>
              </w:numPr>
              <w:ind w:left="360"/>
              <w:rPr>
                <w:sz w:val="20"/>
                <w:szCs w:val="20"/>
              </w:rPr>
            </w:pPr>
            <w:r w:rsidRPr="00863E91">
              <w:rPr>
                <w:sz w:val="20"/>
                <w:szCs w:val="20"/>
              </w:rPr>
              <w:t xml:space="preserve">Process for </w:t>
            </w:r>
            <w:r>
              <w:rPr>
                <w:sz w:val="20"/>
                <w:szCs w:val="20"/>
              </w:rPr>
              <w:t>approving/issuing payments</w:t>
            </w:r>
          </w:p>
          <w:p w14:paraId="30BB074A" w14:textId="77777777" w:rsidR="001D7676" w:rsidRDefault="001D7676" w:rsidP="00FC5E02">
            <w:pPr>
              <w:pStyle w:val="ListParagraph"/>
              <w:numPr>
                <w:ilvl w:val="0"/>
                <w:numId w:val="3"/>
              </w:numPr>
              <w:ind w:left="360"/>
              <w:rPr>
                <w:sz w:val="20"/>
                <w:szCs w:val="20"/>
              </w:rPr>
            </w:pPr>
            <w:r>
              <w:rPr>
                <w:sz w:val="20"/>
                <w:szCs w:val="20"/>
              </w:rPr>
              <w:t>Process for progress reporting</w:t>
            </w:r>
          </w:p>
          <w:p w14:paraId="12135ECD" w14:textId="77777777" w:rsidR="001D7676" w:rsidRPr="00863E91" w:rsidRDefault="001D7676" w:rsidP="00FC5E02">
            <w:pPr>
              <w:pStyle w:val="ListParagraph"/>
              <w:numPr>
                <w:ilvl w:val="0"/>
                <w:numId w:val="3"/>
              </w:numPr>
              <w:ind w:left="360"/>
              <w:rPr>
                <w:sz w:val="20"/>
                <w:szCs w:val="20"/>
              </w:rPr>
            </w:pPr>
            <w:r w:rsidRPr="00110DC2">
              <w:rPr>
                <w:sz w:val="20"/>
                <w:szCs w:val="20"/>
              </w:rPr>
              <w:t xml:space="preserve">Project Change Requests </w:t>
            </w:r>
          </w:p>
          <w:p w14:paraId="0C28ABCD" w14:textId="77777777" w:rsidR="001D7676" w:rsidRDefault="001D7676" w:rsidP="001D7676">
            <w:pPr>
              <w:rPr>
                <w:b/>
                <w:bCs/>
                <w:sz w:val="20"/>
                <w:szCs w:val="20"/>
              </w:rPr>
            </w:pPr>
          </w:p>
          <w:p w14:paraId="0F539C56" w14:textId="461C6434" w:rsidR="001D7676" w:rsidRDefault="00C47AD7" w:rsidP="001D7676">
            <w:pPr>
              <w:rPr>
                <w:b/>
                <w:bCs/>
                <w:sz w:val="20"/>
                <w:szCs w:val="20"/>
              </w:rPr>
            </w:pPr>
            <w:hyperlink r:id="rId133" w:history="1">
              <w:r w:rsidR="001D7676" w:rsidRPr="00232417">
                <w:rPr>
                  <w:rStyle w:val="Hyperlink"/>
                  <w:b/>
                  <w:bCs/>
                  <w:sz w:val="20"/>
                  <w:szCs w:val="20"/>
                </w:rPr>
                <w:t>Close Out/O&amp;M</w:t>
              </w:r>
            </w:hyperlink>
          </w:p>
          <w:p w14:paraId="15A13FF3" w14:textId="77777777" w:rsidR="001D7676" w:rsidRPr="00863E91" w:rsidRDefault="001D7676" w:rsidP="00FC5E02">
            <w:pPr>
              <w:pStyle w:val="ListParagraph"/>
              <w:numPr>
                <w:ilvl w:val="0"/>
                <w:numId w:val="21"/>
              </w:numPr>
              <w:rPr>
                <w:b/>
                <w:bCs/>
                <w:sz w:val="20"/>
                <w:szCs w:val="20"/>
              </w:rPr>
            </w:pPr>
            <w:r>
              <w:rPr>
                <w:sz w:val="20"/>
                <w:szCs w:val="20"/>
              </w:rPr>
              <w:t>Project close-out process</w:t>
            </w:r>
          </w:p>
          <w:p w14:paraId="661F034C" w14:textId="77777777" w:rsidR="001D7676" w:rsidRPr="00110DC2" w:rsidRDefault="001D7676" w:rsidP="00FC5E02">
            <w:pPr>
              <w:pStyle w:val="ListParagraph"/>
              <w:numPr>
                <w:ilvl w:val="0"/>
                <w:numId w:val="21"/>
              </w:numPr>
              <w:rPr>
                <w:sz w:val="20"/>
                <w:szCs w:val="20"/>
              </w:rPr>
            </w:pPr>
            <w:r w:rsidRPr="00863E91">
              <w:rPr>
                <w:sz w:val="20"/>
                <w:szCs w:val="20"/>
              </w:rPr>
              <w:t>Process for transitioning to O&amp;M</w:t>
            </w:r>
          </w:p>
          <w:p w14:paraId="4ECE7963" w14:textId="77777777" w:rsidR="001D7676" w:rsidRPr="00863E91" w:rsidRDefault="001D7676" w:rsidP="00FC5E02">
            <w:pPr>
              <w:pStyle w:val="ListParagraph"/>
              <w:numPr>
                <w:ilvl w:val="0"/>
                <w:numId w:val="21"/>
              </w:numPr>
              <w:rPr>
                <w:b/>
                <w:bCs/>
                <w:sz w:val="20"/>
                <w:szCs w:val="20"/>
              </w:rPr>
            </w:pPr>
            <w:r>
              <w:rPr>
                <w:sz w:val="20"/>
                <w:szCs w:val="20"/>
              </w:rPr>
              <w:lastRenderedPageBreak/>
              <w:t xml:space="preserve">Annual Asset Condition Reporting Inspections  </w:t>
            </w:r>
          </w:p>
          <w:p w14:paraId="6213B1B1" w14:textId="77777777" w:rsidR="001D7676" w:rsidRPr="005376EB" w:rsidRDefault="001D7676" w:rsidP="001D7676">
            <w:pPr>
              <w:rPr>
                <w:b/>
                <w:bCs/>
                <w:sz w:val="20"/>
                <w:szCs w:val="20"/>
              </w:rPr>
            </w:pPr>
          </w:p>
          <w:p w14:paraId="3A865673" w14:textId="3FD24B62" w:rsidR="00F1099E" w:rsidRPr="00016C7D" w:rsidRDefault="001D7676" w:rsidP="00D902CE">
            <w:pPr>
              <w:rPr>
                <w:sz w:val="20"/>
                <w:szCs w:val="20"/>
              </w:rPr>
            </w:pPr>
            <w:r w:rsidRPr="005376EB">
              <w:rPr>
                <w:b/>
                <w:bCs/>
                <w:sz w:val="20"/>
                <w:szCs w:val="20"/>
              </w:rPr>
              <w:t>Annual Budget Process</w:t>
            </w:r>
          </w:p>
        </w:tc>
        <w:tc>
          <w:tcPr>
            <w:tcW w:w="3060" w:type="dxa"/>
            <w:tcBorders>
              <w:top w:val="single" w:sz="18" w:space="0" w:color="auto"/>
              <w:bottom w:val="dashed" w:sz="4" w:space="0" w:color="auto"/>
            </w:tcBorders>
            <w:shd w:val="clear" w:color="auto" w:fill="DEEAF6" w:themeFill="accent5" w:themeFillTint="33"/>
          </w:tcPr>
          <w:p w14:paraId="4EAF503E" w14:textId="70B4943A" w:rsidR="002F790F" w:rsidRPr="005376EB" w:rsidRDefault="006448D3" w:rsidP="00D64E1E">
            <w:pPr>
              <w:pStyle w:val="ListParagraph"/>
              <w:numPr>
                <w:ilvl w:val="0"/>
                <w:numId w:val="13"/>
              </w:numPr>
              <w:rPr>
                <w:b/>
                <w:bCs/>
                <w:sz w:val="20"/>
                <w:szCs w:val="20"/>
              </w:rPr>
            </w:pPr>
            <w:r>
              <w:rPr>
                <w:sz w:val="20"/>
                <w:szCs w:val="20"/>
              </w:rPr>
              <w:lastRenderedPageBreak/>
              <w:t xml:space="preserve">Same as the CFMP. </w:t>
            </w:r>
          </w:p>
        </w:tc>
        <w:tc>
          <w:tcPr>
            <w:tcW w:w="4410" w:type="dxa"/>
            <w:tcBorders>
              <w:top w:val="single" w:sz="18" w:space="0" w:color="auto"/>
              <w:bottom w:val="dashed" w:sz="4" w:space="0" w:color="auto"/>
            </w:tcBorders>
            <w:shd w:val="clear" w:color="auto" w:fill="FFF2CC" w:themeFill="accent4" w:themeFillTint="33"/>
          </w:tcPr>
          <w:p w14:paraId="202EDF64" w14:textId="7DF8C8AE" w:rsidR="009723D0" w:rsidRPr="00232417" w:rsidRDefault="008F4DD3" w:rsidP="009723D0">
            <w:pPr>
              <w:rPr>
                <w:b/>
                <w:bCs/>
                <w:sz w:val="20"/>
                <w:szCs w:val="20"/>
              </w:rPr>
            </w:pPr>
            <w:r w:rsidRPr="00232417">
              <w:rPr>
                <w:b/>
                <w:bCs/>
                <w:sz w:val="20"/>
                <w:szCs w:val="20"/>
              </w:rPr>
              <w:t>Investment Planning Process</w:t>
            </w:r>
          </w:p>
          <w:p w14:paraId="03FBC1AB" w14:textId="5FC1DE0A" w:rsidR="008F4DD3" w:rsidRPr="00232417" w:rsidRDefault="00A31DE8" w:rsidP="00FC5E02">
            <w:pPr>
              <w:pStyle w:val="ListParagraph"/>
              <w:numPr>
                <w:ilvl w:val="0"/>
                <w:numId w:val="23"/>
              </w:numPr>
              <w:rPr>
                <w:b/>
                <w:bCs/>
                <w:sz w:val="20"/>
                <w:szCs w:val="20"/>
              </w:rPr>
            </w:pPr>
            <w:r w:rsidRPr="00232417">
              <w:rPr>
                <w:sz w:val="20"/>
                <w:szCs w:val="20"/>
              </w:rPr>
              <w:t>Process</w:t>
            </w:r>
            <w:r w:rsidRPr="00232417">
              <w:rPr>
                <w:b/>
                <w:bCs/>
                <w:sz w:val="20"/>
                <w:szCs w:val="20"/>
              </w:rPr>
              <w:t xml:space="preserve"> </w:t>
            </w:r>
            <w:r w:rsidRPr="00232417">
              <w:rPr>
                <w:sz w:val="20"/>
                <w:szCs w:val="20"/>
              </w:rPr>
              <w:t>for developing the Health Facilities Capital Investment Plan</w:t>
            </w:r>
          </w:p>
          <w:p w14:paraId="71C64EB9" w14:textId="2539CE79" w:rsidR="00DE4734" w:rsidRDefault="00DE4734" w:rsidP="002F790F">
            <w:pPr>
              <w:rPr>
                <w:sz w:val="20"/>
                <w:szCs w:val="20"/>
              </w:rPr>
            </w:pPr>
          </w:p>
          <w:p w14:paraId="35B2C582" w14:textId="67AD1B7F" w:rsidR="00A31DE8" w:rsidRPr="006448D3" w:rsidRDefault="00C47AD7" w:rsidP="002F790F">
            <w:pPr>
              <w:rPr>
                <w:b/>
                <w:bCs/>
                <w:sz w:val="20"/>
                <w:szCs w:val="20"/>
              </w:rPr>
            </w:pPr>
            <w:hyperlink r:id="rId134" w:history="1">
              <w:r w:rsidR="00A31DE8" w:rsidRPr="006448D3">
                <w:rPr>
                  <w:rStyle w:val="Hyperlink"/>
                  <w:b/>
                  <w:bCs/>
                  <w:sz w:val="20"/>
                  <w:szCs w:val="20"/>
                </w:rPr>
                <w:t>Project Determination Phase</w:t>
              </w:r>
            </w:hyperlink>
          </w:p>
          <w:p w14:paraId="729A1E14" w14:textId="6C6A7E1F" w:rsidR="00A31DE8" w:rsidRPr="006448D3" w:rsidRDefault="006448D3" w:rsidP="00FC5E02">
            <w:pPr>
              <w:pStyle w:val="ListParagraph"/>
              <w:numPr>
                <w:ilvl w:val="0"/>
                <w:numId w:val="23"/>
              </w:numPr>
              <w:rPr>
                <w:b/>
                <w:bCs/>
                <w:sz w:val="20"/>
                <w:szCs w:val="20"/>
              </w:rPr>
            </w:pPr>
            <w:r w:rsidRPr="006448D3">
              <w:rPr>
                <w:sz w:val="20"/>
                <w:szCs w:val="20"/>
              </w:rPr>
              <w:t>Pre-capital planning – internal</w:t>
            </w:r>
            <w:r w:rsidR="00A31DE8">
              <w:rPr>
                <w:sz w:val="20"/>
                <w:szCs w:val="20"/>
              </w:rPr>
              <w:t xml:space="preserve"> </w:t>
            </w:r>
          </w:p>
          <w:p w14:paraId="39698232" w14:textId="50A68F3D" w:rsidR="00A31DE8" w:rsidRDefault="00A31DE8" w:rsidP="00FC5E02">
            <w:pPr>
              <w:pStyle w:val="ListParagraph"/>
              <w:numPr>
                <w:ilvl w:val="1"/>
                <w:numId w:val="23"/>
              </w:numPr>
              <w:rPr>
                <w:sz w:val="20"/>
                <w:szCs w:val="20"/>
              </w:rPr>
            </w:pPr>
            <w:r w:rsidRPr="006448D3">
              <w:rPr>
                <w:sz w:val="20"/>
                <w:szCs w:val="20"/>
              </w:rPr>
              <w:t>Needs profile</w:t>
            </w:r>
          </w:p>
          <w:p w14:paraId="20D20887" w14:textId="7D703EDA" w:rsidR="00A31DE8" w:rsidRDefault="00A31DE8" w:rsidP="00FC5E02">
            <w:pPr>
              <w:pStyle w:val="ListParagraph"/>
              <w:numPr>
                <w:ilvl w:val="1"/>
                <w:numId w:val="23"/>
              </w:numPr>
              <w:rPr>
                <w:sz w:val="20"/>
                <w:szCs w:val="20"/>
              </w:rPr>
            </w:pPr>
            <w:r>
              <w:rPr>
                <w:sz w:val="20"/>
                <w:szCs w:val="20"/>
              </w:rPr>
              <w:t>Prioritization ranking for pre-capital investment</w:t>
            </w:r>
          </w:p>
          <w:p w14:paraId="71ADE1EC" w14:textId="5A651323" w:rsidR="00A31DE8" w:rsidRPr="006448D3" w:rsidRDefault="00C47AD7" w:rsidP="00FC5E02">
            <w:pPr>
              <w:pStyle w:val="ListParagraph"/>
              <w:numPr>
                <w:ilvl w:val="0"/>
                <w:numId w:val="23"/>
              </w:numPr>
              <w:rPr>
                <w:b/>
                <w:bCs/>
                <w:sz w:val="20"/>
                <w:szCs w:val="20"/>
              </w:rPr>
            </w:pPr>
            <w:hyperlink r:id="rId135" w:history="1">
              <w:r w:rsidR="00A31DE8" w:rsidRPr="006448D3">
                <w:rPr>
                  <w:rStyle w:val="Hyperlink"/>
                  <w:sz w:val="20"/>
                  <w:szCs w:val="20"/>
                </w:rPr>
                <w:t>Pre-capital planning – external</w:t>
              </w:r>
            </w:hyperlink>
            <w:r w:rsidR="00A31DE8">
              <w:rPr>
                <w:sz w:val="20"/>
                <w:szCs w:val="20"/>
              </w:rPr>
              <w:t xml:space="preserve"> </w:t>
            </w:r>
          </w:p>
          <w:p w14:paraId="7A5DA1B2" w14:textId="36F1E57E" w:rsidR="00A31DE8" w:rsidRPr="006448D3" w:rsidRDefault="00A31DE8" w:rsidP="00FC5E02">
            <w:pPr>
              <w:pStyle w:val="ListParagraph"/>
              <w:numPr>
                <w:ilvl w:val="1"/>
                <w:numId w:val="23"/>
              </w:numPr>
              <w:rPr>
                <w:b/>
                <w:bCs/>
                <w:sz w:val="20"/>
                <w:szCs w:val="20"/>
              </w:rPr>
            </w:pPr>
            <w:r>
              <w:rPr>
                <w:sz w:val="20"/>
                <w:szCs w:val="20"/>
              </w:rPr>
              <w:t>Correspondence with FN</w:t>
            </w:r>
          </w:p>
          <w:p w14:paraId="4BCB0F4E" w14:textId="41A6BE73" w:rsidR="00A31DE8" w:rsidRPr="006448D3" w:rsidRDefault="00A31DE8" w:rsidP="00FC5E02">
            <w:pPr>
              <w:pStyle w:val="ListParagraph"/>
              <w:numPr>
                <w:ilvl w:val="1"/>
                <w:numId w:val="23"/>
              </w:numPr>
              <w:rPr>
                <w:b/>
                <w:bCs/>
                <w:sz w:val="20"/>
                <w:szCs w:val="20"/>
              </w:rPr>
            </w:pPr>
            <w:r>
              <w:rPr>
                <w:sz w:val="20"/>
                <w:szCs w:val="20"/>
              </w:rPr>
              <w:t>Project Charter</w:t>
            </w:r>
          </w:p>
          <w:p w14:paraId="2C4EFCBC" w14:textId="77777777" w:rsidR="00A31DE8" w:rsidRPr="006448D3" w:rsidRDefault="00A31DE8" w:rsidP="00FC5E02">
            <w:pPr>
              <w:pStyle w:val="ListParagraph"/>
              <w:numPr>
                <w:ilvl w:val="1"/>
                <w:numId w:val="23"/>
              </w:numPr>
              <w:rPr>
                <w:b/>
                <w:bCs/>
                <w:sz w:val="20"/>
                <w:szCs w:val="20"/>
              </w:rPr>
            </w:pPr>
            <w:r>
              <w:rPr>
                <w:sz w:val="20"/>
                <w:szCs w:val="20"/>
              </w:rPr>
              <w:t>Funding Agreement</w:t>
            </w:r>
          </w:p>
          <w:p w14:paraId="432E0DA5" w14:textId="25297F32" w:rsidR="00A31DE8" w:rsidRPr="006448D3" w:rsidRDefault="00A31DE8" w:rsidP="00FC5E02">
            <w:pPr>
              <w:pStyle w:val="ListParagraph"/>
              <w:numPr>
                <w:ilvl w:val="1"/>
                <w:numId w:val="23"/>
              </w:numPr>
              <w:rPr>
                <w:b/>
                <w:bCs/>
                <w:sz w:val="20"/>
                <w:szCs w:val="20"/>
              </w:rPr>
            </w:pPr>
            <w:r>
              <w:rPr>
                <w:sz w:val="20"/>
                <w:szCs w:val="20"/>
              </w:rPr>
              <w:t>Pre-capital planning documents, i.e. health needs assessment, functional program, functional plan, business case, technical feasibility study, geotechnical investigation, site survey</w:t>
            </w:r>
          </w:p>
          <w:p w14:paraId="44017768" w14:textId="40B3ADF3" w:rsidR="006448D3" w:rsidRPr="006448D3" w:rsidRDefault="00C47AD7" w:rsidP="00FC5E02">
            <w:pPr>
              <w:pStyle w:val="ListParagraph"/>
              <w:numPr>
                <w:ilvl w:val="1"/>
                <w:numId w:val="23"/>
              </w:numPr>
              <w:rPr>
                <w:b/>
                <w:bCs/>
                <w:sz w:val="20"/>
                <w:szCs w:val="20"/>
              </w:rPr>
            </w:pPr>
            <w:hyperlink r:id="rId136" w:history="1">
              <w:r w:rsidR="006448D3" w:rsidRPr="006448D3">
                <w:rPr>
                  <w:rStyle w:val="Hyperlink"/>
                  <w:sz w:val="20"/>
                  <w:szCs w:val="20"/>
                </w:rPr>
                <w:t>Environmental Review Process</w:t>
              </w:r>
            </w:hyperlink>
          </w:p>
          <w:p w14:paraId="0D55F586" w14:textId="680FDF4D" w:rsidR="00A31DE8" w:rsidRPr="006448D3" w:rsidRDefault="00A31DE8" w:rsidP="00FC5E02">
            <w:pPr>
              <w:pStyle w:val="ListParagraph"/>
              <w:numPr>
                <w:ilvl w:val="1"/>
                <w:numId w:val="23"/>
              </w:numPr>
              <w:rPr>
                <w:b/>
                <w:bCs/>
                <w:sz w:val="20"/>
                <w:szCs w:val="20"/>
              </w:rPr>
            </w:pPr>
            <w:r>
              <w:rPr>
                <w:sz w:val="20"/>
                <w:szCs w:val="20"/>
              </w:rPr>
              <w:t xml:space="preserve">Band Council resolution </w:t>
            </w:r>
          </w:p>
          <w:p w14:paraId="43F66E4E" w14:textId="19BBFA64" w:rsidR="00A31DE8" w:rsidRPr="006448D3" w:rsidRDefault="00A31DE8" w:rsidP="00FC5E02">
            <w:pPr>
              <w:pStyle w:val="ListParagraph"/>
              <w:numPr>
                <w:ilvl w:val="1"/>
                <w:numId w:val="23"/>
              </w:numPr>
              <w:rPr>
                <w:b/>
                <w:bCs/>
                <w:sz w:val="20"/>
                <w:szCs w:val="20"/>
              </w:rPr>
            </w:pPr>
            <w:r>
              <w:rPr>
                <w:sz w:val="20"/>
                <w:szCs w:val="20"/>
              </w:rPr>
              <w:t>Prioritization ranking for design phase investment</w:t>
            </w:r>
          </w:p>
          <w:p w14:paraId="560783C3" w14:textId="519B8EE5" w:rsidR="00A31DE8" w:rsidRDefault="00A31DE8" w:rsidP="00A31DE8">
            <w:pPr>
              <w:rPr>
                <w:b/>
                <w:bCs/>
                <w:sz w:val="20"/>
                <w:szCs w:val="20"/>
              </w:rPr>
            </w:pPr>
          </w:p>
          <w:p w14:paraId="57C5CBF8" w14:textId="31B51D39" w:rsidR="00A31DE8" w:rsidRDefault="00A31DE8" w:rsidP="00A31DE8">
            <w:pPr>
              <w:rPr>
                <w:b/>
                <w:bCs/>
                <w:sz w:val="20"/>
                <w:szCs w:val="20"/>
              </w:rPr>
            </w:pPr>
            <w:r>
              <w:rPr>
                <w:b/>
                <w:bCs/>
                <w:sz w:val="20"/>
                <w:szCs w:val="20"/>
              </w:rPr>
              <w:t xml:space="preserve">Design Phase </w:t>
            </w:r>
          </w:p>
          <w:p w14:paraId="0C2EDEA4" w14:textId="4DC65367" w:rsidR="00A31DE8" w:rsidRPr="006448D3" w:rsidRDefault="006448D3" w:rsidP="00FC5E02">
            <w:pPr>
              <w:pStyle w:val="ListParagraph"/>
              <w:numPr>
                <w:ilvl w:val="0"/>
                <w:numId w:val="23"/>
              </w:numPr>
              <w:rPr>
                <w:sz w:val="20"/>
                <w:szCs w:val="20"/>
              </w:rPr>
            </w:pPr>
            <w:r>
              <w:rPr>
                <w:sz w:val="20"/>
                <w:szCs w:val="20"/>
              </w:rPr>
              <w:t>Process for approving/issuing payments</w:t>
            </w:r>
          </w:p>
          <w:p w14:paraId="0F5C7D7C" w14:textId="0BE50BB1" w:rsidR="00A31DE8" w:rsidRPr="006448D3" w:rsidRDefault="00A31DE8" w:rsidP="00FC5E02">
            <w:pPr>
              <w:pStyle w:val="ListParagraph"/>
              <w:numPr>
                <w:ilvl w:val="0"/>
                <w:numId w:val="23"/>
              </w:numPr>
              <w:rPr>
                <w:sz w:val="20"/>
                <w:szCs w:val="20"/>
              </w:rPr>
            </w:pPr>
            <w:r w:rsidRPr="006448D3">
              <w:rPr>
                <w:sz w:val="20"/>
                <w:szCs w:val="20"/>
              </w:rPr>
              <w:t>Delivery requirements</w:t>
            </w:r>
          </w:p>
          <w:p w14:paraId="6CFE2C43" w14:textId="0A510F03" w:rsidR="00A31DE8" w:rsidRPr="006448D3" w:rsidRDefault="00A31DE8" w:rsidP="00FC5E02">
            <w:pPr>
              <w:pStyle w:val="ListParagraph"/>
              <w:numPr>
                <w:ilvl w:val="0"/>
                <w:numId w:val="23"/>
              </w:numPr>
              <w:rPr>
                <w:sz w:val="20"/>
                <w:szCs w:val="20"/>
              </w:rPr>
            </w:pPr>
            <w:r w:rsidRPr="006448D3">
              <w:rPr>
                <w:sz w:val="20"/>
                <w:szCs w:val="20"/>
              </w:rPr>
              <w:t>Updated Project Brief</w:t>
            </w:r>
          </w:p>
          <w:p w14:paraId="62B9918C" w14:textId="60AC3221" w:rsidR="00A31DE8" w:rsidRPr="006448D3" w:rsidRDefault="00A31DE8" w:rsidP="00FC5E02">
            <w:pPr>
              <w:pStyle w:val="ListParagraph"/>
              <w:numPr>
                <w:ilvl w:val="0"/>
                <w:numId w:val="23"/>
              </w:numPr>
              <w:rPr>
                <w:sz w:val="20"/>
                <w:szCs w:val="20"/>
              </w:rPr>
            </w:pPr>
            <w:r w:rsidRPr="006448D3">
              <w:rPr>
                <w:sz w:val="20"/>
                <w:szCs w:val="20"/>
              </w:rPr>
              <w:lastRenderedPageBreak/>
              <w:t>Design &amp; Tender documents</w:t>
            </w:r>
          </w:p>
          <w:p w14:paraId="490C0B55" w14:textId="449B1EB3" w:rsidR="00A31DE8" w:rsidRPr="006448D3" w:rsidRDefault="00A31DE8" w:rsidP="00FC5E02">
            <w:pPr>
              <w:pStyle w:val="ListParagraph"/>
              <w:numPr>
                <w:ilvl w:val="0"/>
                <w:numId w:val="23"/>
              </w:numPr>
              <w:rPr>
                <w:sz w:val="20"/>
                <w:szCs w:val="20"/>
              </w:rPr>
            </w:pPr>
            <w:r w:rsidRPr="006448D3">
              <w:rPr>
                <w:sz w:val="20"/>
                <w:szCs w:val="20"/>
              </w:rPr>
              <w:t>Project Management Team</w:t>
            </w:r>
          </w:p>
          <w:p w14:paraId="0DF59BF0" w14:textId="38510EB0" w:rsidR="00A31DE8" w:rsidRDefault="00A31DE8" w:rsidP="00A31DE8">
            <w:pPr>
              <w:rPr>
                <w:b/>
                <w:bCs/>
                <w:sz w:val="20"/>
                <w:szCs w:val="20"/>
              </w:rPr>
            </w:pPr>
          </w:p>
          <w:p w14:paraId="18AD39E6" w14:textId="3811325B" w:rsidR="00A31DE8" w:rsidRDefault="006448D3" w:rsidP="00A31DE8">
            <w:pPr>
              <w:rPr>
                <w:b/>
                <w:bCs/>
                <w:sz w:val="20"/>
                <w:szCs w:val="20"/>
              </w:rPr>
            </w:pPr>
            <w:r>
              <w:rPr>
                <w:b/>
                <w:bCs/>
                <w:sz w:val="20"/>
                <w:szCs w:val="20"/>
              </w:rPr>
              <w:t>Construction Phase</w:t>
            </w:r>
          </w:p>
          <w:p w14:paraId="2E01F3A4" w14:textId="77777777" w:rsidR="006448D3" w:rsidRDefault="006448D3" w:rsidP="00FC5E02">
            <w:pPr>
              <w:pStyle w:val="ListParagraph"/>
              <w:numPr>
                <w:ilvl w:val="0"/>
                <w:numId w:val="23"/>
              </w:numPr>
              <w:rPr>
                <w:sz w:val="20"/>
                <w:szCs w:val="20"/>
              </w:rPr>
            </w:pPr>
            <w:r>
              <w:rPr>
                <w:sz w:val="20"/>
                <w:szCs w:val="20"/>
              </w:rPr>
              <w:t xml:space="preserve">Construction contracts </w:t>
            </w:r>
          </w:p>
          <w:p w14:paraId="70BE9B94" w14:textId="21945CDD" w:rsidR="006448D3" w:rsidRDefault="006448D3" w:rsidP="00FC5E02">
            <w:pPr>
              <w:pStyle w:val="ListParagraph"/>
              <w:numPr>
                <w:ilvl w:val="0"/>
                <w:numId w:val="23"/>
              </w:numPr>
              <w:rPr>
                <w:sz w:val="20"/>
                <w:szCs w:val="20"/>
              </w:rPr>
            </w:pPr>
            <w:r>
              <w:rPr>
                <w:sz w:val="20"/>
                <w:szCs w:val="20"/>
              </w:rPr>
              <w:t>ongoing monitoring &amp; communication on construction progress</w:t>
            </w:r>
          </w:p>
          <w:p w14:paraId="06C5A2C8" w14:textId="53F17266" w:rsidR="006448D3" w:rsidRDefault="006448D3" w:rsidP="00FC5E02">
            <w:pPr>
              <w:pStyle w:val="ListParagraph"/>
              <w:numPr>
                <w:ilvl w:val="0"/>
                <w:numId w:val="23"/>
              </w:numPr>
              <w:rPr>
                <w:sz w:val="20"/>
                <w:szCs w:val="20"/>
              </w:rPr>
            </w:pPr>
            <w:r w:rsidRPr="006448D3">
              <w:rPr>
                <w:sz w:val="20"/>
                <w:szCs w:val="20"/>
              </w:rPr>
              <w:t>Bi-annual financial updates</w:t>
            </w:r>
          </w:p>
          <w:p w14:paraId="7836457E" w14:textId="77777777" w:rsidR="006448D3" w:rsidRDefault="006448D3" w:rsidP="00FC5E02">
            <w:pPr>
              <w:pStyle w:val="ListParagraph"/>
              <w:numPr>
                <w:ilvl w:val="0"/>
                <w:numId w:val="23"/>
              </w:numPr>
              <w:rPr>
                <w:sz w:val="20"/>
                <w:szCs w:val="20"/>
              </w:rPr>
            </w:pPr>
            <w:r>
              <w:rPr>
                <w:sz w:val="20"/>
                <w:szCs w:val="20"/>
              </w:rPr>
              <w:t xml:space="preserve">Certificate of substantial completion </w:t>
            </w:r>
          </w:p>
          <w:p w14:paraId="3C7F277C" w14:textId="6084359C" w:rsidR="006448D3" w:rsidRDefault="006448D3" w:rsidP="00FC5E02">
            <w:pPr>
              <w:pStyle w:val="ListParagraph"/>
              <w:numPr>
                <w:ilvl w:val="0"/>
                <w:numId w:val="23"/>
              </w:numPr>
              <w:rPr>
                <w:sz w:val="20"/>
                <w:szCs w:val="20"/>
              </w:rPr>
            </w:pPr>
            <w:r>
              <w:rPr>
                <w:sz w:val="20"/>
                <w:szCs w:val="20"/>
              </w:rPr>
              <w:t>Plan for outstanding deficiencies</w:t>
            </w:r>
          </w:p>
          <w:p w14:paraId="4B098C85" w14:textId="5B4E44F3" w:rsidR="006448D3" w:rsidRPr="006448D3" w:rsidRDefault="006448D3" w:rsidP="00FC5E02">
            <w:pPr>
              <w:pStyle w:val="ListParagraph"/>
              <w:numPr>
                <w:ilvl w:val="0"/>
                <w:numId w:val="23"/>
              </w:numPr>
              <w:rPr>
                <w:sz w:val="20"/>
                <w:szCs w:val="20"/>
              </w:rPr>
            </w:pPr>
            <w:r>
              <w:rPr>
                <w:sz w:val="20"/>
                <w:szCs w:val="20"/>
              </w:rPr>
              <w:t xml:space="preserve">Final payment </w:t>
            </w:r>
          </w:p>
          <w:p w14:paraId="70FA7B22" w14:textId="459F40A2" w:rsidR="00A31DE8" w:rsidRDefault="00A31DE8" w:rsidP="00A31DE8">
            <w:pPr>
              <w:rPr>
                <w:b/>
                <w:bCs/>
                <w:sz w:val="20"/>
                <w:szCs w:val="20"/>
              </w:rPr>
            </w:pPr>
          </w:p>
          <w:p w14:paraId="097F7154" w14:textId="7CB9E65C" w:rsidR="006448D3" w:rsidRDefault="006448D3" w:rsidP="00A31DE8">
            <w:pPr>
              <w:rPr>
                <w:b/>
                <w:bCs/>
                <w:sz w:val="20"/>
                <w:szCs w:val="20"/>
              </w:rPr>
            </w:pPr>
            <w:r>
              <w:rPr>
                <w:b/>
                <w:bCs/>
                <w:sz w:val="20"/>
                <w:szCs w:val="20"/>
              </w:rPr>
              <w:t>Post-Investment Evaluation Phase</w:t>
            </w:r>
          </w:p>
          <w:p w14:paraId="0F58F894" w14:textId="1B80BFB8" w:rsidR="006448D3" w:rsidRDefault="006448D3" w:rsidP="00FC5E02">
            <w:pPr>
              <w:pStyle w:val="ListParagraph"/>
              <w:numPr>
                <w:ilvl w:val="0"/>
                <w:numId w:val="23"/>
              </w:numPr>
              <w:rPr>
                <w:sz w:val="20"/>
                <w:szCs w:val="20"/>
              </w:rPr>
            </w:pPr>
            <w:r w:rsidRPr="006448D3">
              <w:rPr>
                <w:sz w:val="20"/>
                <w:szCs w:val="20"/>
              </w:rPr>
              <w:t xml:space="preserve">Initiation </w:t>
            </w:r>
            <w:r>
              <w:rPr>
                <w:sz w:val="20"/>
                <w:szCs w:val="20"/>
              </w:rPr>
              <w:t>process</w:t>
            </w:r>
          </w:p>
          <w:p w14:paraId="3547B289" w14:textId="425E81AB" w:rsidR="006448D3" w:rsidRDefault="006448D3" w:rsidP="00FC5E02">
            <w:pPr>
              <w:pStyle w:val="ListParagraph"/>
              <w:numPr>
                <w:ilvl w:val="0"/>
                <w:numId w:val="23"/>
              </w:numPr>
              <w:rPr>
                <w:sz w:val="20"/>
                <w:szCs w:val="20"/>
              </w:rPr>
            </w:pPr>
            <w:r>
              <w:rPr>
                <w:sz w:val="20"/>
                <w:szCs w:val="20"/>
              </w:rPr>
              <w:t>Quality of impact evaluation report process</w:t>
            </w:r>
          </w:p>
          <w:p w14:paraId="27B63F8B" w14:textId="7C360790" w:rsidR="006448D3" w:rsidRPr="00405EF7" w:rsidRDefault="00465DBF" w:rsidP="00FC5E02">
            <w:pPr>
              <w:pStyle w:val="ListParagraph"/>
              <w:numPr>
                <w:ilvl w:val="0"/>
                <w:numId w:val="23"/>
              </w:numPr>
              <w:rPr>
                <w:sz w:val="20"/>
                <w:szCs w:val="20"/>
              </w:rPr>
            </w:pPr>
            <w:r w:rsidRPr="00405EF7">
              <w:rPr>
                <w:sz w:val="20"/>
                <w:szCs w:val="20"/>
              </w:rPr>
              <w:t>E-ACRS and ACRS also occur at FNIHB-funded infrastructure and follow the RO process/policy.</w:t>
            </w:r>
          </w:p>
          <w:p w14:paraId="39C7B392" w14:textId="5CD2C2FF" w:rsidR="006448D3" w:rsidRDefault="006448D3" w:rsidP="00A31DE8">
            <w:pPr>
              <w:rPr>
                <w:b/>
                <w:bCs/>
                <w:sz w:val="20"/>
                <w:szCs w:val="20"/>
              </w:rPr>
            </w:pPr>
          </w:p>
          <w:p w14:paraId="36A64BE4" w14:textId="6B0C683B" w:rsidR="002F790F" w:rsidRPr="005376EB" w:rsidRDefault="002F790F" w:rsidP="00A31DE8">
            <w:pPr>
              <w:rPr>
                <w:sz w:val="20"/>
                <w:szCs w:val="20"/>
              </w:rPr>
            </w:pPr>
            <w:r w:rsidRPr="002F790F">
              <w:rPr>
                <w:b/>
                <w:bCs/>
                <w:sz w:val="20"/>
                <w:szCs w:val="20"/>
              </w:rPr>
              <w:t>Annual Budget Process</w:t>
            </w:r>
          </w:p>
        </w:tc>
        <w:tc>
          <w:tcPr>
            <w:tcW w:w="4230" w:type="dxa"/>
            <w:tcBorders>
              <w:top w:val="single" w:sz="18" w:space="0" w:color="auto"/>
              <w:bottom w:val="dashed" w:sz="4" w:space="0" w:color="auto"/>
            </w:tcBorders>
            <w:shd w:val="clear" w:color="auto" w:fill="E2CFF1"/>
          </w:tcPr>
          <w:p w14:paraId="7ACBCDB5" w14:textId="4E2834F0" w:rsidR="00963A0C" w:rsidRPr="008F3A66" w:rsidRDefault="007E3727" w:rsidP="008F3A66">
            <w:pPr>
              <w:rPr>
                <w:sz w:val="20"/>
                <w:szCs w:val="20"/>
              </w:rPr>
            </w:pPr>
            <w:r w:rsidRPr="005376EB">
              <w:rPr>
                <w:b/>
                <w:bCs/>
                <w:sz w:val="20"/>
                <w:szCs w:val="20"/>
              </w:rPr>
              <w:lastRenderedPageBreak/>
              <w:t>Investment Planning Process</w:t>
            </w:r>
          </w:p>
          <w:p w14:paraId="36604DCA" w14:textId="667EB476" w:rsidR="001604D7" w:rsidRPr="001604D7" w:rsidRDefault="001604D7" w:rsidP="00FC5E02">
            <w:pPr>
              <w:pStyle w:val="ListParagraph"/>
              <w:numPr>
                <w:ilvl w:val="0"/>
                <w:numId w:val="14"/>
              </w:numPr>
              <w:rPr>
                <w:sz w:val="20"/>
                <w:szCs w:val="20"/>
              </w:rPr>
            </w:pPr>
            <w:r w:rsidRPr="001604D7">
              <w:rPr>
                <w:sz w:val="20"/>
                <w:szCs w:val="20"/>
              </w:rPr>
              <w:t>Waste Management projects funded through the CFMP or LEDSP projects undergo the same Investment Planning process</w:t>
            </w:r>
          </w:p>
          <w:p w14:paraId="25DE0A3B" w14:textId="381C2D07" w:rsidR="001604D7" w:rsidRPr="001604D7" w:rsidRDefault="001604D7" w:rsidP="00FC5E02">
            <w:pPr>
              <w:pStyle w:val="ListParagraph"/>
              <w:numPr>
                <w:ilvl w:val="0"/>
                <w:numId w:val="14"/>
              </w:numPr>
              <w:rPr>
                <w:sz w:val="20"/>
                <w:szCs w:val="20"/>
              </w:rPr>
            </w:pPr>
            <w:r w:rsidRPr="001604D7">
              <w:rPr>
                <w:sz w:val="20"/>
                <w:szCs w:val="20"/>
              </w:rPr>
              <w:t>First Nations identify their waste infrastructure and program priorities with regional offices through specific project proposals, regional engagement or the First Nations Infrastructure Investment Plan (FNIIP)</w:t>
            </w:r>
          </w:p>
          <w:p w14:paraId="2BF842C1" w14:textId="55875CC9" w:rsidR="001604D7" w:rsidRPr="001604D7" w:rsidRDefault="001604D7" w:rsidP="00FC5E02">
            <w:pPr>
              <w:pStyle w:val="ListParagraph"/>
              <w:numPr>
                <w:ilvl w:val="0"/>
                <w:numId w:val="14"/>
              </w:numPr>
              <w:rPr>
                <w:sz w:val="20"/>
                <w:szCs w:val="20"/>
              </w:rPr>
            </w:pPr>
            <w:r w:rsidRPr="001604D7">
              <w:rPr>
                <w:sz w:val="20"/>
                <w:szCs w:val="20"/>
              </w:rPr>
              <w:t>Each region develops an Investment Plan based on First Nation requests and the need for nation-wide projects based on the notional allocation</w:t>
            </w:r>
          </w:p>
          <w:p w14:paraId="44FF78F0" w14:textId="43C212F2" w:rsidR="001604D7" w:rsidRPr="001604D7" w:rsidRDefault="001604D7" w:rsidP="00FC5E02">
            <w:pPr>
              <w:pStyle w:val="ListParagraph"/>
              <w:numPr>
                <w:ilvl w:val="0"/>
                <w:numId w:val="14"/>
              </w:numPr>
              <w:rPr>
                <w:sz w:val="20"/>
                <w:szCs w:val="20"/>
              </w:rPr>
            </w:pPr>
            <w:r w:rsidRPr="001604D7">
              <w:rPr>
                <w:sz w:val="20"/>
                <w:szCs w:val="20"/>
              </w:rPr>
              <w:t xml:space="preserve">All projects are reviewed by HQ to ensure high risk projects are prioritized and align with project categories (i.e. capacity building, waste diversion, construction and upgrade of assets, etc.) </w:t>
            </w:r>
          </w:p>
          <w:p w14:paraId="075DAB81" w14:textId="7F317E3B" w:rsidR="001604D7" w:rsidRPr="001604D7" w:rsidRDefault="001604D7" w:rsidP="00FC5E02">
            <w:pPr>
              <w:pStyle w:val="ListParagraph"/>
              <w:numPr>
                <w:ilvl w:val="0"/>
                <w:numId w:val="14"/>
              </w:numPr>
              <w:rPr>
                <w:sz w:val="20"/>
                <w:szCs w:val="20"/>
              </w:rPr>
            </w:pPr>
            <w:r w:rsidRPr="001604D7">
              <w:rPr>
                <w:sz w:val="20"/>
                <w:szCs w:val="20"/>
              </w:rPr>
              <w:t xml:space="preserve">Regional Investment Plans are approved by the RDG </w:t>
            </w:r>
          </w:p>
          <w:p w14:paraId="28C4958C" w14:textId="3916E41E" w:rsidR="001604D7" w:rsidRPr="001604D7" w:rsidRDefault="001604D7" w:rsidP="00FC5E02">
            <w:pPr>
              <w:pStyle w:val="ListParagraph"/>
              <w:numPr>
                <w:ilvl w:val="0"/>
                <w:numId w:val="14"/>
              </w:numPr>
              <w:rPr>
                <w:sz w:val="20"/>
                <w:szCs w:val="20"/>
              </w:rPr>
            </w:pPr>
            <w:r w:rsidRPr="001604D7">
              <w:rPr>
                <w:sz w:val="20"/>
                <w:szCs w:val="20"/>
              </w:rPr>
              <w:t xml:space="preserve">All projects are reviewed by the DG </w:t>
            </w:r>
          </w:p>
          <w:p w14:paraId="46B71E92" w14:textId="12B0D559" w:rsidR="00963A0C" w:rsidRDefault="00963A0C" w:rsidP="00963A0C">
            <w:pPr>
              <w:rPr>
                <w:sz w:val="20"/>
                <w:szCs w:val="20"/>
              </w:rPr>
            </w:pPr>
          </w:p>
          <w:p w14:paraId="24F57633" w14:textId="770BC046" w:rsidR="00CC7E7B" w:rsidRPr="002C22C7" w:rsidRDefault="00CC7E7B" w:rsidP="00963A0C">
            <w:pPr>
              <w:rPr>
                <w:b/>
                <w:bCs/>
                <w:sz w:val="20"/>
                <w:szCs w:val="20"/>
              </w:rPr>
            </w:pPr>
            <w:r w:rsidRPr="002C22C7">
              <w:rPr>
                <w:b/>
                <w:bCs/>
                <w:sz w:val="20"/>
                <w:szCs w:val="20"/>
              </w:rPr>
              <w:t>Project Identification</w:t>
            </w:r>
            <w:r w:rsidR="008235E7">
              <w:rPr>
                <w:b/>
                <w:bCs/>
                <w:sz w:val="20"/>
                <w:szCs w:val="20"/>
              </w:rPr>
              <w:t>/Approval</w:t>
            </w:r>
          </w:p>
          <w:p w14:paraId="0BADBE2C" w14:textId="77777777" w:rsidR="008235E7" w:rsidRPr="005376EB" w:rsidRDefault="008235E7" w:rsidP="00FC5E02">
            <w:pPr>
              <w:pStyle w:val="ListParagraph"/>
              <w:numPr>
                <w:ilvl w:val="0"/>
                <w:numId w:val="14"/>
              </w:numPr>
              <w:rPr>
                <w:sz w:val="20"/>
                <w:szCs w:val="20"/>
              </w:rPr>
            </w:pPr>
            <w:r w:rsidRPr="008B6513">
              <w:rPr>
                <w:sz w:val="20"/>
                <w:szCs w:val="20"/>
              </w:rPr>
              <w:t>FNSWMI</w:t>
            </w:r>
            <w:r>
              <w:rPr>
                <w:sz w:val="20"/>
                <w:szCs w:val="20"/>
              </w:rPr>
              <w:t xml:space="preserve">: </w:t>
            </w:r>
            <w:r w:rsidRPr="005376EB">
              <w:rPr>
                <w:sz w:val="20"/>
                <w:szCs w:val="20"/>
              </w:rPr>
              <w:t xml:space="preserve">Some regions have a call-out period and accept formal proposals based on regional templates, while others accept emails with attached consultant reports to facilitate projects </w:t>
            </w:r>
          </w:p>
          <w:p w14:paraId="236565FE" w14:textId="18713B0E" w:rsidR="008235E7" w:rsidRDefault="008235E7" w:rsidP="00FC5E02">
            <w:pPr>
              <w:pStyle w:val="ListParagraph"/>
              <w:numPr>
                <w:ilvl w:val="0"/>
                <w:numId w:val="14"/>
              </w:numPr>
              <w:rPr>
                <w:sz w:val="20"/>
                <w:szCs w:val="20"/>
              </w:rPr>
            </w:pPr>
            <w:r w:rsidRPr="005376EB">
              <w:rPr>
                <w:sz w:val="20"/>
                <w:szCs w:val="20"/>
              </w:rPr>
              <w:lastRenderedPageBreak/>
              <w:t xml:space="preserve">Approved project proposals are added to annual investment plan (January) and receive final approval by HQ DG </w:t>
            </w:r>
          </w:p>
          <w:p w14:paraId="2948F281" w14:textId="77777777" w:rsidR="004C5E8B" w:rsidRDefault="004C5E8B" w:rsidP="004C5E8B">
            <w:pPr>
              <w:rPr>
                <w:b/>
                <w:bCs/>
                <w:sz w:val="20"/>
                <w:szCs w:val="20"/>
              </w:rPr>
            </w:pPr>
          </w:p>
          <w:p w14:paraId="4AF33E1C" w14:textId="2514C7FD" w:rsidR="004C5E8B" w:rsidRPr="004C5E8B" w:rsidRDefault="004C5E8B" w:rsidP="004C5E8B">
            <w:pPr>
              <w:rPr>
                <w:b/>
                <w:bCs/>
                <w:sz w:val="20"/>
                <w:szCs w:val="20"/>
              </w:rPr>
            </w:pPr>
            <w:r w:rsidRPr="004C5E8B">
              <w:rPr>
                <w:b/>
                <w:bCs/>
                <w:sz w:val="20"/>
                <w:szCs w:val="20"/>
              </w:rPr>
              <w:t>Project Implementation</w:t>
            </w:r>
          </w:p>
          <w:p w14:paraId="54B0DC1C" w14:textId="75809B8B" w:rsidR="008235E7" w:rsidRDefault="008235E7" w:rsidP="00FC5E02">
            <w:pPr>
              <w:pStyle w:val="ListParagraph"/>
              <w:numPr>
                <w:ilvl w:val="0"/>
                <w:numId w:val="14"/>
              </w:numPr>
              <w:rPr>
                <w:sz w:val="20"/>
                <w:szCs w:val="20"/>
              </w:rPr>
            </w:pPr>
            <w:r w:rsidRPr="005376EB">
              <w:rPr>
                <w:sz w:val="20"/>
                <w:szCs w:val="20"/>
              </w:rPr>
              <w:t xml:space="preserve">Once projects receive </w:t>
            </w:r>
            <w:proofErr w:type="spellStart"/>
            <w:r w:rsidRPr="005376EB">
              <w:rPr>
                <w:sz w:val="20"/>
                <w:szCs w:val="20"/>
              </w:rPr>
              <w:t>sr</w:t>
            </w:r>
            <w:proofErr w:type="spellEnd"/>
            <w:r w:rsidRPr="005376EB">
              <w:rPr>
                <w:sz w:val="20"/>
                <w:szCs w:val="20"/>
              </w:rPr>
              <w:t xml:space="preserve"> mgmt. approval, </w:t>
            </w:r>
            <w:r w:rsidR="00C55FC5">
              <w:rPr>
                <w:sz w:val="20"/>
                <w:szCs w:val="20"/>
              </w:rPr>
              <w:t>project status report (</w:t>
            </w:r>
            <w:r w:rsidRPr="005376EB">
              <w:rPr>
                <w:sz w:val="20"/>
                <w:szCs w:val="20"/>
              </w:rPr>
              <w:t>PSAR</w:t>
            </w:r>
            <w:r w:rsidR="00C55FC5">
              <w:rPr>
                <w:sz w:val="20"/>
                <w:szCs w:val="20"/>
              </w:rPr>
              <w:t>)</w:t>
            </w:r>
            <w:r w:rsidRPr="005376EB">
              <w:rPr>
                <w:sz w:val="20"/>
                <w:szCs w:val="20"/>
              </w:rPr>
              <w:t xml:space="preserve"> forms are filled out by region and recommended to the Regional </w:t>
            </w:r>
            <w:proofErr w:type="spellStart"/>
            <w:r w:rsidRPr="005376EB">
              <w:rPr>
                <w:sz w:val="20"/>
                <w:szCs w:val="20"/>
              </w:rPr>
              <w:t>Envtl</w:t>
            </w:r>
            <w:proofErr w:type="spellEnd"/>
            <w:r w:rsidRPr="005376EB">
              <w:rPr>
                <w:sz w:val="20"/>
                <w:szCs w:val="20"/>
              </w:rPr>
              <w:t xml:space="preserve"> Director for signature</w:t>
            </w:r>
          </w:p>
          <w:p w14:paraId="61DC1FE0" w14:textId="5B28039E" w:rsidR="00C55FC5" w:rsidRDefault="00C55FC5" w:rsidP="00FC5E02">
            <w:pPr>
              <w:pStyle w:val="ListParagraph"/>
              <w:numPr>
                <w:ilvl w:val="0"/>
                <w:numId w:val="14"/>
              </w:numPr>
              <w:rPr>
                <w:sz w:val="20"/>
                <w:szCs w:val="20"/>
              </w:rPr>
            </w:pPr>
            <w:r>
              <w:rPr>
                <w:sz w:val="20"/>
                <w:szCs w:val="20"/>
              </w:rPr>
              <w:t xml:space="preserve">Regional offices put funding agreements in place, entered into GCIMS/SAP, and funding flowed to FN. </w:t>
            </w:r>
          </w:p>
          <w:p w14:paraId="291FB850" w14:textId="57CFC600" w:rsidR="00C55FC5" w:rsidRDefault="00C55FC5" w:rsidP="00FC5E02">
            <w:pPr>
              <w:pStyle w:val="ListParagraph"/>
              <w:numPr>
                <w:ilvl w:val="0"/>
                <w:numId w:val="14"/>
              </w:numPr>
              <w:rPr>
                <w:sz w:val="20"/>
                <w:szCs w:val="20"/>
              </w:rPr>
            </w:pPr>
            <w:r>
              <w:rPr>
                <w:sz w:val="20"/>
                <w:szCs w:val="20"/>
              </w:rPr>
              <w:t xml:space="preserve">Once projects completed, financial reporting received based on DCI. </w:t>
            </w:r>
          </w:p>
          <w:p w14:paraId="63202679" w14:textId="77777777" w:rsidR="006448D3" w:rsidRDefault="006448D3" w:rsidP="00963A0C">
            <w:pPr>
              <w:rPr>
                <w:sz w:val="20"/>
                <w:szCs w:val="20"/>
              </w:rPr>
            </w:pPr>
          </w:p>
          <w:p w14:paraId="54EE58BB" w14:textId="77777777" w:rsidR="00DC520F" w:rsidRPr="00347F93" w:rsidRDefault="00DC520F" w:rsidP="00963A0C">
            <w:pPr>
              <w:rPr>
                <w:b/>
                <w:bCs/>
                <w:sz w:val="20"/>
                <w:szCs w:val="20"/>
              </w:rPr>
            </w:pPr>
            <w:r w:rsidRPr="00347F93">
              <w:rPr>
                <w:b/>
                <w:bCs/>
                <w:sz w:val="20"/>
                <w:szCs w:val="20"/>
              </w:rPr>
              <w:t xml:space="preserve">Permitting process: </w:t>
            </w:r>
          </w:p>
          <w:p w14:paraId="0232C641" w14:textId="74D6F456" w:rsidR="00DC520F" w:rsidRDefault="00405EF7" w:rsidP="00FC5E02">
            <w:pPr>
              <w:pStyle w:val="ListParagraph"/>
              <w:numPr>
                <w:ilvl w:val="0"/>
                <w:numId w:val="31"/>
              </w:numPr>
              <w:rPr>
                <w:sz w:val="20"/>
                <w:szCs w:val="20"/>
              </w:rPr>
            </w:pPr>
            <w:r>
              <w:rPr>
                <w:sz w:val="20"/>
                <w:szCs w:val="20"/>
              </w:rPr>
              <w:t xml:space="preserve">Only one region (SK) is currently facilitating permitting. </w:t>
            </w:r>
            <w:r w:rsidR="00DC520F" w:rsidRPr="00405EF7">
              <w:rPr>
                <w:sz w:val="20"/>
                <w:szCs w:val="20"/>
              </w:rPr>
              <w:t>Solid waste facilities go through a permitting process, managed by</w:t>
            </w:r>
            <w:r>
              <w:rPr>
                <w:sz w:val="20"/>
                <w:szCs w:val="20"/>
              </w:rPr>
              <w:t xml:space="preserve"> the</w:t>
            </w:r>
            <w:r w:rsidR="00DC520F" w:rsidRPr="00405EF7">
              <w:rPr>
                <w:sz w:val="20"/>
                <w:szCs w:val="20"/>
              </w:rPr>
              <w:t xml:space="preserve"> region</w:t>
            </w:r>
            <w:r>
              <w:rPr>
                <w:sz w:val="20"/>
                <w:szCs w:val="20"/>
              </w:rPr>
              <w:t xml:space="preserve"> one year after construction</w:t>
            </w:r>
            <w:r w:rsidR="00DC520F" w:rsidRPr="00405EF7">
              <w:rPr>
                <w:sz w:val="20"/>
                <w:szCs w:val="20"/>
              </w:rPr>
              <w:t xml:space="preserve">. </w:t>
            </w:r>
          </w:p>
          <w:p w14:paraId="0540404E" w14:textId="58AEECA4" w:rsidR="00405EF7" w:rsidRPr="00405EF7" w:rsidRDefault="00405EF7" w:rsidP="00FC5E02">
            <w:pPr>
              <w:pStyle w:val="ListParagraph"/>
              <w:numPr>
                <w:ilvl w:val="0"/>
                <w:numId w:val="31"/>
              </w:numPr>
              <w:rPr>
                <w:sz w:val="20"/>
                <w:szCs w:val="20"/>
              </w:rPr>
            </w:pPr>
            <w:r>
              <w:rPr>
                <w:sz w:val="20"/>
                <w:szCs w:val="20"/>
              </w:rPr>
              <w:t xml:space="preserve">The region completes annual inspections of facilities to keep permits up to date. </w:t>
            </w:r>
          </w:p>
          <w:p w14:paraId="310B73C0" w14:textId="77777777" w:rsidR="00963A0C" w:rsidRDefault="00963A0C" w:rsidP="00F12F50">
            <w:pPr>
              <w:rPr>
                <w:sz w:val="20"/>
                <w:szCs w:val="20"/>
              </w:rPr>
            </w:pPr>
          </w:p>
          <w:p w14:paraId="5C5C6F45" w14:textId="77777777" w:rsidR="002F790F" w:rsidRDefault="002F790F" w:rsidP="00F12F50">
            <w:pPr>
              <w:rPr>
                <w:b/>
                <w:bCs/>
                <w:sz w:val="20"/>
                <w:szCs w:val="20"/>
              </w:rPr>
            </w:pPr>
            <w:r w:rsidRPr="002F790F">
              <w:rPr>
                <w:b/>
                <w:bCs/>
                <w:sz w:val="20"/>
                <w:szCs w:val="20"/>
              </w:rPr>
              <w:t>Annual Budget Process</w:t>
            </w:r>
          </w:p>
          <w:p w14:paraId="4A4DAF5E" w14:textId="77777777" w:rsidR="00405EF7" w:rsidRDefault="00405EF7" w:rsidP="00FC5E02">
            <w:pPr>
              <w:pStyle w:val="ListParagraph"/>
              <w:numPr>
                <w:ilvl w:val="0"/>
                <w:numId w:val="32"/>
              </w:numPr>
              <w:rPr>
                <w:sz w:val="20"/>
                <w:szCs w:val="20"/>
              </w:rPr>
            </w:pPr>
            <w:r>
              <w:rPr>
                <w:sz w:val="20"/>
                <w:szCs w:val="20"/>
              </w:rPr>
              <w:t>This is a B-based program and receives a set amount every year (i.e. $15M) until it sunsets in 2027-28</w:t>
            </w:r>
          </w:p>
          <w:p w14:paraId="66B1241F" w14:textId="77777777" w:rsidR="00405EF7" w:rsidRDefault="00405EF7" w:rsidP="00FC5E02">
            <w:pPr>
              <w:pStyle w:val="ListParagraph"/>
              <w:numPr>
                <w:ilvl w:val="0"/>
                <w:numId w:val="32"/>
              </w:numPr>
              <w:rPr>
                <w:sz w:val="20"/>
                <w:szCs w:val="20"/>
              </w:rPr>
            </w:pPr>
            <w:r>
              <w:rPr>
                <w:sz w:val="20"/>
                <w:szCs w:val="20"/>
              </w:rPr>
              <w:t xml:space="preserve">Regional notational allocations are based on First Nations populations </w:t>
            </w:r>
          </w:p>
          <w:p w14:paraId="24BA3CDA" w14:textId="59AC70D6" w:rsidR="00405EF7" w:rsidRPr="00405EF7" w:rsidRDefault="00405EF7" w:rsidP="00FC5E02">
            <w:pPr>
              <w:pStyle w:val="ListParagraph"/>
              <w:numPr>
                <w:ilvl w:val="0"/>
                <w:numId w:val="32"/>
              </w:numPr>
              <w:rPr>
                <w:sz w:val="20"/>
                <w:szCs w:val="20"/>
              </w:rPr>
            </w:pPr>
            <w:r>
              <w:rPr>
                <w:sz w:val="20"/>
                <w:szCs w:val="20"/>
              </w:rPr>
              <w:t xml:space="preserve">Regions are responsible for delivering LEDSP targeted projects </w:t>
            </w:r>
          </w:p>
        </w:tc>
        <w:tc>
          <w:tcPr>
            <w:tcW w:w="3888" w:type="dxa"/>
            <w:tcBorders>
              <w:top w:val="single" w:sz="18" w:space="0" w:color="auto"/>
              <w:bottom w:val="dashed" w:sz="4" w:space="0" w:color="auto"/>
              <w:right w:val="single" w:sz="18" w:space="0" w:color="auto"/>
            </w:tcBorders>
            <w:shd w:val="clear" w:color="auto" w:fill="E7E6E6" w:themeFill="background2"/>
          </w:tcPr>
          <w:p w14:paraId="3DD61C7A" w14:textId="4DE821C3" w:rsidR="001834EC" w:rsidRDefault="001834EC" w:rsidP="001834EC">
            <w:pPr>
              <w:rPr>
                <w:b/>
                <w:bCs/>
                <w:sz w:val="20"/>
                <w:szCs w:val="20"/>
              </w:rPr>
            </w:pPr>
            <w:r>
              <w:rPr>
                <w:b/>
                <w:bCs/>
                <w:sz w:val="20"/>
                <w:szCs w:val="20"/>
              </w:rPr>
              <w:lastRenderedPageBreak/>
              <w:t>Pre-Development Phase</w:t>
            </w:r>
          </w:p>
          <w:p w14:paraId="484DF2E0" w14:textId="34A11650" w:rsidR="001834EC" w:rsidRPr="00D83F26" w:rsidRDefault="007F38F1" w:rsidP="00FC5E02">
            <w:pPr>
              <w:pStyle w:val="ListParagraph"/>
              <w:numPr>
                <w:ilvl w:val="0"/>
                <w:numId w:val="29"/>
              </w:numPr>
              <w:rPr>
                <w:b/>
                <w:bCs/>
                <w:sz w:val="20"/>
                <w:szCs w:val="20"/>
              </w:rPr>
            </w:pPr>
            <w:r>
              <w:rPr>
                <w:sz w:val="20"/>
                <w:szCs w:val="20"/>
              </w:rPr>
              <w:t xml:space="preserve">CORP </w:t>
            </w:r>
            <w:r w:rsidR="001834EC">
              <w:rPr>
                <w:sz w:val="20"/>
                <w:szCs w:val="20"/>
              </w:rPr>
              <w:t xml:space="preserve">Regional </w:t>
            </w:r>
            <w:r>
              <w:rPr>
                <w:sz w:val="20"/>
                <w:szCs w:val="20"/>
              </w:rPr>
              <w:t>component funds</w:t>
            </w:r>
            <w:r w:rsidR="001834EC">
              <w:rPr>
                <w:sz w:val="20"/>
                <w:szCs w:val="20"/>
              </w:rPr>
              <w:t xml:space="preserve"> pre-development costs.</w:t>
            </w:r>
          </w:p>
          <w:p w14:paraId="15424E95" w14:textId="6D4DA980" w:rsidR="001834EC" w:rsidRPr="00D83F26" w:rsidRDefault="00FE6B1D" w:rsidP="00FC5E02">
            <w:pPr>
              <w:pStyle w:val="ListParagraph"/>
              <w:numPr>
                <w:ilvl w:val="0"/>
                <w:numId w:val="29"/>
              </w:numPr>
              <w:rPr>
                <w:sz w:val="20"/>
                <w:szCs w:val="20"/>
              </w:rPr>
            </w:pPr>
            <w:r>
              <w:rPr>
                <w:sz w:val="20"/>
                <w:szCs w:val="20"/>
              </w:rPr>
              <w:t xml:space="preserve">This includes: </w:t>
            </w:r>
            <w:r w:rsidR="001834EC" w:rsidRPr="001834EC">
              <w:rPr>
                <w:sz w:val="20"/>
                <w:szCs w:val="20"/>
              </w:rPr>
              <w:t xml:space="preserve">Feasibility studies, business advisory services, Legal  and accounting, Licenses, permits, regulations and registrations approvals, Environmental surveys, </w:t>
            </w:r>
            <w:r w:rsidR="001834EC" w:rsidRPr="00D83F26">
              <w:rPr>
                <w:sz w:val="20"/>
                <w:szCs w:val="20"/>
              </w:rPr>
              <w:t>Engineering/Architectural designs</w:t>
            </w:r>
            <w:r w:rsidR="001834EC" w:rsidRPr="001834EC">
              <w:rPr>
                <w:sz w:val="20"/>
                <w:szCs w:val="20"/>
              </w:rPr>
              <w:t>, Project c</w:t>
            </w:r>
            <w:r w:rsidR="001834EC" w:rsidRPr="00D83F26">
              <w:rPr>
                <w:sz w:val="20"/>
                <w:szCs w:val="20"/>
              </w:rPr>
              <w:t xml:space="preserve">osts </w:t>
            </w:r>
            <w:r w:rsidR="001834EC" w:rsidRPr="001834EC">
              <w:rPr>
                <w:sz w:val="20"/>
                <w:szCs w:val="20"/>
              </w:rPr>
              <w:t>estimates, Land tenure</w:t>
            </w:r>
            <w:r w:rsidR="001834EC">
              <w:rPr>
                <w:sz w:val="20"/>
                <w:szCs w:val="20"/>
              </w:rPr>
              <w:t xml:space="preserve">. </w:t>
            </w:r>
          </w:p>
          <w:p w14:paraId="6DF19F7B" w14:textId="77777777" w:rsidR="001834EC" w:rsidRDefault="001834EC" w:rsidP="001834EC">
            <w:pPr>
              <w:rPr>
                <w:b/>
                <w:bCs/>
                <w:sz w:val="20"/>
                <w:szCs w:val="20"/>
              </w:rPr>
            </w:pPr>
          </w:p>
          <w:p w14:paraId="475D38CC" w14:textId="325E0417" w:rsidR="00701326" w:rsidRDefault="001834EC" w:rsidP="001834EC">
            <w:pPr>
              <w:rPr>
                <w:b/>
                <w:bCs/>
                <w:sz w:val="20"/>
                <w:szCs w:val="20"/>
              </w:rPr>
            </w:pPr>
            <w:r>
              <w:rPr>
                <w:b/>
                <w:bCs/>
                <w:sz w:val="20"/>
                <w:szCs w:val="20"/>
              </w:rPr>
              <w:t>Prioritization/</w:t>
            </w:r>
            <w:hyperlink r:id="rId137" w:history="1">
              <w:r w:rsidRPr="001834EC">
                <w:rPr>
                  <w:rStyle w:val="Hyperlink"/>
                  <w:b/>
                  <w:bCs/>
                  <w:sz w:val="20"/>
                  <w:szCs w:val="20"/>
                </w:rPr>
                <w:t>Approval Process</w:t>
              </w:r>
            </w:hyperlink>
            <w:r>
              <w:rPr>
                <w:b/>
                <w:bCs/>
                <w:sz w:val="20"/>
                <w:szCs w:val="20"/>
              </w:rPr>
              <w:t>:</w:t>
            </w:r>
          </w:p>
          <w:p w14:paraId="1F92E93B" w14:textId="0819627A" w:rsidR="001834EC" w:rsidRDefault="001834EC" w:rsidP="00FC5E02">
            <w:pPr>
              <w:pStyle w:val="ListParagraph"/>
              <w:numPr>
                <w:ilvl w:val="0"/>
                <w:numId w:val="28"/>
              </w:numPr>
              <w:rPr>
                <w:sz w:val="20"/>
                <w:szCs w:val="20"/>
              </w:rPr>
            </w:pPr>
            <w:r w:rsidRPr="00D83F26">
              <w:rPr>
                <w:sz w:val="20"/>
                <w:szCs w:val="20"/>
              </w:rPr>
              <w:t xml:space="preserve">2 calls </w:t>
            </w:r>
            <w:r>
              <w:rPr>
                <w:sz w:val="20"/>
                <w:szCs w:val="20"/>
              </w:rPr>
              <w:t>for proposals annually.</w:t>
            </w:r>
          </w:p>
          <w:p w14:paraId="2A217CEA" w14:textId="77777777" w:rsidR="001834EC" w:rsidRDefault="001834EC" w:rsidP="00FC5E02">
            <w:pPr>
              <w:pStyle w:val="ListParagraph"/>
              <w:numPr>
                <w:ilvl w:val="0"/>
                <w:numId w:val="28"/>
              </w:numPr>
              <w:rPr>
                <w:sz w:val="20"/>
                <w:szCs w:val="20"/>
              </w:rPr>
            </w:pPr>
            <w:r>
              <w:rPr>
                <w:sz w:val="20"/>
                <w:szCs w:val="20"/>
              </w:rPr>
              <w:t>Regions review proposals to determine eligibility for funding</w:t>
            </w:r>
          </w:p>
          <w:p w14:paraId="50E3A4DB" w14:textId="0D2C548D" w:rsidR="001834EC" w:rsidRPr="00D83F26" w:rsidRDefault="001834EC" w:rsidP="00FC5E02">
            <w:pPr>
              <w:pStyle w:val="ListParagraph"/>
              <w:numPr>
                <w:ilvl w:val="0"/>
                <w:numId w:val="28"/>
              </w:numPr>
              <w:rPr>
                <w:sz w:val="20"/>
                <w:szCs w:val="20"/>
              </w:rPr>
            </w:pPr>
            <w:r>
              <w:rPr>
                <w:sz w:val="20"/>
                <w:szCs w:val="20"/>
              </w:rPr>
              <w:t>National ranking &amp; recommendation process</w:t>
            </w:r>
          </w:p>
          <w:p w14:paraId="2261BA11" w14:textId="452F0196" w:rsidR="001834EC" w:rsidRDefault="001834EC" w:rsidP="00C146C0">
            <w:pPr>
              <w:rPr>
                <w:b/>
                <w:bCs/>
                <w:sz w:val="20"/>
                <w:szCs w:val="20"/>
              </w:rPr>
            </w:pPr>
          </w:p>
          <w:p w14:paraId="09F8BD85" w14:textId="77777777" w:rsidR="00FE6B1D" w:rsidRPr="004C5E8B" w:rsidRDefault="00FE6B1D" w:rsidP="00FE6B1D">
            <w:pPr>
              <w:rPr>
                <w:b/>
                <w:bCs/>
                <w:sz w:val="20"/>
                <w:szCs w:val="20"/>
              </w:rPr>
            </w:pPr>
            <w:r w:rsidRPr="004C5E8B">
              <w:rPr>
                <w:b/>
                <w:bCs/>
                <w:sz w:val="20"/>
                <w:szCs w:val="20"/>
              </w:rPr>
              <w:t>Project Implementation</w:t>
            </w:r>
          </w:p>
          <w:p w14:paraId="268B4300" w14:textId="77777777" w:rsidR="00FE6B1D" w:rsidRDefault="00FE6B1D" w:rsidP="00FC5E02">
            <w:pPr>
              <w:pStyle w:val="ListParagraph"/>
              <w:numPr>
                <w:ilvl w:val="0"/>
                <w:numId w:val="14"/>
              </w:numPr>
              <w:rPr>
                <w:sz w:val="20"/>
                <w:szCs w:val="20"/>
              </w:rPr>
            </w:pPr>
            <w:r w:rsidRPr="005376EB">
              <w:rPr>
                <w:sz w:val="20"/>
                <w:szCs w:val="20"/>
              </w:rPr>
              <w:t>Once projects receive s</w:t>
            </w:r>
            <w:r>
              <w:rPr>
                <w:sz w:val="20"/>
                <w:szCs w:val="20"/>
              </w:rPr>
              <w:t>enio</w:t>
            </w:r>
            <w:r w:rsidRPr="005376EB">
              <w:rPr>
                <w:sz w:val="20"/>
                <w:szCs w:val="20"/>
              </w:rPr>
              <w:t>r m</w:t>
            </w:r>
            <w:r>
              <w:rPr>
                <w:sz w:val="20"/>
                <w:szCs w:val="20"/>
              </w:rPr>
              <w:t>ana</w:t>
            </w:r>
            <w:r w:rsidRPr="005376EB">
              <w:rPr>
                <w:sz w:val="20"/>
                <w:szCs w:val="20"/>
              </w:rPr>
              <w:t>g</w:t>
            </w:r>
            <w:r>
              <w:rPr>
                <w:sz w:val="20"/>
                <w:szCs w:val="20"/>
              </w:rPr>
              <w:t>e</w:t>
            </w:r>
            <w:r w:rsidRPr="005376EB">
              <w:rPr>
                <w:sz w:val="20"/>
                <w:szCs w:val="20"/>
              </w:rPr>
              <w:t>m</w:t>
            </w:r>
            <w:r>
              <w:rPr>
                <w:sz w:val="20"/>
                <w:szCs w:val="20"/>
              </w:rPr>
              <w:t>en</w:t>
            </w:r>
            <w:r w:rsidRPr="005376EB">
              <w:rPr>
                <w:sz w:val="20"/>
                <w:szCs w:val="20"/>
              </w:rPr>
              <w:t>t</w:t>
            </w:r>
            <w:r>
              <w:rPr>
                <w:sz w:val="20"/>
                <w:szCs w:val="20"/>
              </w:rPr>
              <w:t xml:space="preserve"> </w:t>
            </w:r>
            <w:r w:rsidRPr="005376EB">
              <w:rPr>
                <w:sz w:val="20"/>
                <w:szCs w:val="20"/>
              </w:rPr>
              <w:t xml:space="preserve">approval, </w:t>
            </w:r>
            <w:r>
              <w:rPr>
                <w:sz w:val="20"/>
                <w:szCs w:val="20"/>
              </w:rPr>
              <w:t>project status report (</w:t>
            </w:r>
            <w:r w:rsidRPr="005376EB">
              <w:rPr>
                <w:sz w:val="20"/>
                <w:szCs w:val="20"/>
              </w:rPr>
              <w:t>PSAR</w:t>
            </w:r>
            <w:r>
              <w:rPr>
                <w:sz w:val="20"/>
                <w:szCs w:val="20"/>
              </w:rPr>
              <w:t>)</w:t>
            </w:r>
            <w:r w:rsidRPr="005376EB">
              <w:rPr>
                <w:sz w:val="20"/>
                <w:szCs w:val="20"/>
              </w:rPr>
              <w:t xml:space="preserve"> forms are filled out by </w:t>
            </w:r>
            <w:r>
              <w:rPr>
                <w:sz w:val="20"/>
                <w:szCs w:val="20"/>
              </w:rPr>
              <w:t>R</w:t>
            </w:r>
            <w:r w:rsidRPr="005376EB">
              <w:rPr>
                <w:sz w:val="20"/>
                <w:szCs w:val="20"/>
              </w:rPr>
              <w:t>egion</w:t>
            </w:r>
            <w:r>
              <w:rPr>
                <w:sz w:val="20"/>
                <w:szCs w:val="20"/>
              </w:rPr>
              <w:t>s</w:t>
            </w:r>
            <w:r w:rsidRPr="005376EB">
              <w:rPr>
                <w:sz w:val="20"/>
                <w:szCs w:val="20"/>
              </w:rPr>
              <w:t xml:space="preserve"> and recommended to the Regional Env</w:t>
            </w:r>
            <w:r>
              <w:rPr>
                <w:sz w:val="20"/>
                <w:szCs w:val="20"/>
              </w:rPr>
              <w:t>ironmen</w:t>
            </w:r>
            <w:r w:rsidRPr="005376EB">
              <w:rPr>
                <w:sz w:val="20"/>
                <w:szCs w:val="20"/>
              </w:rPr>
              <w:t>t</w:t>
            </w:r>
            <w:r>
              <w:rPr>
                <w:sz w:val="20"/>
                <w:szCs w:val="20"/>
              </w:rPr>
              <w:t>a</w:t>
            </w:r>
            <w:r w:rsidRPr="005376EB">
              <w:rPr>
                <w:sz w:val="20"/>
                <w:szCs w:val="20"/>
              </w:rPr>
              <w:t>l Director for signature</w:t>
            </w:r>
          </w:p>
          <w:p w14:paraId="47962CDE" w14:textId="77777777" w:rsidR="00FE6B1D" w:rsidRDefault="00FE6B1D" w:rsidP="00FC5E02">
            <w:pPr>
              <w:pStyle w:val="ListParagraph"/>
              <w:numPr>
                <w:ilvl w:val="0"/>
                <w:numId w:val="14"/>
              </w:numPr>
              <w:rPr>
                <w:sz w:val="20"/>
                <w:szCs w:val="20"/>
              </w:rPr>
            </w:pPr>
            <w:r>
              <w:rPr>
                <w:sz w:val="20"/>
                <w:szCs w:val="20"/>
              </w:rPr>
              <w:t xml:space="preserve">Regional offices put funding agreements in place, enter these into GCIMS/SAP, and funding flows to FN. </w:t>
            </w:r>
          </w:p>
          <w:p w14:paraId="674420A1" w14:textId="77777777" w:rsidR="00FE6B1D" w:rsidRPr="00B36E5D" w:rsidRDefault="00FE6B1D" w:rsidP="00FC5E02">
            <w:pPr>
              <w:pStyle w:val="ListParagraph"/>
              <w:numPr>
                <w:ilvl w:val="0"/>
                <w:numId w:val="14"/>
              </w:numPr>
              <w:rPr>
                <w:sz w:val="20"/>
                <w:szCs w:val="20"/>
              </w:rPr>
            </w:pPr>
            <w:r w:rsidRPr="00B36E5D">
              <w:rPr>
                <w:sz w:val="20"/>
                <w:szCs w:val="20"/>
              </w:rPr>
              <w:lastRenderedPageBreak/>
              <w:t xml:space="preserve">Once projects </w:t>
            </w:r>
            <w:r>
              <w:rPr>
                <w:sz w:val="20"/>
                <w:szCs w:val="20"/>
              </w:rPr>
              <w:t xml:space="preserve">are </w:t>
            </w:r>
            <w:r w:rsidRPr="00B36E5D">
              <w:rPr>
                <w:sz w:val="20"/>
                <w:szCs w:val="20"/>
              </w:rPr>
              <w:t xml:space="preserve">completed, financial reporting </w:t>
            </w:r>
            <w:r>
              <w:rPr>
                <w:sz w:val="20"/>
                <w:szCs w:val="20"/>
              </w:rPr>
              <w:t xml:space="preserve">is </w:t>
            </w:r>
            <w:r w:rsidRPr="00B36E5D">
              <w:rPr>
                <w:sz w:val="20"/>
                <w:szCs w:val="20"/>
              </w:rPr>
              <w:t>received based on DCI</w:t>
            </w:r>
          </w:p>
          <w:p w14:paraId="565558EE" w14:textId="77777777" w:rsidR="00FE6B1D" w:rsidRDefault="00FE6B1D" w:rsidP="00C146C0">
            <w:pPr>
              <w:rPr>
                <w:b/>
                <w:bCs/>
                <w:sz w:val="20"/>
                <w:szCs w:val="20"/>
              </w:rPr>
            </w:pPr>
          </w:p>
          <w:p w14:paraId="7CBFE5C2" w14:textId="1FA4407B" w:rsidR="001834EC" w:rsidRDefault="00D83F26" w:rsidP="00C146C0">
            <w:pPr>
              <w:rPr>
                <w:b/>
                <w:bCs/>
                <w:sz w:val="20"/>
                <w:szCs w:val="20"/>
              </w:rPr>
            </w:pPr>
            <w:r>
              <w:rPr>
                <w:b/>
                <w:bCs/>
                <w:sz w:val="20"/>
                <w:szCs w:val="20"/>
              </w:rPr>
              <w:t>Close-Out/O&amp;M</w:t>
            </w:r>
          </w:p>
          <w:p w14:paraId="1D93DCAE" w14:textId="22E1DDE5" w:rsidR="001834EC" w:rsidRPr="00FE6B1D" w:rsidRDefault="00FE6B1D" w:rsidP="00FC5E02">
            <w:pPr>
              <w:pStyle w:val="ListParagraph"/>
              <w:numPr>
                <w:ilvl w:val="0"/>
                <w:numId w:val="30"/>
              </w:numPr>
              <w:rPr>
                <w:sz w:val="20"/>
                <w:szCs w:val="20"/>
              </w:rPr>
            </w:pPr>
            <w:r w:rsidRPr="00FE6B1D">
              <w:rPr>
                <w:sz w:val="20"/>
                <w:szCs w:val="20"/>
              </w:rPr>
              <w:t>N/A</w:t>
            </w:r>
          </w:p>
          <w:p w14:paraId="5CB8D98D" w14:textId="77777777" w:rsidR="00D83F26" w:rsidRDefault="00D83F26" w:rsidP="00C146C0">
            <w:pPr>
              <w:rPr>
                <w:b/>
                <w:bCs/>
                <w:sz w:val="20"/>
                <w:szCs w:val="20"/>
              </w:rPr>
            </w:pPr>
          </w:p>
          <w:p w14:paraId="17BD3490" w14:textId="244F9F02" w:rsidR="002F790F" w:rsidRPr="005376EB" w:rsidRDefault="002F790F" w:rsidP="00C146C0">
            <w:pPr>
              <w:rPr>
                <w:b/>
                <w:bCs/>
                <w:sz w:val="20"/>
                <w:szCs w:val="20"/>
              </w:rPr>
            </w:pPr>
            <w:r w:rsidRPr="002F790F">
              <w:rPr>
                <w:b/>
                <w:bCs/>
                <w:sz w:val="20"/>
                <w:szCs w:val="20"/>
              </w:rPr>
              <w:t>Annual Budget Process</w:t>
            </w:r>
          </w:p>
        </w:tc>
      </w:tr>
      <w:tr w:rsidR="002C2D07" w:rsidRPr="005376EB" w14:paraId="366ACAD2" w14:textId="77777777" w:rsidTr="00C1329A">
        <w:tc>
          <w:tcPr>
            <w:tcW w:w="1893" w:type="dxa"/>
            <w:tcBorders>
              <w:top w:val="dashed" w:sz="4" w:space="0" w:color="auto"/>
              <w:left w:val="single" w:sz="18" w:space="0" w:color="auto"/>
              <w:bottom w:val="dashed" w:sz="4" w:space="0" w:color="auto"/>
            </w:tcBorders>
          </w:tcPr>
          <w:p w14:paraId="26A46FA3" w14:textId="77777777" w:rsidR="00C225BD" w:rsidRDefault="00FC277F" w:rsidP="00FC277F">
            <w:pPr>
              <w:jc w:val="center"/>
              <w:rPr>
                <w:sz w:val="20"/>
                <w:szCs w:val="20"/>
              </w:rPr>
            </w:pPr>
            <w:r w:rsidRPr="005376EB">
              <w:rPr>
                <w:sz w:val="20"/>
                <w:szCs w:val="20"/>
              </w:rPr>
              <w:lastRenderedPageBreak/>
              <w:t>What Works Well</w:t>
            </w:r>
          </w:p>
          <w:p w14:paraId="0932B650" w14:textId="77777777" w:rsidR="005C08E8" w:rsidRDefault="005C08E8" w:rsidP="00FC277F">
            <w:pPr>
              <w:jc w:val="center"/>
              <w:rPr>
                <w:sz w:val="20"/>
                <w:szCs w:val="20"/>
              </w:rPr>
            </w:pPr>
          </w:p>
          <w:p w14:paraId="27EDB02D" w14:textId="0BC2F0D8" w:rsidR="005C08E8" w:rsidRPr="00C225BD" w:rsidRDefault="005C08E8" w:rsidP="00FC277F">
            <w:pPr>
              <w:jc w:val="center"/>
              <w:rPr>
                <w:i/>
                <w:iCs/>
                <w:sz w:val="20"/>
                <w:szCs w:val="20"/>
              </w:rPr>
            </w:pPr>
            <w:r w:rsidRPr="005C08E8">
              <w:rPr>
                <w:i/>
                <w:iCs/>
                <w:sz w:val="20"/>
                <w:szCs w:val="20"/>
              </w:rPr>
              <w:t>From the perspective of headquarters and regional employees, what features of each program present challenges or opportunities for improvement (to contextualize information about those features)</w:t>
            </w:r>
          </w:p>
        </w:tc>
        <w:tc>
          <w:tcPr>
            <w:tcW w:w="4222" w:type="dxa"/>
            <w:tcBorders>
              <w:top w:val="dashed" w:sz="4" w:space="0" w:color="auto"/>
              <w:bottom w:val="dashed" w:sz="4" w:space="0" w:color="auto"/>
            </w:tcBorders>
            <w:shd w:val="clear" w:color="auto" w:fill="E2EFD9" w:themeFill="accent6" w:themeFillTint="33"/>
          </w:tcPr>
          <w:p w14:paraId="1CACD7D1" w14:textId="6393885E" w:rsidR="00F1099E" w:rsidRDefault="007146C6" w:rsidP="00FC5E02">
            <w:pPr>
              <w:pStyle w:val="ListParagraph"/>
              <w:numPr>
                <w:ilvl w:val="0"/>
                <w:numId w:val="14"/>
              </w:numPr>
              <w:rPr>
                <w:sz w:val="20"/>
                <w:szCs w:val="20"/>
              </w:rPr>
            </w:pPr>
            <w:r w:rsidRPr="00D64E1E">
              <w:rPr>
                <w:sz w:val="20"/>
                <w:szCs w:val="20"/>
              </w:rPr>
              <w:t xml:space="preserve">FNSWMI: </w:t>
            </w:r>
            <w:r w:rsidR="00F1099E" w:rsidRPr="00D64E1E">
              <w:rPr>
                <w:sz w:val="20"/>
                <w:szCs w:val="20"/>
              </w:rPr>
              <w:t xml:space="preserve">Ongoing communication between Environment and Infrastructure teams enables </w:t>
            </w:r>
            <w:r w:rsidR="00810926" w:rsidRPr="00D64E1E">
              <w:rPr>
                <w:sz w:val="20"/>
                <w:szCs w:val="20"/>
              </w:rPr>
              <w:t xml:space="preserve">timely and </w:t>
            </w:r>
            <w:proofErr w:type="spellStart"/>
            <w:r w:rsidR="00810926" w:rsidRPr="00D64E1E">
              <w:rPr>
                <w:sz w:val="20"/>
                <w:szCs w:val="20"/>
              </w:rPr>
              <w:t>favourable</w:t>
            </w:r>
            <w:proofErr w:type="spellEnd"/>
            <w:r w:rsidR="00810926" w:rsidRPr="00D64E1E">
              <w:rPr>
                <w:sz w:val="20"/>
                <w:szCs w:val="20"/>
              </w:rPr>
              <w:t xml:space="preserve"> results</w:t>
            </w:r>
          </w:p>
          <w:p w14:paraId="2DE37776" w14:textId="08E9AA2C" w:rsidR="0001435A" w:rsidRPr="00D64E1E" w:rsidRDefault="0001435A" w:rsidP="00FC5E02">
            <w:pPr>
              <w:pStyle w:val="ListParagraph"/>
              <w:numPr>
                <w:ilvl w:val="0"/>
                <w:numId w:val="14"/>
              </w:numPr>
              <w:rPr>
                <w:sz w:val="20"/>
                <w:szCs w:val="20"/>
              </w:rPr>
            </w:pPr>
            <w:r>
              <w:rPr>
                <w:sz w:val="20"/>
                <w:szCs w:val="20"/>
              </w:rPr>
              <w:t xml:space="preserve">AFN flagged several concerns with the tendering process (timelines, need for flexibility) in its </w:t>
            </w:r>
            <w:hyperlink r:id="rId138" w:history="1">
              <w:r w:rsidRPr="0001435A">
                <w:rPr>
                  <w:rStyle w:val="Hyperlink"/>
                  <w:sz w:val="20"/>
                  <w:szCs w:val="20"/>
                </w:rPr>
                <w:t>Final Report</w:t>
              </w:r>
            </w:hyperlink>
            <w:r>
              <w:rPr>
                <w:sz w:val="20"/>
                <w:szCs w:val="20"/>
              </w:rPr>
              <w:t xml:space="preserve"> to be addressed in the ongoing tendering policy update. </w:t>
            </w:r>
          </w:p>
          <w:p w14:paraId="648C8231" w14:textId="734C639B" w:rsidR="00444D8B" w:rsidRPr="00D64E1E" w:rsidRDefault="00444D8B" w:rsidP="00D64E1E">
            <w:pPr>
              <w:rPr>
                <w:sz w:val="20"/>
                <w:szCs w:val="20"/>
              </w:rPr>
            </w:pPr>
          </w:p>
        </w:tc>
        <w:tc>
          <w:tcPr>
            <w:tcW w:w="3060" w:type="dxa"/>
            <w:tcBorders>
              <w:top w:val="dashed" w:sz="4" w:space="0" w:color="auto"/>
              <w:bottom w:val="dashed" w:sz="4" w:space="0" w:color="auto"/>
            </w:tcBorders>
            <w:shd w:val="clear" w:color="auto" w:fill="DEEAF6" w:themeFill="accent5" w:themeFillTint="33"/>
          </w:tcPr>
          <w:p w14:paraId="7D6B7574" w14:textId="7EA65F82" w:rsidR="00AB3F3C" w:rsidRPr="00D64E1E" w:rsidRDefault="00AB3F3C" w:rsidP="00FC5E02">
            <w:pPr>
              <w:pStyle w:val="ListParagraph"/>
              <w:numPr>
                <w:ilvl w:val="0"/>
                <w:numId w:val="14"/>
              </w:numPr>
              <w:rPr>
                <w:b/>
                <w:bCs/>
                <w:sz w:val="20"/>
                <w:szCs w:val="20"/>
              </w:rPr>
            </w:pPr>
            <w:r w:rsidRPr="00D64E1E">
              <w:rPr>
                <w:sz w:val="20"/>
                <w:szCs w:val="20"/>
              </w:rPr>
              <w:t xml:space="preserve">Ongoing communication between Environment and Infrastructure teams in HQ and regions enables timely and </w:t>
            </w:r>
            <w:proofErr w:type="spellStart"/>
            <w:r w:rsidRPr="00D64E1E">
              <w:rPr>
                <w:sz w:val="20"/>
                <w:szCs w:val="20"/>
              </w:rPr>
              <w:t>favourable</w:t>
            </w:r>
            <w:proofErr w:type="spellEnd"/>
            <w:r w:rsidRPr="00D64E1E">
              <w:rPr>
                <w:sz w:val="20"/>
                <w:szCs w:val="20"/>
              </w:rPr>
              <w:t xml:space="preserve"> results to project delivery</w:t>
            </w:r>
          </w:p>
        </w:tc>
        <w:tc>
          <w:tcPr>
            <w:tcW w:w="4410" w:type="dxa"/>
            <w:tcBorders>
              <w:top w:val="dashed" w:sz="4" w:space="0" w:color="auto"/>
              <w:bottom w:val="dashed" w:sz="4" w:space="0" w:color="auto"/>
            </w:tcBorders>
            <w:shd w:val="clear" w:color="auto" w:fill="FFF2CC" w:themeFill="accent4" w:themeFillTint="33"/>
          </w:tcPr>
          <w:p w14:paraId="1E85D350" w14:textId="46A47126" w:rsidR="00FC277F" w:rsidRPr="005376EB" w:rsidRDefault="00FC277F" w:rsidP="00FC5E02">
            <w:pPr>
              <w:pStyle w:val="ListParagraph"/>
              <w:numPr>
                <w:ilvl w:val="0"/>
                <w:numId w:val="14"/>
              </w:numPr>
              <w:rPr>
                <w:b/>
                <w:bCs/>
                <w:sz w:val="20"/>
                <w:szCs w:val="20"/>
              </w:rPr>
            </w:pPr>
          </w:p>
        </w:tc>
        <w:tc>
          <w:tcPr>
            <w:tcW w:w="4230" w:type="dxa"/>
            <w:tcBorders>
              <w:top w:val="dashed" w:sz="4" w:space="0" w:color="auto"/>
              <w:bottom w:val="dashed" w:sz="4" w:space="0" w:color="auto"/>
            </w:tcBorders>
            <w:shd w:val="clear" w:color="auto" w:fill="E2CFF1"/>
          </w:tcPr>
          <w:p w14:paraId="41659580" w14:textId="026BFC1F" w:rsidR="00113A88" w:rsidRPr="00113A88" w:rsidRDefault="00113A88" w:rsidP="00FC5E02">
            <w:pPr>
              <w:pStyle w:val="ListParagraph"/>
              <w:numPr>
                <w:ilvl w:val="0"/>
                <w:numId w:val="14"/>
              </w:numPr>
              <w:rPr>
                <w:sz w:val="20"/>
                <w:szCs w:val="20"/>
              </w:rPr>
            </w:pPr>
            <w:r w:rsidRPr="00113A88">
              <w:rPr>
                <w:sz w:val="20"/>
                <w:szCs w:val="20"/>
              </w:rPr>
              <w:t xml:space="preserve">FNSWMI </w:t>
            </w:r>
            <w:r>
              <w:rPr>
                <w:sz w:val="20"/>
                <w:szCs w:val="20"/>
              </w:rPr>
              <w:t xml:space="preserve">: </w:t>
            </w:r>
            <w:r w:rsidR="00963A0C" w:rsidRPr="00113A88">
              <w:rPr>
                <w:sz w:val="20"/>
                <w:szCs w:val="20"/>
              </w:rPr>
              <w:t>Current process</w:t>
            </w:r>
            <w:r w:rsidRPr="00113A88">
              <w:rPr>
                <w:sz w:val="20"/>
                <w:szCs w:val="20"/>
              </w:rPr>
              <w:t>es</w:t>
            </w:r>
            <w:r w:rsidR="00963A0C" w:rsidRPr="00113A88">
              <w:rPr>
                <w:sz w:val="20"/>
                <w:szCs w:val="20"/>
              </w:rPr>
              <w:t xml:space="preserve"> work well</w:t>
            </w:r>
            <w:r w:rsidRPr="00113A88">
              <w:rPr>
                <w:sz w:val="20"/>
                <w:szCs w:val="20"/>
              </w:rPr>
              <w:t xml:space="preserve">, e.g. </w:t>
            </w:r>
            <w:r>
              <w:rPr>
                <w:sz w:val="20"/>
                <w:szCs w:val="20"/>
              </w:rPr>
              <w:t>t</w:t>
            </w:r>
            <w:r w:rsidRPr="00113A88">
              <w:rPr>
                <w:bCs/>
                <w:sz w:val="20"/>
                <w:szCs w:val="20"/>
              </w:rPr>
              <w:t>he allocation and investment planning process between HQ and the Regions</w:t>
            </w:r>
          </w:p>
          <w:p w14:paraId="0F085465" w14:textId="3BBE3C24" w:rsidR="00113A88" w:rsidRPr="00444D8B" w:rsidRDefault="00113A88" w:rsidP="00444D8B">
            <w:pPr>
              <w:rPr>
                <w:sz w:val="20"/>
                <w:szCs w:val="20"/>
              </w:rPr>
            </w:pPr>
          </w:p>
        </w:tc>
        <w:tc>
          <w:tcPr>
            <w:tcW w:w="3888" w:type="dxa"/>
            <w:tcBorders>
              <w:top w:val="dashed" w:sz="4" w:space="0" w:color="auto"/>
              <w:bottom w:val="dashed" w:sz="4" w:space="0" w:color="auto"/>
              <w:right w:val="single" w:sz="18" w:space="0" w:color="auto"/>
            </w:tcBorders>
            <w:shd w:val="clear" w:color="auto" w:fill="E7E6E6" w:themeFill="background2"/>
          </w:tcPr>
          <w:p w14:paraId="4D9A603C" w14:textId="7366179D" w:rsidR="00FC277F" w:rsidRPr="00FE6B1D" w:rsidRDefault="00FE6B1D" w:rsidP="00FC5E02">
            <w:pPr>
              <w:pStyle w:val="ListParagraph"/>
              <w:numPr>
                <w:ilvl w:val="0"/>
                <w:numId w:val="14"/>
              </w:numPr>
              <w:rPr>
                <w:b/>
                <w:bCs/>
                <w:sz w:val="20"/>
                <w:szCs w:val="20"/>
              </w:rPr>
            </w:pPr>
            <w:r w:rsidRPr="00FE6B1D">
              <w:rPr>
                <w:sz w:val="20"/>
                <w:szCs w:val="20"/>
              </w:rPr>
              <w:t>Current process working well between Regions and HQ, Updates to the MCF intended to speed up project approvals</w:t>
            </w:r>
          </w:p>
        </w:tc>
      </w:tr>
      <w:tr w:rsidR="00442100" w:rsidRPr="005376EB" w14:paraId="1BC3B28F" w14:textId="77777777" w:rsidTr="00C1329A">
        <w:tc>
          <w:tcPr>
            <w:tcW w:w="1893" w:type="dxa"/>
            <w:tcBorders>
              <w:top w:val="dashed" w:sz="4" w:space="0" w:color="auto"/>
              <w:left w:val="single" w:sz="18" w:space="0" w:color="auto"/>
              <w:bottom w:val="single" w:sz="18" w:space="0" w:color="auto"/>
            </w:tcBorders>
          </w:tcPr>
          <w:p w14:paraId="0C81EF47" w14:textId="77777777" w:rsidR="00442100" w:rsidRDefault="00442100" w:rsidP="00442100">
            <w:pPr>
              <w:jc w:val="center"/>
              <w:rPr>
                <w:sz w:val="20"/>
                <w:szCs w:val="20"/>
              </w:rPr>
            </w:pPr>
            <w:r w:rsidRPr="005376EB">
              <w:rPr>
                <w:sz w:val="20"/>
                <w:szCs w:val="20"/>
              </w:rPr>
              <w:t>Current Challenges</w:t>
            </w:r>
          </w:p>
          <w:p w14:paraId="79C56CCE" w14:textId="77777777" w:rsidR="005C08E8" w:rsidRDefault="005C08E8" w:rsidP="00442100">
            <w:pPr>
              <w:jc w:val="center"/>
              <w:rPr>
                <w:sz w:val="20"/>
                <w:szCs w:val="20"/>
              </w:rPr>
            </w:pPr>
          </w:p>
          <w:p w14:paraId="46720713" w14:textId="7AF5CCA1" w:rsidR="005C08E8" w:rsidRPr="005376EB" w:rsidRDefault="005C08E8" w:rsidP="00442100">
            <w:pPr>
              <w:jc w:val="center"/>
              <w:rPr>
                <w:b/>
                <w:bCs/>
                <w:sz w:val="20"/>
                <w:szCs w:val="20"/>
              </w:rPr>
            </w:pPr>
            <w:r w:rsidRPr="006B1CE6">
              <w:rPr>
                <w:i/>
                <w:iCs/>
                <w:sz w:val="20"/>
                <w:szCs w:val="20"/>
              </w:rPr>
              <w:t xml:space="preserve">From the perspective of headquarters and regional employees, what features of </w:t>
            </w:r>
            <w:r w:rsidRPr="006B1CE6">
              <w:rPr>
                <w:i/>
                <w:iCs/>
                <w:sz w:val="20"/>
                <w:szCs w:val="20"/>
              </w:rPr>
              <w:lastRenderedPageBreak/>
              <w:t>each program present challenges or opportunities for improvement (to contextualize information about those features)</w:t>
            </w:r>
          </w:p>
        </w:tc>
        <w:tc>
          <w:tcPr>
            <w:tcW w:w="4222" w:type="dxa"/>
            <w:tcBorders>
              <w:top w:val="dashed" w:sz="4" w:space="0" w:color="auto"/>
              <w:bottom w:val="single" w:sz="18" w:space="0" w:color="auto"/>
            </w:tcBorders>
            <w:shd w:val="clear" w:color="auto" w:fill="E2EFD9" w:themeFill="accent6" w:themeFillTint="33"/>
          </w:tcPr>
          <w:p w14:paraId="3CDB57E9" w14:textId="52F6F238" w:rsidR="00442100" w:rsidRPr="00D64E1E" w:rsidRDefault="002C22C7" w:rsidP="00FC5E02">
            <w:pPr>
              <w:pStyle w:val="ListParagraph"/>
              <w:numPr>
                <w:ilvl w:val="0"/>
                <w:numId w:val="14"/>
              </w:numPr>
              <w:rPr>
                <w:sz w:val="20"/>
                <w:szCs w:val="20"/>
              </w:rPr>
            </w:pPr>
            <w:r w:rsidRPr="00D64E1E">
              <w:rPr>
                <w:sz w:val="20"/>
                <w:szCs w:val="20"/>
              </w:rPr>
              <w:lastRenderedPageBreak/>
              <w:t xml:space="preserve">FNSWMI: </w:t>
            </w:r>
            <w:r w:rsidR="00810926" w:rsidRPr="00D64E1E">
              <w:rPr>
                <w:sz w:val="20"/>
                <w:szCs w:val="20"/>
              </w:rPr>
              <w:t>Communication issues within region between Environment and Infrastructure teams</w:t>
            </w:r>
          </w:p>
          <w:p w14:paraId="1F8641F1" w14:textId="7DCECA57" w:rsidR="00444D8B" w:rsidRPr="00D64E1E" w:rsidRDefault="002C22C7" w:rsidP="005C08E8">
            <w:pPr>
              <w:pStyle w:val="ListParagraph"/>
              <w:numPr>
                <w:ilvl w:val="0"/>
                <w:numId w:val="14"/>
              </w:numPr>
              <w:rPr>
                <w:sz w:val="20"/>
                <w:szCs w:val="20"/>
              </w:rPr>
            </w:pPr>
            <w:r w:rsidRPr="00D64E1E">
              <w:rPr>
                <w:sz w:val="20"/>
                <w:szCs w:val="20"/>
              </w:rPr>
              <w:t xml:space="preserve">FNSWMI: </w:t>
            </w:r>
            <w:r w:rsidR="00810926" w:rsidRPr="00D64E1E">
              <w:rPr>
                <w:sz w:val="20"/>
                <w:szCs w:val="20"/>
              </w:rPr>
              <w:t>Project approvals take longer if waste projects not prioritized within CIB, which impacts all minor and major capital projects</w:t>
            </w:r>
          </w:p>
        </w:tc>
        <w:tc>
          <w:tcPr>
            <w:tcW w:w="3060" w:type="dxa"/>
            <w:tcBorders>
              <w:top w:val="dashed" w:sz="4" w:space="0" w:color="auto"/>
              <w:bottom w:val="single" w:sz="18" w:space="0" w:color="auto"/>
            </w:tcBorders>
            <w:shd w:val="clear" w:color="auto" w:fill="DEEAF6" w:themeFill="accent5" w:themeFillTint="33"/>
          </w:tcPr>
          <w:p w14:paraId="7C9C6C73" w14:textId="1DC326AE" w:rsidR="00AB3F3C" w:rsidRPr="00D64E1E" w:rsidRDefault="00AB3F3C" w:rsidP="00FC5E02">
            <w:pPr>
              <w:pStyle w:val="ListParagraph"/>
              <w:numPr>
                <w:ilvl w:val="0"/>
                <w:numId w:val="14"/>
              </w:numPr>
              <w:rPr>
                <w:b/>
                <w:bCs/>
                <w:sz w:val="20"/>
                <w:szCs w:val="20"/>
              </w:rPr>
            </w:pPr>
            <w:r w:rsidRPr="00D64E1E">
              <w:rPr>
                <w:sz w:val="20"/>
                <w:szCs w:val="20"/>
              </w:rPr>
              <w:t xml:space="preserve">While currently being worked on, there are currently no feasibility guidance documents available for OCI sub-assets. </w:t>
            </w:r>
          </w:p>
        </w:tc>
        <w:tc>
          <w:tcPr>
            <w:tcW w:w="4410" w:type="dxa"/>
            <w:tcBorders>
              <w:top w:val="dashed" w:sz="4" w:space="0" w:color="auto"/>
              <w:bottom w:val="single" w:sz="18" w:space="0" w:color="auto"/>
            </w:tcBorders>
            <w:shd w:val="clear" w:color="auto" w:fill="FFF2CC" w:themeFill="accent4" w:themeFillTint="33"/>
          </w:tcPr>
          <w:p w14:paraId="17F976EF" w14:textId="0EBD1AA2" w:rsidR="00232417" w:rsidRPr="00232417" w:rsidRDefault="006144F6" w:rsidP="00232417">
            <w:pPr>
              <w:pStyle w:val="ListParagraph"/>
              <w:numPr>
                <w:ilvl w:val="0"/>
                <w:numId w:val="14"/>
              </w:numPr>
              <w:rPr>
                <w:b/>
                <w:bCs/>
                <w:sz w:val="20"/>
                <w:szCs w:val="20"/>
              </w:rPr>
            </w:pPr>
            <w:r>
              <w:rPr>
                <w:sz w:val="20"/>
                <w:szCs w:val="20"/>
              </w:rPr>
              <w:t>Large cost-share projects with provincial health departments</w:t>
            </w:r>
          </w:p>
        </w:tc>
        <w:tc>
          <w:tcPr>
            <w:tcW w:w="4230" w:type="dxa"/>
            <w:tcBorders>
              <w:top w:val="dashed" w:sz="4" w:space="0" w:color="auto"/>
              <w:bottom w:val="single" w:sz="18" w:space="0" w:color="auto"/>
            </w:tcBorders>
            <w:shd w:val="clear" w:color="auto" w:fill="E2CFF1"/>
          </w:tcPr>
          <w:p w14:paraId="58546BBD" w14:textId="4C35D941" w:rsidR="00442100" w:rsidRPr="00444D8B" w:rsidRDefault="00444D8B" w:rsidP="00FC5E02">
            <w:pPr>
              <w:pStyle w:val="ListParagraph"/>
              <w:numPr>
                <w:ilvl w:val="0"/>
                <w:numId w:val="14"/>
              </w:numPr>
              <w:rPr>
                <w:b/>
                <w:bCs/>
                <w:sz w:val="20"/>
                <w:szCs w:val="20"/>
              </w:rPr>
            </w:pPr>
            <w:r>
              <w:rPr>
                <w:sz w:val="20"/>
                <w:szCs w:val="20"/>
              </w:rPr>
              <w:t xml:space="preserve">No challenges determined. </w:t>
            </w:r>
          </w:p>
        </w:tc>
        <w:tc>
          <w:tcPr>
            <w:tcW w:w="3888" w:type="dxa"/>
            <w:tcBorders>
              <w:top w:val="dashed" w:sz="4" w:space="0" w:color="auto"/>
              <w:bottom w:val="single" w:sz="18" w:space="0" w:color="auto"/>
              <w:right w:val="single" w:sz="18" w:space="0" w:color="auto"/>
            </w:tcBorders>
            <w:shd w:val="clear" w:color="auto" w:fill="E7E6E6" w:themeFill="background2"/>
          </w:tcPr>
          <w:p w14:paraId="39B6255A" w14:textId="7A2CCAE8" w:rsidR="00442100" w:rsidRPr="00FE6B1D" w:rsidRDefault="00FE6B1D" w:rsidP="00FC5E02">
            <w:pPr>
              <w:pStyle w:val="ListParagraph"/>
              <w:numPr>
                <w:ilvl w:val="0"/>
                <w:numId w:val="14"/>
              </w:numPr>
              <w:rPr>
                <w:b/>
                <w:bCs/>
                <w:sz w:val="20"/>
                <w:szCs w:val="20"/>
              </w:rPr>
            </w:pPr>
            <w:r w:rsidRPr="00FE6B1D">
              <w:rPr>
                <w:sz w:val="20"/>
                <w:szCs w:val="20"/>
              </w:rPr>
              <w:t>No challenges determined</w:t>
            </w:r>
          </w:p>
        </w:tc>
      </w:tr>
      <w:tr w:rsidR="002C2D07" w:rsidRPr="005376EB" w14:paraId="18D8E1A7" w14:textId="77777777" w:rsidTr="00C1329A">
        <w:tc>
          <w:tcPr>
            <w:tcW w:w="1893" w:type="dxa"/>
            <w:tcBorders>
              <w:top w:val="single" w:sz="18" w:space="0" w:color="auto"/>
              <w:left w:val="single" w:sz="18" w:space="0" w:color="auto"/>
              <w:bottom w:val="dashed" w:sz="4" w:space="0" w:color="auto"/>
            </w:tcBorders>
          </w:tcPr>
          <w:p w14:paraId="49D77456" w14:textId="5145FFC0" w:rsidR="00701326" w:rsidRPr="005376EB" w:rsidRDefault="00C225BD" w:rsidP="00701326">
            <w:pPr>
              <w:jc w:val="center"/>
              <w:rPr>
                <w:b/>
                <w:bCs/>
                <w:sz w:val="20"/>
                <w:szCs w:val="20"/>
              </w:rPr>
            </w:pPr>
            <w:r>
              <w:rPr>
                <w:b/>
                <w:bCs/>
                <w:sz w:val="20"/>
                <w:szCs w:val="20"/>
              </w:rPr>
              <w:t xml:space="preserve">IM/IT </w:t>
            </w:r>
            <w:r w:rsidR="00701326" w:rsidRPr="005376EB">
              <w:rPr>
                <w:b/>
                <w:bCs/>
                <w:sz w:val="20"/>
                <w:szCs w:val="20"/>
              </w:rPr>
              <w:t>Systems</w:t>
            </w:r>
          </w:p>
          <w:p w14:paraId="5F05F49D" w14:textId="77777777" w:rsidR="00701326" w:rsidRPr="005376EB" w:rsidRDefault="00701326" w:rsidP="00701326">
            <w:pPr>
              <w:jc w:val="center"/>
              <w:rPr>
                <w:b/>
                <w:bCs/>
                <w:sz w:val="20"/>
                <w:szCs w:val="20"/>
              </w:rPr>
            </w:pPr>
          </w:p>
          <w:p w14:paraId="742BECEA" w14:textId="632EA502" w:rsidR="00701326" w:rsidRPr="005376EB" w:rsidRDefault="008E0B2A" w:rsidP="00701326">
            <w:pPr>
              <w:jc w:val="center"/>
              <w:rPr>
                <w:b/>
                <w:bCs/>
                <w:sz w:val="20"/>
                <w:szCs w:val="20"/>
              </w:rPr>
            </w:pPr>
            <w:r>
              <w:rPr>
                <w:i/>
                <w:iCs/>
                <w:sz w:val="20"/>
                <w:szCs w:val="20"/>
              </w:rPr>
              <w:t xml:space="preserve">What are </w:t>
            </w:r>
            <w:r w:rsidR="00FC277F" w:rsidRPr="00016C7D">
              <w:rPr>
                <w:i/>
                <w:iCs/>
                <w:sz w:val="20"/>
                <w:szCs w:val="20"/>
              </w:rPr>
              <w:t>the</w:t>
            </w:r>
            <w:r w:rsidR="00D9514F">
              <w:rPr>
                <w:i/>
                <w:iCs/>
                <w:sz w:val="20"/>
                <w:szCs w:val="20"/>
              </w:rPr>
              <w:t xml:space="preserve"> </w:t>
            </w:r>
            <w:r>
              <w:rPr>
                <w:i/>
                <w:iCs/>
                <w:sz w:val="20"/>
                <w:szCs w:val="20"/>
              </w:rPr>
              <w:t xml:space="preserve">main </w:t>
            </w:r>
            <w:r w:rsidR="00D9514F">
              <w:rPr>
                <w:i/>
                <w:iCs/>
                <w:sz w:val="20"/>
                <w:szCs w:val="20"/>
              </w:rPr>
              <w:t>IM/IT</w:t>
            </w:r>
            <w:r w:rsidR="00FC277F" w:rsidRPr="00016C7D">
              <w:rPr>
                <w:i/>
                <w:iCs/>
                <w:sz w:val="20"/>
                <w:szCs w:val="20"/>
              </w:rPr>
              <w:t xml:space="preserve"> systems that house </w:t>
            </w:r>
            <w:r w:rsidR="00650645">
              <w:rPr>
                <w:i/>
                <w:iCs/>
                <w:sz w:val="20"/>
                <w:szCs w:val="20"/>
              </w:rPr>
              <w:t>data</w:t>
            </w:r>
            <w:r>
              <w:rPr>
                <w:i/>
                <w:iCs/>
                <w:sz w:val="20"/>
                <w:szCs w:val="20"/>
              </w:rPr>
              <w:t xml:space="preserve"> and</w:t>
            </w:r>
            <w:r w:rsidR="00650645">
              <w:rPr>
                <w:i/>
                <w:iCs/>
                <w:sz w:val="20"/>
                <w:szCs w:val="20"/>
              </w:rPr>
              <w:t xml:space="preserve"> </w:t>
            </w:r>
            <w:r w:rsidR="00FC277F" w:rsidRPr="00016C7D">
              <w:rPr>
                <w:i/>
                <w:iCs/>
                <w:sz w:val="20"/>
                <w:szCs w:val="20"/>
              </w:rPr>
              <w:t xml:space="preserve">information </w:t>
            </w:r>
            <w:r w:rsidR="00F54DF5">
              <w:rPr>
                <w:i/>
                <w:iCs/>
                <w:sz w:val="20"/>
                <w:szCs w:val="20"/>
              </w:rPr>
              <w:t>used</w:t>
            </w:r>
            <w:r>
              <w:rPr>
                <w:i/>
                <w:iCs/>
                <w:sz w:val="20"/>
                <w:szCs w:val="20"/>
              </w:rPr>
              <w:t xml:space="preserve"> to administer each program and support program accountability</w:t>
            </w:r>
            <w:r w:rsidR="00FC277F" w:rsidRPr="005376EB">
              <w:rPr>
                <w:i/>
                <w:iCs/>
                <w:sz w:val="20"/>
                <w:szCs w:val="20"/>
              </w:rPr>
              <w:t>.</w:t>
            </w:r>
          </w:p>
        </w:tc>
        <w:tc>
          <w:tcPr>
            <w:tcW w:w="4222" w:type="dxa"/>
            <w:tcBorders>
              <w:top w:val="single" w:sz="18" w:space="0" w:color="auto"/>
              <w:bottom w:val="dashed" w:sz="4" w:space="0" w:color="auto"/>
            </w:tcBorders>
            <w:shd w:val="clear" w:color="auto" w:fill="E2EFD9" w:themeFill="accent6" w:themeFillTint="33"/>
          </w:tcPr>
          <w:p w14:paraId="76466B37" w14:textId="77777777" w:rsidR="00701326" w:rsidRPr="005376EB" w:rsidRDefault="0026352F" w:rsidP="00FC5E02">
            <w:pPr>
              <w:pStyle w:val="ListParagraph"/>
              <w:numPr>
                <w:ilvl w:val="0"/>
                <w:numId w:val="14"/>
              </w:numPr>
              <w:rPr>
                <w:sz w:val="20"/>
                <w:szCs w:val="20"/>
              </w:rPr>
            </w:pPr>
            <w:r w:rsidRPr="005376EB">
              <w:rPr>
                <w:sz w:val="20"/>
                <w:szCs w:val="20"/>
              </w:rPr>
              <w:t>GCDocs – General Repository</w:t>
            </w:r>
          </w:p>
          <w:p w14:paraId="69FA418E" w14:textId="1CAD2AF0" w:rsidR="0026352F" w:rsidRPr="005376EB" w:rsidRDefault="00422061" w:rsidP="00FC5E02">
            <w:pPr>
              <w:pStyle w:val="ListParagraph"/>
              <w:numPr>
                <w:ilvl w:val="0"/>
                <w:numId w:val="14"/>
              </w:numPr>
              <w:rPr>
                <w:sz w:val="20"/>
                <w:szCs w:val="20"/>
              </w:rPr>
            </w:pPr>
            <w:r w:rsidRPr="005376EB">
              <w:rPr>
                <w:sz w:val="20"/>
                <w:szCs w:val="20"/>
              </w:rPr>
              <w:t>Integrated Capital Management System (</w:t>
            </w:r>
            <w:r w:rsidR="0026352F" w:rsidRPr="005376EB">
              <w:rPr>
                <w:sz w:val="20"/>
                <w:szCs w:val="20"/>
              </w:rPr>
              <w:t>ICMS</w:t>
            </w:r>
            <w:r w:rsidRPr="005376EB">
              <w:rPr>
                <w:sz w:val="20"/>
                <w:szCs w:val="20"/>
              </w:rPr>
              <w:t xml:space="preserve">) </w:t>
            </w:r>
            <w:r w:rsidR="00F84754" w:rsidRPr="005376EB">
              <w:rPr>
                <w:sz w:val="20"/>
                <w:szCs w:val="20"/>
              </w:rPr>
              <w:t>– also used by FNSWMI</w:t>
            </w:r>
          </w:p>
          <w:p w14:paraId="5E730B8E" w14:textId="2AB97BDA" w:rsidR="00422061" w:rsidRPr="005376EB" w:rsidRDefault="00EF22C8" w:rsidP="00FC5E02">
            <w:pPr>
              <w:pStyle w:val="ListParagraph"/>
              <w:numPr>
                <w:ilvl w:val="0"/>
                <w:numId w:val="14"/>
              </w:numPr>
              <w:rPr>
                <w:b/>
                <w:bCs/>
                <w:sz w:val="20"/>
                <w:szCs w:val="20"/>
              </w:rPr>
            </w:pPr>
            <w:r>
              <w:rPr>
                <w:sz w:val="20"/>
                <w:szCs w:val="20"/>
              </w:rPr>
              <w:t xml:space="preserve">Enhanced </w:t>
            </w:r>
            <w:r w:rsidR="00422061" w:rsidRPr="005376EB">
              <w:rPr>
                <w:sz w:val="20"/>
                <w:szCs w:val="20"/>
              </w:rPr>
              <w:t>Asset Condition Reporting System (</w:t>
            </w:r>
            <w:r>
              <w:rPr>
                <w:sz w:val="20"/>
                <w:szCs w:val="20"/>
              </w:rPr>
              <w:t>E-</w:t>
            </w:r>
            <w:r w:rsidR="00422061" w:rsidRPr="005376EB">
              <w:rPr>
                <w:sz w:val="20"/>
                <w:szCs w:val="20"/>
              </w:rPr>
              <w:t>ACRS)</w:t>
            </w:r>
            <w:r>
              <w:rPr>
                <w:sz w:val="20"/>
                <w:szCs w:val="20"/>
              </w:rPr>
              <w:t xml:space="preserve"> – ICMS module </w:t>
            </w:r>
          </w:p>
          <w:p w14:paraId="0D57A671" w14:textId="5494F446" w:rsidR="0026352F" w:rsidRPr="005376EB" w:rsidRDefault="00422061" w:rsidP="00FC5E02">
            <w:pPr>
              <w:pStyle w:val="ListParagraph"/>
              <w:numPr>
                <w:ilvl w:val="0"/>
                <w:numId w:val="14"/>
              </w:numPr>
              <w:rPr>
                <w:b/>
                <w:bCs/>
                <w:sz w:val="20"/>
                <w:szCs w:val="20"/>
              </w:rPr>
            </w:pPr>
            <w:r w:rsidRPr="005376EB">
              <w:rPr>
                <w:sz w:val="20"/>
                <w:szCs w:val="20"/>
              </w:rPr>
              <w:t xml:space="preserve">Capital Asset Inventory System (CAIS) </w:t>
            </w:r>
          </w:p>
          <w:p w14:paraId="103C193E" w14:textId="7D0EA147" w:rsidR="00193969" w:rsidRPr="005376EB" w:rsidRDefault="00ED47D6" w:rsidP="00FC5E02">
            <w:pPr>
              <w:pStyle w:val="ListParagraph"/>
              <w:numPr>
                <w:ilvl w:val="0"/>
                <w:numId w:val="14"/>
              </w:numPr>
              <w:rPr>
                <w:b/>
                <w:bCs/>
                <w:sz w:val="20"/>
                <w:szCs w:val="20"/>
              </w:rPr>
            </w:pPr>
            <w:r w:rsidRPr="005376EB">
              <w:rPr>
                <w:sz w:val="20"/>
                <w:szCs w:val="20"/>
              </w:rPr>
              <w:t>Grants and Contributions Information Management System (</w:t>
            </w:r>
            <w:r w:rsidR="0026352F" w:rsidRPr="005376EB">
              <w:rPr>
                <w:sz w:val="20"/>
                <w:szCs w:val="20"/>
              </w:rPr>
              <w:t>GCIMS</w:t>
            </w:r>
            <w:r w:rsidRPr="005376EB">
              <w:rPr>
                <w:sz w:val="20"/>
                <w:szCs w:val="20"/>
              </w:rPr>
              <w:t>)</w:t>
            </w:r>
            <w:r w:rsidR="00F84754" w:rsidRPr="005376EB">
              <w:rPr>
                <w:sz w:val="20"/>
                <w:szCs w:val="20"/>
              </w:rPr>
              <w:t xml:space="preserve"> </w:t>
            </w:r>
            <w:r w:rsidR="00EF22C8">
              <w:rPr>
                <w:sz w:val="20"/>
                <w:szCs w:val="20"/>
              </w:rPr>
              <w:t>– ICMS module</w:t>
            </w:r>
          </w:p>
          <w:p w14:paraId="47468F41" w14:textId="2D7FA6D5" w:rsidR="00AF0CC5" w:rsidRPr="001D2AA0" w:rsidRDefault="00D22059" w:rsidP="00FC5E02">
            <w:pPr>
              <w:pStyle w:val="ListParagraph"/>
              <w:numPr>
                <w:ilvl w:val="0"/>
                <w:numId w:val="14"/>
              </w:numPr>
              <w:rPr>
                <w:b/>
                <w:bCs/>
                <w:sz w:val="20"/>
                <w:szCs w:val="20"/>
              </w:rPr>
            </w:pPr>
            <w:r w:rsidRPr="00AF0CC5">
              <w:rPr>
                <w:sz w:val="20"/>
                <w:szCs w:val="20"/>
              </w:rPr>
              <w:t>System Applications and Products (</w:t>
            </w:r>
            <w:r w:rsidR="004471FF" w:rsidRPr="00AF0CC5">
              <w:rPr>
                <w:sz w:val="20"/>
                <w:szCs w:val="20"/>
              </w:rPr>
              <w:t>SAP</w:t>
            </w:r>
            <w:r w:rsidRPr="00AF0CC5">
              <w:rPr>
                <w:sz w:val="20"/>
                <w:szCs w:val="20"/>
              </w:rPr>
              <w:t>)</w:t>
            </w:r>
            <w:r w:rsidR="00F84754" w:rsidRPr="00AF0CC5">
              <w:rPr>
                <w:sz w:val="20"/>
                <w:szCs w:val="20"/>
              </w:rPr>
              <w:t xml:space="preserve"> – used by regions to commit funding but also by HQ to check </w:t>
            </w:r>
            <w:proofErr w:type="spellStart"/>
            <w:r w:rsidR="00F84754" w:rsidRPr="00AF0CC5">
              <w:rPr>
                <w:sz w:val="20"/>
                <w:szCs w:val="20"/>
              </w:rPr>
              <w:t>Freebalance</w:t>
            </w:r>
            <w:proofErr w:type="spellEnd"/>
          </w:p>
          <w:p w14:paraId="1530141F" w14:textId="6B5CACB2" w:rsidR="001D2AA0" w:rsidRPr="00AF0CC5" w:rsidRDefault="001D2AA0" w:rsidP="00FC5E02">
            <w:pPr>
              <w:pStyle w:val="ListParagraph"/>
              <w:numPr>
                <w:ilvl w:val="0"/>
                <w:numId w:val="14"/>
              </w:numPr>
              <w:rPr>
                <w:b/>
                <w:bCs/>
                <w:sz w:val="20"/>
                <w:szCs w:val="20"/>
              </w:rPr>
            </w:pPr>
            <w:r>
              <w:rPr>
                <w:sz w:val="20"/>
                <w:szCs w:val="20"/>
              </w:rPr>
              <w:t xml:space="preserve">Waste assets – ICMS team currently working with Solid Waste teams to add all solid waste assets into ICMS (for March/April 2023) and they are working with CIB to add asset components in the E-ACRS form (for April 2023) </w:t>
            </w:r>
          </w:p>
          <w:p w14:paraId="542CB874" w14:textId="0C25874E" w:rsidR="00610062" w:rsidRPr="001D2AA0" w:rsidRDefault="001D2AA0" w:rsidP="00FC5E02">
            <w:pPr>
              <w:pStyle w:val="ListParagraph"/>
              <w:numPr>
                <w:ilvl w:val="0"/>
                <w:numId w:val="14"/>
              </w:numPr>
              <w:rPr>
                <w:b/>
                <w:bCs/>
              </w:rPr>
            </w:pPr>
            <w:r>
              <w:rPr>
                <w:sz w:val="20"/>
                <w:szCs w:val="20"/>
              </w:rPr>
              <w:t>Enterprise Data and Analytics Service (EDAS)</w:t>
            </w:r>
          </w:p>
        </w:tc>
        <w:tc>
          <w:tcPr>
            <w:tcW w:w="3060" w:type="dxa"/>
            <w:tcBorders>
              <w:top w:val="single" w:sz="18" w:space="0" w:color="auto"/>
              <w:bottom w:val="dashed" w:sz="4" w:space="0" w:color="auto"/>
            </w:tcBorders>
            <w:shd w:val="clear" w:color="auto" w:fill="DEEAF6" w:themeFill="accent5" w:themeFillTint="33"/>
          </w:tcPr>
          <w:p w14:paraId="52AD2643" w14:textId="21DDCDDC" w:rsidR="00701326" w:rsidRPr="00AF0CC5" w:rsidRDefault="00AF0CC5" w:rsidP="00FC5E02">
            <w:pPr>
              <w:pStyle w:val="ListParagraph"/>
              <w:numPr>
                <w:ilvl w:val="0"/>
                <w:numId w:val="26"/>
              </w:numPr>
              <w:rPr>
                <w:b/>
                <w:bCs/>
                <w:sz w:val="20"/>
                <w:szCs w:val="20"/>
              </w:rPr>
            </w:pPr>
            <w:r w:rsidRPr="00AF0CC5">
              <w:rPr>
                <w:sz w:val="20"/>
                <w:szCs w:val="20"/>
              </w:rPr>
              <w:t xml:space="preserve">Same as CFMP. </w:t>
            </w:r>
          </w:p>
        </w:tc>
        <w:tc>
          <w:tcPr>
            <w:tcW w:w="4410" w:type="dxa"/>
            <w:tcBorders>
              <w:top w:val="single" w:sz="18" w:space="0" w:color="auto"/>
              <w:bottom w:val="dashed" w:sz="4" w:space="0" w:color="auto"/>
            </w:tcBorders>
            <w:shd w:val="clear" w:color="auto" w:fill="FFF2CC" w:themeFill="accent4" w:themeFillTint="33"/>
          </w:tcPr>
          <w:p w14:paraId="72128A7A" w14:textId="38C4D567" w:rsidR="00057975" w:rsidRPr="00AF0CC5" w:rsidRDefault="00057975" w:rsidP="00FC5E02">
            <w:pPr>
              <w:pStyle w:val="ListParagraph"/>
              <w:numPr>
                <w:ilvl w:val="0"/>
                <w:numId w:val="26"/>
              </w:numPr>
              <w:rPr>
                <w:sz w:val="20"/>
                <w:szCs w:val="20"/>
              </w:rPr>
            </w:pPr>
            <w:r w:rsidRPr="00AF0CC5">
              <w:rPr>
                <w:sz w:val="20"/>
                <w:szCs w:val="20"/>
              </w:rPr>
              <w:t xml:space="preserve">ISC Synergy in Action application (SIA) (2018) </w:t>
            </w:r>
            <w:r w:rsidR="00AF0CC5" w:rsidRPr="00AF0CC5">
              <w:rPr>
                <w:sz w:val="20"/>
                <w:szCs w:val="20"/>
              </w:rPr>
              <w:t>– To replace RPIMS to s</w:t>
            </w:r>
            <w:r w:rsidRPr="00AF0CC5">
              <w:rPr>
                <w:sz w:val="20"/>
                <w:szCs w:val="20"/>
              </w:rPr>
              <w:t>upport regional capital allocation methodology, capital planning, budgeting workflows</w:t>
            </w:r>
            <w:r w:rsidR="00AF0CC5" w:rsidRPr="00AF0CC5">
              <w:rPr>
                <w:sz w:val="20"/>
                <w:szCs w:val="20"/>
              </w:rPr>
              <w:t xml:space="preserve">, </w:t>
            </w:r>
            <w:r w:rsidR="00AF0CC5">
              <w:rPr>
                <w:sz w:val="20"/>
                <w:szCs w:val="20"/>
              </w:rPr>
              <w:t>e</w:t>
            </w:r>
            <w:r w:rsidRPr="00AF0CC5">
              <w:rPr>
                <w:sz w:val="20"/>
                <w:szCs w:val="20"/>
              </w:rPr>
              <w:t xml:space="preserve">xpected to be repository for HFP data moving forward </w:t>
            </w:r>
          </w:p>
          <w:p w14:paraId="30E7E9CB" w14:textId="1C018EC8" w:rsidR="00AF0CC5" w:rsidRDefault="00057975" w:rsidP="00FC5E02">
            <w:pPr>
              <w:pStyle w:val="ListParagraph"/>
              <w:numPr>
                <w:ilvl w:val="0"/>
                <w:numId w:val="26"/>
              </w:numPr>
              <w:rPr>
                <w:sz w:val="20"/>
                <w:szCs w:val="20"/>
              </w:rPr>
            </w:pPr>
            <w:r w:rsidRPr="00AF0CC5">
              <w:rPr>
                <w:sz w:val="20"/>
                <w:szCs w:val="20"/>
              </w:rPr>
              <w:t xml:space="preserve">GCIMS </w:t>
            </w:r>
            <w:r w:rsidR="00AF0CC5" w:rsidRPr="00AF0CC5">
              <w:rPr>
                <w:sz w:val="20"/>
                <w:szCs w:val="20"/>
              </w:rPr>
              <w:t xml:space="preserve">- </w:t>
            </w:r>
            <w:r w:rsidRPr="00AF0CC5">
              <w:rPr>
                <w:sz w:val="20"/>
                <w:szCs w:val="20"/>
              </w:rPr>
              <w:t>Transfer payment system to record, track, manage service transfer payment funding arrangements</w:t>
            </w:r>
          </w:p>
          <w:p w14:paraId="03FD6B61" w14:textId="3E137166" w:rsidR="00057975" w:rsidRDefault="00AF0CC5" w:rsidP="00FC5E02">
            <w:pPr>
              <w:pStyle w:val="ListParagraph"/>
              <w:numPr>
                <w:ilvl w:val="0"/>
                <w:numId w:val="26"/>
              </w:numPr>
              <w:rPr>
                <w:sz w:val="20"/>
                <w:szCs w:val="20"/>
              </w:rPr>
            </w:pPr>
            <w:r w:rsidRPr="00AF0CC5">
              <w:rPr>
                <w:sz w:val="20"/>
                <w:szCs w:val="20"/>
              </w:rPr>
              <w:t>SAP</w:t>
            </w:r>
            <w:r>
              <w:rPr>
                <w:sz w:val="20"/>
                <w:szCs w:val="20"/>
              </w:rPr>
              <w:t xml:space="preserve"> -</w:t>
            </w:r>
            <w:r w:rsidR="00057975" w:rsidRPr="00AF0CC5">
              <w:rPr>
                <w:sz w:val="20"/>
                <w:szCs w:val="20"/>
              </w:rPr>
              <w:t xml:space="preserve"> </w:t>
            </w:r>
            <w:r w:rsidR="00057975" w:rsidRPr="005376EB">
              <w:rPr>
                <w:sz w:val="20"/>
                <w:szCs w:val="20"/>
              </w:rPr>
              <w:t xml:space="preserve">Tracks departmental expenditures </w:t>
            </w:r>
          </w:p>
          <w:p w14:paraId="57A1B64C" w14:textId="04BA519B" w:rsidR="00AF0CC5" w:rsidRPr="005376EB" w:rsidRDefault="00B0064C" w:rsidP="00FC5E02">
            <w:pPr>
              <w:pStyle w:val="ListParagraph"/>
              <w:numPr>
                <w:ilvl w:val="0"/>
                <w:numId w:val="26"/>
              </w:numPr>
              <w:rPr>
                <w:sz w:val="20"/>
                <w:szCs w:val="20"/>
              </w:rPr>
            </w:pPr>
            <w:r w:rsidRPr="00B0064C">
              <w:rPr>
                <w:sz w:val="20"/>
                <w:szCs w:val="20"/>
              </w:rPr>
              <w:t xml:space="preserve">FNIHB is currently working on a data collaboration project to integrate available health program </w:t>
            </w:r>
            <w:r>
              <w:rPr>
                <w:sz w:val="20"/>
                <w:szCs w:val="20"/>
              </w:rPr>
              <w:t xml:space="preserve">and </w:t>
            </w:r>
            <w:r w:rsidRPr="00B0064C">
              <w:rPr>
                <w:sz w:val="20"/>
                <w:szCs w:val="20"/>
              </w:rPr>
              <w:t>service data with health infra</w:t>
            </w:r>
            <w:r>
              <w:rPr>
                <w:sz w:val="20"/>
                <w:szCs w:val="20"/>
              </w:rPr>
              <w:t>structure</w:t>
            </w:r>
            <w:r w:rsidRPr="00B0064C">
              <w:rPr>
                <w:sz w:val="20"/>
                <w:szCs w:val="20"/>
              </w:rPr>
              <w:t xml:space="preserve"> data. The work is intended to augment already available data solutions and datasets housed in internal systems instead of incorporating or developing another separate IT database approach that would not permit the same level of interoperability and relationship-based data compilation. </w:t>
            </w:r>
          </w:p>
        </w:tc>
        <w:tc>
          <w:tcPr>
            <w:tcW w:w="4230" w:type="dxa"/>
            <w:tcBorders>
              <w:top w:val="single" w:sz="18" w:space="0" w:color="auto"/>
              <w:bottom w:val="dashed" w:sz="4" w:space="0" w:color="auto"/>
            </w:tcBorders>
            <w:shd w:val="clear" w:color="auto" w:fill="E2CFF1"/>
          </w:tcPr>
          <w:p w14:paraId="71DB7944" w14:textId="0591F37C" w:rsidR="00701326" w:rsidRPr="001A40C3" w:rsidRDefault="00D22059" w:rsidP="00F12F50">
            <w:pPr>
              <w:rPr>
                <w:sz w:val="20"/>
                <w:szCs w:val="20"/>
              </w:rPr>
            </w:pPr>
            <w:r>
              <w:rPr>
                <w:sz w:val="20"/>
                <w:szCs w:val="20"/>
              </w:rPr>
              <w:t xml:space="preserve">Same as CFMP. </w:t>
            </w:r>
            <w:r w:rsidR="006B7F8A" w:rsidRPr="00016C7D">
              <w:rPr>
                <w:sz w:val="20"/>
                <w:szCs w:val="20"/>
              </w:rPr>
              <w:t xml:space="preserve"> </w:t>
            </w:r>
          </w:p>
        </w:tc>
        <w:tc>
          <w:tcPr>
            <w:tcW w:w="3888" w:type="dxa"/>
            <w:tcBorders>
              <w:top w:val="single" w:sz="18" w:space="0" w:color="auto"/>
              <w:bottom w:val="dashed" w:sz="4" w:space="0" w:color="auto"/>
              <w:right w:val="single" w:sz="18" w:space="0" w:color="auto"/>
            </w:tcBorders>
            <w:shd w:val="clear" w:color="auto" w:fill="E7E6E6" w:themeFill="background2"/>
          </w:tcPr>
          <w:p w14:paraId="0DC076D1" w14:textId="1792F1C1" w:rsidR="00701326" w:rsidRPr="00FE6B1D" w:rsidRDefault="00A143C9" w:rsidP="00AF0CC5">
            <w:pPr>
              <w:rPr>
                <w:sz w:val="20"/>
                <w:szCs w:val="20"/>
              </w:rPr>
            </w:pPr>
            <w:r>
              <w:rPr>
                <w:sz w:val="20"/>
                <w:szCs w:val="20"/>
              </w:rPr>
              <w:t>T</w:t>
            </w:r>
            <w:r w:rsidR="00AF0CC5" w:rsidRPr="00FE6B1D">
              <w:rPr>
                <w:sz w:val="20"/>
                <w:szCs w:val="20"/>
              </w:rPr>
              <w:t>he CORP use</w:t>
            </w:r>
            <w:r>
              <w:rPr>
                <w:sz w:val="20"/>
                <w:szCs w:val="20"/>
              </w:rPr>
              <w:t>s</w:t>
            </w:r>
            <w:r w:rsidR="00AF0CC5" w:rsidRPr="00FE6B1D">
              <w:rPr>
                <w:sz w:val="20"/>
                <w:szCs w:val="20"/>
              </w:rPr>
              <w:t xml:space="preserve"> the following systems</w:t>
            </w:r>
            <w:r>
              <w:rPr>
                <w:sz w:val="20"/>
                <w:szCs w:val="20"/>
              </w:rPr>
              <w:t>:</w:t>
            </w:r>
          </w:p>
          <w:p w14:paraId="75221DEB" w14:textId="77777777" w:rsidR="00AF0CC5" w:rsidRPr="00FE6B1D" w:rsidRDefault="00AF0CC5" w:rsidP="00FC5E02">
            <w:pPr>
              <w:pStyle w:val="ListParagraph"/>
              <w:numPr>
                <w:ilvl w:val="0"/>
                <w:numId w:val="27"/>
              </w:numPr>
              <w:rPr>
                <w:sz w:val="20"/>
                <w:szCs w:val="20"/>
              </w:rPr>
            </w:pPr>
            <w:r w:rsidRPr="00FE6B1D">
              <w:rPr>
                <w:sz w:val="20"/>
                <w:szCs w:val="20"/>
              </w:rPr>
              <w:t>GCDocs</w:t>
            </w:r>
          </w:p>
          <w:p w14:paraId="7F5AB0D2" w14:textId="77777777" w:rsidR="00AF0CC5" w:rsidRPr="00FE6B1D" w:rsidRDefault="00AF0CC5" w:rsidP="00FC5E02">
            <w:pPr>
              <w:pStyle w:val="ListParagraph"/>
              <w:numPr>
                <w:ilvl w:val="0"/>
                <w:numId w:val="27"/>
              </w:numPr>
              <w:rPr>
                <w:sz w:val="20"/>
                <w:szCs w:val="20"/>
              </w:rPr>
            </w:pPr>
            <w:r w:rsidRPr="00FE6B1D">
              <w:rPr>
                <w:sz w:val="20"/>
                <w:szCs w:val="20"/>
              </w:rPr>
              <w:t>GCIMS</w:t>
            </w:r>
          </w:p>
          <w:p w14:paraId="52E40AC0" w14:textId="77777777" w:rsidR="00AF0CC5" w:rsidRPr="00FE6B1D" w:rsidRDefault="00AF0CC5" w:rsidP="00FC5E02">
            <w:pPr>
              <w:pStyle w:val="ListParagraph"/>
              <w:numPr>
                <w:ilvl w:val="0"/>
                <w:numId w:val="27"/>
              </w:numPr>
              <w:rPr>
                <w:b/>
                <w:bCs/>
                <w:sz w:val="20"/>
                <w:szCs w:val="20"/>
              </w:rPr>
            </w:pPr>
            <w:r w:rsidRPr="00FE6B1D">
              <w:rPr>
                <w:sz w:val="20"/>
                <w:szCs w:val="20"/>
              </w:rPr>
              <w:t>SAP</w:t>
            </w:r>
          </w:p>
          <w:p w14:paraId="0BC828FB" w14:textId="666FC1EA" w:rsidR="00FE6B1D" w:rsidRPr="00FE6B1D" w:rsidRDefault="00FE6B1D" w:rsidP="00FC5E02">
            <w:pPr>
              <w:pStyle w:val="ListParagraph"/>
              <w:numPr>
                <w:ilvl w:val="0"/>
                <w:numId w:val="27"/>
              </w:numPr>
              <w:rPr>
                <w:b/>
                <w:bCs/>
                <w:sz w:val="20"/>
                <w:szCs w:val="20"/>
              </w:rPr>
            </w:pPr>
            <w:r w:rsidRPr="00FE6B1D">
              <w:rPr>
                <w:sz w:val="20"/>
                <w:szCs w:val="20"/>
              </w:rPr>
              <w:t>BDS</w:t>
            </w:r>
          </w:p>
        </w:tc>
      </w:tr>
      <w:tr w:rsidR="002C2D07" w:rsidRPr="005376EB" w14:paraId="217DDCBF" w14:textId="77777777" w:rsidTr="00C1329A">
        <w:tc>
          <w:tcPr>
            <w:tcW w:w="1893" w:type="dxa"/>
            <w:tcBorders>
              <w:top w:val="dashed" w:sz="4" w:space="0" w:color="auto"/>
              <w:left w:val="single" w:sz="18" w:space="0" w:color="auto"/>
              <w:bottom w:val="dashed" w:sz="4" w:space="0" w:color="auto"/>
            </w:tcBorders>
          </w:tcPr>
          <w:p w14:paraId="679E0F4C" w14:textId="77777777" w:rsidR="00FC277F" w:rsidRDefault="00FC277F" w:rsidP="00FC277F">
            <w:pPr>
              <w:jc w:val="center"/>
              <w:rPr>
                <w:sz w:val="20"/>
                <w:szCs w:val="20"/>
              </w:rPr>
            </w:pPr>
            <w:r w:rsidRPr="005376EB">
              <w:rPr>
                <w:sz w:val="20"/>
                <w:szCs w:val="20"/>
              </w:rPr>
              <w:t>What Works Well</w:t>
            </w:r>
          </w:p>
          <w:p w14:paraId="4D3D4E60" w14:textId="77777777" w:rsidR="00C225BD" w:rsidRDefault="00C225BD" w:rsidP="00FC277F">
            <w:pPr>
              <w:jc w:val="center"/>
              <w:rPr>
                <w:sz w:val="20"/>
                <w:szCs w:val="20"/>
              </w:rPr>
            </w:pPr>
          </w:p>
          <w:p w14:paraId="3E59543B" w14:textId="0A968E62" w:rsidR="00C225BD" w:rsidRPr="00C225BD" w:rsidRDefault="00C225BD" w:rsidP="00FC277F">
            <w:pPr>
              <w:jc w:val="center"/>
              <w:rPr>
                <w:i/>
                <w:iCs/>
                <w:sz w:val="20"/>
                <w:szCs w:val="20"/>
              </w:rPr>
            </w:pPr>
            <w:r w:rsidRPr="00C225BD">
              <w:rPr>
                <w:i/>
                <w:iCs/>
                <w:sz w:val="20"/>
                <w:szCs w:val="20"/>
              </w:rPr>
              <w:t>From the perspective of headquarters and regional employees, what are the beneficial features of each program (to contextualize information about those features)</w:t>
            </w:r>
          </w:p>
        </w:tc>
        <w:tc>
          <w:tcPr>
            <w:tcW w:w="4222" w:type="dxa"/>
            <w:tcBorders>
              <w:top w:val="dashed" w:sz="4" w:space="0" w:color="auto"/>
              <w:bottom w:val="dashed" w:sz="4" w:space="0" w:color="auto"/>
            </w:tcBorders>
            <w:shd w:val="clear" w:color="auto" w:fill="E2EFD9" w:themeFill="accent6" w:themeFillTint="33"/>
          </w:tcPr>
          <w:p w14:paraId="2ABF2DD0" w14:textId="04CE54A5" w:rsidR="00193969" w:rsidRPr="00AF0CC5" w:rsidRDefault="00EF22C8" w:rsidP="00FC5E02">
            <w:pPr>
              <w:pStyle w:val="ListParagraph"/>
              <w:numPr>
                <w:ilvl w:val="0"/>
                <w:numId w:val="24"/>
              </w:numPr>
              <w:rPr>
                <w:sz w:val="20"/>
                <w:szCs w:val="20"/>
              </w:rPr>
            </w:pPr>
            <w:r w:rsidRPr="00AF0CC5">
              <w:rPr>
                <w:sz w:val="20"/>
                <w:szCs w:val="20"/>
              </w:rPr>
              <w:t xml:space="preserve">FNSWMI has adopted/integrated into the CFMP systems, which </w:t>
            </w:r>
            <w:r w:rsidR="00113EAD" w:rsidRPr="00AF0CC5">
              <w:rPr>
                <w:sz w:val="20"/>
                <w:szCs w:val="20"/>
              </w:rPr>
              <w:t xml:space="preserve">improves consistency and </w:t>
            </w:r>
            <w:r w:rsidRPr="00AF0CC5">
              <w:rPr>
                <w:sz w:val="20"/>
                <w:szCs w:val="20"/>
              </w:rPr>
              <w:t>reduce</w:t>
            </w:r>
            <w:r w:rsidR="00113EAD" w:rsidRPr="00AF0CC5">
              <w:rPr>
                <w:sz w:val="20"/>
                <w:szCs w:val="20"/>
              </w:rPr>
              <w:t>s</w:t>
            </w:r>
            <w:r w:rsidRPr="00AF0CC5">
              <w:rPr>
                <w:sz w:val="20"/>
                <w:szCs w:val="20"/>
              </w:rPr>
              <w:t xml:space="preserve"> time/effort in reporting. </w:t>
            </w:r>
          </w:p>
          <w:p w14:paraId="7D1C06B8" w14:textId="77777777" w:rsidR="00EF22C8" w:rsidRDefault="00193969" w:rsidP="00FC5E02">
            <w:pPr>
              <w:pStyle w:val="ListParagraph"/>
              <w:numPr>
                <w:ilvl w:val="0"/>
                <w:numId w:val="24"/>
              </w:numPr>
              <w:rPr>
                <w:sz w:val="20"/>
                <w:szCs w:val="20"/>
              </w:rPr>
            </w:pPr>
            <w:r w:rsidRPr="00AF0CC5">
              <w:rPr>
                <w:sz w:val="20"/>
                <w:szCs w:val="20"/>
              </w:rPr>
              <w:t>FNSWMI: Internal tracking at regional level works well with proper due diligence</w:t>
            </w:r>
          </w:p>
          <w:p w14:paraId="040142D7" w14:textId="62065400" w:rsidR="00AF0CC5" w:rsidRPr="00AF0CC5" w:rsidRDefault="00AF0CC5" w:rsidP="009C3684">
            <w:pPr>
              <w:pStyle w:val="ListParagraph"/>
              <w:ind w:left="179"/>
              <w:rPr>
                <w:sz w:val="20"/>
                <w:szCs w:val="20"/>
              </w:rPr>
            </w:pPr>
          </w:p>
        </w:tc>
        <w:tc>
          <w:tcPr>
            <w:tcW w:w="3060" w:type="dxa"/>
            <w:tcBorders>
              <w:top w:val="dashed" w:sz="4" w:space="0" w:color="auto"/>
              <w:bottom w:val="dashed" w:sz="4" w:space="0" w:color="auto"/>
            </w:tcBorders>
            <w:shd w:val="clear" w:color="auto" w:fill="DEEAF6" w:themeFill="accent5" w:themeFillTint="33"/>
          </w:tcPr>
          <w:p w14:paraId="3F6DD8B2" w14:textId="522D77F6" w:rsidR="00FC277F" w:rsidRPr="00AF0CC5" w:rsidRDefault="00FC277F" w:rsidP="00A12DD6">
            <w:pPr>
              <w:pStyle w:val="ListParagraph"/>
              <w:ind w:left="179"/>
              <w:rPr>
                <w:sz w:val="20"/>
                <w:szCs w:val="20"/>
              </w:rPr>
            </w:pPr>
          </w:p>
        </w:tc>
        <w:tc>
          <w:tcPr>
            <w:tcW w:w="4410" w:type="dxa"/>
            <w:tcBorders>
              <w:top w:val="dashed" w:sz="4" w:space="0" w:color="auto"/>
              <w:bottom w:val="dashed" w:sz="4" w:space="0" w:color="auto"/>
            </w:tcBorders>
            <w:shd w:val="clear" w:color="auto" w:fill="FFF2CC" w:themeFill="accent4" w:themeFillTint="33"/>
          </w:tcPr>
          <w:p w14:paraId="6A81F9DD" w14:textId="77777777" w:rsidR="00B0064C" w:rsidRPr="00C50D06" w:rsidRDefault="00B0064C" w:rsidP="00FC5E02">
            <w:pPr>
              <w:pStyle w:val="ListParagraph"/>
              <w:numPr>
                <w:ilvl w:val="0"/>
                <w:numId w:val="24"/>
              </w:numPr>
              <w:rPr>
                <w:b/>
                <w:bCs/>
                <w:sz w:val="20"/>
                <w:szCs w:val="20"/>
              </w:rPr>
            </w:pPr>
            <w:r w:rsidRPr="00B0064C">
              <w:rPr>
                <w:sz w:val="20"/>
                <w:szCs w:val="20"/>
              </w:rPr>
              <w:t xml:space="preserve">The work towards greater Indigenous self-determination, transfer and devolution of services at ISC will inevitably require common data collaboration efforts, such as </w:t>
            </w:r>
            <w:r>
              <w:rPr>
                <w:sz w:val="20"/>
                <w:szCs w:val="20"/>
              </w:rPr>
              <w:t xml:space="preserve">FNIHB’s </w:t>
            </w:r>
            <w:r w:rsidRPr="00B0064C">
              <w:rPr>
                <w:sz w:val="20"/>
                <w:szCs w:val="20"/>
              </w:rPr>
              <w:t xml:space="preserve">project, to easily link and maintain relationship-based data for all users, whether internal or external. </w:t>
            </w:r>
          </w:p>
          <w:p w14:paraId="741EED0B" w14:textId="5E1E0D63" w:rsidR="00FC277F" w:rsidRPr="00AF0CC5" w:rsidRDefault="00FC277F" w:rsidP="00C50D06">
            <w:pPr>
              <w:pStyle w:val="ListParagraph"/>
              <w:ind w:left="179"/>
              <w:rPr>
                <w:b/>
                <w:bCs/>
                <w:sz w:val="20"/>
                <w:szCs w:val="20"/>
              </w:rPr>
            </w:pPr>
          </w:p>
        </w:tc>
        <w:tc>
          <w:tcPr>
            <w:tcW w:w="4230" w:type="dxa"/>
            <w:tcBorders>
              <w:top w:val="dashed" w:sz="4" w:space="0" w:color="auto"/>
              <w:bottom w:val="dashed" w:sz="4" w:space="0" w:color="auto"/>
            </w:tcBorders>
            <w:shd w:val="clear" w:color="auto" w:fill="E2CFF1"/>
          </w:tcPr>
          <w:p w14:paraId="12A72B4E" w14:textId="48CCE250" w:rsidR="00FC277F" w:rsidRDefault="00AF0CC5" w:rsidP="00FC5E02">
            <w:pPr>
              <w:pStyle w:val="ListParagraph"/>
              <w:numPr>
                <w:ilvl w:val="0"/>
                <w:numId w:val="15"/>
              </w:numPr>
              <w:rPr>
                <w:sz w:val="20"/>
                <w:szCs w:val="20"/>
              </w:rPr>
            </w:pPr>
            <w:r w:rsidRPr="00AF0CC5">
              <w:rPr>
                <w:sz w:val="20"/>
                <w:szCs w:val="20"/>
              </w:rPr>
              <w:t>FNSWMI</w:t>
            </w:r>
            <w:r>
              <w:rPr>
                <w:sz w:val="20"/>
                <w:szCs w:val="20"/>
              </w:rPr>
              <w:t xml:space="preserve">: </w:t>
            </w:r>
            <w:r w:rsidR="006B7F8A" w:rsidRPr="005376EB">
              <w:rPr>
                <w:sz w:val="20"/>
                <w:szCs w:val="20"/>
              </w:rPr>
              <w:t>Internal tracking at regional level works well with proper due diligence</w:t>
            </w:r>
          </w:p>
          <w:p w14:paraId="6178AAAB" w14:textId="40457405" w:rsidR="00FE654C" w:rsidRPr="00016C7D" w:rsidRDefault="00FE654C" w:rsidP="00FC5E02">
            <w:pPr>
              <w:pStyle w:val="ListParagraph"/>
              <w:numPr>
                <w:ilvl w:val="0"/>
                <w:numId w:val="15"/>
              </w:numPr>
              <w:rPr>
                <w:sz w:val="20"/>
                <w:szCs w:val="20"/>
              </w:rPr>
            </w:pPr>
            <w:r w:rsidRPr="00FE654C">
              <w:rPr>
                <w:sz w:val="20"/>
                <w:szCs w:val="20"/>
              </w:rPr>
              <w:t>HQ can use data already available from the Regions to respond to requests related to indicators and results</w:t>
            </w:r>
            <w:r>
              <w:rPr>
                <w:sz w:val="20"/>
                <w:szCs w:val="20"/>
              </w:rPr>
              <w:t xml:space="preserve">. </w:t>
            </w:r>
          </w:p>
        </w:tc>
        <w:tc>
          <w:tcPr>
            <w:tcW w:w="3888" w:type="dxa"/>
            <w:tcBorders>
              <w:top w:val="dashed" w:sz="4" w:space="0" w:color="auto"/>
              <w:bottom w:val="dashed" w:sz="4" w:space="0" w:color="auto"/>
              <w:right w:val="single" w:sz="18" w:space="0" w:color="auto"/>
            </w:tcBorders>
            <w:shd w:val="clear" w:color="auto" w:fill="E7E6E6" w:themeFill="background2"/>
          </w:tcPr>
          <w:p w14:paraId="6D383CB5" w14:textId="34F030D3" w:rsidR="00FC277F" w:rsidRPr="00FE6B1D" w:rsidRDefault="00FC277F" w:rsidP="00A12DD6">
            <w:pPr>
              <w:pStyle w:val="ListParagraph"/>
              <w:ind w:left="179"/>
              <w:rPr>
                <w:b/>
                <w:bCs/>
                <w:sz w:val="20"/>
                <w:szCs w:val="20"/>
              </w:rPr>
            </w:pPr>
          </w:p>
        </w:tc>
      </w:tr>
      <w:tr w:rsidR="00442100" w:rsidRPr="005376EB" w14:paraId="19FE22AF" w14:textId="77777777" w:rsidTr="00C1329A">
        <w:tc>
          <w:tcPr>
            <w:tcW w:w="1893" w:type="dxa"/>
            <w:tcBorders>
              <w:top w:val="dashed" w:sz="4" w:space="0" w:color="auto"/>
              <w:left w:val="single" w:sz="18" w:space="0" w:color="auto"/>
              <w:bottom w:val="single" w:sz="18" w:space="0" w:color="auto"/>
            </w:tcBorders>
          </w:tcPr>
          <w:p w14:paraId="2BB8818C" w14:textId="77777777" w:rsidR="00442100" w:rsidRDefault="00442100" w:rsidP="00442100">
            <w:pPr>
              <w:jc w:val="center"/>
              <w:rPr>
                <w:sz w:val="20"/>
                <w:szCs w:val="20"/>
              </w:rPr>
            </w:pPr>
            <w:r w:rsidRPr="005376EB">
              <w:rPr>
                <w:sz w:val="20"/>
                <w:szCs w:val="20"/>
              </w:rPr>
              <w:t>Current Challenges</w:t>
            </w:r>
          </w:p>
          <w:p w14:paraId="412469D4" w14:textId="77777777" w:rsidR="006B1CE6" w:rsidRDefault="006B1CE6" w:rsidP="00442100">
            <w:pPr>
              <w:jc w:val="center"/>
              <w:rPr>
                <w:sz w:val="20"/>
                <w:szCs w:val="20"/>
              </w:rPr>
            </w:pPr>
          </w:p>
          <w:p w14:paraId="0D3FE32B" w14:textId="2CFCB4DF" w:rsidR="006B1CE6" w:rsidRPr="005376EB" w:rsidRDefault="006B1CE6" w:rsidP="00442100">
            <w:pPr>
              <w:jc w:val="center"/>
              <w:rPr>
                <w:b/>
                <w:bCs/>
                <w:sz w:val="20"/>
                <w:szCs w:val="20"/>
              </w:rPr>
            </w:pPr>
            <w:r>
              <w:rPr>
                <w:i/>
                <w:iCs/>
                <w:sz w:val="20"/>
                <w:szCs w:val="20"/>
              </w:rPr>
              <w:t>From the perspective of headquarters and regional employees, what features of each program present challenges or opportunities for improvement (t</w:t>
            </w:r>
            <w:r w:rsidRPr="006B1CE6">
              <w:rPr>
                <w:i/>
                <w:iCs/>
                <w:sz w:val="20"/>
                <w:szCs w:val="20"/>
              </w:rPr>
              <w:t>o contextualize information about those features)</w:t>
            </w:r>
          </w:p>
        </w:tc>
        <w:tc>
          <w:tcPr>
            <w:tcW w:w="4222" w:type="dxa"/>
            <w:tcBorders>
              <w:top w:val="dashed" w:sz="4" w:space="0" w:color="auto"/>
              <w:bottom w:val="single" w:sz="18" w:space="0" w:color="auto"/>
            </w:tcBorders>
            <w:shd w:val="clear" w:color="auto" w:fill="E2EFD9" w:themeFill="accent6" w:themeFillTint="33"/>
          </w:tcPr>
          <w:p w14:paraId="34D938AB" w14:textId="011830F7" w:rsidR="00193969" w:rsidRPr="00AF0CC5" w:rsidRDefault="00193969" w:rsidP="00FC5E02">
            <w:pPr>
              <w:pStyle w:val="ListParagraph"/>
              <w:numPr>
                <w:ilvl w:val="0"/>
                <w:numId w:val="25"/>
              </w:numPr>
              <w:rPr>
                <w:sz w:val="20"/>
                <w:szCs w:val="20"/>
              </w:rPr>
            </w:pPr>
            <w:r w:rsidRPr="00AF0CC5">
              <w:rPr>
                <w:sz w:val="20"/>
                <w:szCs w:val="20"/>
              </w:rPr>
              <w:t>Communication/Links between systems:</w:t>
            </w:r>
            <w:r>
              <w:rPr>
                <w:sz w:val="20"/>
                <w:szCs w:val="20"/>
              </w:rPr>
              <w:t xml:space="preserve"> </w:t>
            </w:r>
          </w:p>
          <w:p w14:paraId="50EFF418" w14:textId="1B4B6AE9" w:rsidR="00193969" w:rsidRPr="00AF0CC5" w:rsidRDefault="00193969">
            <w:pPr>
              <w:rPr>
                <w:sz w:val="20"/>
                <w:szCs w:val="20"/>
              </w:rPr>
            </w:pPr>
            <w:r w:rsidRPr="00AF0CC5">
              <w:rPr>
                <w:sz w:val="20"/>
                <w:szCs w:val="20"/>
              </w:rPr>
              <w:t xml:space="preserve">No communication between GCIMS and ICMS for financial data </w:t>
            </w:r>
            <w:r w:rsidR="00257AE6">
              <w:rPr>
                <w:sz w:val="20"/>
                <w:szCs w:val="20"/>
              </w:rPr>
              <w:t>(in particular actual expenditures).I</w:t>
            </w:r>
            <w:r w:rsidRPr="00AF0CC5">
              <w:rPr>
                <w:sz w:val="20"/>
                <w:szCs w:val="20"/>
              </w:rPr>
              <w:t>nformation must be manually cross-referenced – Project Tracking module of ICMS does not communicate with GCIMS</w:t>
            </w:r>
          </w:p>
          <w:p w14:paraId="126EB72F" w14:textId="1E7D3A09" w:rsidR="00F84754" w:rsidRPr="005376EB" w:rsidRDefault="00AF0CC5" w:rsidP="00FC5E02">
            <w:pPr>
              <w:pStyle w:val="ListParagraph"/>
              <w:numPr>
                <w:ilvl w:val="0"/>
                <w:numId w:val="15"/>
              </w:numPr>
              <w:rPr>
                <w:sz w:val="20"/>
                <w:szCs w:val="20"/>
              </w:rPr>
            </w:pPr>
            <w:r>
              <w:rPr>
                <w:sz w:val="20"/>
                <w:szCs w:val="20"/>
              </w:rPr>
              <w:t xml:space="preserve">Access to Systems: </w:t>
            </w:r>
            <w:r w:rsidR="00F84754" w:rsidRPr="005376EB">
              <w:rPr>
                <w:sz w:val="20"/>
                <w:szCs w:val="20"/>
              </w:rPr>
              <w:t>Some regions only have access to SAP and not GCIMS</w:t>
            </w:r>
            <w:r>
              <w:rPr>
                <w:sz w:val="20"/>
                <w:szCs w:val="20"/>
              </w:rPr>
              <w:t xml:space="preserve"> (</w:t>
            </w:r>
            <w:r w:rsidRPr="00AF0CC5">
              <w:rPr>
                <w:sz w:val="20"/>
                <w:szCs w:val="20"/>
              </w:rPr>
              <w:t>FNSWMI</w:t>
            </w:r>
            <w:r>
              <w:rPr>
                <w:sz w:val="20"/>
                <w:szCs w:val="20"/>
              </w:rPr>
              <w:t>)</w:t>
            </w:r>
          </w:p>
          <w:p w14:paraId="79CAF7DC" w14:textId="77777777" w:rsidR="00F84754" w:rsidRPr="005376EB" w:rsidRDefault="00F84754" w:rsidP="00FC5E02">
            <w:pPr>
              <w:pStyle w:val="ListParagraph"/>
              <w:numPr>
                <w:ilvl w:val="0"/>
                <w:numId w:val="15"/>
              </w:numPr>
              <w:rPr>
                <w:sz w:val="20"/>
                <w:szCs w:val="20"/>
              </w:rPr>
            </w:pPr>
            <w:r w:rsidRPr="005376EB">
              <w:rPr>
                <w:sz w:val="20"/>
                <w:szCs w:val="20"/>
              </w:rPr>
              <w:t xml:space="preserve">Overlap between SAP and GCIMS with information </w:t>
            </w:r>
          </w:p>
          <w:p w14:paraId="1E5AC0A6" w14:textId="562FF4EF" w:rsidR="00F84754" w:rsidRDefault="00F84754" w:rsidP="00FC5E02">
            <w:pPr>
              <w:pStyle w:val="ListParagraph"/>
              <w:numPr>
                <w:ilvl w:val="0"/>
                <w:numId w:val="15"/>
              </w:numPr>
              <w:rPr>
                <w:sz w:val="20"/>
                <w:szCs w:val="20"/>
              </w:rPr>
            </w:pPr>
            <w:r w:rsidRPr="005376EB">
              <w:rPr>
                <w:sz w:val="20"/>
                <w:szCs w:val="20"/>
              </w:rPr>
              <w:t xml:space="preserve">ICMS is not user-friendly, does not allow for integration between programs (i.e. differences among programs have to be manually entered – e.g. not all waste assets are included in </w:t>
            </w:r>
            <w:r w:rsidRPr="005376EB">
              <w:rPr>
                <w:sz w:val="20"/>
                <w:szCs w:val="20"/>
              </w:rPr>
              <w:lastRenderedPageBreak/>
              <w:t xml:space="preserve">Assets module so they are not accounted for within O&amp;M module; waste assets, services and operators funded at 100% within the initiative and do not follow current regional operations’ formulas)  </w:t>
            </w:r>
          </w:p>
          <w:p w14:paraId="08D44F57" w14:textId="69658C7A" w:rsidR="006E3469" w:rsidRDefault="006E3469" w:rsidP="00FC5E02">
            <w:pPr>
              <w:pStyle w:val="ListParagraph"/>
              <w:numPr>
                <w:ilvl w:val="0"/>
                <w:numId w:val="15"/>
              </w:numPr>
              <w:rPr>
                <w:sz w:val="20"/>
                <w:szCs w:val="20"/>
              </w:rPr>
            </w:pPr>
            <w:r>
              <w:rPr>
                <w:sz w:val="20"/>
                <w:szCs w:val="20"/>
              </w:rPr>
              <w:t xml:space="preserve">ICMS is </w:t>
            </w:r>
            <w:r w:rsidR="00FA2711">
              <w:rPr>
                <w:sz w:val="20"/>
                <w:szCs w:val="20"/>
              </w:rPr>
              <w:t xml:space="preserve">the </w:t>
            </w:r>
            <w:r>
              <w:rPr>
                <w:sz w:val="20"/>
                <w:szCs w:val="20"/>
              </w:rPr>
              <w:t xml:space="preserve">official repository, but use as </w:t>
            </w:r>
            <w:r w:rsidR="00FA2711">
              <w:rPr>
                <w:sz w:val="20"/>
                <w:szCs w:val="20"/>
              </w:rPr>
              <w:t xml:space="preserve">the </w:t>
            </w:r>
            <w:r>
              <w:rPr>
                <w:sz w:val="20"/>
                <w:szCs w:val="20"/>
              </w:rPr>
              <w:t xml:space="preserve">only </w:t>
            </w:r>
            <w:r w:rsidR="00FA2711">
              <w:rPr>
                <w:sz w:val="20"/>
                <w:szCs w:val="20"/>
              </w:rPr>
              <w:t xml:space="preserve">IM </w:t>
            </w:r>
            <w:r>
              <w:rPr>
                <w:sz w:val="20"/>
                <w:szCs w:val="20"/>
              </w:rPr>
              <w:t>system is not enforced by RO to Regions. Too many black books and side spreadsheets used across RO</w:t>
            </w:r>
            <w:r w:rsidR="00FA2711">
              <w:rPr>
                <w:sz w:val="20"/>
                <w:szCs w:val="20"/>
              </w:rPr>
              <w:t xml:space="preserve"> creating IM/reporting challenges</w:t>
            </w:r>
            <w:r>
              <w:rPr>
                <w:sz w:val="20"/>
                <w:szCs w:val="20"/>
              </w:rPr>
              <w:t xml:space="preserve">. </w:t>
            </w:r>
          </w:p>
          <w:p w14:paraId="66FA9C78" w14:textId="1589329F" w:rsidR="00AF0CC5" w:rsidRPr="005376EB" w:rsidRDefault="00354C0B" w:rsidP="00FC5E02">
            <w:pPr>
              <w:pStyle w:val="ListParagraph"/>
              <w:numPr>
                <w:ilvl w:val="0"/>
                <w:numId w:val="15"/>
              </w:numPr>
              <w:rPr>
                <w:sz w:val="20"/>
                <w:szCs w:val="20"/>
              </w:rPr>
            </w:pPr>
            <w:r w:rsidRPr="00354C0B">
              <w:rPr>
                <w:sz w:val="20"/>
                <w:szCs w:val="20"/>
              </w:rPr>
              <w:t xml:space="preserve">These are all internal ISC systems, for First Nations do not have access. </w:t>
            </w:r>
          </w:p>
        </w:tc>
        <w:tc>
          <w:tcPr>
            <w:tcW w:w="3060" w:type="dxa"/>
            <w:tcBorders>
              <w:top w:val="dashed" w:sz="4" w:space="0" w:color="auto"/>
              <w:bottom w:val="single" w:sz="18" w:space="0" w:color="auto"/>
            </w:tcBorders>
            <w:shd w:val="clear" w:color="auto" w:fill="DEEAF6" w:themeFill="accent5" w:themeFillTint="33"/>
          </w:tcPr>
          <w:p w14:paraId="0FD65954" w14:textId="77777777" w:rsidR="00FC5E02" w:rsidRPr="009B66AC" w:rsidRDefault="00FC5E02" w:rsidP="00FC5E02">
            <w:pPr>
              <w:pStyle w:val="ListParagraph"/>
              <w:numPr>
                <w:ilvl w:val="0"/>
                <w:numId w:val="24"/>
              </w:numPr>
              <w:rPr>
                <w:b/>
                <w:bCs/>
                <w:sz w:val="20"/>
                <w:szCs w:val="20"/>
              </w:rPr>
            </w:pPr>
            <w:r>
              <w:rPr>
                <w:sz w:val="20"/>
                <w:szCs w:val="20"/>
              </w:rPr>
              <w:lastRenderedPageBreak/>
              <w:t>ICMS data of OCI projects not consistently entered, or used for the same purposes across Regions</w:t>
            </w:r>
          </w:p>
          <w:p w14:paraId="37519C1C" w14:textId="2D2DB000" w:rsidR="008034EA" w:rsidRPr="005376EB" w:rsidRDefault="00FC5E02" w:rsidP="00FC5E02">
            <w:pPr>
              <w:pStyle w:val="ListParagraph"/>
              <w:numPr>
                <w:ilvl w:val="0"/>
                <w:numId w:val="24"/>
              </w:numPr>
              <w:rPr>
                <w:b/>
                <w:bCs/>
                <w:sz w:val="20"/>
                <w:szCs w:val="20"/>
              </w:rPr>
            </w:pPr>
            <w:r>
              <w:rPr>
                <w:sz w:val="20"/>
                <w:szCs w:val="20"/>
              </w:rPr>
              <w:t>Same issues as other programs with ICMS and GCIMS</w:t>
            </w:r>
          </w:p>
        </w:tc>
        <w:tc>
          <w:tcPr>
            <w:tcW w:w="4410" w:type="dxa"/>
            <w:tcBorders>
              <w:top w:val="dashed" w:sz="4" w:space="0" w:color="auto"/>
              <w:bottom w:val="single" w:sz="18" w:space="0" w:color="auto"/>
            </w:tcBorders>
            <w:shd w:val="clear" w:color="auto" w:fill="FFF2CC" w:themeFill="accent4" w:themeFillTint="33"/>
          </w:tcPr>
          <w:p w14:paraId="4DE1CE34" w14:textId="6CA4FA94" w:rsidR="00AF0CC5" w:rsidRDefault="00AF0CC5" w:rsidP="00FC5E02">
            <w:pPr>
              <w:pStyle w:val="ListParagraph"/>
              <w:numPr>
                <w:ilvl w:val="0"/>
                <w:numId w:val="24"/>
              </w:numPr>
              <w:rPr>
                <w:sz w:val="20"/>
                <w:szCs w:val="20"/>
              </w:rPr>
            </w:pPr>
            <w:r>
              <w:rPr>
                <w:sz w:val="20"/>
                <w:szCs w:val="20"/>
              </w:rPr>
              <w:t xml:space="preserve">Challenging to find/access key documents. </w:t>
            </w:r>
          </w:p>
          <w:p w14:paraId="6510371A" w14:textId="71BE40D9" w:rsidR="00AF0CC5" w:rsidRDefault="006F5891" w:rsidP="00FC5E02">
            <w:pPr>
              <w:pStyle w:val="ListParagraph"/>
              <w:numPr>
                <w:ilvl w:val="0"/>
                <w:numId w:val="24"/>
              </w:numPr>
              <w:rPr>
                <w:sz w:val="20"/>
                <w:szCs w:val="20"/>
              </w:rPr>
            </w:pPr>
            <w:r w:rsidRPr="00581CEA">
              <w:rPr>
                <w:sz w:val="20"/>
                <w:szCs w:val="20"/>
              </w:rPr>
              <w:t>FNIHB doesn’t use ICMS</w:t>
            </w:r>
            <w:r w:rsidR="00FE468F" w:rsidRPr="00581CEA">
              <w:rPr>
                <w:sz w:val="20"/>
                <w:szCs w:val="20"/>
              </w:rPr>
              <w:t xml:space="preserve">, which creates challenges for </w:t>
            </w:r>
            <w:r w:rsidR="00363E6B">
              <w:rPr>
                <w:sz w:val="20"/>
                <w:szCs w:val="20"/>
              </w:rPr>
              <w:t xml:space="preserve">RO for consolidated </w:t>
            </w:r>
            <w:r w:rsidR="00FE468F" w:rsidRPr="00581CEA">
              <w:rPr>
                <w:sz w:val="20"/>
                <w:szCs w:val="20"/>
              </w:rPr>
              <w:t xml:space="preserve">reporting. </w:t>
            </w:r>
          </w:p>
          <w:p w14:paraId="4A50C279" w14:textId="643E408E" w:rsidR="00363E6B" w:rsidRPr="00363E6B" w:rsidRDefault="00363E6B" w:rsidP="00FC5E02">
            <w:pPr>
              <w:pStyle w:val="ListParagraph"/>
              <w:numPr>
                <w:ilvl w:val="0"/>
                <w:numId w:val="24"/>
              </w:numPr>
              <w:rPr>
                <w:sz w:val="20"/>
                <w:szCs w:val="20"/>
              </w:rPr>
            </w:pPr>
            <w:r w:rsidRPr="00363E6B">
              <w:rPr>
                <w:sz w:val="20"/>
                <w:szCs w:val="20"/>
              </w:rPr>
              <w:t xml:space="preserve">Data is in many forms across </w:t>
            </w:r>
            <w:r>
              <w:rPr>
                <w:sz w:val="20"/>
                <w:szCs w:val="20"/>
              </w:rPr>
              <w:t>FNIHB.</w:t>
            </w:r>
          </w:p>
          <w:p w14:paraId="4D7D7ED4" w14:textId="6E1B83C5" w:rsidR="00363E6B" w:rsidRPr="00C50D06" w:rsidRDefault="00363E6B" w:rsidP="00FC5E02">
            <w:pPr>
              <w:pStyle w:val="ListParagraph"/>
              <w:numPr>
                <w:ilvl w:val="0"/>
                <w:numId w:val="24"/>
              </w:numPr>
              <w:rPr>
                <w:sz w:val="20"/>
                <w:szCs w:val="20"/>
              </w:rPr>
            </w:pPr>
            <w:r w:rsidRPr="00363E6B">
              <w:rPr>
                <w:sz w:val="20"/>
                <w:szCs w:val="20"/>
              </w:rPr>
              <w:t>Legacy INAC systems do not readily allow for the compilation of health program data with the infra</w:t>
            </w:r>
            <w:r>
              <w:rPr>
                <w:sz w:val="20"/>
                <w:szCs w:val="20"/>
              </w:rPr>
              <w:t>structure</w:t>
            </w:r>
            <w:r w:rsidRPr="00363E6B">
              <w:rPr>
                <w:sz w:val="20"/>
                <w:szCs w:val="20"/>
              </w:rPr>
              <w:t xml:space="preserve"> data.</w:t>
            </w:r>
          </w:p>
          <w:p w14:paraId="50DEA2F5" w14:textId="427B7CCD" w:rsidR="00442100" w:rsidRPr="00C146C0" w:rsidRDefault="00B0064C" w:rsidP="00FC5E02">
            <w:pPr>
              <w:pStyle w:val="ListParagraph"/>
              <w:numPr>
                <w:ilvl w:val="0"/>
                <w:numId w:val="24"/>
              </w:numPr>
              <w:rPr>
                <w:b/>
                <w:bCs/>
                <w:sz w:val="20"/>
                <w:szCs w:val="20"/>
              </w:rPr>
            </w:pPr>
            <w:r w:rsidRPr="00B0064C">
              <w:rPr>
                <w:sz w:val="20"/>
                <w:szCs w:val="20"/>
              </w:rPr>
              <w:t xml:space="preserve">The BC Tripartite transfer to the </w:t>
            </w:r>
            <w:r>
              <w:rPr>
                <w:sz w:val="20"/>
                <w:szCs w:val="20"/>
              </w:rPr>
              <w:t xml:space="preserve">BC </w:t>
            </w:r>
            <w:r w:rsidRPr="00B0064C">
              <w:rPr>
                <w:sz w:val="20"/>
                <w:szCs w:val="20"/>
              </w:rPr>
              <w:t xml:space="preserve">First Nations Health Authority in 2013 illustrated the unsustainability of stand-alone, legacy IT databases and software developed only for a single program. The way forward must involve industry-standard open data solutions that can be easily transferred to Indigenous communities </w:t>
            </w:r>
            <w:r w:rsidRPr="00B0064C">
              <w:rPr>
                <w:sz w:val="20"/>
                <w:szCs w:val="20"/>
              </w:rPr>
              <w:lastRenderedPageBreak/>
              <w:t>and organizations as appropriate. Currently, this includes primarily Microsoft-enabled data solutions and formats, which form the basis of most business operations in all industries.</w:t>
            </w:r>
          </w:p>
        </w:tc>
        <w:tc>
          <w:tcPr>
            <w:tcW w:w="4230" w:type="dxa"/>
            <w:tcBorders>
              <w:top w:val="dashed" w:sz="4" w:space="0" w:color="auto"/>
              <w:bottom w:val="single" w:sz="18" w:space="0" w:color="auto"/>
            </w:tcBorders>
            <w:shd w:val="clear" w:color="auto" w:fill="E2CFF1"/>
          </w:tcPr>
          <w:p w14:paraId="2D16C7CF" w14:textId="70941FED" w:rsidR="006B7F8A" w:rsidRPr="005376EB" w:rsidRDefault="004C5E8B" w:rsidP="00FC5E02">
            <w:pPr>
              <w:pStyle w:val="ListParagraph"/>
              <w:numPr>
                <w:ilvl w:val="0"/>
                <w:numId w:val="20"/>
              </w:numPr>
              <w:rPr>
                <w:bCs/>
                <w:sz w:val="20"/>
                <w:szCs w:val="20"/>
              </w:rPr>
            </w:pPr>
            <w:r w:rsidRPr="004C5E8B">
              <w:rPr>
                <w:bCs/>
                <w:sz w:val="20"/>
                <w:szCs w:val="20"/>
              </w:rPr>
              <w:lastRenderedPageBreak/>
              <w:t>FNSWMI</w:t>
            </w:r>
            <w:r>
              <w:rPr>
                <w:bCs/>
                <w:sz w:val="20"/>
                <w:szCs w:val="20"/>
              </w:rPr>
              <w:t xml:space="preserve">: </w:t>
            </w:r>
            <w:r w:rsidR="006B7F8A" w:rsidRPr="005376EB">
              <w:rPr>
                <w:bCs/>
                <w:sz w:val="20"/>
                <w:szCs w:val="20"/>
              </w:rPr>
              <w:t>Project Tracking module within ICMS does not communicate with GCIMs at all; this step must be completed manually by officers within the program</w:t>
            </w:r>
          </w:p>
          <w:p w14:paraId="3A79B520" w14:textId="3FE03C2C" w:rsidR="006B7F8A" w:rsidRPr="005376EB" w:rsidRDefault="004C5E8B" w:rsidP="00FC5E02">
            <w:pPr>
              <w:pStyle w:val="ListParagraph"/>
              <w:numPr>
                <w:ilvl w:val="0"/>
                <w:numId w:val="20"/>
              </w:numPr>
              <w:rPr>
                <w:bCs/>
                <w:sz w:val="20"/>
                <w:szCs w:val="20"/>
              </w:rPr>
            </w:pPr>
            <w:r w:rsidRPr="004C5E8B">
              <w:rPr>
                <w:bCs/>
                <w:sz w:val="20"/>
                <w:szCs w:val="20"/>
              </w:rPr>
              <w:t xml:space="preserve">FNSWMI: </w:t>
            </w:r>
            <w:r w:rsidR="006B7F8A" w:rsidRPr="005376EB">
              <w:rPr>
                <w:bCs/>
                <w:sz w:val="20"/>
                <w:szCs w:val="20"/>
              </w:rPr>
              <w:t xml:space="preserve">Regional officers submit project information into ICMS, which are then utilized for Quarterly reporting purposes, but the financial information within this module is generally forecasted and/or estimated. Headquarters needs to cross reference the actual financials submitted into GCIMs for funding agreements and match them up with the corresponding project in the Project Tracking module in ICMS. </w:t>
            </w:r>
          </w:p>
          <w:p w14:paraId="081E611B" w14:textId="1C16C3BB" w:rsidR="006B7F8A" w:rsidRPr="00016C7D" w:rsidRDefault="006B7F8A" w:rsidP="00F12F50">
            <w:pPr>
              <w:rPr>
                <w:sz w:val="20"/>
                <w:szCs w:val="20"/>
              </w:rPr>
            </w:pPr>
          </w:p>
        </w:tc>
        <w:tc>
          <w:tcPr>
            <w:tcW w:w="3888" w:type="dxa"/>
            <w:tcBorders>
              <w:top w:val="dashed" w:sz="4" w:space="0" w:color="auto"/>
              <w:bottom w:val="single" w:sz="18" w:space="0" w:color="auto"/>
              <w:right w:val="single" w:sz="18" w:space="0" w:color="auto"/>
            </w:tcBorders>
            <w:shd w:val="clear" w:color="auto" w:fill="E7E6E6" w:themeFill="background2"/>
          </w:tcPr>
          <w:p w14:paraId="108002F5" w14:textId="495530BE" w:rsidR="00442100" w:rsidRPr="005376EB" w:rsidRDefault="00FE6B1D" w:rsidP="00FC5E02">
            <w:pPr>
              <w:pStyle w:val="ListParagraph"/>
              <w:numPr>
                <w:ilvl w:val="0"/>
                <w:numId w:val="27"/>
              </w:numPr>
              <w:rPr>
                <w:b/>
                <w:bCs/>
                <w:sz w:val="20"/>
                <w:szCs w:val="20"/>
              </w:rPr>
            </w:pPr>
            <w:r>
              <w:rPr>
                <w:sz w:val="20"/>
                <w:szCs w:val="20"/>
              </w:rPr>
              <w:lastRenderedPageBreak/>
              <w:t>Shared responsibilities between Regions and HQ on the application and selection process results in different types of administrative data being split between Regions and HQ. Work is ongoing to develop best practices for regions and HQ to improve capacity to conduct quantitative analysis without creating undue administrative burden for regions for data collection, cleaning, and transmission</w:t>
            </w:r>
          </w:p>
        </w:tc>
      </w:tr>
      <w:tr w:rsidR="002C2D07" w:rsidRPr="005376EB" w14:paraId="2D93B786" w14:textId="77777777" w:rsidTr="00C1329A">
        <w:tc>
          <w:tcPr>
            <w:tcW w:w="1893" w:type="dxa"/>
            <w:tcBorders>
              <w:top w:val="single" w:sz="18" w:space="0" w:color="auto"/>
              <w:left w:val="single" w:sz="18" w:space="0" w:color="auto"/>
              <w:bottom w:val="dashed" w:sz="4" w:space="0" w:color="auto"/>
            </w:tcBorders>
          </w:tcPr>
          <w:p w14:paraId="1F4C8E89" w14:textId="10EA65E0" w:rsidR="001E1907" w:rsidRPr="005376EB" w:rsidRDefault="00DB45F3" w:rsidP="00FC277F">
            <w:pPr>
              <w:jc w:val="center"/>
              <w:rPr>
                <w:b/>
                <w:bCs/>
                <w:sz w:val="20"/>
                <w:szCs w:val="20"/>
              </w:rPr>
            </w:pPr>
            <w:r w:rsidRPr="005376EB">
              <w:rPr>
                <w:b/>
                <w:bCs/>
                <w:sz w:val="20"/>
                <w:szCs w:val="20"/>
              </w:rPr>
              <w:t>First Nations Experience</w:t>
            </w:r>
            <w:r w:rsidR="00020531">
              <w:rPr>
                <w:b/>
                <w:bCs/>
                <w:sz w:val="20"/>
                <w:szCs w:val="20"/>
              </w:rPr>
              <w:t>*</w:t>
            </w:r>
          </w:p>
          <w:p w14:paraId="6E5AD560" w14:textId="740E99D6" w:rsidR="001E1907" w:rsidRPr="005376EB" w:rsidRDefault="001E1907" w:rsidP="00FC277F">
            <w:pPr>
              <w:jc w:val="center"/>
              <w:rPr>
                <w:b/>
                <w:bCs/>
                <w:sz w:val="20"/>
                <w:szCs w:val="20"/>
              </w:rPr>
            </w:pPr>
          </w:p>
          <w:p w14:paraId="08CF4F79" w14:textId="1165CB03" w:rsidR="001E1907" w:rsidRDefault="00020531" w:rsidP="00FC277F">
            <w:pPr>
              <w:jc w:val="center"/>
              <w:rPr>
                <w:b/>
                <w:bCs/>
                <w:sz w:val="20"/>
                <w:szCs w:val="20"/>
              </w:rPr>
            </w:pPr>
            <w:r>
              <w:rPr>
                <w:i/>
                <w:iCs/>
                <w:sz w:val="20"/>
                <w:szCs w:val="20"/>
              </w:rPr>
              <w:t>What f</w:t>
            </w:r>
            <w:r w:rsidR="00F86985">
              <w:rPr>
                <w:i/>
                <w:iCs/>
                <w:sz w:val="20"/>
                <w:szCs w:val="20"/>
              </w:rPr>
              <w:t xml:space="preserve">eedback </w:t>
            </w:r>
            <w:r>
              <w:rPr>
                <w:i/>
                <w:iCs/>
                <w:sz w:val="20"/>
                <w:szCs w:val="20"/>
              </w:rPr>
              <w:t xml:space="preserve">have </w:t>
            </w:r>
            <w:r w:rsidR="00F86985">
              <w:rPr>
                <w:i/>
                <w:iCs/>
                <w:sz w:val="20"/>
                <w:szCs w:val="20"/>
              </w:rPr>
              <w:t>programs received from First Nations on how the programs</w:t>
            </w:r>
            <w:r w:rsidR="00C079D8">
              <w:rPr>
                <w:i/>
                <w:iCs/>
                <w:sz w:val="20"/>
                <w:szCs w:val="20"/>
              </w:rPr>
              <w:t xml:space="preserve"> work for them, including how these programs enable them to address their infrastructure needs</w:t>
            </w:r>
          </w:p>
          <w:p w14:paraId="4E3B4DFD" w14:textId="77777777" w:rsidR="00020531" w:rsidRDefault="00020531" w:rsidP="00FC277F">
            <w:pPr>
              <w:jc w:val="center"/>
              <w:rPr>
                <w:sz w:val="20"/>
                <w:szCs w:val="20"/>
              </w:rPr>
            </w:pPr>
          </w:p>
          <w:p w14:paraId="6C0134D3" w14:textId="6A8011E4" w:rsidR="00F86985" w:rsidRPr="006E3469" w:rsidRDefault="00F86985" w:rsidP="00FC277F">
            <w:pPr>
              <w:jc w:val="center"/>
              <w:rPr>
                <w:sz w:val="20"/>
                <w:szCs w:val="20"/>
              </w:rPr>
            </w:pPr>
            <w:r>
              <w:rPr>
                <w:sz w:val="20"/>
                <w:szCs w:val="20"/>
              </w:rPr>
              <w:t>*</w:t>
            </w:r>
            <w:r w:rsidRPr="006E3469">
              <w:rPr>
                <w:sz w:val="20"/>
                <w:szCs w:val="20"/>
              </w:rPr>
              <w:t xml:space="preserve">Note: this section will be updated following engagement with First Nations to attribute direct feedback received from First Nations </w:t>
            </w:r>
          </w:p>
        </w:tc>
        <w:tc>
          <w:tcPr>
            <w:tcW w:w="4222" w:type="dxa"/>
            <w:tcBorders>
              <w:top w:val="single" w:sz="18" w:space="0" w:color="auto"/>
              <w:bottom w:val="dashed" w:sz="4" w:space="0" w:color="auto"/>
            </w:tcBorders>
            <w:shd w:val="clear" w:color="auto" w:fill="E2EFD9" w:themeFill="accent6" w:themeFillTint="33"/>
          </w:tcPr>
          <w:p w14:paraId="4D5895A8" w14:textId="77777777" w:rsidR="00FB511F" w:rsidRDefault="00646E9F" w:rsidP="00FC5E02">
            <w:pPr>
              <w:pStyle w:val="ListParagraph"/>
              <w:numPr>
                <w:ilvl w:val="0"/>
                <w:numId w:val="15"/>
              </w:numPr>
              <w:rPr>
                <w:sz w:val="20"/>
                <w:szCs w:val="20"/>
              </w:rPr>
            </w:pPr>
            <w:r w:rsidRPr="00646E9F">
              <w:rPr>
                <w:sz w:val="20"/>
                <w:szCs w:val="20"/>
              </w:rPr>
              <w:t>FN communities own the infrastructure once it is constructed.</w:t>
            </w:r>
          </w:p>
          <w:p w14:paraId="05546ACE" w14:textId="00F8D39E" w:rsidR="00ED4A24" w:rsidRPr="005376EB" w:rsidRDefault="00ED4A24" w:rsidP="00FC5E02">
            <w:pPr>
              <w:pStyle w:val="ListParagraph"/>
              <w:numPr>
                <w:ilvl w:val="0"/>
                <w:numId w:val="15"/>
              </w:numPr>
              <w:rPr>
                <w:sz w:val="20"/>
                <w:szCs w:val="20"/>
              </w:rPr>
            </w:pPr>
          </w:p>
        </w:tc>
        <w:tc>
          <w:tcPr>
            <w:tcW w:w="3060" w:type="dxa"/>
            <w:tcBorders>
              <w:top w:val="single" w:sz="18" w:space="0" w:color="auto"/>
              <w:bottom w:val="dashed" w:sz="4" w:space="0" w:color="auto"/>
            </w:tcBorders>
            <w:shd w:val="clear" w:color="auto" w:fill="DEEAF6" w:themeFill="accent5" w:themeFillTint="33"/>
          </w:tcPr>
          <w:p w14:paraId="129226E6" w14:textId="02862DBB" w:rsidR="001D2AA0" w:rsidRPr="005376EB" w:rsidRDefault="00646E9F" w:rsidP="004471CC">
            <w:pPr>
              <w:pStyle w:val="ListParagraph"/>
              <w:numPr>
                <w:ilvl w:val="0"/>
                <w:numId w:val="15"/>
              </w:numPr>
              <w:rPr>
                <w:sz w:val="20"/>
                <w:szCs w:val="20"/>
              </w:rPr>
            </w:pPr>
            <w:r w:rsidRPr="00646E9F">
              <w:rPr>
                <w:sz w:val="20"/>
                <w:szCs w:val="20"/>
              </w:rPr>
              <w:t>Same as CFMP.</w:t>
            </w:r>
          </w:p>
        </w:tc>
        <w:tc>
          <w:tcPr>
            <w:tcW w:w="4410" w:type="dxa"/>
            <w:tcBorders>
              <w:top w:val="single" w:sz="18" w:space="0" w:color="auto"/>
              <w:bottom w:val="dashed" w:sz="4" w:space="0" w:color="auto"/>
            </w:tcBorders>
            <w:shd w:val="clear" w:color="auto" w:fill="FFF2CC" w:themeFill="accent4" w:themeFillTint="33"/>
          </w:tcPr>
          <w:p w14:paraId="49CB545A" w14:textId="43117505" w:rsidR="001E1907" w:rsidRDefault="007A0184" w:rsidP="00FC5E02">
            <w:pPr>
              <w:pStyle w:val="ListParagraph"/>
              <w:numPr>
                <w:ilvl w:val="0"/>
                <w:numId w:val="24"/>
              </w:numPr>
              <w:rPr>
                <w:sz w:val="20"/>
                <w:szCs w:val="20"/>
              </w:rPr>
            </w:pPr>
            <w:r w:rsidRPr="005376EB">
              <w:rPr>
                <w:sz w:val="20"/>
                <w:szCs w:val="20"/>
              </w:rPr>
              <w:t xml:space="preserve">FN communities own the infrastructure once </w:t>
            </w:r>
            <w:r w:rsidR="00366AD3">
              <w:rPr>
                <w:sz w:val="20"/>
                <w:szCs w:val="20"/>
              </w:rPr>
              <w:t xml:space="preserve">they </w:t>
            </w:r>
            <w:r w:rsidR="00366AD3" w:rsidRPr="005376EB">
              <w:rPr>
                <w:sz w:val="20"/>
                <w:szCs w:val="20"/>
              </w:rPr>
              <w:t>construct</w:t>
            </w:r>
            <w:r w:rsidR="00366AD3">
              <w:rPr>
                <w:sz w:val="20"/>
                <w:szCs w:val="20"/>
              </w:rPr>
              <w:t xml:space="preserve"> and maintain it</w:t>
            </w:r>
            <w:r w:rsidRPr="005376EB">
              <w:rPr>
                <w:sz w:val="20"/>
                <w:szCs w:val="20"/>
              </w:rPr>
              <w:t>.</w:t>
            </w:r>
          </w:p>
          <w:p w14:paraId="6AB43044" w14:textId="2B074D23" w:rsidR="00366AD3" w:rsidRDefault="00366AD3" w:rsidP="00FC5E02">
            <w:pPr>
              <w:pStyle w:val="ListParagraph"/>
              <w:numPr>
                <w:ilvl w:val="0"/>
                <w:numId w:val="24"/>
              </w:numPr>
              <w:rPr>
                <w:sz w:val="20"/>
                <w:szCs w:val="20"/>
              </w:rPr>
            </w:pPr>
            <w:r w:rsidRPr="00366AD3">
              <w:rPr>
                <w:sz w:val="20"/>
                <w:szCs w:val="20"/>
              </w:rPr>
              <w:t>Health infrastructure supports the delivery of health programs and services for First Nation communities.</w:t>
            </w:r>
          </w:p>
          <w:p w14:paraId="0BEAF2AA" w14:textId="480156D7" w:rsidR="00FB511F" w:rsidRPr="00646E9F" w:rsidRDefault="00FB511F" w:rsidP="00646E9F">
            <w:pPr>
              <w:rPr>
                <w:b/>
                <w:bCs/>
                <w:sz w:val="20"/>
                <w:szCs w:val="20"/>
              </w:rPr>
            </w:pPr>
          </w:p>
        </w:tc>
        <w:tc>
          <w:tcPr>
            <w:tcW w:w="4230" w:type="dxa"/>
            <w:tcBorders>
              <w:top w:val="single" w:sz="18" w:space="0" w:color="auto"/>
              <w:bottom w:val="dashed" w:sz="4" w:space="0" w:color="auto"/>
            </w:tcBorders>
            <w:shd w:val="clear" w:color="auto" w:fill="E2CFF1"/>
          </w:tcPr>
          <w:p w14:paraId="15C5A06F" w14:textId="2DF04F6B" w:rsidR="001E1907" w:rsidRDefault="007A0184" w:rsidP="00020531">
            <w:pPr>
              <w:pStyle w:val="ListParagraph"/>
              <w:numPr>
                <w:ilvl w:val="0"/>
                <w:numId w:val="15"/>
              </w:numPr>
              <w:rPr>
                <w:sz w:val="20"/>
                <w:szCs w:val="20"/>
              </w:rPr>
            </w:pPr>
            <w:r w:rsidRPr="00020531">
              <w:rPr>
                <w:sz w:val="20"/>
                <w:szCs w:val="20"/>
              </w:rPr>
              <w:t>FN</w:t>
            </w:r>
            <w:r w:rsidRPr="00016C7D">
              <w:rPr>
                <w:sz w:val="20"/>
                <w:szCs w:val="20"/>
              </w:rPr>
              <w:t xml:space="preserve"> communities own the infrastructure </w:t>
            </w:r>
            <w:r w:rsidR="00405EF7">
              <w:rPr>
                <w:sz w:val="20"/>
                <w:szCs w:val="20"/>
              </w:rPr>
              <w:t xml:space="preserve">and/or asset </w:t>
            </w:r>
            <w:r w:rsidRPr="00016C7D">
              <w:rPr>
                <w:sz w:val="20"/>
                <w:szCs w:val="20"/>
              </w:rPr>
              <w:t>once it is constructed.</w:t>
            </w:r>
          </w:p>
          <w:p w14:paraId="2E32115B" w14:textId="77777777" w:rsidR="00FB511F" w:rsidRDefault="00FB511F" w:rsidP="00F12F50">
            <w:pPr>
              <w:rPr>
                <w:sz w:val="20"/>
                <w:szCs w:val="20"/>
              </w:rPr>
            </w:pPr>
          </w:p>
          <w:p w14:paraId="4F6C2492" w14:textId="11CBB2F0" w:rsidR="00FB511F" w:rsidRPr="00D64E1E" w:rsidRDefault="00FB511F" w:rsidP="00D64E1E">
            <w:pPr>
              <w:rPr>
                <w:b/>
                <w:bCs/>
                <w:sz w:val="20"/>
                <w:szCs w:val="20"/>
              </w:rPr>
            </w:pPr>
          </w:p>
        </w:tc>
        <w:tc>
          <w:tcPr>
            <w:tcW w:w="3888" w:type="dxa"/>
            <w:tcBorders>
              <w:top w:val="single" w:sz="18" w:space="0" w:color="auto"/>
              <w:bottom w:val="dashed" w:sz="4" w:space="0" w:color="auto"/>
              <w:right w:val="single" w:sz="18" w:space="0" w:color="auto"/>
            </w:tcBorders>
            <w:shd w:val="clear" w:color="auto" w:fill="E7E6E6" w:themeFill="background2"/>
          </w:tcPr>
          <w:p w14:paraId="04448C3E" w14:textId="77777777" w:rsidR="001E1907" w:rsidRPr="00E053A0" w:rsidRDefault="00140DB2" w:rsidP="00FC5E02">
            <w:pPr>
              <w:pStyle w:val="ListParagraph"/>
              <w:numPr>
                <w:ilvl w:val="0"/>
                <w:numId w:val="15"/>
              </w:numPr>
              <w:rPr>
                <w:sz w:val="20"/>
                <w:szCs w:val="20"/>
              </w:rPr>
            </w:pPr>
            <w:r w:rsidRPr="00E053A0">
              <w:rPr>
                <w:sz w:val="20"/>
                <w:szCs w:val="20"/>
              </w:rPr>
              <w:t>FN communities own the infrastructure once it is constructed.</w:t>
            </w:r>
          </w:p>
          <w:p w14:paraId="02C3D374" w14:textId="43AAC7F0" w:rsidR="00FB511F" w:rsidRPr="005376EB" w:rsidRDefault="00F2742A" w:rsidP="00FC5E02">
            <w:pPr>
              <w:pStyle w:val="ListParagraph"/>
              <w:numPr>
                <w:ilvl w:val="0"/>
                <w:numId w:val="15"/>
              </w:numPr>
              <w:rPr>
                <w:b/>
                <w:bCs/>
                <w:sz w:val="20"/>
                <w:szCs w:val="20"/>
              </w:rPr>
            </w:pPr>
            <w:r w:rsidRPr="00E053A0">
              <w:rPr>
                <w:sz w:val="20"/>
                <w:szCs w:val="20"/>
              </w:rPr>
              <w:t xml:space="preserve">Infrastructure projects are typically proposed by highest capacity communities; small and remote communities </w:t>
            </w:r>
            <w:r w:rsidR="00FE6B1D">
              <w:rPr>
                <w:sz w:val="20"/>
                <w:szCs w:val="20"/>
              </w:rPr>
              <w:t>face greater challenges with</w:t>
            </w:r>
            <w:r w:rsidRPr="00E053A0">
              <w:rPr>
                <w:sz w:val="20"/>
                <w:szCs w:val="20"/>
              </w:rPr>
              <w:t xml:space="preserve"> develop</w:t>
            </w:r>
            <w:r w:rsidR="00FE6B1D">
              <w:rPr>
                <w:sz w:val="20"/>
                <w:szCs w:val="20"/>
              </w:rPr>
              <w:t>ing</w:t>
            </w:r>
            <w:r w:rsidRPr="00E053A0">
              <w:rPr>
                <w:sz w:val="20"/>
                <w:szCs w:val="20"/>
              </w:rPr>
              <w:t xml:space="preserve"> infrastructure projects</w:t>
            </w:r>
          </w:p>
        </w:tc>
      </w:tr>
      <w:tr w:rsidR="007E3727" w:rsidRPr="005376EB" w14:paraId="143EC9E5" w14:textId="77777777" w:rsidTr="00C1329A">
        <w:tc>
          <w:tcPr>
            <w:tcW w:w="1893" w:type="dxa"/>
            <w:tcBorders>
              <w:top w:val="dashed" w:sz="4" w:space="0" w:color="auto"/>
              <w:left w:val="single" w:sz="18" w:space="0" w:color="auto"/>
              <w:bottom w:val="dashed" w:sz="4" w:space="0" w:color="auto"/>
            </w:tcBorders>
          </w:tcPr>
          <w:p w14:paraId="70F660F3" w14:textId="77777777" w:rsidR="007E3727" w:rsidRDefault="007E3727" w:rsidP="007E3727">
            <w:pPr>
              <w:jc w:val="center"/>
              <w:rPr>
                <w:sz w:val="20"/>
                <w:szCs w:val="20"/>
              </w:rPr>
            </w:pPr>
            <w:r w:rsidRPr="005376EB">
              <w:rPr>
                <w:sz w:val="20"/>
                <w:szCs w:val="20"/>
              </w:rPr>
              <w:t>What Works Well</w:t>
            </w:r>
          </w:p>
          <w:p w14:paraId="03E75310" w14:textId="77777777" w:rsidR="00C225BD" w:rsidRDefault="00C225BD" w:rsidP="007E3727">
            <w:pPr>
              <w:jc w:val="center"/>
              <w:rPr>
                <w:sz w:val="20"/>
                <w:szCs w:val="20"/>
              </w:rPr>
            </w:pPr>
          </w:p>
          <w:p w14:paraId="2DBE95BF" w14:textId="2460BAF6" w:rsidR="00C225BD" w:rsidRPr="00C225BD" w:rsidRDefault="00C225BD" w:rsidP="007E3727">
            <w:pPr>
              <w:jc w:val="center"/>
              <w:rPr>
                <w:i/>
                <w:iCs/>
                <w:sz w:val="20"/>
                <w:szCs w:val="20"/>
              </w:rPr>
            </w:pPr>
            <w:r w:rsidRPr="00C225BD">
              <w:rPr>
                <w:i/>
                <w:iCs/>
                <w:sz w:val="20"/>
                <w:szCs w:val="20"/>
              </w:rPr>
              <w:t>From the perspective of headquarters and regional employees, what are the beneficial features of each program (to contextualize information about those features)</w:t>
            </w:r>
          </w:p>
        </w:tc>
        <w:tc>
          <w:tcPr>
            <w:tcW w:w="4222" w:type="dxa"/>
            <w:tcBorders>
              <w:top w:val="dashed" w:sz="4" w:space="0" w:color="auto"/>
              <w:bottom w:val="dashed" w:sz="4" w:space="0" w:color="auto"/>
            </w:tcBorders>
            <w:shd w:val="clear" w:color="auto" w:fill="E2EFD9" w:themeFill="accent6" w:themeFillTint="33"/>
          </w:tcPr>
          <w:p w14:paraId="038382DA" w14:textId="6417F144" w:rsidR="001D2AA0" w:rsidRPr="005376EB" w:rsidRDefault="001D2AA0" w:rsidP="00020531">
            <w:pPr>
              <w:pStyle w:val="ListParagraph"/>
              <w:ind w:left="179"/>
              <w:rPr>
                <w:b/>
                <w:bCs/>
                <w:sz w:val="20"/>
                <w:szCs w:val="20"/>
              </w:rPr>
            </w:pPr>
          </w:p>
        </w:tc>
        <w:tc>
          <w:tcPr>
            <w:tcW w:w="3060" w:type="dxa"/>
            <w:tcBorders>
              <w:top w:val="dashed" w:sz="4" w:space="0" w:color="auto"/>
              <w:bottom w:val="dashed" w:sz="4" w:space="0" w:color="auto"/>
            </w:tcBorders>
            <w:shd w:val="clear" w:color="auto" w:fill="DEEAF6" w:themeFill="accent5" w:themeFillTint="33"/>
          </w:tcPr>
          <w:p w14:paraId="673F9D17" w14:textId="221519FC" w:rsidR="001D2AA0" w:rsidRPr="005376EB" w:rsidRDefault="001D2AA0" w:rsidP="00020531">
            <w:pPr>
              <w:pStyle w:val="ListParagraph"/>
              <w:ind w:left="179"/>
              <w:rPr>
                <w:b/>
                <w:bCs/>
                <w:sz w:val="20"/>
                <w:szCs w:val="20"/>
              </w:rPr>
            </w:pPr>
          </w:p>
        </w:tc>
        <w:tc>
          <w:tcPr>
            <w:tcW w:w="4410" w:type="dxa"/>
            <w:tcBorders>
              <w:top w:val="dashed" w:sz="4" w:space="0" w:color="auto"/>
              <w:bottom w:val="dashed" w:sz="4" w:space="0" w:color="auto"/>
            </w:tcBorders>
            <w:shd w:val="clear" w:color="auto" w:fill="FFF2CC" w:themeFill="accent4" w:themeFillTint="33"/>
          </w:tcPr>
          <w:p w14:paraId="0E7A6888" w14:textId="52DE8542" w:rsidR="006144F6" w:rsidRPr="00020531" w:rsidRDefault="006144F6" w:rsidP="00020531">
            <w:pPr>
              <w:rPr>
                <w:b/>
                <w:bCs/>
                <w:sz w:val="20"/>
                <w:szCs w:val="20"/>
              </w:rPr>
            </w:pPr>
          </w:p>
        </w:tc>
        <w:tc>
          <w:tcPr>
            <w:tcW w:w="4230" w:type="dxa"/>
            <w:tcBorders>
              <w:top w:val="dashed" w:sz="4" w:space="0" w:color="auto"/>
              <w:bottom w:val="dashed" w:sz="4" w:space="0" w:color="auto"/>
            </w:tcBorders>
            <w:shd w:val="clear" w:color="auto" w:fill="E2CFF1"/>
          </w:tcPr>
          <w:p w14:paraId="3E60A990" w14:textId="77777777" w:rsidR="007E3727" w:rsidRPr="00FB511F" w:rsidRDefault="00C47AD7" w:rsidP="00FC5E02">
            <w:pPr>
              <w:pStyle w:val="ListParagraph"/>
              <w:numPr>
                <w:ilvl w:val="0"/>
                <w:numId w:val="5"/>
              </w:numPr>
              <w:rPr>
                <w:b/>
                <w:bCs/>
                <w:sz w:val="20"/>
                <w:szCs w:val="20"/>
              </w:rPr>
            </w:pPr>
            <w:hyperlink r:id="rId139" w:history="1">
              <w:r w:rsidR="007E3727" w:rsidRPr="005376EB">
                <w:rPr>
                  <w:rStyle w:val="Hyperlink"/>
                  <w:sz w:val="20"/>
                  <w:szCs w:val="20"/>
                </w:rPr>
                <w:t>Challenges with O&amp;M inefficiency addressed through funding for education and training for communities.</w:t>
              </w:r>
            </w:hyperlink>
            <w:r w:rsidR="007E3727" w:rsidRPr="005376EB">
              <w:rPr>
                <w:sz w:val="20"/>
                <w:szCs w:val="20"/>
              </w:rPr>
              <w:t xml:space="preserve"> </w:t>
            </w:r>
          </w:p>
          <w:p w14:paraId="0908CF79" w14:textId="77361D3C" w:rsidR="00FB511F" w:rsidRPr="005376EB" w:rsidRDefault="00FB511F" w:rsidP="00020531">
            <w:pPr>
              <w:pStyle w:val="ListParagraph"/>
              <w:ind w:left="360"/>
              <w:rPr>
                <w:b/>
                <w:bCs/>
                <w:sz w:val="20"/>
                <w:szCs w:val="20"/>
              </w:rPr>
            </w:pPr>
          </w:p>
        </w:tc>
        <w:tc>
          <w:tcPr>
            <w:tcW w:w="3888" w:type="dxa"/>
            <w:tcBorders>
              <w:top w:val="dashed" w:sz="4" w:space="0" w:color="auto"/>
              <w:bottom w:val="dashed" w:sz="4" w:space="0" w:color="auto"/>
              <w:right w:val="single" w:sz="18" w:space="0" w:color="auto"/>
            </w:tcBorders>
            <w:shd w:val="clear" w:color="auto" w:fill="E7E6E6" w:themeFill="background2"/>
          </w:tcPr>
          <w:p w14:paraId="320C12ED" w14:textId="1B57C52A" w:rsidR="007E3727" w:rsidRPr="005376EB" w:rsidRDefault="00FE6B1D" w:rsidP="00FC5E02">
            <w:pPr>
              <w:pStyle w:val="ListParagraph"/>
              <w:numPr>
                <w:ilvl w:val="0"/>
                <w:numId w:val="15"/>
              </w:numPr>
              <w:rPr>
                <w:b/>
                <w:bCs/>
                <w:sz w:val="20"/>
                <w:szCs w:val="20"/>
              </w:rPr>
            </w:pPr>
            <w:r>
              <w:rPr>
                <w:sz w:val="20"/>
                <w:szCs w:val="20"/>
              </w:rPr>
              <w:t>Return on investment is 3:1 for each CORP-PF project</w:t>
            </w:r>
          </w:p>
        </w:tc>
      </w:tr>
      <w:tr w:rsidR="007E3727" w:rsidRPr="005376EB" w14:paraId="42ED182B" w14:textId="77777777" w:rsidTr="00C1329A">
        <w:trPr>
          <w:trHeight w:val="2195"/>
        </w:trPr>
        <w:tc>
          <w:tcPr>
            <w:tcW w:w="1893" w:type="dxa"/>
            <w:tcBorders>
              <w:top w:val="dashed" w:sz="4" w:space="0" w:color="auto"/>
              <w:left w:val="single" w:sz="18" w:space="0" w:color="auto"/>
              <w:bottom w:val="single" w:sz="18" w:space="0" w:color="auto"/>
            </w:tcBorders>
          </w:tcPr>
          <w:p w14:paraId="054548B2" w14:textId="77777777" w:rsidR="006B1CE6" w:rsidRDefault="007E3727" w:rsidP="007E3727">
            <w:pPr>
              <w:jc w:val="center"/>
              <w:rPr>
                <w:sz w:val="20"/>
                <w:szCs w:val="20"/>
              </w:rPr>
            </w:pPr>
            <w:r w:rsidRPr="005376EB">
              <w:rPr>
                <w:sz w:val="20"/>
                <w:szCs w:val="20"/>
              </w:rPr>
              <w:lastRenderedPageBreak/>
              <w:t>Current Challenges</w:t>
            </w:r>
          </w:p>
          <w:p w14:paraId="50B7EF90" w14:textId="77777777" w:rsidR="006B1CE6" w:rsidRDefault="006B1CE6" w:rsidP="007E3727">
            <w:pPr>
              <w:jc w:val="center"/>
              <w:rPr>
                <w:sz w:val="20"/>
                <w:szCs w:val="20"/>
              </w:rPr>
            </w:pPr>
          </w:p>
          <w:p w14:paraId="323602F6" w14:textId="0F8149F2" w:rsidR="007E3727" w:rsidRPr="005376EB" w:rsidRDefault="006B1CE6" w:rsidP="007E3727">
            <w:pPr>
              <w:jc w:val="center"/>
              <w:rPr>
                <w:sz w:val="20"/>
                <w:szCs w:val="20"/>
              </w:rPr>
            </w:pPr>
            <w:r>
              <w:rPr>
                <w:i/>
                <w:iCs/>
                <w:sz w:val="20"/>
                <w:szCs w:val="20"/>
              </w:rPr>
              <w:t xml:space="preserve"> From the perspective of headquarters and regional employees, what features of each program present challenges or opportunities for improvement (t</w:t>
            </w:r>
            <w:r w:rsidRPr="006B1CE6">
              <w:rPr>
                <w:i/>
                <w:iCs/>
                <w:sz w:val="20"/>
                <w:szCs w:val="20"/>
              </w:rPr>
              <w:t>o contextualize information about those features)</w:t>
            </w:r>
          </w:p>
        </w:tc>
        <w:tc>
          <w:tcPr>
            <w:tcW w:w="4222" w:type="dxa"/>
            <w:tcBorders>
              <w:top w:val="dashed" w:sz="4" w:space="0" w:color="auto"/>
              <w:bottom w:val="single" w:sz="18" w:space="0" w:color="auto"/>
            </w:tcBorders>
            <w:shd w:val="clear" w:color="auto" w:fill="E2EFD9" w:themeFill="accent6" w:themeFillTint="33"/>
          </w:tcPr>
          <w:p w14:paraId="4CBDA797" w14:textId="77777777" w:rsidR="007E3727" w:rsidRPr="005376EB" w:rsidRDefault="007E3727" w:rsidP="00A2575F">
            <w:pPr>
              <w:pStyle w:val="ListParagraph"/>
              <w:numPr>
                <w:ilvl w:val="0"/>
                <w:numId w:val="15"/>
              </w:numPr>
              <w:rPr>
                <w:sz w:val="20"/>
                <w:szCs w:val="20"/>
              </w:rPr>
            </w:pPr>
            <w:r w:rsidRPr="00016C7D">
              <w:rPr>
                <w:sz w:val="20"/>
                <w:szCs w:val="20"/>
              </w:rPr>
              <w:t xml:space="preserve">Inconsistent </w:t>
            </w:r>
            <w:r w:rsidRPr="001A40C3">
              <w:rPr>
                <w:sz w:val="20"/>
                <w:szCs w:val="20"/>
              </w:rPr>
              <w:t>funding for operations and maintenance leads to early infrastructure erosion and loss of investments.</w:t>
            </w:r>
          </w:p>
          <w:p w14:paraId="70EE734A" w14:textId="43486299" w:rsidR="007E3727" w:rsidRPr="0001435A" w:rsidRDefault="007E3727" w:rsidP="00A2575F">
            <w:pPr>
              <w:pStyle w:val="ListParagraph"/>
              <w:numPr>
                <w:ilvl w:val="0"/>
                <w:numId w:val="15"/>
              </w:numPr>
              <w:rPr>
                <w:rStyle w:val="Hyperlink"/>
                <w:color w:val="auto"/>
                <w:sz w:val="20"/>
                <w:szCs w:val="20"/>
                <w:u w:val="none"/>
              </w:rPr>
            </w:pPr>
            <w:r w:rsidRPr="00016C7D">
              <w:rPr>
                <w:sz w:val="20"/>
                <w:szCs w:val="20"/>
              </w:rPr>
              <w:t xml:space="preserve">Despite progress towards lifting long-term drinking water advisories, continued investment needed to achieve that goal. </w:t>
            </w:r>
            <w:hyperlink r:id="rId140" w:history="1">
              <w:r w:rsidRPr="005376EB">
                <w:rPr>
                  <w:rStyle w:val="Hyperlink"/>
                  <w:sz w:val="20"/>
                  <w:szCs w:val="20"/>
                </w:rPr>
                <w:t>(2021 Evaluation)</w:t>
              </w:r>
            </w:hyperlink>
          </w:p>
          <w:p w14:paraId="4AFB5462" w14:textId="6CB5CB27" w:rsidR="0001435A" w:rsidRPr="005376EB" w:rsidRDefault="0001435A" w:rsidP="00A2575F">
            <w:pPr>
              <w:pStyle w:val="ListParagraph"/>
              <w:numPr>
                <w:ilvl w:val="0"/>
                <w:numId w:val="15"/>
              </w:numPr>
              <w:rPr>
                <w:rStyle w:val="Hyperlink"/>
                <w:color w:val="auto"/>
                <w:sz w:val="20"/>
                <w:szCs w:val="20"/>
                <w:u w:val="none"/>
              </w:rPr>
            </w:pPr>
            <w:r>
              <w:rPr>
                <w:sz w:val="20"/>
                <w:szCs w:val="20"/>
              </w:rPr>
              <w:t xml:space="preserve">AFN’s </w:t>
            </w:r>
            <w:hyperlink r:id="rId141" w:history="1">
              <w:r w:rsidRPr="0001435A">
                <w:rPr>
                  <w:rStyle w:val="Hyperlink"/>
                  <w:sz w:val="20"/>
                  <w:szCs w:val="20"/>
                </w:rPr>
                <w:t>final report on the Tendering Policy</w:t>
              </w:r>
            </w:hyperlink>
            <w:r>
              <w:rPr>
                <w:sz w:val="20"/>
                <w:szCs w:val="20"/>
              </w:rPr>
              <w:t xml:space="preserve"> flagged a need to support First Nations capacity in both tendering and in infrastructure more generally.</w:t>
            </w:r>
          </w:p>
          <w:p w14:paraId="5D1C66B7" w14:textId="00DDB2F5" w:rsidR="00810B28" w:rsidRPr="00C146C0" w:rsidRDefault="003D7EFE" w:rsidP="00A2575F">
            <w:pPr>
              <w:pStyle w:val="ListParagraph"/>
              <w:numPr>
                <w:ilvl w:val="0"/>
                <w:numId w:val="15"/>
              </w:numPr>
              <w:rPr>
                <w:sz w:val="20"/>
                <w:szCs w:val="20"/>
              </w:rPr>
            </w:pPr>
            <w:r w:rsidRPr="005376EB">
              <w:rPr>
                <w:b/>
                <w:bCs/>
                <w:sz w:val="20"/>
                <w:szCs w:val="20"/>
              </w:rPr>
              <w:t>UPIP</w:t>
            </w:r>
            <w:r w:rsidRPr="005376EB">
              <w:rPr>
                <w:sz w:val="20"/>
                <w:szCs w:val="20"/>
              </w:rPr>
              <w:t xml:space="preserve">: </w:t>
            </w:r>
            <w:r w:rsidR="00810B28" w:rsidRPr="005376EB">
              <w:rPr>
                <w:sz w:val="20"/>
                <w:szCs w:val="20"/>
              </w:rPr>
              <w:t xml:space="preserve">Within the scope of the IRS TB submission, TBS indicated that UPIP should not be used for capital off-reserve, and that ISC should contemplate amendments to CFMP. In accordance with TBS’s comments, the CFMP authorities have been amended within the context of IRS sites only. </w:t>
            </w:r>
          </w:p>
        </w:tc>
        <w:tc>
          <w:tcPr>
            <w:tcW w:w="3060" w:type="dxa"/>
            <w:tcBorders>
              <w:top w:val="dashed" w:sz="4" w:space="0" w:color="auto"/>
              <w:bottom w:val="single" w:sz="18" w:space="0" w:color="auto"/>
            </w:tcBorders>
            <w:shd w:val="clear" w:color="auto" w:fill="DEEAF6" w:themeFill="accent5" w:themeFillTint="33"/>
          </w:tcPr>
          <w:p w14:paraId="18BEB652" w14:textId="77777777" w:rsidR="007E3727" w:rsidRPr="005376EB" w:rsidRDefault="007E3727" w:rsidP="00A2575F">
            <w:pPr>
              <w:pStyle w:val="ListParagraph"/>
              <w:numPr>
                <w:ilvl w:val="0"/>
                <w:numId w:val="15"/>
              </w:numPr>
              <w:rPr>
                <w:b/>
                <w:bCs/>
                <w:sz w:val="20"/>
                <w:szCs w:val="20"/>
              </w:rPr>
            </w:pPr>
            <w:r w:rsidRPr="00016C7D">
              <w:rPr>
                <w:sz w:val="20"/>
                <w:szCs w:val="20"/>
              </w:rPr>
              <w:t>Opportunities to integrate energy efficiency measures into new builds/ retrofits to offset costs, increase energy security.</w:t>
            </w:r>
          </w:p>
          <w:p w14:paraId="6B5A42D9" w14:textId="77777777" w:rsidR="00810B28" w:rsidRPr="005376EB" w:rsidRDefault="007E3727" w:rsidP="00A2575F">
            <w:pPr>
              <w:pStyle w:val="ListParagraph"/>
              <w:numPr>
                <w:ilvl w:val="0"/>
                <w:numId w:val="15"/>
              </w:numPr>
              <w:rPr>
                <w:b/>
                <w:bCs/>
                <w:sz w:val="20"/>
                <w:szCs w:val="20"/>
              </w:rPr>
            </w:pPr>
            <w:r w:rsidRPr="00016C7D">
              <w:rPr>
                <w:sz w:val="20"/>
                <w:szCs w:val="20"/>
              </w:rPr>
              <w:t>Challenge to create climate-resilient infrastru</w:t>
            </w:r>
            <w:r w:rsidRPr="005376EB">
              <w:rPr>
                <w:sz w:val="20"/>
                <w:szCs w:val="20"/>
              </w:rPr>
              <w:t xml:space="preserve">cture, including wildfire, flood, extreme weather conditions. </w:t>
            </w:r>
          </w:p>
          <w:p w14:paraId="77103CB8" w14:textId="77777777" w:rsidR="007E3727" w:rsidRPr="00577F54" w:rsidRDefault="00810B28" w:rsidP="00A2575F">
            <w:pPr>
              <w:pStyle w:val="ListParagraph"/>
              <w:numPr>
                <w:ilvl w:val="0"/>
                <w:numId w:val="15"/>
              </w:numPr>
              <w:rPr>
                <w:b/>
                <w:bCs/>
                <w:sz w:val="20"/>
                <w:szCs w:val="20"/>
              </w:rPr>
            </w:pPr>
            <w:r w:rsidRPr="00016C7D">
              <w:rPr>
                <w:sz w:val="20"/>
                <w:szCs w:val="20"/>
              </w:rPr>
              <w:t>UPIP amendment to include housing – not yet approved.</w:t>
            </w:r>
          </w:p>
          <w:p w14:paraId="259D6209" w14:textId="14809EE5" w:rsidR="00577F54" w:rsidRPr="005376EB" w:rsidRDefault="00577F54" w:rsidP="00A2575F">
            <w:pPr>
              <w:pStyle w:val="ListParagraph"/>
              <w:numPr>
                <w:ilvl w:val="0"/>
                <w:numId w:val="15"/>
              </w:numPr>
              <w:rPr>
                <w:b/>
                <w:bCs/>
                <w:sz w:val="20"/>
                <w:szCs w:val="20"/>
              </w:rPr>
            </w:pPr>
            <w:r w:rsidRPr="009B66AC">
              <w:rPr>
                <w:sz w:val="20"/>
                <w:szCs w:val="20"/>
              </w:rPr>
              <w:t>Coordination with OGDs: in many cases</w:t>
            </w:r>
            <w:r w:rsidR="00964693">
              <w:rPr>
                <w:sz w:val="20"/>
                <w:szCs w:val="20"/>
              </w:rPr>
              <w:t>,</w:t>
            </w:r>
            <w:r w:rsidRPr="009B66AC">
              <w:rPr>
                <w:sz w:val="20"/>
                <w:szCs w:val="20"/>
              </w:rPr>
              <w:t xml:space="preserve"> other government departments (e.g. Infrastructure Canada, ISED, CIRNAC) also provid</w:t>
            </w:r>
            <w:r w:rsidR="00964693">
              <w:rPr>
                <w:sz w:val="20"/>
                <w:szCs w:val="20"/>
              </w:rPr>
              <w:t>e</w:t>
            </w:r>
            <w:r w:rsidRPr="009B66AC">
              <w:rPr>
                <w:sz w:val="20"/>
                <w:szCs w:val="20"/>
              </w:rPr>
              <w:t xml:space="preserve"> funding for the same asset categories and may have funds dedicated to </w:t>
            </w:r>
            <w:r>
              <w:rPr>
                <w:sz w:val="20"/>
                <w:szCs w:val="20"/>
              </w:rPr>
              <w:t>I</w:t>
            </w:r>
            <w:r w:rsidRPr="009B66AC">
              <w:rPr>
                <w:sz w:val="20"/>
                <w:szCs w:val="20"/>
              </w:rPr>
              <w:t>ndigenous project applicants. This requires coordinat</w:t>
            </w:r>
            <w:r w:rsidR="00964693">
              <w:rPr>
                <w:sz w:val="20"/>
                <w:szCs w:val="20"/>
              </w:rPr>
              <w:t>ion</w:t>
            </w:r>
            <w:r w:rsidRPr="009B66AC">
              <w:rPr>
                <w:sz w:val="20"/>
                <w:szCs w:val="20"/>
              </w:rPr>
              <w:t xml:space="preserve"> </w:t>
            </w:r>
            <w:r w:rsidR="00964693">
              <w:rPr>
                <w:sz w:val="20"/>
                <w:szCs w:val="20"/>
              </w:rPr>
              <w:t xml:space="preserve">of </w:t>
            </w:r>
            <w:r w:rsidRPr="009B66AC">
              <w:rPr>
                <w:sz w:val="20"/>
                <w:szCs w:val="20"/>
              </w:rPr>
              <w:t xml:space="preserve">information </w:t>
            </w:r>
            <w:r w:rsidR="00964693">
              <w:rPr>
                <w:sz w:val="20"/>
                <w:szCs w:val="20"/>
              </w:rPr>
              <w:t xml:space="preserve">between ISC HQ/regional offices and </w:t>
            </w:r>
            <w:r w:rsidRPr="009B66AC">
              <w:rPr>
                <w:sz w:val="20"/>
                <w:szCs w:val="20"/>
              </w:rPr>
              <w:t xml:space="preserve">OGDs. It also increases the burden on ISC O&amp;M funding when </w:t>
            </w:r>
            <w:r w:rsidR="009A2BBD" w:rsidRPr="009B66AC">
              <w:rPr>
                <w:sz w:val="20"/>
                <w:szCs w:val="20"/>
              </w:rPr>
              <w:t xml:space="preserve">OGD </w:t>
            </w:r>
            <w:r w:rsidR="009A2BBD">
              <w:rPr>
                <w:sz w:val="20"/>
                <w:szCs w:val="20"/>
              </w:rPr>
              <w:t xml:space="preserve">fund </w:t>
            </w:r>
            <w:r w:rsidRPr="009B66AC">
              <w:rPr>
                <w:sz w:val="20"/>
                <w:szCs w:val="20"/>
              </w:rPr>
              <w:t>capital costs, but no</w:t>
            </w:r>
            <w:r w:rsidR="009A2BBD">
              <w:rPr>
                <w:sz w:val="20"/>
                <w:szCs w:val="20"/>
              </w:rPr>
              <w:t>t</w:t>
            </w:r>
            <w:r w:rsidRPr="009B66AC">
              <w:rPr>
                <w:sz w:val="20"/>
                <w:szCs w:val="20"/>
              </w:rPr>
              <w:t xml:space="preserve"> O&amp;M support</w:t>
            </w:r>
            <w:r>
              <w:rPr>
                <w:sz w:val="20"/>
                <w:szCs w:val="20"/>
              </w:rPr>
              <w:t>. This is challenging for First Nations communities to navigate.</w:t>
            </w:r>
          </w:p>
        </w:tc>
        <w:tc>
          <w:tcPr>
            <w:tcW w:w="4410" w:type="dxa"/>
            <w:tcBorders>
              <w:top w:val="dashed" w:sz="4" w:space="0" w:color="auto"/>
              <w:bottom w:val="single" w:sz="18" w:space="0" w:color="auto"/>
            </w:tcBorders>
            <w:shd w:val="clear" w:color="auto" w:fill="FFF2CC" w:themeFill="accent4" w:themeFillTint="33"/>
          </w:tcPr>
          <w:p w14:paraId="0EC4D3A9" w14:textId="77777777" w:rsidR="006144F6" w:rsidRPr="006144F6" w:rsidRDefault="006144F6" w:rsidP="006144F6">
            <w:pPr>
              <w:pStyle w:val="ListParagraph"/>
              <w:numPr>
                <w:ilvl w:val="0"/>
                <w:numId w:val="15"/>
              </w:numPr>
              <w:rPr>
                <w:b/>
                <w:bCs/>
                <w:sz w:val="20"/>
                <w:szCs w:val="20"/>
              </w:rPr>
            </w:pPr>
            <w:r>
              <w:rPr>
                <w:sz w:val="20"/>
                <w:szCs w:val="20"/>
              </w:rPr>
              <w:t xml:space="preserve">Building owner vs. occupier/operator dynamics (e.g. addictions treatment </w:t>
            </w:r>
            <w:proofErr w:type="spellStart"/>
            <w:r>
              <w:rPr>
                <w:sz w:val="20"/>
                <w:szCs w:val="20"/>
              </w:rPr>
              <w:t>centres</w:t>
            </w:r>
            <w:proofErr w:type="spellEnd"/>
            <w:r>
              <w:rPr>
                <w:sz w:val="20"/>
                <w:szCs w:val="20"/>
              </w:rPr>
              <w:t xml:space="preserve"> operate as not-for-profit entities)</w:t>
            </w:r>
          </w:p>
          <w:p w14:paraId="21C6A7CC" w14:textId="2EB2B4F1" w:rsidR="007E3727" w:rsidRPr="005376EB" w:rsidRDefault="006144F6" w:rsidP="006144F6">
            <w:pPr>
              <w:pStyle w:val="ListParagraph"/>
              <w:numPr>
                <w:ilvl w:val="0"/>
                <w:numId w:val="15"/>
              </w:numPr>
              <w:rPr>
                <w:b/>
                <w:bCs/>
                <w:sz w:val="20"/>
                <w:szCs w:val="20"/>
              </w:rPr>
            </w:pPr>
            <w:r>
              <w:rPr>
                <w:sz w:val="20"/>
                <w:szCs w:val="20"/>
              </w:rPr>
              <w:t>Building owner vs.</w:t>
            </w:r>
            <w:r>
              <w:rPr>
                <w:b/>
                <w:bCs/>
                <w:sz w:val="20"/>
                <w:szCs w:val="20"/>
              </w:rPr>
              <w:t xml:space="preserve"> </w:t>
            </w:r>
            <w:r>
              <w:rPr>
                <w:sz w:val="20"/>
                <w:szCs w:val="20"/>
              </w:rPr>
              <w:t>project administrator dynamics</w:t>
            </w:r>
          </w:p>
        </w:tc>
        <w:tc>
          <w:tcPr>
            <w:tcW w:w="4230" w:type="dxa"/>
            <w:tcBorders>
              <w:top w:val="dashed" w:sz="4" w:space="0" w:color="auto"/>
              <w:bottom w:val="single" w:sz="18" w:space="0" w:color="auto"/>
            </w:tcBorders>
            <w:shd w:val="clear" w:color="auto" w:fill="E2CFF1"/>
          </w:tcPr>
          <w:p w14:paraId="2BE1B4A8" w14:textId="0FB52D9F" w:rsidR="007E3727" w:rsidRPr="00405EF7" w:rsidRDefault="00405EF7" w:rsidP="00FA2711">
            <w:pPr>
              <w:pStyle w:val="ListParagraph"/>
              <w:numPr>
                <w:ilvl w:val="0"/>
                <w:numId w:val="15"/>
              </w:numPr>
              <w:rPr>
                <w:b/>
                <w:bCs/>
                <w:sz w:val="20"/>
                <w:szCs w:val="20"/>
              </w:rPr>
            </w:pPr>
            <w:r>
              <w:rPr>
                <w:sz w:val="20"/>
                <w:szCs w:val="20"/>
              </w:rPr>
              <w:t>Funding will not be available through this authority to First Nations once the program sunsets in 2027-28</w:t>
            </w:r>
          </w:p>
          <w:p w14:paraId="5D1FFD3F" w14:textId="235D97B9" w:rsidR="00405EF7" w:rsidRPr="005376EB" w:rsidRDefault="00405EF7" w:rsidP="00FA2711">
            <w:pPr>
              <w:pStyle w:val="ListParagraph"/>
              <w:numPr>
                <w:ilvl w:val="0"/>
                <w:numId w:val="15"/>
              </w:numPr>
              <w:rPr>
                <w:b/>
                <w:bCs/>
                <w:sz w:val="20"/>
                <w:szCs w:val="20"/>
              </w:rPr>
            </w:pPr>
            <w:r>
              <w:rPr>
                <w:sz w:val="20"/>
                <w:szCs w:val="20"/>
              </w:rPr>
              <w:t>Continued investment is required to ensure all First Nations have adequate solid waste management.</w:t>
            </w:r>
            <w:r>
              <w:rPr>
                <w:b/>
                <w:bCs/>
                <w:sz w:val="20"/>
                <w:szCs w:val="20"/>
              </w:rPr>
              <w:t xml:space="preserve"> </w:t>
            </w:r>
          </w:p>
        </w:tc>
        <w:tc>
          <w:tcPr>
            <w:tcW w:w="3888" w:type="dxa"/>
            <w:tcBorders>
              <w:top w:val="dashed" w:sz="4" w:space="0" w:color="auto"/>
              <w:bottom w:val="single" w:sz="18" w:space="0" w:color="auto"/>
              <w:right w:val="single" w:sz="18" w:space="0" w:color="auto"/>
            </w:tcBorders>
            <w:shd w:val="clear" w:color="auto" w:fill="E7E6E6" w:themeFill="background2"/>
          </w:tcPr>
          <w:p w14:paraId="325C497F" w14:textId="2259DEAD" w:rsidR="007E3727" w:rsidRPr="00FE6B1D" w:rsidRDefault="00FE6B1D" w:rsidP="00FC5E02">
            <w:pPr>
              <w:pStyle w:val="ListParagraph"/>
              <w:numPr>
                <w:ilvl w:val="0"/>
                <w:numId w:val="15"/>
              </w:numPr>
              <w:rPr>
                <w:b/>
                <w:bCs/>
                <w:sz w:val="20"/>
                <w:szCs w:val="20"/>
              </w:rPr>
            </w:pPr>
            <w:r>
              <w:rPr>
                <w:sz w:val="20"/>
                <w:szCs w:val="20"/>
              </w:rPr>
              <w:t>Lack of success stories from communities for CORP funded projects.</w:t>
            </w:r>
          </w:p>
          <w:p w14:paraId="00148CE4" w14:textId="77777777" w:rsidR="00FE6B1D" w:rsidRPr="00FE6B1D" w:rsidRDefault="00FE6B1D" w:rsidP="00FC5E02">
            <w:pPr>
              <w:pStyle w:val="ListParagraph"/>
              <w:numPr>
                <w:ilvl w:val="0"/>
                <w:numId w:val="15"/>
              </w:numPr>
              <w:rPr>
                <w:b/>
                <w:bCs/>
                <w:sz w:val="20"/>
                <w:szCs w:val="20"/>
              </w:rPr>
            </w:pPr>
            <w:r>
              <w:rPr>
                <w:sz w:val="20"/>
                <w:szCs w:val="20"/>
              </w:rPr>
              <w:t>CORP continues to be highly accessed across all regions and current need greatly outstrips existing budgets</w:t>
            </w:r>
          </w:p>
          <w:p w14:paraId="6716A47E" w14:textId="77777777" w:rsidR="00FE6B1D" w:rsidRPr="00FE6B1D" w:rsidRDefault="00FE6B1D" w:rsidP="00FC5E02">
            <w:pPr>
              <w:pStyle w:val="ListParagraph"/>
              <w:numPr>
                <w:ilvl w:val="0"/>
                <w:numId w:val="15"/>
              </w:numPr>
              <w:rPr>
                <w:b/>
                <w:bCs/>
                <w:sz w:val="20"/>
                <w:szCs w:val="20"/>
              </w:rPr>
            </w:pPr>
            <w:r>
              <w:rPr>
                <w:sz w:val="20"/>
                <w:szCs w:val="20"/>
              </w:rPr>
              <w:t>More can be done to provide capacity development supports to increase the likelihood of First Nations and Inuit communities successfully navigating the risk-based selection process for project funding</w:t>
            </w:r>
          </w:p>
          <w:p w14:paraId="2F43464F" w14:textId="622E21A6" w:rsidR="00FE6B1D" w:rsidRPr="005376EB" w:rsidRDefault="00FE6B1D" w:rsidP="00FC5E02">
            <w:pPr>
              <w:pStyle w:val="ListParagraph"/>
              <w:numPr>
                <w:ilvl w:val="0"/>
                <w:numId w:val="15"/>
              </w:numPr>
              <w:rPr>
                <w:b/>
                <w:bCs/>
                <w:sz w:val="20"/>
                <w:szCs w:val="20"/>
              </w:rPr>
            </w:pPr>
            <w:r>
              <w:rPr>
                <w:sz w:val="20"/>
                <w:szCs w:val="20"/>
              </w:rPr>
              <w:t>CORP currently does not fund connectivity projects</w:t>
            </w:r>
          </w:p>
        </w:tc>
      </w:tr>
      <w:tr w:rsidR="00A31259" w:rsidRPr="005376EB" w14:paraId="3FA83AD6" w14:textId="77777777" w:rsidTr="000A60F9">
        <w:tc>
          <w:tcPr>
            <w:tcW w:w="1893" w:type="dxa"/>
            <w:tcBorders>
              <w:top w:val="single" w:sz="18" w:space="0" w:color="auto"/>
              <w:left w:val="single" w:sz="18" w:space="0" w:color="auto"/>
              <w:bottom w:val="dashed" w:sz="4" w:space="0" w:color="auto"/>
            </w:tcBorders>
          </w:tcPr>
          <w:p w14:paraId="4B184DCC" w14:textId="5730DCFB" w:rsidR="00A31259" w:rsidRPr="005376EB" w:rsidRDefault="00A31259" w:rsidP="00A31259">
            <w:pPr>
              <w:jc w:val="center"/>
              <w:rPr>
                <w:b/>
                <w:bCs/>
                <w:sz w:val="20"/>
                <w:szCs w:val="20"/>
              </w:rPr>
            </w:pPr>
            <w:r w:rsidRPr="005376EB">
              <w:rPr>
                <w:b/>
                <w:bCs/>
                <w:sz w:val="20"/>
                <w:szCs w:val="20"/>
              </w:rPr>
              <w:t>Program Interactions</w:t>
            </w:r>
          </w:p>
          <w:p w14:paraId="28D52C53" w14:textId="77777777" w:rsidR="00A31259" w:rsidRPr="005376EB" w:rsidRDefault="00A31259" w:rsidP="00A31259">
            <w:pPr>
              <w:jc w:val="center"/>
              <w:rPr>
                <w:sz w:val="20"/>
                <w:szCs w:val="20"/>
              </w:rPr>
            </w:pPr>
          </w:p>
          <w:p w14:paraId="03245CC2" w14:textId="79FAE99C" w:rsidR="00A31259" w:rsidRPr="005376EB" w:rsidRDefault="00A31259" w:rsidP="00A31259">
            <w:pPr>
              <w:jc w:val="center"/>
              <w:rPr>
                <w:i/>
                <w:iCs/>
                <w:sz w:val="20"/>
                <w:szCs w:val="20"/>
              </w:rPr>
            </w:pPr>
            <w:r w:rsidRPr="005376EB">
              <w:rPr>
                <w:i/>
                <w:iCs/>
                <w:sz w:val="20"/>
                <w:szCs w:val="20"/>
              </w:rPr>
              <w:t xml:space="preserve">How does the program overlap with other programs or initiatives underway/how do infrastructure aspects relate to other services and programs that are delivered </w:t>
            </w:r>
          </w:p>
        </w:tc>
        <w:tc>
          <w:tcPr>
            <w:tcW w:w="4222" w:type="dxa"/>
            <w:tcBorders>
              <w:top w:val="single" w:sz="18" w:space="0" w:color="auto"/>
              <w:bottom w:val="dashed" w:sz="4" w:space="0" w:color="auto"/>
            </w:tcBorders>
            <w:shd w:val="clear" w:color="auto" w:fill="E2EFD9" w:themeFill="accent6" w:themeFillTint="33"/>
          </w:tcPr>
          <w:p w14:paraId="0FDF250D" w14:textId="025A48FA" w:rsidR="004E09B9" w:rsidRDefault="004E09B9" w:rsidP="00A31259">
            <w:pPr>
              <w:rPr>
                <w:b/>
                <w:bCs/>
                <w:sz w:val="20"/>
                <w:szCs w:val="20"/>
              </w:rPr>
            </w:pPr>
            <w:r w:rsidRPr="00C705F0">
              <w:rPr>
                <w:sz w:val="20"/>
                <w:szCs w:val="20"/>
              </w:rPr>
              <w:t xml:space="preserve">RO collaborated with FNIHB on the </w:t>
            </w:r>
            <w:r w:rsidR="00A31259" w:rsidRPr="00C705F0">
              <w:rPr>
                <w:sz w:val="20"/>
                <w:szCs w:val="20"/>
              </w:rPr>
              <w:t>Infrastructure Harmonization Initiative (IHI)</w:t>
            </w:r>
            <w:r w:rsidRPr="00C705F0">
              <w:rPr>
                <w:sz w:val="20"/>
                <w:szCs w:val="20"/>
              </w:rPr>
              <w:t xml:space="preserve">. During that project we conducted a lot of research and analysis of the policies and guidance. The outcomes of the IHI will </w:t>
            </w:r>
            <w:r>
              <w:rPr>
                <w:sz w:val="20"/>
                <w:szCs w:val="20"/>
              </w:rPr>
              <w:t>inform</w:t>
            </w:r>
            <w:r w:rsidRPr="004E09B9">
              <w:rPr>
                <w:sz w:val="20"/>
                <w:szCs w:val="20"/>
              </w:rPr>
              <w:t xml:space="preserve"> the</w:t>
            </w:r>
            <w:r w:rsidRPr="00C705F0">
              <w:rPr>
                <w:sz w:val="20"/>
                <w:szCs w:val="20"/>
              </w:rPr>
              <w:t xml:space="preserve"> infrastructure work.</w:t>
            </w:r>
            <w:r>
              <w:rPr>
                <w:b/>
                <w:bCs/>
                <w:sz w:val="20"/>
                <w:szCs w:val="20"/>
              </w:rPr>
              <w:t xml:space="preserve"> </w:t>
            </w:r>
          </w:p>
          <w:p w14:paraId="50A8B77C" w14:textId="77777777" w:rsidR="004E09B9" w:rsidRDefault="004E09B9" w:rsidP="00A31259">
            <w:pPr>
              <w:rPr>
                <w:b/>
                <w:bCs/>
                <w:sz w:val="20"/>
                <w:szCs w:val="20"/>
              </w:rPr>
            </w:pPr>
          </w:p>
          <w:p w14:paraId="30E7A005" w14:textId="585138AB" w:rsidR="00A31259" w:rsidRDefault="00A31259" w:rsidP="00A31259">
            <w:pPr>
              <w:rPr>
                <w:b/>
                <w:bCs/>
                <w:sz w:val="20"/>
                <w:szCs w:val="20"/>
              </w:rPr>
            </w:pPr>
          </w:p>
          <w:p w14:paraId="562096B5" w14:textId="07B8FD8B" w:rsidR="008263A2" w:rsidRPr="00347F93" w:rsidRDefault="008263A2" w:rsidP="00B721C8">
            <w:pPr>
              <w:rPr>
                <w:sz w:val="20"/>
                <w:szCs w:val="20"/>
              </w:rPr>
            </w:pPr>
            <w:r>
              <w:rPr>
                <w:b/>
                <w:bCs/>
                <w:sz w:val="20"/>
                <w:szCs w:val="20"/>
              </w:rPr>
              <w:t>Service Transfer Arrangements</w:t>
            </w:r>
            <w:r w:rsidR="00B721C8">
              <w:rPr>
                <w:b/>
                <w:bCs/>
                <w:sz w:val="20"/>
                <w:szCs w:val="20"/>
              </w:rPr>
              <w:t xml:space="preserve"> </w:t>
            </w:r>
            <w:r w:rsidR="00B721C8">
              <w:rPr>
                <w:sz w:val="20"/>
                <w:szCs w:val="20"/>
              </w:rPr>
              <w:t>work o</w:t>
            </w:r>
            <w:r>
              <w:rPr>
                <w:sz w:val="20"/>
                <w:szCs w:val="20"/>
              </w:rPr>
              <w:t xml:space="preserve">ngoing to transfer service delivery to First Nations, e.g. Atlantic First Nations Water Authority. Potentially impacted by </w:t>
            </w:r>
            <w:r w:rsidR="00B9719A">
              <w:rPr>
                <w:sz w:val="20"/>
                <w:szCs w:val="20"/>
              </w:rPr>
              <w:t xml:space="preserve">the creation of the single authority and/or this work </w:t>
            </w:r>
            <w:r>
              <w:rPr>
                <w:sz w:val="20"/>
                <w:szCs w:val="20"/>
              </w:rPr>
              <w:t xml:space="preserve">should be oriented to support eventual service transfer. </w:t>
            </w:r>
          </w:p>
          <w:p w14:paraId="1CD8166D" w14:textId="77777777" w:rsidR="008263A2" w:rsidRPr="005376EB" w:rsidRDefault="008263A2" w:rsidP="00A31259">
            <w:pPr>
              <w:rPr>
                <w:b/>
                <w:bCs/>
                <w:sz w:val="20"/>
                <w:szCs w:val="20"/>
              </w:rPr>
            </w:pPr>
          </w:p>
          <w:p w14:paraId="7D5E8DA7" w14:textId="0EC0D87D" w:rsidR="000A34BA" w:rsidRPr="00347F93" w:rsidRDefault="00A31259" w:rsidP="00347F93">
            <w:pPr>
              <w:rPr>
                <w:sz w:val="20"/>
                <w:szCs w:val="20"/>
              </w:rPr>
            </w:pPr>
            <w:r w:rsidRPr="005376EB">
              <w:rPr>
                <w:b/>
                <w:bCs/>
                <w:sz w:val="20"/>
                <w:szCs w:val="20"/>
              </w:rPr>
              <w:t>Land use planning &amp; capital planning stud</w:t>
            </w:r>
            <w:r w:rsidR="000C2A30">
              <w:rPr>
                <w:b/>
                <w:bCs/>
                <w:sz w:val="20"/>
                <w:szCs w:val="20"/>
              </w:rPr>
              <w:t xml:space="preserve">ies - </w:t>
            </w:r>
            <w:r w:rsidR="000A34BA" w:rsidRPr="00347F93">
              <w:rPr>
                <w:sz w:val="20"/>
                <w:szCs w:val="20"/>
              </w:rPr>
              <w:t>Strong link between land use and infrastructure, if this is not managed as part of infrastructure, might face challenges down the road.</w:t>
            </w:r>
            <w:r w:rsidR="00B721C8">
              <w:rPr>
                <w:sz w:val="20"/>
                <w:szCs w:val="20"/>
              </w:rPr>
              <w:t xml:space="preserve"> </w:t>
            </w:r>
          </w:p>
          <w:p w14:paraId="369903F1" w14:textId="44FA56FD" w:rsidR="00A31259" w:rsidRPr="00424070" w:rsidRDefault="00A31259" w:rsidP="00A31259">
            <w:pPr>
              <w:rPr>
                <w:b/>
                <w:bCs/>
                <w:sz w:val="20"/>
                <w:szCs w:val="20"/>
              </w:rPr>
            </w:pPr>
          </w:p>
          <w:p w14:paraId="52E81395" w14:textId="1A1F70BC" w:rsidR="00917C67" w:rsidRPr="00424070" w:rsidRDefault="00917C67" w:rsidP="00A31259">
            <w:pPr>
              <w:rPr>
                <w:sz w:val="20"/>
                <w:szCs w:val="20"/>
                <w:lang w:val="en-CA"/>
              </w:rPr>
            </w:pPr>
            <w:r w:rsidRPr="00424070">
              <w:rPr>
                <w:b/>
                <w:bCs/>
                <w:sz w:val="20"/>
                <w:szCs w:val="20"/>
                <w:lang w:val="en-CA"/>
              </w:rPr>
              <w:t>Environmental Public Health Division (EPHD)</w:t>
            </w:r>
            <w:r w:rsidRPr="00424070">
              <w:rPr>
                <w:sz w:val="20"/>
                <w:szCs w:val="20"/>
                <w:lang w:val="en-CA"/>
              </w:rPr>
              <w:t xml:space="preserve"> undertakes inspections of CFMP-funded assets, Public Health engineering reviews. Coordination needed to adjust/update policies and processes for this.   </w:t>
            </w:r>
          </w:p>
          <w:p w14:paraId="31EC931F" w14:textId="77777777" w:rsidR="00917C67" w:rsidRPr="005376EB" w:rsidRDefault="00917C67" w:rsidP="00A31259">
            <w:pPr>
              <w:rPr>
                <w:b/>
                <w:bCs/>
                <w:sz w:val="20"/>
                <w:szCs w:val="20"/>
              </w:rPr>
            </w:pPr>
          </w:p>
          <w:p w14:paraId="1C338211" w14:textId="5FAB0426" w:rsidR="00527087" w:rsidRPr="00347F93" w:rsidRDefault="00A31259" w:rsidP="00A31259">
            <w:pPr>
              <w:rPr>
                <w:b/>
                <w:bCs/>
                <w:color w:val="000000" w:themeColor="text1"/>
                <w:sz w:val="20"/>
                <w:szCs w:val="20"/>
              </w:rPr>
            </w:pPr>
            <w:r w:rsidRPr="005376EB">
              <w:rPr>
                <w:b/>
                <w:bCs/>
                <w:sz w:val="20"/>
                <w:szCs w:val="20"/>
              </w:rPr>
              <w:lastRenderedPageBreak/>
              <w:t xml:space="preserve">Climate </w:t>
            </w:r>
            <w:r w:rsidRPr="00347F93">
              <w:rPr>
                <w:b/>
                <w:bCs/>
                <w:color w:val="000000" w:themeColor="text1"/>
                <w:sz w:val="20"/>
                <w:szCs w:val="20"/>
              </w:rPr>
              <w:t>Change/Resilient Infrastructure</w:t>
            </w:r>
          </w:p>
          <w:p w14:paraId="2C5D4C60" w14:textId="77777777" w:rsidR="000C2A30" w:rsidRPr="00347F93" w:rsidRDefault="000C2A30" w:rsidP="00A31259">
            <w:pPr>
              <w:rPr>
                <w:b/>
                <w:bCs/>
                <w:color w:val="000000" w:themeColor="text1"/>
                <w:sz w:val="20"/>
                <w:szCs w:val="20"/>
              </w:rPr>
            </w:pPr>
          </w:p>
          <w:p w14:paraId="4435854B" w14:textId="638319B4" w:rsidR="006B333D" w:rsidRPr="00347F93" w:rsidRDefault="00527087" w:rsidP="00A31259">
            <w:pPr>
              <w:rPr>
                <w:b/>
                <w:bCs/>
                <w:color w:val="000000" w:themeColor="text1"/>
                <w:sz w:val="20"/>
                <w:szCs w:val="20"/>
              </w:rPr>
            </w:pPr>
            <w:r w:rsidRPr="00347F93">
              <w:rPr>
                <w:b/>
                <w:bCs/>
                <w:color w:val="000000" w:themeColor="text1"/>
                <w:sz w:val="20"/>
                <w:szCs w:val="20"/>
              </w:rPr>
              <w:t>Indian Residential Schools (IRS)</w:t>
            </w:r>
            <w:r w:rsidR="00662F00">
              <w:rPr>
                <w:b/>
                <w:bCs/>
                <w:color w:val="000000" w:themeColor="text1"/>
                <w:sz w:val="20"/>
                <w:szCs w:val="20"/>
              </w:rPr>
              <w:t xml:space="preserve"> </w:t>
            </w:r>
            <w:r w:rsidR="00B721C8" w:rsidRPr="00347F93">
              <w:rPr>
                <w:color w:val="000000" w:themeColor="text1"/>
                <w:sz w:val="20"/>
                <w:szCs w:val="20"/>
              </w:rPr>
              <w:t>has</w:t>
            </w:r>
            <w:r w:rsidR="00B721C8">
              <w:rPr>
                <w:b/>
                <w:bCs/>
                <w:color w:val="000000" w:themeColor="text1"/>
                <w:sz w:val="20"/>
                <w:szCs w:val="20"/>
              </w:rPr>
              <w:t xml:space="preserve"> </w:t>
            </w:r>
            <w:r w:rsidR="00662F00" w:rsidRPr="00347F93">
              <w:rPr>
                <w:color w:val="000000" w:themeColor="text1"/>
                <w:sz w:val="20"/>
                <w:szCs w:val="20"/>
              </w:rPr>
              <w:t>use</w:t>
            </w:r>
            <w:r w:rsidR="0094336A">
              <w:rPr>
                <w:color w:val="000000" w:themeColor="text1"/>
                <w:sz w:val="20"/>
                <w:szCs w:val="20"/>
              </w:rPr>
              <w:t>d</w:t>
            </w:r>
            <w:r w:rsidR="00662F00">
              <w:rPr>
                <w:b/>
                <w:bCs/>
                <w:color w:val="000000" w:themeColor="text1"/>
                <w:sz w:val="20"/>
                <w:szCs w:val="20"/>
              </w:rPr>
              <w:t xml:space="preserve"> </w:t>
            </w:r>
            <w:r w:rsidR="00B721C8" w:rsidRPr="00347F93">
              <w:rPr>
                <w:color w:val="000000" w:themeColor="text1"/>
                <w:sz w:val="20"/>
                <w:szCs w:val="20"/>
              </w:rPr>
              <w:t>the</w:t>
            </w:r>
            <w:r w:rsidR="00B721C8">
              <w:rPr>
                <w:b/>
                <w:bCs/>
                <w:color w:val="000000" w:themeColor="text1"/>
                <w:sz w:val="20"/>
                <w:szCs w:val="20"/>
              </w:rPr>
              <w:t xml:space="preserve"> </w:t>
            </w:r>
            <w:r w:rsidR="0094336A" w:rsidRPr="00347F93">
              <w:rPr>
                <w:color w:val="000000" w:themeColor="text1"/>
                <w:sz w:val="20"/>
                <w:szCs w:val="20"/>
              </w:rPr>
              <w:t>CFMP</w:t>
            </w:r>
            <w:r w:rsidR="00B721C8">
              <w:rPr>
                <w:color w:val="000000" w:themeColor="text1"/>
                <w:sz w:val="20"/>
                <w:szCs w:val="20"/>
              </w:rPr>
              <w:t>’s</w:t>
            </w:r>
            <w:r w:rsidR="0094336A">
              <w:rPr>
                <w:b/>
                <w:bCs/>
                <w:color w:val="000000" w:themeColor="text1"/>
                <w:sz w:val="20"/>
                <w:szCs w:val="20"/>
              </w:rPr>
              <w:t xml:space="preserve"> </w:t>
            </w:r>
            <w:r w:rsidR="00662F00" w:rsidRPr="00347F93">
              <w:rPr>
                <w:color w:val="000000" w:themeColor="text1"/>
                <w:sz w:val="20"/>
                <w:szCs w:val="20"/>
              </w:rPr>
              <w:t>T&amp;C</w:t>
            </w:r>
            <w:r w:rsidR="00B721C8">
              <w:rPr>
                <w:b/>
                <w:bCs/>
                <w:color w:val="000000" w:themeColor="text1"/>
                <w:sz w:val="20"/>
                <w:szCs w:val="20"/>
              </w:rPr>
              <w:t xml:space="preserve"> </w:t>
            </w:r>
            <w:r w:rsidR="00B721C8" w:rsidRPr="00347F93">
              <w:rPr>
                <w:color w:val="000000" w:themeColor="text1"/>
                <w:sz w:val="20"/>
                <w:szCs w:val="20"/>
              </w:rPr>
              <w:t>related to</w:t>
            </w:r>
            <w:r w:rsidR="00B721C8">
              <w:rPr>
                <w:color w:val="000000" w:themeColor="text1"/>
                <w:sz w:val="20"/>
                <w:szCs w:val="20"/>
              </w:rPr>
              <w:t xml:space="preserve"> schools. Coordination needed as part of </w:t>
            </w:r>
            <w:r w:rsidR="00B9719A">
              <w:rPr>
                <w:color w:val="000000" w:themeColor="text1"/>
                <w:sz w:val="20"/>
                <w:szCs w:val="20"/>
              </w:rPr>
              <w:t>the creation of the single authority</w:t>
            </w:r>
            <w:r w:rsidR="00B721C8">
              <w:rPr>
                <w:color w:val="000000" w:themeColor="text1"/>
                <w:sz w:val="20"/>
                <w:szCs w:val="20"/>
              </w:rPr>
              <w:t xml:space="preserve">. </w:t>
            </w:r>
            <w:r w:rsidR="00B721C8">
              <w:rPr>
                <w:b/>
                <w:bCs/>
                <w:color w:val="000000" w:themeColor="text1"/>
                <w:sz w:val="20"/>
                <w:szCs w:val="20"/>
              </w:rPr>
              <w:t xml:space="preserve"> </w:t>
            </w:r>
          </w:p>
          <w:p w14:paraId="4C7F4021" w14:textId="77777777" w:rsidR="00527087" w:rsidRPr="00347F93" w:rsidRDefault="00527087" w:rsidP="00A31259">
            <w:pPr>
              <w:rPr>
                <w:b/>
                <w:bCs/>
                <w:color w:val="000000" w:themeColor="text1"/>
                <w:sz w:val="20"/>
                <w:szCs w:val="20"/>
              </w:rPr>
            </w:pPr>
          </w:p>
          <w:p w14:paraId="64662B12" w14:textId="0AFB3160" w:rsidR="00000B0A" w:rsidRDefault="006B333D" w:rsidP="00347F93">
            <w:pPr>
              <w:rPr>
                <w:color w:val="000000" w:themeColor="text1"/>
                <w:sz w:val="20"/>
                <w:szCs w:val="20"/>
                <w:lang w:val="en-CA"/>
              </w:rPr>
            </w:pPr>
            <w:r w:rsidRPr="00347F93">
              <w:rPr>
                <w:b/>
                <w:bCs/>
                <w:color w:val="000000" w:themeColor="text1"/>
                <w:sz w:val="20"/>
                <w:szCs w:val="20"/>
                <w:lang w:val="en-CA"/>
              </w:rPr>
              <w:t xml:space="preserve">Urban Programming for Indigenous Peoples (UPIP) </w:t>
            </w:r>
            <w:r w:rsidR="00B721C8" w:rsidRPr="00347F93">
              <w:rPr>
                <w:color w:val="000000" w:themeColor="text1"/>
                <w:sz w:val="20"/>
                <w:szCs w:val="20"/>
                <w:lang w:val="en-CA"/>
              </w:rPr>
              <w:t>also</w:t>
            </w:r>
            <w:r w:rsidR="00B721C8">
              <w:rPr>
                <w:b/>
                <w:bCs/>
                <w:color w:val="000000" w:themeColor="text1"/>
                <w:sz w:val="20"/>
                <w:szCs w:val="20"/>
                <w:lang w:val="en-CA"/>
              </w:rPr>
              <w:t xml:space="preserve"> </w:t>
            </w:r>
            <w:r w:rsidRPr="00347F93">
              <w:rPr>
                <w:color w:val="000000" w:themeColor="text1"/>
                <w:sz w:val="20"/>
                <w:szCs w:val="20"/>
                <w:lang w:val="en-CA"/>
              </w:rPr>
              <w:t xml:space="preserve">supports </w:t>
            </w:r>
            <w:r w:rsidR="00B721C8">
              <w:rPr>
                <w:color w:val="000000" w:themeColor="text1"/>
                <w:sz w:val="20"/>
                <w:szCs w:val="20"/>
                <w:lang w:val="en-CA"/>
              </w:rPr>
              <w:t xml:space="preserve">infrastructure for </w:t>
            </w:r>
            <w:r w:rsidRPr="00347F93">
              <w:rPr>
                <w:color w:val="000000" w:themeColor="text1"/>
                <w:sz w:val="20"/>
                <w:szCs w:val="20"/>
                <w:lang w:val="en-CA"/>
              </w:rPr>
              <w:t xml:space="preserve">urban Indigenous </w:t>
            </w:r>
            <w:r w:rsidR="00B721C8">
              <w:rPr>
                <w:color w:val="000000" w:themeColor="text1"/>
                <w:sz w:val="20"/>
                <w:szCs w:val="20"/>
                <w:lang w:val="en-CA"/>
              </w:rPr>
              <w:t>communities off-reserve</w:t>
            </w:r>
            <w:r w:rsidR="00810B28" w:rsidRPr="00347F93">
              <w:rPr>
                <w:color w:val="000000" w:themeColor="text1"/>
                <w:sz w:val="20"/>
                <w:szCs w:val="20"/>
                <w:lang w:val="en-CA"/>
              </w:rPr>
              <w:t xml:space="preserve"> that increase the physical capacity and improve the safety, security, and accessibility of urban and rural Indigenous service delivery organization's facilities to deliver new programming or to respond to increased demand for existing programs (e.g., addictions, disabilities, seniors services, navigator services, training, youth mentoring.)</w:t>
            </w:r>
            <w:r w:rsidR="00B721C8">
              <w:rPr>
                <w:color w:val="000000" w:themeColor="text1"/>
                <w:sz w:val="20"/>
                <w:szCs w:val="20"/>
                <w:lang w:val="en-CA"/>
              </w:rPr>
              <w:t xml:space="preserve"> </w:t>
            </w:r>
          </w:p>
          <w:p w14:paraId="0A367DED" w14:textId="0E993CDD" w:rsidR="00917C67" w:rsidRDefault="00917C67" w:rsidP="00347F93">
            <w:pPr>
              <w:rPr>
                <w:color w:val="000000" w:themeColor="text1"/>
                <w:sz w:val="20"/>
                <w:szCs w:val="20"/>
                <w:lang w:val="en-CA"/>
              </w:rPr>
            </w:pPr>
          </w:p>
          <w:p w14:paraId="04E8BC70" w14:textId="77777777" w:rsidR="00917C67" w:rsidRDefault="00917C67" w:rsidP="00917C67">
            <w:pPr>
              <w:rPr>
                <w:b/>
                <w:bCs/>
                <w:sz w:val="20"/>
                <w:szCs w:val="20"/>
                <w:lang w:val="en-CA"/>
              </w:rPr>
            </w:pPr>
            <w:r w:rsidRPr="005376EB">
              <w:rPr>
                <w:b/>
                <w:bCs/>
                <w:sz w:val="20"/>
                <w:szCs w:val="20"/>
                <w:lang w:val="en-CA"/>
              </w:rPr>
              <w:t>Primary Health Care Authority (PHC)</w:t>
            </w:r>
            <w:r>
              <w:rPr>
                <w:b/>
                <w:bCs/>
                <w:sz w:val="20"/>
                <w:szCs w:val="20"/>
                <w:lang w:val="en-CA"/>
              </w:rPr>
              <w:t xml:space="preserve"> </w:t>
            </w:r>
          </w:p>
          <w:p w14:paraId="6F91BE58" w14:textId="22DCDD0A" w:rsidR="00917C67" w:rsidRDefault="00917C67" w:rsidP="00917C67">
            <w:pPr>
              <w:rPr>
                <w:sz w:val="20"/>
                <w:szCs w:val="20"/>
                <w:lang w:val="en-CA"/>
              </w:rPr>
            </w:pPr>
            <w:r w:rsidRPr="00347F93">
              <w:rPr>
                <w:sz w:val="20"/>
                <w:szCs w:val="20"/>
                <w:lang w:val="en-CA"/>
              </w:rPr>
              <w:t xml:space="preserve">The program also provides funding for </w:t>
            </w:r>
            <w:r>
              <w:rPr>
                <w:sz w:val="20"/>
                <w:szCs w:val="20"/>
                <w:lang w:val="en-CA"/>
              </w:rPr>
              <w:t>infrastructure for healthy child development, daycare/early childhood learning, social services, maternal services</w:t>
            </w:r>
            <w:r w:rsidRPr="00347F93">
              <w:rPr>
                <w:sz w:val="20"/>
                <w:szCs w:val="20"/>
                <w:lang w:val="en-CA"/>
              </w:rPr>
              <w:t>, cost-shared under the CFMP &amp; HFP</w:t>
            </w:r>
            <w:r>
              <w:rPr>
                <w:sz w:val="20"/>
                <w:szCs w:val="20"/>
                <w:lang w:val="en-CA"/>
              </w:rPr>
              <w:t xml:space="preserve">. Funding for this may need to be examined as part of </w:t>
            </w:r>
            <w:r w:rsidR="00B9719A">
              <w:rPr>
                <w:sz w:val="20"/>
                <w:szCs w:val="20"/>
                <w:lang w:val="en-CA"/>
              </w:rPr>
              <w:t>the creation of the single authority</w:t>
            </w:r>
            <w:r>
              <w:rPr>
                <w:sz w:val="20"/>
                <w:szCs w:val="20"/>
                <w:lang w:val="en-CA"/>
              </w:rPr>
              <w:t xml:space="preserve">, and policy and process may need to be adjusted. Jordan’s Principle leverages this program’s T&amp;C also. </w:t>
            </w:r>
          </w:p>
          <w:p w14:paraId="454035DF" w14:textId="77777777" w:rsidR="00917C67" w:rsidRDefault="00917C67" w:rsidP="00917C67">
            <w:pPr>
              <w:rPr>
                <w:sz w:val="20"/>
                <w:szCs w:val="20"/>
                <w:lang w:val="en-CA"/>
              </w:rPr>
            </w:pPr>
          </w:p>
          <w:p w14:paraId="4B5F8840" w14:textId="77777777" w:rsidR="00917C67" w:rsidRPr="00347F93" w:rsidRDefault="00C47AD7" w:rsidP="00917C67">
            <w:pPr>
              <w:rPr>
                <w:sz w:val="20"/>
                <w:szCs w:val="20"/>
                <w:lang w:val="en-CA"/>
              </w:rPr>
            </w:pPr>
            <w:hyperlink r:id="rId142" w:history="1">
              <w:r w:rsidR="00917C67" w:rsidRPr="00863E91">
                <w:rPr>
                  <w:rStyle w:val="Hyperlink"/>
                  <w:b/>
                  <w:bCs/>
                  <w:sz w:val="20"/>
                  <w:szCs w:val="20"/>
                  <w:lang w:val="en"/>
                </w:rPr>
                <w:t>Emergency Management Assistance Program</w:t>
              </w:r>
              <w:r w:rsidR="00917C67" w:rsidRPr="00863E91">
                <w:rPr>
                  <w:rStyle w:val="Hyperlink"/>
                  <w:b/>
                  <w:bCs/>
                  <w:sz w:val="20"/>
                  <w:szCs w:val="20"/>
                  <w:lang w:val="en-CA" w:bidi="en-US"/>
                </w:rPr>
                <w:t xml:space="preserve"> (EMAP)</w:t>
              </w:r>
            </w:hyperlink>
            <w:r w:rsidR="00917C67">
              <w:rPr>
                <w:sz w:val="20"/>
                <w:szCs w:val="20"/>
                <w:lang w:val="en-CA" w:bidi="en-US"/>
              </w:rPr>
              <w:t xml:space="preserve"> also provides funding for infrastructure in emergency situations.  </w:t>
            </w:r>
          </w:p>
          <w:p w14:paraId="2AFAC9BB" w14:textId="77777777" w:rsidR="00917C67" w:rsidRPr="00863E91" w:rsidRDefault="00917C67" w:rsidP="00917C67">
            <w:pPr>
              <w:rPr>
                <w:color w:val="FF0000"/>
                <w:sz w:val="20"/>
                <w:szCs w:val="20"/>
                <w:lang w:val="en-CA"/>
              </w:rPr>
            </w:pPr>
          </w:p>
          <w:p w14:paraId="0A487724" w14:textId="417C5452" w:rsidR="002C4F10" w:rsidRPr="005376EB" w:rsidRDefault="00917C67" w:rsidP="00424070">
            <w:pPr>
              <w:rPr>
                <w:color w:val="FF0000"/>
                <w:lang w:val="en-CA"/>
              </w:rPr>
            </w:pPr>
            <w:r>
              <w:rPr>
                <w:b/>
                <w:bCs/>
                <w:sz w:val="20"/>
                <w:szCs w:val="20"/>
                <w:lang w:val="en-CA"/>
              </w:rPr>
              <w:t xml:space="preserve">CHRT Obligations: </w:t>
            </w:r>
          </w:p>
          <w:p w14:paraId="6A6369CA" w14:textId="150BDCFF" w:rsidR="0008243E" w:rsidRPr="00347F93" w:rsidRDefault="00C47AD7" w:rsidP="002C4F10">
            <w:pPr>
              <w:rPr>
                <w:sz w:val="20"/>
                <w:szCs w:val="20"/>
                <w:lang w:val="en-CA"/>
              </w:rPr>
            </w:pPr>
            <w:hyperlink r:id="rId143" w:history="1">
              <w:r w:rsidR="00A25821" w:rsidRPr="00E96F75">
                <w:rPr>
                  <w:rStyle w:val="Hyperlink"/>
                  <w:b/>
                  <w:bCs/>
                  <w:sz w:val="20"/>
                  <w:szCs w:val="20"/>
                  <w:lang w:val="en-CA"/>
                </w:rPr>
                <w:t>Jordan’s Principle</w:t>
              </w:r>
            </w:hyperlink>
            <w:r w:rsidR="00A25821">
              <w:rPr>
                <w:b/>
                <w:bCs/>
                <w:sz w:val="20"/>
                <w:szCs w:val="20"/>
                <w:lang w:val="en-CA"/>
              </w:rPr>
              <w:t xml:space="preserve"> </w:t>
            </w:r>
            <w:r w:rsidR="000C2A30">
              <w:rPr>
                <w:sz w:val="20"/>
                <w:szCs w:val="20"/>
                <w:lang w:val="en-CA"/>
              </w:rPr>
              <w:t xml:space="preserve">Despite having its </w:t>
            </w:r>
            <w:r w:rsidR="0008243E">
              <w:rPr>
                <w:sz w:val="20"/>
                <w:szCs w:val="20"/>
                <w:lang w:val="en-CA"/>
              </w:rPr>
              <w:t xml:space="preserve">own source of funds, it leverages the </w:t>
            </w:r>
            <w:r w:rsidR="000C2A30">
              <w:rPr>
                <w:sz w:val="20"/>
                <w:szCs w:val="20"/>
                <w:lang w:val="en-CA"/>
              </w:rPr>
              <w:t xml:space="preserve">CFMP’s T&amp;C </w:t>
            </w:r>
            <w:r w:rsidR="0008243E">
              <w:rPr>
                <w:sz w:val="20"/>
                <w:szCs w:val="20"/>
                <w:lang w:val="en-CA"/>
              </w:rPr>
              <w:t>for infrastructure requests</w:t>
            </w:r>
            <w:r w:rsidR="000C2A30">
              <w:rPr>
                <w:sz w:val="20"/>
                <w:szCs w:val="20"/>
                <w:lang w:val="en-CA"/>
              </w:rPr>
              <w:t xml:space="preserve">. Coordination needed as part of </w:t>
            </w:r>
            <w:r w:rsidR="00B9719A">
              <w:rPr>
                <w:sz w:val="20"/>
                <w:szCs w:val="20"/>
                <w:lang w:val="en-CA"/>
              </w:rPr>
              <w:t xml:space="preserve">the creation of the single authority </w:t>
            </w:r>
            <w:r w:rsidR="005A2177">
              <w:rPr>
                <w:sz w:val="20"/>
                <w:szCs w:val="20"/>
                <w:lang w:val="en-CA"/>
              </w:rPr>
              <w:t xml:space="preserve">to avoid adverse impacts on Jordan’s Principle but also avoid duplicate funding, demonstrate compliance with CHRT orders. </w:t>
            </w:r>
            <w:r w:rsidR="000C2A30">
              <w:rPr>
                <w:sz w:val="20"/>
                <w:szCs w:val="20"/>
                <w:lang w:val="en-CA"/>
              </w:rPr>
              <w:t xml:space="preserve"> </w:t>
            </w:r>
          </w:p>
          <w:p w14:paraId="4C48BDA3" w14:textId="59BB9CC3" w:rsidR="0008243E" w:rsidRDefault="0008243E" w:rsidP="002C4F10">
            <w:pPr>
              <w:rPr>
                <w:b/>
                <w:bCs/>
                <w:sz w:val="20"/>
                <w:szCs w:val="20"/>
                <w:lang w:val="en-CA"/>
              </w:rPr>
            </w:pPr>
          </w:p>
          <w:p w14:paraId="2FF21435" w14:textId="77777777" w:rsidR="00EB402B" w:rsidRPr="00AB6E7D" w:rsidRDefault="00C47AD7" w:rsidP="00EB402B">
            <w:pPr>
              <w:rPr>
                <w:b/>
                <w:bCs/>
                <w:sz w:val="20"/>
                <w:szCs w:val="20"/>
              </w:rPr>
            </w:pPr>
            <w:hyperlink r:id="rId144" w:history="1">
              <w:r w:rsidR="00EB402B" w:rsidRPr="0093164F">
                <w:rPr>
                  <w:rStyle w:val="Hyperlink"/>
                  <w:b/>
                  <w:bCs/>
                  <w:sz w:val="20"/>
                  <w:szCs w:val="20"/>
                </w:rPr>
                <w:t>First Nations Child and Family Services (FNCFS)</w:t>
              </w:r>
            </w:hyperlink>
            <w:r w:rsidR="00EB402B" w:rsidRPr="00AB6E7D">
              <w:rPr>
                <w:b/>
                <w:bCs/>
                <w:sz w:val="20"/>
                <w:szCs w:val="20"/>
              </w:rPr>
              <w:t xml:space="preserve"> </w:t>
            </w:r>
            <w:r w:rsidR="00EB402B" w:rsidRPr="00863E91">
              <w:rPr>
                <w:sz w:val="20"/>
                <w:szCs w:val="20"/>
              </w:rPr>
              <w:t xml:space="preserve">also provides funding for infrastructure that supports the delivery of </w:t>
            </w:r>
            <w:r w:rsidR="00EB402B">
              <w:rPr>
                <w:sz w:val="20"/>
                <w:szCs w:val="20"/>
              </w:rPr>
              <w:t xml:space="preserve">prevention and protection services for </w:t>
            </w:r>
            <w:r w:rsidR="00EB402B" w:rsidRPr="00863E91">
              <w:rPr>
                <w:sz w:val="20"/>
                <w:szCs w:val="20"/>
              </w:rPr>
              <w:t>child</w:t>
            </w:r>
            <w:r w:rsidR="00EB402B">
              <w:rPr>
                <w:sz w:val="20"/>
                <w:szCs w:val="20"/>
              </w:rPr>
              <w:t>ren</w:t>
            </w:r>
            <w:r w:rsidR="00EB402B" w:rsidRPr="00863E91">
              <w:rPr>
                <w:sz w:val="20"/>
                <w:szCs w:val="20"/>
              </w:rPr>
              <w:t xml:space="preserve"> and famil</w:t>
            </w:r>
            <w:r w:rsidR="00EB402B">
              <w:rPr>
                <w:sz w:val="20"/>
                <w:szCs w:val="20"/>
              </w:rPr>
              <w:t>ies</w:t>
            </w:r>
            <w:r w:rsidR="00EB402B" w:rsidRPr="00863E91">
              <w:rPr>
                <w:sz w:val="20"/>
                <w:szCs w:val="20"/>
              </w:rPr>
              <w:t xml:space="preserve">. </w:t>
            </w:r>
          </w:p>
          <w:p w14:paraId="025A9ED9" w14:textId="698CADE4" w:rsidR="00D62581" w:rsidRPr="005376EB" w:rsidRDefault="00D62581" w:rsidP="00D62581">
            <w:pPr>
              <w:pStyle w:val="ListParagraph"/>
              <w:rPr>
                <w:sz w:val="20"/>
                <w:szCs w:val="20"/>
                <w:lang w:val="en-CA"/>
              </w:rPr>
            </w:pPr>
          </w:p>
          <w:p w14:paraId="411FF693" w14:textId="77777777" w:rsidR="00917C67" w:rsidRPr="00347F93" w:rsidRDefault="00C47AD7" w:rsidP="00917C67">
            <w:pPr>
              <w:rPr>
                <w:color w:val="FF0000"/>
                <w:lang w:val="en-CA"/>
              </w:rPr>
            </w:pPr>
            <w:hyperlink r:id="rId145" w:history="1">
              <w:r w:rsidR="00917C67" w:rsidRPr="00356459">
                <w:rPr>
                  <w:rStyle w:val="Hyperlink"/>
                  <w:b/>
                  <w:bCs/>
                  <w:sz w:val="20"/>
                  <w:szCs w:val="20"/>
                  <w:lang w:val="en-CA"/>
                </w:rPr>
                <w:t>Community Well-Being and Jurisdiction Initiatives Program (CWJI)</w:t>
              </w:r>
            </w:hyperlink>
            <w:r w:rsidR="00917C67" w:rsidRPr="005376EB">
              <w:rPr>
                <w:sz w:val="20"/>
                <w:szCs w:val="20"/>
                <w:lang w:val="en-CA"/>
              </w:rPr>
              <w:t xml:space="preserve"> </w:t>
            </w:r>
            <w:r w:rsidR="00917C67">
              <w:rPr>
                <w:sz w:val="20"/>
                <w:szCs w:val="20"/>
                <w:lang w:val="en-CA"/>
              </w:rPr>
              <w:t xml:space="preserve">also provides funding </w:t>
            </w:r>
            <w:r w:rsidR="00917C67">
              <w:rPr>
                <w:sz w:val="20"/>
                <w:szCs w:val="20"/>
                <w:lang w:val="en-CA"/>
              </w:rPr>
              <w:lastRenderedPageBreak/>
              <w:t xml:space="preserve">for infrastructure to support the delivery of child and family services. </w:t>
            </w:r>
          </w:p>
          <w:p w14:paraId="3352F84E" w14:textId="77777777" w:rsidR="0050587F" w:rsidRPr="005376EB" w:rsidRDefault="0050587F" w:rsidP="00A31259">
            <w:pPr>
              <w:rPr>
                <w:b/>
                <w:bCs/>
                <w:color w:val="FF0000"/>
                <w:sz w:val="20"/>
                <w:szCs w:val="20"/>
                <w:lang w:val="en-CA"/>
              </w:rPr>
            </w:pPr>
          </w:p>
          <w:p w14:paraId="5055BF91" w14:textId="73E2773C" w:rsidR="00680B06" w:rsidRDefault="00C47AD7" w:rsidP="00A31259">
            <w:pPr>
              <w:rPr>
                <w:b/>
                <w:bCs/>
                <w:sz w:val="20"/>
                <w:szCs w:val="20"/>
                <w:lang w:val="en-CA"/>
              </w:rPr>
            </w:pPr>
            <w:hyperlink r:id="rId146" w:history="1">
              <w:r w:rsidR="00F76026" w:rsidRPr="00912A8D">
                <w:rPr>
                  <w:rStyle w:val="Hyperlink"/>
                  <w:b/>
                  <w:bCs/>
                  <w:sz w:val="20"/>
                  <w:szCs w:val="20"/>
                  <w:lang w:val="en-CA"/>
                </w:rPr>
                <w:t>New Fiscal Relationship (NFR) Grant</w:t>
              </w:r>
            </w:hyperlink>
            <w:r w:rsidR="00F76026">
              <w:rPr>
                <w:b/>
                <w:bCs/>
                <w:sz w:val="20"/>
                <w:szCs w:val="20"/>
                <w:lang w:val="en-CA"/>
              </w:rPr>
              <w:t xml:space="preserve"> </w:t>
            </w:r>
          </w:p>
          <w:p w14:paraId="0870EE41" w14:textId="6CED8791" w:rsidR="00A31259" w:rsidRDefault="00680B06" w:rsidP="00680B06">
            <w:pPr>
              <w:rPr>
                <w:b/>
                <w:bCs/>
                <w:sz w:val="20"/>
                <w:szCs w:val="20"/>
                <w:lang w:val="en-CA"/>
              </w:rPr>
            </w:pPr>
            <w:r w:rsidRPr="00347F93">
              <w:rPr>
                <w:sz w:val="20"/>
                <w:szCs w:val="20"/>
                <w:lang w:val="en-CA"/>
              </w:rPr>
              <w:t>S</w:t>
            </w:r>
            <w:r w:rsidR="00F76026" w:rsidRPr="00347F93">
              <w:rPr>
                <w:sz w:val="20"/>
                <w:szCs w:val="20"/>
                <w:lang w:val="en-CA"/>
              </w:rPr>
              <w:t xml:space="preserve">ourced from existing reference levels, and administration of funds may need to be adjusted with the </w:t>
            </w:r>
            <w:r w:rsidR="00B9719A">
              <w:rPr>
                <w:sz w:val="20"/>
                <w:szCs w:val="20"/>
                <w:lang w:val="en-CA"/>
              </w:rPr>
              <w:t>creation of the single authority</w:t>
            </w:r>
            <w:r w:rsidR="00F76026" w:rsidRPr="00347F93">
              <w:rPr>
                <w:sz w:val="20"/>
                <w:szCs w:val="20"/>
                <w:lang w:val="en-CA"/>
              </w:rPr>
              <w:t>.</w:t>
            </w:r>
            <w:r w:rsidR="00F76026" w:rsidRPr="00347F93">
              <w:rPr>
                <w:b/>
                <w:bCs/>
                <w:sz w:val="20"/>
                <w:szCs w:val="20"/>
                <w:lang w:val="en-CA"/>
              </w:rPr>
              <w:t xml:space="preserve">  </w:t>
            </w:r>
          </w:p>
          <w:p w14:paraId="15DEE091" w14:textId="77777777" w:rsidR="00917C67" w:rsidRDefault="00917C67" w:rsidP="00680B06">
            <w:pPr>
              <w:rPr>
                <w:b/>
                <w:bCs/>
                <w:sz w:val="20"/>
                <w:szCs w:val="20"/>
                <w:lang w:val="en-CA"/>
              </w:rPr>
            </w:pPr>
          </w:p>
          <w:p w14:paraId="3F082150" w14:textId="77777777" w:rsidR="00917C67" w:rsidRDefault="00C47AD7" w:rsidP="00917C67">
            <w:pPr>
              <w:rPr>
                <w:b/>
                <w:bCs/>
                <w:sz w:val="20"/>
                <w:szCs w:val="20"/>
                <w:lang w:val="en-CA"/>
              </w:rPr>
            </w:pPr>
            <w:hyperlink r:id="rId147" w:history="1">
              <w:r w:rsidR="00917C67" w:rsidRPr="006F5292">
                <w:rPr>
                  <w:rStyle w:val="Hyperlink"/>
                  <w:b/>
                  <w:bCs/>
                  <w:sz w:val="20"/>
                  <w:szCs w:val="20"/>
                  <w:lang w:val="en-CA"/>
                </w:rPr>
                <w:t>Regional Education Agreements (REAs)</w:t>
              </w:r>
            </w:hyperlink>
          </w:p>
          <w:p w14:paraId="35F2DF11" w14:textId="77777777" w:rsidR="00917C67" w:rsidRDefault="00917C67" w:rsidP="00917C67">
            <w:pPr>
              <w:rPr>
                <w:sz w:val="20"/>
                <w:szCs w:val="20"/>
                <w:lang w:val="en-CA"/>
              </w:rPr>
            </w:pPr>
            <w:r>
              <w:rPr>
                <w:sz w:val="20"/>
                <w:szCs w:val="20"/>
                <w:lang w:val="en-CA"/>
              </w:rPr>
              <w:t>on the design and delivery of education services. Coordination needed to ensure education infrastructure supports these arrangements.</w:t>
            </w:r>
          </w:p>
          <w:p w14:paraId="41646352" w14:textId="77777777" w:rsidR="00917C67" w:rsidRDefault="00917C67" w:rsidP="00917C67">
            <w:pPr>
              <w:rPr>
                <w:sz w:val="20"/>
                <w:szCs w:val="20"/>
                <w:lang w:val="en-CA"/>
              </w:rPr>
            </w:pPr>
          </w:p>
          <w:p w14:paraId="0F962A7F" w14:textId="77777777" w:rsidR="001F043F" w:rsidRDefault="00C47AD7" w:rsidP="00917C67">
            <w:pPr>
              <w:rPr>
                <w:b/>
                <w:bCs/>
                <w:sz w:val="20"/>
                <w:szCs w:val="20"/>
                <w:lang w:val="en-CA"/>
              </w:rPr>
            </w:pPr>
            <w:hyperlink r:id="rId148" w:history="1">
              <w:r w:rsidR="00917C67" w:rsidRPr="00863E91">
                <w:rPr>
                  <w:rStyle w:val="Hyperlink"/>
                  <w:b/>
                  <w:bCs/>
                  <w:sz w:val="20"/>
                  <w:szCs w:val="20"/>
                  <w:lang w:val="en-CA"/>
                </w:rPr>
                <w:t>Indigenous Early Learning Childhood Care (IELCC)</w:t>
              </w:r>
            </w:hyperlink>
            <w:r w:rsidR="001F043F">
              <w:rPr>
                <w:b/>
                <w:bCs/>
                <w:sz w:val="20"/>
                <w:szCs w:val="20"/>
                <w:lang w:val="en-CA"/>
              </w:rPr>
              <w:t xml:space="preserve"> </w:t>
            </w:r>
          </w:p>
          <w:p w14:paraId="1B5C2549" w14:textId="77777777" w:rsidR="00612EA5" w:rsidRDefault="00612EA5" w:rsidP="00917C67">
            <w:pPr>
              <w:rPr>
                <w:b/>
                <w:bCs/>
                <w:sz w:val="20"/>
                <w:szCs w:val="20"/>
                <w:lang w:val="en-CA"/>
              </w:rPr>
            </w:pPr>
          </w:p>
          <w:p w14:paraId="2B0237A1" w14:textId="77777777" w:rsidR="00612EA5" w:rsidRDefault="00612EA5" w:rsidP="00917C67">
            <w:pPr>
              <w:rPr>
                <w:b/>
                <w:bCs/>
                <w:sz w:val="20"/>
                <w:szCs w:val="20"/>
                <w:lang w:val="en-CA"/>
              </w:rPr>
            </w:pPr>
            <w:r w:rsidRPr="00612EA5">
              <w:rPr>
                <w:b/>
                <w:bCs/>
                <w:sz w:val="20"/>
                <w:szCs w:val="20"/>
                <w:lang w:val="en-CA"/>
              </w:rPr>
              <w:t>Procurement Strategy for Indigenous Business (PSIB)</w:t>
            </w:r>
          </w:p>
          <w:p w14:paraId="63F3F515" w14:textId="77777777" w:rsidR="00B40A5E" w:rsidRDefault="00B40A5E" w:rsidP="00917C67">
            <w:pPr>
              <w:rPr>
                <w:b/>
                <w:bCs/>
                <w:sz w:val="20"/>
                <w:szCs w:val="20"/>
                <w:lang w:val="en-CA"/>
              </w:rPr>
            </w:pPr>
          </w:p>
          <w:p w14:paraId="1519789A" w14:textId="77777777" w:rsidR="00B40A5E" w:rsidRDefault="00B40A5E" w:rsidP="00917C67">
            <w:pPr>
              <w:rPr>
                <w:b/>
                <w:bCs/>
                <w:sz w:val="20"/>
                <w:szCs w:val="20"/>
                <w:lang w:val="en-CA"/>
              </w:rPr>
            </w:pPr>
            <w:r>
              <w:rPr>
                <w:b/>
                <w:bCs/>
                <w:sz w:val="20"/>
                <w:szCs w:val="20"/>
                <w:lang w:val="en-CA"/>
              </w:rPr>
              <w:t>OGD Infrastructure Programs</w:t>
            </w:r>
          </w:p>
          <w:p w14:paraId="3154F334" w14:textId="77777777" w:rsidR="00B40A5E" w:rsidRDefault="00B40A5E" w:rsidP="00917C67">
            <w:pPr>
              <w:rPr>
                <w:sz w:val="20"/>
                <w:szCs w:val="20"/>
                <w:lang w:val="en-CA"/>
              </w:rPr>
            </w:pPr>
            <w:r>
              <w:rPr>
                <w:sz w:val="20"/>
                <w:szCs w:val="20"/>
                <w:lang w:val="en-CA"/>
              </w:rPr>
              <w:t>CMHC Programs: on/off-reserve renovation funding, Family Violence Prevention Program, Shelter Enhancement Program.</w:t>
            </w:r>
          </w:p>
          <w:p w14:paraId="25073301" w14:textId="4FF9C5A9" w:rsidR="00B40A5E" w:rsidRPr="00B40A5E" w:rsidRDefault="00B40A5E" w:rsidP="00917C67">
            <w:pPr>
              <w:rPr>
                <w:sz w:val="20"/>
                <w:szCs w:val="20"/>
                <w:lang w:val="en-CA"/>
              </w:rPr>
            </w:pPr>
            <w:r>
              <w:rPr>
                <w:sz w:val="20"/>
                <w:szCs w:val="20"/>
                <w:lang w:val="en-CA"/>
              </w:rPr>
              <w:t xml:space="preserve">CIRNAC: Housing for Inuit, funding for cultural space. </w:t>
            </w:r>
          </w:p>
        </w:tc>
        <w:tc>
          <w:tcPr>
            <w:tcW w:w="3060" w:type="dxa"/>
            <w:tcBorders>
              <w:top w:val="single" w:sz="18" w:space="0" w:color="auto"/>
              <w:bottom w:val="dashed" w:sz="4" w:space="0" w:color="auto"/>
            </w:tcBorders>
            <w:shd w:val="clear" w:color="auto" w:fill="DEEAF6" w:themeFill="accent5" w:themeFillTint="33"/>
          </w:tcPr>
          <w:p w14:paraId="52EA1D8A" w14:textId="70C13CB9" w:rsidR="001D2AA0" w:rsidRDefault="001D2AA0" w:rsidP="00347F93">
            <w:pPr>
              <w:rPr>
                <w:sz w:val="20"/>
                <w:szCs w:val="20"/>
              </w:rPr>
            </w:pPr>
            <w:r w:rsidRPr="001D2AA0">
              <w:rPr>
                <w:sz w:val="20"/>
                <w:szCs w:val="20"/>
              </w:rPr>
              <w:lastRenderedPageBreak/>
              <w:t xml:space="preserve">Same as CFMP, with additional interactions on: </w:t>
            </w:r>
          </w:p>
          <w:p w14:paraId="404388DB" w14:textId="77777777" w:rsidR="00A12DD6" w:rsidRPr="001D2AA0" w:rsidRDefault="00A12DD6" w:rsidP="00347F93">
            <w:pPr>
              <w:rPr>
                <w:sz w:val="20"/>
                <w:szCs w:val="20"/>
              </w:rPr>
            </w:pPr>
          </w:p>
          <w:p w14:paraId="319059C9" w14:textId="49942206" w:rsidR="00723AEB" w:rsidRPr="00347F93" w:rsidRDefault="00A31259" w:rsidP="00347F93">
            <w:pPr>
              <w:rPr>
                <w:b/>
                <w:bCs/>
                <w:sz w:val="20"/>
                <w:szCs w:val="20"/>
              </w:rPr>
            </w:pPr>
            <w:r w:rsidRPr="005376EB">
              <w:rPr>
                <w:b/>
                <w:bCs/>
                <w:sz w:val="20"/>
                <w:szCs w:val="20"/>
              </w:rPr>
              <w:t xml:space="preserve">Land use planning &amp; capital planning </w:t>
            </w:r>
            <w:r w:rsidR="000C2A30" w:rsidRPr="005376EB">
              <w:rPr>
                <w:b/>
                <w:bCs/>
                <w:sz w:val="20"/>
                <w:szCs w:val="20"/>
              </w:rPr>
              <w:t>stud</w:t>
            </w:r>
            <w:r w:rsidR="000C2A30">
              <w:rPr>
                <w:b/>
                <w:bCs/>
                <w:sz w:val="20"/>
                <w:szCs w:val="20"/>
              </w:rPr>
              <w:t xml:space="preserve">ies - </w:t>
            </w:r>
            <w:r w:rsidR="00723AEB" w:rsidRPr="00347F93">
              <w:rPr>
                <w:sz w:val="20"/>
                <w:szCs w:val="20"/>
              </w:rPr>
              <w:t xml:space="preserve">Strong link between land use and </w:t>
            </w:r>
            <w:r w:rsidR="00EA0F4D" w:rsidRPr="00347F93">
              <w:rPr>
                <w:sz w:val="20"/>
                <w:szCs w:val="20"/>
              </w:rPr>
              <w:t>infrastructure</w:t>
            </w:r>
            <w:r w:rsidR="00723AEB" w:rsidRPr="00347F93">
              <w:rPr>
                <w:sz w:val="20"/>
                <w:szCs w:val="20"/>
              </w:rPr>
              <w:t xml:space="preserve">, </w:t>
            </w:r>
            <w:r w:rsidR="00763FEB" w:rsidRPr="00347F93">
              <w:rPr>
                <w:sz w:val="20"/>
                <w:szCs w:val="20"/>
              </w:rPr>
              <w:t xml:space="preserve">if this is not managed as part of infrastructure, might face challenges down the road. </w:t>
            </w:r>
          </w:p>
          <w:p w14:paraId="1999B970" w14:textId="77777777" w:rsidR="00A31259" w:rsidRPr="005376EB" w:rsidRDefault="00A31259" w:rsidP="00A31259">
            <w:pPr>
              <w:rPr>
                <w:b/>
                <w:bCs/>
                <w:sz w:val="20"/>
                <w:szCs w:val="20"/>
              </w:rPr>
            </w:pPr>
          </w:p>
          <w:p w14:paraId="4085BD1C" w14:textId="391E92CE" w:rsidR="001D2AA0" w:rsidRPr="001F7B4B" w:rsidRDefault="00A31259" w:rsidP="001D2AA0">
            <w:pPr>
              <w:rPr>
                <w:b/>
                <w:bCs/>
                <w:sz w:val="20"/>
                <w:szCs w:val="20"/>
              </w:rPr>
            </w:pPr>
            <w:r w:rsidRPr="005376EB">
              <w:rPr>
                <w:b/>
                <w:bCs/>
                <w:sz w:val="20"/>
                <w:szCs w:val="20"/>
              </w:rPr>
              <w:t>Climate Change</w:t>
            </w:r>
            <w:r w:rsidR="001D2AA0">
              <w:rPr>
                <w:b/>
                <w:bCs/>
                <w:sz w:val="20"/>
                <w:szCs w:val="20"/>
              </w:rPr>
              <w:t xml:space="preserve">: </w:t>
            </w:r>
            <w:r w:rsidRPr="005376EB">
              <w:rPr>
                <w:b/>
                <w:bCs/>
                <w:sz w:val="20"/>
                <w:szCs w:val="20"/>
              </w:rPr>
              <w:t>Resilient Infrastructure</w:t>
            </w:r>
            <w:r w:rsidR="001D2AA0" w:rsidRPr="001F7B4B">
              <w:rPr>
                <w:b/>
                <w:bCs/>
                <w:sz w:val="20"/>
                <w:szCs w:val="20"/>
              </w:rPr>
              <w:t xml:space="preserve"> (a</w:t>
            </w:r>
            <w:r w:rsidR="001D2AA0" w:rsidRPr="009B66AC">
              <w:rPr>
                <w:b/>
                <w:bCs/>
                <w:sz w:val="20"/>
                <w:szCs w:val="20"/>
              </w:rPr>
              <w:t>daptation) and green buildings</w:t>
            </w:r>
            <w:r w:rsidR="001D2AA0">
              <w:rPr>
                <w:b/>
                <w:bCs/>
                <w:sz w:val="20"/>
                <w:szCs w:val="20"/>
              </w:rPr>
              <w:t>/ GHG reductions (mitigation)</w:t>
            </w:r>
          </w:p>
          <w:p w14:paraId="396BB01D" w14:textId="65B4C259" w:rsidR="00A31259" w:rsidRPr="005376EB" w:rsidRDefault="00A31259" w:rsidP="00A31259">
            <w:pPr>
              <w:rPr>
                <w:b/>
                <w:bCs/>
                <w:sz w:val="20"/>
                <w:szCs w:val="20"/>
              </w:rPr>
            </w:pPr>
          </w:p>
          <w:p w14:paraId="73502BBD" w14:textId="77777777" w:rsidR="00A31259" w:rsidRPr="005376EB" w:rsidRDefault="00A31259" w:rsidP="00A31259">
            <w:pPr>
              <w:rPr>
                <w:b/>
                <w:bCs/>
                <w:sz w:val="20"/>
                <w:szCs w:val="20"/>
              </w:rPr>
            </w:pPr>
          </w:p>
          <w:p w14:paraId="7EB27E15" w14:textId="39934BBB" w:rsidR="00A31259" w:rsidRDefault="00A31259" w:rsidP="00F12F50">
            <w:pPr>
              <w:rPr>
                <w:b/>
                <w:bCs/>
                <w:sz w:val="20"/>
                <w:szCs w:val="20"/>
              </w:rPr>
            </w:pPr>
            <w:r w:rsidRPr="005376EB">
              <w:rPr>
                <w:b/>
                <w:bCs/>
                <w:sz w:val="20"/>
                <w:szCs w:val="20"/>
              </w:rPr>
              <w:t xml:space="preserve">Urban Programming for Indigenous Peoples (UPIP) </w:t>
            </w:r>
            <w:r w:rsidRPr="00A12DD6">
              <w:rPr>
                <w:sz w:val="20"/>
                <w:szCs w:val="20"/>
              </w:rPr>
              <w:t>funds safe, accessible spaces to deliver culturally-relevant services to urban Indigenous peoples</w:t>
            </w:r>
            <w:r w:rsidR="001D2AA0" w:rsidRPr="00A12DD6">
              <w:rPr>
                <w:sz w:val="20"/>
                <w:szCs w:val="20"/>
              </w:rPr>
              <w:t>, similar to OCI sub-asset of culture and rec facilities.</w:t>
            </w:r>
            <w:r w:rsidRPr="00A12DD6">
              <w:rPr>
                <w:sz w:val="20"/>
                <w:szCs w:val="20"/>
              </w:rPr>
              <w:t xml:space="preserve"> </w:t>
            </w:r>
          </w:p>
          <w:p w14:paraId="4AD89502" w14:textId="77777777" w:rsidR="00680B06" w:rsidRDefault="00680B06" w:rsidP="00F12F50">
            <w:pPr>
              <w:rPr>
                <w:b/>
                <w:bCs/>
                <w:sz w:val="20"/>
                <w:szCs w:val="20"/>
              </w:rPr>
            </w:pPr>
          </w:p>
          <w:p w14:paraId="4FEE1695" w14:textId="7CA55051" w:rsidR="00680B06" w:rsidRDefault="00C47AD7" w:rsidP="00680B06">
            <w:pPr>
              <w:rPr>
                <w:b/>
                <w:bCs/>
                <w:sz w:val="20"/>
                <w:szCs w:val="20"/>
                <w:lang w:val="en-CA"/>
              </w:rPr>
            </w:pPr>
            <w:hyperlink r:id="rId149" w:history="1">
              <w:r w:rsidR="00680B06" w:rsidRPr="00912A8D">
                <w:rPr>
                  <w:rStyle w:val="Hyperlink"/>
                  <w:b/>
                  <w:bCs/>
                  <w:sz w:val="20"/>
                  <w:szCs w:val="20"/>
                  <w:lang w:val="en-CA"/>
                </w:rPr>
                <w:t>New Fiscal Relationship (NFR) Grant</w:t>
              </w:r>
            </w:hyperlink>
            <w:r w:rsidR="00680B06">
              <w:rPr>
                <w:b/>
                <w:bCs/>
                <w:sz w:val="20"/>
                <w:szCs w:val="20"/>
                <w:lang w:val="en-CA"/>
              </w:rPr>
              <w:t xml:space="preserve"> </w:t>
            </w:r>
            <w:r w:rsidR="00680B06">
              <w:rPr>
                <w:sz w:val="20"/>
                <w:szCs w:val="20"/>
                <w:lang w:val="en-CA"/>
              </w:rPr>
              <w:t>S</w:t>
            </w:r>
            <w:r w:rsidR="00680B06" w:rsidRPr="006E2651">
              <w:rPr>
                <w:sz w:val="20"/>
                <w:szCs w:val="20"/>
                <w:lang w:val="en-CA"/>
              </w:rPr>
              <w:t xml:space="preserve">ourced from existing reference levels, and administration of funds may need to be adjusted with the </w:t>
            </w:r>
            <w:r w:rsidR="00B9719A">
              <w:rPr>
                <w:sz w:val="20"/>
                <w:szCs w:val="20"/>
                <w:lang w:val="en-CA"/>
              </w:rPr>
              <w:t>creation of the single authority</w:t>
            </w:r>
            <w:r w:rsidR="00680B06" w:rsidRPr="006E2651">
              <w:rPr>
                <w:sz w:val="20"/>
                <w:szCs w:val="20"/>
                <w:lang w:val="en-CA"/>
              </w:rPr>
              <w:t>.</w:t>
            </w:r>
            <w:r w:rsidR="00680B06" w:rsidRPr="006E2651">
              <w:rPr>
                <w:b/>
                <w:bCs/>
                <w:sz w:val="20"/>
                <w:szCs w:val="20"/>
                <w:lang w:val="en-CA"/>
              </w:rPr>
              <w:t xml:space="preserve">  </w:t>
            </w:r>
          </w:p>
          <w:p w14:paraId="79A46650" w14:textId="77777777" w:rsidR="00DF0D9A" w:rsidRDefault="00DF0D9A" w:rsidP="00680B06">
            <w:pPr>
              <w:rPr>
                <w:b/>
                <w:bCs/>
                <w:sz w:val="20"/>
                <w:szCs w:val="20"/>
                <w:lang w:val="en-CA"/>
              </w:rPr>
            </w:pPr>
          </w:p>
          <w:p w14:paraId="1CE2EC71" w14:textId="641CA06D" w:rsidR="001D2AA0" w:rsidRDefault="00DF0D9A" w:rsidP="00680B06">
            <w:pPr>
              <w:rPr>
                <w:b/>
                <w:bCs/>
                <w:sz w:val="20"/>
                <w:szCs w:val="20"/>
              </w:rPr>
            </w:pPr>
            <w:r w:rsidRPr="00DF0D9A">
              <w:rPr>
                <w:b/>
                <w:bCs/>
                <w:sz w:val="20"/>
                <w:szCs w:val="20"/>
              </w:rPr>
              <w:t>Procurement Strategy for Indigenous Business (PSIB)</w:t>
            </w:r>
          </w:p>
          <w:p w14:paraId="48956B90" w14:textId="77777777" w:rsidR="001D2AA0" w:rsidRDefault="001D2AA0" w:rsidP="001D2AA0">
            <w:pPr>
              <w:rPr>
                <w:b/>
                <w:bCs/>
                <w:sz w:val="20"/>
                <w:szCs w:val="20"/>
              </w:rPr>
            </w:pPr>
          </w:p>
          <w:p w14:paraId="274C5C37" w14:textId="77777777" w:rsidR="001D2AA0" w:rsidRDefault="001D2AA0" w:rsidP="001D2AA0">
            <w:pPr>
              <w:rPr>
                <w:bCs/>
                <w:sz w:val="20"/>
                <w:szCs w:val="20"/>
              </w:rPr>
            </w:pPr>
            <w:r>
              <w:rPr>
                <w:b/>
                <w:bCs/>
                <w:sz w:val="20"/>
                <w:szCs w:val="20"/>
              </w:rPr>
              <w:t xml:space="preserve">Emergency Management – </w:t>
            </w:r>
            <w:r w:rsidRPr="00050DE0">
              <w:rPr>
                <w:bCs/>
                <w:sz w:val="20"/>
                <w:szCs w:val="20"/>
              </w:rPr>
              <w:t>mitigation is one of the four pillars, which includes structural mitigation</w:t>
            </w:r>
          </w:p>
          <w:p w14:paraId="377A68D9" w14:textId="77777777" w:rsidR="001D2AA0" w:rsidRDefault="001D2AA0" w:rsidP="001D2AA0">
            <w:pPr>
              <w:rPr>
                <w:bCs/>
                <w:sz w:val="20"/>
                <w:szCs w:val="20"/>
              </w:rPr>
            </w:pPr>
          </w:p>
          <w:p w14:paraId="7EA45C18" w14:textId="194863A7" w:rsidR="009A2BBD" w:rsidRDefault="009A2BBD" w:rsidP="001D2AA0">
            <w:pPr>
              <w:rPr>
                <w:bCs/>
                <w:sz w:val="20"/>
                <w:szCs w:val="20"/>
              </w:rPr>
            </w:pPr>
            <w:r w:rsidRPr="009A2BBD">
              <w:rPr>
                <w:b/>
                <w:sz w:val="20"/>
                <w:szCs w:val="20"/>
              </w:rPr>
              <w:t>OGD Infrastructure Funding Programs</w:t>
            </w:r>
            <w:r>
              <w:rPr>
                <w:b/>
                <w:sz w:val="20"/>
                <w:szCs w:val="20"/>
              </w:rPr>
              <w:t>:</w:t>
            </w:r>
            <w:r>
              <w:rPr>
                <w:rStyle w:val="FootnoteReference"/>
                <w:b/>
                <w:sz w:val="20"/>
                <w:szCs w:val="20"/>
              </w:rPr>
              <w:footnoteReference w:id="7"/>
            </w:r>
            <w:r>
              <w:rPr>
                <w:bCs/>
                <w:sz w:val="20"/>
                <w:szCs w:val="20"/>
              </w:rPr>
              <w:t xml:space="preserve"> </w:t>
            </w:r>
          </w:p>
          <w:p w14:paraId="6E150F84" w14:textId="4129E0DD" w:rsidR="001D2AA0" w:rsidRDefault="001D2AA0" w:rsidP="001D2AA0">
            <w:pPr>
              <w:rPr>
                <w:bCs/>
                <w:sz w:val="20"/>
                <w:szCs w:val="20"/>
              </w:rPr>
            </w:pPr>
            <w:proofErr w:type="spellStart"/>
            <w:r>
              <w:rPr>
                <w:bCs/>
                <w:sz w:val="20"/>
                <w:szCs w:val="20"/>
              </w:rPr>
              <w:t>NRCan</w:t>
            </w:r>
            <w:proofErr w:type="spellEnd"/>
            <w:r>
              <w:rPr>
                <w:bCs/>
                <w:sz w:val="20"/>
                <w:szCs w:val="20"/>
              </w:rPr>
              <w:t xml:space="preserve"> and CIRNAC program (clean energy Hub) to transition Indigenous communities off-diesel by 2030. </w:t>
            </w:r>
          </w:p>
          <w:p w14:paraId="5A01F8C6" w14:textId="77777777" w:rsidR="001D2AA0" w:rsidRDefault="001D2AA0" w:rsidP="00680B06">
            <w:pPr>
              <w:rPr>
                <w:b/>
                <w:bCs/>
                <w:sz w:val="20"/>
                <w:szCs w:val="20"/>
              </w:rPr>
            </w:pPr>
          </w:p>
          <w:p w14:paraId="18B1A244" w14:textId="77777777" w:rsidR="001D2AA0" w:rsidRDefault="001D2AA0" w:rsidP="001D2AA0">
            <w:pPr>
              <w:rPr>
                <w:bCs/>
                <w:sz w:val="20"/>
                <w:szCs w:val="20"/>
              </w:rPr>
            </w:pPr>
            <w:r>
              <w:rPr>
                <w:bCs/>
                <w:sz w:val="20"/>
                <w:szCs w:val="20"/>
              </w:rPr>
              <w:t>ISED UBF program for connectivity</w:t>
            </w:r>
          </w:p>
          <w:p w14:paraId="71AAD87A" w14:textId="77777777" w:rsidR="001D2AA0" w:rsidRDefault="001D2AA0" w:rsidP="001D2AA0">
            <w:pPr>
              <w:rPr>
                <w:bCs/>
                <w:sz w:val="20"/>
                <w:szCs w:val="20"/>
              </w:rPr>
            </w:pPr>
            <w:r>
              <w:rPr>
                <w:bCs/>
                <w:sz w:val="20"/>
                <w:szCs w:val="20"/>
              </w:rPr>
              <w:t>CRTC program for connectivity</w:t>
            </w:r>
          </w:p>
          <w:p w14:paraId="423FAEFD" w14:textId="77777777" w:rsidR="001D2AA0" w:rsidRDefault="001D2AA0" w:rsidP="001D2AA0">
            <w:pPr>
              <w:rPr>
                <w:bCs/>
                <w:sz w:val="20"/>
                <w:szCs w:val="20"/>
              </w:rPr>
            </w:pPr>
            <w:r>
              <w:rPr>
                <w:bCs/>
                <w:sz w:val="20"/>
                <w:szCs w:val="20"/>
              </w:rPr>
              <w:t>INFC program for rural and remote communities (connectivity, roads, community buildings)</w:t>
            </w:r>
          </w:p>
          <w:p w14:paraId="202904B1" w14:textId="77777777" w:rsidR="001D2AA0" w:rsidRDefault="001D2AA0" w:rsidP="001D2AA0">
            <w:pPr>
              <w:rPr>
                <w:bCs/>
                <w:sz w:val="20"/>
                <w:szCs w:val="20"/>
              </w:rPr>
            </w:pPr>
          </w:p>
          <w:p w14:paraId="60A5B98A" w14:textId="7D8CEFB8" w:rsidR="001D2AA0" w:rsidRDefault="001D2AA0" w:rsidP="001D2AA0">
            <w:pPr>
              <w:rPr>
                <w:bCs/>
                <w:sz w:val="20"/>
                <w:szCs w:val="20"/>
              </w:rPr>
            </w:pPr>
            <w:r>
              <w:rPr>
                <w:bCs/>
                <w:sz w:val="20"/>
                <w:szCs w:val="20"/>
              </w:rPr>
              <w:t xml:space="preserve">ECCC on Low Carbon Economy Fund </w:t>
            </w:r>
          </w:p>
          <w:p w14:paraId="22D5690C" w14:textId="77777777" w:rsidR="00577F54" w:rsidRDefault="00577F54" w:rsidP="001D2AA0">
            <w:pPr>
              <w:rPr>
                <w:bCs/>
                <w:sz w:val="20"/>
                <w:szCs w:val="20"/>
              </w:rPr>
            </w:pPr>
          </w:p>
          <w:p w14:paraId="50CBC8A9" w14:textId="77777777" w:rsidR="001D2AA0" w:rsidRDefault="001D2AA0" w:rsidP="001D2AA0">
            <w:pPr>
              <w:rPr>
                <w:bCs/>
                <w:sz w:val="20"/>
                <w:szCs w:val="20"/>
              </w:rPr>
            </w:pPr>
            <w:r>
              <w:rPr>
                <w:bCs/>
                <w:sz w:val="20"/>
                <w:szCs w:val="20"/>
              </w:rPr>
              <w:t xml:space="preserve">INFC on the Canada Community Buildings Fund (Formerly GTF) </w:t>
            </w:r>
          </w:p>
          <w:p w14:paraId="34DDD9F4" w14:textId="77777777" w:rsidR="001D2AA0" w:rsidRDefault="001D2AA0" w:rsidP="001D2AA0">
            <w:pPr>
              <w:rPr>
                <w:bCs/>
                <w:sz w:val="20"/>
                <w:szCs w:val="20"/>
              </w:rPr>
            </w:pPr>
          </w:p>
          <w:p w14:paraId="3DFF4852" w14:textId="702BA6EE" w:rsidR="001D2AA0" w:rsidRDefault="001D2AA0" w:rsidP="001D2AA0">
            <w:pPr>
              <w:rPr>
                <w:bCs/>
                <w:sz w:val="20"/>
                <w:szCs w:val="20"/>
              </w:rPr>
            </w:pPr>
            <w:r>
              <w:rPr>
                <w:bCs/>
                <w:sz w:val="20"/>
                <w:szCs w:val="20"/>
              </w:rPr>
              <w:t>INFC on the delivery of the IICP (through bilateral agreements with provinces)</w:t>
            </w:r>
          </w:p>
          <w:p w14:paraId="55AFF3CB" w14:textId="77777777" w:rsidR="00577F54" w:rsidRDefault="00577F54" w:rsidP="001D2AA0">
            <w:pPr>
              <w:rPr>
                <w:bCs/>
                <w:sz w:val="20"/>
                <w:szCs w:val="20"/>
              </w:rPr>
            </w:pPr>
          </w:p>
          <w:p w14:paraId="05865419" w14:textId="77777777" w:rsidR="001D2AA0" w:rsidRDefault="001D2AA0" w:rsidP="001D2AA0">
            <w:pPr>
              <w:rPr>
                <w:bCs/>
                <w:sz w:val="20"/>
                <w:szCs w:val="20"/>
              </w:rPr>
            </w:pPr>
            <w:r>
              <w:rPr>
                <w:bCs/>
                <w:sz w:val="20"/>
                <w:szCs w:val="20"/>
              </w:rPr>
              <w:t>CIRNAC FN Adapt</w:t>
            </w:r>
          </w:p>
          <w:p w14:paraId="0D55028D" w14:textId="77777777" w:rsidR="001D2AA0" w:rsidRDefault="001D2AA0" w:rsidP="001D2AA0">
            <w:pPr>
              <w:rPr>
                <w:bCs/>
                <w:sz w:val="20"/>
                <w:szCs w:val="20"/>
              </w:rPr>
            </w:pPr>
          </w:p>
          <w:p w14:paraId="114F88EF" w14:textId="77777777" w:rsidR="001D2AA0" w:rsidRDefault="001D2AA0" w:rsidP="001D2AA0">
            <w:pPr>
              <w:rPr>
                <w:bCs/>
                <w:sz w:val="20"/>
                <w:szCs w:val="20"/>
              </w:rPr>
            </w:pPr>
            <w:proofErr w:type="spellStart"/>
            <w:r>
              <w:rPr>
                <w:bCs/>
                <w:sz w:val="20"/>
                <w:szCs w:val="20"/>
              </w:rPr>
              <w:t>NRCan’s</w:t>
            </w:r>
            <w:proofErr w:type="spellEnd"/>
            <w:r>
              <w:rPr>
                <w:bCs/>
                <w:sz w:val="20"/>
                <w:szCs w:val="20"/>
              </w:rPr>
              <w:t xml:space="preserve"> Energy Efficiency Programs </w:t>
            </w:r>
          </w:p>
          <w:p w14:paraId="3344E4A9" w14:textId="77777777" w:rsidR="001D2AA0" w:rsidRDefault="001D2AA0" w:rsidP="001D2AA0">
            <w:pPr>
              <w:rPr>
                <w:bCs/>
                <w:sz w:val="20"/>
                <w:szCs w:val="20"/>
              </w:rPr>
            </w:pPr>
          </w:p>
          <w:p w14:paraId="7504E4D5" w14:textId="77777777" w:rsidR="001D2AA0" w:rsidRDefault="001D2AA0" w:rsidP="001D2AA0">
            <w:pPr>
              <w:rPr>
                <w:bCs/>
                <w:sz w:val="20"/>
                <w:szCs w:val="20"/>
              </w:rPr>
            </w:pPr>
            <w:proofErr w:type="spellStart"/>
            <w:r>
              <w:rPr>
                <w:bCs/>
                <w:sz w:val="20"/>
                <w:szCs w:val="20"/>
              </w:rPr>
              <w:t>NRCan’s</w:t>
            </w:r>
            <w:proofErr w:type="spellEnd"/>
            <w:r>
              <w:rPr>
                <w:bCs/>
                <w:sz w:val="20"/>
                <w:szCs w:val="20"/>
              </w:rPr>
              <w:t xml:space="preserve"> Green Buildings Strategy </w:t>
            </w:r>
          </w:p>
          <w:p w14:paraId="57CBBD7B" w14:textId="77777777" w:rsidR="001D2AA0" w:rsidRDefault="001D2AA0" w:rsidP="001D2AA0">
            <w:pPr>
              <w:rPr>
                <w:bCs/>
                <w:sz w:val="20"/>
                <w:szCs w:val="20"/>
              </w:rPr>
            </w:pPr>
          </w:p>
          <w:p w14:paraId="3E310C7F" w14:textId="77777777" w:rsidR="001D2AA0" w:rsidRDefault="001D2AA0" w:rsidP="001D2AA0">
            <w:pPr>
              <w:rPr>
                <w:bCs/>
                <w:sz w:val="20"/>
                <w:szCs w:val="20"/>
              </w:rPr>
            </w:pPr>
            <w:r>
              <w:rPr>
                <w:bCs/>
                <w:sz w:val="20"/>
                <w:szCs w:val="20"/>
              </w:rPr>
              <w:t xml:space="preserve">ECCC’s National Adaptation Strategy (and implementation under INFC as lead for resilient infrastructure approach). </w:t>
            </w:r>
          </w:p>
          <w:p w14:paraId="7AB944CA" w14:textId="77777777" w:rsidR="001D2AA0" w:rsidRDefault="001D2AA0" w:rsidP="001D2AA0">
            <w:pPr>
              <w:rPr>
                <w:bCs/>
                <w:sz w:val="20"/>
                <w:szCs w:val="20"/>
              </w:rPr>
            </w:pPr>
          </w:p>
          <w:p w14:paraId="46956C4A" w14:textId="77777777" w:rsidR="001D2AA0" w:rsidRDefault="001D2AA0" w:rsidP="001D2AA0">
            <w:pPr>
              <w:rPr>
                <w:bCs/>
                <w:sz w:val="20"/>
                <w:szCs w:val="20"/>
              </w:rPr>
            </w:pPr>
            <w:r>
              <w:rPr>
                <w:bCs/>
                <w:sz w:val="20"/>
                <w:szCs w:val="20"/>
              </w:rPr>
              <w:lastRenderedPageBreak/>
              <w:t>INFC’s DMAF program for climate resilience and adaptation</w:t>
            </w:r>
          </w:p>
          <w:p w14:paraId="6D6823CE" w14:textId="77777777" w:rsidR="001D2AA0" w:rsidRDefault="001D2AA0" w:rsidP="001D2AA0">
            <w:pPr>
              <w:rPr>
                <w:bCs/>
                <w:sz w:val="20"/>
                <w:szCs w:val="20"/>
              </w:rPr>
            </w:pPr>
          </w:p>
          <w:p w14:paraId="4F327645" w14:textId="77777777" w:rsidR="001D2AA0" w:rsidRDefault="001D2AA0" w:rsidP="001D2AA0">
            <w:pPr>
              <w:rPr>
                <w:bCs/>
                <w:sz w:val="20"/>
                <w:szCs w:val="20"/>
              </w:rPr>
            </w:pPr>
            <w:r>
              <w:rPr>
                <w:bCs/>
                <w:sz w:val="20"/>
                <w:szCs w:val="20"/>
              </w:rPr>
              <w:t xml:space="preserve">INFC’s Green and Inclusive Communities Building Program for community infrastructure, like arenas, cultural and recreation </w:t>
            </w:r>
            <w:proofErr w:type="spellStart"/>
            <w:r>
              <w:rPr>
                <w:bCs/>
                <w:sz w:val="20"/>
                <w:szCs w:val="20"/>
              </w:rPr>
              <w:t>centres</w:t>
            </w:r>
            <w:proofErr w:type="spellEnd"/>
            <w:r>
              <w:rPr>
                <w:bCs/>
                <w:sz w:val="20"/>
                <w:szCs w:val="20"/>
              </w:rPr>
              <w:t xml:space="preserve"> </w:t>
            </w:r>
          </w:p>
          <w:p w14:paraId="5DF00636" w14:textId="77777777" w:rsidR="001D2AA0" w:rsidRDefault="001D2AA0" w:rsidP="001D2AA0">
            <w:pPr>
              <w:rPr>
                <w:bCs/>
                <w:sz w:val="20"/>
                <w:szCs w:val="20"/>
              </w:rPr>
            </w:pPr>
          </w:p>
          <w:p w14:paraId="35E6B017" w14:textId="77777777" w:rsidR="009A2BBD" w:rsidRPr="009A2BBD" w:rsidRDefault="009A2BBD" w:rsidP="009A2BBD">
            <w:pPr>
              <w:rPr>
                <w:b/>
                <w:bCs/>
                <w:sz w:val="20"/>
                <w:szCs w:val="20"/>
              </w:rPr>
            </w:pPr>
            <w:r w:rsidRPr="009A2BBD">
              <w:rPr>
                <w:b/>
                <w:bCs/>
                <w:sz w:val="20"/>
                <w:szCs w:val="20"/>
              </w:rPr>
              <w:t>Provincial programs /mandates:</w:t>
            </w:r>
          </w:p>
          <w:p w14:paraId="6DFE2F3B" w14:textId="181B80AF" w:rsidR="009A2BBD" w:rsidRPr="009A2BBD" w:rsidRDefault="009A2BBD" w:rsidP="009A2BBD">
            <w:pPr>
              <w:rPr>
                <w:sz w:val="20"/>
                <w:szCs w:val="20"/>
              </w:rPr>
            </w:pPr>
            <w:r w:rsidRPr="009A2BBD">
              <w:rPr>
                <w:sz w:val="20"/>
                <w:szCs w:val="20"/>
              </w:rPr>
              <w:t>Electrification / energy</w:t>
            </w:r>
          </w:p>
          <w:p w14:paraId="4B66D235" w14:textId="722485EC" w:rsidR="009A2BBD" w:rsidRPr="009A2BBD" w:rsidRDefault="009A2BBD" w:rsidP="009A2BBD">
            <w:pPr>
              <w:rPr>
                <w:sz w:val="20"/>
                <w:szCs w:val="20"/>
              </w:rPr>
            </w:pPr>
            <w:r w:rsidRPr="009A2BBD">
              <w:rPr>
                <w:sz w:val="20"/>
                <w:szCs w:val="20"/>
              </w:rPr>
              <w:t>Roads and bridges off reserves</w:t>
            </w:r>
          </w:p>
          <w:p w14:paraId="429B2B1F" w14:textId="7E32B274" w:rsidR="009A2BBD" w:rsidRPr="009A2BBD" w:rsidRDefault="009A2BBD" w:rsidP="009A2BBD">
            <w:pPr>
              <w:rPr>
                <w:sz w:val="20"/>
                <w:szCs w:val="20"/>
              </w:rPr>
            </w:pPr>
            <w:r w:rsidRPr="009A2BBD">
              <w:rPr>
                <w:sz w:val="20"/>
                <w:szCs w:val="20"/>
              </w:rPr>
              <w:t>Climate adaptation (dams and dykes off reserve)</w:t>
            </w:r>
          </w:p>
          <w:p w14:paraId="203C6D82" w14:textId="4D38938B" w:rsidR="001D2AA0" w:rsidRPr="009A2BBD" w:rsidRDefault="009A2BBD" w:rsidP="009A2BBD">
            <w:pPr>
              <w:rPr>
                <w:b/>
                <w:bCs/>
                <w:sz w:val="20"/>
                <w:szCs w:val="20"/>
              </w:rPr>
            </w:pPr>
            <w:r w:rsidRPr="009A2BBD">
              <w:rPr>
                <w:sz w:val="20"/>
                <w:szCs w:val="20"/>
              </w:rPr>
              <w:t>Delivery of ICIP through INFC’s bilateral agreements and ISC cost sharing for FN recipients</w:t>
            </w:r>
            <w:r>
              <w:rPr>
                <w:sz w:val="20"/>
                <w:szCs w:val="20"/>
              </w:rPr>
              <w:t xml:space="preserve">. </w:t>
            </w:r>
          </w:p>
        </w:tc>
        <w:tc>
          <w:tcPr>
            <w:tcW w:w="4410" w:type="dxa"/>
            <w:tcBorders>
              <w:top w:val="single" w:sz="18" w:space="0" w:color="auto"/>
              <w:bottom w:val="dashed" w:sz="4" w:space="0" w:color="auto"/>
            </w:tcBorders>
            <w:shd w:val="clear" w:color="auto" w:fill="FFF2CC" w:themeFill="accent4" w:themeFillTint="33"/>
          </w:tcPr>
          <w:p w14:paraId="41DB3032" w14:textId="1BCA3320" w:rsidR="00A31259" w:rsidRDefault="004E09B9" w:rsidP="00A31259">
            <w:pPr>
              <w:rPr>
                <w:sz w:val="20"/>
                <w:szCs w:val="20"/>
              </w:rPr>
            </w:pPr>
            <w:r w:rsidRPr="00C705F0">
              <w:rPr>
                <w:sz w:val="20"/>
                <w:szCs w:val="20"/>
              </w:rPr>
              <w:lastRenderedPageBreak/>
              <w:t xml:space="preserve">RO collaborated with FNIHB on the Infrastructure Harmonization Initiative (IHI). During that project we conducted a lot of research and analysis of the policies and guidance. The outcomes of the IHI will inform the infrastructure work. </w:t>
            </w:r>
          </w:p>
          <w:p w14:paraId="371815FD" w14:textId="77777777" w:rsidR="00176FFD" w:rsidRDefault="00176FFD" w:rsidP="00A31259">
            <w:pPr>
              <w:rPr>
                <w:b/>
                <w:bCs/>
                <w:sz w:val="20"/>
                <w:szCs w:val="20"/>
              </w:rPr>
            </w:pPr>
          </w:p>
          <w:p w14:paraId="50E3B622" w14:textId="4DED86DF" w:rsidR="008263A2" w:rsidRPr="005376EB" w:rsidRDefault="008263A2" w:rsidP="008263A2">
            <w:pPr>
              <w:rPr>
                <w:b/>
                <w:bCs/>
                <w:sz w:val="20"/>
                <w:szCs w:val="20"/>
              </w:rPr>
            </w:pPr>
            <w:r w:rsidRPr="005376EB">
              <w:rPr>
                <w:b/>
                <w:bCs/>
                <w:sz w:val="20"/>
                <w:szCs w:val="20"/>
              </w:rPr>
              <w:t xml:space="preserve">Service Transfer </w:t>
            </w:r>
            <w:r>
              <w:rPr>
                <w:b/>
                <w:bCs/>
                <w:sz w:val="20"/>
                <w:szCs w:val="20"/>
              </w:rPr>
              <w:t>A</w:t>
            </w:r>
            <w:r w:rsidRPr="005376EB">
              <w:rPr>
                <w:b/>
                <w:bCs/>
                <w:sz w:val="20"/>
                <w:szCs w:val="20"/>
              </w:rPr>
              <w:t>rrangements</w:t>
            </w:r>
            <w:r w:rsidR="00B721C8">
              <w:rPr>
                <w:b/>
                <w:bCs/>
                <w:sz w:val="20"/>
                <w:szCs w:val="20"/>
              </w:rPr>
              <w:t xml:space="preserve"> </w:t>
            </w:r>
            <w:r w:rsidRPr="00347F93">
              <w:rPr>
                <w:sz w:val="20"/>
                <w:szCs w:val="20"/>
              </w:rPr>
              <w:t xml:space="preserve">work </w:t>
            </w:r>
            <w:r w:rsidR="00B721C8">
              <w:rPr>
                <w:sz w:val="20"/>
                <w:szCs w:val="20"/>
              </w:rPr>
              <w:t xml:space="preserve">ongoing </w:t>
            </w:r>
            <w:r w:rsidRPr="00347F93">
              <w:rPr>
                <w:sz w:val="20"/>
                <w:szCs w:val="20"/>
              </w:rPr>
              <w:t>to transfer health service delivery to First Nations, e.g. BC F</w:t>
            </w:r>
            <w:r>
              <w:rPr>
                <w:sz w:val="20"/>
                <w:szCs w:val="20"/>
              </w:rPr>
              <w:t xml:space="preserve">irst Nations Health Authority. Potentially impacted by </w:t>
            </w:r>
            <w:r w:rsidR="00B9719A" w:rsidRPr="00B9719A">
              <w:rPr>
                <w:sz w:val="20"/>
                <w:szCs w:val="20"/>
              </w:rPr>
              <w:t>the creation of the single authority and</w:t>
            </w:r>
            <w:r w:rsidR="00B9719A">
              <w:rPr>
                <w:sz w:val="20"/>
                <w:szCs w:val="20"/>
              </w:rPr>
              <w:t>/or</w:t>
            </w:r>
            <w:r w:rsidR="00B9719A" w:rsidRPr="00B9719A">
              <w:rPr>
                <w:sz w:val="20"/>
                <w:szCs w:val="20"/>
              </w:rPr>
              <w:t xml:space="preserve"> this work should be oriented to support eventual service transfer.</w:t>
            </w:r>
          </w:p>
          <w:p w14:paraId="3461D9FA" w14:textId="77777777" w:rsidR="008263A2" w:rsidRPr="005376EB" w:rsidRDefault="008263A2" w:rsidP="00A31259">
            <w:pPr>
              <w:rPr>
                <w:b/>
                <w:bCs/>
                <w:sz w:val="20"/>
                <w:szCs w:val="20"/>
              </w:rPr>
            </w:pPr>
          </w:p>
          <w:p w14:paraId="10D4C1CA" w14:textId="06D6F35E" w:rsidR="00A31259" w:rsidRPr="005376EB" w:rsidRDefault="00A31259" w:rsidP="00A31259">
            <w:pPr>
              <w:rPr>
                <w:b/>
                <w:bCs/>
                <w:sz w:val="20"/>
                <w:szCs w:val="20"/>
              </w:rPr>
            </w:pPr>
            <w:r w:rsidRPr="005376EB">
              <w:rPr>
                <w:b/>
                <w:bCs/>
                <w:sz w:val="20"/>
                <w:szCs w:val="20"/>
              </w:rPr>
              <w:t>Land use planning &amp; capital planning stud</w:t>
            </w:r>
            <w:r w:rsidR="000C2A30">
              <w:rPr>
                <w:b/>
                <w:bCs/>
                <w:sz w:val="20"/>
                <w:szCs w:val="20"/>
              </w:rPr>
              <w:t>ies</w:t>
            </w:r>
          </w:p>
          <w:p w14:paraId="4D1B0AC5" w14:textId="2C56A036" w:rsidR="00A31259" w:rsidRPr="00347F93" w:rsidRDefault="000A34BA" w:rsidP="00347F93">
            <w:pPr>
              <w:rPr>
                <w:sz w:val="20"/>
                <w:szCs w:val="20"/>
              </w:rPr>
            </w:pPr>
            <w:r w:rsidRPr="00347F93">
              <w:rPr>
                <w:sz w:val="20"/>
                <w:szCs w:val="20"/>
              </w:rPr>
              <w:t>Strong link between land use and infrastructure, if this is not managed as part of infrastructure, might face challenges down the road.</w:t>
            </w:r>
          </w:p>
          <w:p w14:paraId="61A5FC11" w14:textId="77777777" w:rsidR="000A34BA" w:rsidRPr="005376EB" w:rsidRDefault="000A34BA" w:rsidP="00A31259">
            <w:pPr>
              <w:rPr>
                <w:b/>
                <w:bCs/>
                <w:sz w:val="20"/>
                <w:szCs w:val="20"/>
              </w:rPr>
            </w:pPr>
          </w:p>
          <w:p w14:paraId="7A34AA6B" w14:textId="77777777" w:rsidR="005A2177" w:rsidRDefault="00A31259" w:rsidP="00A31259">
            <w:pPr>
              <w:rPr>
                <w:b/>
                <w:bCs/>
                <w:sz w:val="20"/>
                <w:szCs w:val="20"/>
              </w:rPr>
            </w:pPr>
            <w:r w:rsidRPr="005376EB">
              <w:rPr>
                <w:b/>
                <w:bCs/>
                <w:sz w:val="20"/>
                <w:szCs w:val="20"/>
              </w:rPr>
              <w:t>Health Services</w:t>
            </w:r>
          </w:p>
          <w:p w14:paraId="7C4C908B" w14:textId="1FAD1EF0" w:rsidR="00366AD3" w:rsidRPr="00366AD3" w:rsidRDefault="00366AD3" w:rsidP="00366AD3">
            <w:pPr>
              <w:rPr>
                <w:sz w:val="20"/>
                <w:szCs w:val="20"/>
              </w:rPr>
            </w:pPr>
            <w:r w:rsidRPr="00366AD3">
              <w:rPr>
                <w:sz w:val="20"/>
                <w:szCs w:val="20"/>
              </w:rPr>
              <w:t>Health infrastructure supports health service delivery. Currently infrastructure based on current health service delivery of FNIHB programs that require infrastructure space. Coordination needed to ensure that infrastructure continues to meet service needs. (e.g. Primary Care)</w:t>
            </w:r>
            <w:r>
              <w:rPr>
                <w:sz w:val="20"/>
                <w:szCs w:val="20"/>
              </w:rPr>
              <w:t>.</w:t>
            </w:r>
          </w:p>
          <w:p w14:paraId="20522BBE" w14:textId="77777777" w:rsidR="00366AD3" w:rsidRPr="00366AD3" w:rsidRDefault="00366AD3" w:rsidP="00366AD3">
            <w:pPr>
              <w:rPr>
                <w:sz w:val="20"/>
                <w:szCs w:val="20"/>
              </w:rPr>
            </w:pPr>
          </w:p>
          <w:p w14:paraId="39AAEACA" w14:textId="5B7EA8B3" w:rsidR="00A31259" w:rsidRDefault="00366AD3" w:rsidP="00A31259">
            <w:pPr>
              <w:rPr>
                <w:sz w:val="20"/>
                <w:szCs w:val="20"/>
              </w:rPr>
            </w:pPr>
            <w:r w:rsidRPr="00366AD3">
              <w:rPr>
                <w:sz w:val="20"/>
                <w:szCs w:val="20"/>
              </w:rPr>
              <w:lastRenderedPageBreak/>
              <w:t>Provincial support for health service delivery (e.g. Physicians)</w:t>
            </w:r>
          </w:p>
          <w:p w14:paraId="01F2683E" w14:textId="77777777" w:rsidR="00366AD3" w:rsidRPr="005376EB" w:rsidRDefault="00366AD3" w:rsidP="00A31259">
            <w:pPr>
              <w:rPr>
                <w:b/>
                <w:bCs/>
                <w:sz w:val="20"/>
                <w:szCs w:val="20"/>
              </w:rPr>
            </w:pPr>
          </w:p>
          <w:p w14:paraId="6CFE2AE3" w14:textId="77777777" w:rsidR="00A31259" w:rsidRPr="00424070" w:rsidRDefault="00A31259" w:rsidP="00A31259">
            <w:pPr>
              <w:rPr>
                <w:b/>
                <w:bCs/>
                <w:sz w:val="20"/>
                <w:szCs w:val="20"/>
                <w:lang w:val="fr-CA"/>
              </w:rPr>
            </w:pPr>
            <w:proofErr w:type="spellStart"/>
            <w:r w:rsidRPr="00424070">
              <w:rPr>
                <w:b/>
                <w:bCs/>
                <w:sz w:val="20"/>
                <w:szCs w:val="20"/>
                <w:lang w:val="fr-CA"/>
              </w:rPr>
              <w:t>Climate</w:t>
            </w:r>
            <w:proofErr w:type="spellEnd"/>
            <w:r w:rsidRPr="00424070">
              <w:rPr>
                <w:b/>
                <w:bCs/>
                <w:sz w:val="20"/>
                <w:szCs w:val="20"/>
                <w:lang w:val="fr-CA"/>
              </w:rPr>
              <w:t xml:space="preserve"> Change/</w:t>
            </w:r>
            <w:proofErr w:type="spellStart"/>
            <w:r w:rsidRPr="00424070">
              <w:rPr>
                <w:b/>
                <w:bCs/>
                <w:sz w:val="20"/>
                <w:szCs w:val="20"/>
                <w:lang w:val="fr-CA"/>
              </w:rPr>
              <w:t>Resilient</w:t>
            </w:r>
            <w:proofErr w:type="spellEnd"/>
            <w:r w:rsidRPr="00424070">
              <w:rPr>
                <w:b/>
                <w:bCs/>
                <w:sz w:val="20"/>
                <w:szCs w:val="20"/>
                <w:lang w:val="fr-CA"/>
              </w:rPr>
              <w:t xml:space="preserve"> Infrastructure</w:t>
            </w:r>
          </w:p>
          <w:p w14:paraId="7BAD6FC9" w14:textId="77777777" w:rsidR="00917C67" w:rsidRPr="00424070" w:rsidRDefault="00917C67" w:rsidP="00917C67">
            <w:pPr>
              <w:rPr>
                <w:sz w:val="20"/>
                <w:szCs w:val="20"/>
                <w:lang w:val="fr-CA"/>
              </w:rPr>
            </w:pPr>
          </w:p>
          <w:p w14:paraId="47A663C3" w14:textId="77777777" w:rsidR="00917C67" w:rsidRPr="00424070" w:rsidRDefault="00917C67" w:rsidP="00917C67">
            <w:pPr>
              <w:rPr>
                <w:b/>
                <w:bCs/>
                <w:sz w:val="20"/>
                <w:szCs w:val="20"/>
                <w:lang w:val="fr-CA"/>
              </w:rPr>
            </w:pPr>
            <w:r w:rsidRPr="00424070">
              <w:rPr>
                <w:b/>
                <w:bCs/>
                <w:sz w:val="20"/>
                <w:szCs w:val="20"/>
                <w:lang w:val="fr-CA"/>
              </w:rPr>
              <w:t xml:space="preserve">CHRT Obligations: </w:t>
            </w:r>
          </w:p>
          <w:p w14:paraId="554DFF7D" w14:textId="5F5244BA" w:rsidR="00917C67" w:rsidRPr="005376EB" w:rsidRDefault="00C47AD7" w:rsidP="00917C67">
            <w:pPr>
              <w:rPr>
                <w:b/>
                <w:bCs/>
                <w:sz w:val="20"/>
                <w:szCs w:val="20"/>
              </w:rPr>
            </w:pPr>
            <w:hyperlink r:id="rId150" w:history="1">
              <w:r w:rsidR="00917C67" w:rsidRPr="00E96F75">
                <w:rPr>
                  <w:rStyle w:val="Hyperlink"/>
                  <w:b/>
                  <w:bCs/>
                  <w:sz w:val="20"/>
                  <w:szCs w:val="20"/>
                </w:rPr>
                <w:t>Jordan’s Principle</w:t>
              </w:r>
            </w:hyperlink>
            <w:r w:rsidR="00917C67">
              <w:rPr>
                <w:b/>
                <w:bCs/>
                <w:sz w:val="20"/>
                <w:szCs w:val="20"/>
              </w:rPr>
              <w:t xml:space="preserve"> </w:t>
            </w:r>
            <w:r w:rsidR="00917C67" w:rsidRPr="00347F93">
              <w:rPr>
                <w:sz w:val="20"/>
                <w:szCs w:val="20"/>
              </w:rPr>
              <w:t xml:space="preserve">Despite having its own source of funds, it leverages the </w:t>
            </w:r>
            <w:r w:rsidR="00917C67">
              <w:rPr>
                <w:sz w:val="20"/>
                <w:szCs w:val="20"/>
              </w:rPr>
              <w:t>HFP</w:t>
            </w:r>
            <w:r w:rsidR="00917C67" w:rsidRPr="00347F93">
              <w:rPr>
                <w:sz w:val="20"/>
                <w:szCs w:val="20"/>
              </w:rPr>
              <w:t xml:space="preserve"> T&amp;C for infrastructure requests.</w:t>
            </w:r>
            <w:r w:rsidR="00917C67">
              <w:rPr>
                <w:sz w:val="20"/>
                <w:szCs w:val="20"/>
              </w:rPr>
              <w:t xml:space="preserve"> </w:t>
            </w:r>
            <w:r w:rsidR="00917C67" w:rsidRPr="00347F93">
              <w:rPr>
                <w:sz w:val="20"/>
                <w:szCs w:val="20"/>
              </w:rPr>
              <w:t xml:space="preserve">Coordination needed as part of </w:t>
            </w:r>
            <w:r w:rsidR="00176FFD" w:rsidRPr="00176FFD">
              <w:rPr>
                <w:sz w:val="20"/>
                <w:szCs w:val="20"/>
              </w:rPr>
              <w:t>the creation of the single authority</w:t>
            </w:r>
            <w:r w:rsidR="00917C67" w:rsidRPr="00347F93">
              <w:rPr>
                <w:sz w:val="20"/>
                <w:szCs w:val="20"/>
              </w:rPr>
              <w:t xml:space="preserve"> to avoid adverse impacts on Jordan’s Principle but also avoid duplicate funding, demonstrate compliance with CHRT orders.</w:t>
            </w:r>
          </w:p>
          <w:p w14:paraId="2C4F3B79" w14:textId="77777777" w:rsidR="00917C67" w:rsidRDefault="00917C67" w:rsidP="00917C67">
            <w:pPr>
              <w:rPr>
                <w:b/>
                <w:bCs/>
                <w:sz w:val="20"/>
                <w:szCs w:val="20"/>
              </w:rPr>
            </w:pPr>
          </w:p>
          <w:p w14:paraId="76A95B5C" w14:textId="132BEC6A" w:rsidR="00917C67" w:rsidRPr="00AB6E7D" w:rsidRDefault="00C47AD7" w:rsidP="00917C67">
            <w:pPr>
              <w:rPr>
                <w:b/>
                <w:bCs/>
                <w:sz w:val="20"/>
                <w:szCs w:val="20"/>
              </w:rPr>
            </w:pPr>
            <w:hyperlink r:id="rId151" w:history="1">
              <w:r w:rsidR="00917C67" w:rsidRPr="0093164F">
                <w:rPr>
                  <w:rStyle w:val="Hyperlink"/>
                  <w:b/>
                  <w:bCs/>
                  <w:sz w:val="20"/>
                  <w:szCs w:val="20"/>
                </w:rPr>
                <w:t>First Nations Child and Family Services (FNCFS)</w:t>
              </w:r>
            </w:hyperlink>
            <w:r w:rsidR="00917C67" w:rsidRPr="00AB6E7D">
              <w:rPr>
                <w:b/>
                <w:bCs/>
                <w:sz w:val="20"/>
                <w:szCs w:val="20"/>
              </w:rPr>
              <w:t xml:space="preserve"> </w:t>
            </w:r>
            <w:r w:rsidR="00917C67" w:rsidRPr="00863E91">
              <w:rPr>
                <w:sz w:val="20"/>
                <w:szCs w:val="20"/>
              </w:rPr>
              <w:t xml:space="preserve">also provides funding for infrastructure that supports the delivery of </w:t>
            </w:r>
            <w:r w:rsidR="00EA2A92">
              <w:rPr>
                <w:sz w:val="20"/>
                <w:szCs w:val="20"/>
              </w:rPr>
              <w:t xml:space="preserve">prevention </w:t>
            </w:r>
            <w:r w:rsidR="00EB402B">
              <w:rPr>
                <w:sz w:val="20"/>
                <w:szCs w:val="20"/>
              </w:rPr>
              <w:t xml:space="preserve">and protection </w:t>
            </w:r>
            <w:r w:rsidR="00EA2A92">
              <w:rPr>
                <w:sz w:val="20"/>
                <w:szCs w:val="20"/>
              </w:rPr>
              <w:t xml:space="preserve">services for </w:t>
            </w:r>
            <w:r w:rsidR="00917C67" w:rsidRPr="00863E91">
              <w:rPr>
                <w:sz w:val="20"/>
                <w:szCs w:val="20"/>
              </w:rPr>
              <w:t>child</w:t>
            </w:r>
            <w:r w:rsidR="00EA2A92">
              <w:rPr>
                <w:sz w:val="20"/>
                <w:szCs w:val="20"/>
              </w:rPr>
              <w:t>ren</w:t>
            </w:r>
            <w:r w:rsidR="00917C67" w:rsidRPr="00863E91">
              <w:rPr>
                <w:sz w:val="20"/>
                <w:szCs w:val="20"/>
              </w:rPr>
              <w:t xml:space="preserve"> and famil</w:t>
            </w:r>
            <w:r w:rsidR="00EA2A92">
              <w:rPr>
                <w:sz w:val="20"/>
                <w:szCs w:val="20"/>
              </w:rPr>
              <w:t>ies</w:t>
            </w:r>
            <w:r w:rsidR="00917C67" w:rsidRPr="00863E91">
              <w:rPr>
                <w:sz w:val="20"/>
                <w:szCs w:val="20"/>
              </w:rPr>
              <w:t xml:space="preserve">. </w:t>
            </w:r>
          </w:p>
          <w:p w14:paraId="5A22C06C" w14:textId="77777777" w:rsidR="00917C67" w:rsidRPr="00AB6E7D" w:rsidRDefault="00917C67" w:rsidP="00917C67">
            <w:pPr>
              <w:rPr>
                <w:b/>
                <w:bCs/>
                <w:sz w:val="20"/>
                <w:szCs w:val="20"/>
              </w:rPr>
            </w:pPr>
          </w:p>
          <w:p w14:paraId="023CCD93" w14:textId="77777777" w:rsidR="00917C67" w:rsidRDefault="00C47AD7" w:rsidP="00917C67">
            <w:pPr>
              <w:rPr>
                <w:b/>
                <w:bCs/>
                <w:sz w:val="20"/>
                <w:szCs w:val="20"/>
              </w:rPr>
            </w:pPr>
            <w:hyperlink r:id="rId152" w:history="1">
              <w:r w:rsidR="00917C67" w:rsidRPr="0093164F">
                <w:rPr>
                  <w:rStyle w:val="Hyperlink"/>
                  <w:b/>
                  <w:bCs/>
                  <w:sz w:val="20"/>
                  <w:szCs w:val="20"/>
                </w:rPr>
                <w:t>Community Well-Being and Jurisdiction Initiatives Program (CWJI)</w:t>
              </w:r>
            </w:hyperlink>
            <w:r w:rsidR="00917C67" w:rsidRPr="00AB6E7D">
              <w:rPr>
                <w:b/>
                <w:bCs/>
                <w:sz w:val="20"/>
                <w:szCs w:val="20"/>
              </w:rPr>
              <w:t xml:space="preserve"> </w:t>
            </w:r>
            <w:r w:rsidR="00917C67" w:rsidRPr="00863E91">
              <w:rPr>
                <w:sz w:val="20"/>
                <w:szCs w:val="20"/>
              </w:rPr>
              <w:t>also provides funding for infrastructure to support the delivery of child and family services.</w:t>
            </w:r>
          </w:p>
          <w:p w14:paraId="71A727D0" w14:textId="77777777" w:rsidR="00917C67" w:rsidRDefault="00917C67" w:rsidP="00917C67">
            <w:pPr>
              <w:rPr>
                <w:b/>
                <w:bCs/>
                <w:sz w:val="20"/>
                <w:szCs w:val="20"/>
              </w:rPr>
            </w:pPr>
          </w:p>
          <w:p w14:paraId="34AF453C" w14:textId="77777777" w:rsidR="00917C67" w:rsidRDefault="00C47AD7" w:rsidP="00917C67">
            <w:pPr>
              <w:rPr>
                <w:b/>
                <w:bCs/>
                <w:sz w:val="20"/>
                <w:szCs w:val="20"/>
                <w:lang w:val="en-CA"/>
              </w:rPr>
            </w:pPr>
            <w:hyperlink r:id="rId153" w:history="1">
              <w:r w:rsidR="00917C67" w:rsidRPr="00AB6E7D">
                <w:rPr>
                  <w:rStyle w:val="Hyperlink"/>
                  <w:b/>
                  <w:bCs/>
                  <w:sz w:val="20"/>
                  <w:szCs w:val="20"/>
                  <w:lang w:val="en-CA"/>
                </w:rPr>
                <w:t>New Fiscal Relationship (NFR) Grant</w:t>
              </w:r>
            </w:hyperlink>
            <w:r w:rsidR="00917C67">
              <w:rPr>
                <w:b/>
                <w:bCs/>
                <w:sz w:val="20"/>
                <w:szCs w:val="20"/>
                <w:lang w:val="en-CA"/>
              </w:rPr>
              <w:t xml:space="preserve"> </w:t>
            </w:r>
          </w:p>
          <w:p w14:paraId="42FFE424" w14:textId="0BD8730D" w:rsidR="00917C67" w:rsidRDefault="00917C67" w:rsidP="00917C67">
            <w:pPr>
              <w:rPr>
                <w:b/>
                <w:bCs/>
                <w:sz w:val="20"/>
                <w:szCs w:val="20"/>
                <w:lang w:val="en-CA"/>
              </w:rPr>
            </w:pPr>
            <w:r>
              <w:rPr>
                <w:sz w:val="20"/>
                <w:szCs w:val="20"/>
                <w:lang w:val="en-CA"/>
              </w:rPr>
              <w:t>S</w:t>
            </w:r>
            <w:r w:rsidRPr="006E2651">
              <w:rPr>
                <w:sz w:val="20"/>
                <w:szCs w:val="20"/>
                <w:lang w:val="en-CA"/>
              </w:rPr>
              <w:t xml:space="preserve">ourced from existing reference levels, and administration of funds may need to be adjusted with the </w:t>
            </w:r>
            <w:r w:rsidR="00176FFD" w:rsidRPr="00176FFD">
              <w:rPr>
                <w:sz w:val="20"/>
                <w:szCs w:val="20"/>
                <w:lang w:val="en-CA"/>
              </w:rPr>
              <w:t>creation of the single authority</w:t>
            </w:r>
            <w:r w:rsidRPr="006E2651">
              <w:rPr>
                <w:sz w:val="20"/>
                <w:szCs w:val="20"/>
                <w:lang w:val="en-CA"/>
              </w:rPr>
              <w:t>.</w:t>
            </w:r>
            <w:r w:rsidRPr="006E2651">
              <w:rPr>
                <w:b/>
                <w:bCs/>
                <w:sz w:val="20"/>
                <w:szCs w:val="20"/>
                <w:lang w:val="en-CA"/>
              </w:rPr>
              <w:t xml:space="preserve">  </w:t>
            </w:r>
          </w:p>
          <w:p w14:paraId="6DE00EA5" w14:textId="77777777" w:rsidR="00917C67" w:rsidRDefault="00917C67" w:rsidP="00917C67">
            <w:pPr>
              <w:rPr>
                <w:b/>
                <w:bCs/>
                <w:sz w:val="20"/>
                <w:szCs w:val="20"/>
                <w:lang w:val="en-CA"/>
              </w:rPr>
            </w:pPr>
          </w:p>
          <w:p w14:paraId="479EBA6A" w14:textId="77777777" w:rsidR="00917C67" w:rsidRDefault="00917C67" w:rsidP="00917C67">
            <w:pPr>
              <w:rPr>
                <w:b/>
                <w:bCs/>
                <w:sz w:val="20"/>
                <w:szCs w:val="20"/>
                <w:lang w:val="en-CA"/>
              </w:rPr>
            </w:pPr>
            <w:r>
              <w:rPr>
                <w:b/>
                <w:bCs/>
                <w:sz w:val="20"/>
                <w:szCs w:val="20"/>
                <w:lang w:val="en-CA"/>
              </w:rPr>
              <w:t>Regional Health Committees</w:t>
            </w:r>
          </w:p>
          <w:p w14:paraId="370AC026" w14:textId="1B1115C2" w:rsidR="00DF0D9A" w:rsidRDefault="00366AD3" w:rsidP="00347F93">
            <w:pPr>
              <w:rPr>
                <w:sz w:val="20"/>
                <w:szCs w:val="20"/>
              </w:rPr>
            </w:pPr>
            <w:r w:rsidRPr="00366AD3">
              <w:rPr>
                <w:sz w:val="20"/>
                <w:szCs w:val="20"/>
              </w:rPr>
              <w:t>On health facilities/service delivery. Coordination needed to ensure health infrastructure supports these arrangements (e.g. Health Co-management Board) in Alberta).</w:t>
            </w:r>
          </w:p>
          <w:p w14:paraId="797C6A8C" w14:textId="77777777" w:rsidR="00366AD3" w:rsidRDefault="00366AD3" w:rsidP="00347F93">
            <w:pPr>
              <w:rPr>
                <w:sz w:val="20"/>
                <w:szCs w:val="20"/>
              </w:rPr>
            </w:pPr>
          </w:p>
          <w:p w14:paraId="3877633D" w14:textId="77777777" w:rsidR="00DF0D9A" w:rsidRDefault="00DF0D9A" w:rsidP="00347F93">
            <w:pPr>
              <w:rPr>
                <w:b/>
                <w:bCs/>
                <w:sz w:val="20"/>
                <w:szCs w:val="20"/>
                <w:lang w:val="en-CA"/>
              </w:rPr>
            </w:pPr>
            <w:r w:rsidRPr="00DF0D9A">
              <w:rPr>
                <w:b/>
                <w:bCs/>
                <w:sz w:val="20"/>
                <w:szCs w:val="20"/>
                <w:lang w:val="en-CA"/>
              </w:rPr>
              <w:t>Procurement Strategy for Indigenous Business (PSIB)</w:t>
            </w:r>
          </w:p>
          <w:p w14:paraId="303204E0" w14:textId="77777777" w:rsidR="00366AD3" w:rsidRDefault="00366AD3" w:rsidP="00347F93">
            <w:pPr>
              <w:rPr>
                <w:b/>
                <w:bCs/>
                <w:sz w:val="20"/>
                <w:szCs w:val="20"/>
                <w:lang w:val="en-CA"/>
              </w:rPr>
            </w:pPr>
          </w:p>
          <w:p w14:paraId="203A1132" w14:textId="77777777" w:rsidR="00366AD3" w:rsidRPr="00366AD3" w:rsidRDefault="00366AD3" w:rsidP="00366AD3">
            <w:pPr>
              <w:rPr>
                <w:b/>
                <w:bCs/>
                <w:sz w:val="20"/>
                <w:szCs w:val="20"/>
                <w:lang w:val="en-CA"/>
              </w:rPr>
            </w:pPr>
          </w:p>
          <w:p w14:paraId="6EB2799D" w14:textId="77777777" w:rsidR="00366AD3" w:rsidRPr="00366AD3" w:rsidRDefault="00366AD3" w:rsidP="00366AD3">
            <w:pPr>
              <w:rPr>
                <w:b/>
                <w:bCs/>
                <w:sz w:val="20"/>
                <w:szCs w:val="20"/>
                <w:lang w:val="en-CA"/>
              </w:rPr>
            </w:pPr>
            <w:r w:rsidRPr="00366AD3">
              <w:rPr>
                <w:b/>
                <w:bCs/>
                <w:sz w:val="20"/>
                <w:szCs w:val="20"/>
                <w:lang w:val="en-CA"/>
              </w:rPr>
              <w:t>Water/Wastewater</w:t>
            </w:r>
          </w:p>
          <w:p w14:paraId="4FF05CB1" w14:textId="77777777" w:rsidR="00366AD3" w:rsidRPr="00366AD3" w:rsidRDefault="00366AD3" w:rsidP="00366AD3">
            <w:pPr>
              <w:rPr>
                <w:b/>
                <w:bCs/>
                <w:sz w:val="20"/>
                <w:szCs w:val="20"/>
                <w:lang w:val="en-CA"/>
              </w:rPr>
            </w:pPr>
          </w:p>
          <w:p w14:paraId="4941CAED" w14:textId="5320D86D" w:rsidR="00366AD3" w:rsidRPr="00424070" w:rsidRDefault="00366AD3" w:rsidP="00366AD3">
            <w:pPr>
              <w:rPr>
                <w:b/>
                <w:bCs/>
                <w:sz w:val="20"/>
                <w:szCs w:val="20"/>
                <w:lang w:val="en-CA"/>
              </w:rPr>
            </w:pPr>
            <w:r w:rsidRPr="00366AD3">
              <w:rPr>
                <w:b/>
                <w:bCs/>
                <w:sz w:val="20"/>
                <w:szCs w:val="20"/>
                <w:lang w:val="en-CA"/>
              </w:rPr>
              <w:t>eHealth, broadband, technology</w:t>
            </w:r>
          </w:p>
        </w:tc>
        <w:tc>
          <w:tcPr>
            <w:tcW w:w="4230" w:type="dxa"/>
            <w:tcBorders>
              <w:top w:val="single" w:sz="18" w:space="0" w:color="auto"/>
              <w:bottom w:val="dashed" w:sz="4" w:space="0" w:color="auto"/>
            </w:tcBorders>
            <w:shd w:val="clear" w:color="auto" w:fill="E2CFF1"/>
          </w:tcPr>
          <w:p w14:paraId="7F925DB5" w14:textId="2019EDC0" w:rsidR="00615824" w:rsidRDefault="00615824" w:rsidP="00347F93">
            <w:pPr>
              <w:rPr>
                <w:b/>
                <w:bCs/>
                <w:sz w:val="20"/>
                <w:szCs w:val="20"/>
              </w:rPr>
            </w:pPr>
            <w:r>
              <w:rPr>
                <w:b/>
                <w:bCs/>
                <w:sz w:val="20"/>
                <w:szCs w:val="20"/>
              </w:rPr>
              <w:lastRenderedPageBreak/>
              <w:t>Legal and Regulatory Requirements</w:t>
            </w:r>
          </w:p>
          <w:p w14:paraId="1DC2A722" w14:textId="1DBD1E6C" w:rsidR="00615824" w:rsidRPr="00615824" w:rsidRDefault="00615824" w:rsidP="00615824">
            <w:pPr>
              <w:rPr>
                <w:sz w:val="20"/>
                <w:szCs w:val="20"/>
              </w:rPr>
            </w:pPr>
            <w:r>
              <w:rPr>
                <w:sz w:val="20"/>
                <w:szCs w:val="20"/>
              </w:rPr>
              <w:t xml:space="preserve">The </w:t>
            </w:r>
            <w:r w:rsidRPr="00615824">
              <w:rPr>
                <w:i/>
                <w:iCs/>
                <w:sz w:val="20"/>
                <w:szCs w:val="20"/>
              </w:rPr>
              <w:t>Indian Reserve Waste Disposal Regulations</w:t>
            </w:r>
            <w:r>
              <w:rPr>
                <w:sz w:val="20"/>
                <w:szCs w:val="20"/>
              </w:rPr>
              <w:t xml:space="preserve"> and </w:t>
            </w:r>
            <w:r w:rsidRPr="00615824">
              <w:rPr>
                <w:i/>
                <w:iCs/>
                <w:sz w:val="20"/>
                <w:szCs w:val="20"/>
              </w:rPr>
              <w:t>Impact Assessment Act</w:t>
            </w:r>
            <w:r>
              <w:rPr>
                <w:sz w:val="20"/>
                <w:szCs w:val="20"/>
              </w:rPr>
              <w:t xml:space="preserve"> also need to be followed when undertaking infrastructure projects.  </w:t>
            </w:r>
          </w:p>
          <w:p w14:paraId="076EC223" w14:textId="77777777" w:rsidR="00615824" w:rsidRDefault="00615824" w:rsidP="00347F93">
            <w:pPr>
              <w:rPr>
                <w:b/>
                <w:bCs/>
                <w:sz w:val="20"/>
                <w:szCs w:val="20"/>
              </w:rPr>
            </w:pPr>
          </w:p>
          <w:p w14:paraId="0C6E420C" w14:textId="2D21DED8" w:rsidR="00A31259" w:rsidRPr="00016C7D" w:rsidRDefault="00FF010E" w:rsidP="00347F93">
            <w:pPr>
              <w:rPr>
                <w:rStyle w:val="Hyperlink"/>
                <w:color w:val="auto"/>
                <w:sz w:val="20"/>
                <w:szCs w:val="20"/>
                <w:u w:val="none"/>
              </w:rPr>
            </w:pPr>
            <w:r>
              <w:rPr>
                <w:b/>
                <w:bCs/>
                <w:sz w:val="20"/>
                <w:szCs w:val="20"/>
              </w:rPr>
              <w:t xml:space="preserve">Contaminated Sites On Reserve (CSOR) </w:t>
            </w:r>
            <w:r w:rsidR="00A31259" w:rsidRPr="00C615DC">
              <w:rPr>
                <w:sz w:val="20"/>
                <w:szCs w:val="20"/>
              </w:rPr>
              <w:t>First Nations Solid Waste Management Initiative</w:t>
            </w:r>
            <w:r w:rsidR="00A31259" w:rsidRPr="005376EB">
              <w:rPr>
                <w:sz w:val="20"/>
                <w:szCs w:val="20"/>
              </w:rPr>
              <w:t xml:space="preserve"> (FNSWMI) leverages </w:t>
            </w:r>
            <w:r w:rsidR="00C64D3F">
              <w:rPr>
                <w:sz w:val="20"/>
                <w:szCs w:val="20"/>
              </w:rPr>
              <w:t xml:space="preserve">the </w:t>
            </w:r>
            <w:hyperlink r:id="rId154" w:history="1">
              <w:r w:rsidR="00A31259" w:rsidRPr="005376EB">
                <w:rPr>
                  <w:rStyle w:val="Hyperlink"/>
                  <w:sz w:val="20"/>
                  <w:szCs w:val="20"/>
                </w:rPr>
                <w:t xml:space="preserve">CSOR </w:t>
              </w:r>
              <w:r w:rsidR="00C64D3F">
                <w:rPr>
                  <w:rStyle w:val="Hyperlink"/>
                  <w:sz w:val="20"/>
                  <w:szCs w:val="20"/>
                </w:rPr>
                <w:t xml:space="preserve">T&amp;C </w:t>
              </w:r>
              <w:r w:rsidR="00A31259" w:rsidRPr="005376EB">
                <w:rPr>
                  <w:rStyle w:val="Hyperlink"/>
                  <w:sz w:val="20"/>
                  <w:szCs w:val="20"/>
                </w:rPr>
                <w:t xml:space="preserve">for </w:t>
              </w:r>
              <w:r w:rsidR="00C64D3F">
                <w:rPr>
                  <w:rStyle w:val="Hyperlink"/>
                  <w:sz w:val="20"/>
                  <w:szCs w:val="20"/>
                </w:rPr>
                <w:t xml:space="preserve">funds for </w:t>
              </w:r>
              <w:r w:rsidR="00A31259" w:rsidRPr="005376EB">
                <w:rPr>
                  <w:rStyle w:val="Hyperlink"/>
                  <w:sz w:val="20"/>
                  <w:szCs w:val="20"/>
                </w:rPr>
                <w:t>Environmental Site Assessments (ESAs)</w:t>
              </w:r>
            </w:hyperlink>
            <w:r w:rsidR="00C64D3F">
              <w:rPr>
                <w:rStyle w:val="Hyperlink"/>
                <w:sz w:val="20"/>
                <w:szCs w:val="20"/>
              </w:rPr>
              <w:t xml:space="preserve">, </w:t>
            </w:r>
            <w:r w:rsidR="00C64D3F" w:rsidRPr="00176FFD">
              <w:t xml:space="preserve">which is not in the scope of </w:t>
            </w:r>
            <w:r w:rsidR="00176FFD" w:rsidRPr="00176FFD">
              <w:t>the single authority</w:t>
            </w:r>
            <w:r w:rsidR="00C64D3F" w:rsidRPr="00176FFD">
              <w:t>. Coordination/ adjustments needed to avoid issues</w:t>
            </w:r>
            <w:r w:rsidR="00560B03" w:rsidRPr="00176FFD">
              <w:t>/duplication</w:t>
            </w:r>
            <w:r w:rsidR="00C64D3F" w:rsidRPr="00176FFD">
              <w:t>.</w:t>
            </w:r>
            <w:r w:rsidR="00C64D3F">
              <w:rPr>
                <w:rStyle w:val="Hyperlink"/>
                <w:sz w:val="20"/>
                <w:szCs w:val="20"/>
              </w:rPr>
              <w:t xml:space="preserve"> </w:t>
            </w:r>
          </w:p>
          <w:p w14:paraId="7CE87DBA" w14:textId="77777777" w:rsidR="00A31259" w:rsidRPr="005376EB" w:rsidRDefault="00A31259" w:rsidP="00A31259">
            <w:pPr>
              <w:rPr>
                <w:sz w:val="20"/>
                <w:szCs w:val="20"/>
              </w:rPr>
            </w:pPr>
          </w:p>
          <w:p w14:paraId="04CED725" w14:textId="757634A1" w:rsidR="00A31259" w:rsidRPr="005376EB" w:rsidRDefault="00A31259" w:rsidP="00A31259">
            <w:pPr>
              <w:rPr>
                <w:b/>
                <w:bCs/>
                <w:sz w:val="20"/>
                <w:szCs w:val="20"/>
              </w:rPr>
            </w:pPr>
            <w:r w:rsidRPr="005376EB">
              <w:rPr>
                <w:b/>
                <w:bCs/>
                <w:sz w:val="20"/>
                <w:szCs w:val="20"/>
              </w:rPr>
              <w:t>Land use planning &amp; capital planning stud</w:t>
            </w:r>
            <w:r w:rsidR="00FF010E">
              <w:rPr>
                <w:b/>
                <w:bCs/>
                <w:sz w:val="20"/>
                <w:szCs w:val="20"/>
              </w:rPr>
              <w:t>ies</w:t>
            </w:r>
          </w:p>
          <w:p w14:paraId="3074BD33" w14:textId="77777777" w:rsidR="000A34BA" w:rsidRPr="005376EB" w:rsidRDefault="000A34BA" w:rsidP="00347F93">
            <w:pPr>
              <w:rPr>
                <w:sz w:val="20"/>
                <w:szCs w:val="20"/>
              </w:rPr>
            </w:pPr>
            <w:r w:rsidRPr="005376EB">
              <w:rPr>
                <w:sz w:val="20"/>
                <w:szCs w:val="20"/>
              </w:rPr>
              <w:t xml:space="preserve">Strong link between land use and infrastructure, if this is not managed as part of infrastructure, might face challenges down the road. </w:t>
            </w:r>
          </w:p>
          <w:p w14:paraId="0E205340" w14:textId="77777777" w:rsidR="00A31259" w:rsidRPr="005376EB" w:rsidRDefault="00A31259" w:rsidP="00A31259">
            <w:pPr>
              <w:rPr>
                <w:b/>
                <w:bCs/>
                <w:sz w:val="20"/>
                <w:szCs w:val="20"/>
              </w:rPr>
            </w:pPr>
          </w:p>
          <w:p w14:paraId="1E90BB74" w14:textId="77777777" w:rsidR="00A31259" w:rsidRPr="005376EB" w:rsidRDefault="00A31259" w:rsidP="00A31259">
            <w:pPr>
              <w:rPr>
                <w:b/>
                <w:bCs/>
                <w:sz w:val="20"/>
                <w:szCs w:val="20"/>
              </w:rPr>
            </w:pPr>
            <w:r w:rsidRPr="005376EB">
              <w:rPr>
                <w:b/>
                <w:bCs/>
                <w:sz w:val="20"/>
                <w:szCs w:val="20"/>
              </w:rPr>
              <w:t>Climate Change/Resilient Infrastructure</w:t>
            </w:r>
          </w:p>
          <w:p w14:paraId="4A693880" w14:textId="77777777" w:rsidR="00761FC0" w:rsidRPr="005376EB" w:rsidRDefault="00761FC0" w:rsidP="00A31259">
            <w:pPr>
              <w:rPr>
                <w:b/>
                <w:bCs/>
                <w:sz w:val="20"/>
                <w:szCs w:val="20"/>
              </w:rPr>
            </w:pPr>
          </w:p>
          <w:p w14:paraId="47166DAE" w14:textId="77777777" w:rsidR="00761FC0" w:rsidRDefault="00761FC0" w:rsidP="00A31259">
            <w:pPr>
              <w:rPr>
                <w:b/>
                <w:bCs/>
                <w:sz w:val="20"/>
                <w:szCs w:val="20"/>
              </w:rPr>
            </w:pPr>
            <w:r w:rsidRPr="005376EB">
              <w:rPr>
                <w:b/>
                <w:bCs/>
                <w:sz w:val="20"/>
                <w:szCs w:val="20"/>
              </w:rPr>
              <w:t>Indian Residential Schools (IRS)</w:t>
            </w:r>
          </w:p>
          <w:p w14:paraId="1FE7FB29" w14:textId="77777777" w:rsidR="00680B06" w:rsidRDefault="00680B06" w:rsidP="00A31259">
            <w:pPr>
              <w:rPr>
                <w:b/>
                <w:bCs/>
                <w:sz w:val="20"/>
                <w:szCs w:val="20"/>
              </w:rPr>
            </w:pPr>
          </w:p>
          <w:p w14:paraId="538CFD71" w14:textId="7C080BC1" w:rsidR="00680B06" w:rsidRPr="00C705F0" w:rsidRDefault="00912A8D" w:rsidP="00680B06">
            <w:pPr>
              <w:rPr>
                <w:rStyle w:val="Hyperlink"/>
                <w:b/>
                <w:bCs/>
                <w:sz w:val="20"/>
                <w:szCs w:val="20"/>
              </w:rPr>
            </w:pPr>
            <w:r w:rsidRPr="00C705F0">
              <w:rPr>
                <w:b/>
                <w:bCs/>
                <w:sz w:val="20"/>
                <w:szCs w:val="20"/>
              </w:rPr>
              <w:fldChar w:fldCharType="begin"/>
            </w:r>
            <w:r w:rsidRPr="00C705F0">
              <w:rPr>
                <w:b/>
                <w:bCs/>
                <w:sz w:val="20"/>
                <w:szCs w:val="20"/>
              </w:rPr>
              <w:instrText xml:space="preserve"> HYPERLINK "https://gcdocs.intra.pri/aanc-inac/llisapi.dll/Overview/46205087" </w:instrText>
            </w:r>
            <w:r w:rsidRPr="00C705F0">
              <w:rPr>
                <w:b/>
                <w:bCs/>
                <w:sz w:val="20"/>
                <w:szCs w:val="20"/>
              </w:rPr>
              <w:fldChar w:fldCharType="separate"/>
            </w:r>
            <w:r w:rsidR="00680B06" w:rsidRPr="00C705F0">
              <w:rPr>
                <w:rStyle w:val="Hyperlink"/>
                <w:b/>
                <w:bCs/>
                <w:sz w:val="20"/>
                <w:szCs w:val="20"/>
              </w:rPr>
              <w:t xml:space="preserve">New Fiscal Relationship (NFR) Grant </w:t>
            </w:r>
          </w:p>
          <w:p w14:paraId="5E34DFD9" w14:textId="36BC35DF" w:rsidR="00680B06" w:rsidRPr="00C705F0" w:rsidRDefault="00912A8D" w:rsidP="00680B06">
            <w:pPr>
              <w:rPr>
                <w:sz w:val="20"/>
                <w:szCs w:val="20"/>
              </w:rPr>
            </w:pPr>
            <w:r w:rsidRPr="00C705F0">
              <w:rPr>
                <w:b/>
                <w:bCs/>
                <w:sz w:val="20"/>
                <w:szCs w:val="20"/>
              </w:rPr>
              <w:lastRenderedPageBreak/>
              <w:fldChar w:fldCharType="end"/>
            </w:r>
            <w:r w:rsidR="00680B06" w:rsidRPr="007F2030">
              <w:rPr>
                <w:sz w:val="20"/>
                <w:szCs w:val="20"/>
              </w:rPr>
              <w:t xml:space="preserve">Sourced from existing reference levels, and administration of funds may need to be adjusted with the </w:t>
            </w:r>
            <w:r w:rsidR="00176FFD" w:rsidRPr="00176FFD">
              <w:rPr>
                <w:sz w:val="20"/>
                <w:szCs w:val="20"/>
              </w:rPr>
              <w:t>creation of the single authority</w:t>
            </w:r>
            <w:r w:rsidR="00176FFD">
              <w:rPr>
                <w:sz w:val="20"/>
                <w:szCs w:val="20"/>
              </w:rPr>
              <w:t>.</w:t>
            </w:r>
          </w:p>
          <w:p w14:paraId="0C094E93" w14:textId="77777777" w:rsidR="00DF0D9A" w:rsidRDefault="00DF0D9A" w:rsidP="00680B06">
            <w:pPr>
              <w:rPr>
                <w:sz w:val="20"/>
                <w:szCs w:val="20"/>
              </w:rPr>
            </w:pPr>
          </w:p>
          <w:p w14:paraId="7C12B080" w14:textId="7D21E0F3" w:rsidR="00DF0D9A" w:rsidRPr="005376EB" w:rsidRDefault="00DF0D9A" w:rsidP="00680B06">
            <w:pPr>
              <w:rPr>
                <w:sz w:val="20"/>
                <w:szCs w:val="20"/>
              </w:rPr>
            </w:pPr>
            <w:r w:rsidRPr="00612EA5">
              <w:rPr>
                <w:b/>
                <w:bCs/>
                <w:sz w:val="20"/>
                <w:szCs w:val="20"/>
                <w:lang w:val="en-CA"/>
              </w:rPr>
              <w:t>Procurement Strategy for Indigenous Business (PSIB)</w:t>
            </w:r>
          </w:p>
        </w:tc>
        <w:tc>
          <w:tcPr>
            <w:tcW w:w="3888" w:type="dxa"/>
            <w:tcBorders>
              <w:top w:val="single" w:sz="18" w:space="0" w:color="auto"/>
              <w:bottom w:val="dashed" w:sz="4" w:space="0" w:color="auto"/>
              <w:right w:val="single" w:sz="18" w:space="0" w:color="auto"/>
            </w:tcBorders>
            <w:shd w:val="clear" w:color="auto" w:fill="E7E6E6" w:themeFill="background2"/>
          </w:tcPr>
          <w:p w14:paraId="19E064B7" w14:textId="77777777" w:rsidR="00A31259" w:rsidRPr="005376EB" w:rsidRDefault="00A31259" w:rsidP="00A31259">
            <w:pPr>
              <w:rPr>
                <w:b/>
                <w:bCs/>
                <w:sz w:val="20"/>
                <w:szCs w:val="20"/>
              </w:rPr>
            </w:pPr>
            <w:r w:rsidRPr="005376EB">
              <w:rPr>
                <w:b/>
                <w:bCs/>
                <w:sz w:val="20"/>
                <w:szCs w:val="20"/>
              </w:rPr>
              <w:lastRenderedPageBreak/>
              <w:t>Land use planning &amp; capital planning study</w:t>
            </w:r>
          </w:p>
          <w:p w14:paraId="464CC433" w14:textId="77777777" w:rsidR="000A34BA" w:rsidRPr="005376EB" w:rsidRDefault="000A34BA" w:rsidP="00DF0D9A">
            <w:pPr>
              <w:rPr>
                <w:b/>
                <w:bCs/>
                <w:sz w:val="20"/>
                <w:szCs w:val="20"/>
              </w:rPr>
            </w:pPr>
            <w:r w:rsidRPr="005376EB">
              <w:rPr>
                <w:sz w:val="20"/>
                <w:szCs w:val="20"/>
              </w:rPr>
              <w:t xml:space="preserve">Strong link between land use and infrastructure, if this is not managed as part of infrastructure, might face challenges down the road. </w:t>
            </w:r>
          </w:p>
          <w:p w14:paraId="508484E4" w14:textId="77777777" w:rsidR="00A31259" w:rsidRPr="005376EB" w:rsidRDefault="00A31259" w:rsidP="00A31259">
            <w:pPr>
              <w:jc w:val="center"/>
              <w:rPr>
                <w:sz w:val="20"/>
                <w:szCs w:val="20"/>
              </w:rPr>
            </w:pPr>
          </w:p>
          <w:p w14:paraId="06EAF274" w14:textId="77777777" w:rsidR="00A31259" w:rsidRPr="005376EB" w:rsidRDefault="00A31259" w:rsidP="00A31259">
            <w:pPr>
              <w:rPr>
                <w:b/>
                <w:bCs/>
                <w:sz w:val="20"/>
                <w:szCs w:val="20"/>
              </w:rPr>
            </w:pPr>
            <w:r w:rsidRPr="005376EB">
              <w:rPr>
                <w:b/>
                <w:bCs/>
                <w:sz w:val="20"/>
                <w:szCs w:val="20"/>
              </w:rPr>
              <w:t>Climate Change/Resilient Infrastructure</w:t>
            </w:r>
          </w:p>
          <w:p w14:paraId="7E63F486" w14:textId="77777777" w:rsidR="00A31259" w:rsidRPr="005376EB" w:rsidRDefault="00A31259" w:rsidP="00A31259">
            <w:pPr>
              <w:rPr>
                <w:b/>
                <w:bCs/>
                <w:sz w:val="20"/>
                <w:szCs w:val="20"/>
              </w:rPr>
            </w:pPr>
          </w:p>
          <w:p w14:paraId="55D0B0D5" w14:textId="74479075" w:rsidR="00A31259" w:rsidRDefault="00A31259" w:rsidP="00F12F50">
            <w:pPr>
              <w:rPr>
                <w:b/>
                <w:bCs/>
                <w:sz w:val="20"/>
                <w:szCs w:val="20"/>
              </w:rPr>
            </w:pPr>
            <w:r w:rsidRPr="005376EB">
              <w:rPr>
                <w:b/>
                <w:bCs/>
                <w:sz w:val="20"/>
                <w:szCs w:val="20"/>
              </w:rPr>
              <w:t xml:space="preserve">Procurement/Tendering: </w:t>
            </w:r>
            <w:r w:rsidR="008C115C">
              <w:rPr>
                <w:sz w:val="20"/>
                <w:szCs w:val="20"/>
              </w:rPr>
              <w:t>LED</w:t>
            </w:r>
            <w:r w:rsidRPr="005376EB">
              <w:rPr>
                <w:sz w:val="20"/>
                <w:szCs w:val="20"/>
              </w:rPr>
              <w:t xml:space="preserve"> is piloting an online “Indigenous Business Infrastructure Hub” for FN Housing which could support Indigenous entrepreneurs to take advantage of procurement opportunities in infrastructure investments.</w:t>
            </w:r>
            <w:r w:rsidRPr="005376EB">
              <w:rPr>
                <w:b/>
                <w:bCs/>
                <w:sz w:val="20"/>
                <w:szCs w:val="20"/>
              </w:rPr>
              <w:t xml:space="preserve"> </w:t>
            </w:r>
          </w:p>
          <w:p w14:paraId="1DC434D9" w14:textId="77777777" w:rsidR="00680B06" w:rsidRDefault="00680B06" w:rsidP="00F12F50">
            <w:pPr>
              <w:rPr>
                <w:b/>
                <w:bCs/>
                <w:sz w:val="20"/>
                <w:szCs w:val="20"/>
              </w:rPr>
            </w:pPr>
          </w:p>
          <w:p w14:paraId="7C70837B" w14:textId="17B2BED6" w:rsidR="00680B06" w:rsidRDefault="00C47AD7" w:rsidP="00680B06">
            <w:pPr>
              <w:rPr>
                <w:b/>
                <w:bCs/>
                <w:sz w:val="20"/>
                <w:szCs w:val="20"/>
                <w:lang w:val="en-CA"/>
              </w:rPr>
            </w:pPr>
            <w:hyperlink r:id="rId155" w:history="1">
              <w:r w:rsidR="00680B06" w:rsidRPr="00912A8D">
                <w:rPr>
                  <w:rStyle w:val="Hyperlink"/>
                  <w:b/>
                  <w:bCs/>
                  <w:sz w:val="20"/>
                  <w:szCs w:val="20"/>
                  <w:lang w:val="en-CA"/>
                </w:rPr>
                <w:t>New Fiscal Relationship (NFR) Grant</w:t>
              </w:r>
            </w:hyperlink>
            <w:r w:rsidR="00680B06">
              <w:rPr>
                <w:b/>
                <w:bCs/>
                <w:sz w:val="20"/>
                <w:szCs w:val="20"/>
                <w:lang w:val="en-CA"/>
              </w:rPr>
              <w:t xml:space="preserve"> </w:t>
            </w:r>
          </w:p>
          <w:p w14:paraId="030187C6" w14:textId="61A5E1E5" w:rsidR="00DF0D9A" w:rsidRDefault="00680B06" w:rsidP="00680B06">
            <w:pPr>
              <w:rPr>
                <w:sz w:val="20"/>
                <w:szCs w:val="20"/>
                <w:lang w:val="en-CA"/>
              </w:rPr>
            </w:pPr>
            <w:r>
              <w:rPr>
                <w:sz w:val="20"/>
                <w:szCs w:val="20"/>
                <w:lang w:val="en-CA"/>
              </w:rPr>
              <w:t>S</w:t>
            </w:r>
            <w:r w:rsidRPr="006E2651">
              <w:rPr>
                <w:sz w:val="20"/>
                <w:szCs w:val="20"/>
                <w:lang w:val="en-CA"/>
              </w:rPr>
              <w:t xml:space="preserve">ourced from existing reference levels, and administration of funds may need to be adjusted with the </w:t>
            </w:r>
            <w:r w:rsidR="00176FFD" w:rsidRPr="00176FFD">
              <w:rPr>
                <w:sz w:val="20"/>
                <w:szCs w:val="20"/>
                <w:lang w:val="en-CA"/>
              </w:rPr>
              <w:t>creation of the single authority</w:t>
            </w:r>
            <w:r w:rsidRPr="006E2651">
              <w:rPr>
                <w:sz w:val="20"/>
                <w:szCs w:val="20"/>
                <w:lang w:val="en-CA"/>
              </w:rPr>
              <w:t>.</w:t>
            </w:r>
          </w:p>
          <w:p w14:paraId="42EA3AE1" w14:textId="77777777" w:rsidR="00DF0D9A" w:rsidRDefault="00DF0D9A" w:rsidP="00680B06">
            <w:pPr>
              <w:rPr>
                <w:sz w:val="20"/>
                <w:szCs w:val="20"/>
                <w:lang w:val="en-CA"/>
              </w:rPr>
            </w:pPr>
          </w:p>
          <w:p w14:paraId="740A067F" w14:textId="7A90F639" w:rsidR="00680B06" w:rsidRPr="005376EB" w:rsidRDefault="00DF0D9A" w:rsidP="00680B06">
            <w:pPr>
              <w:rPr>
                <w:b/>
                <w:bCs/>
                <w:sz w:val="20"/>
                <w:szCs w:val="20"/>
              </w:rPr>
            </w:pPr>
            <w:r w:rsidRPr="00DF0D9A">
              <w:rPr>
                <w:b/>
                <w:bCs/>
                <w:sz w:val="20"/>
                <w:szCs w:val="20"/>
                <w:lang w:val="en-CA"/>
              </w:rPr>
              <w:t>Procurement Strategy for Indigenous Business (PSIB)</w:t>
            </w:r>
            <w:r w:rsidR="00680B06" w:rsidRPr="006E2651">
              <w:rPr>
                <w:b/>
                <w:bCs/>
                <w:sz w:val="20"/>
                <w:szCs w:val="20"/>
                <w:lang w:val="en-CA"/>
              </w:rPr>
              <w:t xml:space="preserve">  </w:t>
            </w:r>
          </w:p>
        </w:tc>
      </w:tr>
      <w:tr w:rsidR="00041587" w:rsidRPr="005376EB" w14:paraId="1E3C87F3" w14:textId="77777777" w:rsidTr="000A60F9">
        <w:tc>
          <w:tcPr>
            <w:tcW w:w="1893" w:type="dxa"/>
            <w:tcBorders>
              <w:top w:val="dashed" w:sz="4" w:space="0" w:color="auto"/>
              <w:left w:val="single" w:sz="18" w:space="0" w:color="auto"/>
              <w:bottom w:val="dashed" w:sz="4" w:space="0" w:color="auto"/>
            </w:tcBorders>
          </w:tcPr>
          <w:p w14:paraId="3E9363D8" w14:textId="77777777" w:rsidR="00041587" w:rsidRDefault="00041587" w:rsidP="00041587">
            <w:pPr>
              <w:jc w:val="center"/>
              <w:rPr>
                <w:sz w:val="20"/>
                <w:szCs w:val="20"/>
              </w:rPr>
            </w:pPr>
            <w:r w:rsidRPr="005376EB">
              <w:rPr>
                <w:sz w:val="20"/>
                <w:szCs w:val="20"/>
              </w:rPr>
              <w:lastRenderedPageBreak/>
              <w:t>What Works Well</w:t>
            </w:r>
          </w:p>
          <w:p w14:paraId="7D0519A1" w14:textId="77777777" w:rsidR="00E31A2E" w:rsidRDefault="00E31A2E" w:rsidP="00041587">
            <w:pPr>
              <w:jc w:val="center"/>
              <w:rPr>
                <w:sz w:val="20"/>
                <w:szCs w:val="20"/>
              </w:rPr>
            </w:pPr>
          </w:p>
          <w:p w14:paraId="4B8124AA" w14:textId="630C42C0" w:rsidR="00E31A2E" w:rsidRPr="005376EB" w:rsidRDefault="006B1CE6" w:rsidP="00041587">
            <w:pPr>
              <w:jc w:val="center"/>
              <w:rPr>
                <w:sz w:val="20"/>
                <w:szCs w:val="20"/>
              </w:rPr>
            </w:pPr>
            <w:r w:rsidRPr="00C225BD">
              <w:rPr>
                <w:i/>
                <w:iCs/>
                <w:sz w:val="20"/>
                <w:szCs w:val="20"/>
              </w:rPr>
              <w:t>From the perspective of headquarters and regional employees, what are the beneficial features of each program (to contextualize information about those features)</w:t>
            </w:r>
          </w:p>
        </w:tc>
        <w:tc>
          <w:tcPr>
            <w:tcW w:w="4222" w:type="dxa"/>
            <w:tcBorders>
              <w:top w:val="dashed" w:sz="4" w:space="0" w:color="auto"/>
              <w:bottom w:val="dashed" w:sz="4" w:space="0" w:color="auto"/>
            </w:tcBorders>
            <w:shd w:val="clear" w:color="auto" w:fill="E2EFD9" w:themeFill="accent6" w:themeFillTint="33"/>
          </w:tcPr>
          <w:p w14:paraId="34686E91" w14:textId="44166A81" w:rsidR="00041587" w:rsidRPr="00041587" w:rsidRDefault="00041587" w:rsidP="00A12DD6">
            <w:pPr>
              <w:ind w:left="179"/>
              <w:contextualSpacing/>
              <w:rPr>
                <w:sz w:val="20"/>
                <w:szCs w:val="20"/>
              </w:rPr>
            </w:pPr>
          </w:p>
        </w:tc>
        <w:tc>
          <w:tcPr>
            <w:tcW w:w="3060" w:type="dxa"/>
            <w:tcBorders>
              <w:top w:val="dashed" w:sz="4" w:space="0" w:color="auto"/>
              <w:bottom w:val="dashed" w:sz="4" w:space="0" w:color="auto"/>
            </w:tcBorders>
            <w:shd w:val="clear" w:color="auto" w:fill="DEEAF6" w:themeFill="accent5" w:themeFillTint="33"/>
          </w:tcPr>
          <w:p w14:paraId="4571D9E3" w14:textId="29A119BD" w:rsidR="001D2AA0" w:rsidRPr="009B66AC" w:rsidRDefault="001D2AA0" w:rsidP="00FC5E02">
            <w:pPr>
              <w:numPr>
                <w:ilvl w:val="0"/>
                <w:numId w:val="15"/>
              </w:numPr>
              <w:contextualSpacing/>
              <w:rPr>
                <w:b/>
                <w:bCs/>
                <w:sz w:val="20"/>
                <w:szCs w:val="20"/>
              </w:rPr>
            </w:pPr>
            <w:r>
              <w:rPr>
                <w:sz w:val="20"/>
                <w:szCs w:val="20"/>
              </w:rPr>
              <w:t xml:space="preserve">Strong relations built with key partners in OGDs on OCI sub-assets </w:t>
            </w:r>
          </w:p>
          <w:p w14:paraId="25667E3A" w14:textId="3BC0B0AF" w:rsidR="001D2AA0" w:rsidRPr="005376EB" w:rsidRDefault="001D2AA0" w:rsidP="00FC5E02">
            <w:pPr>
              <w:numPr>
                <w:ilvl w:val="0"/>
                <w:numId w:val="15"/>
              </w:numPr>
              <w:contextualSpacing/>
              <w:rPr>
                <w:b/>
                <w:bCs/>
                <w:sz w:val="20"/>
                <w:szCs w:val="20"/>
              </w:rPr>
            </w:pPr>
            <w:r>
              <w:rPr>
                <w:sz w:val="20"/>
                <w:szCs w:val="20"/>
              </w:rPr>
              <w:t>Strong relations built with key partners in OGDs on infrastructure adaptation (resilience) and infrastructure mitigation (greening/GHG reductions)</w:t>
            </w:r>
          </w:p>
        </w:tc>
        <w:tc>
          <w:tcPr>
            <w:tcW w:w="4410" w:type="dxa"/>
            <w:tcBorders>
              <w:top w:val="dashed" w:sz="4" w:space="0" w:color="auto"/>
              <w:bottom w:val="dashed" w:sz="4" w:space="0" w:color="auto"/>
            </w:tcBorders>
            <w:shd w:val="clear" w:color="auto" w:fill="FFF2CC" w:themeFill="accent4" w:themeFillTint="33"/>
          </w:tcPr>
          <w:p w14:paraId="680550D5" w14:textId="17479F1F" w:rsidR="00041587" w:rsidRPr="00041587" w:rsidRDefault="00041587" w:rsidP="00A12DD6">
            <w:pPr>
              <w:pStyle w:val="ListParagraph"/>
              <w:ind w:left="179"/>
              <w:rPr>
                <w:sz w:val="20"/>
                <w:szCs w:val="20"/>
                <w:highlight w:val="yellow"/>
              </w:rPr>
            </w:pPr>
          </w:p>
        </w:tc>
        <w:tc>
          <w:tcPr>
            <w:tcW w:w="4230" w:type="dxa"/>
            <w:tcBorders>
              <w:top w:val="dashed" w:sz="4" w:space="0" w:color="auto"/>
              <w:bottom w:val="dashed" w:sz="4" w:space="0" w:color="auto"/>
            </w:tcBorders>
            <w:shd w:val="clear" w:color="auto" w:fill="E2CFF1"/>
          </w:tcPr>
          <w:p w14:paraId="2EFAEC72" w14:textId="2D1C6046" w:rsidR="00041587" w:rsidRPr="00041587" w:rsidRDefault="00041587" w:rsidP="00A12DD6">
            <w:pPr>
              <w:pStyle w:val="ListParagraph"/>
              <w:ind w:left="179"/>
              <w:rPr>
                <w:sz w:val="20"/>
                <w:szCs w:val="20"/>
                <w:highlight w:val="yellow"/>
              </w:rPr>
            </w:pPr>
          </w:p>
        </w:tc>
        <w:tc>
          <w:tcPr>
            <w:tcW w:w="3888" w:type="dxa"/>
            <w:tcBorders>
              <w:top w:val="dashed" w:sz="4" w:space="0" w:color="auto"/>
              <w:bottom w:val="dashed" w:sz="4" w:space="0" w:color="auto"/>
              <w:right w:val="single" w:sz="18" w:space="0" w:color="auto"/>
            </w:tcBorders>
            <w:shd w:val="clear" w:color="auto" w:fill="E7E6E6" w:themeFill="background2"/>
          </w:tcPr>
          <w:p w14:paraId="6B4DAEEC" w14:textId="6E55BEF9" w:rsidR="00041587" w:rsidRPr="00041587" w:rsidRDefault="00041587" w:rsidP="00A12DD6">
            <w:pPr>
              <w:pStyle w:val="ListParagraph"/>
              <w:ind w:left="179"/>
              <w:rPr>
                <w:sz w:val="20"/>
                <w:szCs w:val="20"/>
                <w:highlight w:val="yellow"/>
              </w:rPr>
            </w:pPr>
          </w:p>
        </w:tc>
      </w:tr>
      <w:tr w:rsidR="00041587" w:rsidRPr="005376EB" w14:paraId="5103D40E" w14:textId="77777777" w:rsidTr="000A60F9">
        <w:tc>
          <w:tcPr>
            <w:tcW w:w="1893" w:type="dxa"/>
            <w:tcBorders>
              <w:top w:val="dashed" w:sz="4" w:space="0" w:color="auto"/>
              <w:left w:val="single" w:sz="18" w:space="0" w:color="auto"/>
              <w:bottom w:val="single" w:sz="18" w:space="0" w:color="auto"/>
            </w:tcBorders>
          </w:tcPr>
          <w:p w14:paraId="5A38747F" w14:textId="77777777" w:rsidR="00041587" w:rsidRDefault="00041587" w:rsidP="00041587">
            <w:pPr>
              <w:jc w:val="center"/>
              <w:rPr>
                <w:sz w:val="20"/>
                <w:szCs w:val="20"/>
              </w:rPr>
            </w:pPr>
            <w:r w:rsidRPr="005376EB">
              <w:rPr>
                <w:sz w:val="20"/>
                <w:szCs w:val="20"/>
              </w:rPr>
              <w:t>Current Challenges</w:t>
            </w:r>
          </w:p>
          <w:p w14:paraId="4032A45B" w14:textId="77777777" w:rsidR="006B1CE6" w:rsidRDefault="006B1CE6" w:rsidP="00041587">
            <w:pPr>
              <w:jc w:val="center"/>
              <w:rPr>
                <w:sz w:val="20"/>
                <w:szCs w:val="20"/>
              </w:rPr>
            </w:pPr>
          </w:p>
          <w:p w14:paraId="04463E52" w14:textId="71D81158" w:rsidR="006B1CE6" w:rsidRPr="005376EB" w:rsidRDefault="006B1CE6" w:rsidP="00041587">
            <w:pPr>
              <w:jc w:val="center"/>
              <w:rPr>
                <w:sz w:val="20"/>
                <w:szCs w:val="20"/>
              </w:rPr>
            </w:pPr>
            <w:r>
              <w:rPr>
                <w:i/>
                <w:iCs/>
                <w:sz w:val="20"/>
                <w:szCs w:val="20"/>
              </w:rPr>
              <w:t>From the perspective of headquarters and regional employees, what features of each program present challenges or opportunities for improvement (t</w:t>
            </w:r>
            <w:r w:rsidRPr="006B1CE6">
              <w:rPr>
                <w:i/>
                <w:iCs/>
                <w:sz w:val="20"/>
                <w:szCs w:val="20"/>
              </w:rPr>
              <w:t>o contextualize information about those features)</w:t>
            </w:r>
          </w:p>
        </w:tc>
        <w:tc>
          <w:tcPr>
            <w:tcW w:w="4222" w:type="dxa"/>
            <w:tcBorders>
              <w:top w:val="dashed" w:sz="4" w:space="0" w:color="auto"/>
              <w:bottom w:val="single" w:sz="18" w:space="0" w:color="auto"/>
            </w:tcBorders>
            <w:shd w:val="clear" w:color="auto" w:fill="E2EFD9" w:themeFill="accent6" w:themeFillTint="33"/>
          </w:tcPr>
          <w:p w14:paraId="15D178C7" w14:textId="48840902" w:rsidR="00041587" w:rsidRPr="00041587" w:rsidRDefault="00041587" w:rsidP="00A12DD6">
            <w:pPr>
              <w:ind w:left="179"/>
              <w:contextualSpacing/>
              <w:rPr>
                <w:sz w:val="20"/>
                <w:szCs w:val="20"/>
              </w:rPr>
            </w:pPr>
          </w:p>
        </w:tc>
        <w:tc>
          <w:tcPr>
            <w:tcW w:w="3060" w:type="dxa"/>
            <w:tcBorders>
              <w:top w:val="dashed" w:sz="4" w:space="0" w:color="auto"/>
              <w:bottom w:val="single" w:sz="18" w:space="0" w:color="auto"/>
            </w:tcBorders>
            <w:shd w:val="clear" w:color="auto" w:fill="DEEAF6" w:themeFill="accent5" w:themeFillTint="33"/>
          </w:tcPr>
          <w:p w14:paraId="721DC014" w14:textId="06D793BC" w:rsidR="001D2AA0" w:rsidRPr="009B66AC" w:rsidRDefault="001D2AA0" w:rsidP="00FC5E02">
            <w:pPr>
              <w:pStyle w:val="ListParagraph"/>
              <w:numPr>
                <w:ilvl w:val="0"/>
                <w:numId w:val="15"/>
              </w:numPr>
              <w:rPr>
                <w:b/>
                <w:bCs/>
                <w:sz w:val="20"/>
                <w:szCs w:val="20"/>
              </w:rPr>
            </w:pPr>
            <w:r>
              <w:rPr>
                <w:sz w:val="20"/>
                <w:szCs w:val="20"/>
              </w:rPr>
              <w:t xml:space="preserve">Significant challenges in ensuring OGD programs do not counteract infrastructure investments by ISC; </w:t>
            </w:r>
          </w:p>
          <w:p w14:paraId="7A5EB8DF" w14:textId="77777777" w:rsidR="001D2AA0" w:rsidRPr="009B66AC" w:rsidRDefault="001D2AA0" w:rsidP="00FC5E02">
            <w:pPr>
              <w:pStyle w:val="ListParagraph"/>
              <w:numPr>
                <w:ilvl w:val="0"/>
                <w:numId w:val="15"/>
              </w:numPr>
              <w:rPr>
                <w:b/>
                <w:bCs/>
                <w:sz w:val="20"/>
                <w:szCs w:val="20"/>
              </w:rPr>
            </w:pPr>
            <w:r>
              <w:rPr>
                <w:sz w:val="20"/>
                <w:szCs w:val="20"/>
              </w:rPr>
              <w:t>No O&amp;M resources provided by OGD programs</w:t>
            </w:r>
          </w:p>
          <w:p w14:paraId="1EE73BB9" w14:textId="77777777" w:rsidR="001D2AA0" w:rsidRPr="009B66AC" w:rsidRDefault="001D2AA0" w:rsidP="00FC5E02">
            <w:pPr>
              <w:pStyle w:val="ListParagraph"/>
              <w:numPr>
                <w:ilvl w:val="0"/>
                <w:numId w:val="15"/>
              </w:numPr>
              <w:rPr>
                <w:b/>
                <w:bCs/>
                <w:sz w:val="20"/>
                <w:szCs w:val="20"/>
              </w:rPr>
            </w:pPr>
            <w:r>
              <w:rPr>
                <w:sz w:val="20"/>
                <w:szCs w:val="20"/>
              </w:rPr>
              <w:t>Projects implemented by OGDs limits available O&amp;M funds available for more assets in a community;</w:t>
            </w:r>
          </w:p>
          <w:p w14:paraId="20132B7C" w14:textId="4D57DC37" w:rsidR="001D2AA0" w:rsidRPr="00577F54" w:rsidRDefault="001D2AA0" w:rsidP="00577F54">
            <w:pPr>
              <w:pStyle w:val="ListParagraph"/>
              <w:numPr>
                <w:ilvl w:val="0"/>
                <w:numId w:val="15"/>
              </w:numPr>
              <w:rPr>
                <w:b/>
                <w:bCs/>
                <w:sz w:val="20"/>
                <w:szCs w:val="20"/>
              </w:rPr>
            </w:pPr>
            <w:r>
              <w:rPr>
                <w:sz w:val="20"/>
                <w:szCs w:val="20"/>
              </w:rPr>
              <w:t xml:space="preserve">Given considerable effort required, coordinating funding agreements’ T&amp;C and delivering on different reporting requirements of OGD programs </w:t>
            </w:r>
            <w:r>
              <w:rPr>
                <w:sz w:val="20"/>
                <w:szCs w:val="20"/>
              </w:rPr>
              <w:lastRenderedPageBreak/>
              <w:t>negatively impacts many FN communities’ abilities to access funding and deliver projects</w:t>
            </w:r>
          </w:p>
        </w:tc>
        <w:tc>
          <w:tcPr>
            <w:tcW w:w="4410" w:type="dxa"/>
            <w:tcBorders>
              <w:top w:val="dashed" w:sz="4" w:space="0" w:color="auto"/>
              <w:bottom w:val="single" w:sz="18" w:space="0" w:color="auto"/>
            </w:tcBorders>
            <w:shd w:val="clear" w:color="auto" w:fill="FFF2CC" w:themeFill="accent4" w:themeFillTint="33"/>
          </w:tcPr>
          <w:p w14:paraId="1A77E893" w14:textId="69238E93" w:rsidR="00041587" w:rsidRPr="00A12DD6" w:rsidRDefault="00041587" w:rsidP="00A12DD6">
            <w:pPr>
              <w:rPr>
                <w:sz w:val="20"/>
                <w:szCs w:val="20"/>
                <w:highlight w:val="yellow"/>
              </w:rPr>
            </w:pPr>
          </w:p>
        </w:tc>
        <w:tc>
          <w:tcPr>
            <w:tcW w:w="4230" w:type="dxa"/>
            <w:tcBorders>
              <w:top w:val="dashed" w:sz="4" w:space="0" w:color="auto"/>
              <w:bottom w:val="single" w:sz="18" w:space="0" w:color="auto"/>
            </w:tcBorders>
            <w:shd w:val="clear" w:color="auto" w:fill="E2CFF1"/>
          </w:tcPr>
          <w:p w14:paraId="05220F8B" w14:textId="03C48564" w:rsidR="00041587" w:rsidRPr="00041587" w:rsidRDefault="00041587" w:rsidP="00A12DD6">
            <w:pPr>
              <w:pStyle w:val="ListParagraph"/>
              <w:ind w:left="179"/>
              <w:rPr>
                <w:sz w:val="20"/>
                <w:szCs w:val="20"/>
                <w:highlight w:val="yellow"/>
              </w:rPr>
            </w:pPr>
          </w:p>
        </w:tc>
        <w:tc>
          <w:tcPr>
            <w:tcW w:w="3888" w:type="dxa"/>
            <w:tcBorders>
              <w:top w:val="dashed" w:sz="4" w:space="0" w:color="auto"/>
              <w:bottom w:val="single" w:sz="18" w:space="0" w:color="auto"/>
              <w:right w:val="single" w:sz="18" w:space="0" w:color="auto"/>
            </w:tcBorders>
            <w:shd w:val="clear" w:color="auto" w:fill="E7E6E6" w:themeFill="background2"/>
          </w:tcPr>
          <w:p w14:paraId="06BB0D8F" w14:textId="067808BD" w:rsidR="00041587" w:rsidRPr="00041587" w:rsidRDefault="00041587" w:rsidP="00A12DD6">
            <w:pPr>
              <w:pStyle w:val="ListParagraph"/>
              <w:ind w:left="179"/>
              <w:rPr>
                <w:sz w:val="20"/>
                <w:szCs w:val="20"/>
                <w:highlight w:val="yellow"/>
              </w:rPr>
            </w:pPr>
          </w:p>
        </w:tc>
      </w:tr>
      <w:tr w:rsidR="00A31259" w:rsidRPr="005376EB" w14:paraId="725B8B7A" w14:textId="77777777" w:rsidTr="00C1329A">
        <w:tc>
          <w:tcPr>
            <w:tcW w:w="1893" w:type="dxa"/>
            <w:tcBorders>
              <w:top w:val="single" w:sz="18" w:space="0" w:color="auto"/>
              <w:left w:val="single" w:sz="18" w:space="0" w:color="auto"/>
              <w:bottom w:val="single" w:sz="18" w:space="0" w:color="auto"/>
            </w:tcBorders>
          </w:tcPr>
          <w:p w14:paraId="48014A53" w14:textId="2EC00A63" w:rsidR="00A31259" w:rsidRPr="005376EB" w:rsidRDefault="00F86985" w:rsidP="00A31259">
            <w:pPr>
              <w:jc w:val="center"/>
              <w:rPr>
                <w:b/>
                <w:bCs/>
                <w:sz w:val="20"/>
                <w:szCs w:val="20"/>
              </w:rPr>
            </w:pPr>
            <w:r>
              <w:rPr>
                <w:b/>
                <w:bCs/>
                <w:sz w:val="20"/>
                <w:szCs w:val="20"/>
              </w:rPr>
              <w:t xml:space="preserve">Program </w:t>
            </w:r>
            <w:r w:rsidR="00615824">
              <w:rPr>
                <w:b/>
                <w:bCs/>
                <w:sz w:val="20"/>
                <w:szCs w:val="20"/>
              </w:rPr>
              <w:t xml:space="preserve">Information </w:t>
            </w:r>
            <w:r w:rsidR="00A31259" w:rsidRPr="005376EB">
              <w:rPr>
                <w:b/>
                <w:bCs/>
                <w:sz w:val="20"/>
                <w:szCs w:val="20"/>
              </w:rPr>
              <w:t>Contact</w:t>
            </w:r>
            <w:r w:rsidR="00A85C96">
              <w:rPr>
                <w:b/>
                <w:bCs/>
                <w:sz w:val="20"/>
                <w:szCs w:val="20"/>
              </w:rPr>
              <w:t>*</w:t>
            </w:r>
          </w:p>
          <w:p w14:paraId="678FB8ED" w14:textId="77777777" w:rsidR="00A31259" w:rsidRPr="005376EB" w:rsidRDefault="00A31259" w:rsidP="00A31259">
            <w:pPr>
              <w:jc w:val="center"/>
              <w:rPr>
                <w:b/>
                <w:bCs/>
                <w:sz w:val="20"/>
                <w:szCs w:val="20"/>
              </w:rPr>
            </w:pPr>
          </w:p>
          <w:p w14:paraId="1C88796B" w14:textId="5882BB73" w:rsidR="00A31259" w:rsidRPr="000A60F9" w:rsidRDefault="00A31259" w:rsidP="00A31259">
            <w:pPr>
              <w:jc w:val="center"/>
              <w:rPr>
                <w:i/>
                <w:iCs/>
                <w:sz w:val="20"/>
                <w:szCs w:val="20"/>
              </w:rPr>
            </w:pPr>
            <w:r w:rsidRPr="000A60F9">
              <w:rPr>
                <w:i/>
                <w:iCs/>
                <w:sz w:val="20"/>
                <w:szCs w:val="20"/>
              </w:rPr>
              <w:t xml:space="preserve">Who to contact </w:t>
            </w:r>
            <w:r w:rsidR="00615824">
              <w:rPr>
                <w:i/>
                <w:iCs/>
                <w:sz w:val="20"/>
                <w:szCs w:val="20"/>
              </w:rPr>
              <w:t xml:space="preserve">to get additional </w:t>
            </w:r>
            <w:r w:rsidRPr="000A60F9">
              <w:rPr>
                <w:i/>
                <w:iCs/>
                <w:sz w:val="20"/>
                <w:szCs w:val="20"/>
              </w:rPr>
              <w:t xml:space="preserve">about the program. </w:t>
            </w:r>
          </w:p>
          <w:p w14:paraId="2B4CCE35" w14:textId="77777777" w:rsidR="00C1329A" w:rsidRPr="000A60F9" w:rsidRDefault="00C1329A" w:rsidP="00A31259">
            <w:pPr>
              <w:jc w:val="center"/>
              <w:rPr>
                <w:i/>
                <w:iCs/>
                <w:sz w:val="20"/>
                <w:szCs w:val="20"/>
              </w:rPr>
            </w:pPr>
          </w:p>
          <w:p w14:paraId="7041C670" w14:textId="2A5EB60E" w:rsidR="00C1329A" w:rsidRPr="005376EB" w:rsidRDefault="00C1329A" w:rsidP="00C1329A">
            <w:pPr>
              <w:rPr>
                <w:i/>
                <w:iCs/>
                <w:sz w:val="20"/>
                <w:szCs w:val="20"/>
              </w:rPr>
            </w:pPr>
            <w:r w:rsidRPr="000A60F9">
              <w:rPr>
                <w:i/>
                <w:iCs/>
                <w:sz w:val="20"/>
                <w:szCs w:val="20"/>
              </w:rPr>
              <w:t>*</w:t>
            </w:r>
            <w:r w:rsidR="000A60F9" w:rsidRPr="000A60F9">
              <w:rPr>
                <w:i/>
                <w:iCs/>
                <w:sz w:val="20"/>
                <w:szCs w:val="20"/>
              </w:rPr>
              <w:t xml:space="preserve">If you are interested in being engaged in specific discussions, please include your information in the </w:t>
            </w:r>
            <w:r w:rsidRPr="000A60F9">
              <w:rPr>
                <w:i/>
                <w:iCs/>
                <w:sz w:val="20"/>
                <w:szCs w:val="20"/>
              </w:rPr>
              <w:t xml:space="preserve">Contact List </w:t>
            </w:r>
            <w:r w:rsidR="000A60F9" w:rsidRPr="000A60F9">
              <w:rPr>
                <w:i/>
                <w:iCs/>
                <w:sz w:val="20"/>
                <w:szCs w:val="20"/>
              </w:rPr>
              <w:t xml:space="preserve">in </w:t>
            </w:r>
            <w:hyperlink r:id="rId156" w:history="1">
              <w:r w:rsidRPr="000A60F9">
                <w:rPr>
                  <w:rStyle w:val="Hyperlink"/>
                  <w:i/>
                  <w:iCs/>
                  <w:sz w:val="20"/>
                  <w:szCs w:val="20"/>
                </w:rPr>
                <w:t>GCDocs</w:t>
              </w:r>
              <w:r w:rsidR="000A60F9" w:rsidRPr="000A60F9">
                <w:rPr>
                  <w:rStyle w:val="Hyperlink"/>
                  <w:sz w:val="20"/>
                  <w:szCs w:val="20"/>
                </w:rPr>
                <w:t>#</w:t>
              </w:r>
              <w:r w:rsidR="000A60F9" w:rsidRPr="000A60F9">
                <w:rPr>
                  <w:rStyle w:val="Hyperlink"/>
                  <w:i/>
                  <w:iCs/>
                  <w:sz w:val="20"/>
                  <w:szCs w:val="20"/>
                </w:rPr>
                <w:t>108205782</w:t>
              </w:r>
            </w:hyperlink>
          </w:p>
        </w:tc>
        <w:tc>
          <w:tcPr>
            <w:tcW w:w="4222" w:type="dxa"/>
            <w:tcBorders>
              <w:top w:val="single" w:sz="18" w:space="0" w:color="auto"/>
              <w:bottom w:val="single" w:sz="18" w:space="0" w:color="auto"/>
            </w:tcBorders>
            <w:shd w:val="clear" w:color="auto" w:fill="E2EFD9" w:themeFill="accent6" w:themeFillTint="33"/>
          </w:tcPr>
          <w:p w14:paraId="26669F24" w14:textId="6F468357" w:rsidR="00A31259" w:rsidRPr="005376EB" w:rsidRDefault="007F2030" w:rsidP="00A31259">
            <w:pPr>
              <w:jc w:val="center"/>
              <w:rPr>
                <w:b/>
                <w:bCs/>
                <w:sz w:val="20"/>
                <w:szCs w:val="20"/>
                <w:lang w:val="fr-FR"/>
              </w:rPr>
            </w:pPr>
            <w:r>
              <w:rPr>
                <w:b/>
                <w:bCs/>
                <w:sz w:val="20"/>
                <w:szCs w:val="20"/>
                <w:lang w:val="fr-FR"/>
              </w:rPr>
              <w:t xml:space="preserve">Sean Somers, </w:t>
            </w:r>
            <w:r w:rsidR="00A31259" w:rsidRPr="005376EB">
              <w:rPr>
                <w:b/>
                <w:bCs/>
                <w:sz w:val="20"/>
                <w:szCs w:val="20"/>
                <w:lang w:val="fr-FR"/>
              </w:rPr>
              <w:t>Clava Abou-Takka, Guillaume Danis</w:t>
            </w:r>
            <w:r w:rsidR="00A31259" w:rsidRPr="005376EB">
              <w:rPr>
                <w:b/>
                <w:bCs/>
                <w:sz w:val="20"/>
                <w:szCs w:val="20"/>
                <w:lang w:val="fr-FR"/>
              </w:rPr>
              <w:br/>
            </w:r>
            <w:r w:rsidR="00A31259" w:rsidRPr="005376EB">
              <w:rPr>
                <w:b/>
                <w:bCs/>
                <w:sz w:val="20"/>
                <w:szCs w:val="20"/>
                <w:lang w:val="fr-FR"/>
              </w:rPr>
              <w:br/>
              <w:t xml:space="preserve">+ </w:t>
            </w:r>
            <w:r>
              <w:rPr>
                <w:b/>
                <w:bCs/>
                <w:sz w:val="20"/>
                <w:szCs w:val="20"/>
                <w:lang w:val="fr-FR"/>
              </w:rPr>
              <w:t xml:space="preserve">RO </w:t>
            </w:r>
            <w:proofErr w:type="spellStart"/>
            <w:r w:rsidR="00A31259" w:rsidRPr="005376EB">
              <w:rPr>
                <w:b/>
                <w:bCs/>
                <w:sz w:val="20"/>
                <w:szCs w:val="20"/>
                <w:lang w:val="fr-FR"/>
              </w:rPr>
              <w:t>Regional</w:t>
            </w:r>
            <w:proofErr w:type="spellEnd"/>
            <w:r w:rsidR="00A31259" w:rsidRPr="005376EB">
              <w:rPr>
                <w:b/>
                <w:bCs/>
                <w:sz w:val="20"/>
                <w:szCs w:val="20"/>
                <w:lang w:val="fr-FR"/>
              </w:rPr>
              <w:t xml:space="preserve"> Offices</w:t>
            </w:r>
          </w:p>
        </w:tc>
        <w:tc>
          <w:tcPr>
            <w:tcW w:w="3060" w:type="dxa"/>
            <w:tcBorders>
              <w:top w:val="single" w:sz="18" w:space="0" w:color="auto"/>
              <w:bottom w:val="single" w:sz="18" w:space="0" w:color="auto"/>
            </w:tcBorders>
            <w:shd w:val="clear" w:color="auto" w:fill="DEEAF6" w:themeFill="accent5" w:themeFillTint="33"/>
          </w:tcPr>
          <w:p w14:paraId="49F3E3A5" w14:textId="5F134E9F" w:rsidR="00A31259" w:rsidRPr="005376EB" w:rsidRDefault="007F2030" w:rsidP="00A31259">
            <w:pPr>
              <w:jc w:val="center"/>
              <w:rPr>
                <w:b/>
                <w:bCs/>
                <w:sz w:val="20"/>
                <w:szCs w:val="20"/>
              </w:rPr>
            </w:pPr>
            <w:r>
              <w:rPr>
                <w:b/>
                <w:bCs/>
                <w:sz w:val="20"/>
                <w:szCs w:val="20"/>
              </w:rPr>
              <w:t xml:space="preserve">Robert Bellizzi, Julie Paquette, </w:t>
            </w:r>
            <w:r w:rsidR="00A31259" w:rsidRPr="005376EB">
              <w:rPr>
                <w:b/>
                <w:bCs/>
                <w:sz w:val="20"/>
                <w:szCs w:val="20"/>
              </w:rPr>
              <w:t xml:space="preserve">Christine Twerdoclib </w:t>
            </w:r>
            <w:r w:rsidR="00A31259" w:rsidRPr="005376EB">
              <w:rPr>
                <w:b/>
                <w:bCs/>
                <w:sz w:val="20"/>
                <w:szCs w:val="20"/>
              </w:rPr>
              <w:br/>
            </w:r>
            <w:r w:rsidR="00A31259" w:rsidRPr="005376EB">
              <w:rPr>
                <w:b/>
                <w:bCs/>
                <w:sz w:val="20"/>
                <w:szCs w:val="20"/>
              </w:rPr>
              <w:br/>
              <w:t xml:space="preserve">+ </w:t>
            </w:r>
            <w:r>
              <w:rPr>
                <w:b/>
                <w:bCs/>
                <w:sz w:val="20"/>
                <w:szCs w:val="20"/>
              </w:rPr>
              <w:t xml:space="preserve">RO </w:t>
            </w:r>
            <w:r w:rsidR="00A31259" w:rsidRPr="005376EB">
              <w:rPr>
                <w:b/>
                <w:bCs/>
                <w:sz w:val="20"/>
                <w:szCs w:val="20"/>
              </w:rPr>
              <w:t>Regional Offices</w:t>
            </w:r>
          </w:p>
        </w:tc>
        <w:tc>
          <w:tcPr>
            <w:tcW w:w="4410" w:type="dxa"/>
            <w:tcBorders>
              <w:top w:val="single" w:sz="18" w:space="0" w:color="auto"/>
              <w:bottom w:val="single" w:sz="18" w:space="0" w:color="auto"/>
            </w:tcBorders>
            <w:shd w:val="clear" w:color="auto" w:fill="FFF2CC" w:themeFill="accent4" w:themeFillTint="33"/>
          </w:tcPr>
          <w:p w14:paraId="2C711A4B" w14:textId="7AE256D4" w:rsidR="00A31259" w:rsidRPr="005376EB" w:rsidRDefault="00A31259" w:rsidP="00A31259">
            <w:pPr>
              <w:jc w:val="center"/>
              <w:rPr>
                <w:b/>
                <w:bCs/>
                <w:sz w:val="20"/>
                <w:szCs w:val="20"/>
              </w:rPr>
            </w:pPr>
            <w:r w:rsidRPr="005376EB">
              <w:rPr>
                <w:b/>
                <w:bCs/>
                <w:sz w:val="20"/>
                <w:szCs w:val="20"/>
              </w:rPr>
              <w:t>Stephane Romain, Paul Leonard</w:t>
            </w:r>
            <w:r w:rsidRPr="005376EB">
              <w:rPr>
                <w:b/>
                <w:bCs/>
                <w:sz w:val="20"/>
                <w:szCs w:val="20"/>
              </w:rPr>
              <w:br/>
            </w:r>
            <w:r w:rsidRPr="005376EB">
              <w:rPr>
                <w:b/>
                <w:bCs/>
                <w:sz w:val="20"/>
                <w:szCs w:val="20"/>
              </w:rPr>
              <w:br/>
              <w:t xml:space="preserve">+ </w:t>
            </w:r>
            <w:r w:rsidR="007F2030">
              <w:rPr>
                <w:b/>
                <w:bCs/>
                <w:sz w:val="20"/>
                <w:szCs w:val="20"/>
              </w:rPr>
              <w:t xml:space="preserve">FNIHB </w:t>
            </w:r>
            <w:r w:rsidRPr="005376EB">
              <w:rPr>
                <w:b/>
                <w:bCs/>
                <w:sz w:val="20"/>
                <w:szCs w:val="20"/>
              </w:rPr>
              <w:t>Regional Offices</w:t>
            </w:r>
          </w:p>
        </w:tc>
        <w:tc>
          <w:tcPr>
            <w:tcW w:w="4230" w:type="dxa"/>
            <w:tcBorders>
              <w:top w:val="single" w:sz="18" w:space="0" w:color="auto"/>
              <w:bottom w:val="single" w:sz="18" w:space="0" w:color="auto"/>
            </w:tcBorders>
            <w:shd w:val="clear" w:color="auto" w:fill="E2CFF1"/>
          </w:tcPr>
          <w:p w14:paraId="0A0A7190" w14:textId="6422B2F7" w:rsidR="00A31259" w:rsidRPr="005376EB" w:rsidRDefault="009C3684" w:rsidP="00A31259">
            <w:pPr>
              <w:jc w:val="center"/>
              <w:rPr>
                <w:b/>
                <w:bCs/>
                <w:sz w:val="20"/>
                <w:szCs w:val="20"/>
              </w:rPr>
            </w:pPr>
            <w:r>
              <w:rPr>
                <w:b/>
                <w:bCs/>
                <w:sz w:val="20"/>
                <w:szCs w:val="20"/>
              </w:rPr>
              <w:t>Andrea McDonald (Acting)</w:t>
            </w:r>
            <w:r w:rsidR="00A31259" w:rsidRPr="005376EB">
              <w:rPr>
                <w:b/>
                <w:bCs/>
                <w:sz w:val="20"/>
                <w:szCs w:val="20"/>
              </w:rPr>
              <w:t>, Patrick Haggerty, Kaitlin Heron</w:t>
            </w:r>
            <w:r w:rsidR="00A31259" w:rsidRPr="005376EB">
              <w:rPr>
                <w:b/>
                <w:bCs/>
                <w:sz w:val="20"/>
                <w:szCs w:val="20"/>
              </w:rPr>
              <w:br/>
            </w:r>
            <w:r w:rsidR="00A31259" w:rsidRPr="005376EB">
              <w:rPr>
                <w:b/>
                <w:bCs/>
                <w:sz w:val="20"/>
                <w:szCs w:val="20"/>
              </w:rPr>
              <w:br/>
              <w:t xml:space="preserve">+ </w:t>
            </w:r>
            <w:r w:rsidR="007F2030">
              <w:rPr>
                <w:b/>
                <w:bCs/>
                <w:sz w:val="20"/>
                <w:szCs w:val="20"/>
              </w:rPr>
              <w:t xml:space="preserve">RO </w:t>
            </w:r>
            <w:r w:rsidR="00A31259" w:rsidRPr="005376EB">
              <w:rPr>
                <w:b/>
                <w:bCs/>
                <w:sz w:val="20"/>
                <w:szCs w:val="20"/>
              </w:rPr>
              <w:t>Regional Offices</w:t>
            </w:r>
          </w:p>
        </w:tc>
        <w:tc>
          <w:tcPr>
            <w:tcW w:w="3888" w:type="dxa"/>
            <w:tcBorders>
              <w:top w:val="single" w:sz="18" w:space="0" w:color="auto"/>
              <w:bottom w:val="single" w:sz="18" w:space="0" w:color="auto"/>
              <w:right w:val="single" w:sz="18" w:space="0" w:color="auto"/>
            </w:tcBorders>
            <w:shd w:val="clear" w:color="auto" w:fill="E7E6E6" w:themeFill="background2"/>
          </w:tcPr>
          <w:p w14:paraId="4DB34B46" w14:textId="4059D633" w:rsidR="00A31259" w:rsidRPr="005376EB" w:rsidRDefault="00A31259" w:rsidP="00A31259">
            <w:pPr>
              <w:jc w:val="center"/>
              <w:rPr>
                <w:b/>
                <w:bCs/>
                <w:sz w:val="20"/>
                <w:szCs w:val="20"/>
              </w:rPr>
            </w:pPr>
            <w:r w:rsidRPr="005376EB">
              <w:rPr>
                <w:b/>
                <w:bCs/>
                <w:sz w:val="20"/>
                <w:szCs w:val="20"/>
              </w:rPr>
              <w:t xml:space="preserve">Lyndon Simmons, </w:t>
            </w:r>
            <w:r w:rsidR="00A8172B">
              <w:rPr>
                <w:b/>
                <w:bCs/>
                <w:sz w:val="20"/>
                <w:szCs w:val="20"/>
              </w:rPr>
              <w:t xml:space="preserve">Dustin </w:t>
            </w:r>
            <w:proofErr w:type="spellStart"/>
            <w:r w:rsidR="00A8172B">
              <w:rPr>
                <w:b/>
                <w:bCs/>
                <w:sz w:val="20"/>
                <w:szCs w:val="20"/>
              </w:rPr>
              <w:t>Remillard</w:t>
            </w:r>
            <w:proofErr w:type="spellEnd"/>
            <w:r w:rsidR="004E5B85">
              <w:rPr>
                <w:b/>
                <w:bCs/>
                <w:sz w:val="20"/>
                <w:szCs w:val="20"/>
              </w:rPr>
              <w:t>,</w:t>
            </w:r>
            <w:r w:rsidR="00A8172B">
              <w:rPr>
                <w:b/>
                <w:bCs/>
                <w:sz w:val="20"/>
                <w:szCs w:val="20"/>
              </w:rPr>
              <w:t xml:space="preserve"> </w:t>
            </w:r>
            <w:r w:rsidRPr="005376EB">
              <w:rPr>
                <w:b/>
                <w:bCs/>
                <w:sz w:val="20"/>
                <w:szCs w:val="20"/>
              </w:rPr>
              <w:t>Cheryl Sutherland</w:t>
            </w:r>
            <w:r w:rsidRPr="005376EB">
              <w:rPr>
                <w:b/>
                <w:bCs/>
                <w:sz w:val="20"/>
                <w:szCs w:val="20"/>
              </w:rPr>
              <w:br/>
            </w:r>
            <w:r w:rsidRPr="005376EB">
              <w:rPr>
                <w:b/>
                <w:bCs/>
                <w:sz w:val="20"/>
                <w:szCs w:val="20"/>
              </w:rPr>
              <w:br/>
              <w:t xml:space="preserve">+ </w:t>
            </w:r>
            <w:r w:rsidR="007F2030">
              <w:rPr>
                <w:b/>
                <w:bCs/>
                <w:sz w:val="20"/>
                <w:szCs w:val="20"/>
              </w:rPr>
              <w:t xml:space="preserve">RO </w:t>
            </w:r>
            <w:r w:rsidRPr="005376EB">
              <w:rPr>
                <w:b/>
                <w:bCs/>
                <w:sz w:val="20"/>
                <w:szCs w:val="20"/>
              </w:rPr>
              <w:t>Regional Offices</w:t>
            </w:r>
          </w:p>
        </w:tc>
      </w:tr>
    </w:tbl>
    <w:p w14:paraId="19789B2D" w14:textId="3C351D9A" w:rsidR="00130FE5" w:rsidRDefault="00701326" w:rsidP="00130FE5">
      <w:pPr>
        <w:jc w:val="center"/>
        <w:rPr>
          <w:b/>
          <w:bCs/>
          <w:sz w:val="20"/>
          <w:szCs w:val="20"/>
        </w:rPr>
      </w:pPr>
      <w:r w:rsidRPr="005376EB">
        <w:rPr>
          <w:b/>
          <w:bCs/>
          <w:sz w:val="20"/>
          <w:szCs w:val="20"/>
        </w:rPr>
        <w:t xml:space="preserve"> </w:t>
      </w:r>
    </w:p>
    <w:p w14:paraId="5CBD756F" w14:textId="6B4F1104" w:rsidR="007F2030" w:rsidRDefault="007F2030" w:rsidP="00130FE5">
      <w:pPr>
        <w:jc w:val="center"/>
        <w:rPr>
          <w:b/>
          <w:bCs/>
          <w:sz w:val="20"/>
          <w:szCs w:val="20"/>
        </w:rPr>
      </w:pPr>
    </w:p>
    <w:p w14:paraId="1946B0B1" w14:textId="2CD7FC18" w:rsidR="00701326" w:rsidRPr="005376EB" w:rsidRDefault="00C351BF" w:rsidP="00C351BF">
      <w:pPr>
        <w:jc w:val="center"/>
        <w:rPr>
          <w:b/>
          <w:bCs/>
          <w:sz w:val="20"/>
          <w:szCs w:val="20"/>
        </w:rPr>
      </w:pPr>
      <w:r>
        <w:rPr>
          <w:b/>
          <w:bCs/>
          <w:sz w:val="20"/>
          <w:szCs w:val="20"/>
        </w:rPr>
        <w:t>Initial Observations for Discussion</w:t>
      </w:r>
    </w:p>
    <w:p w14:paraId="3D912673" w14:textId="77777777" w:rsidR="00C351BF" w:rsidRPr="00C351BF" w:rsidRDefault="00C351BF" w:rsidP="00C351BF">
      <w:pPr>
        <w:numPr>
          <w:ilvl w:val="0"/>
          <w:numId w:val="1"/>
        </w:numPr>
        <w:spacing w:after="160" w:line="259" w:lineRule="auto"/>
        <w:contextualSpacing/>
        <w:rPr>
          <w:b/>
          <w:bCs/>
          <w:sz w:val="20"/>
          <w:szCs w:val="20"/>
        </w:rPr>
      </w:pPr>
      <w:r w:rsidRPr="00C351BF">
        <w:rPr>
          <w:b/>
          <w:bCs/>
          <w:sz w:val="20"/>
          <w:szCs w:val="20"/>
        </w:rPr>
        <w:t>Key Similarities</w:t>
      </w:r>
    </w:p>
    <w:p w14:paraId="047CD310" w14:textId="43964427" w:rsidR="00C351BF" w:rsidRPr="00C351BF" w:rsidRDefault="00C351BF" w:rsidP="00C351BF">
      <w:pPr>
        <w:numPr>
          <w:ilvl w:val="1"/>
          <w:numId w:val="1"/>
        </w:numPr>
        <w:spacing w:after="160" w:line="259" w:lineRule="auto"/>
        <w:contextualSpacing/>
        <w:rPr>
          <w:sz w:val="20"/>
          <w:szCs w:val="20"/>
        </w:rPr>
      </w:pPr>
      <w:r w:rsidRPr="00C351BF">
        <w:rPr>
          <w:sz w:val="20"/>
          <w:szCs w:val="20"/>
        </w:rPr>
        <w:t xml:space="preserve">CFMP, FNIF, HFP, LEDSP all appear to have the same general process steps for delivering </w:t>
      </w:r>
      <w:r w:rsidR="006144F6">
        <w:rPr>
          <w:sz w:val="20"/>
          <w:szCs w:val="20"/>
        </w:rPr>
        <w:t xml:space="preserve">targeted </w:t>
      </w:r>
      <w:r w:rsidRPr="00C351BF">
        <w:rPr>
          <w:sz w:val="20"/>
          <w:szCs w:val="20"/>
        </w:rPr>
        <w:t xml:space="preserve">infrastructure funds, e.g. investment planning, project approval. </w:t>
      </w:r>
    </w:p>
    <w:p w14:paraId="43B9B2A7" w14:textId="77777777" w:rsidR="00ED33DD" w:rsidRPr="00C351BF" w:rsidRDefault="00C351BF" w:rsidP="00C351BF">
      <w:pPr>
        <w:numPr>
          <w:ilvl w:val="1"/>
          <w:numId w:val="1"/>
        </w:numPr>
        <w:spacing w:after="160" w:line="259" w:lineRule="auto"/>
        <w:contextualSpacing/>
        <w:rPr>
          <w:sz w:val="20"/>
          <w:szCs w:val="20"/>
        </w:rPr>
      </w:pPr>
      <w:r w:rsidRPr="00C351BF">
        <w:rPr>
          <w:sz w:val="20"/>
          <w:szCs w:val="20"/>
        </w:rPr>
        <w:t xml:space="preserve">FNIF, LEDSP already using a lot of the existing policies and tools used under the CFMP, e.g. policies (tendering policy), O&amp;M guidance, systems. </w:t>
      </w:r>
    </w:p>
    <w:p w14:paraId="46078018" w14:textId="77777777" w:rsidR="00C351BF" w:rsidRPr="00C351BF" w:rsidRDefault="00C351BF" w:rsidP="00C351BF">
      <w:pPr>
        <w:numPr>
          <w:ilvl w:val="0"/>
          <w:numId w:val="1"/>
        </w:numPr>
        <w:spacing w:after="160" w:line="259" w:lineRule="auto"/>
        <w:contextualSpacing/>
        <w:rPr>
          <w:b/>
          <w:bCs/>
          <w:sz w:val="20"/>
          <w:szCs w:val="20"/>
        </w:rPr>
      </w:pPr>
      <w:r w:rsidRPr="00C351BF">
        <w:rPr>
          <w:b/>
          <w:bCs/>
          <w:sz w:val="20"/>
          <w:szCs w:val="20"/>
        </w:rPr>
        <w:t>Key Differences</w:t>
      </w:r>
    </w:p>
    <w:p w14:paraId="28C9E0E0" w14:textId="7AC78425" w:rsidR="00C351BF" w:rsidRPr="00C351BF" w:rsidRDefault="00C351BF" w:rsidP="00C351BF">
      <w:pPr>
        <w:numPr>
          <w:ilvl w:val="1"/>
          <w:numId w:val="1"/>
        </w:numPr>
        <w:spacing w:after="160" w:line="259" w:lineRule="auto"/>
        <w:contextualSpacing/>
        <w:rPr>
          <w:sz w:val="20"/>
          <w:szCs w:val="20"/>
        </w:rPr>
      </w:pPr>
      <w:r w:rsidRPr="00C351BF">
        <w:rPr>
          <w:sz w:val="20"/>
          <w:szCs w:val="20"/>
        </w:rPr>
        <w:t xml:space="preserve">Program accountabilities e.g. project/funding approval is delegated to a different level, </w:t>
      </w:r>
      <w:r w:rsidR="00EE6863">
        <w:rPr>
          <w:sz w:val="20"/>
          <w:szCs w:val="20"/>
        </w:rPr>
        <w:t xml:space="preserve">with </w:t>
      </w:r>
      <w:r w:rsidRPr="00C351BF">
        <w:rPr>
          <w:sz w:val="20"/>
          <w:szCs w:val="20"/>
        </w:rPr>
        <w:t>higher delegation of authority under the CFMP compared to others (Directors/Mangers can approve projects under $10M, whereas HFP requires SADM approval, FNSWMI requires DG &amp; RDG approval, CORP</w:t>
      </w:r>
      <w:r w:rsidR="00EE6863">
        <w:rPr>
          <w:sz w:val="20"/>
          <w:szCs w:val="20"/>
        </w:rPr>
        <w:t xml:space="preserve"> requires DG HQ approval for projects over $250k, and LED ADM approval for projects over $1M</w:t>
      </w:r>
      <w:r w:rsidRPr="00C351BF">
        <w:rPr>
          <w:sz w:val="20"/>
          <w:szCs w:val="20"/>
        </w:rPr>
        <w:t xml:space="preserve">). </w:t>
      </w:r>
    </w:p>
    <w:p w14:paraId="63C4C824" w14:textId="77777777" w:rsidR="00C351BF" w:rsidRPr="00C351BF" w:rsidRDefault="00C351BF" w:rsidP="00C351BF">
      <w:pPr>
        <w:numPr>
          <w:ilvl w:val="1"/>
          <w:numId w:val="1"/>
        </w:numPr>
        <w:spacing w:after="160" w:line="259" w:lineRule="auto"/>
        <w:contextualSpacing/>
        <w:rPr>
          <w:sz w:val="20"/>
          <w:szCs w:val="20"/>
        </w:rPr>
      </w:pPr>
      <w:r w:rsidRPr="00C351BF">
        <w:rPr>
          <w:sz w:val="20"/>
          <w:szCs w:val="20"/>
        </w:rPr>
        <w:t xml:space="preserve">CFMP policies, processes, and supporting tools are significantly more developed than those for other programs, but also more prescriptive allowing less flexibility/discretion.  </w:t>
      </w:r>
    </w:p>
    <w:p w14:paraId="0CA18747" w14:textId="678C6473" w:rsidR="00EE6863" w:rsidRPr="006E3469" w:rsidRDefault="00C351BF" w:rsidP="00C351BF">
      <w:pPr>
        <w:numPr>
          <w:ilvl w:val="1"/>
          <w:numId w:val="1"/>
        </w:numPr>
        <w:spacing w:after="160" w:line="259" w:lineRule="auto"/>
        <w:contextualSpacing/>
        <w:rPr>
          <w:sz w:val="20"/>
          <w:szCs w:val="20"/>
        </w:rPr>
      </w:pPr>
      <w:r w:rsidRPr="00C351BF">
        <w:rPr>
          <w:sz w:val="20"/>
          <w:szCs w:val="20"/>
        </w:rPr>
        <w:t xml:space="preserve">Whereas CFMP &amp; HFP support pre-capital planning, project scoping, feasibility studies (TBD whether also LEDSP). </w:t>
      </w:r>
      <w:r w:rsidR="00EE6863" w:rsidRPr="00EE6863">
        <w:t xml:space="preserve"> </w:t>
      </w:r>
    </w:p>
    <w:p w14:paraId="0F3EF3F5" w14:textId="719C1A15" w:rsidR="00C351BF" w:rsidRPr="00C351BF" w:rsidRDefault="00EE6863" w:rsidP="00C351BF">
      <w:pPr>
        <w:numPr>
          <w:ilvl w:val="1"/>
          <w:numId w:val="1"/>
        </w:numPr>
        <w:spacing w:after="160" w:line="259" w:lineRule="auto"/>
        <w:contextualSpacing/>
        <w:rPr>
          <w:sz w:val="20"/>
          <w:szCs w:val="20"/>
        </w:rPr>
      </w:pPr>
      <w:r w:rsidRPr="00EE6863">
        <w:rPr>
          <w:sz w:val="20"/>
          <w:szCs w:val="20"/>
        </w:rPr>
        <w:t>HFP uses a needs-based prioritization framework to determine where investments may be made whereas the CFMP conducts a yearly call-out and an application based process for many of the programs. FNIHB’s planning processes start earlier in that they need to determine the service delivery model (i.e. what programs/quantity/program budget/need that translates into space requirements) first before a normative industry standard capital process is implemented.</w:t>
      </w:r>
    </w:p>
    <w:p w14:paraId="7D21C089" w14:textId="50739119" w:rsidR="00C351BF" w:rsidRPr="00C351BF" w:rsidRDefault="00C351BF" w:rsidP="00C351BF">
      <w:pPr>
        <w:numPr>
          <w:ilvl w:val="1"/>
          <w:numId w:val="1"/>
        </w:numPr>
        <w:spacing w:after="160" w:line="259" w:lineRule="auto"/>
        <w:contextualSpacing/>
        <w:rPr>
          <w:sz w:val="20"/>
          <w:szCs w:val="20"/>
        </w:rPr>
      </w:pPr>
      <w:r w:rsidRPr="00C351BF">
        <w:rPr>
          <w:sz w:val="20"/>
          <w:szCs w:val="20"/>
        </w:rPr>
        <w:t xml:space="preserve">HFP </w:t>
      </w:r>
      <w:r w:rsidR="00257AE6">
        <w:rPr>
          <w:sz w:val="20"/>
          <w:szCs w:val="20"/>
        </w:rPr>
        <w:t xml:space="preserve">and CORP </w:t>
      </w:r>
      <w:r w:rsidRPr="00C351BF">
        <w:rPr>
          <w:sz w:val="20"/>
          <w:szCs w:val="20"/>
        </w:rPr>
        <w:t xml:space="preserve">do not use the same information systems as CFMP, FNIF, LEDSP. </w:t>
      </w:r>
    </w:p>
    <w:p w14:paraId="12E4535D" w14:textId="77777777" w:rsidR="00C351BF" w:rsidRPr="00C351BF" w:rsidRDefault="00C351BF" w:rsidP="006E3469">
      <w:pPr>
        <w:numPr>
          <w:ilvl w:val="1"/>
          <w:numId w:val="1"/>
        </w:numPr>
        <w:spacing w:line="259" w:lineRule="auto"/>
        <w:contextualSpacing/>
        <w:rPr>
          <w:sz w:val="20"/>
          <w:szCs w:val="20"/>
        </w:rPr>
      </w:pPr>
      <w:r w:rsidRPr="00C351BF">
        <w:rPr>
          <w:sz w:val="20"/>
          <w:szCs w:val="20"/>
        </w:rPr>
        <w:t xml:space="preserve">HFP governance and processes appear involve greater First Nations participation than the other programs. </w:t>
      </w:r>
    </w:p>
    <w:p w14:paraId="20D4BF51" w14:textId="77777777" w:rsidR="007E3845" w:rsidRPr="00EE6863" w:rsidRDefault="007E3845" w:rsidP="007E3845">
      <w:pPr>
        <w:pStyle w:val="ListParagraph"/>
        <w:numPr>
          <w:ilvl w:val="1"/>
          <w:numId w:val="1"/>
        </w:numPr>
        <w:rPr>
          <w:sz w:val="20"/>
          <w:szCs w:val="20"/>
        </w:rPr>
      </w:pPr>
      <w:r>
        <w:rPr>
          <w:sz w:val="20"/>
          <w:szCs w:val="20"/>
        </w:rPr>
        <w:t xml:space="preserve">Whereas the CFMP, FNIF, and HFP’s program objectives are primarily about supporting infrastructure, the objectives of the </w:t>
      </w:r>
      <w:r w:rsidRPr="00EE6863">
        <w:rPr>
          <w:sz w:val="20"/>
          <w:szCs w:val="20"/>
        </w:rPr>
        <w:t>LEDSP</w:t>
      </w:r>
      <w:r>
        <w:rPr>
          <w:sz w:val="20"/>
          <w:szCs w:val="20"/>
        </w:rPr>
        <w:t>/CORP</w:t>
      </w:r>
      <w:r w:rsidRPr="00EE6863">
        <w:rPr>
          <w:sz w:val="20"/>
          <w:szCs w:val="20"/>
        </w:rPr>
        <w:t xml:space="preserve"> </w:t>
      </w:r>
      <w:r>
        <w:rPr>
          <w:sz w:val="20"/>
          <w:szCs w:val="20"/>
        </w:rPr>
        <w:t xml:space="preserve">are </w:t>
      </w:r>
      <w:r w:rsidRPr="00EE6863">
        <w:rPr>
          <w:sz w:val="20"/>
          <w:szCs w:val="20"/>
        </w:rPr>
        <w:t xml:space="preserve">primarily about developing </w:t>
      </w:r>
      <w:r>
        <w:rPr>
          <w:sz w:val="20"/>
          <w:szCs w:val="20"/>
        </w:rPr>
        <w:t xml:space="preserve">land and economic </w:t>
      </w:r>
      <w:r w:rsidRPr="00EE6863">
        <w:rPr>
          <w:sz w:val="20"/>
          <w:szCs w:val="20"/>
        </w:rPr>
        <w:t>capacity in FN communities</w:t>
      </w:r>
      <w:r>
        <w:rPr>
          <w:sz w:val="20"/>
          <w:szCs w:val="20"/>
        </w:rPr>
        <w:t xml:space="preserve"> (i.e. those programs are not primarily about infrastructure). </w:t>
      </w:r>
    </w:p>
    <w:p w14:paraId="1CBC4585" w14:textId="17519546" w:rsidR="007E3845" w:rsidRPr="00C351BF" w:rsidRDefault="007E3845" w:rsidP="007E3845">
      <w:pPr>
        <w:numPr>
          <w:ilvl w:val="1"/>
          <w:numId w:val="1"/>
        </w:numPr>
        <w:spacing w:line="259" w:lineRule="auto"/>
        <w:contextualSpacing/>
        <w:rPr>
          <w:sz w:val="20"/>
          <w:szCs w:val="20"/>
        </w:rPr>
      </w:pPr>
      <w:r>
        <w:rPr>
          <w:sz w:val="20"/>
          <w:szCs w:val="20"/>
        </w:rPr>
        <w:t xml:space="preserve">HFP </w:t>
      </w:r>
      <w:r w:rsidRPr="00CD7572">
        <w:rPr>
          <w:sz w:val="20"/>
          <w:szCs w:val="20"/>
        </w:rPr>
        <w:t>contracting</w:t>
      </w:r>
      <w:r>
        <w:rPr>
          <w:sz w:val="20"/>
          <w:szCs w:val="20"/>
        </w:rPr>
        <w:t>/tendering</w:t>
      </w:r>
      <w:r w:rsidRPr="00CD7572">
        <w:rPr>
          <w:sz w:val="20"/>
          <w:szCs w:val="20"/>
        </w:rPr>
        <w:t xml:space="preserve"> </w:t>
      </w:r>
      <w:r>
        <w:rPr>
          <w:sz w:val="20"/>
          <w:szCs w:val="20"/>
        </w:rPr>
        <w:t>process and requirements are</w:t>
      </w:r>
      <w:r w:rsidRPr="00CD7572">
        <w:rPr>
          <w:sz w:val="20"/>
          <w:szCs w:val="20"/>
        </w:rPr>
        <w:t xml:space="preserve"> different</w:t>
      </w:r>
      <w:r>
        <w:rPr>
          <w:sz w:val="20"/>
          <w:szCs w:val="20"/>
        </w:rPr>
        <w:t xml:space="preserve"> than the other programs. </w:t>
      </w:r>
    </w:p>
    <w:p w14:paraId="5C5ED98B" w14:textId="02C9D057" w:rsidR="00C351BF" w:rsidRDefault="00C351BF" w:rsidP="006E3469">
      <w:pPr>
        <w:numPr>
          <w:ilvl w:val="1"/>
          <w:numId w:val="1"/>
        </w:numPr>
        <w:spacing w:line="259" w:lineRule="auto"/>
        <w:contextualSpacing/>
        <w:rPr>
          <w:sz w:val="20"/>
          <w:szCs w:val="20"/>
        </w:rPr>
      </w:pPr>
      <w:r w:rsidRPr="00C351BF">
        <w:rPr>
          <w:sz w:val="20"/>
          <w:szCs w:val="20"/>
        </w:rPr>
        <w:t xml:space="preserve">Programs have different definitions for common terms, e.g. of O&amp;M, minor/major capital.  </w:t>
      </w:r>
    </w:p>
    <w:p w14:paraId="3DCCA3A1" w14:textId="670ABCEC" w:rsidR="00C351BF" w:rsidRPr="00C351BF" w:rsidRDefault="00C351BF" w:rsidP="00C351BF">
      <w:pPr>
        <w:numPr>
          <w:ilvl w:val="0"/>
          <w:numId w:val="1"/>
        </w:numPr>
        <w:spacing w:after="160" w:line="259" w:lineRule="auto"/>
        <w:contextualSpacing/>
        <w:rPr>
          <w:b/>
          <w:bCs/>
          <w:sz w:val="20"/>
          <w:szCs w:val="20"/>
        </w:rPr>
      </w:pPr>
      <w:r w:rsidRPr="00C351BF">
        <w:rPr>
          <w:b/>
          <w:bCs/>
          <w:sz w:val="20"/>
          <w:szCs w:val="20"/>
        </w:rPr>
        <w:t>Key Considerations/Opportunities</w:t>
      </w:r>
    </w:p>
    <w:p w14:paraId="6EAE342C" w14:textId="77777777" w:rsidR="00C351BF" w:rsidRPr="00C351BF" w:rsidRDefault="00C351BF" w:rsidP="00C351BF">
      <w:pPr>
        <w:numPr>
          <w:ilvl w:val="1"/>
          <w:numId w:val="1"/>
        </w:numPr>
        <w:spacing w:after="160" w:line="259" w:lineRule="auto"/>
        <w:contextualSpacing/>
        <w:rPr>
          <w:b/>
          <w:bCs/>
          <w:sz w:val="20"/>
          <w:szCs w:val="20"/>
        </w:rPr>
      </w:pPr>
      <w:r w:rsidRPr="00C351BF">
        <w:rPr>
          <w:sz w:val="20"/>
          <w:szCs w:val="20"/>
        </w:rPr>
        <w:t xml:space="preserve">Have all of the relevant features of the five programs been identified?  </w:t>
      </w:r>
    </w:p>
    <w:p w14:paraId="2C147046" w14:textId="77777777" w:rsidR="00C351BF" w:rsidRPr="00C351BF" w:rsidRDefault="00C351BF" w:rsidP="00C351BF">
      <w:pPr>
        <w:numPr>
          <w:ilvl w:val="1"/>
          <w:numId w:val="1"/>
        </w:numPr>
        <w:spacing w:after="160" w:line="259" w:lineRule="auto"/>
        <w:contextualSpacing/>
        <w:rPr>
          <w:sz w:val="20"/>
          <w:szCs w:val="20"/>
        </w:rPr>
      </w:pPr>
      <w:r w:rsidRPr="00C351BF">
        <w:rPr>
          <w:sz w:val="20"/>
          <w:szCs w:val="20"/>
        </w:rPr>
        <w:t xml:space="preserve">A decision will be needed on how accountability for the single authority will be distributed before work in other areas can proceed. </w:t>
      </w:r>
    </w:p>
    <w:p w14:paraId="272403AD" w14:textId="672FACC9" w:rsidR="00C351BF" w:rsidRPr="00C351BF" w:rsidRDefault="00C351BF" w:rsidP="00C351BF">
      <w:pPr>
        <w:numPr>
          <w:ilvl w:val="1"/>
          <w:numId w:val="1"/>
        </w:numPr>
        <w:spacing w:after="160" w:line="259" w:lineRule="auto"/>
        <w:contextualSpacing/>
        <w:rPr>
          <w:sz w:val="20"/>
          <w:szCs w:val="20"/>
        </w:rPr>
      </w:pPr>
      <w:r w:rsidRPr="00C351BF">
        <w:rPr>
          <w:sz w:val="20"/>
          <w:szCs w:val="20"/>
        </w:rPr>
        <w:t xml:space="preserve">A decision will be needed on how funding will be distributed fairly and equitably across asset-types under the single authority as well as across regional offices will also be important. </w:t>
      </w:r>
      <w:r w:rsidR="000B47A5">
        <w:rPr>
          <w:sz w:val="20"/>
          <w:szCs w:val="20"/>
        </w:rPr>
        <w:t xml:space="preserve">This which funds from the LEDSP and CORP will go over to the single authority, how funds will be distributed between project-based and investment-based approaches, as well as how any new funds sought to support the reforms will be distributed.   </w:t>
      </w:r>
    </w:p>
    <w:p w14:paraId="2BADB9F3" w14:textId="77777777" w:rsidR="00C351BF" w:rsidRPr="00C351BF" w:rsidRDefault="00C351BF" w:rsidP="00C351BF">
      <w:pPr>
        <w:numPr>
          <w:ilvl w:val="1"/>
          <w:numId w:val="1"/>
        </w:numPr>
        <w:spacing w:after="160" w:line="259" w:lineRule="auto"/>
        <w:contextualSpacing/>
        <w:rPr>
          <w:sz w:val="20"/>
          <w:szCs w:val="20"/>
        </w:rPr>
      </w:pPr>
      <w:r w:rsidRPr="00C351BF">
        <w:rPr>
          <w:sz w:val="20"/>
          <w:szCs w:val="20"/>
        </w:rPr>
        <w:t xml:space="preserve">This may require updates to supporting policies and processes, e.g. priority ranking frameworks.   </w:t>
      </w:r>
    </w:p>
    <w:p w14:paraId="42C3584C" w14:textId="545E4B62" w:rsidR="00C351BF" w:rsidRPr="00C351BF" w:rsidRDefault="00C351BF" w:rsidP="00C351BF">
      <w:pPr>
        <w:numPr>
          <w:ilvl w:val="1"/>
          <w:numId w:val="1"/>
        </w:numPr>
        <w:spacing w:after="160" w:line="259" w:lineRule="auto"/>
        <w:contextualSpacing/>
        <w:rPr>
          <w:sz w:val="20"/>
          <w:szCs w:val="20"/>
        </w:rPr>
      </w:pPr>
      <w:r w:rsidRPr="00C351BF">
        <w:rPr>
          <w:sz w:val="20"/>
          <w:szCs w:val="20"/>
        </w:rPr>
        <w:t xml:space="preserve">Important foundational work for </w:t>
      </w:r>
      <w:r w:rsidR="00176FFD">
        <w:rPr>
          <w:sz w:val="20"/>
          <w:szCs w:val="20"/>
        </w:rPr>
        <w:t xml:space="preserve">policy &amp; process harmonization in support of the single authority </w:t>
      </w:r>
      <w:r w:rsidRPr="00C351BF">
        <w:rPr>
          <w:sz w:val="20"/>
          <w:szCs w:val="20"/>
        </w:rPr>
        <w:t xml:space="preserve">also includes: </w:t>
      </w:r>
    </w:p>
    <w:p w14:paraId="5B1F3E37" w14:textId="77777777" w:rsidR="00C351BF" w:rsidRPr="00C351BF" w:rsidRDefault="00C351BF" w:rsidP="00C351BF">
      <w:pPr>
        <w:numPr>
          <w:ilvl w:val="2"/>
          <w:numId w:val="1"/>
        </w:numPr>
        <w:spacing w:after="160" w:line="259" w:lineRule="auto"/>
        <w:contextualSpacing/>
        <w:rPr>
          <w:sz w:val="20"/>
          <w:szCs w:val="20"/>
        </w:rPr>
      </w:pPr>
      <w:r w:rsidRPr="00C351BF">
        <w:rPr>
          <w:sz w:val="20"/>
          <w:szCs w:val="20"/>
        </w:rPr>
        <w:t>Establishing common definitions for key terms, such as project, O&amp;M, minor/major capital</w:t>
      </w:r>
    </w:p>
    <w:p w14:paraId="58A29F51" w14:textId="357A2BDB" w:rsidR="00C351BF" w:rsidRPr="00C351BF" w:rsidRDefault="00C351BF" w:rsidP="00C351BF">
      <w:pPr>
        <w:numPr>
          <w:ilvl w:val="2"/>
          <w:numId w:val="1"/>
        </w:numPr>
        <w:spacing w:after="160" w:line="259" w:lineRule="auto"/>
        <w:contextualSpacing/>
        <w:rPr>
          <w:sz w:val="20"/>
          <w:szCs w:val="20"/>
        </w:rPr>
      </w:pPr>
      <w:r w:rsidRPr="00C351BF">
        <w:rPr>
          <w:sz w:val="20"/>
          <w:szCs w:val="20"/>
        </w:rPr>
        <w:t>Ensuring that all programs are using the same IT systems and/or that key systems are linked and/or speak to each other, as this supports other roles and responsibilities.</w:t>
      </w:r>
      <w:r w:rsidR="00F54DF5">
        <w:rPr>
          <w:sz w:val="20"/>
          <w:szCs w:val="20"/>
        </w:rPr>
        <w:t xml:space="preserve"> If </w:t>
      </w:r>
      <w:r w:rsidR="00F54DF5" w:rsidRPr="00F54DF5">
        <w:rPr>
          <w:sz w:val="20"/>
          <w:szCs w:val="20"/>
        </w:rPr>
        <w:t xml:space="preserve">ISC </w:t>
      </w:r>
      <w:r w:rsidR="00F54DF5">
        <w:rPr>
          <w:sz w:val="20"/>
          <w:szCs w:val="20"/>
        </w:rPr>
        <w:t>establishes a Single Infrastructure Authority</w:t>
      </w:r>
      <w:r w:rsidR="00F54DF5" w:rsidRPr="00F54DF5">
        <w:rPr>
          <w:sz w:val="20"/>
          <w:szCs w:val="20"/>
        </w:rPr>
        <w:t xml:space="preserve">, </w:t>
      </w:r>
      <w:r w:rsidR="00F54DF5">
        <w:rPr>
          <w:sz w:val="20"/>
          <w:szCs w:val="20"/>
        </w:rPr>
        <w:t xml:space="preserve">there </w:t>
      </w:r>
      <w:r w:rsidR="00F54DF5" w:rsidRPr="00F54DF5">
        <w:rPr>
          <w:sz w:val="20"/>
          <w:szCs w:val="20"/>
        </w:rPr>
        <w:t xml:space="preserve">will need </w:t>
      </w:r>
      <w:r w:rsidR="00F54DF5">
        <w:rPr>
          <w:sz w:val="20"/>
          <w:szCs w:val="20"/>
        </w:rPr>
        <w:t xml:space="preserve">to be </w:t>
      </w:r>
      <w:r w:rsidR="00F54DF5" w:rsidRPr="00F54DF5">
        <w:rPr>
          <w:sz w:val="20"/>
          <w:szCs w:val="20"/>
        </w:rPr>
        <w:t xml:space="preserve">a single repository to </w:t>
      </w:r>
      <w:r w:rsidR="00F54DF5">
        <w:rPr>
          <w:sz w:val="20"/>
          <w:szCs w:val="20"/>
        </w:rPr>
        <w:t>support consistent program administration, reporting, and other accountabilities</w:t>
      </w:r>
      <w:r w:rsidR="00F54DF5" w:rsidRPr="00F54DF5">
        <w:rPr>
          <w:sz w:val="20"/>
          <w:szCs w:val="20"/>
        </w:rPr>
        <w:t>. Start with expenditures and build from there</w:t>
      </w:r>
      <w:r w:rsidR="00F54DF5">
        <w:rPr>
          <w:sz w:val="20"/>
          <w:szCs w:val="20"/>
        </w:rPr>
        <w:t>.</w:t>
      </w:r>
      <w:r w:rsidR="00FA2711">
        <w:rPr>
          <w:sz w:val="20"/>
          <w:szCs w:val="20"/>
        </w:rPr>
        <w:t xml:space="preserve"> This is a </w:t>
      </w:r>
      <w:r w:rsidR="00FA2711" w:rsidRPr="00FA2711">
        <w:rPr>
          <w:sz w:val="20"/>
          <w:szCs w:val="20"/>
        </w:rPr>
        <w:t xml:space="preserve">IMO this </w:t>
      </w:r>
      <w:r w:rsidR="00FA2711">
        <w:rPr>
          <w:sz w:val="20"/>
          <w:szCs w:val="20"/>
        </w:rPr>
        <w:t>policy/</w:t>
      </w:r>
      <w:r w:rsidR="00FA2711" w:rsidRPr="00FA2711">
        <w:rPr>
          <w:sz w:val="20"/>
          <w:szCs w:val="20"/>
        </w:rPr>
        <w:t>process/</w:t>
      </w:r>
      <w:r w:rsidR="00FA2711">
        <w:rPr>
          <w:sz w:val="20"/>
          <w:szCs w:val="20"/>
        </w:rPr>
        <w:t>roles &amp; responsibilities</w:t>
      </w:r>
      <w:r w:rsidR="00FA2711" w:rsidRPr="00FA2711">
        <w:rPr>
          <w:sz w:val="20"/>
          <w:szCs w:val="20"/>
        </w:rPr>
        <w:t xml:space="preserve"> issue. </w:t>
      </w:r>
      <w:r w:rsidR="00FA2711">
        <w:rPr>
          <w:sz w:val="20"/>
          <w:szCs w:val="20"/>
        </w:rPr>
        <w:t>Clear d</w:t>
      </w:r>
      <w:r w:rsidR="00FA2711" w:rsidRPr="00FA2711">
        <w:rPr>
          <w:sz w:val="20"/>
          <w:szCs w:val="20"/>
        </w:rPr>
        <w:t xml:space="preserve">irections </w:t>
      </w:r>
      <w:r w:rsidR="00FA2711">
        <w:rPr>
          <w:sz w:val="20"/>
          <w:szCs w:val="20"/>
        </w:rPr>
        <w:t xml:space="preserve">needed from senior management, which would </w:t>
      </w:r>
      <w:r w:rsidR="00FA2711" w:rsidRPr="00FA2711">
        <w:rPr>
          <w:sz w:val="20"/>
          <w:szCs w:val="20"/>
        </w:rPr>
        <w:t>involve major investments in IT reporting solutions.</w:t>
      </w:r>
      <w:r w:rsidR="00FA2711">
        <w:rPr>
          <w:sz w:val="20"/>
          <w:szCs w:val="20"/>
        </w:rPr>
        <w:t xml:space="preserve"> R</w:t>
      </w:r>
      <w:r w:rsidR="00FA2711" w:rsidRPr="00FA2711">
        <w:rPr>
          <w:sz w:val="20"/>
          <w:szCs w:val="20"/>
        </w:rPr>
        <w:t xml:space="preserve">eporting work done from </w:t>
      </w:r>
      <w:r w:rsidR="00FA2711">
        <w:rPr>
          <w:sz w:val="20"/>
          <w:szCs w:val="20"/>
        </w:rPr>
        <w:t xml:space="preserve">the old </w:t>
      </w:r>
      <w:r w:rsidR="00FA2711" w:rsidRPr="00FA2711">
        <w:rPr>
          <w:sz w:val="20"/>
          <w:szCs w:val="20"/>
        </w:rPr>
        <w:t xml:space="preserve">SIA team </w:t>
      </w:r>
      <w:r w:rsidR="00FA2711">
        <w:rPr>
          <w:sz w:val="20"/>
          <w:szCs w:val="20"/>
        </w:rPr>
        <w:t>could be leveraged for this</w:t>
      </w:r>
      <w:r w:rsidR="00FA2711" w:rsidRPr="00FA2711">
        <w:rPr>
          <w:sz w:val="20"/>
          <w:szCs w:val="20"/>
        </w:rPr>
        <w:t>.</w:t>
      </w:r>
    </w:p>
    <w:p w14:paraId="71C6D05F" w14:textId="1ADFE465" w:rsidR="00C351BF" w:rsidRPr="00C351BF" w:rsidRDefault="00C351BF" w:rsidP="00C351BF">
      <w:pPr>
        <w:numPr>
          <w:ilvl w:val="1"/>
          <w:numId w:val="1"/>
        </w:numPr>
        <w:spacing w:after="160" w:line="259" w:lineRule="auto"/>
        <w:contextualSpacing/>
        <w:rPr>
          <w:sz w:val="20"/>
          <w:szCs w:val="20"/>
        </w:rPr>
      </w:pPr>
      <w:r w:rsidRPr="00C351BF">
        <w:rPr>
          <w:sz w:val="20"/>
          <w:szCs w:val="20"/>
        </w:rPr>
        <w:t xml:space="preserve">Areas that could be </w:t>
      </w:r>
      <w:r w:rsidR="00176FFD">
        <w:rPr>
          <w:sz w:val="20"/>
          <w:szCs w:val="20"/>
        </w:rPr>
        <w:t xml:space="preserve">achieved </w:t>
      </w:r>
      <w:r w:rsidRPr="00C351BF">
        <w:rPr>
          <w:sz w:val="20"/>
          <w:szCs w:val="20"/>
        </w:rPr>
        <w:t xml:space="preserve">more easily include: </w:t>
      </w:r>
    </w:p>
    <w:p w14:paraId="7334C691" w14:textId="3F4022EB" w:rsidR="00C351BF" w:rsidRPr="00C351BF" w:rsidRDefault="00C351BF" w:rsidP="00C351BF">
      <w:pPr>
        <w:numPr>
          <w:ilvl w:val="2"/>
          <w:numId w:val="1"/>
        </w:numPr>
        <w:spacing w:after="160" w:line="259" w:lineRule="auto"/>
        <w:contextualSpacing/>
        <w:rPr>
          <w:sz w:val="20"/>
          <w:szCs w:val="20"/>
        </w:rPr>
      </w:pPr>
      <w:r w:rsidRPr="00C351BF">
        <w:rPr>
          <w:sz w:val="20"/>
          <w:szCs w:val="20"/>
        </w:rPr>
        <w:lastRenderedPageBreak/>
        <w:t xml:space="preserve">Investment Planning process, Calls for Proposals, and application processes, </w:t>
      </w:r>
      <w:r w:rsidR="002E7755">
        <w:rPr>
          <w:sz w:val="20"/>
          <w:szCs w:val="20"/>
        </w:rPr>
        <w:t xml:space="preserve">and/or other methods for identifying and prioritizing which projects will be funded and when. This </w:t>
      </w:r>
      <w:r w:rsidRPr="00C351BF">
        <w:rPr>
          <w:sz w:val="20"/>
          <w:szCs w:val="20"/>
        </w:rPr>
        <w:t>includ</w:t>
      </w:r>
      <w:r w:rsidR="002E7755">
        <w:rPr>
          <w:sz w:val="20"/>
          <w:szCs w:val="20"/>
        </w:rPr>
        <w:t>es</w:t>
      </w:r>
      <w:r w:rsidRPr="00C351BF">
        <w:rPr>
          <w:sz w:val="20"/>
          <w:szCs w:val="20"/>
        </w:rPr>
        <w:t xml:space="preserve"> what information is required from FN and how FN participate in those processes.  </w:t>
      </w:r>
    </w:p>
    <w:p w14:paraId="4AB2A4D5" w14:textId="77777777" w:rsidR="00C351BF" w:rsidRPr="00C351BF" w:rsidRDefault="00C351BF" w:rsidP="00C351BF">
      <w:pPr>
        <w:numPr>
          <w:ilvl w:val="2"/>
          <w:numId w:val="1"/>
        </w:numPr>
        <w:spacing w:after="160" w:line="259" w:lineRule="auto"/>
        <w:contextualSpacing/>
        <w:rPr>
          <w:sz w:val="20"/>
          <w:szCs w:val="20"/>
        </w:rPr>
      </w:pPr>
      <w:r w:rsidRPr="00C351BF">
        <w:rPr>
          <w:sz w:val="20"/>
          <w:szCs w:val="20"/>
        </w:rPr>
        <w:t xml:space="preserve">Reporting requirements, including what information is requested, and how and when it is reported. </w:t>
      </w:r>
    </w:p>
    <w:p w14:paraId="426A5878" w14:textId="61AEB514" w:rsidR="00C351BF" w:rsidRPr="00C351BF" w:rsidRDefault="00C351BF" w:rsidP="00C351BF">
      <w:pPr>
        <w:numPr>
          <w:ilvl w:val="1"/>
          <w:numId w:val="1"/>
        </w:numPr>
        <w:spacing w:after="160" w:line="259" w:lineRule="auto"/>
        <w:contextualSpacing/>
        <w:rPr>
          <w:sz w:val="20"/>
          <w:szCs w:val="20"/>
        </w:rPr>
      </w:pPr>
      <w:r w:rsidRPr="00C351BF">
        <w:rPr>
          <w:sz w:val="20"/>
          <w:szCs w:val="20"/>
        </w:rPr>
        <w:t xml:space="preserve">LEDSP and CORP don’t have significant FTE support, and HFP is </w:t>
      </w:r>
      <w:r w:rsidR="008E1B83">
        <w:rPr>
          <w:sz w:val="20"/>
          <w:szCs w:val="20"/>
        </w:rPr>
        <w:t xml:space="preserve">significantly </w:t>
      </w:r>
      <w:r w:rsidRPr="00C351BF">
        <w:rPr>
          <w:sz w:val="20"/>
          <w:szCs w:val="20"/>
        </w:rPr>
        <w:t xml:space="preserve">short-staffed. This should be addressed moving forward. </w:t>
      </w:r>
    </w:p>
    <w:p w14:paraId="04D0CC50" w14:textId="0A4EBBAB" w:rsidR="00C351BF" w:rsidRPr="00C351BF" w:rsidRDefault="00C351BF" w:rsidP="00C351BF">
      <w:pPr>
        <w:numPr>
          <w:ilvl w:val="1"/>
          <w:numId w:val="1"/>
        </w:numPr>
        <w:spacing w:after="160" w:line="259" w:lineRule="auto"/>
        <w:contextualSpacing/>
        <w:rPr>
          <w:sz w:val="20"/>
          <w:szCs w:val="20"/>
        </w:rPr>
      </w:pPr>
      <w:r w:rsidRPr="00C351BF">
        <w:rPr>
          <w:sz w:val="20"/>
          <w:szCs w:val="20"/>
        </w:rPr>
        <w:t xml:space="preserve">Each of the programs have their strengths and weaknesses, which provides an opportunity to leverage the strengths of all of them. Further discussion should focus on identifying these strengths and weaknesses, and </w:t>
      </w:r>
      <w:r w:rsidR="008E1B83">
        <w:rPr>
          <w:sz w:val="20"/>
          <w:szCs w:val="20"/>
        </w:rPr>
        <w:t>the</w:t>
      </w:r>
      <w:r w:rsidRPr="00C351BF">
        <w:rPr>
          <w:sz w:val="20"/>
          <w:szCs w:val="20"/>
        </w:rPr>
        <w:t xml:space="preserve"> experience</w:t>
      </w:r>
      <w:r w:rsidR="008E1B83">
        <w:rPr>
          <w:sz w:val="20"/>
          <w:szCs w:val="20"/>
        </w:rPr>
        <w:t>s of First Nations, Inuit, Metis, landless bands and/or other eligible recipients</w:t>
      </w:r>
      <w:r w:rsidRPr="00C351BF">
        <w:rPr>
          <w:sz w:val="20"/>
          <w:szCs w:val="20"/>
        </w:rPr>
        <w:t xml:space="preserve"> with each of the programs.  </w:t>
      </w:r>
    </w:p>
    <w:p w14:paraId="5FEE0195" w14:textId="42CC1557" w:rsidR="00A12DD6" w:rsidRDefault="00A12DD6" w:rsidP="00C351BF">
      <w:pPr>
        <w:numPr>
          <w:ilvl w:val="1"/>
          <w:numId w:val="1"/>
        </w:numPr>
        <w:spacing w:after="160" w:line="259" w:lineRule="auto"/>
        <w:contextualSpacing/>
        <w:rPr>
          <w:sz w:val="20"/>
          <w:szCs w:val="20"/>
        </w:rPr>
      </w:pPr>
      <w:r>
        <w:rPr>
          <w:sz w:val="20"/>
          <w:szCs w:val="20"/>
        </w:rPr>
        <w:t>Many of the programs work differently in practice than the way they are described in policy/process documents. This will be challenging for learning about how the programs currently operate</w:t>
      </w:r>
      <w:r w:rsidR="00DF5450">
        <w:rPr>
          <w:sz w:val="20"/>
          <w:szCs w:val="20"/>
        </w:rPr>
        <w:t>.</w:t>
      </w:r>
      <w:r>
        <w:rPr>
          <w:sz w:val="20"/>
          <w:szCs w:val="20"/>
        </w:rPr>
        <w:t xml:space="preserve"> </w:t>
      </w:r>
    </w:p>
    <w:p w14:paraId="593ACEEF" w14:textId="3D2C19FE" w:rsidR="00C351BF" w:rsidRPr="00C351BF" w:rsidRDefault="00C351BF" w:rsidP="00C351BF">
      <w:pPr>
        <w:numPr>
          <w:ilvl w:val="1"/>
          <w:numId w:val="1"/>
        </w:numPr>
        <w:spacing w:after="160" w:line="259" w:lineRule="auto"/>
        <w:contextualSpacing/>
        <w:rPr>
          <w:sz w:val="20"/>
          <w:szCs w:val="20"/>
        </w:rPr>
      </w:pPr>
      <w:r w:rsidRPr="00C351BF">
        <w:rPr>
          <w:sz w:val="20"/>
          <w:szCs w:val="20"/>
        </w:rPr>
        <w:t xml:space="preserve">Given that only part of the programmatic areas from the CORP &amp; LEDSP would </w:t>
      </w:r>
      <w:r w:rsidR="00176FFD">
        <w:rPr>
          <w:sz w:val="20"/>
          <w:szCs w:val="20"/>
        </w:rPr>
        <w:t xml:space="preserve">form part of </w:t>
      </w:r>
      <w:r w:rsidRPr="00C351BF">
        <w:rPr>
          <w:sz w:val="20"/>
          <w:szCs w:val="20"/>
        </w:rPr>
        <w:t xml:space="preserve">the Single Authority, consideration will also be needed to ensure that those programs continue to operate well.  </w:t>
      </w:r>
    </w:p>
    <w:p w14:paraId="402197AB" w14:textId="5D93CE79" w:rsidR="00C351BF" w:rsidRPr="00C351BF" w:rsidRDefault="00C351BF" w:rsidP="00C351BF">
      <w:pPr>
        <w:numPr>
          <w:ilvl w:val="1"/>
          <w:numId w:val="1"/>
        </w:numPr>
        <w:spacing w:after="160" w:line="259" w:lineRule="auto"/>
        <w:contextualSpacing/>
        <w:rPr>
          <w:sz w:val="20"/>
          <w:szCs w:val="20"/>
        </w:rPr>
      </w:pPr>
      <w:r w:rsidRPr="00C351BF">
        <w:rPr>
          <w:sz w:val="20"/>
          <w:szCs w:val="20"/>
        </w:rPr>
        <w:t xml:space="preserve">A number of other programs and initiatives intersect with the five infrastructure programs listed, which needs to be take into consideration in </w:t>
      </w:r>
      <w:r w:rsidR="00176FFD">
        <w:rPr>
          <w:sz w:val="20"/>
          <w:szCs w:val="20"/>
        </w:rPr>
        <w:t xml:space="preserve">this </w:t>
      </w:r>
      <w:r w:rsidRPr="00C351BF">
        <w:rPr>
          <w:sz w:val="20"/>
          <w:szCs w:val="20"/>
        </w:rPr>
        <w:t xml:space="preserve">work. </w:t>
      </w:r>
    </w:p>
    <w:p w14:paraId="4A8C2AED" w14:textId="74F243C5" w:rsidR="00FE468F" w:rsidRDefault="00C351BF" w:rsidP="00C351BF">
      <w:pPr>
        <w:numPr>
          <w:ilvl w:val="1"/>
          <w:numId w:val="1"/>
        </w:numPr>
        <w:spacing w:after="160" w:line="259" w:lineRule="auto"/>
        <w:contextualSpacing/>
        <w:rPr>
          <w:sz w:val="20"/>
          <w:szCs w:val="20"/>
        </w:rPr>
      </w:pPr>
      <w:r w:rsidRPr="00C351BF">
        <w:rPr>
          <w:sz w:val="20"/>
          <w:szCs w:val="20"/>
        </w:rPr>
        <w:t xml:space="preserve">As the work </w:t>
      </w:r>
      <w:r w:rsidR="00176FFD">
        <w:rPr>
          <w:sz w:val="20"/>
          <w:szCs w:val="20"/>
        </w:rPr>
        <w:t xml:space="preserve">to implement the single authority </w:t>
      </w:r>
      <w:r w:rsidRPr="00C351BF">
        <w:rPr>
          <w:sz w:val="20"/>
          <w:szCs w:val="20"/>
        </w:rPr>
        <w:t xml:space="preserve">proceeds, it will be important to ensure that the new/adjusted policies and processes </w:t>
      </w:r>
      <w:r w:rsidRPr="00C351BF">
        <w:rPr>
          <w:sz w:val="20"/>
          <w:szCs w:val="20"/>
          <w:u w:val="single"/>
        </w:rPr>
        <w:t>facilitate</w:t>
      </w:r>
      <w:r w:rsidRPr="00C351BF">
        <w:rPr>
          <w:sz w:val="20"/>
          <w:szCs w:val="20"/>
        </w:rPr>
        <w:t xml:space="preserve"> the infrastructure process for First Nations (rather than imposing burdens) and help build their capacity to take on the administration of infrastructure funding themselves. </w:t>
      </w:r>
    </w:p>
    <w:p w14:paraId="2DD9A000" w14:textId="2B490E37" w:rsidR="00F54DF5" w:rsidRDefault="003D0796" w:rsidP="00F54DF5">
      <w:pPr>
        <w:numPr>
          <w:ilvl w:val="1"/>
          <w:numId w:val="1"/>
        </w:numPr>
        <w:spacing w:after="160" w:line="259" w:lineRule="auto"/>
        <w:contextualSpacing/>
        <w:rPr>
          <w:sz w:val="20"/>
          <w:szCs w:val="20"/>
        </w:rPr>
      </w:pPr>
      <w:r>
        <w:rPr>
          <w:sz w:val="20"/>
          <w:szCs w:val="20"/>
        </w:rPr>
        <w:t xml:space="preserve">Former </w:t>
      </w:r>
      <w:r w:rsidR="00C079D8">
        <w:rPr>
          <w:sz w:val="20"/>
          <w:szCs w:val="20"/>
        </w:rPr>
        <w:t xml:space="preserve">Program Evaluations </w:t>
      </w:r>
      <w:r w:rsidR="00F54DF5">
        <w:rPr>
          <w:sz w:val="20"/>
          <w:szCs w:val="20"/>
        </w:rPr>
        <w:t>sh</w:t>
      </w:r>
      <w:r w:rsidR="00C079D8">
        <w:rPr>
          <w:sz w:val="20"/>
          <w:szCs w:val="20"/>
        </w:rPr>
        <w:t xml:space="preserve">ould be used to gather additional </w:t>
      </w:r>
      <w:r w:rsidR="00D5486D">
        <w:rPr>
          <w:sz w:val="20"/>
          <w:szCs w:val="20"/>
        </w:rPr>
        <w:t xml:space="preserve">internal and First Nations perspectives </w:t>
      </w:r>
      <w:r w:rsidR="00F54DF5">
        <w:rPr>
          <w:sz w:val="20"/>
          <w:szCs w:val="20"/>
        </w:rPr>
        <w:t xml:space="preserve">on </w:t>
      </w:r>
      <w:r w:rsidR="00C079D8">
        <w:rPr>
          <w:sz w:val="20"/>
          <w:szCs w:val="20"/>
        </w:rPr>
        <w:t>what works well and what doesn’t</w:t>
      </w:r>
      <w:r w:rsidR="00D5486D">
        <w:rPr>
          <w:sz w:val="20"/>
          <w:szCs w:val="20"/>
        </w:rPr>
        <w:t xml:space="preserve"> with the current programs</w:t>
      </w:r>
      <w:r w:rsidR="00F54DF5">
        <w:rPr>
          <w:sz w:val="20"/>
          <w:szCs w:val="20"/>
        </w:rPr>
        <w:t xml:space="preserve"> to inform discussions on how to consolidate them into a single authority: </w:t>
      </w:r>
    </w:p>
    <w:p w14:paraId="57F02EB1" w14:textId="603A0B8A" w:rsidR="00F54DF5" w:rsidRPr="00F54DF5" w:rsidRDefault="00F54DF5" w:rsidP="00F54DF5">
      <w:pPr>
        <w:numPr>
          <w:ilvl w:val="2"/>
          <w:numId w:val="1"/>
        </w:numPr>
        <w:spacing w:after="160" w:line="259" w:lineRule="auto"/>
        <w:contextualSpacing/>
        <w:rPr>
          <w:sz w:val="20"/>
          <w:szCs w:val="20"/>
        </w:rPr>
      </w:pPr>
      <w:r w:rsidRPr="00F54DF5">
        <w:rPr>
          <w:sz w:val="20"/>
          <w:szCs w:val="20"/>
        </w:rPr>
        <w:t>Evaluation of the First Nations Solid Waste Management Initiative (sac-isc.gc.ca)</w:t>
      </w:r>
    </w:p>
    <w:p w14:paraId="46791A5E" w14:textId="6B56AFAC" w:rsidR="00F54DF5" w:rsidRPr="00F54DF5" w:rsidRDefault="00F54DF5" w:rsidP="00F54DF5">
      <w:pPr>
        <w:numPr>
          <w:ilvl w:val="2"/>
          <w:numId w:val="1"/>
        </w:numPr>
        <w:spacing w:after="160" w:line="259" w:lineRule="auto"/>
        <w:contextualSpacing/>
        <w:rPr>
          <w:sz w:val="20"/>
          <w:szCs w:val="20"/>
        </w:rPr>
      </w:pPr>
      <w:r w:rsidRPr="00F54DF5">
        <w:rPr>
          <w:sz w:val="20"/>
          <w:szCs w:val="20"/>
        </w:rPr>
        <w:t>Evaluation of the Water and Wastewater On-Reserve Program (sac-isc.gc.ca)</w:t>
      </w:r>
    </w:p>
    <w:p w14:paraId="142ACD34" w14:textId="711206EC" w:rsidR="00F54DF5" w:rsidRPr="00F54DF5" w:rsidRDefault="00F54DF5" w:rsidP="00F54DF5">
      <w:pPr>
        <w:numPr>
          <w:ilvl w:val="2"/>
          <w:numId w:val="1"/>
        </w:numPr>
        <w:spacing w:after="160" w:line="259" w:lineRule="auto"/>
        <w:contextualSpacing/>
        <w:rPr>
          <w:sz w:val="20"/>
          <w:szCs w:val="20"/>
        </w:rPr>
      </w:pPr>
      <w:r w:rsidRPr="00F54DF5">
        <w:rPr>
          <w:sz w:val="20"/>
          <w:szCs w:val="20"/>
        </w:rPr>
        <w:t>Audit of On-Reserve Housing (rcaanc-cirnac.gc.ca)</w:t>
      </w:r>
    </w:p>
    <w:p w14:paraId="19B5B965" w14:textId="0820084B" w:rsidR="00E77C48" w:rsidRDefault="00F54DF5" w:rsidP="00F54DF5">
      <w:pPr>
        <w:numPr>
          <w:ilvl w:val="2"/>
          <w:numId w:val="1"/>
        </w:numPr>
        <w:spacing w:after="160" w:line="259" w:lineRule="auto"/>
        <w:contextualSpacing/>
        <w:rPr>
          <w:sz w:val="20"/>
          <w:szCs w:val="20"/>
        </w:rPr>
      </w:pPr>
      <w:r w:rsidRPr="00F54DF5">
        <w:rPr>
          <w:sz w:val="20"/>
          <w:szCs w:val="20"/>
        </w:rPr>
        <w:t>Audit of On-Reserve Infrastructure (Excluding Water and Wastewater) (rcaanc-cirnac.gc.ca)</w:t>
      </w:r>
    </w:p>
    <w:p w14:paraId="0D1ECFA9" w14:textId="79C84A3E" w:rsidR="00C079D8" w:rsidRDefault="00E77C48" w:rsidP="00F54DF5">
      <w:pPr>
        <w:numPr>
          <w:ilvl w:val="2"/>
          <w:numId w:val="1"/>
        </w:numPr>
        <w:spacing w:after="160" w:line="259" w:lineRule="auto"/>
        <w:contextualSpacing/>
        <w:rPr>
          <w:sz w:val="20"/>
          <w:szCs w:val="20"/>
        </w:rPr>
      </w:pPr>
      <w:r w:rsidRPr="00E77C48">
        <w:rPr>
          <w:sz w:val="20"/>
          <w:szCs w:val="20"/>
        </w:rPr>
        <w:t>Preliminary findings from the Housing, Education Facilities and OCI and Activities program evaluations are now available and the report should be available soon</w:t>
      </w:r>
      <w:r>
        <w:rPr>
          <w:sz w:val="20"/>
          <w:szCs w:val="20"/>
        </w:rPr>
        <w:t>, which</w:t>
      </w:r>
      <w:r w:rsidRPr="00E77C48">
        <w:rPr>
          <w:sz w:val="20"/>
          <w:szCs w:val="20"/>
        </w:rPr>
        <w:t xml:space="preserve"> </w:t>
      </w:r>
      <w:r>
        <w:rPr>
          <w:sz w:val="20"/>
          <w:szCs w:val="20"/>
        </w:rPr>
        <w:t xml:space="preserve">include </w:t>
      </w:r>
      <w:r w:rsidRPr="00E77C48">
        <w:rPr>
          <w:sz w:val="20"/>
          <w:szCs w:val="20"/>
        </w:rPr>
        <w:t xml:space="preserve">interesting info from FNs. </w:t>
      </w:r>
    </w:p>
    <w:p w14:paraId="08BA46C3" w14:textId="3AC078BE" w:rsidR="002C2C61" w:rsidRPr="00C351BF" w:rsidRDefault="002C2C61" w:rsidP="00C351BF">
      <w:pPr>
        <w:numPr>
          <w:ilvl w:val="1"/>
          <w:numId w:val="1"/>
        </w:numPr>
        <w:spacing w:after="160" w:line="259" w:lineRule="auto"/>
        <w:contextualSpacing/>
        <w:rPr>
          <w:sz w:val="20"/>
          <w:szCs w:val="20"/>
        </w:rPr>
      </w:pPr>
      <w:r>
        <w:rPr>
          <w:sz w:val="20"/>
          <w:szCs w:val="20"/>
        </w:rPr>
        <w:t>It will be important to outline overlaps and gaps in programming across the Government of Canada</w:t>
      </w:r>
      <w:r w:rsidR="00F54DF5">
        <w:rPr>
          <w:sz w:val="20"/>
          <w:szCs w:val="20"/>
        </w:rPr>
        <w:t xml:space="preserve"> (beyond just ISC)</w:t>
      </w:r>
      <w:r>
        <w:rPr>
          <w:sz w:val="20"/>
          <w:szCs w:val="20"/>
        </w:rPr>
        <w:t xml:space="preserve">. This could include the identification of other federal government departments that provide funding or infrastructure for which Indigenous Peoples are eligible. Key considerations in this area could include </w:t>
      </w:r>
      <w:r w:rsidRPr="002C2C61">
        <w:rPr>
          <w:rFonts w:ascii="Calibri" w:eastAsia="Calibri" w:hAnsi="Calibri" w:cs="Calibri"/>
          <w:sz w:val="20"/>
          <w:szCs w:val="20"/>
        </w:rPr>
        <w:t>determining whether funding is available on/off reserve, whether it's accessible to all Indigenous distinction groups and whether the source of funds is proposal/application based or if there are dedicated streams of funding for each Indigenous distinction (this helps determine a baseline of funding by asset type and assess whether addressing gaps and ensuring equity are possible).</w:t>
      </w:r>
      <w:r>
        <w:rPr>
          <w:rFonts w:ascii="Calibri" w:eastAsia="Calibri" w:hAnsi="Calibri" w:cs="Calibri"/>
          <w:sz w:val="20"/>
          <w:szCs w:val="20"/>
        </w:rPr>
        <w:t xml:space="preserve"> Examples include programming from ISED, CMHC, CIRNAC. </w:t>
      </w:r>
    </w:p>
    <w:sectPr w:rsidR="002C2C61" w:rsidRPr="00C351BF" w:rsidSect="00130FE5">
      <w:headerReference w:type="default" r:id="rId157"/>
      <w:footerReference w:type="even" r:id="rId158"/>
      <w:footerReference w:type="default" r:id="rId159"/>
      <w:footerReference w:type="first" r:id="rId160"/>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575C" w14:textId="77777777" w:rsidR="00234A91" w:rsidRDefault="00234A91" w:rsidP="00130FE5">
      <w:r>
        <w:separator/>
      </w:r>
    </w:p>
  </w:endnote>
  <w:endnote w:type="continuationSeparator" w:id="0">
    <w:p w14:paraId="6E3DBB28" w14:textId="77777777" w:rsidR="00234A91" w:rsidRDefault="00234A91" w:rsidP="0013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94D1" w14:textId="7A466EE2" w:rsidR="00ED33DD" w:rsidRDefault="00ED33DD">
    <w:pPr>
      <w:pStyle w:val="Footer"/>
    </w:pPr>
    <w:r>
      <w:t>903</w:t>
    </w:r>
  </w:p>
  <w:p w14:paraId="6D674B65" w14:textId="77777777" w:rsidR="00ED33DD" w:rsidRDefault="00ED33DD"/>
  <w:p w14:paraId="4E5A4224" w14:textId="77777777" w:rsidR="00ED33DD" w:rsidRDefault="00C47AD7" w:rsidP="002D55A5">
    <w:pPr>
      <w:pStyle w:val="Footer"/>
    </w:pPr>
    <w:sdt>
      <w:sdtPr>
        <w:id w:val="1718392284"/>
        <w:docPartObj>
          <w:docPartGallery w:val="Page Numbers (Bottom of Page)"/>
          <w:docPartUnique/>
        </w:docPartObj>
      </w:sdtPr>
      <w:sdtEndPr/>
      <w:sdtContent>
        <w:sdt>
          <w:sdtPr>
            <w:id w:val="1832407297"/>
            <w:docPartObj>
              <w:docPartGallery w:val="Page Numbers (Top of Page)"/>
              <w:docPartUnique/>
            </w:docPartObj>
          </w:sdtPr>
          <w:sdtEndPr/>
          <w:sdtContent>
            <w:r w:rsidR="00ED33DD">
              <w:t xml:space="preserve">Page </w:t>
            </w:r>
            <w:r w:rsidR="00ED33DD">
              <w:rPr>
                <w:b/>
                <w:bCs/>
                <w:sz w:val="24"/>
                <w:szCs w:val="24"/>
              </w:rPr>
              <w:fldChar w:fldCharType="begin"/>
            </w:r>
            <w:r w:rsidR="00ED33DD">
              <w:rPr>
                <w:b/>
                <w:bCs/>
              </w:rPr>
              <w:instrText xml:space="preserve"> PAGE </w:instrText>
            </w:r>
            <w:r w:rsidR="00ED33DD">
              <w:rPr>
                <w:b/>
                <w:bCs/>
                <w:sz w:val="24"/>
                <w:szCs w:val="24"/>
              </w:rPr>
              <w:fldChar w:fldCharType="separate"/>
            </w:r>
            <w:r w:rsidR="00ED33DD">
              <w:rPr>
                <w:b/>
                <w:bCs/>
                <w:noProof/>
              </w:rPr>
              <w:t>2</w:t>
            </w:r>
            <w:r w:rsidR="00ED33DD">
              <w:rPr>
                <w:b/>
                <w:bCs/>
                <w:sz w:val="24"/>
                <w:szCs w:val="24"/>
              </w:rPr>
              <w:fldChar w:fldCharType="end"/>
            </w:r>
            <w:r w:rsidR="00ED33DD">
              <w:t xml:space="preserve"> of </w:t>
            </w:r>
            <w:r w:rsidR="00ED33DD">
              <w:rPr>
                <w:b/>
                <w:bCs/>
                <w:sz w:val="24"/>
                <w:szCs w:val="24"/>
              </w:rPr>
              <w:fldChar w:fldCharType="begin"/>
            </w:r>
            <w:r w:rsidR="00ED33DD">
              <w:rPr>
                <w:b/>
                <w:bCs/>
              </w:rPr>
              <w:instrText xml:space="preserve"> NUMPAGES  </w:instrText>
            </w:r>
            <w:r w:rsidR="00ED33DD">
              <w:rPr>
                <w:b/>
                <w:bCs/>
                <w:sz w:val="24"/>
                <w:szCs w:val="24"/>
              </w:rPr>
              <w:fldChar w:fldCharType="separate"/>
            </w:r>
            <w:r w:rsidR="00ED33DD">
              <w:rPr>
                <w:b/>
                <w:bCs/>
                <w:noProof/>
              </w:rPr>
              <w:t>2</w:t>
            </w:r>
            <w:r w:rsidR="00ED33DD">
              <w:rPr>
                <w:b/>
                <w:bCs/>
                <w:sz w:val="24"/>
                <w:szCs w:val="24"/>
              </w:rPr>
              <w:fldChar w:fldCharType="end"/>
            </w:r>
          </w:sdtContent>
        </w:sdt>
      </w:sdtContent>
    </w:sdt>
  </w:p>
  <w:p w14:paraId="2EC4420D" w14:textId="401F2E93" w:rsidR="00ED33DD" w:rsidRDefault="00ED33DD" w:rsidP="002D55A5">
    <w:pPr>
      <w:pStyle w:val="Footer"/>
    </w:pPr>
    <w:r>
      <w:t>GCDOCS # 107151903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375631"/>
      <w:docPartObj>
        <w:docPartGallery w:val="Page Numbers (Bottom of Page)"/>
        <w:docPartUnique/>
      </w:docPartObj>
    </w:sdtPr>
    <w:sdtEndPr/>
    <w:sdtContent>
      <w:sdt>
        <w:sdtPr>
          <w:id w:val="-1769616900"/>
          <w:docPartObj>
            <w:docPartGallery w:val="Page Numbers (Top of Page)"/>
            <w:docPartUnique/>
          </w:docPartObj>
        </w:sdtPr>
        <w:sdtEndPr/>
        <w:sdtContent>
          <w:p w14:paraId="0DEF6D85" w14:textId="6FACBE1B" w:rsidR="00ED33DD" w:rsidRPr="00C87B51" w:rsidRDefault="00ED33DD" w:rsidP="002D55A5">
            <w:pPr>
              <w:pStyle w:val="Footer"/>
              <w:rPr>
                <w:lang w:val="fr-CA"/>
              </w:rPr>
            </w:pPr>
            <w:r w:rsidRPr="00C87B51">
              <w:rPr>
                <w:lang w:val="fr-CA"/>
              </w:rPr>
              <w:t>GCDOCS # 107151903</w:t>
            </w:r>
            <w:r w:rsidR="00C87B51" w:rsidRPr="00C87B51">
              <w:rPr>
                <w:lang w:val="fr-CA"/>
              </w:rPr>
              <w:br/>
            </w:r>
            <w:r w:rsidR="00C47AD7">
              <w:fldChar w:fldCharType="begin"/>
            </w:r>
            <w:r w:rsidR="00C47AD7" w:rsidRPr="00C47AD7">
              <w:rPr>
                <w:lang w:val="fr-CA"/>
              </w:rPr>
              <w:instrText xml:space="preserve"> HYPERLINK "https://gcdocs.intra.pri/aanc-inac/llisapi.dll/Overview/109325188" </w:instrText>
            </w:r>
            <w:r w:rsidR="00C47AD7">
              <w:fldChar w:fldCharType="separate"/>
            </w:r>
            <w:r w:rsidR="00C87B51" w:rsidRPr="00C87B51">
              <w:rPr>
                <w:rStyle w:val="Hyperlink"/>
                <w:lang w:val="fr-CA"/>
              </w:rPr>
              <w:t>Version française – GCDOCS# 109325188</w:t>
            </w:r>
            <w:r w:rsidR="00C47AD7">
              <w:rPr>
                <w:rStyle w:val="Hyperlink"/>
                <w:lang w:val="fr-CA"/>
              </w:rPr>
              <w:fldChar w:fldCharType="end"/>
            </w:r>
            <w:r w:rsidRPr="00C87B51">
              <w:rPr>
                <w:lang w:val="fr-CA"/>
              </w:rPr>
              <w:tab/>
            </w:r>
            <w:r w:rsidRPr="00C87B51">
              <w:rPr>
                <w:lang w:val="fr-CA"/>
              </w:rPr>
              <w:tab/>
            </w:r>
            <w:r w:rsidRPr="00C87B51">
              <w:rPr>
                <w:lang w:val="fr-CA"/>
              </w:rPr>
              <w:tab/>
            </w:r>
            <w:r w:rsidRPr="00C87B51">
              <w:rPr>
                <w:lang w:val="fr-CA"/>
              </w:rPr>
              <w:tab/>
            </w:r>
            <w:r w:rsidRPr="00C87B51">
              <w:rPr>
                <w:lang w:val="fr-CA"/>
              </w:rPr>
              <w:tab/>
            </w:r>
            <w:r w:rsidRPr="00C87B51">
              <w:rPr>
                <w:lang w:val="fr-CA"/>
              </w:rPr>
              <w:tab/>
            </w:r>
            <w:r w:rsidRPr="00C87B51">
              <w:rPr>
                <w:lang w:val="fr-CA"/>
              </w:rPr>
              <w:tab/>
            </w:r>
            <w:r w:rsidRPr="00C87B51">
              <w:rPr>
                <w:lang w:val="fr-CA"/>
              </w:rPr>
              <w:tab/>
            </w:r>
            <w:r w:rsidRPr="00C87B51">
              <w:rPr>
                <w:lang w:val="fr-CA"/>
              </w:rPr>
              <w:tab/>
            </w:r>
            <w:r w:rsidRPr="00C87B51">
              <w:rPr>
                <w:lang w:val="fr-CA"/>
              </w:rPr>
              <w:tab/>
            </w:r>
            <w:r w:rsidRPr="00C87B51">
              <w:rPr>
                <w:lang w:val="fr-CA"/>
              </w:rPr>
              <w:tab/>
            </w:r>
            <w:r w:rsidRPr="00C87B51">
              <w:rPr>
                <w:lang w:val="fr-CA"/>
              </w:rPr>
              <w:tab/>
            </w:r>
            <w:r w:rsidRPr="00C87B51">
              <w:rPr>
                <w:lang w:val="fr-CA"/>
              </w:rPr>
              <w:tab/>
            </w:r>
            <w:r w:rsidRPr="00C87B51">
              <w:rPr>
                <w:lang w:val="fr-CA"/>
              </w:rPr>
              <w:tab/>
            </w:r>
            <w:r w:rsidRPr="00C87B51">
              <w:rPr>
                <w:lang w:val="fr-CA"/>
              </w:rPr>
              <w:tab/>
            </w:r>
            <w:r w:rsidRPr="00C87B51">
              <w:rPr>
                <w:lang w:val="fr-CA"/>
              </w:rPr>
              <w:tab/>
              <w:t xml:space="preserve">Page </w:t>
            </w:r>
            <w:r>
              <w:rPr>
                <w:b/>
                <w:bCs/>
                <w:sz w:val="24"/>
                <w:szCs w:val="24"/>
              </w:rPr>
              <w:fldChar w:fldCharType="begin"/>
            </w:r>
            <w:r w:rsidRPr="00C87B51">
              <w:rPr>
                <w:b/>
                <w:bCs/>
                <w:lang w:val="fr-CA"/>
              </w:rPr>
              <w:instrText xml:space="preserve"> PAGE </w:instrText>
            </w:r>
            <w:r>
              <w:rPr>
                <w:b/>
                <w:bCs/>
                <w:sz w:val="24"/>
                <w:szCs w:val="24"/>
              </w:rPr>
              <w:fldChar w:fldCharType="separate"/>
            </w:r>
            <w:r w:rsidR="00B85678" w:rsidRPr="00C87B51">
              <w:rPr>
                <w:b/>
                <w:bCs/>
                <w:noProof/>
                <w:lang w:val="fr-CA"/>
              </w:rPr>
              <w:t>6</w:t>
            </w:r>
            <w:r>
              <w:rPr>
                <w:b/>
                <w:bCs/>
                <w:sz w:val="24"/>
                <w:szCs w:val="24"/>
              </w:rPr>
              <w:fldChar w:fldCharType="end"/>
            </w:r>
            <w:r w:rsidRPr="00C87B51">
              <w:rPr>
                <w:lang w:val="fr-CA"/>
              </w:rPr>
              <w:t xml:space="preserve"> of </w:t>
            </w:r>
            <w:r>
              <w:rPr>
                <w:b/>
                <w:bCs/>
                <w:sz w:val="24"/>
                <w:szCs w:val="24"/>
              </w:rPr>
              <w:fldChar w:fldCharType="begin"/>
            </w:r>
            <w:r w:rsidRPr="00C87B51">
              <w:rPr>
                <w:b/>
                <w:bCs/>
                <w:lang w:val="fr-CA"/>
              </w:rPr>
              <w:instrText xml:space="preserve"> NUMPAGES  </w:instrText>
            </w:r>
            <w:r>
              <w:rPr>
                <w:b/>
                <w:bCs/>
                <w:sz w:val="24"/>
                <w:szCs w:val="24"/>
              </w:rPr>
              <w:fldChar w:fldCharType="separate"/>
            </w:r>
            <w:r w:rsidR="00B85678" w:rsidRPr="00C87B51">
              <w:rPr>
                <w:b/>
                <w:bCs/>
                <w:noProof/>
                <w:lang w:val="fr-CA"/>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BA3F" w14:textId="77777777" w:rsidR="00ED33DD" w:rsidRDefault="00ED33DD">
    <w:pPr>
      <w:pStyle w:val="Footer"/>
    </w:pPr>
  </w:p>
  <w:p w14:paraId="6017B595" w14:textId="39223643" w:rsidR="00ED33DD" w:rsidRDefault="00ED33DD">
    <w:pPr>
      <w:pStyle w:val="Footer"/>
    </w:pPr>
    <w:r>
      <w:t>GCDOCS # 107151903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AC16" w14:textId="77777777" w:rsidR="00234A91" w:rsidRDefault="00234A91" w:rsidP="00130FE5">
      <w:r>
        <w:separator/>
      </w:r>
    </w:p>
  </w:footnote>
  <w:footnote w:type="continuationSeparator" w:id="0">
    <w:p w14:paraId="6807F4AC" w14:textId="77777777" w:rsidR="00234A91" w:rsidRDefault="00234A91" w:rsidP="00130FE5">
      <w:r>
        <w:continuationSeparator/>
      </w:r>
    </w:p>
  </w:footnote>
  <w:footnote w:id="1">
    <w:p w14:paraId="3F7D71BB" w14:textId="7A0DEBF1" w:rsidR="00F93B99" w:rsidRDefault="00F93B99">
      <w:pPr>
        <w:pStyle w:val="FootnoteText"/>
      </w:pPr>
      <w:r>
        <w:rPr>
          <w:rStyle w:val="FootnoteReference"/>
        </w:rPr>
        <w:footnoteRef/>
      </w:r>
      <w:r>
        <w:t xml:space="preserve"> </w:t>
      </w:r>
      <w:r w:rsidR="001B4E73" w:rsidRPr="001B4E73">
        <w:t>Structural mitigation projects</w:t>
      </w:r>
      <w:r w:rsidR="001B4E73">
        <w:t xml:space="preserve"> are those</w:t>
      </w:r>
      <w:r>
        <w:t xml:space="preserve"> </w:t>
      </w:r>
      <w:r w:rsidR="001B4E73">
        <w:t xml:space="preserve">that will reduce the impacts of natural disasters and climate-related extreme weather (i.e. the construction of dykes, dams, culverts, berms, fire walls, etc.). </w:t>
      </w:r>
    </w:p>
  </w:footnote>
  <w:footnote w:id="2">
    <w:p w14:paraId="7AEE0013" w14:textId="214DE5AC" w:rsidR="00F93B99" w:rsidRDefault="00F93B99">
      <w:pPr>
        <w:pStyle w:val="FootnoteText"/>
      </w:pPr>
      <w:r>
        <w:rPr>
          <w:rStyle w:val="FootnoteReference"/>
        </w:rPr>
        <w:footnoteRef/>
      </w:r>
      <w:r>
        <w:t xml:space="preserve"> </w:t>
      </w:r>
      <w:r w:rsidR="00B36BB6">
        <w:t>Economic</w:t>
      </w:r>
      <w:r>
        <w:t xml:space="preserve"> infrastructure</w:t>
      </w:r>
      <w:r w:rsidR="00B36BB6">
        <w:t xml:space="preserve"> is explained in the </w:t>
      </w:r>
      <w:hyperlink r:id="rId1" w:history="1">
        <w:r w:rsidR="00B36BB6" w:rsidRPr="00EB3B61">
          <w:rPr>
            <w:rStyle w:val="Hyperlink"/>
          </w:rPr>
          <w:t>Management Control Framework</w:t>
        </w:r>
      </w:hyperlink>
      <w:r>
        <w:t xml:space="preserve"> as</w:t>
      </w:r>
      <w:r w:rsidR="001B4E73">
        <w:t xml:space="preserve"> </w:t>
      </w:r>
      <w:r w:rsidR="00B36BB6">
        <w:t xml:space="preserve">being </w:t>
      </w:r>
      <w:r w:rsidR="001B4E73">
        <w:t xml:space="preserve">that which supports First Nation and Inuit communities in their pursuit of, and participation in, economic activities. </w:t>
      </w:r>
      <w:r w:rsidR="00B36BB6">
        <w:t xml:space="preserve">Economic benefits can be quantitative or qualitative in nature. All CORP applications must be assessed to ensure that funding will contribute to economic development in First Nation or Inuit communities.  </w:t>
      </w:r>
    </w:p>
  </w:footnote>
  <w:footnote w:id="3">
    <w:p w14:paraId="3C4C7970" w14:textId="7D24F168" w:rsidR="005F5621" w:rsidRDefault="005F5621">
      <w:pPr>
        <w:pStyle w:val="FootnoteText"/>
      </w:pPr>
      <w:r>
        <w:rPr>
          <w:rStyle w:val="FootnoteReference"/>
        </w:rPr>
        <w:footnoteRef/>
      </w:r>
      <w:r>
        <w:t xml:space="preserve"> </w:t>
      </w:r>
      <w:r w:rsidRPr="005F5621">
        <w:t>Senior mgmt. committees review funding methodology options (NIDC), make recommendations on funding reallocations (IIAWG), and endorse and recommend funding allocations (RO-SMC)</w:t>
      </w:r>
    </w:p>
  </w:footnote>
  <w:footnote w:id="4">
    <w:p w14:paraId="3748F0BA" w14:textId="7148BB30" w:rsidR="00E95459" w:rsidRDefault="00E95459">
      <w:pPr>
        <w:pStyle w:val="FootnoteText"/>
      </w:pPr>
      <w:r>
        <w:rPr>
          <w:rStyle w:val="FootnoteReference"/>
        </w:rPr>
        <w:footnoteRef/>
      </w:r>
      <w:r>
        <w:t xml:space="preserve"> </w:t>
      </w:r>
      <w:r w:rsidRPr="00E95459">
        <w:t>Major capital is any proposed capital project that has a total cost estimate of $1,000,000 or more, involves funding over more than one year in duration; or, includes the development of architectural design works.</w:t>
      </w:r>
    </w:p>
  </w:footnote>
  <w:footnote w:id="5">
    <w:p w14:paraId="173C0429" w14:textId="2AB79321" w:rsidR="00E95459" w:rsidRDefault="00E95459">
      <w:pPr>
        <w:pStyle w:val="FootnoteText"/>
      </w:pPr>
      <w:r>
        <w:rPr>
          <w:rStyle w:val="FootnoteReference"/>
        </w:rPr>
        <w:footnoteRef/>
      </w:r>
      <w:r>
        <w:t xml:space="preserve"> </w:t>
      </w:r>
      <w:r w:rsidRPr="00E95459">
        <w:t>Minor capital projects include repairs, upgrades and renovation to a facility that cannot be addressed through existing operations and maintenance budgets and that do not meet the risk and complexity threshold for being considered a major capital project.</w:t>
      </w:r>
    </w:p>
  </w:footnote>
  <w:footnote w:id="6">
    <w:p w14:paraId="043542F9" w14:textId="7104A371" w:rsidR="00226058" w:rsidRDefault="00226058">
      <w:pPr>
        <w:pStyle w:val="FootnoteText"/>
      </w:pPr>
      <w:r>
        <w:rPr>
          <w:rStyle w:val="FootnoteReference"/>
        </w:rPr>
        <w:footnoteRef/>
      </w:r>
      <w:r>
        <w:t xml:space="preserve"> First Nations</w:t>
      </w:r>
      <w:r w:rsidRPr="00226058">
        <w:t xml:space="preserve"> can also submit an application </w:t>
      </w:r>
      <w:r>
        <w:t xml:space="preserve">for infrastructure projects </w:t>
      </w:r>
      <w:r w:rsidRPr="00226058">
        <w:t>at any time but it’s always integrated in the annual investment planning process anyway. To get funding, a project should be part of the FNIIP.</w:t>
      </w:r>
    </w:p>
  </w:footnote>
  <w:footnote w:id="7">
    <w:p w14:paraId="0923AB87" w14:textId="6C4847B2" w:rsidR="009A2BBD" w:rsidRDefault="009A2BBD" w:rsidP="009A2BBD">
      <w:pPr>
        <w:pStyle w:val="FootnoteText"/>
      </w:pPr>
      <w:r>
        <w:rPr>
          <w:rStyle w:val="FootnoteReference"/>
        </w:rPr>
        <w:footnoteRef/>
      </w:r>
      <w:r>
        <w:t xml:space="preserve"> RIDB-SPMR is working to identify all federal programs supporting infrastructure to First Nations: the federal Indigenous Infrastructure Funding Placemat. It itemizes all federal programs aligned to CFMP, FNIF, HFP, LEDSP, and CORP.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DD16" w14:textId="04B25372" w:rsidR="00ED33DD" w:rsidRDefault="00ED33DD">
    <w:pPr>
      <w:pStyle w:val="Header"/>
    </w:pPr>
    <w:r>
      <w:t xml:space="preserve">Draft – </w:t>
    </w:r>
    <w:r w:rsidR="00B01B7B">
      <w:t xml:space="preserve">January </w:t>
    </w:r>
    <w:r w:rsidR="00D471C0">
      <w:t>20</w:t>
    </w:r>
    <w:r>
      <w:t>, 202</w:t>
    </w:r>
    <w:r w:rsidR="00B01B7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511"/>
    <w:multiLevelType w:val="hybridMultilevel"/>
    <w:tmpl w:val="6152DA68"/>
    <w:lvl w:ilvl="0" w:tplc="B0622EE2">
      <w:start w:val="1"/>
      <w:numFmt w:val="bullet"/>
      <w:lvlText w:val=""/>
      <w:lvlJc w:val="left"/>
      <w:pPr>
        <w:ind w:left="179" w:hanging="17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F3549"/>
    <w:multiLevelType w:val="hybridMultilevel"/>
    <w:tmpl w:val="B636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766CB"/>
    <w:multiLevelType w:val="hybridMultilevel"/>
    <w:tmpl w:val="8744A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73625"/>
    <w:multiLevelType w:val="hybridMultilevel"/>
    <w:tmpl w:val="91F87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A50072"/>
    <w:multiLevelType w:val="hybridMultilevel"/>
    <w:tmpl w:val="82C4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63DBE"/>
    <w:multiLevelType w:val="hybridMultilevel"/>
    <w:tmpl w:val="E9C0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D3D2D"/>
    <w:multiLevelType w:val="hybridMultilevel"/>
    <w:tmpl w:val="1F72B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26425"/>
    <w:multiLevelType w:val="hybridMultilevel"/>
    <w:tmpl w:val="8FB8F65E"/>
    <w:lvl w:ilvl="0" w:tplc="B0622EE2">
      <w:start w:val="1"/>
      <w:numFmt w:val="bullet"/>
      <w:lvlText w:val=""/>
      <w:lvlJc w:val="left"/>
      <w:pPr>
        <w:ind w:left="179" w:hanging="179"/>
      </w:pPr>
      <w:rPr>
        <w:rFonts w:ascii="Symbol" w:hAnsi="Symbol"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8" w15:restartNumberingAfterBreak="0">
    <w:nsid w:val="1EC24085"/>
    <w:multiLevelType w:val="hybridMultilevel"/>
    <w:tmpl w:val="E4764002"/>
    <w:lvl w:ilvl="0" w:tplc="B0622EE2">
      <w:start w:val="1"/>
      <w:numFmt w:val="bullet"/>
      <w:lvlText w:val=""/>
      <w:lvlJc w:val="left"/>
      <w:pPr>
        <w:ind w:left="179" w:hanging="179"/>
      </w:pPr>
      <w:rPr>
        <w:rFonts w:ascii="Symbol" w:hAnsi="Symbol"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9" w15:restartNumberingAfterBreak="0">
    <w:nsid w:val="254A3B28"/>
    <w:multiLevelType w:val="hybridMultilevel"/>
    <w:tmpl w:val="3ED6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8153B"/>
    <w:multiLevelType w:val="hybridMultilevel"/>
    <w:tmpl w:val="33B6381C"/>
    <w:lvl w:ilvl="0" w:tplc="B0622EE2">
      <w:start w:val="1"/>
      <w:numFmt w:val="bullet"/>
      <w:lvlText w:val=""/>
      <w:lvlJc w:val="left"/>
      <w:pPr>
        <w:ind w:left="179" w:hanging="179"/>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1" w15:restartNumberingAfterBreak="0">
    <w:nsid w:val="25B67204"/>
    <w:multiLevelType w:val="hybridMultilevel"/>
    <w:tmpl w:val="A104A3A8"/>
    <w:lvl w:ilvl="0" w:tplc="B0622EE2">
      <w:start w:val="1"/>
      <w:numFmt w:val="bullet"/>
      <w:lvlText w:val=""/>
      <w:lvlJc w:val="left"/>
      <w:pPr>
        <w:ind w:left="179" w:hanging="179"/>
      </w:pPr>
      <w:rPr>
        <w:rFonts w:ascii="Symbol" w:hAnsi="Symbol"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2" w15:restartNumberingAfterBreak="0">
    <w:nsid w:val="2B842160"/>
    <w:multiLevelType w:val="hybridMultilevel"/>
    <w:tmpl w:val="BF1ACB5C"/>
    <w:lvl w:ilvl="0" w:tplc="5A9A1B7C">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A6FDE"/>
    <w:multiLevelType w:val="hybridMultilevel"/>
    <w:tmpl w:val="B07270C6"/>
    <w:lvl w:ilvl="0" w:tplc="B0622EE2">
      <w:start w:val="1"/>
      <w:numFmt w:val="bullet"/>
      <w:lvlText w:val=""/>
      <w:lvlJc w:val="left"/>
      <w:pPr>
        <w:ind w:left="179" w:hanging="17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F6993"/>
    <w:multiLevelType w:val="hybridMultilevel"/>
    <w:tmpl w:val="D832A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395A17"/>
    <w:multiLevelType w:val="hybridMultilevel"/>
    <w:tmpl w:val="281C0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17B8F"/>
    <w:multiLevelType w:val="hybridMultilevel"/>
    <w:tmpl w:val="C452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42EBC"/>
    <w:multiLevelType w:val="hybridMultilevel"/>
    <w:tmpl w:val="506C94E8"/>
    <w:lvl w:ilvl="0" w:tplc="B0622EE2">
      <w:start w:val="1"/>
      <w:numFmt w:val="bullet"/>
      <w:lvlText w:val=""/>
      <w:lvlJc w:val="left"/>
      <w:pPr>
        <w:ind w:left="179" w:hanging="179"/>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8" w15:restartNumberingAfterBreak="0">
    <w:nsid w:val="4384529C"/>
    <w:multiLevelType w:val="hybridMultilevel"/>
    <w:tmpl w:val="3572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555004"/>
    <w:multiLevelType w:val="hybridMultilevel"/>
    <w:tmpl w:val="B9F2EE3A"/>
    <w:lvl w:ilvl="0" w:tplc="B0622EE2">
      <w:start w:val="1"/>
      <w:numFmt w:val="bullet"/>
      <w:lvlText w:val=""/>
      <w:lvlJc w:val="left"/>
      <w:pPr>
        <w:ind w:left="179" w:hanging="17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B1FC3"/>
    <w:multiLevelType w:val="hybridMultilevel"/>
    <w:tmpl w:val="A05C7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7F2C1D"/>
    <w:multiLevelType w:val="hybridMultilevel"/>
    <w:tmpl w:val="1F6A70DE"/>
    <w:lvl w:ilvl="0" w:tplc="B0622EE2">
      <w:start w:val="1"/>
      <w:numFmt w:val="bullet"/>
      <w:lvlText w:val=""/>
      <w:lvlJc w:val="left"/>
      <w:pPr>
        <w:ind w:left="179" w:hanging="179"/>
      </w:pPr>
      <w:rPr>
        <w:rFonts w:ascii="Symbol" w:hAnsi="Symbol"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2" w15:restartNumberingAfterBreak="0">
    <w:nsid w:val="54237B5F"/>
    <w:multiLevelType w:val="hybridMultilevel"/>
    <w:tmpl w:val="985EB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387869"/>
    <w:multiLevelType w:val="hybridMultilevel"/>
    <w:tmpl w:val="7326F728"/>
    <w:lvl w:ilvl="0" w:tplc="B0622EE2">
      <w:start w:val="1"/>
      <w:numFmt w:val="bullet"/>
      <w:lvlText w:val=""/>
      <w:lvlJc w:val="left"/>
      <w:pPr>
        <w:ind w:left="179" w:hanging="179"/>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4" w15:restartNumberingAfterBreak="0">
    <w:nsid w:val="67DA56D5"/>
    <w:multiLevelType w:val="hybridMultilevel"/>
    <w:tmpl w:val="E570BFE0"/>
    <w:lvl w:ilvl="0" w:tplc="B0622EE2">
      <w:start w:val="1"/>
      <w:numFmt w:val="bullet"/>
      <w:lvlText w:val=""/>
      <w:lvlJc w:val="left"/>
      <w:pPr>
        <w:ind w:left="179" w:hanging="17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43E60"/>
    <w:multiLevelType w:val="hybridMultilevel"/>
    <w:tmpl w:val="3D904C52"/>
    <w:lvl w:ilvl="0" w:tplc="B0622EE2">
      <w:start w:val="1"/>
      <w:numFmt w:val="bullet"/>
      <w:lvlText w:val=""/>
      <w:lvlJc w:val="left"/>
      <w:pPr>
        <w:ind w:left="179" w:hanging="179"/>
      </w:pPr>
      <w:rPr>
        <w:rFonts w:ascii="Symbol" w:hAnsi="Symbol"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6" w15:restartNumberingAfterBreak="0">
    <w:nsid w:val="6C9D0013"/>
    <w:multiLevelType w:val="hybridMultilevel"/>
    <w:tmpl w:val="2E6A1C96"/>
    <w:lvl w:ilvl="0" w:tplc="B0622EE2">
      <w:start w:val="1"/>
      <w:numFmt w:val="bullet"/>
      <w:lvlText w:val=""/>
      <w:lvlJc w:val="left"/>
      <w:pPr>
        <w:ind w:left="179" w:hanging="17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76115"/>
    <w:multiLevelType w:val="hybridMultilevel"/>
    <w:tmpl w:val="3C5AD57A"/>
    <w:lvl w:ilvl="0" w:tplc="B0622EE2">
      <w:start w:val="1"/>
      <w:numFmt w:val="bullet"/>
      <w:lvlText w:val=""/>
      <w:lvlJc w:val="left"/>
      <w:pPr>
        <w:ind w:left="179" w:hanging="17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021C3"/>
    <w:multiLevelType w:val="hybridMultilevel"/>
    <w:tmpl w:val="53A41872"/>
    <w:lvl w:ilvl="0" w:tplc="B0622EE2">
      <w:start w:val="1"/>
      <w:numFmt w:val="bullet"/>
      <w:lvlText w:val=""/>
      <w:lvlJc w:val="left"/>
      <w:pPr>
        <w:ind w:left="179" w:hanging="179"/>
      </w:pPr>
      <w:rPr>
        <w:rFonts w:ascii="Symbol" w:hAnsi="Symbol"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9" w15:restartNumberingAfterBreak="0">
    <w:nsid w:val="73C33FD4"/>
    <w:multiLevelType w:val="hybridMultilevel"/>
    <w:tmpl w:val="E6C0155A"/>
    <w:lvl w:ilvl="0" w:tplc="B0622EE2">
      <w:start w:val="1"/>
      <w:numFmt w:val="bullet"/>
      <w:lvlText w:val=""/>
      <w:lvlJc w:val="left"/>
      <w:pPr>
        <w:ind w:left="179" w:hanging="17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D5312"/>
    <w:multiLevelType w:val="hybridMultilevel"/>
    <w:tmpl w:val="3A787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E72EF9"/>
    <w:multiLevelType w:val="hybridMultilevel"/>
    <w:tmpl w:val="86F25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8F058D"/>
    <w:multiLevelType w:val="hybridMultilevel"/>
    <w:tmpl w:val="96C81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260FBC"/>
    <w:multiLevelType w:val="hybridMultilevel"/>
    <w:tmpl w:val="BB02C9EE"/>
    <w:lvl w:ilvl="0" w:tplc="B0622EE2">
      <w:start w:val="1"/>
      <w:numFmt w:val="bullet"/>
      <w:lvlText w:val=""/>
      <w:lvlJc w:val="left"/>
      <w:pPr>
        <w:ind w:left="179" w:hanging="17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12380"/>
    <w:multiLevelType w:val="hybridMultilevel"/>
    <w:tmpl w:val="67F8FF94"/>
    <w:lvl w:ilvl="0" w:tplc="B0622EE2">
      <w:start w:val="1"/>
      <w:numFmt w:val="bullet"/>
      <w:lvlText w:val=""/>
      <w:lvlJc w:val="left"/>
      <w:pPr>
        <w:ind w:left="179" w:hanging="179"/>
      </w:pPr>
      <w:rPr>
        <w:rFonts w:ascii="Symbol" w:hAnsi="Symbol" w:hint="default"/>
      </w:rPr>
    </w:lvl>
    <w:lvl w:ilvl="1" w:tplc="04090003">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num w:numId="1">
    <w:abstractNumId w:val="16"/>
  </w:num>
  <w:num w:numId="2">
    <w:abstractNumId w:val="20"/>
  </w:num>
  <w:num w:numId="3">
    <w:abstractNumId w:val="5"/>
  </w:num>
  <w:num w:numId="4">
    <w:abstractNumId w:val="15"/>
  </w:num>
  <w:num w:numId="5">
    <w:abstractNumId w:val="14"/>
  </w:num>
  <w:num w:numId="6">
    <w:abstractNumId w:val="1"/>
  </w:num>
  <w:num w:numId="7">
    <w:abstractNumId w:val="3"/>
  </w:num>
  <w:num w:numId="8">
    <w:abstractNumId w:val="31"/>
  </w:num>
  <w:num w:numId="9">
    <w:abstractNumId w:val="32"/>
  </w:num>
  <w:num w:numId="10">
    <w:abstractNumId w:val="6"/>
  </w:num>
  <w:num w:numId="11">
    <w:abstractNumId w:val="23"/>
  </w:num>
  <w:num w:numId="12">
    <w:abstractNumId w:val="8"/>
  </w:num>
  <w:num w:numId="13">
    <w:abstractNumId w:val="17"/>
  </w:num>
  <w:num w:numId="14">
    <w:abstractNumId w:val="34"/>
  </w:num>
  <w:num w:numId="15">
    <w:abstractNumId w:val="11"/>
  </w:num>
  <w:num w:numId="16">
    <w:abstractNumId w:val="10"/>
  </w:num>
  <w:num w:numId="17">
    <w:abstractNumId w:val="25"/>
  </w:num>
  <w:num w:numId="18">
    <w:abstractNumId w:val="7"/>
  </w:num>
  <w:num w:numId="19">
    <w:abstractNumId w:val="28"/>
  </w:num>
  <w:num w:numId="20">
    <w:abstractNumId w:val="21"/>
  </w:num>
  <w:num w:numId="21">
    <w:abstractNumId w:val="2"/>
  </w:num>
  <w:num w:numId="22">
    <w:abstractNumId w:val="4"/>
  </w:num>
  <w:num w:numId="23">
    <w:abstractNumId w:val="33"/>
  </w:num>
  <w:num w:numId="24">
    <w:abstractNumId w:val="0"/>
  </w:num>
  <w:num w:numId="25">
    <w:abstractNumId w:val="24"/>
  </w:num>
  <w:num w:numId="26">
    <w:abstractNumId w:val="29"/>
  </w:num>
  <w:num w:numId="27">
    <w:abstractNumId w:val="13"/>
  </w:num>
  <w:num w:numId="28">
    <w:abstractNumId w:val="26"/>
  </w:num>
  <w:num w:numId="29">
    <w:abstractNumId w:val="19"/>
  </w:num>
  <w:num w:numId="30">
    <w:abstractNumId w:val="27"/>
  </w:num>
  <w:num w:numId="31">
    <w:abstractNumId w:val="30"/>
  </w:num>
  <w:num w:numId="32">
    <w:abstractNumId w:val="22"/>
  </w:num>
  <w:num w:numId="33">
    <w:abstractNumId w:val="12"/>
  </w:num>
  <w:num w:numId="34">
    <w:abstractNumId w:val="18"/>
  </w:num>
  <w:num w:numId="35">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1E"/>
    <w:rsid w:val="00000374"/>
    <w:rsid w:val="00000B0A"/>
    <w:rsid w:val="00005633"/>
    <w:rsid w:val="00013802"/>
    <w:rsid w:val="0001435A"/>
    <w:rsid w:val="00016C7D"/>
    <w:rsid w:val="00020531"/>
    <w:rsid w:val="00022AE2"/>
    <w:rsid w:val="00022E80"/>
    <w:rsid w:val="00025759"/>
    <w:rsid w:val="00027A32"/>
    <w:rsid w:val="00030A12"/>
    <w:rsid w:val="00032F5D"/>
    <w:rsid w:val="000347FC"/>
    <w:rsid w:val="00041587"/>
    <w:rsid w:val="00042A26"/>
    <w:rsid w:val="000461CB"/>
    <w:rsid w:val="00046405"/>
    <w:rsid w:val="00051774"/>
    <w:rsid w:val="000577BC"/>
    <w:rsid w:val="00057975"/>
    <w:rsid w:val="000646DB"/>
    <w:rsid w:val="000678A3"/>
    <w:rsid w:val="0007189A"/>
    <w:rsid w:val="0007270E"/>
    <w:rsid w:val="00072D55"/>
    <w:rsid w:val="0008243E"/>
    <w:rsid w:val="000827D3"/>
    <w:rsid w:val="00090D45"/>
    <w:rsid w:val="00093D4E"/>
    <w:rsid w:val="00094839"/>
    <w:rsid w:val="00097AE5"/>
    <w:rsid w:val="000A093F"/>
    <w:rsid w:val="000A330C"/>
    <w:rsid w:val="000A34BA"/>
    <w:rsid w:val="000A3D4A"/>
    <w:rsid w:val="000A60F9"/>
    <w:rsid w:val="000B42B0"/>
    <w:rsid w:val="000B47A5"/>
    <w:rsid w:val="000B7537"/>
    <w:rsid w:val="000B777C"/>
    <w:rsid w:val="000C2A30"/>
    <w:rsid w:val="000C3EB2"/>
    <w:rsid w:val="000C521E"/>
    <w:rsid w:val="000D6098"/>
    <w:rsid w:val="000D74FD"/>
    <w:rsid w:val="000F2D2A"/>
    <w:rsid w:val="000F766A"/>
    <w:rsid w:val="001002AE"/>
    <w:rsid w:val="00100ED3"/>
    <w:rsid w:val="00101D12"/>
    <w:rsid w:val="00103E31"/>
    <w:rsid w:val="001138FC"/>
    <w:rsid w:val="00113A88"/>
    <w:rsid w:val="00113EAD"/>
    <w:rsid w:val="0011522B"/>
    <w:rsid w:val="0011657B"/>
    <w:rsid w:val="00116B80"/>
    <w:rsid w:val="0011799E"/>
    <w:rsid w:val="001262CA"/>
    <w:rsid w:val="00126857"/>
    <w:rsid w:val="00130F28"/>
    <w:rsid w:val="00130FE5"/>
    <w:rsid w:val="0013259F"/>
    <w:rsid w:val="00140DB2"/>
    <w:rsid w:val="001604D7"/>
    <w:rsid w:val="0016498E"/>
    <w:rsid w:val="00173713"/>
    <w:rsid w:val="00175C28"/>
    <w:rsid w:val="00176FFD"/>
    <w:rsid w:val="00177B12"/>
    <w:rsid w:val="001834EC"/>
    <w:rsid w:val="00192BC0"/>
    <w:rsid w:val="00193969"/>
    <w:rsid w:val="00193A67"/>
    <w:rsid w:val="001A0917"/>
    <w:rsid w:val="001A14AA"/>
    <w:rsid w:val="001A3057"/>
    <w:rsid w:val="001A40C3"/>
    <w:rsid w:val="001A51C8"/>
    <w:rsid w:val="001B4E73"/>
    <w:rsid w:val="001B519E"/>
    <w:rsid w:val="001B5B91"/>
    <w:rsid w:val="001C2F45"/>
    <w:rsid w:val="001C354F"/>
    <w:rsid w:val="001C76DE"/>
    <w:rsid w:val="001D16FB"/>
    <w:rsid w:val="001D2AA0"/>
    <w:rsid w:val="001D461A"/>
    <w:rsid w:val="001D487E"/>
    <w:rsid w:val="001D7676"/>
    <w:rsid w:val="001D7EF1"/>
    <w:rsid w:val="001E11ED"/>
    <w:rsid w:val="001E1907"/>
    <w:rsid w:val="001E2C06"/>
    <w:rsid w:val="001F043F"/>
    <w:rsid w:val="001F1959"/>
    <w:rsid w:val="001F6B9C"/>
    <w:rsid w:val="00202CE4"/>
    <w:rsid w:val="0020474D"/>
    <w:rsid w:val="00206A0D"/>
    <w:rsid w:val="002105FE"/>
    <w:rsid w:val="002121C0"/>
    <w:rsid w:val="00212B0A"/>
    <w:rsid w:val="002154B8"/>
    <w:rsid w:val="00217C43"/>
    <w:rsid w:val="00224D25"/>
    <w:rsid w:val="00226058"/>
    <w:rsid w:val="00231BDE"/>
    <w:rsid w:val="00232417"/>
    <w:rsid w:val="00232480"/>
    <w:rsid w:val="002330E8"/>
    <w:rsid w:val="00234A91"/>
    <w:rsid w:val="00235F4E"/>
    <w:rsid w:val="00237770"/>
    <w:rsid w:val="0024228F"/>
    <w:rsid w:val="00242753"/>
    <w:rsid w:val="00257AE6"/>
    <w:rsid w:val="00260BDF"/>
    <w:rsid w:val="00261C6B"/>
    <w:rsid w:val="00262634"/>
    <w:rsid w:val="00262E44"/>
    <w:rsid w:val="0026352F"/>
    <w:rsid w:val="0027152C"/>
    <w:rsid w:val="0027343D"/>
    <w:rsid w:val="00274B17"/>
    <w:rsid w:val="0028698F"/>
    <w:rsid w:val="00295BEB"/>
    <w:rsid w:val="002B32CB"/>
    <w:rsid w:val="002B3846"/>
    <w:rsid w:val="002B5DF3"/>
    <w:rsid w:val="002B7916"/>
    <w:rsid w:val="002C0A02"/>
    <w:rsid w:val="002C22C7"/>
    <w:rsid w:val="002C2C61"/>
    <w:rsid w:val="002C2D07"/>
    <w:rsid w:val="002C3FF7"/>
    <w:rsid w:val="002C4F10"/>
    <w:rsid w:val="002D55A5"/>
    <w:rsid w:val="002D7003"/>
    <w:rsid w:val="002D79EC"/>
    <w:rsid w:val="002E6001"/>
    <w:rsid w:val="002E7755"/>
    <w:rsid w:val="002F24AE"/>
    <w:rsid w:val="002F2E0C"/>
    <w:rsid w:val="002F3626"/>
    <w:rsid w:val="002F7055"/>
    <w:rsid w:val="002F790F"/>
    <w:rsid w:val="0030509A"/>
    <w:rsid w:val="003064E4"/>
    <w:rsid w:val="00307794"/>
    <w:rsid w:val="00310348"/>
    <w:rsid w:val="003104D8"/>
    <w:rsid w:val="003212DC"/>
    <w:rsid w:val="00321352"/>
    <w:rsid w:val="003213D3"/>
    <w:rsid w:val="003253D1"/>
    <w:rsid w:val="00325F47"/>
    <w:rsid w:val="00327AB3"/>
    <w:rsid w:val="00332945"/>
    <w:rsid w:val="0034231F"/>
    <w:rsid w:val="00342C53"/>
    <w:rsid w:val="003448EB"/>
    <w:rsid w:val="003465E7"/>
    <w:rsid w:val="0034793A"/>
    <w:rsid w:val="00347F93"/>
    <w:rsid w:val="00352E44"/>
    <w:rsid w:val="00354C0B"/>
    <w:rsid w:val="00357188"/>
    <w:rsid w:val="003608E0"/>
    <w:rsid w:val="00362A63"/>
    <w:rsid w:val="00363E6B"/>
    <w:rsid w:val="00364DCE"/>
    <w:rsid w:val="00366AD3"/>
    <w:rsid w:val="00373041"/>
    <w:rsid w:val="003816F8"/>
    <w:rsid w:val="00381F2F"/>
    <w:rsid w:val="00384B86"/>
    <w:rsid w:val="00387041"/>
    <w:rsid w:val="003927AC"/>
    <w:rsid w:val="00394661"/>
    <w:rsid w:val="003A1715"/>
    <w:rsid w:val="003A4ACB"/>
    <w:rsid w:val="003B1220"/>
    <w:rsid w:val="003B1ABD"/>
    <w:rsid w:val="003C1612"/>
    <w:rsid w:val="003C3570"/>
    <w:rsid w:val="003C4271"/>
    <w:rsid w:val="003C53F0"/>
    <w:rsid w:val="003D0796"/>
    <w:rsid w:val="003D762C"/>
    <w:rsid w:val="003D7EFE"/>
    <w:rsid w:val="003E1C36"/>
    <w:rsid w:val="003E5AE2"/>
    <w:rsid w:val="003E7124"/>
    <w:rsid w:val="003F2C46"/>
    <w:rsid w:val="003F482D"/>
    <w:rsid w:val="003F5F20"/>
    <w:rsid w:val="00401CC0"/>
    <w:rsid w:val="00405EF7"/>
    <w:rsid w:val="00422061"/>
    <w:rsid w:val="0042298E"/>
    <w:rsid w:val="00424070"/>
    <w:rsid w:val="004277B4"/>
    <w:rsid w:val="00430EDC"/>
    <w:rsid w:val="00442100"/>
    <w:rsid w:val="00443C33"/>
    <w:rsid w:val="00444B73"/>
    <w:rsid w:val="00444D8B"/>
    <w:rsid w:val="004471CC"/>
    <w:rsid w:val="004471FF"/>
    <w:rsid w:val="004524BE"/>
    <w:rsid w:val="00456EEC"/>
    <w:rsid w:val="00465DBF"/>
    <w:rsid w:val="0047007F"/>
    <w:rsid w:val="0047025A"/>
    <w:rsid w:val="00470A4F"/>
    <w:rsid w:val="004743E9"/>
    <w:rsid w:val="004804B1"/>
    <w:rsid w:val="00483849"/>
    <w:rsid w:val="00484D5B"/>
    <w:rsid w:val="00491D6C"/>
    <w:rsid w:val="00496608"/>
    <w:rsid w:val="004A1367"/>
    <w:rsid w:val="004A150E"/>
    <w:rsid w:val="004A24F1"/>
    <w:rsid w:val="004A2911"/>
    <w:rsid w:val="004A468A"/>
    <w:rsid w:val="004A48DB"/>
    <w:rsid w:val="004A6D81"/>
    <w:rsid w:val="004A75A5"/>
    <w:rsid w:val="004B54B5"/>
    <w:rsid w:val="004B5C05"/>
    <w:rsid w:val="004B6C4A"/>
    <w:rsid w:val="004B73B4"/>
    <w:rsid w:val="004C0CC8"/>
    <w:rsid w:val="004C1682"/>
    <w:rsid w:val="004C270C"/>
    <w:rsid w:val="004C2751"/>
    <w:rsid w:val="004C4B0A"/>
    <w:rsid w:val="004C5E8B"/>
    <w:rsid w:val="004C7791"/>
    <w:rsid w:val="004D01C2"/>
    <w:rsid w:val="004D1CEA"/>
    <w:rsid w:val="004D7873"/>
    <w:rsid w:val="004E09B9"/>
    <w:rsid w:val="004E3AC8"/>
    <w:rsid w:val="004E5B85"/>
    <w:rsid w:val="004F5EF4"/>
    <w:rsid w:val="005006C7"/>
    <w:rsid w:val="00502F7F"/>
    <w:rsid w:val="00505656"/>
    <w:rsid w:val="0050587F"/>
    <w:rsid w:val="00511065"/>
    <w:rsid w:val="00511E5C"/>
    <w:rsid w:val="0051664D"/>
    <w:rsid w:val="00523486"/>
    <w:rsid w:val="0052484F"/>
    <w:rsid w:val="00527087"/>
    <w:rsid w:val="00527614"/>
    <w:rsid w:val="00527F5F"/>
    <w:rsid w:val="00531337"/>
    <w:rsid w:val="005333DA"/>
    <w:rsid w:val="00534AF7"/>
    <w:rsid w:val="005372C1"/>
    <w:rsid w:val="005376EB"/>
    <w:rsid w:val="00537B7F"/>
    <w:rsid w:val="005433D7"/>
    <w:rsid w:val="005509F9"/>
    <w:rsid w:val="00550C36"/>
    <w:rsid w:val="005522BF"/>
    <w:rsid w:val="00560B03"/>
    <w:rsid w:val="00561209"/>
    <w:rsid w:val="005639B8"/>
    <w:rsid w:val="005679AA"/>
    <w:rsid w:val="00571417"/>
    <w:rsid w:val="00577F54"/>
    <w:rsid w:val="00581AFD"/>
    <w:rsid w:val="00581CEA"/>
    <w:rsid w:val="00584773"/>
    <w:rsid w:val="00585DB7"/>
    <w:rsid w:val="00593CB4"/>
    <w:rsid w:val="00595C0C"/>
    <w:rsid w:val="005961B8"/>
    <w:rsid w:val="005A2177"/>
    <w:rsid w:val="005A2CD0"/>
    <w:rsid w:val="005C08E8"/>
    <w:rsid w:val="005C243F"/>
    <w:rsid w:val="005C64F0"/>
    <w:rsid w:val="005D033A"/>
    <w:rsid w:val="005D2AEC"/>
    <w:rsid w:val="005D3B07"/>
    <w:rsid w:val="005D3DBF"/>
    <w:rsid w:val="005D404B"/>
    <w:rsid w:val="005D4AB5"/>
    <w:rsid w:val="005E3449"/>
    <w:rsid w:val="005E441B"/>
    <w:rsid w:val="005F1996"/>
    <w:rsid w:val="005F235F"/>
    <w:rsid w:val="005F5621"/>
    <w:rsid w:val="005F6255"/>
    <w:rsid w:val="00601D54"/>
    <w:rsid w:val="006042D9"/>
    <w:rsid w:val="0060432E"/>
    <w:rsid w:val="00604626"/>
    <w:rsid w:val="00610062"/>
    <w:rsid w:val="0061059F"/>
    <w:rsid w:val="00611DF1"/>
    <w:rsid w:val="00612EA5"/>
    <w:rsid w:val="006144F6"/>
    <w:rsid w:val="00615518"/>
    <w:rsid w:val="00615824"/>
    <w:rsid w:val="006236E6"/>
    <w:rsid w:val="00624025"/>
    <w:rsid w:val="00626DB3"/>
    <w:rsid w:val="0064032D"/>
    <w:rsid w:val="00640F9D"/>
    <w:rsid w:val="00642F15"/>
    <w:rsid w:val="006448D3"/>
    <w:rsid w:val="00646E9F"/>
    <w:rsid w:val="00647F7E"/>
    <w:rsid w:val="00650645"/>
    <w:rsid w:val="00651395"/>
    <w:rsid w:val="00655E76"/>
    <w:rsid w:val="00660561"/>
    <w:rsid w:val="006607A7"/>
    <w:rsid w:val="00662F00"/>
    <w:rsid w:val="00663B8B"/>
    <w:rsid w:val="00670DBC"/>
    <w:rsid w:val="0067172F"/>
    <w:rsid w:val="00675F25"/>
    <w:rsid w:val="00676E98"/>
    <w:rsid w:val="00680B06"/>
    <w:rsid w:val="006878BE"/>
    <w:rsid w:val="00690009"/>
    <w:rsid w:val="006928A5"/>
    <w:rsid w:val="006A1247"/>
    <w:rsid w:val="006A52FC"/>
    <w:rsid w:val="006A5FB3"/>
    <w:rsid w:val="006A746E"/>
    <w:rsid w:val="006B1CE6"/>
    <w:rsid w:val="006B333D"/>
    <w:rsid w:val="006B3704"/>
    <w:rsid w:val="006B3CD0"/>
    <w:rsid w:val="006B7F8A"/>
    <w:rsid w:val="006C05FC"/>
    <w:rsid w:val="006D0B38"/>
    <w:rsid w:val="006D0FD4"/>
    <w:rsid w:val="006E27DE"/>
    <w:rsid w:val="006E3469"/>
    <w:rsid w:val="006E4355"/>
    <w:rsid w:val="006F140D"/>
    <w:rsid w:val="006F1F94"/>
    <w:rsid w:val="006F5891"/>
    <w:rsid w:val="00701326"/>
    <w:rsid w:val="00706A56"/>
    <w:rsid w:val="00714194"/>
    <w:rsid w:val="00714673"/>
    <w:rsid w:val="007146C6"/>
    <w:rsid w:val="00716DAB"/>
    <w:rsid w:val="00717FF9"/>
    <w:rsid w:val="0072072C"/>
    <w:rsid w:val="00723AEB"/>
    <w:rsid w:val="0073141B"/>
    <w:rsid w:val="00736225"/>
    <w:rsid w:val="0074724C"/>
    <w:rsid w:val="00747648"/>
    <w:rsid w:val="00750CC8"/>
    <w:rsid w:val="00752BEE"/>
    <w:rsid w:val="00753AE3"/>
    <w:rsid w:val="00761FC0"/>
    <w:rsid w:val="00763FEB"/>
    <w:rsid w:val="0076670E"/>
    <w:rsid w:val="00773A33"/>
    <w:rsid w:val="00774CAA"/>
    <w:rsid w:val="00782EC2"/>
    <w:rsid w:val="007910BB"/>
    <w:rsid w:val="0079206E"/>
    <w:rsid w:val="007A0184"/>
    <w:rsid w:val="007A0F18"/>
    <w:rsid w:val="007A6749"/>
    <w:rsid w:val="007A683D"/>
    <w:rsid w:val="007A7236"/>
    <w:rsid w:val="007B0F8C"/>
    <w:rsid w:val="007B3C44"/>
    <w:rsid w:val="007C36C6"/>
    <w:rsid w:val="007C6E4E"/>
    <w:rsid w:val="007D1C1B"/>
    <w:rsid w:val="007D3853"/>
    <w:rsid w:val="007D42CA"/>
    <w:rsid w:val="007D4437"/>
    <w:rsid w:val="007E2807"/>
    <w:rsid w:val="007E2EF2"/>
    <w:rsid w:val="007E3727"/>
    <w:rsid w:val="007E3845"/>
    <w:rsid w:val="007E6109"/>
    <w:rsid w:val="007E7D8D"/>
    <w:rsid w:val="007F1091"/>
    <w:rsid w:val="007F2030"/>
    <w:rsid w:val="007F2D5B"/>
    <w:rsid w:val="007F38F1"/>
    <w:rsid w:val="007F428A"/>
    <w:rsid w:val="007F5CE8"/>
    <w:rsid w:val="008023F3"/>
    <w:rsid w:val="008034EA"/>
    <w:rsid w:val="0080713C"/>
    <w:rsid w:val="00810926"/>
    <w:rsid w:val="00810B28"/>
    <w:rsid w:val="00820D78"/>
    <w:rsid w:val="00821CA8"/>
    <w:rsid w:val="00821CBB"/>
    <w:rsid w:val="008235E7"/>
    <w:rsid w:val="008263A2"/>
    <w:rsid w:val="00837ADE"/>
    <w:rsid w:val="008449B9"/>
    <w:rsid w:val="00847890"/>
    <w:rsid w:val="00853425"/>
    <w:rsid w:val="00855D96"/>
    <w:rsid w:val="00866EE6"/>
    <w:rsid w:val="00873803"/>
    <w:rsid w:val="00881995"/>
    <w:rsid w:val="00882A57"/>
    <w:rsid w:val="00883A35"/>
    <w:rsid w:val="00885CDE"/>
    <w:rsid w:val="00890EE2"/>
    <w:rsid w:val="008921FC"/>
    <w:rsid w:val="008A045C"/>
    <w:rsid w:val="008A3F48"/>
    <w:rsid w:val="008B262E"/>
    <w:rsid w:val="008B6513"/>
    <w:rsid w:val="008C115C"/>
    <w:rsid w:val="008D2862"/>
    <w:rsid w:val="008E0B2A"/>
    <w:rsid w:val="008E1B83"/>
    <w:rsid w:val="008E6D8A"/>
    <w:rsid w:val="008F06D5"/>
    <w:rsid w:val="008F3A66"/>
    <w:rsid w:val="008F41B8"/>
    <w:rsid w:val="008F4DD3"/>
    <w:rsid w:val="008F5262"/>
    <w:rsid w:val="008F6033"/>
    <w:rsid w:val="00902FE4"/>
    <w:rsid w:val="00906D62"/>
    <w:rsid w:val="009079A4"/>
    <w:rsid w:val="0091004E"/>
    <w:rsid w:val="00912A8D"/>
    <w:rsid w:val="00917C67"/>
    <w:rsid w:val="0092058A"/>
    <w:rsid w:val="0092560D"/>
    <w:rsid w:val="009301ED"/>
    <w:rsid w:val="00937697"/>
    <w:rsid w:val="0094336A"/>
    <w:rsid w:val="009558EE"/>
    <w:rsid w:val="00963A0C"/>
    <w:rsid w:val="00964693"/>
    <w:rsid w:val="00965F64"/>
    <w:rsid w:val="00970ABB"/>
    <w:rsid w:val="009723D0"/>
    <w:rsid w:val="009728E5"/>
    <w:rsid w:val="009825B9"/>
    <w:rsid w:val="009A2BBD"/>
    <w:rsid w:val="009A551F"/>
    <w:rsid w:val="009B5BBF"/>
    <w:rsid w:val="009B5FF7"/>
    <w:rsid w:val="009C0C9F"/>
    <w:rsid w:val="009C3684"/>
    <w:rsid w:val="009C5331"/>
    <w:rsid w:val="009C75FA"/>
    <w:rsid w:val="009D111B"/>
    <w:rsid w:val="009D2746"/>
    <w:rsid w:val="009D2EFB"/>
    <w:rsid w:val="009E1179"/>
    <w:rsid w:val="009E20FA"/>
    <w:rsid w:val="009E648A"/>
    <w:rsid w:val="009E6760"/>
    <w:rsid w:val="009F06EB"/>
    <w:rsid w:val="009F22E3"/>
    <w:rsid w:val="00A029D2"/>
    <w:rsid w:val="00A0307D"/>
    <w:rsid w:val="00A12DD6"/>
    <w:rsid w:val="00A143C9"/>
    <w:rsid w:val="00A21A83"/>
    <w:rsid w:val="00A2575F"/>
    <w:rsid w:val="00A25821"/>
    <w:rsid w:val="00A26692"/>
    <w:rsid w:val="00A30A2B"/>
    <w:rsid w:val="00A31259"/>
    <w:rsid w:val="00A31DE8"/>
    <w:rsid w:val="00A376F9"/>
    <w:rsid w:val="00A37857"/>
    <w:rsid w:val="00A445DB"/>
    <w:rsid w:val="00A46200"/>
    <w:rsid w:val="00A507F7"/>
    <w:rsid w:val="00A53278"/>
    <w:rsid w:val="00A5679A"/>
    <w:rsid w:val="00A57C76"/>
    <w:rsid w:val="00A6043A"/>
    <w:rsid w:val="00A6137D"/>
    <w:rsid w:val="00A63B5B"/>
    <w:rsid w:val="00A70B71"/>
    <w:rsid w:val="00A713E6"/>
    <w:rsid w:val="00A75A62"/>
    <w:rsid w:val="00A760F5"/>
    <w:rsid w:val="00A77832"/>
    <w:rsid w:val="00A8172B"/>
    <w:rsid w:val="00A85C96"/>
    <w:rsid w:val="00A9283D"/>
    <w:rsid w:val="00AA284B"/>
    <w:rsid w:val="00AB2112"/>
    <w:rsid w:val="00AB3F3C"/>
    <w:rsid w:val="00AB4F8B"/>
    <w:rsid w:val="00AB5BFC"/>
    <w:rsid w:val="00AC4BD6"/>
    <w:rsid w:val="00AC4F12"/>
    <w:rsid w:val="00AC5041"/>
    <w:rsid w:val="00AC5F92"/>
    <w:rsid w:val="00AC6203"/>
    <w:rsid w:val="00AC75AA"/>
    <w:rsid w:val="00AD0F26"/>
    <w:rsid w:val="00AD186F"/>
    <w:rsid w:val="00AD2461"/>
    <w:rsid w:val="00AD4031"/>
    <w:rsid w:val="00AD7D02"/>
    <w:rsid w:val="00AE0C8D"/>
    <w:rsid w:val="00AE1500"/>
    <w:rsid w:val="00AE26DE"/>
    <w:rsid w:val="00AE3D12"/>
    <w:rsid w:val="00AF0C0F"/>
    <w:rsid w:val="00AF0CC5"/>
    <w:rsid w:val="00AF2840"/>
    <w:rsid w:val="00AF2BA2"/>
    <w:rsid w:val="00AF5343"/>
    <w:rsid w:val="00B0064C"/>
    <w:rsid w:val="00B01513"/>
    <w:rsid w:val="00B01B7B"/>
    <w:rsid w:val="00B03EE5"/>
    <w:rsid w:val="00B055F6"/>
    <w:rsid w:val="00B0596F"/>
    <w:rsid w:val="00B12BF9"/>
    <w:rsid w:val="00B1587C"/>
    <w:rsid w:val="00B25D76"/>
    <w:rsid w:val="00B36BB6"/>
    <w:rsid w:val="00B40A5E"/>
    <w:rsid w:val="00B41A65"/>
    <w:rsid w:val="00B42E0D"/>
    <w:rsid w:val="00B4655D"/>
    <w:rsid w:val="00B47B27"/>
    <w:rsid w:val="00B503FA"/>
    <w:rsid w:val="00B5424A"/>
    <w:rsid w:val="00B560EB"/>
    <w:rsid w:val="00B60BBA"/>
    <w:rsid w:val="00B613B6"/>
    <w:rsid w:val="00B64B46"/>
    <w:rsid w:val="00B6630E"/>
    <w:rsid w:val="00B66F5F"/>
    <w:rsid w:val="00B706A6"/>
    <w:rsid w:val="00B71D1F"/>
    <w:rsid w:val="00B721C8"/>
    <w:rsid w:val="00B761FB"/>
    <w:rsid w:val="00B8475D"/>
    <w:rsid w:val="00B85678"/>
    <w:rsid w:val="00B950EB"/>
    <w:rsid w:val="00B9719A"/>
    <w:rsid w:val="00BA27EB"/>
    <w:rsid w:val="00BA5568"/>
    <w:rsid w:val="00BB0745"/>
    <w:rsid w:val="00BB136C"/>
    <w:rsid w:val="00BB1E28"/>
    <w:rsid w:val="00BB2AD3"/>
    <w:rsid w:val="00BB7A07"/>
    <w:rsid w:val="00BC7922"/>
    <w:rsid w:val="00BD4410"/>
    <w:rsid w:val="00BD781A"/>
    <w:rsid w:val="00BD7AB8"/>
    <w:rsid w:val="00BE12B0"/>
    <w:rsid w:val="00BE1E5B"/>
    <w:rsid w:val="00BE40FE"/>
    <w:rsid w:val="00BE6635"/>
    <w:rsid w:val="00BE6EB5"/>
    <w:rsid w:val="00BF0EA1"/>
    <w:rsid w:val="00BF1773"/>
    <w:rsid w:val="00BF2252"/>
    <w:rsid w:val="00BF44CF"/>
    <w:rsid w:val="00BF55FF"/>
    <w:rsid w:val="00BF571B"/>
    <w:rsid w:val="00C00026"/>
    <w:rsid w:val="00C06856"/>
    <w:rsid w:val="00C071B8"/>
    <w:rsid w:val="00C079D8"/>
    <w:rsid w:val="00C07E6B"/>
    <w:rsid w:val="00C106FE"/>
    <w:rsid w:val="00C107EF"/>
    <w:rsid w:val="00C1329A"/>
    <w:rsid w:val="00C146C0"/>
    <w:rsid w:val="00C14A06"/>
    <w:rsid w:val="00C15929"/>
    <w:rsid w:val="00C17B4E"/>
    <w:rsid w:val="00C225BD"/>
    <w:rsid w:val="00C27781"/>
    <w:rsid w:val="00C351BF"/>
    <w:rsid w:val="00C41B96"/>
    <w:rsid w:val="00C43E12"/>
    <w:rsid w:val="00C47AD7"/>
    <w:rsid w:val="00C50D06"/>
    <w:rsid w:val="00C547CF"/>
    <w:rsid w:val="00C54C19"/>
    <w:rsid w:val="00C55FC5"/>
    <w:rsid w:val="00C60927"/>
    <w:rsid w:val="00C61283"/>
    <w:rsid w:val="00C615DC"/>
    <w:rsid w:val="00C64D3F"/>
    <w:rsid w:val="00C67F61"/>
    <w:rsid w:val="00C705F0"/>
    <w:rsid w:val="00C70D2D"/>
    <w:rsid w:val="00C723C4"/>
    <w:rsid w:val="00C7325A"/>
    <w:rsid w:val="00C7481E"/>
    <w:rsid w:val="00C7774D"/>
    <w:rsid w:val="00C80103"/>
    <w:rsid w:val="00C81EC6"/>
    <w:rsid w:val="00C85424"/>
    <w:rsid w:val="00C85EFA"/>
    <w:rsid w:val="00C87B51"/>
    <w:rsid w:val="00CA2B62"/>
    <w:rsid w:val="00CA4130"/>
    <w:rsid w:val="00CA7BFE"/>
    <w:rsid w:val="00CA7F48"/>
    <w:rsid w:val="00CB1CC1"/>
    <w:rsid w:val="00CB2E8E"/>
    <w:rsid w:val="00CB3978"/>
    <w:rsid w:val="00CC3D79"/>
    <w:rsid w:val="00CC4CD9"/>
    <w:rsid w:val="00CC7E7B"/>
    <w:rsid w:val="00CD7572"/>
    <w:rsid w:val="00CE539F"/>
    <w:rsid w:val="00CE6CC8"/>
    <w:rsid w:val="00CE6FFE"/>
    <w:rsid w:val="00D018F6"/>
    <w:rsid w:val="00D025B7"/>
    <w:rsid w:val="00D058A3"/>
    <w:rsid w:val="00D172F9"/>
    <w:rsid w:val="00D2204C"/>
    <w:rsid w:val="00D22059"/>
    <w:rsid w:val="00D240EF"/>
    <w:rsid w:val="00D24EF8"/>
    <w:rsid w:val="00D337D4"/>
    <w:rsid w:val="00D443A2"/>
    <w:rsid w:val="00D44DCE"/>
    <w:rsid w:val="00D45193"/>
    <w:rsid w:val="00D45AEC"/>
    <w:rsid w:val="00D4600B"/>
    <w:rsid w:val="00D471C0"/>
    <w:rsid w:val="00D5486D"/>
    <w:rsid w:val="00D55378"/>
    <w:rsid w:val="00D57D6B"/>
    <w:rsid w:val="00D614BA"/>
    <w:rsid w:val="00D61FFC"/>
    <w:rsid w:val="00D62581"/>
    <w:rsid w:val="00D647D6"/>
    <w:rsid w:val="00D64E1E"/>
    <w:rsid w:val="00D7014B"/>
    <w:rsid w:val="00D70E18"/>
    <w:rsid w:val="00D81A67"/>
    <w:rsid w:val="00D82DAA"/>
    <w:rsid w:val="00D83205"/>
    <w:rsid w:val="00D83F26"/>
    <w:rsid w:val="00D847C8"/>
    <w:rsid w:val="00D902CE"/>
    <w:rsid w:val="00D94522"/>
    <w:rsid w:val="00D9514F"/>
    <w:rsid w:val="00D97163"/>
    <w:rsid w:val="00DA64F2"/>
    <w:rsid w:val="00DB1186"/>
    <w:rsid w:val="00DB1220"/>
    <w:rsid w:val="00DB45F3"/>
    <w:rsid w:val="00DB573E"/>
    <w:rsid w:val="00DB6AC8"/>
    <w:rsid w:val="00DC2273"/>
    <w:rsid w:val="00DC3590"/>
    <w:rsid w:val="00DC4C9A"/>
    <w:rsid w:val="00DC520F"/>
    <w:rsid w:val="00DC54CE"/>
    <w:rsid w:val="00DC6E6B"/>
    <w:rsid w:val="00DD0E3C"/>
    <w:rsid w:val="00DD2184"/>
    <w:rsid w:val="00DD2BE0"/>
    <w:rsid w:val="00DE13E8"/>
    <w:rsid w:val="00DE2516"/>
    <w:rsid w:val="00DE4734"/>
    <w:rsid w:val="00DE61D6"/>
    <w:rsid w:val="00DF0D9A"/>
    <w:rsid w:val="00DF2321"/>
    <w:rsid w:val="00DF3C91"/>
    <w:rsid w:val="00DF5450"/>
    <w:rsid w:val="00E02989"/>
    <w:rsid w:val="00E053A0"/>
    <w:rsid w:val="00E31A2E"/>
    <w:rsid w:val="00E3703E"/>
    <w:rsid w:val="00E4008D"/>
    <w:rsid w:val="00E50626"/>
    <w:rsid w:val="00E533AF"/>
    <w:rsid w:val="00E5606A"/>
    <w:rsid w:val="00E63484"/>
    <w:rsid w:val="00E6561B"/>
    <w:rsid w:val="00E7279A"/>
    <w:rsid w:val="00E757C8"/>
    <w:rsid w:val="00E77A3F"/>
    <w:rsid w:val="00E77C48"/>
    <w:rsid w:val="00E8411E"/>
    <w:rsid w:val="00E86F95"/>
    <w:rsid w:val="00E926F7"/>
    <w:rsid w:val="00E95459"/>
    <w:rsid w:val="00E96F40"/>
    <w:rsid w:val="00E96F75"/>
    <w:rsid w:val="00EA0597"/>
    <w:rsid w:val="00EA0F4D"/>
    <w:rsid w:val="00EA2A92"/>
    <w:rsid w:val="00EB3B61"/>
    <w:rsid w:val="00EB402B"/>
    <w:rsid w:val="00EB556E"/>
    <w:rsid w:val="00EC045C"/>
    <w:rsid w:val="00EC303F"/>
    <w:rsid w:val="00EC5278"/>
    <w:rsid w:val="00EC7FBA"/>
    <w:rsid w:val="00ED0DE3"/>
    <w:rsid w:val="00ED28EF"/>
    <w:rsid w:val="00ED2A10"/>
    <w:rsid w:val="00ED33DD"/>
    <w:rsid w:val="00ED472B"/>
    <w:rsid w:val="00ED47D6"/>
    <w:rsid w:val="00ED4A24"/>
    <w:rsid w:val="00EE6863"/>
    <w:rsid w:val="00EE75C6"/>
    <w:rsid w:val="00EF03B6"/>
    <w:rsid w:val="00EF22C8"/>
    <w:rsid w:val="00EF5D40"/>
    <w:rsid w:val="00EF7593"/>
    <w:rsid w:val="00F0257A"/>
    <w:rsid w:val="00F07991"/>
    <w:rsid w:val="00F1099E"/>
    <w:rsid w:val="00F10D02"/>
    <w:rsid w:val="00F12F50"/>
    <w:rsid w:val="00F2390C"/>
    <w:rsid w:val="00F2742A"/>
    <w:rsid w:val="00F36348"/>
    <w:rsid w:val="00F422F4"/>
    <w:rsid w:val="00F43730"/>
    <w:rsid w:val="00F4480B"/>
    <w:rsid w:val="00F4648C"/>
    <w:rsid w:val="00F52A25"/>
    <w:rsid w:val="00F54DF5"/>
    <w:rsid w:val="00F552E8"/>
    <w:rsid w:val="00F57BA0"/>
    <w:rsid w:val="00F61981"/>
    <w:rsid w:val="00F64BAE"/>
    <w:rsid w:val="00F659AC"/>
    <w:rsid w:val="00F76026"/>
    <w:rsid w:val="00F812C2"/>
    <w:rsid w:val="00F829CB"/>
    <w:rsid w:val="00F84754"/>
    <w:rsid w:val="00F86985"/>
    <w:rsid w:val="00F93B99"/>
    <w:rsid w:val="00F93BAA"/>
    <w:rsid w:val="00FA14CE"/>
    <w:rsid w:val="00FA2711"/>
    <w:rsid w:val="00FB511F"/>
    <w:rsid w:val="00FB7B12"/>
    <w:rsid w:val="00FC0CDA"/>
    <w:rsid w:val="00FC277F"/>
    <w:rsid w:val="00FC4BA5"/>
    <w:rsid w:val="00FC53F5"/>
    <w:rsid w:val="00FC5E02"/>
    <w:rsid w:val="00FC6359"/>
    <w:rsid w:val="00FD0C61"/>
    <w:rsid w:val="00FD1CF5"/>
    <w:rsid w:val="00FD3C50"/>
    <w:rsid w:val="00FD411E"/>
    <w:rsid w:val="00FD6AB7"/>
    <w:rsid w:val="00FE2F0B"/>
    <w:rsid w:val="00FE468F"/>
    <w:rsid w:val="00FE4CBF"/>
    <w:rsid w:val="00FE654C"/>
    <w:rsid w:val="00FE6B1D"/>
    <w:rsid w:val="00FF010E"/>
    <w:rsid w:val="00FF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0F2D8"/>
  <w15:chartTrackingRefBased/>
  <w15:docId w15:val="{1BC677D2-6169-424C-807A-FEFC25DD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FE5"/>
    <w:pPr>
      <w:tabs>
        <w:tab w:val="center" w:pos="4680"/>
        <w:tab w:val="right" w:pos="9360"/>
      </w:tabs>
    </w:pPr>
  </w:style>
  <w:style w:type="character" w:customStyle="1" w:styleId="HeaderChar">
    <w:name w:val="Header Char"/>
    <w:basedOn w:val="DefaultParagraphFont"/>
    <w:link w:val="Header"/>
    <w:uiPriority w:val="99"/>
    <w:rsid w:val="00130FE5"/>
  </w:style>
  <w:style w:type="paragraph" w:styleId="Footer">
    <w:name w:val="footer"/>
    <w:basedOn w:val="Normal"/>
    <w:link w:val="FooterChar"/>
    <w:uiPriority w:val="99"/>
    <w:unhideWhenUsed/>
    <w:rsid w:val="00130FE5"/>
    <w:pPr>
      <w:tabs>
        <w:tab w:val="center" w:pos="4680"/>
        <w:tab w:val="right" w:pos="9360"/>
      </w:tabs>
    </w:pPr>
  </w:style>
  <w:style w:type="character" w:customStyle="1" w:styleId="FooterChar">
    <w:name w:val="Footer Char"/>
    <w:basedOn w:val="DefaultParagraphFont"/>
    <w:link w:val="Footer"/>
    <w:uiPriority w:val="99"/>
    <w:rsid w:val="00130FE5"/>
  </w:style>
  <w:style w:type="table" w:styleId="TableGrid">
    <w:name w:val="Table Grid"/>
    <w:basedOn w:val="TableNormal"/>
    <w:uiPriority w:val="39"/>
    <w:rsid w:val="00A3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326"/>
    <w:pPr>
      <w:ind w:left="720"/>
      <w:contextualSpacing/>
    </w:pPr>
  </w:style>
  <w:style w:type="character" w:styleId="CommentReference">
    <w:name w:val="annotation reference"/>
    <w:basedOn w:val="DefaultParagraphFont"/>
    <w:uiPriority w:val="99"/>
    <w:semiHidden/>
    <w:unhideWhenUsed/>
    <w:rsid w:val="00FD3C50"/>
    <w:rPr>
      <w:sz w:val="16"/>
      <w:szCs w:val="16"/>
    </w:rPr>
  </w:style>
  <w:style w:type="paragraph" w:styleId="CommentText">
    <w:name w:val="annotation text"/>
    <w:basedOn w:val="Normal"/>
    <w:link w:val="CommentTextChar"/>
    <w:uiPriority w:val="99"/>
    <w:unhideWhenUsed/>
    <w:rsid w:val="00FD3C50"/>
    <w:rPr>
      <w:sz w:val="20"/>
      <w:szCs w:val="20"/>
    </w:rPr>
  </w:style>
  <w:style w:type="character" w:customStyle="1" w:styleId="CommentTextChar">
    <w:name w:val="Comment Text Char"/>
    <w:basedOn w:val="DefaultParagraphFont"/>
    <w:link w:val="CommentText"/>
    <w:uiPriority w:val="99"/>
    <w:rsid w:val="00FD3C50"/>
    <w:rPr>
      <w:sz w:val="20"/>
      <w:szCs w:val="20"/>
    </w:rPr>
  </w:style>
  <w:style w:type="paragraph" w:styleId="CommentSubject">
    <w:name w:val="annotation subject"/>
    <w:basedOn w:val="CommentText"/>
    <w:next w:val="CommentText"/>
    <w:link w:val="CommentSubjectChar"/>
    <w:uiPriority w:val="99"/>
    <w:semiHidden/>
    <w:unhideWhenUsed/>
    <w:rsid w:val="00FD3C50"/>
    <w:rPr>
      <w:b/>
      <w:bCs/>
    </w:rPr>
  </w:style>
  <w:style w:type="character" w:customStyle="1" w:styleId="CommentSubjectChar">
    <w:name w:val="Comment Subject Char"/>
    <w:basedOn w:val="CommentTextChar"/>
    <w:link w:val="CommentSubject"/>
    <w:uiPriority w:val="99"/>
    <w:semiHidden/>
    <w:rsid w:val="00FD3C50"/>
    <w:rPr>
      <w:b/>
      <w:bCs/>
      <w:sz w:val="20"/>
      <w:szCs w:val="20"/>
    </w:rPr>
  </w:style>
  <w:style w:type="paragraph" w:styleId="BalloonText">
    <w:name w:val="Balloon Text"/>
    <w:basedOn w:val="Normal"/>
    <w:link w:val="BalloonTextChar"/>
    <w:uiPriority w:val="99"/>
    <w:semiHidden/>
    <w:unhideWhenUsed/>
    <w:rsid w:val="006A1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247"/>
    <w:rPr>
      <w:rFonts w:ascii="Segoe UI" w:hAnsi="Segoe UI" w:cs="Segoe UI"/>
      <w:sz w:val="18"/>
      <w:szCs w:val="18"/>
    </w:rPr>
  </w:style>
  <w:style w:type="character" w:styleId="Hyperlink">
    <w:name w:val="Hyperlink"/>
    <w:basedOn w:val="DefaultParagraphFont"/>
    <w:uiPriority w:val="99"/>
    <w:unhideWhenUsed/>
    <w:rsid w:val="00FC277F"/>
    <w:rPr>
      <w:color w:val="0563C1" w:themeColor="hyperlink"/>
      <w:u w:val="single"/>
    </w:rPr>
  </w:style>
  <w:style w:type="character" w:styleId="FollowedHyperlink">
    <w:name w:val="FollowedHyperlink"/>
    <w:basedOn w:val="DefaultParagraphFont"/>
    <w:uiPriority w:val="99"/>
    <w:semiHidden/>
    <w:unhideWhenUsed/>
    <w:rsid w:val="007E6109"/>
    <w:rPr>
      <w:color w:val="954F72" w:themeColor="followedHyperlink"/>
      <w:u w:val="single"/>
    </w:rPr>
  </w:style>
  <w:style w:type="character" w:customStyle="1" w:styleId="UnresolvedMention1">
    <w:name w:val="Unresolved Mention1"/>
    <w:basedOn w:val="DefaultParagraphFont"/>
    <w:uiPriority w:val="99"/>
    <w:semiHidden/>
    <w:unhideWhenUsed/>
    <w:rsid w:val="00D7014B"/>
    <w:rPr>
      <w:color w:val="605E5C"/>
      <w:shd w:val="clear" w:color="auto" w:fill="E1DFDD"/>
    </w:rPr>
  </w:style>
  <w:style w:type="paragraph" w:styleId="Revision">
    <w:name w:val="Revision"/>
    <w:hidden/>
    <w:uiPriority w:val="99"/>
    <w:semiHidden/>
    <w:rsid w:val="00094839"/>
  </w:style>
  <w:style w:type="paragraph" w:styleId="NormalWeb">
    <w:name w:val="Normal (Web)"/>
    <w:basedOn w:val="Normal"/>
    <w:uiPriority w:val="99"/>
    <w:semiHidden/>
    <w:unhideWhenUsed/>
    <w:rsid w:val="009558EE"/>
    <w:pPr>
      <w:spacing w:before="100" w:beforeAutospacing="1" w:after="100" w:afterAutospacing="1"/>
    </w:pPr>
    <w:rPr>
      <w:rFonts w:ascii="Calibri" w:hAnsi="Calibri" w:cs="Calibri"/>
    </w:rPr>
  </w:style>
  <w:style w:type="character" w:customStyle="1" w:styleId="UnresolvedMention2">
    <w:name w:val="Unresolved Mention2"/>
    <w:basedOn w:val="DefaultParagraphFont"/>
    <w:uiPriority w:val="99"/>
    <w:semiHidden/>
    <w:unhideWhenUsed/>
    <w:rsid w:val="000A60F9"/>
    <w:rPr>
      <w:color w:val="605E5C"/>
      <w:shd w:val="clear" w:color="auto" w:fill="E1DFDD"/>
    </w:rPr>
  </w:style>
  <w:style w:type="paragraph" w:styleId="FootnoteText">
    <w:name w:val="footnote text"/>
    <w:basedOn w:val="Normal"/>
    <w:link w:val="FootnoteTextChar"/>
    <w:uiPriority w:val="99"/>
    <w:semiHidden/>
    <w:unhideWhenUsed/>
    <w:rsid w:val="00E95459"/>
    <w:rPr>
      <w:sz w:val="20"/>
      <w:szCs w:val="20"/>
    </w:rPr>
  </w:style>
  <w:style w:type="character" w:customStyle="1" w:styleId="FootnoteTextChar">
    <w:name w:val="Footnote Text Char"/>
    <w:basedOn w:val="DefaultParagraphFont"/>
    <w:link w:val="FootnoteText"/>
    <w:uiPriority w:val="99"/>
    <w:semiHidden/>
    <w:rsid w:val="00E95459"/>
    <w:rPr>
      <w:sz w:val="20"/>
      <w:szCs w:val="20"/>
    </w:rPr>
  </w:style>
  <w:style w:type="character" w:styleId="FootnoteReference">
    <w:name w:val="footnote reference"/>
    <w:basedOn w:val="DefaultParagraphFont"/>
    <w:uiPriority w:val="99"/>
    <w:semiHidden/>
    <w:unhideWhenUsed/>
    <w:rsid w:val="00E95459"/>
    <w:rPr>
      <w:vertAlign w:val="superscript"/>
    </w:rPr>
  </w:style>
  <w:style w:type="character" w:styleId="UnresolvedMention">
    <w:name w:val="Unresolved Mention"/>
    <w:basedOn w:val="DefaultParagraphFont"/>
    <w:uiPriority w:val="99"/>
    <w:semiHidden/>
    <w:unhideWhenUsed/>
    <w:rsid w:val="00B01513"/>
    <w:rPr>
      <w:color w:val="605E5C"/>
      <w:shd w:val="clear" w:color="auto" w:fill="E1DFDD"/>
    </w:rPr>
  </w:style>
  <w:style w:type="character" w:styleId="PlaceholderText">
    <w:name w:val="Placeholder Text"/>
    <w:basedOn w:val="DefaultParagraphFont"/>
    <w:uiPriority w:val="99"/>
    <w:semiHidden/>
    <w:rsid w:val="00F93BA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851">
      <w:bodyDiv w:val="1"/>
      <w:marLeft w:val="0"/>
      <w:marRight w:val="0"/>
      <w:marTop w:val="0"/>
      <w:marBottom w:val="0"/>
      <w:divBdr>
        <w:top w:val="none" w:sz="0" w:space="0" w:color="auto"/>
        <w:left w:val="none" w:sz="0" w:space="0" w:color="auto"/>
        <w:bottom w:val="none" w:sz="0" w:space="0" w:color="auto"/>
        <w:right w:val="none" w:sz="0" w:space="0" w:color="auto"/>
      </w:divBdr>
    </w:div>
    <w:div w:id="24139751">
      <w:bodyDiv w:val="1"/>
      <w:marLeft w:val="0"/>
      <w:marRight w:val="0"/>
      <w:marTop w:val="0"/>
      <w:marBottom w:val="0"/>
      <w:divBdr>
        <w:top w:val="none" w:sz="0" w:space="0" w:color="auto"/>
        <w:left w:val="none" w:sz="0" w:space="0" w:color="auto"/>
        <w:bottom w:val="none" w:sz="0" w:space="0" w:color="auto"/>
        <w:right w:val="none" w:sz="0" w:space="0" w:color="auto"/>
      </w:divBdr>
    </w:div>
    <w:div w:id="70129661">
      <w:bodyDiv w:val="1"/>
      <w:marLeft w:val="0"/>
      <w:marRight w:val="0"/>
      <w:marTop w:val="0"/>
      <w:marBottom w:val="0"/>
      <w:divBdr>
        <w:top w:val="none" w:sz="0" w:space="0" w:color="auto"/>
        <w:left w:val="none" w:sz="0" w:space="0" w:color="auto"/>
        <w:bottom w:val="none" w:sz="0" w:space="0" w:color="auto"/>
        <w:right w:val="none" w:sz="0" w:space="0" w:color="auto"/>
      </w:divBdr>
      <w:divsChild>
        <w:div w:id="397093190">
          <w:marLeft w:val="274"/>
          <w:marRight w:val="0"/>
          <w:marTop w:val="150"/>
          <w:marBottom w:val="0"/>
          <w:divBdr>
            <w:top w:val="none" w:sz="0" w:space="0" w:color="auto"/>
            <w:left w:val="none" w:sz="0" w:space="0" w:color="auto"/>
            <w:bottom w:val="none" w:sz="0" w:space="0" w:color="auto"/>
            <w:right w:val="none" w:sz="0" w:space="0" w:color="auto"/>
          </w:divBdr>
        </w:div>
      </w:divsChild>
    </w:div>
    <w:div w:id="90006248">
      <w:bodyDiv w:val="1"/>
      <w:marLeft w:val="0"/>
      <w:marRight w:val="0"/>
      <w:marTop w:val="0"/>
      <w:marBottom w:val="0"/>
      <w:divBdr>
        <w:top w:val="none" w:sz="0" w:space="0" w:color="auto"/>
        <w:left w:val="none" w:sz="0" w:space="0" w:color="auto"/>
        <w:bottom w:val="none" w:sz="0" w:space="0" w:color="auto"/>
        <w:right w:val="none" w:sz="0" w:space="0" w:color="auto"/>
      </w:divBdr>
    </w:div>
    <w:div w:id="91125985">
      <w:bodyDiv w:val="1"/>
      <w:marLeft w:val="0"/>
      <w:marRight w:val="0"/>
      <w:marTop w:val="0"/>
      <w:marBottom w:val="0"/>
      <w:divBdr>
        <w:top w:val="none" w:sz="0" w:space="0" w:color="auto"/>
        <w:left w:val="none" w:sz="0" w:space="0" w:color="auto"/>
        <w:bottom w:val="none" w:sz="0" w:space="0" w:color="auto"/>
        <w:right w:val="none" w:sz="0" w:space="0" w:color="auto"/>
      </w:divBdr>
    </w:div>
    <w:div w:id="115222961">
      <w:bodyDiv w:val="1"/>
      <w:marLeft w:val="0"/>
      <w:marRight w:val="0"/>
      <w:marTop w:val="0"/>
      <w:marBottom w:val="0"/>
      <w:divBdr>
        <w:top w:val="none" w:sz="0" w:space="0" w:color="auto"/>
        <w:left w:val="none" w:sz="0" w:space="0" w:color="auto"/>
        <w:bottom w:val="none" w:sz="0" w:space="0" w:color="auto"/>
        <w:right w:val="none" w:sz="0" w:space="0" w:color="auto"/>
      </w:divBdr>
    </w:div>
    <w:div w:id="116989948">
      <w:bodyDiv w:val="1"/>
      <w:marLeft w:val="0"/>
      <w:marRight w:val="0"/>
      <w:marTop w:val="0"/>
      <w:marBottom w:val="0"/>
      <w:divBdr>
        <w:top w:val="none" w:sz="0" w:space="0" w:color="auto"/>
        <w:left w:val="none" w:sz="0" w:space="0" w:color="auto"/>
        <w:bottom w:val="none" w:sz="0" w:space="0" w:color="auto"/>
        <w:right w:val="none" w:sz="0" w:space="0" w:color="auto"/>
      </w:divBdr>
    </w:div>
    <w:div w:id="121850321">
      <w:bodyDiv w:val="1"/>
      <w:marLeft w:val="0"/>
      <w:marRight w:val="0"/>
      <w:marTop w:val="0"/>
      <w:marBottom w:val="0"/>
      <w:divBdr>
        <w:top w:val="none" w:sz="0" w:space="0" w:color="auto"/>
        <w:left w:val="none" w:sz="0" w:space="0" w:color="auto"/>
        <w:bottom w:val="none" w:sz="0" w:space="0" w:color="auto"/>
        <w:right w:val="none" w:sz="0" w:space="0" w:color="auto"/>
      </w:divBdr>
    </w:div>
    <w:div w:id="215556773">
      <w:bodyDiv w:val="1"/>
      <w:marLeft w:val="0"/>
      <w:marRight w:val="0"/>
      <w:marTop w:val="0"/>
      <w:marBottom w:val="0"/>
      <w:divBdr>
        <w:top w:val="none" w:sz="0" w:space="0" w:color="auto"/>
        <w:left w:val="none" w:sz="0" w:space="0" w:color="auto"/>
        <w:bottom w:val="none" w:sz="0" w:space="0" w:color="auto"/>
        <w:right w:val="none" w:sz="0" w:space="0" w:color="auto"/>
      </w:divBdr>
    </w:div>
    <w:div w:id="293099209">
      <w:bodyDiv w:val="1"/>
      <w:marLeft w:val="0"/>
      <w:marRight w:val="0"/>
      <w:marTop w:val="0"/>
      <w:marBottom w:val="0"/>
      <w:divBdr>
        <w:top w:val="none" w:sz="0" w:space="0" w:color="auto"/>
        <w:left w:val="none" w:sz="0" w:space="0" w:color="auto"/>
        <w:bottom w:val="none" w:sz="0" w:space="0" w:color="auto"/>
        <w:right w:val="none" w:sz="0" w:space="0" w:color="auto"/>
      </w:divBdr>
    </w:div>
    <w:div w:id="309409492">
      <w:bodyDiv w:val="1"/>
      <w:marLeft w:val="0"/>
      <w:marRight w:val="0"/>
      <w:marTop w:val="0"/>
      <w:marBottom w:val="0"/>
      <w:divBdr>
        <w:top w:val="none" w:sz="0" w:space="0" w:color="auto"/>
        <w:left w:val="none" w:sz="0" w:space="0" w:color="auto"/>
        <w:bottom w:val="none" w:sz="0" w:space="0" w:color="auto"/>
        <w:right w:val="none" w:sz="0" w:space="0" w:color="auto"/>
      </w:divBdr>
    </w:div>
    <w:div w:id="425003566">
      <w:bodyDiv w:val="1"/>
      <w:marLeft w:val="0"/>
      <w:marRight w:val="0"/>
      <w:marTop w:val="0"/>
      <w:marBottom w:val="0"/>
      <w:divBdr>
        <w:top w:val="none" w:sz="0" w:space="0" w:color="auto"/>
        <w:left w:val="none" w:sz="0" w:space="0" w:color="auto"/>
        <w:bottom w:val="none" w:sz="0" w:space="0" w:color="auto"/>
        <w:right w:val="none" w:sz="0" w:space="0" w:color="auto"/>
      </w:divBdr>
    </w:div>
    <w:div w:id="611783139">
      <w:bodyDiv w:val="1"/>
      <w:marLeft w:val="0"/>
      <w:marRight w:val="0"/>
      <w:marTop w:val="0"/>
      <w:marBottom w:val="0"/>
      <w:divBdr>
        <w:top w:val="none" w:sz="0" w:space="0" w:color="auto"/>
        <w:left w:val="none" w:sz="0" w:space="0" w:color="auto"/>
        <w:bottom w:val="none" w:sz="0" w:space="0" w:color="auto"/>
        <w:right w:val="none" w:sz="0" w:space="0" w:color="auto"/>
      </w:divBdr>
    </w:div>
    <w:div w:id="650790345">
      <w:bodyDiv w:val="1"/>
      <w:marLeft w:val="0"/>
      <w:marRight w:val="0"/>
      <w:marTop w:val="0"/>
      <w:marBottom w:val="0"/>
      <w:divBdr>
        <w:top w:val="none" w:sz="0" w:space="0" w:color="auto"/>
        <w:left w:val="none" w:sz="0" w:space="0" w:color="auto"/>
        <w:bottom w:val="none" w:sz="0" w:space="0" w:color="auto"/>
        <w:right w:val="none" w:sz="0" w:space="0" w:color="auto"/>
      </w:divBdr>
    </w:div>
    <w:div w:id="656611964">
      <w:bodyDiv w:val="1"/>
      <w:marLeft w:val="0"/>
      <w:marRight w:val="0"/>
      <w:marTop w:val="0"/>
      <w:marBottom w:val="0"/>
      <w:divBdr>
        <w:top w:val="none" w:sz="0" w:space="0" w:color="auto"/>
        <w:left w:val="none" w:sz="0" w:space="0" w:color="auto"/>
        <w:bottom w:val="none" w:sz="0" w:space="0" w:color="auto"/>
        <w:right w:val="none" w:sz="0" w:space="0" w:color="auto"/>
      </w:divBdr>
    </w:div>
    <w:div w:id="869144882">
      <w:bodyDiv w:val="1"/>
      <w:marLeft w:val="0"/>
      <w:marRight w:val="0"/>
      <w:marTop w:val="0"/>
      <w:marBottom w:val="0"/>
      <w:divBdr>
        <w:top w:val="none" w:sz="0" w:space="0" w:color="auto"/>
        <w:left w:val="none" w:sz="0" w:space="0" w:color="auto"/>
        <w:bottom w:val="none" w:sz="0" w:space="0" w:color="auto"/>
        <w:right w:val="none" w:sz="0" w:space="0" w:color="auto"/>
      </w:divBdr>
    </w:div>
    <w:div w:id="925576642">
      <w:bodyDiv w:val="1"/>
      <w:marLeft w:val="0"/>
      <w:marRight w:val="0"/>
      <w:marTop w:val="0"/>
      <w:marBottom w:val="0"/>
      <w:divBdr>
        <w:top w:val="none" w:sz="0" w:space="0" w:color="auto"/>
        <w:left w:val="none" w:sz="0" w:space="0" w:color="auto"/>
        <w:bottom w:val="none" w:sz="0" w:space="0" w:color="auto"/>
        <w:right w:val="none" w:sz="0" w:space="0" w:color="auto"/>
      </w:divBdr>
    </w:div>
    <w:div w:id="1031691724">
      <w:bodyDiv w:val="1"/>
      <w:marLeft w:val="0"/>
      <w:marRight w:val="0"/>
      <w:marTop w:val="0"/>
      <w:marBottom w:val="0"/>
      <w:divBdr>
        <w:top w:val="none" w:sz="0" w:space="0" w:color="auto"/>
        <w:left w:val="none" w:sz="0" w:space="0" w:color="auto"/>
        <w:bottom w:val="none" w:sz="0" w:space="0" w:color="auto"/>
        <w:right w:val="none" w:sz="0" w:space="0" w:color="auto"/>
      </w:divBdr>
    </w:div>
    <w:div w:id="1047681426">
      <w:bodyDiv w:val="1"/>
      <w:marLeft w:val="0"/>
      <w:marRight w:val="0"/>
      <w:marTop w:val="0"/>
      <w:marBottom w:val="0"/>
      <w:divBdr>
        <w:top w:val="none" w:sz="0" w:space="0" w:color="auto"/>
        <w:left w:val="none" w:sz="0" w:space="0" w:color="auto"/>
        <w:bottom w:val="none" w:sz="0" w:space="0" w:color="auto"/>
        <w:right w:val="none" w:sz="0" w:space="0" w:color="auto"/>
      </w:divBdr>
    </w:div>
    <w:div w:id="1069038674">
      <w:bodyDiv w:val="1"/>
      <w:marLeft w:val="0"/>
      <w:marRight w:val="0"/>
      <w:marTop w:val="0"/>
      <w:marBottom w:val="0"/>
      <w:divBdr>
        <w:top w:val="none" w:sz="0" w:space="0" w:color="auto"/>
        <w:left w:val="none" w:sz="0" w:space="0" w:color="auto"/>
        <w:bottom w:val="none" w:sz="0" w:space="0" w:color="auto"/>
        <w:right w:val="none" w:sz="0" w:space="0" w:color="auto"/>
      </w:divBdr>
    </w:div>
    <w:div w:id="1141727635">
      <w:bodyDiv w:val="1"/>
      <w:marLeft w:val="0"/>
      <w:marRight w:val="0"/>
      <w:marTop w:val="0"/>
      <w:marBottom w:val="0"/>
      <w:divBdr>
        <w:top w:val="none" w:sz="0" w:space="0" w:color="auto"/>
        <w:left w:val="none" w:sz="0" w:space="0" w:color="auto"/>
        <w:bottom w:val="none" w:sz="0" w:space="0" w:color="auto"/>
        <w:right w:val="none" w:sz="0" w:space="0" w:color="auto"/>
      </w:divBdr>
    </w:div>
    <w:div w:id="1190534113">
      <w:bodyDiv w:val="1"/>
      <w:marLeft w:val="0"/>
      <w:marRight w:val="0"/>
      <w:marTop w:val="0"/>
      <w:marBottom w:val="0"/>
      <w:divBdr>
        <w:top w:val="none" w:sz="0" w:space="0" w:color="auto"/>
        <w:left w:val="none" w:sz="0" w:space="0" w:color="auto"/>
        <w:bottom w:val="none" w:sz="0" w:space="0" w:color="auto"/>
        <w:right w:val="none" w:sz="0" w:space="0" w:color="auto"/>
      </w:divBdr>
    </w:div>
    <w:div w:id="1208176051">
      <w:bodyDiv w:val="1"/>
      <w:marLeft w:val="0"/>
      <w:marRight w:val="0"/>
      <w:marTop w:val="0"/>
      <w:marBottom w:val="0"/>
      <w:divBdr>
        <w:top w:val="none" w:sz="0" w:space="0" w:color="auto"/>
        <w:left w:val="none" w:sz="0" w:space="0" w:color="auto"/>
        <w:bottom w:val="none" w:sz="0" w:space="0" w:color="auto"/>
        <w:right w:val="none" w:sz="0" w:space="0" w:color="auto"/>
      </w:divBdr>
    </w:div>
    <w:div w:id="1236621177">
      <w:bodyDiv w:val="1"/>
      <w:marLeft w:val="0"/>
      <w:marRight w:val="0"/>
      <w:marTop w:val="0"/>
      <w:marBottom w:val="0"/>
      <w:divBdr>
        <w:top w:val="none" w:sz="0" w:space="0" w:color="auto"/>
        <w:left w:val="none" w:sz="0" w:space="0" w:color="auto"/>
        <w:bottom w:val="none" w:sz="0" w:space="0" w:color="auto"/>
        <w:right w:val="none" w:sz="0" w:space="0" w:color="auto"/>
      </w:divBdr>
    </w:div>
    <w:div w:id="1266110469">
      <w:bodyDiv w:val="1"/>
      <w:marLeft w:val="0"/>
      <w:marRight w:val="0"/>
      <w:marTop w:val="0"/>
      <w:marBottom w:val="0"/>
      <w:divBdr>
        <w:top w:val="none" w:sz="0" w:space="0" w:color="auto"/>
        <w:left w:val="none" w:sz="0" w:space="0" w:color="auto"/>
        <w:bottom w:val="none" w:sz="0" w:space="0" w:color="auto"/>
        <w:right w:val="none" w:sz="0" w:space="0" w:color="auto"/>
      </w:divBdr>
    </w:div>
    <w:div w:id="1269582136">
      <w:bodyDiv w:val="1"/>
      <w:marLeft w:val="0"/>
      <w:marRight w:val="0"/>
      <w:marTop w:val="0"/>
      <w:marBottom w:val="0"/>
      <w:divBdr>
        <w:top w:val="none" w:sz="0" w:space="0" w:color="auto"/>
        <w:left w:val="none" w:sz="0" w:space="0" w:color="auto"/>
        <w:bottom w:val="none" w:sz="0" w:space="0" w:color="auto"/>
        <w:right w:val="none" w:sz="0" w:space="0" w:color="auto"/>
      </w:divBdr>
    </w:div>
    <w:div w:id="1305502478">
      <w:bodyDiv w:val="1"/>
      <w:marLeft w:val="0"/>
      <w:marRight w:val="0"/>
      <w:marTop w:val="0"/>
      <w:marBottom w:val="0"/>
      <w:divBdr>
        <w:top w:val="none" w:sz="0" w:space="0" w:color="auto"/>
        <w:left w:val="none" w:sz="0" w:space="0" w:color="auto"/>
        <w:bottom w:val="none" w:sz="0" w:space="0" w:color="auto"/>
        <w:right w:val="none" w:sz="0" w:space="0" w:color="auto"/>
      </w:divBdr>
      <w:divsChild>
        <w:div w:id="262998949">
          <w:marLeft w:val="274"/>
          <w:marRight w:val="0"/>
          <w:marTop w:val="150"/>
          <w:marBottom w:val="0"/>
          <w:divBdr>
            <w:top w:val="none" w:sz="0" w:space="0" w:color="auto"/>
            <w:left w:val="none" w:sz="0" w:space="0" w:color="auto"/>
            <w:bottom w:val="none" w:sz="0" w:space="0" w:color="auto"/>
            <w:right w:val="none" w:sz="0" w:space="0" w:color="auto"/>
          </w:divBdr>
        </w:div>
      </w:divsChild>
    </w:div>
    <w:div w:id="1460957645">
      <w:bodyDiv w:val="1"/>
      <w:marLeft w:val="0"/>
      <w:marRight w:val="0"/>
      <w:marTop w:val="0"/>
      <w:marBottom w:val="0"/>
      <w:divBdr>
        <w:top w:val="none" w:sz="0" w:space="0" w:color="auto"/>
        <w:left w:val="none" w:sz="0" w:space="0" w:color="auto"/>
        <w:bottom w:val="none" w:sz="0" w:space="0" w:color="auto"/>
        <w:right w:val="none" w:sz="0" w:space="0" w:color="auto"/>
      </w:divBdr>
    </w:div>
    <w:div w:id="1488286468">
      <w:bodyDiv w:val="1"/>
      <w:marLeft w:val="0"/>
      <w:marRight w:val="0"/>
      <w:marTop w:val="0"/>
      <w:marBottom w:val="0"/>
      <w:divBdr>
        <w:top w:val="none" w:sz="0" w:space="0" w:color="auto"/>
        <w:left w:val="none" w:sz="0" w:space="0" w:color="auto"/>
        <w:bottom w:val="none" w:sz="0" w:space="0" w:color="auto"/>
        <w:right w:val="none" w:sz="0" w:space="0" w:color="auto"/>
      </w:divBdr>
    </w:div>
    <w:div w:id="1525435891">
      <w:bodyDiv w:val="1"/>
      <w:marLeft w:val="0"/>
      <w:marRight w:val="0"/>
      <w:marTop w:val="0"/>
      <w:marBottom w:val="0"/>
      <w:divBdr>
        <w:top w:val="none" w:sz="0" w:space="0" w:color="auto"/>
        <w:left w:val="none" w:sz="0" w:space="0" w:color="auto"/>
        <w:bottom w:val="none" w:sz="0" w:space="0" w:color="auto"/>
        <w:right w:val="none" w:sz="0" w:space="0" w:color="auto"/>
      </w:divBdr>
    </w:div>
    <w:div w:id="1540163561">
      <w:bodyDiv w:val="1"/>
      <w:marLeft w:val="0"/>
      <w:marRight w:val="0"/>
      <w:marTop w:val="0"/>
      <w:marBottom w:val="0"/>
      <w:divBdr>
        <w:top w:val="none" w:sz="0" w:space="0" w:color="auto"/>
        <w:left w:val="none" w:sz="0" w:space="0" w:color="auto"/>
        <w:bottom w:val="none" w:sz="0" w:space="0" w:color="auto"/>
        <w:right w:val="none" w:sz="0" w:space="0" w:color="auto"/>
      </w:divBdr>
    </w:div>
    <w:div w:id="1605841812">
      <w:bodyDiv w:val="1"/>
      <w:marLeft w:val="0"/>
      <w:marRight w:val="0"/>
      <w:marTop w:val="0"/>
      <w:marBottom w:val="0"/>
      <w:divBdr>
        <w:top w:val="none" w:sz="0" w:space="0" w:color="auto"/>
        <w:left w:val="none" w:sz="0" w:space="0" w:color="auto"/>
        <w:bottom w:val="none" w:sz="0" w:space="0" w:color="auto"/>
        <w:right w:val="none" w:sz="0" w:space="0" w:color="auto"/>
      </w:divBdr>
    </w:div>
    <w:div w:id="1615550251">
      <w:bodyDiv w:val="1"/>
      <w:marLeft w:val="0"/>
      <w:marRight w:val="0"/>
      <w:marTop w:val="0"/>
      <w:marBottom w:val="0"/>
      <w:divBdr>
        <w:top w:val="none" w:sz="0" w:space="0" w:color="auto"/>
        <w:left w:val="none" w:sz="0" w:space="0" w:color="auto"/>
        <w:bottom w:val="none" w:sz="0" w:space="0" w:color="auto"/>
        <w:right w:val="none" w:sz="0" w:space="0" w:color="auto"/>
      </w:divBdr>
    </w:div>
    <w:div w:id="1622302293">
      <w:bodyDiv w:val="1"/>
      <w:marLeft w:val="0"/>
      <w:marRight w:val="0"/>
      <w:marTop w:val="0"/>
      <w:marBottom w:val="0"/>
      <w:divBdr>
        <w:top w:val="none" w:sz="0" w:space="0" w:color="auto"/>
        <w:left w:val="none" w:sz="0" w:space="0" w:color="auto"/>
        <w:bottom w:val="none" w:sz="0" w:space="0" w:color="auto"/>
        <w:right w:val="none" w:sz="0" w:space="0" w:color="auto"/>
      </w:divBdr>
    </w:div>
    <w:div w:id="1765609522">
      <w:bodyDiv w:val="1"/>
      <w:marLeft w:val="0"/>
      <w:marRight w:val="0"/>
      <w:marTop w:val="0"/>
      <w:marBottom w:val="0"/>
      <w:divBdr>
        <w:top w:val="none" w:sz="0" w:space="0" w:color="auto"/>
        <w:left w:val="none" w:sz="0" w:space="0" w:color="auto"/>
        <w:bottom w:val="none" w:sz="0" w:space="0" w:color="auto"/>
        <w:right w:val="none" w:sz="0" w:space="0" w:color="auto"/>
      </w:divBdr>
    </w:div>
    <w:div w:id="1783106944">
      <w:bodyDiv w:val="1"/>
      <w:marLeft w:val="0"/>
      <w:marRight w:val="0"/>
      <w:marTop w:val="0"/>
      <w:marBottom w:val="0"/>
      <w:divBdr>
        <w:top w:val="none" w:sz="0" w:space="0" w:color="auto"/>
        <w:left w:val="none" w:sz="0" w:space="0" w:color="auto"/>
        <w:bottom w:val="none" w:sz="0" w:space="0" w:color="auto"/>
        <w:right w:val="none" w:sz="0" w:space="0" w:color="auto"/>
      </w:divBdr>
    </w:div>
    <w:div w:id="1863397696">
      <w:bodyDiv w:val="1"/>
      <w:marLeft w:val="0"/>
      <w:marRight w:val="0"/>
      <w:marTop w:val="0"/>
      <w:marBottom w:val="0"/>
      <w:divBdr>
        <w:top w:val="none" w:sz="0" w:space="0" w:color="auto"/>
        <w:left w:val="none" w:sz="0" w:space="0" w:color="auto"/>
        <w:bottom w:val="none" w:sz="0" w:space="0" w:color="auto"/>
        <w:right w:val="none" w:sz="0" w:space="0" w:color="auto"/>
      </w:divBdr>
      <w:divsChild>
        <w:div w:id="2091732740">
          <w:marLeft w:val="446"/>
          <w:marRight w:val="0"/>
          <w:marTop w:val="0"/>
          <w:marBottom w:val="0"/>
          <w:divBdr>
            <w:top w:val="none" w:sz="0" w:space="0" w:color="auto"/>
            <w:left w:val="none" w:sz="0" w:space="0" w:color="auto"/>
            <w:bottom w:val="none" w:sz="0" w:space="0" w:color="auto"/>
            <w:right w:val="none" w:sz="0" w:space="0" w:color="auto"/>
          </w:divBdr>
        </w:div>
      </w:divsChild>
    </w:div>
    <w:div w:id="1932156012">
      <w:bodyDiv w:val="1"/>
      <w:marLeft w:val="0"/>
      <w:marRight w:val="0"/>
      <w:marTop w:val="0"/>
      <w:marBottom w:val="0"/>
      <w:divBdr>
        <w:top w:val="none" w:sz="0" w:space="0" w:color="auto"/>
        <w:left w:val="none" w:sz="0" w:space="0" w:color="auto"/>
        <w:bottom w:val="none" w:sz="0" w:space="0" w:color="auto"/>
        <w:right w:val="none" w:sz="0" w:space="0" w:color="auto"/>
      </w:divBdr>
    </w:div>
    <w:div w:id="1933273941">
      <w:bodyDiv w:val="1"/>
      <w:marLeft w:val="0"/>
      <w:marRight w:val="0"/>
      <w:marTop w:val="0"/>
      <w:marBottom w:val="0"/>
      <w:divBdr>
        <w:top w:val="none" w:sz="0" w:space="0" w:color="auto"/>
        <w:left w:val="none" w:sz="0" w:space="0" w:color="auto"/>
        <w:bottom w:val="none" w:sz="0" w:space="0" w:color="auto"/>
        <w:right w:val="none" w:sz="0" w:space="0" w:color="auto"/>
      </w:divBdr>
    </w:div>
    <w:div w:id="1936549154">
      <w:bodyDiv w:val="1"/>
      <w:marLeft w:val="0"/>
      <w:marRight w:val="0"/>
      <w:marTop w:val="0"/>
      <w:marBottom w:val="0"/>
      <w:divBdr>
        <w:top w:val="none" w:sz="0" w:space="0" w:color="auto"/>
        <w:left w:val="none" w:sz="0" w:space="0" w:color="auto"/>
        <w:bottom w:val="none" w:sz="0" w:space="0" w:color="auto"/>
        <w:right w:val="none" w:sz="0" w:space="0" w:color="auto"/>
      </w:divBdr>
    </w:div>
    <w:div w:id="2084523893">
      <w:bodyDiv w:val="1"/>
      <w:marLeft w:val="0"/>
      <w:marRight w:val="0"/>
      <w:marTop w:val="0"/>
      <w:marBottom w:val="0"/>
      <w:divBdr>
        <w:top w:val="none" w:sz="0" w:space="0" w:color="auto"/>
        <w:left w:val="none" w:sz="0" w:space="0" w:color="auto"/>
        <w:bottom w:val="none" w:sz="0" w:space="0" w:color="auto"/>
        <w:right w:val="none" w:sz="0" w:space="0" w:color="auto"/>
      </w:divBdr>
    </w:div>
    <w:div w:id="2095322364">
      <w:bodyDiv w:val="1"/>
      <w:marLeft w:val="0"/>
      <w:marRight w:val="0"/>
      <w:marTop w:val="0"/>
      <w:marBottom w:val="0"/>
      <w:divBdr>
        <w:top w:val="none" w:sz="0" w:space="0" w:color="auto"/>
        <w:left w:val="none" w:sz="0" w:space="0" w:color="auto"/>
        <w:bottom w:val="none" w:sz="0" w:space="0" w:color="auto"/>
        <w:right w:val="none" w:sz="0" w:space="0" w:color="auto"/>
      </w:divBdr>
    </w:div>
    <w:div w:id="2096432765">
      <w:bodyDiv w:val="1"/>
      <w:marLeft w:val="0"/>
      <w:marRight w:val="0"/>
      <w:marTop w:val="0"/>
      <w:marBottom w:val="0"/>
      <w:divBdr>
        <w:top w:val="none" w:sz="0" w:space="0" w:color="auto"/>
        <w:left w:val="none" w:sz="0" w:space="0" w:color="auto"/>
        <w:bottom w:val="none" w:sz="0" w:space="0" w:color="auto"/>
        <w:right w:val="none" w:sz="0" w:space="0" w:color="auto"/>
      </w:divBdr>
      <w:divsChild>
        <w:div w:id="1126312939">
          <w:marLeft w:val="274"/>
          <w:marRight w:val="0"/>
          <w:marTop w:val="150"/>
          <w:marBottom w:val="0"/>
          <w:divBdr>
            <w:top w:val="none" w:sz="0" w:space="0" w:color="auto"/>
            <w:left w:val="none" w:sz="0" w:space="0" w:color="auto"/>
            <w:bottom w:val="none" w:sz="0" w:space="0" w:color="auto"/>
            <w:right w:val="none" w:sz="0" w:space="0" w:color="auto"/>
          </w:divBdr>
        </w:div>
      </w:divsChild>
    </w:div>
    <w:div w:id="21101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cdocs.intra.pri/aanc-inac/llisapi.dll/Overview/46445381" TargetMode="External" /><Relationship Id="rId117" Type="http://schemas.openxmlformats.org/officeDocument/2006/relationships/hyperlink" Target="https://gcdocs.intra.pri/aanc-inac/llisapi.dll/link/58456211" TargetMode="External" /><Relationship Id="rId21" Type="http://schemas.openxmlformats.org/officeDocument/2006/relationships/hyperlink" Target="https://intranet-sac-isc/eng/1547222674994/1547222889897" TargetMode="External" /><Relationship Id="rId42" Type="http://schemas.openxmlformats.org/officeDocument/2006/relationships/hyperlink" Target="https://gcdocs.intra.pri/aanc-inac/llisapi.dll?func=ll&amp;objaction=overview&amp;objid=105720574" TargetMode="External" /><Relationship Id="rId47" Type="http://schemas.openxmlformats.org/officeDocument/2006/relationships/hyperlink" Target="https://www.sac-isc.gc.ca/eng/1601896999938/1601897029080" TargetMode="External" /><Relationship Id="rId63" Type="http://schemas.openxmlformats.org/officeDocument/2006/relationships/hyperlink" Target="https://gcdocs.intra.pri/aanc-inac/llisapi.dll/Overview/95357782" TargetMode="External" /><Relationship Id="rId68" Type="http://schemas.openxmlformats.org/officeDocument/2006/relationships/hyperlink" Target="https://www.sac-isc.gc.ca/eng/1100100010644/1533651868855" TargetMode="External" /><Relationship Id="rId84" Type="http://schemas.openxmlformats.org/officeDocument/2006/relationships/hyperlink" Target="https://gcdocs.intra.pri/aanc-inac/llisapi.dll/Overview/15650306" TargetMode="External" /><Relationship Id="rId89" Type="http://schemas.openxmlformats.org/officeDocument/2006/relationships/hyperlink" Target="https://www.sac-isc.gc.ca/eng/1100100010632/1534353148780" TargetMode="External" /><Relationship Id="rId112" Type="http://schemas.openxmlformats.org/officeDocument/2006/relationships/hyperlink" Target="https://www.sac-isc.gc.ca/ForcePDFDownload?url=https%3a%2f%2fwww.sac-isc.gc.ca%2fDAM%2fDAM-ISC-SAC%2fDAM-TRNSPRCY%2fSTAGING%2ftexte-text%2fdci_2022_2023_472939fil_1639414863024_eng.pdf" TargetMode="External" /><Relationship Id="rId133" Type="http://schemas.openxmlformats.org/officeDocument/2006/relationships/hyperlink" Target="https://gcdocs.intra.pri/aanc-inac/llisapi.dll?func=ll&amp;objaction=overview&amp;objid=100307299" TargetMode="External" /><Relationship Id="rId138" Type="http://schemas.openxmlformats.org/officeDocument/2006/relationships/hyperlink" Target="https://gcdocs.intra.pri/aanc-inac/llisapi.dll?func=ll&amp;objaction=overview&amp;objid=105720574" TargetMode="External" /><Relationship Id="rId154" Type="http://schemas.openxmlformats.org/officeDocument/2006/relationships/hyperlink" Target="https://www.sac.gc.ca/eng/1386010106915/1615723093657" TargetMode="External" /><Relationship Id="rId159" Type="http://schemas.openxmlformats.org/officeDocument/2006/relationships/footer" Target="footer2.xml" /><Relationship Id="rId16" Type="http://schemas.openxmlformats.org/officeDocument/2006/relationships/hyperlink" Target="https://gcdocs.intra.pri/aanc-inacdav/nodes/45972414/_otdirinfo.ini" TargetMode="External" /><Relationship Id="rId107" Type="http://schemas.openxmlformats.org/officeDocument/2006/relationships/hyperlink" Target="https://www.sac-isc.gc.ca/ForcePDFDownload?url=https%3a%2f%2fwww.sac-isc.gc.ca%2fDAM%2fDAM-ISC-SAC%2fDAM-TRNSPRCY%2fSTAGING%2ftexte-text%2fdci_2022_2023_HC-P137_prt_1639160815646_eng.pdf" TargetMode="External" /><Relationship Id="rId11" Type="http://schemas.openxmlformats.org/officeDocument/2006/relationships/hyperlink" Target="https://www.canada.ca/en/treasury-board-secretariat/services/treasury-board-submissions/guidance/commonly-sought-authorities.html" TargetMode="External" /><Relationship Id="rId32" Type="http://schemas.openxmlformats.org/officeDocument/2006/relationships/hyperlink" Target="https://gcdocs.intra.pri/aanc-inac/llisapi.dll/Overview/46445381" TargetMode="External" /><Relationship Id="rId37" Type="http://schemas.openxmlformats.org/officeDocument/2006/relationships/hyperlink" Target="https://intranet-sac-isc/eng/1547222674994/1547222889897" TargetMode="External" /><Relationship Id="rId53" Type="http://schemas.openxmlformats.org/officeDocument/2006/relationships/hyperlink" Target="https://www.sac-isc.gc.ca/eng/1100100010616/1533650954222" TargetMode="External" /><Relationship Id="rId58" Type="http://schemas.openxmlformats.org/officeDocument/2006/relationships/hyperlink" Target="https://gcdocs.intra.pri/aanc-inac/llisapi.dll/Overview/46192616" TargetMode="External" /><Relationship Id="rId74" Type="http://schemas.openxmlformats.org/officeDocument/2006/relationships/hyperlink" Target="https://www.sac-isc.gc.ca/ForcePDFDownload?url=https%3a%2f%2fwww.sac-isc.gc.ca%2fDAM%2fDAM-ISC-SAC%2fDAM-TRNSPRCY%2fSTAGING%2ftexte-text%2fdci_2022_2023_41701fil_1639423699084_eng.pdf" TargetMode="External" /><Relationship Id="rId79" Type="http://schemas.openxmlformats.org/officeDocument/2006/relationships/hyperlink" Target="https://gcdocs.intra.pri/aanc-inac/llisapi.dll?func=ll&amp;objaction=overview&amp;objid=108164216" TargetMode="External" /><Relationship Id="rId102" Type="http://schemas.openxmlformats.org/officeDocument/2006/relationships/hyperlink" Target="https://gcdocs.intra.pri/aanc-inac/llisapi.dll?func=ll&amp;objaction=overview&amp;objid=105400157" TargetMode="External" /><Relationship Id="rId123" Type="http://schemas.openxmlformats.org/officeDocument/2006/relationships/hyperlink" Target="https://www.sac-isc.gc.ca/ForcePDFDownload?url=https%3a%2f%2fwww.sac-isc.gc.ca%2fDAM%2fDAM-ISC-SAC%2fDAM-TRNSPRCY%2fSTAGING%2ftexte-text%2fdci_2022_2023_472939fil_1639414863024_eng.pdf" TargetMode="External" /><Relationship Id="rId128" Type="http://schemas.openxmlformats.org/officeDocument/2006/relationships/hyperlink" Target="https://gcdocs.intra.pri/aanc-inac/llisapi.dll?func=ll&amp;objaction=overview&amp;objid=100307299" TargetMode="External" /><Relationship Id="rId144" Type="http://schemas.openxmlformats.org/officeDocument/2006/relationships/hyperlink" Target="https://www.sac-isc.gc.ca/eng/1654889232581/1654889302519" TargetMode="External" /><Relationship Id="rId149" Type="http://schemas.openxmlformats.org/officeDocument/2006/relationships/hyperlink" Target="https://gcdocs.intra.pri/aanc-inac/llisapi.dll/Overview/46205087" TargetMode="External" /><Relationship Id="rId5" Type="http://schemas.openxmlformats.org/officeDocument/2006/relationships/webSettings" Target="webSettings.xml" /><Relationship Id="rId90" Type="http://schemas.openxmlformats.org/officeDocument/2006/relationships/hyperlink" Target="https://www.sac-isc.gc.ca/eng/1100100010636/1533651567408" TargetMode="External" /><Relationship Id="rId95" Type="http://schemas.openxmlformats.org/officeDocument/2006/relationships/hyperlink" Target="https://gcdocs.intra.pri/aanc-inac/llisapi.dll/link/104365530" TargetMode="External" /><Relationship Id="rId160" Type="http://schemas.openxmlformats.org/officeDocument/2006/relationships/footer" Target="footer3.xml" /><Relationship Id="rId22" Type="http://schemas.openxmlformats.org/officeDocument/2006/relationships/hyperlink" Target="https://www.sac-isc.gc.ca/eng/1642624377692/1642624401397" TargetMode="External" /><Relationship Id="rId27" Type="http://schemas.openxmlformats.org/officeDocument/2006/relationships/hyperlink" Target="https://gcdocs.intra.pri/aanc-inac/llisapi.dll/open/89630720" TargetMode="External" /><Relationship Id="rId43" Type="http://schemas.openxmlformats.org/officeDocument/2006/relationships/hyperlink" Target="https://www.gcpedia.gc.ca/wiki/ISC-QuarterlyReport" TargetMode="External" /><Relationship Id="rId48" Type="http://schemas.openxmlformats.org/officeDocument/2006/relationships/hyperlink" Target="https://gcdocs.intra.pri/aanc-inac/llisapi.dll/Overview/46345243" TargetMode="External" /><Relationship Id="rId64" Type="http://schemas.openxmlformats.org/officeDocument/2006/relationships/hyperlink" Target="https://www.sac-isc.gc.ca/eng/1403215245662/1613076676889" TargetMode="External" /><Relationship Id="rId69" Type="http://schemas.openxmlformats.org/officeDocument/2006/relationships/hyperlink" Target="https://www.sac-isc.gc.ca/eng/1100100010648/1533651455504" TargetMode="External" /><Relationship Id="rId113" Type="http://schemas.openxmlformats.org/officeDocument/2006/relationships/hyperlink" Target="https://www.sac-isc.gc.ca/ForcePDFDownload?url=https%3a%2f%2fwww.sac-isc.gc.ca%2fDAM%2fDAM-ISC-SAC%2fDAM-TRNSPRCY%2fSTAGING%2ftexte-text%2fdci_2022_2023_472939ins_1639414890951_eng.pdf" TargetMode="External" /><Relationship Id="rId118" Type="http://schemas.openxmlformats.org/officeDocument/2006/relationships/hyperlink" Target="https://gcdocs.intra.pri/aanc-inac/llisapi.dll/link/95734240" TargetMode="External" /><Relationship Id="rId134" Type="http://schemas.openxmlformats.org/officeDocument/2006/relationships/hyperlink" Target="https://gcdocs.intra.pri/aanc-inac/llisapi.dll?func=ll&amp;objaction=overview&amp;objid=105648100" TargetMode="External" /><Relationship Id="rId139" Type="http://schemas.openxmlformats.org/officeDocument/2006/relationships/hyperlink" Target="https://gcdocs.intra.pri/aanc-inac/llisapi.dll?func=ll&amp;objaction=overview&amp;objid=107847046" TargetMode="External" /><Relationship Id="rId80" Type="http://schemas.openxmlformats.org/officeDocument/2006/relationships/hyperlink" Target="https://gcdocs.intra.pri/aanc-inac/llisapi.dll/Overview/63663383" TargetMode="External" /><Relationship Id="rId85" Type="http://schemas.openxmlformats.org/officeDocument/2006/relationships/hyperlink" Target="https://www.sac-isc.gc.ca/eng/1398350727577/1533667365874" TargetMode="External" /><Relationship Id="rId150" Type="http://schemas.openxmlformats.org/officeDocument/2006/relationships/hyperlink" Target="https://gcdocs.intra.pri/aanc-inac/llisapi.dll?func=ll&amp;objaction=overview&amp;objid=107876188" TargetMode="External" /><Relationship Id="rId155" Type="http://schemas.openxmlformats.org/officeDocument/2006/relationships/hyperlink" Target="https://gcdocs.intra.pri/aanc-inac/llisapi.dll/Overview/46205087" TargetMode="External" /><Relationship Id="rId12" Type="http://schemas.openxmlformats.org/officeDocument/2006/relationships/hyperlink" Target="https://www.canada.ca/en/privy-council/services/orders-in-council/process-guide-governor-council-submissions.html" TargetMode="External" /><Relationship Id="rId17" Type="http://schemas.openxmlformats.org/officeDocument/2006/relationships/hyperlink" Target="https://www.sac-isc.gc.ca/eng/1525115054098/1615723519912" TargetMode="External" /><Relationship Id="rId33" Type="http://schemas.openxmlformats.org/officeDocument/2006/relationships/hyperlink" Target="https://gcdocs.intra.pri/aanc-inac/llisapi.dll?func=ll&amp;objaction=overview&amp;objid=96853499" TargetMode="External" /><Relationship Id="rId38" Type="http://schemas.openxmlformats.org/officeDocument/2006/relationships/hyperlink" Target="https://www.sac-isc.gc.ca/eng/1642624377692/1642624401397" TargetMode="External" /><Relationship Id="rId59" Type="http://schemas.openxmlformats.org/officeDocument/2006/relationships/hyperlink" Target="https://gcdocs.intra.pri/aanc-inac/llisapi.dll/link/61944280" TargetMode="External" /><Relationship Id="rId103" Type="http://schemas.openxmlformats.org/officeDocument/2006/relationships/hyperlink" Target="https://www.sac-isc.gc.ca/eng/1583777733733/1583777749692" TargetMode="External" /><Relationship Id="rId108" Type="http://schemas.openxmlformats.org/officeDocument/2006/relationships/hyperlink" Target="https://gcdocs.intra.pri/aanc-inac/llisapi.dll?func=ll&amp;objaction=overview&amp;objid=105401665" TargetMode="External" /><Relationship Id="rId124" Type="http://schemas.openxmlformats.org/officeDocument/2006/relationships/hyperlink" Target="https://www.sac-isc.gc.ca/ForcePDFDownload?url=https%3a%2f%2fwww.sac-isc.gc.ca%2fDAM%2fDAM-ISC-SAC%2fDAM-TRNSPRCY%2fSTAGING%2ftexte-text%2fdci_2022_2023_472939ins_1639414890951_eng.pdf" TargetMode="External" /><Relationship Id="rId129" Type="http://schemas.openxmlformats.org/officeDocument/2006/relationships/hyperlink" Target="https://gcdocs.intra.pri/aanc-inacdav/nodes/45972414/1612816537881_________________" TargetMode="External" /><Relationship Id="rId20" Type="http://schemas.openxmlformats.org/officeDocument/2006/relationships/hyperlink" Target="https://gcdocs.intra.pri/aanc-inac/llisapi.dll?func=ll&amp;objaction=overview&amp;objid=108166457" TargetMode="External" /><Relationship Id="rId41" Type="http://schemas.openxmlformats.org/officeDocument/2006/relationships/hyperlink" Target="https://gcdocs.intra.pri/aanc-inac/llisapi.dll?func=ll&amp;objaction=overview&amp;objid=61870286" TargetMode="External" /><Relationship Id="rId54" Type="http://schemas.openxmlformats.org/officeDocument/2006/relationships/hyperlink" Target="https://gcdocs.intra.pri/aanc-inac/llisapi.dll/Overview/50892434" TargetMode="External" /><Relationship Id="rId62" Type="http://schemas.openxmlformats.org/officeDocument/2006/relationships/hyperlink" Target="https://www.sac-isc.gc.ca/eng/1100100010616/1533650954222" TargetMode="External" /><Relationship Id="rId70" Type="http://schemas.openxmlformats.org/officeDocument/2006/relationships/hyperlink" Target="https://www.sac-isc.gc.ca/eng/1312228309105/1533729544122" TargetMode="External" /><Relationship Id="rId75" Type="http://schemas.openxmlformats.org/officeDocument/2006/relationships/hyperlink" Target="https://www.sac-isc.gc.ca/ForcePDFDownload?url=https%3a%2f%2fwww.sac-isc.gc.ca%2fDAM%2fDAM-ISC-SAC%2fDAM-TRNSPRCY%2fSTAGING%2ftexte-text%2fdci_2022_2023_41701ins_1639423728212_eng.pdf" TargetMode="External" /><Relationship Id="rId83" Type="http://schemas.openxmlformats.org/officeDocument/2006/relationships/hyperlink" Target="https://www.sac-isc.gc.ca/ForcePDFDownload?url=https%3a%2f%2fwww.sac-isc.gc.ca%2fDAM%2fDAM-ISC-SAC%2fDAM-TRNSPRCY%2fSTAGING%2ftexte-text%2fdci_2022_2023_460649ins_1639424868943_eng.pdf" TargetMode="External" /><Relationship Id="rId88" Type="http://schemas.openxmlformats.org/officeDocument/2006/relationships/hyperlink" Target="https://gcdocs.intra.pri/aanc-inac/llisapi.dll/Overview/106154143" TargetMode="External" /><Relationship Id="rId91" Type="http://schemas.openxmlformats.org/officeDocument/2006/relationships/hyperlink" Target="https://www.sac-isc.gc.ca/eng/1100100010628/1533652010591" TargetMode="External" /><Relationship Id="rId96" Type="http://schemas.openxmlformats.org/officeDocument/2006/relationships/hyperlink" Target="https://gcdocs.intra.pri/aanc-inac/llisapi.dll?func=ll&amp;objaction=overview&amp;objid=105649701" TargetMode="External" /><Relationship Id="rId111" Type="http://schemas.openxmlformats.org/officeDocument/2006/relationships/hyperlink" Target="https://www.sac-isc.gc.ca/eng/1100100033426/1611275404022" TargetMode="External" /><Relationship Id="rId132" Type="http://schemas.openxmlformats.org/officeDocument/2006/relationships/hyperlink" Target="https://gcdocs.intra.pri/aanc-inac/llisapi.dll?func=ll&amp;objaction=overview&amp;objid=100307299" TargetMode="External" /><Relationship Id="rId140" Type="http://schemas.openxmlformats.org/officeDocument/2006/relationships/hyperlink" Target="https://www.sac-isc.gc.ca/eng/1626263417608/1626263462807" TargetMode="External" /><Relationship Id="rId145" Type="http://schemas.openxmlformats.org/officeDocument/2006/relationships/hyperlink" Target="https://www.sac-isc.gc.ca/eng/1635435393871/1635435617423" TargetMode="External" /><Relationship Id="rId153" Type="http://schemas.openxmlformats.org/officeDocument/2006/relationships/hyperlink" Target="https://gcdocs.intra.pri/aanc-inac/llisapi.dll/Overview/46205087" TargetMode="External" /><Relationship Id="rId161"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5" Type="http://schemas.openxmlformats.org/officeDocument/2006/relationships/hyperlink" Target="https://gcdocs.intra.pri/aanc-inac/llisapi.dll/Overview/96975069" TargetMode="External" /><Relationship Id="rId23" Type="http://schemas.openxmlformats.org/officeDocument/2006/relationships/hyperlink" Target="https://gcdocs.intra.pri/aanc-inac/llisapi.dll/Overview/48054173" TargetMode="External" /><Relationship Id="rId28" Type="http://schemas.openxmlformats.org/officeDocument/2006/relationships/hyperlink" Target="https://gcdocs.intra.pri/aanc-inac/llisapi.dll/Overview/46457583" TargetMode="External" /><Relationship Id="rId36" Type="http://schemas.openxmlformats.org/officeDocument/2006/relationships/hyperlink" Target="https://gcdocs.intra.pri/aanc-inac/llisapi.dll?func=ll&amp;objaction=overview&amp;objid=61871217" TargetMode="External" /><Relationship Id="rId49" Type="http://schemas.openxmlformats.org/officeDocument/2006/relationships/hyperlink" Target="https://gcdocs.intra.pri/aanc-inac/llisapi.dll?func=ll&amp;objaction=overview&amp;objid=100307299" TargetMode="External" /><Relationship Id="rId57" Type="http://schemas.openxmlformats.org/officeDocument/2006/relationships/hyperlink" Target="https://intranet-rcaanc-cirnac/prev-prev/eng/1404325934896/1404483971134" TargetMode="External" /><Relationship Id="rId106" Type="http://schemas.openxmlformats.org/officeDocument/2006/relationships/hyperlink" Target="https://www.sac-isc.gc.ca/ForcePDFDownload?url=https%3a%2f%2fwww.sac-isc.gc.ca%2fDAM%2fDAM-ISC-SAC%2fDAM-TRNSPRCY%2fSTAGING%2ftexte-text%2fdci_2022_2023_HC-P021_prt_1638998965461_eng.pdf" TargetMode="External" /><Relationship Id="rId114" Type="http://schemas.openxmlformats.org/officeDocument/2006/relationships/hyperlink" Target="https://gcdocs.intra.pri/aanc-inac/llisapi.dll/Overview/97928161" TargetMode="External" /><Relationship Id="rId119" Type="http://schemas.openxmlformats.org/officeDocument/2006/relationships/hyperlink" Target="https://gcdocs.intra.pri/aanc-inac/llisapi.dll/overview/89289865?func=ll&amp;objaction=overview&amp;objid=89289865" TargetMode="External" /><Relationship Id="rId127" Type="http://schemas.openxmlformats.org/officeDocument/2006/relationships/hyperlink" Target="https://gcdocs.intra.pri/aanc-inac/llisapi.dll?func=ll&amp;objaction=overview&amp;objid=108166457" TargetMode="External" /><Relationship Id="rId10" Type="http://schemas.openxmlformats.org/officeDocument/2006/relationships/hyperlink" Target="mailto:aviva.silburt@sac-isc.gc.ca?subject=Single%20Infrastructure%20Authority%20-%20Cross-walk%20of%20Existing%20Programs%20" TargetMode="External" /><Relationship Id="rId31" Type="http://schemas.openxmlformats.org/officeDocument/2006/relationships/hyperlink" Target="https://www.sac-isc.gc.ca/eng/1642624377692/1642624401397" TargetMode="External" /><Relationship Id="rId44" Type="http://schemas.openxmlformats.org/officeDocument/2006/relationships/hyperlink" Target="https://www.gcpedia.gc.ca/wiki/ISC-OtherCommunityInfrastructure" TargetMode="External" /><Relationship Id="rId52" Type="http://schemas.openxmlformats.org/officeDocument/2006/relationships/hyperlink" Target="https://www.sac-isc.gc.ca/eng/1100100010652/1533652180430" TargetMode="External" /><Relationship Id="rId60" Type="http://schemas.openxmlformats.org/officeDocument/2006/relationships/hyperlink" Target="https://www.sac-isc.gc.ca/eng/1100100010608/1533651727486" TargetMode="External" /><Relationship Id="rId65" Type="http://schemas.openxmlformats.org/officeDocument/2006/relationships/hyperlink" Target="https://gcdocs.intra.pri/aanc-inac/llisapi.dll?func=ll&amp;objaction=overview&amp;objid=100307299" TargetMode="External" /><Relationship Id="rId73" Type="http://schemas.openxmlformats.org/officeDocument/2006/relationships/hyperlink" Target="https://www.sac-isc.gc.ca/ForcePDFDownload?url=https%3a%2f%2fwww.sac-isc.gc.ca%2fDAM%2fDAM-ISC-SAC%2fDAM-TRNSPRCY%2fSTAGING%2ftexte-text%2fdci_2022_2023_4548549ins_1639493244009_eng.pdf" TargetMode="External" /><Relationship Id="rId78" Type="http://schemas.openxmlformats.org/officeDocument/2006/relationships/hyperlink" Target="https://gcdocs.intra.pri/aanc-inac/llisapi.dll?func=ll&amp;objaction=overview&amp;objid=108165554" TargetMode="External" /><Relationship Id="rId81" Type="http://schemas.openxmlformats.org/officeDocument/2006/relationships/hyperlink" Target="https://www.sac-isc.gc.ca/eng/1100100010652/1533652180430" TargetMode="External" /><Relationship Id="rId86" Type="http://schemas.openxmlformats.org/officeDocument/2006/relationships/hyperlink" Target="https://www.sac-isc.gc.ca/eng/1497275878022/1533645265362" TargetMode="External" /><Relationship Id="rId94" Type="http://schemas.openxmlformats.org/officeDocument/2006/relationships/hyperlink" Target="https://gcdocs.intra.pri/aanc-inac/llisapi.dll?func=ll&amp;objaction=overview&amp;objid=105402569" TargetMode="External" /><Relationship Id="rId99" Type="http://schemas.openxmlformats.org/officeDocument/2006/relationships/hyperlink" Target="https://gcdocs.intra.pri/aanc-inac/llisapi.dll?func=ll&amp;objaction=overview&amp;objid=105402560" TargetMode="External" /><Relationship Id="rId101" Type="http://schemas.openxmlformats.org/officeDocument/2006/relationships/hyperlink" Target="https://gcdocs.intra.pri/aanc-inac/llisapi.dll?func=ll&amp;objaction=overview&amp;objid=105396064" TargetMode="External" /><Relationship Id="rId122" Type="http://schemas.openxmlformats.org/officeDocument/2006/relationships/hyperlink" Target="https://www.sac-isc.gc.ca/eng/1100100033417/1613659339457" TargetMode="External" /><Relationship Id="rId130" Type="http://schemas.openxmlformats.org/officeDocument/2006/relationships/hyperlink" Target="https://gcdocs.intra.pri/aanc-inac/llisapi.dll?func=ll&amp;objaction=overview&amp;objid=100307299" TargetMode="External" /><Relationship Id="rId135" Type="http://schemas.openxmlformats.org/officeDocument/2006/relationships/hyperlink" Target="https://gcdocs.intra.pri/aanc-inac/llisapi.dll?func=ll&amp;objaction=overview&amp;objid=105400157" TargetMode="External" /><Relationship Id="rId143" Type="http://schemas.openxmlformats.org/officeDocument/2006/relationships/hyperlink" Target="https://gcdocs.intra.pri/aanc-inac/llisapi.dll?func=ll&amp;objaction=overview&amp;objid=107876188" TargetMode="External" /><Relationship Id="rId148" Type="http://schemas.openxmlformats.org/officeDocument/2006/relationships/hyperlink" Target="https://www.canada.ca/en/employment-social-development/programs/indigenous-early-learning/2018-framework.html" TargetMode="External" /><Relationship Id="rId151" Type="http://schemas.openxmlformats.org/officeDocument/2006/relationships/hyperlink" Target="https://www.sac-isc.gc.ca/eng/1654889232581/1654889302519" TargetMode="External" /><Relationship Id="rId156" Type="http://schemas.openxmlformats.org/officeDocument/2006/relationships/hyperlink" Target="https://gcdocs.intra.pri/aanc-inac/llisapi.dll?func=ll&amp;objaction=overview&amp;objid=108205782" TargetMode="External" /><Relationship Id="rId4" Type="http://schemas.openxmlformats.org/officeDocument/2006/relationships/settings" Target="settings.xml" /><Relationship Id="rId9" Type="http://schemas.openxmlformats.org/officeDocument/2006/relationships/hyperlink" Target="mailto:xu.qian@sac-isc.gc.ca?subject=Single%20Infrastructure%20Authority%20Cross%20Walk%20Document" TargetMode="External" /><Relationship Id="rId13" Type="http://schemas.openxmlformats.org/officeDocument/2006/relationships/hyperlink" Target="https://gcdocs.intra.pri/aanc-inac/llisapi.dll?func=ll&amp;objaction=overview&amp;objid=109128115" TargetMode="External" /><Relationship Id="rId18" Type="http://schemas.openxmlformats.org/officeDocument/2006/relationships/hyperlink" Target="https://www.sac-isc.gc.ca/eng/1386549231377/1615723253856" TargetMode="External" /><Relationship Id="rId39" Type="http://schemas.openxmlformats.org/officeDocument/2006/relationships/hyperlink" Target="https://gcdocs.intra.pri/aanc-inac/llisapi.dll?func=ll&amp;objaction=overview&amp;objid=61859846" TargetMode="External" /><Relationship Id="rId109" Type="http://schemas.openxmlformats.org/officeDocument/2006/relationships/hyperlink" Target="https://www.sac-isc.gc.ca/eng/1100100033426/1611275404022" TargetMode="External" /><Relationship Id="rId34" Type="http://schemas.openxmlformats.org/officeDocument/2006/relationships/hyperlink" Target="https://www.sac-isc.gc.ca/eng/1642624377692/1642624401397" TargetMode="External" /><Relationship Id="rId50" Type="http://schemas.openxmlformats.org/officeDocument/2006/relationships/hyperlink" Target="https://www.sac-isc.gc.ca/ForcePDFDownload?url=https%3a%2f%2fwww.sac-isc.gc.ca%2fDAM%2fDAM-ISC-SAC%2fDAM-TRNSPRCY%2fSTAGING%2ftexte-text%2fdci_2022_2023_460674pri_1639426995450_eng.pdf" TargetMode="External" /><Relationship Id="rId55" Type="http://schemas.openxmlformats.org/officeDocument/2006/relationships/hyperlink" Target="https://gcdocs.intra.pri/aanc-inac/llisapi.dll/Overview/46399076" TargetMode="External" /><Relationship Id="rId76" Type="http://schemas.openxmlformats.org/officeDocument/2006/relationships/hyperlink" Target="https://www.sac-isc.gc.ca/ForcePDFDownload?url=https%3a%2f%2fwww.sac-isc.gc.ca%2fDAM%2fDAM-ISC-SAC%2fDAM-TRNSPRCY%2fSTAGING%2ftexte-text%2fdci_2022_2023_460671fil_1639425544483_eng.pdf" TargetMode="External" /><Relationship Id="rId97" Type="http://schemas.openxmlformats.org/officeDocument/2006/relationships/hyperlink" Target="https://gcdocs.intra.pri/aanc-inac/llisapi.dll?func=ll&amp;objaction=overview&amp;objid=105402560" TargetMode="External" /><Relationship Id="rId104" Type="http://schemas.openxmlformats.org/officeDocument/2006/relationships/hyperlink" Target="https://www.rcaanc-cirnac.gc.ca/eng/1479908932834/1620854262895" TargetMode="External" /><Relationship Id="rId120" Type="http://schemas.openxmlformats.org/officeDocument/2006/relationships/hyperlink" Target="https://gcdocs.intra.pri/aanc-inac/llisapi.dll?func=ll&amp;objaction=overview&amp;objid=106059514" TargetMode="External" /><Relationship Id="rId125" Type="http://schemas.openxmlformats.org/officeDocument/2006/relationships/hyperlink" Target="https://gcdocs.intra.pri/aanc-inac/llisapi.dll?func=ll&amp;objaction=overview&amp;objid=105720574" TargetMode="External" /><Relationship Id="rId141" Type="http://schemas.openxmlformats.org/officeDocument/2006/relationships/hyperlink" Target="https://gcdocs.intra.pri/aanc-inac/llisapi.dll?func=ll&amp;objaction=overview&amp;objid=105720574" TargetMode="External" /><Relationship Id="rId146" Type="http://schemas.openxmlformats.org/officeDocument/2006/relationships/hyperlink" Target="https://gcdocs.intra.pri/aanc-inac/llisapi.dll/Overview/46205087" TargetMode="External" /><Relationship Id="rId7" Type="http://schemas.openxmlformats.org/officeDocument/2006/relationships/endnotes" Target="endnotes.xml" /><Relationship Id="rId71" Type="http://schemas.openxmlformats.org/officeDocument/2006/relationships/hyperlink" Target="https://www.sac-isc.gc.ca/eng/1100100034922/1533666798632" TargetMode="External" /><Relationship Id="rId92" Type="http://schemas.openxmlformats.org/officeDocument/2006/relationships/hyperlink" Target="https://gcdocs.intra.pri/aanc-inac/llisapi.dll?func=ll&amp;objaction=overview&amp;objid=105645913" TargetMode="External" /><Relationship Id="rId162" Type="http://schemas.openxmlformats.org/officeDocument/2006/relationships/theme" Target="theme/theme1.xml" /><Relationship Id="rId2" Type="http://schemas.openxmlformats.org/officeDocument/2006/relationships/numbering" Target="numbering.xml" /><Relationship Id="rId29" Type="http://schemas.openxmlformats.org/officeDocument/2006/relationships/hyperlink" Target="https://gcdocs.intra.pri/aanc-inac/llisapi.dll/Overview/49726778" TargetMode="External" /><Relationship Id="rId24" Type="http://schemas.openxmlformats.org/officeDocument/2006/relationships/hyperlink" Target="https://gcdocs.intra.pri/aanc-inac/llisapi.dll/Overview/46445364" TargetMode="External" /><Relationship Id="rId40" Type="http://schemas.openxmlformats.org/officeDocument/2006/relationships/hyperlink" Target="https://www.sac-isc.gc.ca/eng/1642624377692/1642624401397" TargetMode="External" /><Relationship Id="rId45" Type="http://schemas.openxmlformats.org/officeDocument/2006/relationships/hyperlink" Target="https://www.sac-isc.gc.ca/eng/1601896999938/1601897029080" TargetMode="External" /><Relationship Id="rId66" Type="http://schemas.openxmlformats.org/officeDocument/2006/relationships/hyperlink" Target="https://www.sac-isc.gc.ca/prev-prev/eng/1326828445933" TargetMode="External" /><Relationship Id="rId87" Type="http://schemas.openxmlformats.org/officeDocument/2006/relationships/hyperlink" Target="https://gcdocs.intra.pri/aanc-inac/llisapi.dll?func=ll&amp;objaction=overview&amp;objid=100307299" TargetMode="External" /><Relationship Id="rId110" Type="http://schemas.openxmlformats.org/officeDocument/2006/relationships/hyperlink" Target="https://gcdocs.intra.pri/aanc-inac/llisapi.dll/Overview/99726458" TargetMode="External" /><Relationship Id="rId115" Type="http://schemas.openxmlformats.org/officeDocument/2006/relationships/hyperlink" Target="https://www.gcpedia.gc.ca/wiki/AANDC/Lands_and_Economic_Development_Sector/Economic_Opportunities/LEDSP" TargetMode="External" /><Relationship Id="rId131" Type="http://schemas.openxmlformats.org/officeDocument/2006/relationships/hyperlink" Target="https://www.sac-isc.gc.ca/eng/1100100010608/1533651727486" TargetMode="External" /><Relationship Id="rId136" Type="http://schemas.openxmlformats.org/officeDocument/2006/relationships/hyperlink" Target="https://gcdocs.intra.pri/aanc-inac/llisapi.dll?func=ll&amp;objaction=overview&amp;objid=105400157" TargetMode="External" /><Relationship Id="rId157" Type="http://schemas.openxmlformats.org/officeDocument/2006/relationships/header" Target="header1.xml" /><Relationship Id="rId61" Type="http://schemas.openxmlformats.org/officeDocument/2006/relationships/hyperlink" Target="https://www.sac-isc.gc.ca/eng/1100100010612/1533651230183" TargetMode="External" /><Relationship Id="rId82" Type="http://schemas.openxmlformats.org/officeDocument/2006/relationships/hyperlink" Target="https://www.sac-isc.gc.ca/ForcePDFDownload?url=https%3a%2f%2fwww.sac-isc.gc.ca%2fDAM%2fDAM-ISC-SAC%2fDAM-TRNSPRCY%2fSTAGING%2ftexte-text%2fdci_2022_2023_460649pri_1639424840033_eng.pdf" TargetMode="External" /><Relationship Id="rId152" Type="http://schemas.openxmlformats.org/officeDocument/2006/relationships/hyperlink" Target="https://www.sac-isc.gc.ca/eng/1635435393871/1635435617423" TargetMode="External" /><Relationship Id="rId19" Type="http://schemas.openxmlformats.org/officeDocument/2006/relationships/hyperlink" Target="https://www.sac-isc.gc.ca/eng/1386549231377/1615723253856" TargetMode="External" /><Relationship Id="rId14" Type="http://schemas.openxmlformats.org/officeDocument/2006/relationships/hyperlink" Target="https://www.sac-isc.gc.ca/eng/1386694148066/1615723191777" TargetMode="External" /><Relationship Id="rId30" Type="http://schemas.openxmlformats.org/officeDocument/2006/relationships/hyperlink" Target="https://intranet-sac-isc/eng/1547222674994/1547222889897" TargetMode="External" /><Relationship Id="rId35" Type="http://schemas.openxmlformats.org/officeDocument/2006/relationships/hyperlink" Target="https://gcdocs.intra.pri/aanc-inac/llisapi.dll/Overview/46682354" TargetMode="External" /><Relationship Id="rId56" Type="http://schemas.openxmlformats.org/officeDocument/2006/relationships/hyperlink" Target="https://gcdocs.intra.pri/aanc-inac/llisapi.dll/Overview/46399100" TargetMode="External" /><Relationship Id="rId77" Type="http://schemas.openxmlformats.org/officeDocument/2006/relationships/hyperlink" Target="https://www.sac-isc.gc.ca/ForcePDFDownload?url=https%3a%2f%2fwww.sac-isc.gc.ca%2fDAM%2fDAM-ISC-SAC%2fDAM-TRNSPRCY%2fSTAGING%2ftexte-text%2fdci_2022_2023_460671ins_1639425629191_eng.pdf" TargetMode="External" /><Relationship Id="rId100" Type="http://schemas.openxmlformats.org/officeDocument/2006/relationships/hyperlink" Target="https://gcdocs.intra.pri/aanc-inac/llisapi.dll?func=ll&amp;objaction=overview&amp;objid=105649700" TargetMode="External" /><Relationship Id="rId105" Type="http://schemas.openxmlformats.org/officeDocument/2006/relationships/hyperlink" Target="https://www.sac-isc.gc.ca/ForcePDFDownload?url=https%3a%2f%2fwww.sac-isc.gc.ca%2fDAM%2fDAM-ISC-SAC%2fDAM-TRNSPRCY%2fSTAGING%2ftexte-text%2fdci_2022_2023_HC-P018_prt_1638996328394_eng.pdf" TargetMode="External" /><Relationship Id="rId126" Type="http://schemas.openxmlformats.org/officeDocument/2006/relationships/hyperlink" Target="https://gcdocs.intra.pri/aanc-inac/llisapi.dll?func=ll&amp;objaction=overview&amp;objid=100307299" TargetMode="External" /><Relationship Id="rId147" Type="http://schemas.openxmlformats.org/officeDocument/2006/relationships/hyperlink" Target="https://www.sac-isc.gc.ca/eng/1654194365701/1654194420760" TargetMode="External" /><Relationship Id="rId8" Type="http://schemas.openxmlformats.org/officeDocument/2006/relationships/hyperlink" Target="https://gcdocs.intra.pri/aanc-inac/llisapi.dll?func=ll&amp;objaction=overview&amp;objid=109057417" TargetMode="External" /><Relationship Id="rId51" Type="http://schemas.openxmlformats.org/officeDocument/2006/relationships/hyperlink" Target="https://www.sac-isc.gc.ca/ForcePDFDownload?url=https%3a%2f%2fwww.sac-isc.gc.ca%2fDAM%2fDAM-ISC-SAC%2fDAM-TRNSPRCY%2fSTAGING%2ftexte-text%2fdci_2022_2023_460674pri_1639426995450_eng.pdf" TargetMode="External" /><Relationship Id="rId72" Type="http://schemas.openxmlformats.org/officeDocument/2006/relationships/hyperlink" Target="https://www.sac-isc.gc.ca/ForcePDFDownload?url=https%3a%2f%2fwww.sac-isc.gc.ca%2fDAM%2fDAM-ISC-SAC%2fDAM-TRNSPRCY%2fSTAGING%2ftexte-text%2fdci_2022_2023_4548549fil_1639493196216_eng.pdf" TargetMode="External" /><Relationship Id="rId93" Type="http://schemas.openxmlformats.org/officeDocument/2006/relationships/hyperlink" Target="https://gcdocs.intra.pri/aanc-inac/llisapi.dll/link/105648100" TargetMode="External" /><Relationship Id="rId98" Type="http://schemas.openxmlformats.org/officeDocument/2006/relationships/hyperlink" Target="https://gcdocs.intra.pri/aanc-inac/llisapi.dll?func=ll&amp;objaction=overview&amp;objid=105396342" TargetMode="External" /><Relationship Id="rId121" Type="http://schemas.openxmlformats.org/officeDocument/2006/relationships/hyperlink" Target="https://gcdocs.intra.pri/aanc-inac/llisapi.dll?func=ll&amp;objaction=overview&amp;objid=107512681" TargetMode="External" /><Relationship Id="rId142" Type="http://schemas.openxmlformats.org/officeDocument/2006/relationships/hyperlink" Target="https://www.sac-isc.gc.ca/eng/1386012167936/1615723040222" TargetMode="External" /><Relationship Id="rId3" Type="http://schemas.openxmlformats.org/officeDocument/2006/relationships/styles" Target="styles.xml" /><Relationship Id="rId25" Type="http://schemas.openxmlformats.org/officeDocument/2006/relationships/hyperlink" Target="https://gcdocs.intra.pri/aanc-inac/llisapi.dll/Overview/46445228" TargetMode="External" /><Relationship Id="rId46" Type="http://schemas.openxmlformats.org/officeDocument/2006/relationships/hyperlink" Target="https://www.sac-isc.gc.ca/eng/1601896999938/1601897029080" TargetMode="External" /><Relationship Id="rId67" Type="http://schemas.openxmlformats.org/officeDocument/2006/relationships/hyperlink" Target="https://www.sac-isc.gc.ca/eng/1100100010640/1533650627200" TargetMode="External" /><Relationship Id="rId116" Type="http://schemas.openxmlformats.org/officeDocument/2006/relationships/hyperlink" Target="https://www.sac-isc.gc.ca/eng/1100100033417/1613659339457" TargetMode="External" /><Relationship Id="rId137" Type="http://schemas.openxmlformats.org/officeDocument/2006/relationships/hyperlink" Target="https://gcdocs.intra.pri/aanc-inac/llisapi.dll?func=ll&amp;objaction=overview&amp;objid=95734240" TargetMode="External" /><Relationship Id="rId158" Type="http://schemas.openxmlformats.org/officeDocument/2006/relationships/footer" Target="footer1.xml" /></Relationships>
</file>

<file path=word/_rels/footnotes.xml.rels><?xml version="1.0" encoding="UTF-8" standalone="yes"?>
<Relationships xmlns="http://schemas.openxmlformats.org/package/2006/relationships"><Relationship Id="rId1" Type="http://schemas.openxmlformats.org/officeDocument/2006/relationships/hyperlink" Target="https://gcdocs.intra.pri/aanc-inac/llisapi.dll/link/58456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1232-609E-40CF-BFAB-FCCF7B1E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19</Pages>
  <Words>14459</Words>
  <Characters>82418</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ISC - CIRNAC</Company>
  <LinksUpToDate>false</LinksUpToDate>
  <CharactersWithSpaces>96684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Silburt, Aviva</dc:creator>
  <cp:keywords/>
  <dc:description/>
  <cp:lastModifiedBy>McKim, Jillian</cp:lastModifiedBy>
  <cp:revision>195</cp:revision>
  <dcterms:created xsi:type="dcterms:W3CDTF">2022-12-15T19:58:00Z</dcterms:created>
  <dcterms:modified xsi:type="dcterms:W3CDTF">2023-02-03T19:01:00Z</dcterms:modified>
</cp:coreProperties>
</file>