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5CE5" w14:textId="185E3134" w:rsidR="002F2D68" w:rsidRDefault="002F2D68" w:rsidP="008B5719">
      <w:pPr>
        <w:spacing w:after="0" w:line="240" w:lineRule="auto"/>
        <w:rPr>
          <w:b/>
          <w:bCs/>
        </w:rPr>
      </w:pPr>
    </w:p>
    <w:p w14:paraId="100EA899" w14:textId="31FC2BB9" w:rsidR="008B5719" w:rsidRPr="008B5719" w:rsidRDefault="00A077EF" w:rsidP="008B571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Subject: </w:t>
      </w:r>
      <w:r w:rsidR="002F2D68">
        <w:rPr>
          <w:b/>
          <w:bCs/>
        </w:rPr>
        <w:t>Introduction of the</w:t>
      </w:r>
      <w:r w:rsidR="008B5719" w:rsidRPr="008B5719">
        <w:rPr>
          <w:b/>
          <w:bCs/>
        </w:rPr>
        <w:t xml:space="preserve"> F</w:t>
      </w:r>
      <w:r w:rsidR="00DD082C">
        <w:rPr>
          <w:b/>
          <w:bCs/>
        </w:rPr>
        <w:t xml:space="preserve">ederal </w:t>
      </w:r>
      <w:r w:rsidR="008B5719" w:rsidRPr="008B5719">
        <w:rPr>
          <w:b/>
          <w:bCs/>
        </w:rPr>
        <w:t>B</w:t>
      </w:r>
      <w:r w:rsidR="00DD082C">
        <w:rPr>
          <w:b/>
          <w:bCs/>
        </w:rPr>
        <w:t xml:space="preserve">lack </w:t>
      </w:r>
      <w:r w:rsidR="008B5719" w:rsidRPr="008B5719">
        <w:rPr>
          <w:b/>
          <w:bCs/>
        </w:rPr>
        <w:t>E</w:t>
      </w:r>
      <w:r w:rsidR="00DD082C">
        <w:rPr>
          <w:b/>
          <w:bCs/>
        </w:rPr>
        <w:t xml:space="preserve">mployee </w:t>
      </w:r>
      <w:r w:rsidR="008B5719" w:rsidRPr="008B5719">
        <w:rPr>
          <w:b/>
          <w:bCs/>
        </w:rPr>
        <w:t>C</w:t>
      </w:r>
      <w:r w:rsidR="00DD082C">
        <w:rPr>
          <w:b/>
          <w:bCs/>
        </w:rPr>
        <w:t>aucus</w:t>
      </w:r>
      <w:r w:rsidR="009B56C9">
        <w:rPr>
          <w:b/>
          <w:bCs/>
        </w:rPr>
        <w:t xml:space="preserve">, </w:t>
      </w:r>
      <w:r w:rsidR="008B5719" w:rsidRPr="008B5719">
        <w:rPr>
          <w:b/>
          <w:bCs/>
        </w:rPr>
        <w:t>B</w:t>
      </w:r>
      <w:r w:rsidR="00DD082C">
        <w:rPr>
          <w:b/>
          <w:bCs/>
        </w:rPr>
        <w:t xml:space="preserve">ritish </w:t>
      </w:r>
      <w:r w:rsidR="008B5719" w:rsidRPr="008B5719">
        <w:rPr>
          <w:b/>
          <w:bCs/>
        </w:rPr>
        <w:t>C</w:t>
      </w:r>
      <w:r w:rsidR="00DD082C">
        <w:rPr>
          <w:b/>
          <w:bCs/>
        </w:rPr>
        <w:t>olumbia</w:t>
      </w:r>
      <w:r w:rsidR="009B56C9">
        <w:rPr>
          <w:b/>
          <w:bCs/>
        </w:rPr>
        <w:t xml:space="preserve"> Chapter</w:t>
      </w:r>
      <w:r w:rsidR="00DD082C">
        <w:rPr>
          <w:b/>
          <w:bCs/>
        </w:rPr>
        <w:t xml:space="preserve"> (FBEC BC)</w:t>
      </w:r>
    </w:p>
    <w:p w14:paraId="0D9F9F7B" w14:textId="77777777" w:rsidR="005B70BB" w:rsidRDefault="005B70BB" w:rsidP="008B5719">
      <w:pPr>
        <w:spacing w:after="0" w:line="240" w:lineRule="auto"/>
      </w:pPr>
    </w:p>
    <w:p w14:paraId="321FCBF7" w14:textId="117929CF" w:rsidR="003F4C7D" w:rsidRDefault="003F4C7D" w:rsidP="004A27C7">
      <w:pPr>
        <w:spacing w:after="0" w:line="240" w:lineRule="auto"/>
      </w:pPr>
      <w:r>
        <w:t xml:space="preserve">In 2018, Prime Minister Justin Trudeau </w:t>
      </w:r>
      <w:hyperlink r:id="rId7" w:history="1">
        <w:r w:rsidRPr="003F4C7D">
          <w:rPr>
            <w:rStyle w:val="Hyperlink"/>
          </w:rPr>
          <w:t>announced</w:t>
        </w:r>
      </w:hyperlink>
      <w:r>
        <w:t xml:space="preserve"> that the Government of Canada would officially recognize the </w:t>
      </w:r>
      <w:hyperlink r:id="rId8" w:history="1">
        <w:r w:rsidRPr="003F4C7D">
          <w:rPr>
            <w:rStyle w:val="Hyperlink"/>
          </w:rPr>
          <w:t>International Decade for People of African Descent</w:t>
        </w:r>
      </w:hyperlink>
      <w:r w:rsidR="001A698E">
        <w:t>. Observance of t</w:t>
      </w:r>
      <w:r w:rsidR="001A698E" w:rsidRPr="001A698E">
        <w:t xml:space="preserve">he International Decade </w:t>
      </w:r>
      <w:r w:rsidR="001A698E">
        <w:t>was</w:t>
      </w:r>
      <w:r w:rsidR="001A698E" w:rsidRPr="001A698E">
        <w:t xml:space="preserve"> proclaimed by the U</w:t>
      </w:r>
      <w:r w:rsidR="001A698E">
        <w:t>nited Nations</w:t>
      </w:r>
      <w:r w:rsidR="001A698E" w:rsidRPr="001A698E">
        <w:t xml:space="preserve"> General Assembly </w:t>
      </w:r>
      <w:r w:rsidR="001A698E">
        <w:t>to last from 2015</w:t>
      </w:r>
      <w:r w:rsidR="001A698E" w:rsidRPr="001A698E">
        <w:t xml:space="preserve"> until 2024.</w:t>
      </w:r>
    </w:p>
    <w:p w14:paraId="113A4E74" w14:textId="7E5AB725" w:rsidR="003F4C7D" w:rsidRDefault="003F4C7D" w:rsidP="004A27C7">
      <w:pPr>
        <w:spacing w:after="0" w:line="240" w:lineRule="auto"/>
      </w:pPr>
    </w:p>
    <w:p w14:paraId="3E176AB1" w14:textId="5F29D419" w:rsidR="001A698E" w:rsidRPr="005B70BB" w:rsidRDefault="001A698E" w:rsidP="001A698E">
      <w:pPr>
        <w:keepNext/>
        <w:keepLines/>
        <w:spacing w:after="0" w:line="240" w:lineRule="auto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Federal Black Employee Caucus (FBEC)</w:t>
      </w:r>
    </w:p>
    <w:p w14:paraId="1C5CCB55" w14:textId="40FA0E92" w:rsidR="003F4C7D" w:rsidRDefault="001A698E" w:rsidP="004A27C7">
      <w:pPr>
        <w:spacing w:after="0" w:line="240" w:lineRule="auto"/>
      </w:pPr>
      <w:r>
        <w:t xml:space="preserve">FBEC </w:t>
      </w:r>
      <w:r w:rsidR="00A077EF">
        <w:t xml:space="preserve">was formed within Public Services and Procurement Canada following the 2017 National Black Canadians Summit. Since then, </w:t>
      </w:r>
      <w:r>
        <w:t>this interdepartmental forum</w:t>
      </w:r>
      <w:r w:rsidR="00A077EF">
        <w:t xml:space="preserve"> </w:t>
      </w:r>
      <w:r w:rsidR="003F4C7D">
        <w:t xml:space="preserve">has undertaken </w:t>
      </w:r>
      <w:r w:rsidR="0029498F">
        <w:t xml:space="preserve">several </w:t>
      </w:r>
      <w:r w:rsidR="008A3C30">
        <w:t xml:space="preserve">national </w:t>
      </w:r>
      <w:r w:rsidR="003F4C7D">
        <w:t>initiative</w:t>
      </w:r>
      <w:r w:rsidR="008A3C30">
        <w:t>s</w:t>
      </w:r>
      <w:r w:rsidR="0029498F">
        <w:t xml:space="preserve"> including</w:t>
      </w:r>
      <w:r w:rsidR="003F4C7D">
        <w:t>:</w:t>
      </w:r>
    </w:p>
    <w:p w14:paraId="224293F4" w14:textId="486CCE4A" w:rsidR="0029498F" w:rsidRPr="0029498F" w:rsidRDefault="0029498F" w:rsidP="0029498F">
      <w:pPr>
        <w:pStyle w:val="ListParagraph"/>
        <w:numPr>
          <w:ilvl w:val="0"/>
          <w:numId w:val="1"/>
        </w:numPr>
        <w:spacing w:after="0" w:line="240" w:lineRule="auto"/>
      </w:pPr>
      <w:r w:rsidRPr="0029498F">
        <w:t>Host the FBEC Inaugural 2019 Symposi</w:t>
      </w:r>
      <w:bookmarkStart w:id="0" w:name="_GoBack"/>
      <w:bookmarkEnd w:id="0"/>
      <w:r w:rsidRPr="0029498F">
        <w:t>um in partnership with the Institute on Governance;</w:t>
      </w:r>
    </w:p>
    <w:p w14:paraId="13621109" w14:textId="75192F81" w:rsidR="00A077EF" w:rsidRPr="0029498F" w:rsidRDefault="00760959" w:rsidP="00A077EF">
      <w:pPr>
        <w:pStyle w:val="ListParagraph"/>
        <w:numPr>
          <w:ilvl w:val="0"/>
          <w:numId w:val="1"/>
        </w:numPr>
        <w:spacing w:after="0" w:line="240" w:lineRule="auto"/>
      </w:pPr>
      <w:r>
        <w:t>Advocate for B</w:t>
      </w:r>
      <w:r w:rsidR="0029498F" w:rsidRPr="0029498F">
        <w:t>lack federal employees</w:t>
      </w:r>
      <w:r w:rsidR="00A077EF" w:rsidRPr="0029498F">
        <w:t xml:space="preserve"> </w:t>
      </w:r>
      <w:r w:rsidR="0029498F" w:rsidRPr="0029498F">
        <w:t xml:space="preserve">via meetings </w:t>
      </w:r>
      <w:r w:rsidR="00A077EF" w:rsidRPr="0029498F">
        <w:t xml:space="preserve">with </w:t>
      </w:r>
      <w:r w:rsidR="0029498F" w:rsidRPr="0029498F">
        <w:t xml:space="preserve">senior government officials including the </w:t>
      </w:r>
      <w:r w:rsidR="001A698E" w:rsidRPr="0029498F">
        <w:t>Treasury Board President, Deputy Minister of National Defence</w:t>
      </w:r>
      <w:r w:rsidR="0029498F" w:rsidRPr="0029498F">
        <w:t>, Clerk of the Privy Council</w:t>
      </w:r>
      <w:r w:rsidR="001A698E" w:rsidRPr="0029498F">
        <w:t xml:space="preserve"> and </w:t>
      </w:r>
      <w:r w:rsidR="0029498F">
        <w:t xml:space="preserve">the </w:t>
      </w:r>
      <w:r w:rsidR="00A077EF" w:rsidRPr="0029498F">
        <w:t>Parliamentary Black Caucus</w:t>
      </w:r>
      <w:r w:rsidR="00B571FF" w:rsidRPr="0029498F">
        <w:t>;</w:t>
      </w:r>
    </w:p>
    <w:p w14:paraId="29C70D7A" w14:textId="6B287BE7" w:rsidR="00A077EF" w:rsidRPr="0029498F" w:rsidRDefault="0029498F" w:rsidP="00BE6062">
      <w:pPr>
        <w:pStyle w:val="ListParagraph"/>
        <w:numPr>
          <w:ilvl w:val="0"/>
          <w:numId w:val="1"/>
        </w:numPr>
        <w:spacing w:after="0" w:line="240" w:lineRule="auto"/>
      </w:pPr>
      <w:r w:rsidRPr="0029498F">
        <w:t xml:space="preserve">Contribute to the educational session on Anti-Black Racism as part of </w:t>
      </w:r>
      <w:r w:rsidR="00A077EF" w:rsidRPr="0029498F">
        <w:t>Senior Leaders’ Learning Day</w:t>
      </w:r>
      <w:r w:rsidRPr="0029498F">
        <w:t>.</w:t>
      </w:r>
    </w:p>
    <w:p w14:paraId="0140A154" w14:textId="63EDBF6C" w:rsidR="004A27C7" w:rsidRDefault="004A27C7" w:rsidP="004A27C7">
      <w:pPr>
        <w:spacing w:after="0" w:line="240" w:lineRule="auto"/>
      </w:pPr>
    </w:p>
    <w:p w14:paraId="2AD6E64E" w14:textId="5EE3E99D" w:rsidR="001A698E" w:rsidRPr="005B70BB" w:rsidRDefault="001A698E" w:rsidP="001A698E">
      <w:pPr>
        <w:keepNext/>
        <w:keepLines/>
        <w:spacing w:after="0" w:line="240" w:lineRule="auto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FBEC BC</w:t>
      </w:r>
    </w:p>
    <w:p w14:paraId="18026E85" w14:textId="75CC973B" w:rsidR="00B94EE4" w:rsidRDefault="008A3C30" w:rsidP="008A3C30">
      <w:pPr>
        <w:spacing w:after="0" w:line="240" w:lineRule="auto"/>
      </w:pPr>
      <w:r>
        <w:t xml:space="preserve">FBEC’s British Columbia Chapter was established in 2019. </w:t>
      </w:r>
      <w:r w:rsidR="00760959">
        <w:t>Our</w:t>
      </w:r>
      <w:r>
        <w:t xml:space="preserve"> membership is comprised of federal public servants who are Black and/or of African descent. </w:t>
      </w:r>
      <w:r w:rsidR="00760959">
        <w:t>We</w:t>
      </w:r>
      <w:r>
        <w:t xml:space="preserve"> also welcome allies who support </w:t>
      </w:r>
      <w:r w:rsidR="005B70BB">
        <w:t>their</w:t>
      </w:r>
      <w:r>
        <w:t xml:space="preserve"> </w:t>
      </w:r>
      <w:r w:rsidR="005B70BB">
        <w:t>objective</w:t>
      </w:r>
      <w:r>
        <w:t>s</w:t>
      </w:r>
      <w:r w:rsidR="005B70BB">
        <w:t xml:space="preserve"> and goals</w:t>
      </w:r>
      <w:r>
        <w:t>.</w:t>
      </w:r>
    </w:p>
    <w:p w14:paraId="06DBC379" w14:textId="77777777" w:rsidR="00B94EE4" w:rsidRDefault="00B94EE4" w:rsidP="008A3C30">
      <w:pPr>
        <w:spacing w:after="0" w:line="240" w:lineRule="auto"/>
      </w:pPr>
    </w:p>
    <w:p w14:paraId="4AD1F496" w14:textId="3056A3EF" w:rsidR="008A3C30" w:rsidRDefault="005B70BB" w:rsidP="008A3C30">
      <w:pPr>
        <w:spacing w:after="0" w:line="240" w:lineRule="auto"/>
      </w:pPr>
      <w:r>
        <w:t>FBEC BC:</w:t>
      </w:r>
    </w:p>
    <w:p w14:paraId="73A0F33C" w14:textId="1940E1B5" w:rsidR="008A3C30" w:rsidRDefault="000B00EF" w:rsidP="008A3C30">
      <w:pPr>
        <w:pStyle w:val="ListParagraph"/>
        <w:numPr>
          <w:ilvl w:val="0"/>
          <w:numId w:val="2"/>
        </w:numPr>
        <w:spacing w:after="0" w:line="240" w:lineRule="auto"/>
      </w:pPr>
      <w:r>
        <w:t>C</w:t>
      </w:r>
      <w:r w:rsidR="008A3C30">
        <w:t>ontribute</w:t>
      </w:r>
      <w:r w:rsidR="005B70BB">
        <w:t>s</w:t>
      </w:r>
      <w:r w:rsidR="008A3C30">
        <w:t xml:space="preserve"> to national efforts to </w:t>
      </w:r>
      <w:r w:rsidR="008A3C30" w:rsidRPr="00D92B6B">
        <w:t xml:space="preserve">address </w:t>
      </w:r>
      <w:r w:rsidR="00B94EE4">
        <w:t>barriers to the full and equal participation of Black employees</w:t>
      </w:r>
      <w:r w:rsidR="00B571FF">
        <w:t>;</w:t>
      </w:r>
    </w:p>
    <w:p w14:paraId="7D22C470" w14:textId="77777777" w:rsidR="003034AB" w:rsidRPr="003034AB" w:rsidRDefault="005B70BB" w:rsidP="003034AB">
      <w:pPr>
        <w:pStyle w:val="ListParagraph"/>
        <w:numPr>
          <w:ilvl w:val="0"/>
          <w:numId w:val="2"/>
        </w:numPr>
        <w:spacing w:after="0" w:line="240" w:lineRule="auto"/>
      </w:pPr>
      <w:r w:rsidRPr="003034AB">
        <w:t>Works</w:t>
      </w:r>
      <w:r w:rsidR="008A3C30" w:rsidRPr="003034AB">
        <w:t xml:space="preserve"> with regional and local partners to support the m</w:t>
      </w:r>
      <w:r w:rsidR="00B571FF" w:rsidRPr="003034AB">
        <w:t>ental health of Black employees;</w:t>
      </w:r>
    </w:p>
    <w:p w14:paraId="1C452833" w14:textId="21BE3361" w:rsidR="008A3C30" w:rsidRPr="003034AB" w:rsidRDefault="005B70BB" w:rsidP="003034AB">
      <w:pPr>
        <w:pStyle w:val="ListParagraph"/>
        <w:numPr>
          <w:ilvl w:val="0"/>
          <w:numId w:val="2"/>
        </w:numPr>
        <w:spacing w:after="0" w:line="240" w:lineRule="auto"/>
      </w:pPr>
      <w:r w:rsidRPr="003034AB">
        <w:t>Is</w:t>
      </w:r>
      <w:r w:rsidR="008A3C30" w:rsidRPr="003034AB">
        <w:t xml:space="preserve"> committed to improving </w:t>
      </w:r>
      <w:r w:rsidR="00A077EF" w:rsidRPr="003034AB">
        <w:t>the well-being of</w:t>
      </w:r>
      <w:r w:rsidR="008A3C30" w:rsidRPr="003034AB">
        <w:t xml:space="preserve"> </w:t>
      </w:r>
      <w:r w:rsidR="00760959">
        <w:t>B</w:t>
      </w:r>
      <w:r w:rsidR="003A2FAF" w:rsidRPr="003034AB">
        <w:t>lack</w:t>
      </w:r>
      <w:r w:rsidR="008A3C30" w:rsidRPr="003034AB">
        <w:t xml:space="preserve"> employees by making </w:t>
      </w:r>
      <w:r w:rsidR="00C13CAF" w:rsidRPr="003034AB">
        <w:t>the</w:t>
      </w:r>
      <w:r w:rsidR="00A077EF" w:rsidRPr="003034AB">
        <w:t xml:space="preserve"> workplace</w:t>
      </w:r>
      <w:r w:rsidR="008A3C30" w:rsidRPr="003034AB">
        <w:t xml:space="preserve"> more equitable and inclusive, and free of all forms of harassment, discrimination and </w:t>
      </w:r>
      <w:r w:rsidR="00760959">
        <w:t>anti-B</w:t>
      </w:r>
      <w:r w:rsidR="003A2FAF" w:rsidRPr="003034AB">
        <w:t xml:space="preserve">lack </w:t>
      </w:r>
      <w:r w:rsidR="008A3C30" w:rsidRPr="003034AB">
        <w:t>racism.</w:t>
      </w:r>
    </w:p>
    <w:p w14:paraId="2423EF37" w14:textId="386CFB54" w:rsidR="008A3C30" w:rsidRDefault="008A3C30" w:rsidP="008A3C30">
      <w:pPr>
        <w:spacing w:after="0" w:line="240" w:lineRule="auto"/>
      </w:pPr>
    </w:p>
    <w:p w14:paraId="70C36F82" w14:textId="32DA7544" w:rsidR="001A698E" w:rsidRDefault="000B00EF" w:rsidP="001A698E">
      <w:pPr>
        <w:spacing w:after="0" w:line="240" w:lineRule="auto"/>
        <w:rPr>
          <w:b/>
          <w:color w:val="4472C4" w:themeColor="accent1"/>
        </w:rPr>
      </w:pPr>
      <w:r>
        <w:rPr>
          <w:b/>
          <w:color w:val="4472C4" w:themeColor="accent1"/>
        </w:rPr>
        <w:t>How to join the FBEC family:</w:t>
      </w:r>
    </w:p>
    <w:p w14:paraId="0549A848" w14:textId="34D40181" w:rsidR="000B00EF" w:rsidRPr="00E81D85" w:rsidRDefault="000B00EF" w:rsidP="008C181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Discuss </w:t>
      </w:r>
      <w:r w:rsidR="00133F71">
        <w:t xml:space="preserve">your participation </w:t>
      </w:r>
      <w:r w:rsidR="00F64C00">
        <w:t xml:space="preserve">with your manager; </w:t>
      </w:r>
      <w:r w:rsidR="00F64C00" w:rsidRPr="00E81D85">
        <w:t>join your local Diversity Network</w:t>
      </w:r>
      <w:r w:rsidR="00683F5F">
        <w:t xml:space="preserve">, </w:t>
      </w:r>
      <w:r w:rsidR="00F64C00" w:rsidRPr="00E81D85">
        <w:t>Visible Minority Network</w:t>
      </w:r>
      <w:r w:rsidR="00683F5F">
        <w:t xml:space="preserve"> or Black Employee Network</w:t>
      </w:r>
      <w:r w:rsidR="008C181F">
        <w:t>;</w:t>
      </w:r>
    </w:p>
    <w:p w14:paraId="5B39EB88" w14:textId="7B289800" w:rsidR="000B00EF" w:rsidRDefault="000B00EF" w:rsidP="008C181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Add your participation and/or active role as part of your </w:t>
      </w:r>
      <w:r w:rsidR="00872D0A">
        <w:t xml:space="preserve">Performance Management Plan and/or </w:t>
      </w:r>
      <w:r>
        <w:t>Personal Learning Plan</w:t>
      </w:r>
      <w:r w:rsidR="008C181F">
        <w:t>;</w:t>
      </w:r>
    </w:p>
    <w:p w14:paraId="5851D594" w14:textId="73DA409B" w:rsidR="001F7E57" w:rsidRDefault="001F7E57" w:rsidP="008C181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Visit us at: </w:t>
      </w:r>
      <w:hyperlink r:id="rId9" w:history="1">
        <w:r w:rsidRPr="001F7E57">
          <w:rPr>
            <w:rStyle w:val="Hyperlink"/>
          </w:rPr>
          <w:t>GCCollab</w:t>
        </w:r>
      </w:hyperlink>
    </w:p>
    <w:p w14:paraId="09BA2077" w14:textId="1CA0629D" w:rsidR="000B00EF" w:rsidRDefault="000B00EF" w:rsidP="008C181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Become a member of FBEC-BC: Sign up </w:t>
      </w:r>
      <w:r w:rsidR="001F7E57">
        <w:t xml:space="preserve">at </w:t>
      </w:r>
      <w:hyperlink r:id="rId10" w:history="1">
        <w:r w:rsidR="001F7E57" w:rsidRPr="00B34A14">
          <w:rPr>
            <w:rStyle w:val="Hyperlink"/>
          </w:rPr>
          <w:t>fbecbc.cefncb@gmail.com</w:t>
        </w:r>
      </w:hyperlink>
      <w:r w:rsidR="001F7E57">
        <w:t xml:space="preserve"> </w:t>
      </w:r>
    </w:p>
    <w:p w14:paraId="447C2A5B" w14:textId="552441EB" w:rsidR="000B00EF" w:rsidRPr="000B00EF" w:rsidRDefault="000B00EF" w:rsidP="008C181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Become a member of FBEC National: </w:t>
      </w:r>
      <w:hyperlink r:id="rId11" w:tgtFrame="_blank" w:history="1">
        <w:r w:rsidRPr="000B00EF">
          <w:rPr>
            <w:rStyle w:val="Hyperlink"/>
          </w:rPr>
          <w:t>members@fbec-cefn.ca</w:t>
        </w:r>
      </w:hyperlink>
    </w:p>
    <w:p w14:paraId="5802F08E" w14:textId="77777777" w:rsidR="00133F71" w:rsidRDefault="00133F71" w:rsidP="000B00EF">
      <w:pPr>
        <w:spacing w:after="0" w:line="240" w:lineRule="auto"/>
      </w:pPr>
    </w:p>
    <w:p w14:paraId="07A7528A" w14:textId="03D3637D" w:rsidR="000B00EF" w:rsidRPr="000B00EF" w:rsidRDefault="00133F71" w:rsidP="000B00EF">
      <w:pPr>
        <w:spacing w:after="0" w:line="240" w:lineRule="auto"/>
      </w:pPr>
      <w:r>
        <w:t>For more information, please visit:</w:t>
      </w:r>
    </w:p>
    <w:p w14:paraId="39163D5E" w14:textId="6CD0EBFB" w:rsidR="000B00EF" w:rsidRPr="000B00EF" w:rsidRDefault="00CC01DD" w:rsidP="000B00EF">
      <w:pPr>
        <w:numPr>
          <w:ilvl w:val="0"/>
          <w:numId w:val="4"/>
        </w:numPr>
        <w:spacing w:after="0" w:line="240" w:lineRule="auto"/>
      </w:pPr>
      <w:hyperlink r:id="rId12" w:history="1">
        <w:r w:rsidR="00F64C00" w:rsidRPr="00D0668C">
          <w:rPr>
            <w:rStyle w:val="Hyperlink"/>
          </w:rPr>
          <w:t>fbecbc.cefncb@gmail.com</w:t>
        </w:r>
      </w:hyperlink>
      <w:r w:rsidR="00F64C00">
        <w:t xml:space="preserve"> </w:t>
      </w:r>
      <w:r w:rsidR="000B00EF" w:rsidRPr="000B00EF">
        <w:t> for questions related to the BC Chapter or </w:t>
      </w:r>
    </w:p>
    <w:p w14:paraId="253D12B2" w14:textId="6A75EE71" w:rsidR="000B00EF" w:rsidRPr="000B00EF" w:rsidRDefault="00CC01DD" w:rsidP="000B00EF">
      <w:pPr>
        <w:numPr>
          <w:ilvl w:val="0"/>
          <w:numId w:val="4"/>
        </w:numPr>
        <w:spacing w:after="0" w:line="240" w:lineRule="auto"/>
      </w:pPr>
      <w:hyperlink r:id="rId13" w:tgtFrame="_blank" w:history="1">
        <w:r w:rsidR="000B00EF" w:rsidRPr="000B00EF">
          <w:rPr>
            <w:rStyle w:val="Hyperlink"/>
          </w:rPr>
          <w:t>members@fbec-cefn.ca</w:t>
        </w:r>
      </w:hyperlink>
      <w:r w:rsidR="000B00EF" w:rsidRPr="000B00EF">
        <w:t> for que</w:t>
      </w:r>
      <w:r w:rsidR="000B00EF">
        <w:t xml:space="preserve">stions related to FBEC National or visit </w:t>
      </w:r>
      <w:hyperlink r:id="rId14" w:history="1">
        <w:r w:rsidR="000B00EF" w:rsidRPr="009E0319">
          <w:rPr>
            <w:rStyle w:val="Hyperlink"/>
          </w:rPr>
          <w:t>https://fbec-cefn.ca/</w:t>
        </w:r>
      </w:hyperlink>
    </w:p>
    <w:p w14:paraId="596079CF" w14:textId="77777777" w:rsidR="000B00EF" w:rsidRDefault="000B00EF" w:rsidP="001A698E">
      <w:pPr>
        <w:spacing w:after="0" w:line="240" w:lineRule="auto"/>
      </w:pPr>
    </w:p>
    <w:p w14:paraId="3A711ADA" w14:textId="36A9263C" w:rsidR="00760959" w:rsidRDefault="00760959" w:rsidP="008A3C30">
      <w:pPr>
        <w:spacing w:after="0" w:line="240" w:lineRule="auto"/>
      </w:pPr>
      <w:r w:rsidRPr="00760959">
        <w:t xml:space="preserve">For your convenience, we have attached our calendar of events for </w:t>
      </w:r>
      <w:r>
        <w:t xml:space="preserve">our </w:t>
      </w:r>
      <w:r w:rsidRPr="00760959">
        <w:rPr>
          <w:b/>
        </w:rPr>
        <w:t>2021 Black History Month</w:t>
      </w:r>
      <w:r w:rsidRPr="00760959">
        <w:t xml:space="preserve"> </w:t>
      </w:r>
      <w:r>
        <w:t>celebration</w:t>
      </w:r>
      <w:r w:rsidRPr="00760959">
        <w:t>. Please disseminate within your networks.</w:t>
      </w:r>
    </w:p>
    <w:p w14:paraId="201FF8D6" w14:textId="77777777" w:rsidR="00760959" w:rsidRDefault="00760959" w:rsidP="008A3C30">
      <w:pPr>
        <w:spacing w:after="0" w:line="240" w:lineRule="auto"/>
      </w:pPr>
    </w:p>
    <w:p w14:paraId="2802B23D" w14:textId="12C8E20C" w:rsidR="00FF5B32" w:rsidRDefault="001A698E" w:rsidP="008A3C30">
      <w:pPr>
        <w:spacing w:after="0" w:line="240" w:lineRule="auto"/>
      </w:pPr>
      <w:r>
        <w:t>Charlene Libert-Scott</w:t>
      </w:r>
      <w:r w:rsidR="00B571FF">
        <w:t xml:space="preserve"> and </w:t>
      </w:r>
      <w:r w:rsidR="003A2FAF">
        <w:t>Elis</w:t>
      </w:r>
      <w:r w:rsidR="00227B09">
        <w:t>abeth Martin</w:t>
      </w:r>
    </w:p>
    <w:p w14:paraId="456E292E" w14:textId="588FA4AD" w:rsidR="00FF5B32" w:rsidRDefault="001A698E" w:rsidP="008A3C30">
      <w:pPr>
        <w:spacing w:after="0" w:line="240" w:lineRule="auto"/>
      </w:pPr>
      <w:r>
        <w:t>FBEC BC Region</w:t>
      </w:r>
      <w:r w:rsidR="00F64C00">
        <w:t>al</w:t>
      </w:r>
      <w:r>
        <w:t xml:space="preserve"> </w:t>
      </w:r>
      <w:r w:rsidR="00872D0A">
        <w:t>Co-Chairs</w:t>
      </w:r>
    </w:p>
    <w:p w14:paraId="21E91E1F" w14:textId="073548DB" w:rsidR="00760959" w:rsidRPr="005B70BB" w:rsidRDefault="00760959" w:rsidP="008A3C30">
      <w:pPr>
        <w:spacing w:after="0" w:line="240" w:lineRule="auto"/>
      </w:pPr>
      <w:r>
        <w:t>Attachment</w:t>
      </w:r>
    </w:p>
    <w:sectPr w:rsidR="00760959" w:rsidRPr="005B70BB" w:rsidSect="00B571F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1015A" w14:textId="77777777" w:rsidR="00CC01DD" w:rsidRDefault="00CC01DD" w:rsidP="00C13CAF">
      <w:pPr>
        <w:spacing w:after="0" w:line="240" w:lineRule="auto"/>
      </w:pPr>
      <w:r>
        <w:separator/>
      </w:r>
    </w:p>
  </w:endnote>
  <w:endnote w:type="continuationSeparator" w:id="0">
    <w:p w14:paraId="62CCC527" w14:textId="77777777" w:rsidR="00CC01DD" w:rsidRDefault="00CC01DD" w:rsidP="00C1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B737" w14:textId="64E194C0" w:rsidR="00DD0E6D" w:rsidRDefault="008218B2">
    <w:pPr>
      <w:pStyle w:val="Footer"/>
    </w:pPr>
    <w:r w:rsidRPr="008218B2">
      <w:t>February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8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675D8" w14:textId="3BC20093" w:rsidR="00C13CAF" w:rsidRDefault="00227B09" w:rsidP="00DD0E6D">
        <w:pPr>
          <w:pStyle w:val="Footer"/>
        </w:pPr>
        <w:r>
          <w:t xml:space="preserve">Updated </w:t>
        </w:r>
        <w:r w:rsidR="00760959">
          <w:t>February</w:t>
        </w:r>
        <w:r>
          <w:t xml:space="preserve"> 2021</w:t>
        </w:r>
        <w:r w:rsidR="00DD0E6D">
          <w:tab/>
        </w:r>
        <w:r w:rsidR="00DD0E6D">
          <w:tab/>
        </w:r>
        <w:r w:rsidR="00C13CAF">
          <w:fldChar w:fldCharType="begin"/>
        </w:r>
        <w:r w:rsidR="00C13CAF">
          <w:instrText xml:space="preserve"> PAGE   \* MERGEFORMAT </w:instrText>
        </w:r>
        <w:r w:rsidR="00C13CAF">
          <w:fldChar w:fldCharType="separate"/>
        </w:r>
        <w:r w:rsidR="00CC01DD">
          <w:rPr>
            <w:noProof/>
          </w:rPr>
          <w:t>1</w:t>
        </w:r>
        <w:r w:rsidR="00C13CA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1D68" w14:textId="77777777" w:rsidR="00CC01DD" w:rsidRDefault="00CC01DD" w:rsidP="00C13CAF">
      <w:pPr>
        <w:spacing w:after="0" w:line="240" w:lineRule="auto"/>
      </w:pPr>
      <w:r>
        <w:separator/>
      </w:r>
    </w:p>
  </w:footnote>
  <w:footnote w:type="continuationSeparator" w:id="0">
    <w:p w14:paraId="29D5994C" w14:textId="77777777" w:rsidR="00CC01DD" w:rsidRDefault="00CC01DD" w:rsidP="00C1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4F49" w14:textId="337C4805" w:rsidR="00C13CAF" w:rsidRPr="00DD0E6D" w:rsidRDefault="00CA67B3" w:rsidP="00C13CAF">
    <w:pPr>
      <w:pStyle w:val="Header"/>
      <w:jc w:val="right"/>
      <w:rPr>
        <w:b/>
        <w:bCs/>
      </w:rPr>
    </w:pPr>
    <w:r>
      <w:rPr>
        <w:b/>
        <w:bCs/>
      </w:rPr>
      <w:t>Departmental Intro</w:t>
    </w:r>
    <w:r w:rsidR="00DD0E6D" w:rsidRPr="00DD0E6D">
      <w:rPr>
        <w:b/>
        <w:bCs/>
      </w:rPr>
      <w:t xml:space="preserve"> – FBEC BC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9AD0E" w14:textId="393D09DF" w:rsidR="0029498F" w:rsidRDefault="0029498F">
    <w:pPr>
      <w:pStyle w:val="Header"/>
    </w:pPr>
    <w:r>
      <w:rPr>
        <w:noProof/>
        <w:lang w:eastAsia="en-CA"/>
      </w:rPr>
      <w:drawing>
        <wp:inline distT="0" distB="0" distL="0" distR="0" wp14:anchorId="75B08A26" wp14:editId="4E5B2F4A">
          <wp:extent cx="6025083" cy="1003300"/>
          <wp:effectExtent l="0" t="0" r="0" b="6350"/>
          <wp:docPr id="1" name="Image 1" descr="Image result for fbec-cef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bec-cef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09" cy="1020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F93"/>
    <w:multiLevelType w:val="hybridMultilevel"/>
    <w:tmpl w:val="9CF027EC"/>
    <w:lvl w:ilvl="0" w:tplc="5D4EC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85058"/>
    <w:multiLevelType w:val="hybridMultilevel"/>
    <w:tmpl w:val="3294E3B2"/>
    <w:lvl w:ilvl="0" w:tplc="5D4EC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0E69"/>
    <w:multiLevelType w:val="multilevel"/>
    <w:tmpl w:val="2AC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574AB"/>
    <w:multiLevelType w:val="hybridMultilevel"/>
    <w:tmpl w:val="C4B83E40"/>
    <w:lvl w:ilvl="0" w:tplc="5D4EC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5CB0"/>
    <w:multiLevelType w:val="hybridMultilevel"/>
    <w:tmpl w:val="19866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93"/>
    <w:rsid w:val="000011C9"/>
    <w:rsid w:val="000760EB"/>
    <w:rsid w:val="000B00EF"/>
    <w:rsid w:val="00133F71"/>
    <w:rsid w:val="001A698E"/>
    <w:rsid w:val="001D776B"/>
    <w:rsid w:val="001F7E57"/>
    <w:rsid w:val="00227B09"/>
    <w:rsid w:val="00241AF6"/>
    <w:rsid w:val="0029498F"/>
    <w:rsid w:val="002A6524"/>
    <w:rsid w:val="002F2D68"/>
    <w:rsid w:val="003034AB"/>
    <w:rsid w:val="003A2FAF"/>
    <w:rsid w:val="003B3F68"/>
    <w:rsid w:val="003F4C7D"/>
    <w:rsid w:val="00443473"/>
    <w:rsid w:val="004A27C7"/>
    <w:rsid w:val="004D5115"/>
    <w:rsid w:val="005B70BB"/>
    <w:rsid w:val="005E0F48"/>
    <w:rsid w:val="00606F40"/>
    <w:rsid w:val="00683F5F"/>
    <w:rsid w:val="006C57DB"/>
    <w:rsid w:val="00760959"/>
    <w:rsid w:val="0080572F"/>
    <w:rsid w:val="00812A6E"/>
    <w:rsid w:val="0081790F"/>
    <w:rsid w:val="008218B2"/>
    <w:rsid w:val="00837EFA"/>
    <w:rsid w:val="00872D0A"/>
    <w:rsid w:val="008A3C30"/>
    <w:rsid w:val="008B5719"/>
    <w:rsid w:val="008C181F"/>
    <w:rsid w:val="0091330F"/>
    <w:rsid w:val="00963E30"/>
    <w:rsid w:val="00992A60"/>
    <w:rsid w:val="009B56C9"/>
    <w:rsid w:val="00A077EF"/>
    <w:rsid w:val="00A83567"/>
    <w:rsid w:val="00B571FF"/>
    <w:rsid w:val="00B94EE4"/>
    <w:rsid w:val="00BE6062"/>
    <w:rsid w:val="00C13738"/>
    <w:rsid w:val="00C13CAF"/>
    <w:rsid w:val="00C5581E"/>
    <w:rsid w:val="00C70DE6"/>
    <w:rsid w:val="00CA67B3"/>
    <w:rsid w:val="00CC01DD"/>
    <w:rsid w:val="00CC1BD9"/>
    <w:rsid w:val="00D26C6A"/>
    <w:rsid w:val="00D703BF"/>
    <w:rsid w:val="00D92B6B"/>
    <w:rsid w:val="00DB38F0"/>
    <w:rsid w:val="00DD082C"/>
    <w:rsid w:val="00DD0E6D"/>
    <w:rsid w:val="00E27593"/>
    <w:rsid w:val="00E81D85"/>
    <w:rsid w:val="00EB0C94"/>
    <w:rsid w:val="00EB435C"/>
    <w:rsid w:val="00F64C00"/>
    <w:rsid w:val="00F975A7"/>
    <w:rsid w:val="00FF2B93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79EA"/>
  <w15:chartTrackingRefBased/>
  <w15:docId w15:val="{E673CCC7-CB07-4DE9-9C8E-DC866B3D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7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7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1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AF"/>
  </w:style>
  <w:style w:type="paragraph" w:styleId="Footer">
    <w:name w:val="footer"/>
    <w:basedOn w:val="Normal"/>
    <w:link w:val="FooterChar"/>
    <w:uiPriority w:val="99"/>
    <w:unhideWhenUsed/>
    <w:rsid w:val="00C1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AF"/>
  </w:style>
  <w:style w:type="character" w:styleId="FollowedHyperlink">
    <w:name w:val="FollowedHyperlink"/>
    <w:basedOn w:val="DefaultParagraphFont"/>
    <w:uiPriority w:val="99"/>
    <w:semiHidden/>
    <w:unhideWhenUsed/>
    <w:rsid w:val="00DD082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events/africandescentdecade/index.shtml" TargetMode="External"/><Relationship Id="rId13" Type="http://schemas.openxmlformats.org/officeDocument/2006/relationships/hyperlink" Target="mailto:members@fbec-cefn.c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canadian-heritage/campaigns/anti-racism-engagement/anti-racism-strategy/international-decade-african-descent.html" TargetMode="External"/><Relationship Id="rId12" Type="http://schemas.openxmlformats.org/officeDocument/2006/relationships/hyperlink" Target="mailto:fbecbc.cefncb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@fbec-cefn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becbc.cefncb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ccollab.ca/profile/fbecbccefncb" TargetMode="External"/><Relationship Id="rId14" Type="http://schemas.openxmlformats.org/officeDocument/2006/relationships/hyperlink" Target="https://fbec-cefn.c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ChenaiTukiso Muzondo</dc:creator>
  <cp:keywords/>
  <dc:description/>
  <cp:lastModifiedBy>Bondi.Christina</cp:lastModifiedBy>
  <cp:revision>2</cp:revision>
  <dcterms:created xsi:type="dcterms:W3CDTF">2021-02-18T14:17:00Z</dcterms:created>
  <dcterms:modified xsi:type="dcterms:W3CDTF">2021-02-18T14:17:00Z</dcterms:modified>
</cp:coreProperties>
</file>