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29A55" w14:textId="2CC9153A" w:rsidR="00B70278" w:rsidRPr="003150EB" w:rsidRDefault="00E34BFF" w:rsidP="19316A47">
      <w:pPr>
        <w:pStyle w:val="Heading2"/>
        <w:jc w:val="center"/>
        <w:rPr>
          <w:b/>
          <w:bCs/>
          <w:caps/>
          <w:lang w:val="fr-CA"/>
        </w:rPr>
      </w:pPr>
      <w:r w:rsidRPr="00E34BFF">
        <w:rPr>
          <w:b/>
          <w:bCs/>
          <w:caps/>
          <w:lang w:val="fr-CA"/>
        </w:rPr>
        <w:t>Dialogue d’esdc avec les reprÉsentants des communautés d’ex</w:t>
      </w:r>
      <w:r>
        <w:rPr>
          <w:b/>
          <w:bCs/>
          <w:caps/>
          <w:lang w:val="fr-CA"/>
        </w:rPr>
        <w:t xml:space="preserve">pression angalise du québec </w:t>
      </w:r>
      <w:r w:rsidR="00B70278" w:rsidRPr="003150EB">
        <w:rPr>
          <w:b/>
          <w:bCs/>
          <w:caps/>
          <w:lang w:val="fr-CA"/>
        </w:rPr>
        <w:t xml:space="preserve"> </w:t>
      </w:r>
    </w:p>
    <w:p w14:paraId="663D54DC" w14:textId="0B7D6568" w:rsidR="00225D7D" w:rsidRPr="00622BCF" w:rsidRDefault="000C7B79" w:rsidP="00882F73">
      <w:pPr>
        <w:pStyle w:val="Heading2"/>
        <w:spacing w:before="80"/>
        <w:jc w:val="center"/>
        <w:rPr>
          <w:b/>
          <w:bCs/>
          <w:caps/>
          <w:lang w:val="fr-CA"/>
        </w:rPr>
      </w:pPr>
      <w:r w:rsidRPr="00622BCF">
        <w:rPr>
          <w:b/>
          <w:bCs/>
          <w:caps/>
          <w:lang w:val="fr-CA"/>
        </w:rPr>
        <w:t>1</w:t>
      </w:r>
      <w:r w:rsidR="002B4258" w:rsidRPr="00622BCF">
        <w:rPr>
          <w:b/>
          <w:bCs/>
          <w:caps/>
          <w:lang w:val="fr-CA"/>
        </w:rPr>
        <w:t>3</w:t>
      </w:r>
      <w:r w:rsidR="003150EB" w:rsidRPr="00622BCF">
        <w:rPr>
          <w:b/>
          <w:bCs/>
          <w:caps/>
          <w:lang w:val="fr-CA"/>
        </w:rPr>
        <w:t xml:space="preserve"> Novembre</w:t>
      </w:r>
      <w:r w:rsidRPr="00622BCF">
        <w:rPr>
          <w:b/>
          <w:bCs/>
          <w:caps/>
          <w:lang w:val="fr-CA"/>
        </w:rPr>
        <w:t xml:space="preserve"> 2025</w:t>
      </w:r>
    </w:p>
    <w:p w14:paraId="028BEE03" w14:textId="77803CEF" w:rsidR="00B70278" w:rsidRPr="00622BCF" w:rsidRDefault="006C53D3">
      <w:pPr>
        <w:rPr>
          <w:rFonts w:asciiTheme="minorBidi" w:hAnsiTheme="minorBidi"/>
          <w:lang w:val="fr-CA"/>
        </w:rPr>
      </w:pPr>
      <w:r w:rsidRPr="00D61F1D">
        <w:rPr>
          <w:rFonts w:asciiTheme="minorBidi" w:hAnsiTheme="minorBidi"/>
          <w:noProof/>
        </w:rPr>
        <mc:AlternateContent>
          <mc:Choice Requires="wps">
            <w:drawing>
              <wp:anchor distT="0" distB="0" distL="114300" distR="114300" simplePos="0" relativeHeight="251658240" behindDoc="0" locked="0" layoutInCell="1" allowOverlap="1" wp14:anchorId="414EC93D" wp14:editId="7CD85239">
                <wp:simplePos x="0" y="0"/>
                <wp:positionH relativeFrom="margin">
                  <wp:posOffset>242570</wp:posOffset>
                </wp:positionH>
                <wp:positionV relativeFrom="paragraph">
                  <wp:posOffset>106680</wp:posOffset>
                </wp:positionV>
                <wp:extent cx="6228080" cy="0"/>
                <wp:effectExtent l="16510" t="17780" r="13335" b="20320"/>
                <wp:wrapNone/>
                <wp:docPr id="14423813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straightConnector1">
                          <a:avLst/>
                        </a:prstGeom>
                        <a:noFill/>
                        <a:ln w="2222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8E257C" id="_x0000_t32" coordsize="21600,21600" o:spt="32" o:oned="t" path="m,l21600,21600e" filled="f">
                <v:path arrowok="t" fillok="f" o:connecttype="none"/>
                <o:lock v:ext="edit" shapetype="t"/>
              </v:shapetype>
              <v:shape id="AutoShape 6" o:spid="_x0000_s1026" type="#_x0000_t32" style="position:absolute;margin-left:19.1pt;margin-top:8.4pt;width:490.4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" strokecolor="#5a5a5a [2109]" strokeweight="1.75pt">
                <w10:wrap anchorx="margin"/>
              </v:shape>
            </w:pict>
          </mc:Fallback>
        </mc:AlternateContent>
      </w:r>
    </w:p>
    <w:p w14:paraId="45A7FB40" w14:textId="77777777" w:rsidR="00B70278" w:rsidRPr="00622BCF" w:rsidRDefault="00B70278">
      <w:pPr>
        <w:rPr>
          <w:rFonts w:asciiTheme="minorBidi" w:hAnsiTheme="minorBidi"/>
          <w:lang w:val="fr-CA"/>
        </w:rPr>
      </w:pPr>
    </w:p>
    <w:p w14:paraId="638AB597" w14:textId="77777777" w:rsidR="00622BCF" w:rsidRPr="00622BCF" w:rsidRDefault="00622BCF" w:rsidP="00622BCF">
      <w:pPr>
        <w:rPr>
          <w:rFonts w:ascii="Arial" w:hAnsi="Arial" w:cs="Arial"/>
          <w:b/>
          <w:bCs/>
          <w:lang w:val="fr-CA"/>
        </w:rPr>
      </w:pPr>
      <w:r w:rsidRPr="00622BCF">
        <w:rPr>
          <w:rFonts w:ascii="Arial" w:hAnsi="Arial" w:cs="Arial"/>
          <w:b/>
          <w:bCs/>
          <w:lang w:val="fr-CA"/>
        </w:rPr>
        <w:t>Objectif :</w:t>
      </w:r>
    </w:p>
    <w:p w14:paraId="69E5836F" w14:textId="5B65564B" w:rsidR="00C25753" w:rsidRPr="00622BCF" w:rsidRDefault="00622BCF" w:rsidP="00622BCF">
      <w:pPr>
        <w:rPr>
          <w:rFonts w:ascii="Arial" w:hAnsi="Arial" w:cs="Arial"/>
          <w:lang w:val="fr-CA"/>
        </w:rPr>
      </w:pPr>
      <w:r w:rsidRPr="00622BCF">
        <w:rPr>
          <w:rFonts w:ascii="Arial" w:hAnsi="Arial" w:cs="Arial"/>
          <w:lang w:val="fr-CA"/>
        </w:rPr>
        <w:t>Discuter des besoins et des priorités en constante évolution des communautés anglophones du Québec (CQA) et des mesures positives à prendre pour mieux répondre à leurs besoins.</w:t>
      </w:r>
    </w:p>
    <w:p w14:paraId="29495103" w14:textId="77777777" w:rsidR="00622BCF" w:rsidRPr="00622BCF" w:rsidRDefault="00622BCF" w:rsidP="00622BCF">
      <w:pPr>
        <w:rPr>
          <w:rFonts w:ascii="Arial" w:hAnsi="Arial" w:cs="Arial"/>
          <w:lang w:val="fr-CA"/>
        </w:rPr>
      </w:pPr>
    </w:p>
    <w:p w14:paraId="7785F57C" w14:textId="77777777" w:rsidR="00AE6BC7" w:rsidRPr="00AE6BC7" w:rsidRDefault="00AE6BC7" w:rsidP="00AE6BC7">
      <w:pPr>
        <w:rPr>
          <w:rFonts w:ascii="Arial" w:hAnsi="Arial" w:cs="Arial"/>
          <w:b/>
          <w:bCs/>
          <w:lang w:val="fr-CA"/>
        </w:rPr>
      </w:pPr>
      <w:r w:rsidRPr="00AE6BC7">
        <w:rPr>
          <w:rFonts w:ascii="Arial" w:hAnsi="Arial" w:cs="Arial"/>
          <w:b/>
          <w:bCs/>
          <w:lang w:val="fr-CA"/>
        </w:rPr>
        <w:t>Sujets de discussion :</w:t>
      </w:r>
    </w:p>
    <w:p w14:paraId="69277C19" w14:textId="3FB3EF35" w:rsidR="00AE6BC7" w:rsidRPr="00AE6BC7" w:rsidRDefault="00AE6BC7" w:rsidP="00AE6BC7">
      <w:pPr>
        <w:pStyle w:val="ListParagraph"/>
        <w:numPr>
          <w:ilvl w:val="0"/>
          <w:numId w:val="5"/>
        </w:numPr>
        <w:rPr>
          <w:rFonts w:ascii="Arial" w:hAnsi="Arial" w:cs="Arial"/>
          <w:lang w:val="fr-CA"/>
        </w:rPr>
      </w:pPr>
      <w:r w:rsidRPr="00AE6BC7">
        <w:rPr>
          <w:rFonts w:ascii="Arial" w:hAnsi="Arial" w:cs="Arial"/>
          <w:lang w:val="fr-CA"/>
        </w:rPr>
        <w:t>Opportunités et défis pour l'intégration sur le marché du travail des membres de l'ESCQ</w:t>
      </w:r>
    </w:p>
    <w:p w14:paraId="2AD0B435" w14:textId="28AF6C24" w:rsidR="00AE6BC7" w:rsidRPr="00AE6BC7" w:rsidRDefault="00AE6BC7" w:rsidP="00AE6BC7">
      <w:pPr>
        <w:pStyle w:val="ListParagraph"/>
        <w:numPr>
          <w:ilvl w:val="1"/>
          <w:numId w:val="4"/>
        </w:numPr>
        <w:rPr>
          <w:rFonts w:ascii="Arial" w:hAnsi="Arial" w:cs="Arial"/>
          <w:lang w:val="fr-CA"/>
        </w:rPr>
      </w:pPr>
      <w:r w:rsidRPr="00AE6BC7">
        <w:rPr>
          <w:rFonts w:ascii="Arial" w:hAnsi="Arial" w:cs="Arial"/>
          <w:lang w:val="fr-CA"/>
        </w:rPr>
        <w:t>Recyclage/perfectionnement professionnel pour les travailleurs en milieu de carrière, en transition et plus âgés</w:t>
      </w:r>
    </w:p>
    <w:p w14:paraId="239E2907" w14:textId="182A5299" w:rsidR="00AE6BC7" w:rsidRPr="00AE6BC7" w:rsidRDefault="00AE6BC7" w:rsidP="00AE6BC7">
      <w:pPr>
        <w:pStyle w:val="ListParagraph"/>
        <w:numPr>
          <w:ilvl w:val="1"/>
          <w:numId w:val="4"/>
        </w:numPr>
        <w:rPr>
          <w:rFonts w:ascii="Arial" w:hAnsi="Arial" w:cs="Arial"/>
          <w:lang w:val="fr-CA"/>
        </w:rPr>
      </w:pPr>
      <w:r w:rsidRPr="00AE6BC7">
        <w:rPr>
          <w:rFonts w:ascii="Arial" w:hAnsi="Arial" w:cs="Arial"/>
          <w:lang w:val="fr-CA"/>
        </w:rPr>
        <w:t>Formation et emploi des jeunes</w:t>
      </w:r>
    </w:p>
    <w:p w14:paraId="0598A7DF" w14:textId="58FD9F64" w:rsidR="00AE6BC7" w:rsidRPr="00AE6BC7" w:rsidRDefault="00AE6BC7" w:rsidP="00AE6BC7">
      <w:pPr>
        <w:pStyle w:val="ListParagraph"/>
        <w:numPr>
          <w:ilvl w:val="0"/>
          <w:numId w:val="5"/>
        </w:numPr>
        <w:rPr>
          <w:rFonts w:ascii="Arial" w:hAnsi="Arial" w:cs="Arial"/>
          <w:lang w:val="fr-CA"/>
        </w:rPr>
      </w:pPr>
      <w:r w:rsidRPr="00AE6BC7">
        <w:rPr>
          <w:rFonts w:ascii="Arial" w:hAnsi="Arial" w:cs="Arial"/>
          <w:lang w:val="fr-CA"/>
        </w:rPr>
        <w:t>Développement économique</w:t>
      </w:r>
    </w:p>
    <w:p w14:paraId="5B870035" w14:textId="1FC52816" w:rsidR="00C86339" w:rsidRPr="00AE6BC7" w:rsidRDefault="00AE6BC7" w:rsidP="00AE6BC7">
      <w:pPr>
        <w:pStyle w:val="ListParagraph"/>
        <w:numPr>
          <w:ilvl w:val="0"/>
          <w:numId w:val="5"/>
        </w:numPr>
        <w:rPr>
          <w:rFonts w:ascii="Arial" w:hAnsi="Arial" w:cs="Arial"/>
          <w:lang w:val="fr-CA"/>
        </w:rPr>
      </w:pPr>
      <w:r w:rsidRPr="00AE6BC7">
        <w:rPr>
          <w:rFonts w:ascii="Arial" w:hAnsi="Arial" w:cs="Arial"/>
          <w:lang w:val="fr-CA"/>
        </w:rPr>
        <w:t>Initiatives interministérielles et collaboration liées aux CLOSM</w:t>
      </w:r>
    </w:p>
    <w:p w14:paraId="11A91B28" w14:textId="77777777" w:rsidR="00AE6BC7" w:rsidRDefault="00AE6BC7" w:rsidP="3AF423A9">
      <w:pPr>
        <w:tabs>
          <w:tab w:val="left" w:pos="3519"/>
        </w:tabs>
        <w:rPr>
          <w:rFonts w:ascii="Arial" w:hAnsi="Arial" w:cs="Arial"/>
          <w:b/>
          <w:bCs/>
        </w:rPr>
      </w:pPr>
    </w:p>
    <w:p w14:paraId="6E290927" w14:textId="6C40EBF6" w:rsidR="003049C6" w:rsidRPr="008D5F11" w:rsidRDefault="0087043C" w:rsidP="3AF423A9">
      <w:pPr>
        <w:tabs>
          <w:tab w:val="left" w:pos="3519"/>
        </w:tabs>
        <w:rPr>
          <w:rFonts w:ascii="Arial" w:hAnsi="Arial" w:cs="Arial"/>
          <w:b/>
          <w:bCs/>
          <w:lang w:val="fr-CA"/>
        </w:rPr>
      </w:pPr>
      <w:r w:rsidRPr="008D5F11">
        <w:rPr>
          <w:rFonts w:ascii="Arial" w:hAnsi="Arial" w:cs="Arial"/>
          <w:b/>
          <w:bCs/>
          <w:lang w:val="fr-CA"/>
        </w:rPr>
        <w:t>Participants</w:t>
      </w:r>
      <w:r w:rsidR="00282321" w:rsidRPr="008D5F11">
        <w:rPr>
          <w:rFonts w:ascii="Arial" w:hAnsi="Arial" w:cs="Arial"/>
          <w:b/>
          <w:bCs/>
          <w:lang w:val="fr-CA"/>
        </w:rPr>
        <w:t xml:space="preserve"> and </w:t>
      </w:r>
      <w:proofErr w:type="spellStart"/>
      <w:r w:rsidR="00282321" w:rsidRPr="008D5F11">
        <w:rPr>
          <w:rFonts w:ascii="Arial" w:hAnsi="Arial" w:cs="Arial"/>
          <w:b/>
          <w:bCs/>
          <w:lang w:val="fr-CA"/>
        </w:rPr>
        <w:t>Observers</w:t>
      </w:r>
      <w:proofErr w:type="spellEnd"/>
      <w:r w:rsidRPr="008D5F11">
        <w:rPr>
          <w:rFonts w:ascii="Arial" w:hAnsi="Arial" w:cs="Arial"/>
          <w:b/>
          <w:bCs/>
          <w:lang w:val="fr-CA"/>
        </w:rPr>
        <w:t>:</w:t>
      </w:r>
      <w:r w:rsidRPr="008D5F11">
        <w:rPr>
          <w:rFonts w:ascii="Arial" w:hAnsi="Arial" w:cs="Arial"/>
          <w:lang w:val="fr-CA"/>
        </w:rPr>
        <w:tab/>
      </w:r>
    </w:p>
    <w:p w14:paraId="3C70A7D0" w14:textId="52CE1EDD" w:rsidR="007B213B" w:rsidRDefault="008D5F11" w:rsidP="007B213B">
      <w:pPr>
        <w:rPr>
          <w:rFonts w:ascii="Arial" w:hAnsi="Arial" w:cs="Arial"/>
          <w:lang w:val="fr-CA"/>
        </w:rPr>
      </w:pPr>
      <w:r w:rsidRPr="008D5F11">
        <w:rPr>
          <w:rFonts w:ascii="Arial" w:hAnsi="Arial" w:cs="Arial"/>
          <w:lang w:val="fr-CA"/>
        </w:rPr>
        <w:t>Les listes des participants de l'OLMC et des autres participants gouvernementaux se trouvent sous le projet d'ordre du jour.</w:t>
      </w:r>
    </w:p>
    <w:p w14:paraId="607638F3" w14:textId="77777777" w:rsidR="008D5F11" w:rsidRPr="008D5F11" w:rsidRDefault="008D5F11" w:rsidP="007B213B">
      <w:pPr>
        <w:rPr>
          <w:rFonts w:ascii="Arial" w:hAnsi="Arial" w:cs="Arial"/>
          <w:lang w:val="fr-CA"/>
        </w:rPr>
      </w:pPr>
    </w:p>
    <w:p w14:paraId="48E2AD54" w14:textId="1A7DA273" w:rsidR="007B213B" w:rsidRPr="002B4258" w:rsidRDefault="007B213B" w:rsidP="007B213B">
      <w:pPr>
        <w:rPr>
          <w:rFonts w:ascii="Arial" w:hAnsi="Arial" w:cs="Arial"/>
        </w:rPr>
      </w:pPr>
      <w:r w:rsidRPr="002B4258">
        <w:rPr>
          <w:rFonts w:ascii="Arial" w:hAnsi="Arial" w:cs="Arial"/>
          <w:b/>
          <w:bCs/>
        </w:rPr>
        <w:t xml:space="preserve">Format: </w:t>
      </w:r>
      <w:r w:rsidRPr="002B4258">
        <w:rPr>
          <w:rFonts w:ascii="Arial" w:hAnsi="Arial" w:cs="Arial"/>
        </w:rPr>
        <w:t>Virtu</w:t>
      </w:r>
      <w:r w:rsidR="008D5F11">
        <w:rPr>
          <w:rFonts w:ascii="Arial" w:hAnsi="Arial" w:cs="Arial"/>
        </w:rPr>
        <w:t>e</w:t>
      </w:r>
      <w:r w:rsidRPr="002B4258">
        <w:rPr>
          <w:rFonts w:ascii="Arial" w:hAnsi="Arial" w:cs="Arial"/>
        </w:rPr>
        <w:t>l</w:t>
      </w:r>
    </w:p>
    <w:p w14:paraId="5BB77986" w14:textId="77777777" w:rsidR="006E031F" w:rsidRPr="002B4258" w:rsidRDefault="006E031F" w:rsidP="004E03AB">
      <w:pPr>
        <w:rPr>
          <w:rFonts w:ascii="Arial" w:hAnsi="Arial" w:cs="Arial"/>
        </w:rPr>
      </w:pPr>
    </w:p>
    <w:tbl>
      <w:tblPr>
        <w:tblStyle w:val="TableGrid"/>
        <w:tblW w:w="1088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732"/>
        <w:gridCol w:w="4070"/>
        <w:gridCol w:w="3405"/>
        <w:gridCol w:w="1679"/>
      </w:tblGrid>
      <w:tr w:rsidR="00A86875" w:rsidRPr="002B4258" w14:paraId="4EB154DB" w14:textId="77777777" w:rsidTr="377FB66C">
        <w:trPr>
          <w:trHeight w:val="300"/>
        </w:trPr>
        <w:tc>
          <w:tcPr>
            <w:tcW w:w="10886" w:type="dxa"/>
            <w:gridSpan w:val="4"/>
            <w:shd w:val="clear" w:color="auto" w:fill="D9D9D9" w:themeFill="background1" w:themeFillShade="D9"/>
            <w:vAlign w:val="center"/>
          </w:tcPr>
          <w:p w14:paraId="3494E210" w14:textId="5B9314DA" w:rsidR="00A86875" w:rsidRPr="002B4258" w:rsidRDefault="008D5F11" w:rsidP="00882F73">
            <w:pPr>
              <w:pStyle w:val="Heading2"/>
              <w:spacing w:before="80"/>
              <w:jc w:val="center"/>
              <w:rPr>
                <w:rFonts w:ascii="Arial" w:hAnsi="Arial" w:cs="Arial"/>
                <w:b/>
                <w:bCs/>
                <w:sz w:val="24"/>
                <w:szCs w:val="24"/>
              </w:rPr>
            </w:pPr>
            <w:r>
              <w:rPr>
                <w:rFonts w:ascii="Arial" w:hAnsi="Arial" w:cs="Arial"/>
                <w:b/>
                <w:bCs/>
                <w:sz w:val="24"/>
                <w:szCs w:val="24"/>
              </w:rPr>
              <w:t>Ordre du jour</w:t>
            </w:r>
          </w:p>
        </w:tc>
      </w:tr>
      <w:tr w:rsidR="00A44A80" w:rsidRPr="002B4258" w14:paraId="3253DE99" w14:textId="77777777" w:rsidTr="377FB66C">
        <w:tc>
          <w:tcPr>
            <w:tcW w:w="1732" w:type="dxa"/>
            <w:vAlign w:val="center"/>
          </w:tcPr>
          <w:p w14:paraId="0411359F" w14:textId="02EB018E" w:rsidR="00A44A80" w:rsidRPr="002B4258" w:rsidRDefault="00A44A80" w:rsidP="00A44A80">
            <w:pPr>
              <w:jc w:val="center"/>
              <w:rPr>
                <w:rFonts w:ascii="Arial" w:hAnsi="Arial" w:cs="Arial"/>
                <w:bCs/>
              </w:rPr>
            </w:pPr>
            <w:r w:rsidRPr="002B4258">
              <w:rPr>
                <w:rFonts w:ascii="Arial" w:hAnsi="Arial" w:cs="Arial"/>
                <w:bCs/>
              </w:rPr>
              <w:t>8:30 – 9:00</w:t>
            </w:r>
          </w:p>
        </w:tc>
        <w:tc>
          <w:tcPr>
            <w:tcW w:w="4070" w:type="dxa"/>
            <w:vAlign w:val="center"/>
          </w:tcPr>
          <w:p w14:paraId="2342C2FF" w14:textId="6BFAD46C" w:rsidR="00A44A80" w:rsidRPr="002B4258" w:rsidRDefault="00A44A80" w:rsidP="00A44A80">
            <w:pPr>
              <w:jc w:val="center"/>
              <w:rPr>
                <w:rFonts w:ascii="Arial" w:hAnsi="Arial" w:cs="Arial"/>
              </w:rPr>
            </w:pPr>
            <w:r w:rsidRPr="00315534">
              <w:rPr>
                <w:rFonts w:ascii="Arial" w:hAnsi="Arial" w:cs="Arial"/>
                <w:b/>
                <w:bCs/>
                <w:lang w:val="fr-CA"/>
              </w:rPr>
              <w:t>Inscription en ligne</w:t>
            </w:r>
          </w:p>
        </w:tc>
        <w:tc>
          <w:tcPr>
            <w:tcW w:w="3405" w:type="dxa"/>
            <w:vAlign w:val="center"/>
          </w:tcPr>
          <w:p w14:paraId="533F66E2" w14:textId="3A3441F7" w:rsidR="00A44A80" w:rsidRPr="002B4258" w:rsidRDefault="00A44A80" w:rsidP="00A44A80">
            <w:pPr>
              <w:jc w:val="center"/>
              <w:rPr>
                <w:rFonts w:ascii="Arial" w:hAnsi="Arial" w:cs="Arial"/>
              </w:rPr>
            </w:pPr>
            <w:r>
              <w:rPr>
                <w:rFonts w:ascii="Arial" w:hAnsi="Arial" w:cs="Arial"/>
              </w:rPr>
              <w:t>CELO Partie VII</w:t>
            </w:r>
          </w:p>
        </w:tc>
        <w:tc>
          <w:tcPr>
            <w:tcW w:w="1679" w:type="dxa"/>
            <w:vAlign w:val="center"/>
          </w:tcPr>
          <w:p w14:paraId="425AD96C" w14:textId="471B0F06" w:rsidR="00A44A80" w:rsidRPr="002B4258" w:rsidRDefault="00A44A80" w:rsidP="00A44A80">
            <w:pPr>
              <w:jc w:val="center"/>
              <w:rPr>
                <w:rFonts w:ascii="Arial" w:hAnsi="Arial" w:cs="Arial"/>
              </w:rPr>
            </w:pPr>
            <w:r w:rsidRPr="00BD0DC0">
              <w:rPr>
                <w:rFonts w:ascii="Arial" w:hAnsi="Arial" w:cs="Arial"/>
                <w:lang w:val="fr-CA"/>
              </w:rPr>
              <w:t xml:space="preserve">Salle </w:t>
            </w:r>
            <w:r w:rsidRPr="00BD0DC0">
              <w:rPr>
                <w:rFonts w:ascii="Arial" w:hAnsi="Arial" w:cs="Arial"/>
              </w:rPr>
              <w:br/>
            </w:r>
            <w:r w:rsidRPr="00BD0DC0">
              <w:rPr>
                <w:rFonts w:ascii="Arial" w:hAnsi="Arial" w:cs="Arial"/>
                <w:lang w:val="fr-CA"/>
              </w:rPr>
              <w:t>plénière</w:t>
            </w:r>
          </w:p>
        </w:tc>
      </w:tr>
      <w:tr w:rsidR="00A44A80" w:rsidRPr="002B4258" w14:paraId="4ACC54F0" w14:textId="77777777" w:rsidTr="377FB66C">
        <w:trPr>
          <w:trHeight w:val="1134"/>
        </w:trPr>
        <w:tc>
          <w:tcPr>
            <w:tcW w:w="1732" w:type="dxa"/>
            <w:vAlign w:val="center"/>
          </w:tcPr>
          <w:p w14:paraId="568F6FAB" w14:textId="244226FC" w:rsidR="00A44A80" w:rsidRPr="002B4258" w:rsidRDefault="00A44A80" w:rsidP="00A44A80">
            <w:pPr>
              <w:jc w:val="center"/>
              <w:rPr>
                <w:rFonts w:ascii="Arial" w:hAnsi="Arial" w:cs="Arial"/>
              </w:rPr>
            </w:pPr>
            <w:r w:rsidRPr="002B4258">
              <w:rPr>
                <w:rFonts w:ascii="Arial" w:hAnsi="Arial" w:cs="Arial"/>
                <w:bCs/>
              </w:rPr>
              <w:t>9:00 – 9:05</w:t>
            </w:r>
          </w:p>
        </w:tc>
        <w:tc>
          <w:tcPr>
            <w:tcW w:w="4070" w:type="dxa"/>
          </w:tcPr>
          <w:p w14:paraId="07DBCFAE" w14:textId="77777777" w:rsidR="00A44A80" w:rsidRPr="00BD0DC0" w:rsidRDefault="00A44A80" w:rsidP="00A44A80">
            <w:pPr>
              <w:autoSpaceDE w:val="0"/>
              <w:autoSpaceDN w:val="0"/>
              <w:adjustRightInd w:val="0"/>
              <w:spacing w:before="100" w:after="100"/>
              <w:jc w:val="center"/>
              <w:rPr>
                <w:rFonts w:ascii="Arial" w:hAnsi="Arial" w:cs="Arial"/>
                <w:b/>
                <w:bCs/>
                <w:lang w:val="fr-CA"/>
              </w:rPr>
            </w:pPr>
            <w:r w:rsidRPr="00BD0DC0">
              <w:rPr>
                <w:rFonts w:ascii="Arial" w:hAnsi="Arial" w:cs="Arial"/>
                <w:b/>
                <w:bCs/>
                <w:lang w:val="fr-CA"/>
              </w:rPr>
              <w:t>Mot de bienvenue et aperçu de la journée</w:t>
            </w:r>
          </w:p>
          <w:p w14:paraId="57BBD606" w14:textId="16BAE8E8" w:rsidR="00A44A80" w:rsidRPr="006123A5" w:rsidRDefault="00A44A80" w:rsidP="00A44A80">
            <w:pPr>
              <w:spacing w:after="120"/>
              <w:jc w:val="center"/>
              <w:rPr>
                <w:rFonts w:ascii="Arial" w:hAnsi="Arial" w:cs="Arial"/>
                <w:lang w:val="fr-CA"/>
              </w:rPr>
            </w:pPr>
            <w:r w:rsidRPr="00BD0DC0">
              <w:rPr>
                <w:rFonts w:ascii="Arial" w:hAnsi="Arial" w:cs="Arial"/>
                <w:lang w:val="fr-CA"/>
              </w:rPr>
              <w:t xml:space="preserve">Reconnaissance territoriale, ordre du jour de la Journée de dialogue et information pratiques </w:t>
            </w:r>
          </w:p>
        </w:tc>
        <w:tc>
          <w:tcPr>
            <w:tcW w:w="3405" w:type="dxa"/>
            <w:vAlign w:val="center"/>
          </w:tcPr>
          <w:p w14:paraId="4C4815A0" w14:textId="77777777" w:rsidR="00A44A80" w:rsidRPr="00BD0DC0" w:rsidRDefault="00A44A80" w:rsidP="00A44A80">
            <w:pPr>
              <w:autoSpaceDE w:val="0"/>
              <w:autoSpaceDN w:val="0"/>
              <w:adjustRightInd w:val="0"/>
              <w:spacing w:before="100"/>
              <w:jc w:val="center"/>
              <w:rPr>
                <w:rFonts w:ascii="Arial" w:hAnsi="Arial" w:cs="Arial"/>
                <w:u w:val="single"/>
                <w:lang w:val="fr-CA"/>
              </w:rPr>
            </w:pPr>
            <w:r w:rsidRPr="798C1EC0">
              <w:rPr>
                <w:rFonts w:ascii="Arial" w:hAnsi="Arial" w:cs="Arial"/>
                <w:u w:val="single"/>
                <w:lang w:val="fr-CA"/>
              </w:rPr>
              <w:t>Animateur</w:t>
            </w:r>
          </w:p>
          <w:p w14:paraId="5C0E9B64" w14:textId="04726A1A" w:rsidR="00A44A80" w:rsidRPr="00DB7FED" w:rsidRDefault="00A44A80" w:rsidP="00A44A80">
            <w:pPr>
              <w:jc w:val="center"/>
              <w:rPr>
                <w:rFonts w:ascii="Arial" w:hAnsi="Arial" w:cs="Arial"/>
                <w:lang w:val="fr-CA"/>
              </w:rPr>
            </w:pPr>
            <w:r w:rsidRPr="00DB7FED">
              <w:rPr>
                <w:rFonts w:ascii="Arial" w:hAnsi="Arial" w:cs="Arial"/>
                <w:lang w:val="fr-CA"/>
              </w:rPr>
              <w:t>Firmin Andzama, Directeur, Centre d’expertise sur la partie VII de la LLO</w:t>
            </w:r>
          </w:p>
        </w:tc>
        <w:tc>
          <w:tcPr>
            <w:tcW w:w="1679" w:type="dxa"/>
            <w:vAlign w:val="center"/>
          </w:tcPr>
          <w:p w14:paraId="376C24CB" w14:textId="792BB4FE" w:rsidR="00A44A80" w:rsidRPr="002B4258" w:rsidRDefault="00A44A80" w:rsidP="00A44A80">
            <w:pPr>
              <w:jc w:val="center"/>
              <w:rPr>
                <w:rFonts w:ascii="Arial" w:hAnsi="Arial" w:cs="Arial"/>
              </w:rPr>
            </w:pPr>
            <w:r w:rsidRPr="00BD0DC0">
              <w:rPr>
                <w:rFonts w:ascii="Arial" w:hAnsi="Arial" w:cs="Arial"/>
                <w:lang w:val="fr-CA"/>
              </w:rPr>
              <w:t xml:space="preserve">Salle </w:t>
            </w:r>
            <w:r w:rsidRPr="00BD0DC0">
              <w:rPr>
                <w:rFonts w:ascii="Arial" w:hAnsi="Arial" w:cs="Arial"/>
              </w:rPr>
              <w:br/>
            </w:r>
            <w:r w:rsidRPr="00BD0DC0">
              <w:rPr>
                <w:rFonts w:ascii="Arial" w:hAnsi="Arial" w:cs="Arial"/>
                <w:lang w:val="fr-CA"/>
              </w:rPr>
              <w:t>plénière</w:t>
            </w:r>
          </w:p>
        </w:tc>
      </w:tr>
      <w:tr w:rsidR="006123A5" w:rsidRPr="002B4258" w14:paraId="415ACBE6" w14:textId="77777777" w:rsidTr="377FB66C">
        <w:trPr>
          <w:trHeight w:val="6066"/>
        </w:trPr>
        <w:tc>
          <w:tcPr>
            <w:tcW w:w="1732" w:type="dxa"/>
            <w:vAlign w:val="center"/>
          </w:tcPr>
          <w:p w14:paraId="17488B20" w14:textId="55AE790A" w:rsidR="006123A5" w:rsidRPr="002B4258" w:rsidRDefault="006123A5" w:rsidP="006123A5">
            <w:pPr>
              <w:jc w:val="center"/>
              <w:rPr>
                <w:rFonts w:ascii="Arial" w:hAnsi="Arial" w:cs="Arial"/>
                <w:bCs/>
              </w:rPr>
            </w:pPr>
            <w:r w:rsidRPr="002B4258">
              <w:rPr>
                <w:rFonts w:ascii="Arial" w:hAnsi="Arial" w:cs="Arial"/>
                <w:bCs/>
              </w:rPr>
              <w:lastRenderedPageBreak/>
              <w:t>9:05 – 9:15</w:t>
            </w:r>
          </w:p>
        </w:tc>
        <w:tc>
          <w:tcPr>
            <w:tcW w:w="4070" w:type="dxa"/>
            <w:vAlign w:val="center"/>
          </w:tcPr>
          <w:p w14:paraId="165ECC10" w14:textId="1109455D" w:rsidR="006123A5" w:rsidRPr="002B4258" w:rsidRDefault="006123A5" w:rsidP="006123A5">
            <w:pPr>
              <w:jc w:val="center"/>
              <w:rPr>
                <w:rFonts w:ascii="Arial" w:hAnsi="Arial" w:cs="Arial"/>
                <w:b/>
                <w:bCs/>
              </w:rPr>
            </w:pPr>
            <w:r w:rsidRPr="002B4258">
              <w:rPr>
                <w:rFonts w:ascii="Arial" w:hAnsi="Arial" w:cs="Arial"/>
                <w:b/>
                <w:bCs/>
              </w:rPr>
              <w:t>Opening Remarks – Assistant Deputy Minister, Strategic and Services Policy Branch</w:t>
            </w:r>
          </w:p>
          <w:p w14:paraId="733D62BB" w14:textId="77777777" w:rsidR="006123A5" w:rsidRPr="002B4258" w:rsidRDefault="006123A5" w:rsidP="006123A5">
            <w:pPr>
              <w:jc w:val="center"/>
              <w:rPr>
                <w:rFonts w:ascii="Arial" w:hAnsi="Arial" w:cs="Arial"/>
                <w:b/>
              </w:rPr>
            </w:pPr>
          </w:p>
          <w:p w14:paraId="011706FD" w14:textId="77777777" w:rsidR="00E96886" w:rsidRPr="00E96886" w:rsidRDefault="00E96886" w:rsidP="00E96886">
            <w:pPr>
              <w:spacing w:after="120"/>
              <w:jc w:val="center"/>
              <w:rPr>
                <w:rFonts w:ascii="Arial" w:hAnsi="Arial" w:cs="Arial"/>
                <w:bCs/>
                <w:lang w:val="fr-CA"/>
              </w:rPr>
            </w:pPr>
            <w:r w:rsidRPr="00E96886">
              <w:rPr>
                <w:rFonts w:ascii="Arial" w:hAnsi="Arial" w:cs="Arial"/>
                <w:bCs/>
                <w:lang w:val="fr-CA"/>
              </w:rPr>
              <w:t>Souligner l'importance de la mobilisation des CLOSM</w:t>
            </w:r>
          </w:p>
          <w:p w14:paraId="6B73BA60" w14:textId="77777777" w:rsidR="00E96886" w:rsidRPr="00E96886" w:rsidRDefault="00E96886" w:rsidP="00E96886">
            <w:pPr>
              <w:spacing w:after="120"/>
              <w:jc w:val="center"/>
              <w:rPr>
                <w:rFonts w:ascii="Arial" w:hAnsi="Arial" w:cs="Arial"/>
                <w:bCs/>
                <w:lang w:val="fr-CA"/>
              </w:rPr>
            </w:pPr>
            <w:r w:rsidRPr="00E96886">
              <w:rPr>
                <w:rFonts w:ascii="Arial" w:hAnsi="Arial" w:cs="Arial"/>
                <w:bCs/>
                <w:lang w:val="fr-CA"/>
              </w:rPr>
              <w:t>Souligner l’importance de l'expertise et de la diversité des points de vue lors de l'événement.</w:t>
            </w:r>
          </w:p>
          <w:p w14:paraId="4BBD9779" w14:textId="4A1D0153" w:rsidR="006123A5" w:rsidRPr="00E96886" w:rsidRDefault="00E96886" w:rsidP="00E96886">
            <w:pPr>
              <w:spacing w:after="120"/>
              <w:jc w:val="center"/>
              <w:rPr>
                <w:rFonts w:ascii="Arial" w:hAnsi="Arial" w:cs="Arial"/>
                <w:b/>
                <w:bCs/>
                <w:lang w:val="fr-CA"/>
              </w:rPr>
            </w:pPr>
            <w:r w:rsidRPr="00E96886">
              <w:rPr>
                <w:rFonts w:ascii="Arial" w:hAnsi="Arial" w:cs="Arial"/>
                <w:bCs/>
                <w:lang w:val="fr-CA"/>
              </w:rPr>
              <w:t>Encourager un dialogue ouvert et une collaboration pour l'événement</w:t>
            </w:r>
            <w:r>
              <w:rPr>
                <w:rFonts w:ascii="Arial" w:hAnsi="Arial" w:cs="Arial"/>
                <w:bCs/>
                <w:lang w:val="fr-CA"/>
              </w:rPr>
              <w:t>.</w:t>
            </w:r>
          </w:p>
          <w:p w14:paraId="5438641A" w14:textId="77777777" w:rsidR="006123A5" w:rsidRPr="002B4258" w:rsidRDefault="006123A5" w:rsidP="006123A5">
            <w:pPr>
              <w:spacing w:after="120"/>
              <w:jc w:val="center"/>
              <w:rPr>
                <w:rFonts w:ascii="Arial" w:hAnsi="Arial" w:cs="Arial"/>
              </w:rPr>
            </w:pPr>
            <w:r w:rsidRPr="002B4258">
              <w:rPr>
                <w:rFonts w:ascii="Arial" w:hAnsi="Arial" w:cs="Arial"/>
              </w:rPr>
              <w:t>Set tone for the day emphasizing openness, collaboration, and the importance of hearing directly from OLMC representatives.</w:t>
            </w:r>
          </w:p>
          <w:p w14:paraId="04CAF7BA" w14:textId="77777777" w:rsidR="00982687" w:rsidRPr="00982687" w:rsidRDefault="00982687" w:rsidP="00982687">
            <w:pPr>
              <w:spacing w:after="120"/>
              <w:jc w:val="center"/>
              <w:rPr>
                <w:rFonts w:ascii="Arial" w:hAnsi="Arial" w:cs="Arial"/>
                <w:lang w:val="fr-CA"/>
              </w:rPr>
            </w:pPr>
            <w:r w:rsidRPr="00982687">
              <w:rPr>
                <w:rFonts w:ascii="Arial" w:hAnsi="Arial" w:cs="Arial"/>
                <w:lang w:val="fr-CA"/>
              </w:rPr>
              <w:t>Donner le ton à la journée en mettant l'accent sur l'ouverture, la collaboration et l'importance d'échanger directement les représentants des CLOSM.</w:t>
            </w:r>
          </w:p>
          <w:p w14:paraId="798E5D54" w14:textId="1EF127F6" w:rsidR="00982687" w:rsidRPr="00982687" w:rsidRDefault="00982687" w:rsidP="00982687">
            <w:pPr>
              <w:spacing w:after="120"/>
              <w:jc w:val="center"/>
              <w:rPr>
                <w:rFonts w:ascii="Arial" w:hAnsi="Arial" w:cs="Arial"/>
                <w:lang w:val="fr-CA"/>
              </w:rPr>
            </w:pPr>
            <w:r w:rsidRPr="00982687">
              <w:rPr>
                <w:rFonts w:ascii="Arial" w:hAnsi="Arial" w:cs="Arial"/>
                <w:lang w:val="fr-CA"/>
              </w:rPr>
              <w:t xml:space="preserve">Cadrage stratégique et aperçu </w:t>
            </w:r>
            <w:r w:rsidR="00104664">
              <w:rPr>
                <w:rFonts w:ascii="Arial" w:hAnsi="Arial" w:cs="Arial"/>
                <w:lang w:val="fr-CA"/>
              </w:rPr>
              <w:t>du</w:t>
            </w:r>
            <w:r w:rsidR="00281FFD">
              <w:rPr>
                <w:rFonts w:ascii="Arial" w:hAnsi="Arial" w:cs="Arial"/>
                <w:lang w:val="fr-CA"/>
              </w:rPr>
              <w:t xml:space="preserve"> marché du travail et le </w:t>
            </w:r>
            <w:r w:rsidRPr="00982687">
              <w:rPr>
                <w:rFonts w:ascii="Arial" w:hAnsi="Arial" w:cs="Arial"/>
                <w:lang w:val="fr-CA"/>
              </w:rPr>
              <w:t xml:space="preserve">développement économique des </w:t>
            </w:r>
            <w:r w:rsidR="00281FFD">
              <w:rPr>
                <w:rFonts w:ascii="Arial" w:hAnsi="Arial" w:cs="Arial"/>
                <w:lang w:val="fr-CA"/>
              </w:rPr>
              <w:t xml:space="preserve"> CEAQ </w:t>
            </w:r>
            <w:r w:rsidRPr="00982687">
              <w:rPr>
                <w:rFonts w:ascii="Arial" w:hAnsi="Arial" w:cs="Arial"/>
                <w:lang w:val="fr-CA"/>
              </w:rPr>
              <w:t xml:space="preserve">comme thème de la Journée. </w:t>
            </w:r>
          </w:p>
          <w:p w14:paraId="550E1374" w14:textId="659F59A6" w:rsidR="006123A5" w:rsidRPr="00982687" w:rsidRDefault="00982687" w:rsidP="00982687">
            <w:pPr>
              <w:spacing w:after="120"/>
              <w:jc w:val="center"/>
              <w:rPr>
                <w:rFonts w:ascii="Arial" w:hAnsi="Arial" w:cs="Arial"/>
                <w:b/>
                <w:lang w:val="fr-CA"/>
              </w:rPr>
            </w:pPr>
            <w:r w:rsidRPr="00982687">
              <w:rPr>
                <w:rFonts w:ascii="Arial" w:hAnsi="Arial" w:cs="Arial"/>
                <w:lang w:val="fr-CA"/>
              </w:rPr>
              <w:t>Souligner les principales réalisations et priorités, comme les principales réussites d'EDSC et les mesures positives prises en 2024-2025.</w:t>
            </w:r>
          </w:p>
        </w:tc>
        <w:tc>
          <w:tcPr>
            <w:tcW w:w="3405" w:type="dxa"/>
            <w:vAlign w:val="center"/>
          </w:tcPr>
          <w:p w14:paraId="116D3339" w14:textId="4354AF21" w:rsidR="006123A5" w:rsidRPr="002B4258" w:rsidRDefault="008368DE" w:rsidP="006123A5">
            <w:pPr>
              <w:spacing w:before="120"/>
              <w:jc w:val="center"/>
              <w:rPr>
                <w:rFonts w:ascii="Arial" w:hAnsi="Arial" w:cs="Arial"/>
                <w:u w:val="single"/>
              </w:rPr>
            </w:pPr>
            <w:proofErr w:type="spellStart"/>
            <w:r>
              <w:rPr>
                <w:rFonts w:ascii="Arial" w:hAnsi="Arial" w:cs="Arial"/>
                <w:u w:val="single"/>
              </w:rPr>
              <w:t>Modérateur</w:t>
            </w:r>
            <w:proofErr w:type="spellEnd"/>
          </w:p>
          <w:p w14:paraId="582601B1" w14:textId="77777777" w:rsidR="00253566" w:rsidRPr="00253566" w:rsidRDefault="00253566" w:rsidP="00253566">
            <w:pPr>
              <w:jc w:val="center"/>
              <w:rPr>
                <w:rFonts w:ascii="Arial" w:hAnsi="Arial" w:cs="Arial"/>
                <w:u w:val="single"/>
                <w:lang w:val="fr-CA"/>
              </w:rPr>
            </w:pPr>
            <w:proofErr w:type="spellStart"/>
            <w:r w:rsidRPr="00253566">
              <w:rPr>
                <w:rFonts w:ascii="Arial" w:hAnsi="Arial" w:cs="Arial"/>
                <w:lang w:val="fr-CA"/>
              </w:rPr>
              <w:t>Elisha</w:t>
            </w:r>
            <w:proofErr w:type="spellEnd"/>
            <w:r w:rsidRPr="00253566">
              <w:rPr>
                <w:rFonts w:ascii="Arial" w:hAnsi="Arial" w:cs="Arial"/>
                <w:lang w:val="fr-CA"/>
              </w:rPr>
              <w:t xml:space="preserve"> Ram</w:t>
            </w:r>
          </w:p>
          <w:p w14:paraId="451BCD19" w14:textId="77777777" w:rsidR="00253566" w:rsidRPr="00253566" w:rsidRDefault="00253566" w:rsidP="00253566">
            <w:pPr>
              <w:jc w:val="center"/>
              <w:rPr>
                <w:rFonts w:ascii="Arial" w:hAnsi="Arial" w:cs="Arial"/>
                <w:lang w:val="fr-CA"/>
              </w:rPr>
            </w:pPr>
            <w:r w:rsidRPr="00253566">
              <w:rPr>
                <w:rFonts w:ascii="Arial" w:hAnsi="Arial" w:cs="Arial"/>
                <w:lang w:val="fr-CA"/>
              </w:rPr>
              <w:t xml:space="preserve">Sous-ministre adjoint principal, Direction générale des politiques stratégiques et de service </w:t>
            </w:r>
          </w:p>
          <w:p w14:paraId="180D3843" w14:textId="6749F331" w:rsidR="006123A5" w:rsidRPr="00253566" w:rsidRDefault="006123A5" w:rsidP="006123A5">
            <w:pPr>
              <w:jc w:val="center"/>
              <w:rPr>
                <w:rFonts w:ascii="Arial" w:hAnsi="Arial" w:cs="Arial"/>
                <w:lang w:val="fr-CA"/>
              </w:rPr>
            </w:pPr>
          </w:p>
        </w:tc>
        <w:tc>
          <w:tcPr>
            <w:tcW w:w="1679" w:type="dxa"/>
            <w:vAlign w:val="center"/>
          </w:tcPr>
          <w:p w14:paraId="4E342420" w14:textId="0A755140" w:rsidR="006123A5" w:rsidRPr="002B4258" w:rsidRDefault="005F774F" w:rsidP="006123A5">
            <w:pPr>
              <w:jc w:val="center"/>
              <w:rPr>
                <w:rFonts w:ascii="Arial" w:hAnsi="Arial" w:cs="Arial"/>
              </w:rPr>
            </w:pPr>
            <w:r w:rsidRPr="005F774F">
              <w:rPr>
                <w:rFonts w:ascii="Arial" w:hAnsi="Arial" w:cs="Arial"/>
                <w:lang w:val="fr-CA"/>
              </w:rPr>
              <w:t xml:space="preserve">Salle </w:t>
            </w:r>
            <w:r w:rsidRPr="005F774F">
              <w:rPr>
                <w:rFonts w:ascii="Arial" w:hAnsi="Arial" w:cs="Arial"/>
              </w:rPr>
              <w:br/>
            </w:r>
            <w:r w:rsidRPr="005F774F">
              <w:rPr>
                <w:rFonts w:ascii="Arial" w:hAnsi="Arial" w:cs="Arial"/>
                <w:lang w:val="fr-CA"/>
              </w:rPr>
              <w:t>plénière</w:t>
            </w:r>
            <w:r w:rsidRPr="005F774F">
              <w:rPr>
                <w:rFonts w:ascii="Arial" w:hAnsi="Arial" w:cs="Arial"/>
              </w:rPr>
              <w:t xml:space="preserve"> </w:t>
            </w:r>
          </w:p>
        </w:tc>
      </w:tr>
      <w:tr w:rsidR="006123A5" w:rsidRPr="002B4258" w14:paraId="66475D49" w14:textId="77777777" w:rsidTr="377FB66C">
        <w:tc>
          <w:tcPr>
            <w:tcW w:w="1732" w:type="dxa"/>
            <w:vAlign w:val="center"/>
          </w:tcPr>
          <w:p w14:paraId="2305F21A" w14:textId="3A484022" w:rsidR="006123A5" w:rsidRPr="002B4258" w:rsidRDefault="006123A5" w:rsidP="006123A5">
            <w:pPr>
              <w:jc w:val="center"/>
              <w:rPr>
                <w:rFonts w:ascii="Arial" w:hAnsi="Arial" w:cs="Arial"/>
              </w:rPr>
            </w:pPr>
            <w:r w:rsidRPr="002B4258">
              <w:rPr>
                <w:rFonts w:ascii="Arial" w:hAnsi="Arial" w:cs="Arial"/>
              </w:rPr>
              <w:t>9:15 – 9:30</w:t>
            </w:r>
          </w:p>
        </w:tc>
        <w:tc>
          <w:tcPr>
            <w:tcW w:w="4070" w:type="dxa"/>
            <w:vAlign w:val="center"/>
          </w:tcPr>
          <w:p w14:paraId="1AB96F5F" w14:textId="77777777" w:rsidR="00C54991" w:rsidRDefault="00C54991" w:rsidP="00C54991">
            <w:pPr>
              <w:autoSpaceDE w:val="0"/>
              <w:autoSpaceDN w:val="0"/>
              <w:adjustRightInd w:val="0"/>
              <w:spacing w:before="120"/>
              <w:jc w:val="center"/>
              <w:rPr>
                <w:rFonts w:ascii="Arial" w:hAnsi="Arial" w:cs="Arial"/>
                <w:b/>
                <w:bCs/>
                <w:lang w:val="fr-CA"/>
              </w:rPr>
            </w:pPr>
            <w:r w:rsidRPr="00BD0DC0">
              <w:rPr>
                <w:rFonts w:ascii="Arial" w:hAnsi="Arial" w:cs="Arial"/>
                <w:b/>
                <w:bCs/>
                <w:lang w:val="fr-CA"/>
              </w:rPr>
              <w:t>Présentations des participants</w:t>
            </w:r>
          </w:p>
          <w:p w14:paraId="56F24D7A" w14:textId="77777777" w:rsidR="00C54991" w:rsidRPr="00BD0DC0" w:rsidRDefault="00C54991" w:rsidP="00C54991">
            <w:pPr>
              <w:autoSpaceDE w:val="0"/>
              <w:autoSpaceDN w:val="0"/>
              <w:adjustRightInd w:val="0"/>
              <w:spacing w:before="100"/>
              <w:jc w:val="center"/>
              <w:rPr>
                <w:rFonts w:ascii="Arial" w:hAnsi="Arial" w:cs="Arial"/>
                <w:lang w:val="fr-CA"/>
              </w:rPr>
            </w:pPr>
            <w:r w:rsidRPr="00BD0DC0">
              <w:rPr>
                <w:rFonts w:ascii="Arial" w:hAnsi="Arial" w:cs="Arial"/>
                <w:lang w:val="fr-CA"/>
              </w:rPr>
              <w:t xml:space="preserve">Participants d’EDSC </w:t>
            </w:r>
          </w:p>
          <w:p w14:paraId="2893237A" w14:textId="2C0A2DB0" w:rsidR="00C54991" w:rsidRPr="00BD0DC0" w:rsidRDefault="00C54991" w:rsidP="00C54991">
            <w:pPr>
              <w:autoSpaceDE w:val="0"/>
              <w:autoSpaceDN w:val="0"/>
              <w:adjustRightInd w:val="0"/>
              <w:spacing w:before="120"/>
              <w:jc w:val="center"/>
              <w:rPr>
                <w:rFonts w:ascii="Arial" w:hAnsi="Arial" w:cs="Arial"/>
                <w:lang w:val="fr-CA"/>
              </w:rPr>
            </w:pPr>
            <w:r w:rsidRPr="00BD0DC0">
              <w:rPr>
                <w:rFonts w:ascii="Arial" w:hAnsi="Arial" w:cs="Arial"/>
                <w:lang w:val="fr-CA"/>
              </w:rPr>
              <w:t xml:space="preserve">Représentants des </w:t>
            </w:r>
            <w:r>
              <w:rPr>
                <w:rFonts w:ascii="Arial" w:hAnsi="Arial" w:cs="Arial"/>
                <w:lang w:val="fr-CA"/>
              </w:rPr>
              <w:t>CEAQ</w:t>
            </w:r>
          </w:p>
          <w:p w14:paraId="36258FE2" w14:textId="2D810EEE" w:rsidR="006123A5" w:rsidRPr="00C54991" w:rsidRDefault="00C54991" w:rsidP="00C54991">
            <w:pPr>
              <w:autoSpaceDE w:val="0"/>
              <w:autoSpaceDN w:val="0"/>
              <w:adjustRightInd w:val="0"/>
              <w:spacing w:before="120"/>
              <w:jc w:val="center"/>
              <w:rPr>
                <w:rFonts w:ascii="Arial" w:hAnsi="Arial" w:cs="Arial"/>
                <w:b/>
                <w:bCs/>
                <w:lang w:val="fr-CA"/>
              </w:rPr>
            </w:pPr>
            <w:r w:rsidRPr="4A67BA1C">
              <w:rPr>
                <w:rFonts w:ascii="Arial" w:hAnsi="Arial" w:cs="Arial"/>
                <w:lang w:val="fr-CA"/>
              </w:rPr>
              <w:t>Participants d’autres ministères fédéraux</w:t>
            </w:r>
            <w:r w:rsidRPr="00C54991">
              <w:rPr>
                <w:rFonts w:ascii="Arial" w:hAnsi="Arial" w:cs="Arial"/>
                <w:b/>
                <w:bCs/>
                <w:lang w:val="fr-CA"/>
              </w:rPr>
              <w:t xml:space="preserve"> </w:t>
            </w:r>
          </w:p>
        </w:tc>
        <w:tc>
          <w:tcPr>
            <w:tcW w:w="3405" w:type="dxa"/>
          </w:tcPr>
          <w:p w14:paraId="0F877A6A" w14:textId="77777777" w:rsidR="008368DE" w:rsidRPr="00BD0DC0" w:rsidRDefault="008368DE" w:rsidP="008368DE">
            <w:pPr>
              <w:autoSpaceDE w:val="0"/>
              <w:autoSpaceDN w:val="0"/>
              <w:adjustRightInd w:val="0"/>
              <w:spacing w:before="100"/>
              <w:jc w:val="center"/>
              <w:rPr>
                <w:rFonts w:ascii="Arial" w:hAnsi="Arial" w:cs="Arial"/>
                <w:u w:val="single"/>
                <w:lang w:val="fr-CA"/>
              </w:rPr>
            </w:pPr>
            <w:r w:rsidRPr="798C1EC0">
              <w:rPr>
                <w:rFonts w:ascii="Arial" w:hAnsi="Arial" w:cs="Arial"/>
                <w:u w:val="single"/>
                <w:lang w:val="fr-CA"/>
              </w:rPr>
              <w:t>Animateur</w:t>
            </w:r>
          </w:p>
          <w:p w14:paraId="5A0DB308" w14:textId="5B6FF2C6" w:rsidR="006123A5" w:rsidRPr="008368DE" w:rsidRDefault="008368DE" w:rsidP="008368DE">
            <w:pPr>
              <w:autoSpaceDE w:val="0"/>
              <w:autoSpaceDN w:val="0"/>
              <w:adjustRightInd w:val="0"/>
              <w:spacing w:after="120"/>
              <w:jc w:val="center"/>
              <w:rPr>
                <w:rFonts w:ascii="Arial" w:hAnsi="Arial" w:cs="Arial"/>
                <w:lang w:val="fr-CA"/>
              </w:rPr>
            </w:pPr>
            <w:r w:rsidRPr="00DB7FED">
              <w:rPr>
                <w:rFonts w:ascii="Arial" w:hAnsi="Arial" w:cs="Arial"/>
                <w:lang w:val="fr-CA"/>
              </w:rPr>
              <w:t>Firmin Andzama, Directeur, Centre d’expertise sur la partie VII de la LLO</w:t>
            </w:r>
          </w:p>
        </w:tc>
        <w:tc>
          <w:tcPr>
            <w:tcW w:w="1679" w:type="dxa"/>
            <w:vAlign w:val="center"/>
          </w:tcPr>
          <w:p w14:paraId="5A9A2341" w14:textId="08B29076" w:rsidR="006123A5" w:rsidRPr="002B4258" w:rsidRDefault="005F774F" w:rsidP="006123A5">
            <w:pPr>
              <w:jc w:val="center"/>
              <w:rPr>
                <w:rFonts w:ascii="Arial" w:hAnsi="Arial" w:cs="Arial"/>
              </w:rPr>
            </w:pPr>
            <w:r w:rsidRPr="005F774F">
              <w:rPr>
                <w:rFonts w:ascii="Arial" w:hAnsi="Arial" w:cs="Arial"/>
                <w:lang w:val="fr-CA"/>
              </w:rPr>
              <w:t xml:space="preserve">Salle </w:t>
            </w:r>
            <w:r w:rsidRPr="005F774F">
              <w:rPr>
                <w:rFonts w:ascii="Arial" w:hAnsi="Arial" w:cs="Arial"/>
              </w:rPr>
              <w:br/>
            </w:r>
            <w:r w:rsidRPr="005F774F">
              <w:rPr>
                <w:rFonts w:ascii="Arial" w:hAnsi="Arial" w:cs="Arial"/>
                <w:lang w:val="fr-CA"/>
              </w:rPr>
              <w:t>plénière</w:t>
            </w:r>
          </w:p>
        </w:tc>
      </w:tr>
      <w:tr w:rsidR="006123A5" w:rsidRPr="002B4258" w14:paraId="1EE57023" w14:textId="77777777" w:rsidTr="377FB66C">
        <w:tc>
          <w:tcPr>
            <w:tcW w:w="1732" w:type="dxa"/>
            <w:vMerge w:val="restart"/>
            <w:vAlign w:val="center"/>
          </w:tcPr>
          <w:p w14:paraId="57721DF2" w14:textId="323D4522" w:rsidR="006123A5" w:rsidRPr="002B4258" w:rsidRDefault="006123A5" w:rsidP="006123A5">
            <w:pPr>
              <w:jc w:val="center"/>
              <w:rPr>
                <w:rFonts w:ascii="Arial" w:hAnsi="Arial" w:cs="Arial"/>
              </w:rPr>
            </w:pPr>
            <w:r w:rsidRPr="002B4258">
              <w:rPr>
                <w:rFonts w:ascii="Arial" w:hAnsi="Arial" w:cs="Arial"/>
              </w:rPr>
              <w:t>9:30 – 10:30</w:t>
            </w:r>
          </w:p>
          <w:p w14:paraId="48C60910" w14:textId="77777777" w:rsidR="006123A5" w:rsidRPr="002B4258" w:rsidRDefault="006123A5" w:rsidP="006123A5">
            <w:pPr>
              <w:jc w:val="center"/>
              <w:rPr>
                <w:rFonts w:ascii="Arial" w:hAnsi="Arial" w:cs="Arial"/>
              </w:rPr>
            </w:pPr>
          </w:p>
        </w:tc>
        <w:tc>
          <w:tcPr>
            <w:tcW w:w="9154" w:type="dxa"/>
            <w:gridSpan w:val="3"/>
            <w:shd w:val="clear" w:color="auto" w:fill="DAE9F7" w:themeFill="text2" w:themeFillTint="1A"/>
            <w:vAlign w:val="center"/>
          </w:tcPr>
          <w:p w14:paraId="5871C027" w14:textId="48BAE372" w:rsidR="006123A5" w:rsidRPr="002B4258" w:rsidRDefault="002B55D9" w:rsidP="006123A5">
            <w:pPr>
              <w:pStyle w:val="Heading3"/>
              <w:bidi/>
              <w:spacing w:before="80"/>
              <w:jc w:val="center"/>
              <w:rPr>
                <w:rFonts w:ascii="Arial" w:hAnsi="Arial" w:cs="Arial"/>
                <w:b/>
                <w:bCs/>
                <w:sz w:val="24"/>
                <w:szCs w:val="24"/>
              </w:rPr>
            </w:pPr>
            <w:r w:rsidRPr="002B55D9">
              <w:rPr>
                <w:rFonts w:ascii="Arial" w:hAnsi="Arial" w:cs="Arial"/>
                <w:b/>
                <w:bCs/>
                <w:sz w:val="24"/>
                <w:szCs w:val="24"/>
                <w:lang w:val="fr-CA"/>
              </w:rPr>
              <w:t>Séance plénière du matin</w:t>
            </w:r>
          </w:p>
        </w:tc>
      </w:tr>
      <w:tr w:rsidR="006123A5" w:rsidRPr="002B4258" w14:paraId="698AF672" w14:textId="77777777" w:rsidTr="377FB66C">
        <w:tc>
          <w:tcPr>
            <w:tcW w:w="1732" w:type="dxa"/>
            <w:vMerge/>
            <w:vAlign w:val="center"/>
          </w:tcPr>
          <w:p w14:paraId="64DF7058" w14:textId="69F68DE7" w:rsidR="006123A5" w:rsidRPr="002B4258" w:rsidRDefault="006123A5" w:rsidP="006123A5">
            <w:pPr>
              <w:jc w:val="center"/>
              <w:rPr>
                <w:rFonts w:ascii="Arial" w:hAnsi="Arial" w:cs="Arial"/>
              </w:rPr>
            </w:pPr>
          </w:p>
        </w:tc>
        <w:tc>
          <w:tcPr>
            <w:tcW w:w="4070" w:type="dxa"/>
          </w:tcPr>
          <w:p w14:paraId="53C21CC1" w14:textId="77777777" w:rsidR="00D555C1" w:rsidRPr="00D555C1" w:rsidRDefault="00D555C1" w:rsidP="00D555C1">
            <w:pPr>
              <w:spacing w:before="120"/>
              <w:jc w:val="center"/>
              <w:rPr>
                <w:rFonts w:ascii="Arial" w:hAnsi="Arial" w:cs="Arial"/>
                <w:b/>
                <w:bCs/>
                <w:lang w:val="fr-CA"/>
              </w:rPr>
            </w:pPr>
            <w:r w:rsidRPr="00D555C1">
              <w:rPr>
                <w:rFonts w:ascii="Arial" w:hAnsi="Arial" w:cs="Arial"/>
                <w:b/>
                <w:bCs/>
                <w:lang w:val="fr-CA"/>
              </w:rPr>
              <w:t>Table ronde</w:t>
            </w:r>
          </w:p>
          <w:p w14:paraId="2F4A2663" w14:textId="39D574C1" w:rsidR="006123A5" w:rsidRPr="00D555C1" w:rsidRDefault="00D555C1" w:rsidP="00D555C1">
            <w:pPr>
              <w:jc w:val="center"/>
              <w:rPr>
                <w:rFonts w:ascii="Arial" w:hAnsi="Arial" w:cs="Arial"/>
                <w:lang w:val="fr-CA"/>
              </w:rPr>
            </w:pPr>
            <w:r w:rsidRPr="00D555C1">
              <w:rPr>
                <w:rFonts w:ascii="Arial" w:hAnsi="Arial" w:cs="Arial"/>
                <w:lang w:val="fr-CA"/>
              </w:rPr>
              <w:t xml:space="preserve">Table ronde réunissant des représentants de </w:t>
            </w:r>
            <w:r>
              <w:rPr>
                <w:rFonts w:ascii="Arial" w:hAnsi="Arial" w:cs="Arial"/>
                <w:lang w:val="fr-CA"/>
              </w:rPr>
              <w:t>C</w:t>
            </w:r>
            <w:r w:rsidRPr="00D555C1">
              <w:rPr>
                <w:rFonts w:ascii="Arial" w:hAnsi="Arial" w:cs="Arial"/>
                <w:lang w:val="fr-CA"/>
              </w:rPr>
              <w:t>E</w:t>
            </w:r>
            <w:r>
              <w:rPr>
                <w:rFonts w:ascii="Arial" w:hAnsi="Arial" w:cs="Arial"/>
                <w:lang w:val="fr-CA"/>
              </w:rPr>
              <w:t>AQ</w:t>
            </w:r>
            <w:r w:rsidRPr="00D555C1">
              <w:rPr>
                <w:rFonts w:ascii="Arial" w:hAnsi="Arial" w:cs="Arial"/>
                <w:lang w:val="fr-CA"/>
              </w:rPr>
              <w:t xml:space="preserve"> qui aborderont les principaux enjeux auxquels font face leurs membres, notamment les principales initiatives de l'ESDC. La table ronde sera </w:t>
            </w:r>
            <w:r w:rsidRPr="00D555C1">
              <w:rPr>
                <w:rFonts w:ascii="Arial" w:hAnsi="Arial" w:cs="Arial"/>
                <w:lang w:val="fr-CA"/>
              </w:rPr>
              <w:lastRenderedPageBreak/>
              <w:t>suivie d'une période de questions-réponses</w:t>
            </w:r>
          </w:p>
          <w:p w14:paraId="15725B26" w14:textId="77777777" w:rsidR="004F74A3" w:rsidRDefault="004F74A3" w:rsidP="006123A5">
            <w:pPr>
              <w:jc w:val="center"/>
              <w:rPr>
                <w:rFonts w:ascii="Arial" w:hAnsi="Arial" w:cs="Arial"/>
              </w:rPr>
            </w:pPr>
          </w:p>
          <w:p w14:paraId="2AF8CF84" w14:textId="77777777" w:rsidR="00C7247B" w:rsidRPr="00C7247B" w:rsidRDefault="00C7247B" w:rsidP="00C7247B">
            <w:pPr>
              <w:jc w:val="center"/>
              <w:rPr>
                <w:rFonts w:ascii="Arial" w:hAnsi="Arial" w:cs="Arial"/>
                <w:lang w:val="fr-CA"/>
              </w:rPr>
            </w:pPr>
            <w:r w:rsidRPr="00C7247B">
              <w:rPr>
                <w:rFonts w:ascii="Arial" w:hAnsi="Arial" w:cs="Arial"/>
                <w:lang w:val="fr-CA"/>
              </w:rPr>
              <w:t xml:space="preserve">Format : </w:t>
            </w:r>
          </w:p>
          <w:p w14:paraId="339E9262" w14:textId="263DC25D" w:rsidR="006123A5" w:rsidRDefault="00C7247B" w:rsidP="00C7247B">
            <w:pPr>
              <w:jc w:val="center"/>
              <w:rPr>
                <w:rFonts w:ascii="Arial" w:hAnsi="Arial" w:cs="Arial"/>
                <w:lang w:val="fr-CA"/>
              </w:rPr>
            </w:pPr>
            <w:r w:rsidRPr="00C7247B">
              <w:rPr>
                <w:rFonts w:ascii="Arial" w:hAnsi="Arial" w:cs="Arial"/>
                <w:lang w:val="fr-CA"/>
              </w:rPr>
              <w:t>Table ronde modérée (25 minutes) suivie d'une séance de questions-réponses (35 minutes)</w:t>
            </w:r>
          </w:p>
          <w:p w14:paraId="61BDC0A7" w14:textId="77777777" w:rsidR="00C7247B" w:rsidRPr="00C7247B" w:rsidRDefault="00C7247B" w:rsidP="00C7247B">
            <w:pPr>
              <w:jc w:val="center"/>
              <w:rPr>
                <w:rFonts w:ascii="Arial" w:hAnsi="Arial" w:cs="Arial"/>
                <w:lang w:val="fr-CA"/>
              </w:rPr>
            </w:pPr>
          </w:p>
          <w:p w14:paraId="2B1A2815" w14:textId="77777777" w:rsidR="00C7247B" w:rsidRPr="00C7247B" w:rsidRDefault="00C7247B" w:rsidP="00C7247B">
            <w:pPr>
              <w:jc w:val="center"/>
              <w:rPr>
                <w:rFonts w:ascii="Arial" w:hAnsi="Arial" w:cs="Arial"/>
                <w:lang w:val="fr-CA"/>
              </w:rPr>
            </w:pPr>
            <w:r w:rsidRPr="00C7247B">
              <w:rPr>
                <w:rFonts w:ascii="Arial" w:hAnsi="Arial" w:cs="Arial"/>
                <w:lang w:val="fr-CA"/>
              </w:rPr>
              <w:t>Sujets de discussion :</w:t>
            </w:r>
          </w:p>
          <w:p w14:paraId="6AE5C665" w14:textId="42E8D5DA" w:rsidR="006123A5" w:rsidRPr="00C7247B" w:rsidRDefault="00C7247B" w:rsidP="00C7247B">
            <w:pPr>
              <w:spacing w:after="120"/>
              <w:jc w:val="center"/>
              <w:rPr>
                <w:rFonts w:ascii="Arial" w:hAnsi="Arial" w:cs="Arial"/>
                <w:lang w:val="fr-CA"/>
              </w:rPr>
            </w:pPr>
            <w:r w:rsidRPr="00C7247B">
              <w:rPr>
                <w:rFonts w:ascii="Arial" w:hAnsi="Arial" w:cs="Arial"/>
                <w:lang w:val="fr-CA"/>
              </w:rPr>
              <w:t xml:space="preserve">Comment les programmes fédéraux peuvent-ils mieux répondre aux besoins des </w:t>
            </w:r>
            <w:r>
              <w:rPr>
                <w:rFonts w:ascii="Arial" w:hAnsi="Arial" w:cs="Arial"/>
                <w:lang w:val="fr-CA"/>
              </w:rPr>
              <w:t>CEAQ</w:t>
            </w:r>
            <w:r w:rsidRPr="00C7247B">
              <w:rPr>
                <w:rFonts w:ascii="Arial" w:hAnsi="Arial" w:cs="Arial"/>
                <w:lang w:val="fr-CA"/>
              </w:rPr>
              <w:t xml:space="preserve"> et intégrer plus efficacement la perspective de la partie VII/</w:t>
            </w:r>
            <w:r w:rsidR="00D041EA">
              <w:rPr>
                <w:rFonts w:ascii="Arial" w:hAnsi="Arial" w:cs="Arial"/>
                <w:lang w:val="fr-CA"/>
              </w:rPr>
              <w:t>CLOSM</w:t>
            </w:r>
            <w:r w:rsidRPr="00C7247B">
              <w:rPr>
                <w:rFonts w:ascii="Arial" w:hAnsi="Arial" w:cs="Arial"/>
                <w:lang w:val="fr-CA"/>
              </w:rPr>
              <w:t xml:space="preserve"> dans l'ensemble des politiques relatives à la prestation de services, en particulier en ce qui concerne l'employabilité au sein des </w:t>
            </w:r>
            <w:r w:rsidR="00D041EA">
              <w:rPr>
                <w:rFonts w:ascii="Arial" w:hAnsi="Arial" w:cs="Arial"/>
                <w:lang w:val="fr-CA"/>
              </w:rPr>
              <w:t>CEAQ</w:t>
            </w:r>
            <w:r w:rsidRPr="00C7247B">
              <w:rPr>
                <w:rFonts w:ascii="Arial" w:hAnsi="Arial" w:cs="Arial"/>
                <w:lang w:val="fr-CA"/>
              </w:rPr>
              <w:t xml:space="preserve"> ?</w:t>
            </w:r>
          </w:p>
        </w:tc>
        <w:tc>
          <w:tcPr>
            <w:tcW w:w="3405" w:type="dxa"/>
          </w:tcPr>
          <w:p w14:paraId="6400618A" w14:textId="77777777" w:rsidR="008368DE" w:rsidRPr="008368DE" w:rsidRDefault="008368DE" w:rsidP="008368DE">
            <w:pPr>
              <w:spacing w:before="120"/>
              <w:jc w:val="center"/>
              <w:rPr>
                <w:rFonts w:ascii="Arial" w:hAnsi="Arial" w:cs="Arial"/>
                <w:u w:val="single"/>
                <w:lang w:val="fr-CA"/>
              </w:rPr>
            </w:pPr>
            <w:r w:rsidRPr="008368DE">
              <w:rPr>
                <w:rFonts w:ascii="Arial" w:hAnsi="Arial" w:cs="Arial"/>
                <w:u w:val="single"/>
                <w:lang w:val="fr-CA"/>
              </w:rPr>
              <w:lastRenderedPageBreak/>
              <w:t>Modérateur</w:t>
            </w:r>
          </w:p>
          <w:p w14:paraId="7DAADBBF" w14:textId="77777777" w:rsidR="008368DE" w:rsidRPr="00253566" w:rsidRDefault="008368DE" w:rsidP="008368DE">
            <w:pPr>
              <w:jc w:val="center"/>
              <w:rPr>
                <w:rFonts w:ascii="Arial" w:hAnsi="Arial" w:cs="Arial"/>
                <w:u w:val="single"/>
                <w:lang w:val="fr-CA"/>
              </w:rPr>
            </w:pPr>
            <w:proofErr w:type="spellStart"/>
            <w:r w:rsidRPr="00253566">
              <w:rPr>
                <w:rFonts w:ascii="Arial" w:hAnsi="Arial" w:cs="Arial"/>
                <w:lang w:val="fr-CA"/>
              </w:rPr>
              <w:t>Elisha</w:t>
            </w:r>
            <w:proofErr w:type="spellEnd"/>
            <w:r w:rsidRPr="00253566">
              <w:rPr>
                <w:rFonts w:ascii="Arial" w:hAnsi="Arial" w:cs="Arial"/>
                <w:lang w:val="fr-CA"/>
              </w:rPr>
              <w:t xml:space="preserve"> Ram</w:t>
            </w:r>
          </w:p>
          <w:p w14:paraId="1EBD2ED1" w14:textId="77777777" w:rsidR="008368DE" w:rsidRPr="00253566" w:rsidRDefault="008368DE" w:rsidP="008368DE">
            <w:pPr>
              <w:jc w:val="center"/>
              <w:rPr>
                <w:rFonts w:ascii="Arial" w:hAnsi="Arial" w:cs="Arial"/>
                <w:lang w:val="fr-CA"/>
              </w:rPr>
            </w:pPr>
            <w:r w:rsidRPr="00253566">
              <w:rPr>
                <w:rFonts w:ascii="Arial" w:hAnsi="Arial" w:cs="Arial"/>
                <w:lang w:val="fr-CA"/>
              </w:rPr>
              <w:t xml:space="preserve">Sous-ministre adjoint principal, Direction générale des politiques stratégiques et de service </w:t>
            </w:r>
          </w:p>
          <w:p w14:paraId="1A6276D3" w14:textId="3CA01CC3" w:rsidR="006123A5" w:rsidRPr="008368DE" w:rsidRDefault="006123A5" w:rsidP="006123A5">
            <w:pPr>
              <w:jc w:val="center"/>
              <w:rPr>
                <w:rFonts w:ascii="Arial" w:hAnsi="Arial" w:cs="Arial"/>
                <w:lang w:val="fr-CA"/>
              </w:rPr>
            </w:pPr>
          </w:p>
          <w:p w14:paraId="397E7B4D" w14:textId="46F16A1D" w:rsidR="006123A5" w:rsidRPr="009F710B" w:rsidRDefault="006123A5" w:rsidP="006123A5">
            <w:pPr>
              <w:jc w:val="center"/>
              <w:rPr>
                <w:rFonts w:ascii="Arial" w:hAnsi="Arial" w:cs="Arial"/>
                <w:u w:val="single"/>
              </w:rPr>
            </w:pPr>
            <w:proofErr w:type="spellStart"/>
            <w:r w:rsidRPr="009F710B">
              <w:rPr>
                <w:rFonts w:ascii="Arial" w:hAnsi="Arial" w:cs="Arial"/>
                <w:u w:val="single"/>
              </w:rPr>
              <w:lastRenderedPageBreak/>
              <w:t>Pan</w:t>
            </w:r>
            <w:r w:rsidR="009F710B" w:rsidRPr="009F710B">
              <w:rPr>
                <w:rFonts w:ascii="Arial" w:hAnsi="Arial" w:cs="Arial"/>
                <w:u w:val="single"/>
              </w:rPr>
              <w:t>élistes</w:t>
            </w:r>
            <w:proofErr w:type="spellEnd"/>
            <w:r w:rsidRPr="009F710B">
              <w:rPr>
                <w:rFonts w:ascii="Arial" w:hAnsi="Arial" w:cs="Arial"/>
                <w:u w:val="single"/>
              </w:rPr>
              <w:t xml:space="preserve"> </w:t>
            </w:r>
          </w:p>
          <w:p w14:paraId="5BFFC56C" w14:textId="77777777" w:rsidR="006123A5" w:rsidRPr="00D041EA" w:rsidRDefault="006123A5" w:rsidP="006123A5">
            <w:pPr>
              <w:jc w:val="center"/>
              <w:rPr>
                <w:rFonts w:ascii="Arial" w:hAnsi="Arial" w:cs="Arial"/>
                <w:highlight w:val="green"/>
              </w:rPr>
            </w:pPr>
          </w:p>
          <w:p w14:paraId="55595FA2" w14:textId="77777777" w:rsidR="0059147F" w:rsidRPr="0059147F" w:rsidRDefault="0059147F" w:rsidP="0059147F">
            <w:pPr>
              <w:jc w:val="center"/>
              <w:rPr>
                <w:rFonts w:ascii="Arial" w:hAnsi="Arial" w:cs="Arial"/>
                <w:lang w:val="fr-FR"/>
              </w:rPr>
            </w:pPr>
            <w:r w:rsidRPr="0059147F">
              <w:rPr>
                <w:rFonts w:ascii="Arial" w:hAnsi="Arial" w:cs="Arial"/>
                <w:lang w:val="fr-CA"/>
              </w:rPr>
              <w:t>Catherine Demers</w:t>
            </w:r>
          </w:p>
          <w:p w14:paraId="60B6B0F4" w14:textId="77777777" w:rsidR="0059147F" w:rsidRPr="0059147F" w:rsidRDefault="0059147F" w:rsidP="0059147F">
            <w:pPr>
              <w:jc w:val="center"/>
              <w:rPr>
                <w:rFonts w:ascii="Arial" w:hAnsi="Arial" w:cs="Arial"/>
                <w:lang w:val="fr-FR"/>
              </w:rPr>
            </w:pPr>
            <w:r w:rsidRPr="0059147F">
              <w:rPr>
                <w:rFonts w:ascii="Arial" w:hAnsi="Arial" w:cs="Arial"/>
                <w:lang w:val="fr-FR"/>
              </w:rPr>
              <w:t>Sous-ministre adjointe déléguée de la Direction générale des compétences et de l’emploi</w:t>
            </w:r>
          </w:p>
          <w:p w14:paraId="6D58D61E" w14:textId="77777777" w:rsidR="006123A5" w:rsidRPr="0059147F" w:rsidRDefault="006123A5" w:rsidP="006123A5">
            <w:pPr>
              <w:jc w:val="center"/>
              <w:rPr>
                <w:rFonts w:ascii="Arial" w:hAnsi="Arial" w:cs="Arial"/>
                <w:highlight w:val="green"/>
                <w:u w:val="single"/>
                <w:lang w:val="fr-FR"/>
              </w:rPr>
            </w:pPr>
          </w:p>
          <w:p w14:paraId="41141C41" w14:textId="77777777" w:rsidR="009F710B" w:rsidRPr="009F710B" w:rsidRDefault="009F710B" w:rsidP="009F710B">
            <w:pPr>
              <w:jc w:val="center"/>
              <w:rPr>
                <w:rFonts w:ascii="Arial" w:hAnsi="Arial" w:cs="Arial"/>
                <w:lang w:val="fr-CA"/>
              </w:rPr>
            </w:pPr>
            <w:r w:rsidRPr="009F710B">
              <w:rPr>
                <w:rFonts w:ascii="Arial" w:hAnsi="Arial" w:cs="Arial"/>
                <w:lang w:val="fr-CA"/>
              </w:rPr>
              <w:t>Sylvia Martin-Laforge</w:t>
            </w:r>
          </w:p>
          <w:p w14:paraId="15330D8A" w14:textId="2F332BA8" w:rsidR="006123A5" w:rsidRPr="009F710B" w:rsidRDefault="009F710B" w:rsidP="009F710B">
            <w:pPr>
              <w:jc w:val="center"/>
              <w:rPr>
                <w:rFonts w:ascii="Arial" w:hAnsi="Arial" w:cs="Arial"/>
                <w:lang w:val="fr-CA"/>
              </w:rPr>
            </w:pPr>
            <w:r w:rsidRPr="009F710B">
              <w:rPr>
                <w:rFonts w:ascii="Arial" w:hAnsi="Arial" w:cs="Arial"/>
                <w:lang w:val="fr-CA"/>
              </w:rPr>
              <w:t>Directrice générale</w:t>
            </w:r>
            <w:r w:rsidRPr="009F710B">
              <w:rPr>
                <w:rFonts w:ascii="Arial" w:hAnsi="Arial" w:cs="Arial"/>
                <w:lang w:val="fr-CA"/>
              </w:rPr>
              <w:t>,</w:t>
            </w:r>
            <w:r w:rsidRPr="009F710B">
              <w:rPr>
                <w:rFonts w:ascii="Arial" w:hAnsi="Arial" w:cs="Arial"/>
                <w:b/>
                <w:bCs/>
                <w:lang w:val="fr-CA"/>
              </w:rPr>
              <w:t xml:space="preserve"> </w:t>
            </w:r>
            <w:hyperlink r:id="rId12">
              <w:r w:rsidR="006123A5" w:rsidRPr="009F710B">
                <w:rPr>
                  <w:rStyle w:val="Hyperlink"/>
                  <w:rFonts w:ascii="Arial" w:hAnsi="Arial" w:cs="Arial"/>
                  <w:lang w:val="fr-CA"/>
                </w:rPr>
                <w:t>TALQ</w:t>
              </w:r>
            </w:hyperlink>
          </w:p>
          <w:p w14:paraId="4D0B9D13" w14:textId="1150523C" w:rsidR="006123A5" w:rsidRPr="009F710B" w:rsidRDefault="006123A5" w:rsidP="006123A5">
            <w:pPr>
              <w:rPr>
                <w:rFonts w:ascii="Arial" w:hAnsi="Arial" w:cs="Arial"/>
                <w:highlight w:val="green"/>
                <w:lang w:val="fr-CA"/>
              </w:rPr>
            </w:pPr>
          </w:p>
          <w:p w14:paraId="3BFBECD7" w14:textId="61D78ABA" w:rsidR="00DF0DBC" w:rsidRPr="00DF0DBC" w:rsidRDefault="00DF0DBC" w:rsidP="00DF0DBC">
            <w:pPr>
              <w:jc w:val="center"/>
              <w:rPr>
                <w:rFonts w:ascii="Arial" w:hAnsi="Arial" w:cs="Arial"/>
                <w:lang w:val="fr-CA"/>
              </w:rPr>
            </w:pPr>
            <w:r w:rsidRPr="00DF0DBC">
              <w:rPr>
                <w:rFonts w:ascii="Arial" w:hAnsi="Arial" w:cs="Arial"/>
                <w:lang w:val="fr-CA"/>
              </w:rPr>
              <w:t>C</w:t>
            </w:r>
            <w:r w:rsidRPr="00DF0DBC">
              <w:rPr>
                <w:rFonts w:ascii="Arial" w:hAnsi="Arial" w:cs="Arial"/>
                <w:lang w:val="fr-CA"/>
              </w:rPr>
              <w:t>athy Brown</w:t>
            </w:r>
          </w:p>
          <w:p w14:paraId="4AB9BFEF" w14:textId="77777777" w:rsidR="00DF0DBC" w:rsidRPr="00DF0DBC" w:rsidRDefault="00DF0DBC" w:rsidP="00DF0DBC">
            <w:pPr>
              <w:jc w:val="center"/>
              <w:rPr>
                <w:rFonts w:ascii="Arial" w:hAnsi="Arial" w:cs="Arial"/>
                <w:lang w:val="fr-CA"/>
              </w:rPr>
            </w:pPr>
            <w:r w:rsidRPr="00DF0DBC">
              <w:rPr>
                <w:rFonts w:ascii="Arial" w:hAnsi="Arial" w:cs="Arial"/>
                <w:lang w:val="fr-CA"/>
              </w:rPr>
              <w:t>Directrice Générale du Réseau de développement régional (RDR)</w:t>
            </w:r>
          </w:p>
          <w:p w14:paraId="7A8199C0" w14:textId="77777777" w:rsidR="006123A5" w:rsidRPr="00DF0DBC" w:rsidRDefault="006123A5" w:rsidP="006123A5">
            <w:pPr>
              <w:jc w:val="center"/>
              <w:rPr>
                <w:rFonts w:ascii="Arial" w:hAnsi="Arial" w:cs="Arial"/>
                <w:highlight w:val="green"/>
                <w:lang w:val="fr-CA"/>
              </w:rPr>
            </w:pPr>
          </w:p>
          <w:p w14:paraId="15BC0AAA" w14:textId="77777777" w:rsidR="006123A5" w:rsidRPr="001A2E51" w:rsidRDefault="006123A5" w:rsidP="006123A5">
            <w:pPr>
              <w:jc w:val="center"/>
              <w:rPr>
                <w:rFonts w:ascii="Arial" w:hAnsi="Arial" w:cs="Arial"/>
              </w:rPr>
            </w:pPr>
            <w:r w:rsidRPr="001A2E51">
              <w:rPr>
                <w:rFonts w:ascii="Arial" w:hAnsi="Arial" w:cs="Arial"/>
              </w:rPr>
              <w:t>John Buck</w:t>
            </w:r>
          </w:p>
          <w:p w14:paraId="5357D6CB" w14:textId="77777777" w:rsidR="001A2E51" w:rsidRPr="001A2E51" w:rsidRDefault="001A2E51" w:rsidP="001A2E51">
            <w:pPr>
              <w:jc w:val="center"/>
              <w:rPr>
                <w:rFonts w:ascii="Arial" w:hAnsi="Arial" w:cs="Arial"/>
                <w:b/>
                <w:bCs/>
                <w:lang w:val="fr-CA"/>
              </w:rPr>
            </w:pPr>
            <w:r w:rsidRPr="001A2E51">
              <w:rPr>
                <w:rFonts w:ascii="Arial" w:hAnsi="Arial" w:cs="Arial"/>
                <w:lang w:val="fr-CA"/>
              </w:rPr>
              <w:t>Président-directeur général de la Corporation d’employabilité et de développement économique communautaire (CEDEC</w:t>
            </w:r>
            <w:r w:rsidRPr="001A2E51">
              <w:rPr>
                <w:rFonts w:ascii="Arial" w:hAnsi="Arial" w:cs="Arial"/>
                <w:b/>
                <w:bCs/>
                <w:lang w:val="fr-CA"/>
              </w:rPr>
              <w:t>)</w:t>
            </w:r>
          </w:p>
          <w:p w14:paraId="3025FE9A" w14:textId="3DE2EF81" w:rsidR="006123A5" w:rsidRPr="001A2E51" w:rsidRDefault="006123A5" w:rsidP="006123A5">
            <w:pPr>
              <w:spacing w:after="120"/>
              <w:jc w:val="center"/>
              <w:rPr>
                <w:rFonts w:ascii="Arial" w:hAnsi="Arial" w:cs="Arial"/>
                <w:lang w:val="fr-CA"/>
              </w:rPr>
            </w:pPr>
          </w:p>
          <w:p w14:paraId="0BF8F626" w14:textId="3656A6E3" w:rsidR="006123A5" w:rsidRPr="001A2E51" w:rsidRDefault="006123A5" w:rsidP="006123A5">
            <w:pPr>
              <w:jc w:val="center"/>
              <w:rPr>
                <w:rFonts w:ascii="Arial" w:hAnsi="Arial" w:cs="Arial"/>
                <w:lang w:val="fr-CA"/>
              </w:rPr>
            </w:pPr>
          </w:p>
        </w:tc>
        <w:tc>
          <w:tcPr>
            <w:tcW w:w="1679" w:type="dxa"/>
            <w:vAlign w:val="center"/>
          </w:tcPr>
          <w:p w14:paraId="6907C12E" w14:textId="5B7800CB" w:rsidR="006123A5" w:rsidRPr="002B4258" w:rsidRDefault="005F774F" w:rsidP="006123A5">
            <w:pPr>
              <w:jc w:val="center"/>
              <w:rPr>
                <w:rFonts w:ascii="Arial" w:hAnsi="Arial" w:cs="Arial"/>
              </w:rPr>
            </w:pPr>
            <w:r w:rsidRPr="005F774F">
              <w:rPr>
                <w:rFonts w:ascii="Arial" w:hAnsi="Arial" w:cs="Arial"/>
                <w:lang w:val="fr-CA"/>
              </w:rPr>
              <w:lastRenderedPageBreak/>
              <w:t xml:space="preserve">Salle </w:t>
            </w:r>
            <w:r w:rsidRPr="005F774F">
              <w:rPr>
                <w:rFonts w:ascii="Arial" w:hAnsi="Arial" w:cs="Arial"/>
              </w:rPr>
              <w:br/>
            </w:r>
            <w:r w:rsidRPr="005F774F">
              <w:rPr>
                <w:rFonts w:ascii="Arial" w:hAnsi="Arial" w:cs="Arial"/>
                <w:lang w:val="fr-CA"/>
              </w:rPr>
              <w:t>plénière</w:t>
            </w:r>
          </w:p>
        </w:tc>
      </w:tr>
      <w:tr w:rsidR="006123A5" w:rsidRPr="002B4258" w14:paraId="5669C70C" w14:textId="77777777" w:rsidTr="377FB66C">
        <w:tc>
          <w:tcPr>
            <w:tcW w:w="1732" w:type="dxa"/>
            <w:vAlign w:val="center"/>
          </w:tcPr>
          <w:p w14:paraId="768BCF67" w14:textId="23F87D8A" w:rsidR="006123A5" w:rsidRPr="002B4258" w:rsidRDefault="006123A5" w:rsidP="006123A5">
            <w:pPr>
              <w:jc w:val="center"/>
              <w:rPr>
                <w:rFonts w:ascii="Arial" w:hAnsi="Arial" w:cs="Arial"/>
              </w:rPr>
            </w:pPr>
            <w:r w:rsidRPr="002B4258">
              <w:rPr>
                <w:rFonts w:ascii="Arial" w:hAnsi="Arial" w:cs="Arial"/>
              </w:rPr>
              <w:t>10:30 – 10:45</w:t>
            </w:r>
          </w:p>
        </w:tc>
        <w:tc>
          <w:tcPr>
            <w:tcW w:w="9154" w:type="dxa"/>
            <w:gridSpan w:val="3"/>
            <w:shd w:val="clear" w:color="auto" w:fill="D9D9D9" w:themeFill="background1" w:themeFillShade="D9"/>
            <w:vAlign w:val="center"/>
          </w:tcPr>
          <w:p w14:paraId="68B72DED" w14:textId="1FE05940" w:rsidR="006123A5" w:rsidRPr="002B4258" w:rsidRDefault="00D041EA" w:rsidP="006123A5">
            <w:pPr>
              <w:spacing w:before="120" w:after="120"/>
              <w:rPr>
                <w:rFonts w:ascii="Arial" w:hAnsi="Arial" w:cs="Arial"/>
              </w:rPr>
            </w:pPr>
            <w:r>
              <w:rPr>
                <w:rFonts w:ascii="Arial" w:hAnsi="Arial" w:cs="Arial"/>
              </w:rPr>
              <w:t>Pause santé</w:t>
            </w:r>
          </w:p>
        </w:tc>
      </w:tr>
      <w:tr w:rsidR="006123A5" w:rsidRPr="00E8234F" w14:paraId="4243E214" w14:textId="77777777" w:rsidTr="377FB66C">
        <w:tc>
          <w:tcPr>
            <w:tcW w:w="1732" w:type="dxa"/>
            <w:vMerge w:val="restart"/>
          </w:tcPr>
          <w:p w14:paraId="1494C214" w14:textId="7FFB8CE7" w:rsidR="006123A5" w:rsidRPr="002B4258" w:rsidRDefault="006123A5" w:rsidP="006123A5">
            <w:pPr>
              <w:spacing w:before="120"/>
              <w:jc w:val="center"/>
              <w:rPr>
                <w:rFonts w:ascii="Arial" w:hAnsi="Arial" w:cs="Arial"/>
              </w:rPr>
            </w:pPr>
            <w:r w:rsidRPr="002B4258">
              <w:rPr>
                <w:rFonts w:ascii="Arial" w:hAnsi="Arial" w:cs="Arial"/>
              </w:rPr>
              <w:t>10:45 – 11:45</w:t>
            </w:r>
          </w:p>
        </w:tc>
        <w:tc>
          <w:tcPr>
            <w:tcW w:w="9154" w:type="dxa"/>
            <w:gridSpan w:val="3"/>
            <w:shd w:val="clear" w:color="auto" w:fill="DAE9F7" w:themeFill="text2" w:themeFillTint="1A"/>
            <w:vAlign w:val="center"/>
          </w:tcPr>
          <w:p w14:paraId="45B49A1F" w14:textId="77777777" w:rsidR="00E8234F" w:rsidRPr="00C4538A" w:rsidRDefault="00E8234F" w:rsidP="00E8234F">
            <w:pPr>
              <w:pStyle w:val="Heading3"/>
              <w:bidi/>
              <w:spacing w:before="120" w:after="0"/>
              <w:jc w:val="center"/>
              <w:rPr>
                <w:rFonts w:cs="Arial"/>
                <w:b/>
                <w:lang w:val="fr-CA"/>
              </w:rPr>
            </w:pPr>
            <w:r w:rsidRPr="00C4538A">
              <w:rPr>
                <w:rFonts w:cs="Arial"/>
                <w:b/>
                <w:lang w:val="fr-CA"/>
              </w:rPr>
              <w:t>Séances de discussions en petits groupes</w:t>
            </w:r>
          </w:p>
          <w:p w14:paraId="18564FE6" w14:textId="3C8966D6" w:rsidR="006123A5" w:rsidRPr="00E8234F" w:rsidRDefault="00E8234F" w:rsidP="00E8234F">
            <w:pPr>
              <w:pStyle w:val="Heading3"/>
              <w:bidi/>
              <w:spacing w:before="80" w:after="120"/>
              <w:jc w:val="center"/>
              <w:rPr>
                <w:rFonts w:ascii="Arial" w:hAnsi="Arial" w:cs="Arial"/>
                <w:sz w:val="24"/>
                <w:szCs w:val="24"/>
                <w:lang w:val="fr-CA"/>
              </w:rPr>
            </w:pPr>
            <w:r w:rsidRPr="00BD0DC0">
              <w:rPr>
                <w:rFonts w:ascii="Arial" w:hAnsi="Arial" w:cs="Arial"/>
                <w:lang w:val="fr-CA"/>
              </w:rPr>
              <w:t>Les séances en petits groupes se déroulent simultanément</w:t>
            </w:r>
          </w:p>
        </w:tc>
      </w:tr>
      <w:tr w:rsidR="006123A5" w:rsidRPr="002B4258" w14:paraId="4449F8E4" w14:textId="77777777" w:rsidTr="377FB66C">
        <w:tc>
          <w:tcPr>
            <w:tcW w:w="1732" w:type="dxa"/>
            <w:vMerge/>
            <w:vAlign w:val="center"/>
          </w:tcPr>
          <w:p w14:paraId="5D37779A" w14:textId="77777777" w:rsidR="006123A5" w:rsidRPr="00E8234F" w:rsidRDefault="006123A5" w:rsidP="006123A5">
            <w:pPr>
              <w:jc w:val="center"/>
              <w:rPr>
                <w:rFonts w:ascii="Arial" w:hAnsi="Arial" w:cs="Arial"/>
                <w:lang w:val="fr-CA"/>
              </w:rPr>
            </w:pPr>
          </w:p>
        </w:tc>
        <w:tc>
          <w:tcPr>
            <w:tcW w:w="4070" w:type="dxa"/>
          </w:tcPr>
          <w:p w14:paraId="40AEA77C" w14:textId="1D1B83B4" w:rsidR="00CD0030" w:rsidRPr="00CD0030" w:rsidRDefault="00CD0030" w:rsidP="00CD0030">
            <w:pPr>
              <w:spacing w:before="120"/>
              <w:jc w:val="center"/>
              <w:rPr>
                <w:rFonts w:ascii="Arial" w:hAnsi="Arial" w:cs="Arial"/>
                <w:b/>
                <w:bCs/>
                <w:lang w:val="fr-CA"/>
              </w:rPr>
            </w:pPr>
            <w:r>
              <w:rPr>
                <w:rFonts w:ascii="Arial" w:hAnsi="Arial" w:cs="Arial"/>
                <w:b/>
                <w:bCs/>
                <w:lang w:val="fr-CA"/>
              </w:rPr>
              <w:t xml:space="preserve">Séance de discussion en petits groupes </w:t>
            </w:r>
            <w:r w:rsidRPr="00CD0030">
              <w:rPr>
                <w:rFonts w:ascii="Arial" w:hAnsi="Arial" w:cs="Arial"/>
                <w:b/>
                <w:bCs/>
                <w:lang w:val="fr-CA"/>
              </w:rPr>
              <w:t>1</w:t>
            </w:r>
          </w:p>
          <w:p w14:paraId="075C0FED" w14:textId="77777777" w:rsidR="00CD0030" w:rsidRPr="00682091" w:rsidRDefault="00CD0030" w:rsidP="00CD0030">
            <w:pPr>
              <w:spacing w:before="120"/>
              <w:jc w:val="center"/>
              <w:rPr>
                <w:rFonts w:ascii="Arial" w:hAnsi="Arial" w:cs="Arial"/>
                <w:i/>
                <w:iCs/>
                <w:lang w:val="fr-CA"/>
              </w:rPr>
            </w:pPr>
            <w:r w:rsidRPr="00682091">
              <w:rPr>
                <w:rFonts w:ascii="Arial" w:hAnsi="Arial" w:cs="Arial"/>
                <w:i/>
                <w:iCs/>
                <w:lang w:val="fr-CA"/>
              </w:rPr>
              <w:t>Emploi et employabilité</w:t>
            </w:r>
          </w:p>
          <w:p w14:paraId="71DB9C56" w14:textId="77777777" w:rsidR="00CD0030" w:rsidRPr="00CD0030" w:rsidRDefault="00CD0030" w:rsidP="00CD0030">
            <w:pPr>
              <w:spacing w:before="120"/>
              <w:jc w:val="center"/>
              <w:rPr>
                <w:rFonts w:ascii="Arial" w:hAnsi="Arial" w:cs="Arial"/>
                <w:lang w:val="fr-CA"/>
              </w:rPr>
            </w:pPr>
          </w:p>
          <w:p w14:paraId="110973A6" w14:textId="77777777" w:rsidR="00CD0030" w:rsidRPr="00CD0030" w:rsidRDefault="00CD0030" w:rsidP="00CD0030">
            <w:pPr>
              <w:spacing w:before="120"/>
              <w:jc w:val="center"/>
              <w:rPr>
                <w:rFonts w:ascii="Arial" w:hAnsi="Arial" w:cs="Arial"/>
                <w:lang w:val="fr-CA"/>
              </w:rPr>
            </w:pPr>
            <w:r w:rsidRPr="00CD0030">
              <w:rPr>
                <w:rFonts w:ascii="Arial" w:hAnsi="Arial" w:cs="Arial"/>
                <w:lang w:val="fr-CA"/>
              </w:rPr>
              <w:t xml:space="preserve">Format : </w:t>
            </w:r>
          </w:p>
          <w:p w14:paraId="32A66A11" w14:textId="77777777" w:rsidR="00CD0030" w:rsidRPr="00CD0030" w:rsidRDefault="00CD0030" w:rsidP="00CD0030">
            <w:pPr>
              <w:spacing w:before="120"/>
              <w:jc w:val="center"/>
              <w:rPr>
                <w:rFonts w:ascii="Arial" w:hAnsi="Arial" w:cs="Arial"/>
                <w:lang w:val="fr-CA"/>
              </w:rPr>
            </w:pPr>
            <w:r w:rsidRPr="00CD0030">
              <w:rPr>
                <w:rFonts w:ascii="Arial" w:hAnsi="Arial" w:cs="Arial"/>
                <w:lang w:val="fr-CA"/>
              </w:rPr>
              <w:t>Discussion animée (25 minutes) suivie d'une période de questions (35 minutes)</w:t>
            </w:r>
          </w:p>
          <w:p w14:paraId="353FE1F2" w14:textId="77777777" w:rsidR="00CD0030" w:rsidRPr="00CD0030" w:rsidRDefault="00CD0030" w:rsidP="00CD0030">
            <w:pPr>
              <w:spacing w:before="120"/>
              <w:jc w:val="center"/>
              <w:rPr>
                <w:rFonts w:ascii="Arial" w:hAnsi="Arial" w:cs="Arial"/>
                <w:lang w:val="fr-CA"/>
              </w:rPr>
            </w:pPr>
          </w:p>
          <w:p w14:paraId="6ECBDD99" w14:textId="77777777" w:rsidR="00CD0030" w:rsidRPr="00CD0030" w:rsidRDefault="00CD0030" w:rsidP="00CD0030">
            <w:pPr>
              <w:spacing w:before="120"/>
              <w:jc w:val="center"/>
              <w:rPr>
                <w:rFonts w:ascii="Arial" w:hAnsi="Arial" w:cs="Arial"/>
                <w:lang w:val="fr-CA"/>
              </w:rPr>
            </w:pPr>
            <w:r w:rsidRPr="00CD0030">
              <w:rPr>
                <w:rFonts w:ascii="Arial" w:hAnsi="Arial" w:cs="Arial"/>
                <w:lang w:val="fr-CA"/>
              </w:rPr>
              <w:t>Sujets de discussion :</w:t>
            </w:r>
          </w:p>
          <w:p w14:paraId="33F43812" w14:textId="1E012AE0" w:rsidR="006123A5" w:rsidRPr="00CD0030" w:rsidRDefault="00CD0030" w:rsidP="00CD0030">
            <w:pPr>
              <w:spacing w:after="120"/>
              <w:jc w:val="center"/>
              <w:rPr>
                <w:rFonts w:ascii="Arial" w:hAnsi="Arial" w:cs="Arial"/>
                <w:lang w:val="fr-CA"/>
              </w:rPr>
            </w:pPr>
            <w:r w:rsidRPr="00CD0030">
              <w:rPr>
                <w:rFonts w:ascii="Arial" w:hAnsi="Arial" w:cs="Arial"/>
                <w:lang w:val="fr-CA"/>
              </w:rPr>
              <w:t xml:space="preserve">Accès à l'apprentissage du français, aux services d'emploi en anglais et aux services d'accompagnement; amélioration des initiatives de formation et de perfectionnement des compétences; partenariats </w:t>
            </w:r>
            <w:r w:rsidRPr="00CD0030">
              <w:rPr>
                <w:rFonts w:ascii="Arial" w:hAnsi="Arial" w:cs="Arial"/>
                <w:lang w:val="fr-CA"/>
              </w:rPr>
              <w:lastRenderedPageBreak/>
              <w:t>avec les établissements d'enseignement.</w:t>
            </w:r>
          </w:p>
        </w:tc>
        <w:tc>
          <w:tcPr>
            <w:tcW w:w="3405" w:type="dxa"/>
          </w:tcPr>
          <w:p w14:paraId="6B7953BA" w14:textId="5942ADE4" w:rsidR="006123A5" w:rsidRPr="00F12E0D" w:rsidRDefault="006123A5" w:rsidP="006123A5">
            <w:pPr>
              <w:jc w:val="center"/>
              <w:rPr>
                <w:rFonts w:ascii="Arial" w:hAnsi="Arial" w:cs="Arial"/>
                <w:u w:val="single"/>
              </w:rPr>
            </w:pPr>
            <w:proofErr w:type="spellStart"/>
            <w:r w:rsidRPr="00F12E0D">
              <w:rPr>
                <w:rFonts w:ascii="Arial" w:hAnsi="Arial" w:cs="Arial"/>
                <w:u w:val="single"/>
              </w:rPr>
              <w:lastRenderedPageBreak/>
              <w:t>Mod</w:t>
            </w:r>
            <w:r w:rsidR="00F12E0D" w:rsidRPr="00F12E0D">
              <w:rPr>
                <w:rFonts w:ascii="Arial" w:hAnsi="Arial" w:cs="Arial"/>
                <w:u w:val="single"/>
              </w:rPr>
              <w:t>ératrice</w:t>
            </w:r>
            <w:proofErr w:type="spellEnd"/>
          </w:p>
          <w:p w14:paraId="33547FD0" w14:textId="3C4E9D14" w:rsidR="008F3715" w:rsidRDefault="002819E6" w:rsidP="00F12E0D">
            <w:pPr>
              <w:jc w:val="center"/>
              <w:rPr>
                <w:rFonts w:ascii="Arial" w:hAnsi="Arial" w:cs="Arial"/>
                <w:lang w:val="fr-CA"/>
              </w:rPr>
            </w:pPr>
            <w:r>
              <w:rPr>
                <w:rFonts w:ascii="Arial" w:hAnsi="Arial" w:cs="Arial"/>
                <w:lang w:val="fr-CA"/>
              </w:rPr>
              <w:t>Lori Brooks</w:t>
            </w:r>
          </w:p>
          <w:p w14:paraId="6A068E37" w14:textId="6A03EAD3" w:rsidR="00F12E0D" w:rsidRPr="00F12E0D" w:rsidRDefault="00F12E0D" w:rsidP="00F12E0D">
            <w:pPr>
              <w:jc w:val="center"/>
              <w:rPr>
                <w:rFonts w:ascii="Arial" w:hAnsi="Arial" w:cs="Arial"/>
                <w:lang w:val="fr-CA"/>
              </w:rPr>
            </w:pPr>
            <w:r w:rsidRPr="00F12E0D">
              <w:rPr>
                <w:rFonts w:ascii="Arial" w:hAnsi="Arial" w:cs="Arial"/>
                <w:lang w:val="fr-CA"/>
              </w:rPr>
              <w:t xml:space="preserve">Directrice générale de la Direction des politiques de développement de la main-d’œuvre et des compétences, </w:t>
            </w:r>
            <w:bookmarkStart w:id="0" w:name="_Hlk213313137"/>
            <w:r w:rsidRPr="00F12E0D">
              <w:rPr>
                <w:rFonts w:ascii="Arial" w:hAnsi="Arial" w:cs="Arial"/>
                <w:lang w:val="fr-CA"/>
              </w:rPr>
              <w:t xml:space="preserve">Direction générale des compétences et de l’emploi </w:t>
            </w:r>
            <w:bookmarkEnd w:id="0"/>
          </w:p>
          <w:p w14:paraId="1E66DA66" w14:textId="77777777" w:rsidR="006123A5" w:rsidRPr="00F12E0D" w:rsidRDefault="006123A5" w:rsidP="006123A5">
            <w:pPr>
              <w:jc w:val="center"/>
              <w:rPr>
                <w:rFonts w:ascii="Arial" w:hAnsi="Arial" w:cs="Arial"/>
                <w:highlight w:val="green"/>
                <w:lang w:val="fr-CA"/>
              </w:rPr>
            </w:pPr>
          </w:p>
          <w:p w14:paraId="67D527B6" w14:textId="1269BB16" w:rsidR="006123A5" w:rsidRPr="006A3694" w:rsidRDefault="006123A5" w:rsidP="006123A5">
            <w:pPr>
              <w:jc w:val="center"/>
              <w:rPr>
                <w:rFonts w:ascii="Arial" w:hAnsi="Arial" w:cs="Arial"/>
                <w:u w:val="single"/>
              </w:rPr>
            </w:pPr>
            <w:proofErr w:type="spellStart"/>
            <w:r w:rsidRPr="006A3694">
              <w:rPr>
                <w:rFonts w:ascii="Arial" w:hAnsi="Arial" w:cs="Arial"/>
                <w:u w:val="single"/>
              </w:rPr>
              <w:t>Pan</w:t>
            </w:r>
            <w:r w:rsidR="00F12E0D" w:rsidRPr="006A3694">
              <w:rPr>
                <w:rFonts w:ascii="Arial" w:hAnsi="Arial" w:cs="Arial"/>
                <w:u w:val="single"/>
              </w:rPr>
              <w:t>élistes</w:t>
            </w:r>
            <w:proofErr w:type="spellEnd"/>
            <w:r w:rsidR="00F12E0D" w:rsidRPr="006A3694">
              <w:rPr>
                <w:rFonts w:ascii="Arial" w:hAnsi="Arial" w:cs="Arial"/>
                <w:u w:val="single"/>
              </w:rPr>
              <w:t xml:space="preserve"> </w:t>
            </w:r>
          </w:p>
          <w:p w14:paraId="7AAE4974" w14:textId="77777777" w:rsidR="006123A5" w:rsidRPr="006A3694" w:rsidRDefault="006123A5" w:rsidP="006123A5">
            <w:pPr>
              <w:jc w:val="center"/>
              <w:rPr>
                <w:rFonts w:ascii="Arial" w:hAnsi="Arial" w:cs="Arial"/>
              </w:rPr>
            </w:pPr>
          </w:p>
          <w:p w14:paraId="790DC82F" w14:textId="20BF56D1" w:rsidR="006123A5" w:rsidRPr="006A3694" w:rsidRDefault="006123A5" w:rsidP="006123A5">
            <w:pPr>
              <w:jc w:val="center"/>
              <w:rPr>
                <w:rFonts w:ascii="Arial" w:hAnsi="Arial" w:cs="Arial"/>
              </w:rPr>
            </w:pPr>
            <w:r w:rsidRPr="006A3694">
              <w:rPr>
                <w:rFonts w:ascii="Arial" w:hAnsi="Arial" w:cs="Arial"/>
              </w:rPr>
              <w:t>Raeanne Francis</w:t>
            </w:r>
          </w:p>
          <w:p w14:paraId="066722E5" w14:textId="77777777" w:rsidR="006A3694" w:rsidRPr="006A3694" w:rsidRDefault="006A3694" w:rsidP="006A3694">
            <w:pPr>
              <w:jc w:val="center"/>
              <w:rPr>
                <w:rFonts w:ascii="Arial" w:hAnsi="Arial" w:cs="Arial"/>
                <w:lang w:val="fr-CA"/>
              </w:rPr>
            </w:pPr>
            <w:r w:rsidRPr="006A3694">
              <w:rPr>
                <w:rFonts w:ascii="Arial" w:hAnsi="Arial" w:cs="Arial"/>
                <w:lang w:val="fr-CA"/>
              </w:rPr>
              <w:t>Directrice générale du Black Community Resource Centre (BCRC)</w:t>
            </w:r>
          </w:p>
          <w:p w14:paraId="5BE4F15B" w14:textId="77777777" w:rsidR="006123A5" w:rsidRPr="006A3694" w:rsidRDefault="006123A5" w:rsidP="006123A5">
            <w:pPr>
              <w:jc w:val="center"/>
              <w:rPr>
                <w:rFonts w:ascii="Arial" w:hAnsi="Arial" w:cs="Arial"/>
                <w:highlight w:val="green"/>
                <w:lang w:val="fr-CA"/>
              </w:rPr>
            </w:pPr>
          </w:p>
          <w:p w14:paraId="5CA8B536" w14:textId="77777777" w:rsidR="006123A5" w:rsidRPr="001E28ED" w:rsidRDefault="006123A5" w:rsidP="006123A5">
            <w:pPr>
              <w:jc w:val="center"/>
              <w:rPr>
                <w:rFonts w:ascii="Arial" w:hAnsi="Arial" w:cs="Arial"/>
              </w:rPr>
            </w:pPr>
            <w:r w:rsidRPr="001E28ED">
              <w:rPr>
                <w:rFonts w:ascii="Arial" w:hAnsi="Arial" w:cs="Arial"/>
              </w:rPr>
              <w:t>Jessica Synnott, </w:t>
            </w:r>
          </w:p>
          <w:p w14:paraId="4C3CFFB3" w14:textId="77777777" w:rsidR="001E28ED" w:rsidRPr="001E28ED" w:rsidRDefault="001E28ED" w:rsidP="001E28ED">
            <w:pPr>
              <w:jc w:val="center"/>
              <w:rPr>
                <w:rFonts w:ascii="Arial" w:hAnsi="Arial" w:cs="Arial"/>
                <w:lang w:val="fr-CA"/>
              </w:rPr>
            </w:pPr>
            <w:r w:rsidRPr="001E28ED">
              <w:rPr>
                <w:rFonts w:ascii="Arial" w:hAnsi="Arial" w:cs="Arial"/>
                <w:lang w:val="fr-CA"/>
              </w:rPr>
              <w:t xml:space="preserve">Directrice générale de Vision Gaspé Percé </w:t>
            </w:r>
            <w:proofErr w:type="spellStart"/>
            <w:r w:rsidRPr="001E28ED">
              <w:rPr>
                <w:rFonts w:ascii="Arial" w:hAnsi="Arial" w:cs="Arial"/>
                <w:lang w:val="fr-CA"/>
              </w:rPr>
              <w:t>Now</w:t>
            </w:r>
            <w:proofErr w:type="spellEnd"/>
            <w:r w:rsidRPr="001E28ED">
              <w:rPr>
                <w:rFonts w:ascii="Arial" w:hAnsi="Arial" w:cs="Arial"/>
                <w:lang w:val="fr-CA"/>
              </w:rPr>
              <w:t xml:space="preserve"> (VGPN)</w:t>
            </w:r>
          </w:p>
          <w:p w14:paraId="1530F070" w14:textId="7A59BEC1" w:rsidR="006123A5" w:rsidRPr="002819E6" w:rsidRDefault="002819E6" w:rsidP="006123A5">
            <w:pPr>
              <w:jc w:val="center"/>
              <w:rPr>
                <w:rFonts w:ascii="Arial" w:hAnsi="Arial" w:cs="Arial"/>
                <w:lang w:val="fr-CA"/>
              </w:rPr>
            </w:pPr>
            <w:r w:rsidRPr="002819E6">
              <w:rPr>
                <w:rFonts w:ascii="Arial" w:hAnsi="Arial" w:cs="Arial"/>
                <w:lang w:val="fr-CA"/>
              </w:rPr>
              <w:lastRenderedPageBreak/>
              <w:t xml:space="preserve">Denis </w:t>
            </w:r>
            <w:proofErr w:type="spellStart"/>
            <w:r w:rsidRPr="002819E6">
              <w:rPr>
                <w:rFonts w:ascii="Arial" w:hAnsi="Arial" w:cs="Arial"/>
                <w:lang w:val="fr-CA"/>
              </w:rPr>
              <w:t>Kotsoros</w:t>
            </w:r>
            <w:proofErr w:type="spellEnd"/>
          </w:p>
          <w:p w14:paraId="33796A15" w14:textId="77777777" w:rsidR="00A93B49" w:rsidRPr="00A93B49" w:rsidRDefault="00A93B49" w:rsidP="00A93B49">
            <w:pPr>
              <w:jc w:val="center"/>
              <w:rPr>
                <w:rFonts w:ascii="Arial" w:hAnsi="Arial" w:cs="Arial"/>
                <w:lang w:val="fr-CA"/>
              </w:rPr>
            </w:pPr>
            <w:r w:rsidRPr="00A93B49">
              <w:rPr>
                <w:rFonts w:ascii="Arial" w:hAnsi="Arial" w:cs="Arial"/>
                <w:lang w:val="fr-CA"/>
              </w:rPr>
              <w:t xml:space="preserve">Directeur général de l’Association des </w:t>
            </w:r>
            <w:proofErr w:type="spellStart"/>
            <w:r w:rsidRPr="00A93B49">
              <w:rPr>
                <w:rFonts w:ascii="Arial" w:hAnsi="Arial" w:cs="Arial"/>
                <w:lang w:val="fr-CA"/>
              </w:rPr>
              <w:t>Townshippers</w:t>
            </w:r>
            <w:proofErr w:type="spellEnd"/>
          </w:p>
          <w:p w14:paraId="3B17DE4F" w14:textId="4D0BD89C" w:rsidR="006123A5" w:rsidRPr="00A93B49" w:rsidRDefault="006123A5" w:rsidP="006123A5">
            <w:pPr>
              <w:jc w:val="center"/>
              <w:rPr>
                <w:rFonts w:ascii="Arial" w:hAnsi="Arial" w:cs="Arial"/>
                <w:highlight w:val="green"/>
                <w:lang w:val="fr-CA"/>
              </w:rPr>
            </w:pPr>
          </w:p>
        </w:tc>
        <w:tc>
          <w:tcPr>
            <w:tcW w:w="1679" w:type="dxa"/>
            <w:vAlign w:val="center"/>
          </w:tcPr>
          <w:p w14:paraId="1DB85963" w14:textId="3E32011B" w:rsidR="006123A5" w:rsidRPr="002B4258" w:rsidRDefault="005F774F" w:rsidP="006123A5">
            <w:pPr>
              <w:jc w:val="center"/>
              <w:rPr>
                <w:rFonts w:ascii="Arial" w:hAnsi="Arial" w:cs="Arial"/>
              </w:rPr>
            </w:pPr>
            <w:r>
              <w:rPr>
                <w:rFonts w:ascii="Arial" w:hAnsi="Arial" w:cs="Arial"/>
              </w:rPr>
              <w:lastRenderedPageBreak/>
              <w:t>Salle de discussion</w:t>
            </w:r>
            <w:r w:rsidR="006123A5" w:rsidRPr="002B4258">
              <w:rPr>
                <w:rFonts w:ascii="Arial" w:hAnsi="Arial" w:cs="Arial"/>
              </w:rPr>
              <w:t xml:space="preserve"> #1</w:t>
            </w:r>
          </w:p>
        </w:tc>
      </w:tr>
      <w:tr w:rsidR="006123A5" w:rsidRPr="002B4258" w14:paraId="60F2FDAB" w14:textId="77777777" w:rsidTr="377FB66C">
        <w:tc>
          <w:tcPr>
            <w:tcW w:w="1732" w:type="dxa"/>
            <w:vMerge/>
            <w:vAlign w:val="center"/>
          </w:tcPr>
          <w:p w14:paraId="0BEA2198" w14:textId="77777777" w:rsidR="006123A5" w:rsidRPr="002B4258" w:rsidRDefault="006123A5" w:rsidP="006123A5">
            <w:pPr>
              <w:jc w:val="center"/>
              <w:rPr>
                <w:rFonts w:ascii="Arial" w:hAnsi="Arial" w:cs="Arial"/>
              </w:rPr>
            </w:pPr>
          </w:p>
        </w:tc>
        <w:tc>
          <w:tcPr>
            <w:tcW w:w="4070" w:type="dxa"/>
          </w:tcPr>
          <w:p w14:paraId="5A7E248C" w14:textId="23434DFC" w:rsidR="00DC5032" w:rsidRPr="00DC5032" w:rsidRDefault="00DC5032" w:rsidP="00DC5032">
            <w:pPr>
              <w:spacing w:before="120"/>
              <w:jc w:val="center"/>
              <w:rPr>
                <w:rFonts w:ascii="Arial" w:hAnsi="Arial" w:cs="Arial"/>
                <w:b/>
                <w:bCs/>
                <w:lang w:val="fr-CA"/>
              </w:rPr>
            </w:pPr>
            <w:r>
              <w:rPr>
                <w:rFonts w:ascii="Arial" w:hAnsi="Arial" w:cs="Arial"/>
                <w:b/>
                <w:bCs/>
                <w:lang w:val="fr-CA"/>
              </w:rPr>
              <w:t>Séance de discussion</w:t>
            </w:r>
            <w:r w:rsidRPr="00DC5032">
              <w:rPr>
                <w:rFonts w:ascii="Arial" w:hAnsi="Arial" w:cs="Arial"/>
                <w:b/>
                <w:bCs/>
                <w:lang w:val="fr-CA"/>
              </w:rPr>
              <w:t xml:space="preserve"> 2</w:t>
            </w:r>
          </w:p>
          <w:p w14:paraId="344CFB6E" w14:textId="77777777" w:rsidR="00DC5032" w:rsidRPr="00DC5032" w:rsidRDefault="00DC5032" w:rsidP="00DC5032">
            <w:pPr>
              <w:spacing w:before="120"/>
              <w:jc w:val="center"/>
              <w:rPr>
                <w:rFonts w:ascii="Arial" w:hAnsi="Arial" w:cs="Arial"/>
                <w:lang w:val="fr-CA"/>
              </w:rPr>
            </w:pPr>
            <w:r w:rsidRPr="00DC5032">
              <w:rPr>
                <w:rFonts w:ascii="Arial" w:hAnsi="Arial" w:cs="Arial"/>
                <w:lang w:val="fr-CA"/>
              </w:rPr>
              <w:t>Développement économique</w:t>
            </w:r>
          </w:p>
          <w:p w14:paraId="08568C5F" w14:textId="77777777" w:rsidR="00DC5032" w:rsidRPr="00DC5032" w:rsidRDefault="00DC5032" w:rsidP="00DC5032">
            <w:pPr>
              <w:spacing w:before="120"/>
              <w:jc w:val="center"/>
              <w:rPr>
                <w:rFonts w:ascii="Arial" w:hAnsi="Arial" w:cs="Arial"/>
                <w:lang w:val="fr-CA"/>
              </w:rPr>
            </w:pPr>
          </w:p>
          <w:p w14:paraId="7B53D114" w14:textId="77777777" w:rsidR="00DC5032" w:rsidRPr="00DC5032" w:rsidRDefault="00DC5032" w:rsidP="00DC5032">
            <w:pPr>
              <w:spacing w:before="120"/>
              <w:jc w:val="center"/>
              <w:rPr>
                <w:rFonts w:ascii="Arial" w:hAnsi="Arial" w:cs="Arial"/>
                <w:lang w:val="fr-CA"/>
              </w:rPr>
            </w:pPr>
            <w:r w:rsidRPr="00DC5032">
              <w:rPr>
                <w:rFonts w:ascii="Arial" w:hAnsi="Arial" w:cs="Arial"/>
                <w:lang w:val="fr-CA"/>
              </w:rPr>
              <w:t xml:space="preserve">Format : </w:t>
            </w:r>
          </w:p>
          <w:p w14:paraId="5988F1C9" w14:textId="77777777" w:rsidR="00DC5032" w:rsidRPr="00DC5032" w:rsidRDefault="00DC5032" w:rsidP="00DC5032">
            <w:pPr>
              <w:spacing w:before="120"/>
              <w:jc w:val="center"/>
              <w:rPr>
                <w:rFonts w:ascii="Arial" w:hAnsi="Arial" w:cs="Arial"/>
                <w:lang w:val="fr-CA"/>
              </w:rPr>
            </w:pPr>
            <w:r w:rsidRPr="00DC5032">
              <w:rPr>
                <w:rFonts w:ascii="Arial" w:hAnsi="Arial" w:cs="Arial"/>
                <w:lang w:val="fr-CA"/>
              </w:rPr>
              <w:t>Discussion animée (25 minutes) suivie d'une séance de questions-réponses (35 minutes)</w:t>
            </w:r>
          </w:p>
          <w:p w14:paraId="75B0A03B" w14:textId="77777777" w:rsidR="00DC5032" w:rsidRPr="00DC5032" w:rsidRDefault="00DC5032" w:rsidP="00DC5032">
            <w:pPr>
              <w:spacing w:before="120"/>
              <w:jc w:val="center"/>
              <w:rPr>
                <w:rFonts w:ascii="Arial" w:hAnsi="Arial" w:cs="Arial"/>
                <w:lang w:val="fr-CA"/>
              </w:rPr>
            </w:pPr>
          </w:p>
          <w:p w14:paraId="13FFED13" w14:textId="77777777" w:rsidR="00DC5032" w:rsidRPr="00DC5032" w:rsidRDefault="00DC5032" w:rsidP="00DC5032">
            <w:pPr>
              <w:spacing w:before="120"/>
              <w:jc w:val="center"/>
              <w:rPr>
                <w:rFonts w:ascii="Arial" w:hAnsi="Arial" w:cs="Arial"/>
                <w:lang w:val="fr-CA"/>
              </w:rPr>
            </w:pPr>
            <w:r w:rsidRPr="00DC5032">
              <w:rPr>
                <w:rFonts w:ascii="Arial" w:hAnsi="Arial" w:cs="Arial"/>
                <w:lang w:val="fr-CA"/>
              </w:rPr>
              <w:t>Sujets de discussion :</w:t>
            </w:r>
          </w:p>
          <w:p w14:paraId="301787CE" w14:textId="5C36AC45" w:rsidR="006123A5" w:rsidRPr="00DC5032" w:rsidRDefault="00DC5032" w:rsidP="00DC5032">
            <w:pPr>
              <w:spacing w:after="120"/>
              <w:jc w:val="center"/>
              <w:rPr>
                <w:rFonts w:ascii="Arial" w:hAnsi="Arial" w:cs="Arial"/>
                <w:lang w:val="fr-CA"/>
              </w:rPr>
            </w:pPr>
            <w:r w:rsidRPr="00DC5032">
              <w:rPr>
                <w:rFonts w:ascii="Arial" w:hAnsi="Arial" w:cs="Arial"/>
                <w:lang w:val="fr-CA"/>
              </w:rPr>
              <w:t>Remédier aux faibles taux d'activité et aux taux de chômage élevés dans les régions; formation à distance pour améliorer la formation; et accès au développement des compétences dans les régions éloignées.</w:t>
            </w:r>
          </w:p>
        </w:tc>
        <w:tc>
          <w:tcPr>
            <w:tcW w:w="3405" w:type="dxa"/>
          </w:tcPr>
          <w:p w14:paraId="52B5A42E" w14:textId="54153746" w:rsidR="006123A5" w:rsidRPr="008C4D23" w:rsidRDefault="006123A5" w:rsidP="006123A5">
            <w:pPr>
              <w:spacing w:before="120"/>
              <w:jc w:val="center"/>
              <w:rPr>
                <w:rFonts w:ascii="Arial" w:hAnsi="Arial" w:cs="Arial"/>
                <w:u w:val="single"/>
                <w:lang w:val="fr-CA"/>
              </w:rPr>
            </w:pPr>
            <w:r w:rsidRPr="008C4D23">
              <w:rPr>
                <w:rFonts w:ascii="Arial" w:hAnsi="Arial" w:cs="Arial"/>
                <w:u w:val="single"/>
                <w:lang w:val="fr-CA"/>
              </w:rPr>
              <w:t>Mod</w:t>
            </w:r>
            <w:r w:rsidR="00A93B49" w:rsidRPr="008C4D23">
              <w:rPr>
                <w:rFonts w:ascii="Arial" w:hAnsi="Arial" w:cs="Arial"/>
                <w:u w:val="single"/>
                <w:lang w:val="fr-CA"/>
              </w:rPr>
              <w:t>ératrice</w:t>
            </w:r>
          </w:p>
          <w:p w14:paraId="42F8C320" w14:textId="31DA8501" w:rsidR="002819E6" w:rsidRDefault="002819E6" w:rsidP="008C4D23">
            <w:pPr>
              <w:jc w:val="center"/>
              <w:rPr>
                <w:rFonts w:ascii="Arial" w:hAnsi="Arial" w:cs="Arial"/>
                <w:lang w:val="fr-CA"/>
              </w:rPr>
            </w:pPr>
            <w:r>
              <w:rPr>
                <w:rFonts w:ascii="Arial" w:hAnsi="Arial" w:cs="Arial"/>
                <w:lang w:val="fr-CA"/>
              </w:rPr>
              <w:t xml:space="preserve">Elizabeth </w:t>
            </w:r>
            <w:proofErr w:type="spellStart"/>
            <w:r>
              <w:rPr>
                <w:rFonts w:ascii="Arial" w:hAnsi="Arial" w:cs="Arial"/>
                <w:lang w:val="fr-CA"/>
              </w:rPr>
              <w:t>Casuga</w:t>
            </w:r>
            <w:proofErr w:type="spellEnd"/>
          </w:p>
          <w:p w14:paraId="6F581331" w14:textId="5FF7DD7C" w:rsidR="008C4D23" w:rsidRPr="008C4D23" w:rsidRDefault="008C4D23" w:rsidP="008C4D23">
            <w:pPr>
              <w:jc w:val="center"/>
              <w:rPr>
                <w:rFonts w:ascii="Arial" w:hAnsi="Arial" w:cs="Arial"/>
                <w:lang w:val="fr-CA"/>
              </w:rPr>
            </w:pPr>
            <w:r w:rsidRPr="008C4D23">
              <w:rPr>
                <w:rFonts w:ascii="Arial" w:hAnsi="Arial" w:cs="Arial"/>
                <w:lang w:val="fr-CA"/>
              </w:rPr>
              <w:t>Directrice générale du Secrétariat fédéral responsable de l'apprentissage et de la garde des jeunes enfants (AGJE), Direction générale de la sécurité du revenu et du développement social </w:t>
            </w:r>
          </w:p>
          <w:p w14:paraId="417A743B" w14:textId="77777777" w:rsidR="006123A5" w:rsidRPr="008C4D23" w:rsidRDefault="006123A5" w:rsidP="006123A5">
            <w:pPr>
              <w:jc w:val="center"/>
              <w:rPr>
                <w:rFonts w:ascii="Arial" w:hAnsi="Arial" w:cs="Arial"/>
                <w:u w:val="single"/>
                <w:lang w:val="fr-CA"/>
              </w:rPr>
            </w:pPr>
          </w:p>
          <w:p w14:paraId="63843473" w14:textId="308DFBA6" w:rsidR="006123A5" w:rsidRPr="002B4258" w:rsidRDefault="006123A5" w:rsidP="006123A5">
            <w:pPr>
              <w:jc w:val="center"/>
              <w:rPr>
                <w:rFonts w:ascii="Arial" w:hAnsi="Arial" w:cs="Arial"/>
                <w:u w:val="single"/>
              </w:rPr>
            </w:pPr>
            <w:proofErr w:type="spellStart"/>
            <w:r w:rsidRPr="002B4258">
              <w:rPr>
                <w:rFonts w:ascii="Arial" w:hAnsi="Arial" w:cs="Arial"/>
                <w:u w:val="single"/>
              </w:rPr>
              <w:t>Pan</w:t>
            </w:r>
            <w:r w:rsidR="008C4D23">
              <w:rPr>
                <w:rFonts w:ascii="Arial" w:hAnsi="Arial" w:cs="Arial"/>
                <w:u w:val="single"/>
              </w:rPr>
              <w:t>élistes</w:t>
            </w:r>
            <w:proofErr w:type="spellEnd"/>
            <w:r w:rsidR="008C4D23">
              <w:rPr>
                <w:rFonts w:ascii="Arial" w:hAnsi="Arial" w:cs="Arial"/>
                <w:u w:val="single"/>
              </w:rPr>
              <w:t xml:space="preserve"> </w:t>
            </w:r>
          </w:p>
          <w:p w14:paraId="4FBA0001" w14:textId="77777777" w:rsidR="006123A5" w:rsidRPr="002B4258" w:rsidRDefault="006123A5" w:rsidP="006123A5">
            <w:pPr>
              <w:jc w:val="center"/>
              <w:rPr>
                <w:rFonts w:ascii="Arial" w:hAnsi="Arial" w:cs="Arial"/>
                <w:u w:val="single"/>
              </w:rPr>
            </w:pPr>
          </w:p>
          <w:p w14:paraId="41810489" w14:textId="77777777" w:rsidR="006123A5" w:rsidRPr="002B4258" w:rsidRDefault="006123A5" w:rsidP="006123A5">
            <w:pPr>
              <w:jc w:val="center"/>
              <w:rPr>
                <w:rFonts w:ascii="Arial" w:hAnsi="Arial" w:cs="Arial"/>
              </w:rPr>
            </w:pPr>
            <w:r w:rsidRPr="002B4258">
              <w:rPr>
                <w:rFonts w:ascii="Arial" w:hAnsi="Arial" w:cs="Arial"/>
              </w:rPr>
              <w:t>John Buck</w:t>
            </w:r>
          </w:p>
          <w:p w14:paraId="100A8974" w14:textId="77777777" w:rsidR="00C32D3B" w:rsidRPr="00C32D3B" w:rsidRDefault="00C32D3B" w:rsidP="00C32D3B">
            <w:pPr>
              <w:jc w:val="center"/>
              <w:rPr>
                <w:rFonts w:ascii="Arial" w:hAnsi="Arial" w:cs="Arial"/>
                <w:lang w:val="fr-CA"/>
              </w:rPr>
            </w:pPr>
            <w:r w:rsidRPr="00C32D3B">
              <w:rPr>
                <w:rFonts w:ascii="Arial" w:hAnsi="Arial" w:cs="Arial"/>
                <w:lang w:val="fr-CA"/>
              </w:rPr>
              <w:t>Président-directeur général de la Corporation d’employabilité et de développement économique communautaire (CEDEC)</w:t>
            </w:r>
          </w:p>
          <w:p w14:paraId="42298EB8" w14:textId="77777777" w:rsidR="006123A5" w:rsidRPr="00C32D3B" w:rsidRDefault="006123A5" w:rsidP="006123A5">
            <w:pPr>
              <w:rPr>
                <w:rFonts w:ascii="Arial" w:hAnsi="Arial" w:cs="Arial"/>
                <w:u w:val="single"/>
                <w:lang w:val="fr-CA"/>
              </w:rPr>
            </w:pPr>
          </w:p>
          <w:p w14:paraId="10D39A74" w14:textId="77777777" w:rsidR="00121943" w:rsidRPr="00121943" w:rsidRDefault="006123A5" w:rsidP="00121943">
            <w:pPr>
              <w:jc w:val="center"/>
              <w:rPr>
                <w:rFonts w:ascii="Arial" w:hAnsi="Arial" w:cs="Arial"/>
                <w:lang w:val="fr-CA"/>
              </w:rPr>
            </w:pPr>
            <w:proofErr w:type="spellStart"/>
            <w:r w:rsidRPr="00121943">
              <w:rPr>
                <w:rFonts w:ascii="Arial" w:hAnsi="Arial" w:cs="Arial"/>
                <w:lang w:val="fr-CA"/>
              </w:rPr>
              <w:t>Cornella</w:t>
            </w:r>
            <w:proofErr w:type="spellEnd"/>
            <w:r w:rsidRPr="00121943">
              <w:rPr>
                <w:rFonts w:ascii="Arial" w:hAnsi="Arial" w:cs="Arial"/>
                <w:lang w:val="fr-CA"/>
              </w:rPr>
              <w:t xml:space="preserve"> Maurice</w:t>
            </w:r>
            <w:r w:rsidRPr="00121943">
              <w:rPr>
                <w:rFonts w:ascii="Arial" w:hAnsi="Arial" w:cs="Arial"/>
                <w:lang w:val="fr-CA"/>
              </w:rPr>
              <w:br/>
            </w:r>
            <w:r w:rsidR="00121943" w:rsidRPr="00121943">
              <w:rPr>
                <w:rFonts w:ascii="Arial" w:hAnsi="Arial" w:cs="Arial"/>
                <w:lang w:val="fr-CA"/>
              </w:rPr>
              <w:t xml:space="preserve">Directrice générale de la </w:t>
            </w:r>
            <w:proofErr w:type="spellStart"/>
            <w:r w:rsidR="00121943" w:rsidRPr="00121943">
              <w:rPr>
                <w:rFonts w:ascii="Arial" w:hAnsi="Arial" w:cs="Arial"/>
                <w:lang w:val="fr-CA"/>
              </w:rPr>
              <w:t>Coasters</w:t>
            </w:r>
            <w:proofErr w:type="spellEnd"/>
            <w:r w:rsidR="00121943" w:rsidRPr="00121943">
              <w:rPr>
                <w:rFonts w:ascii="Arial" w:hAnsi="Arial" w:cs="Arial"/>
                <w:lang w:val="fr-CA"/>
              </w:rPr>
              <w:t xml:space="preserve"> Association</w:t>
            </w:r>
          </w:p>
          <w:p w14:paraId="55BE4D22" w14:textId="20D90C7D" w:rsidR="006123A5" w:rsidRPr="00121943" w:rsidRDefault="006123A5" w:rsidP="006123A5">
            <w:pPr>
              <w:jc w:val="center"/>
              <w:rPr>
                <w:rFonts w:ascii="Arial" w:hAnsi="Arial" w:cs="Arial"/>
                <w:lang w:val="fr-CA"/>
              </w:rPr>
            </w:pPr>
          </w:p>
          <w:p w14:paraId="6E08D485" w14:textId="27BD29C0" w:rsidR="006123A5" w:rsidRPr="002B4258" w:rsidRDefault="006123A5" w:rsidP="006123A5">
            <w:pPr>
              <w:jc w:val="center"/>
              <w:rPr>
                <w:rFonts w:ascii="Arial" w:hAnsi="Arial" w:cs="Arial"/>
              </w:rPr>
            </w:pPr>
            <w:r w:rsidRPr="002B4258">
              <w:rPr>
                <w:rFonts w:ascii="Arial" w:hAnsi="Arial" w:cs="Arial"/>
              </w:rPr>
              <w:t>Mario Clarke</w:t>
            </w:r>
          </w:p>
          <w:p w14:paraId="2140DEE6" w14:textId="75782F38" w:rsidR="00AA4AE8" w:rsidRPr="00AA4AE8" w:rsidRDefault="00AA4AE8" w:rsidP="00AA4AE8">
            <w:pPr>
              <w:jc w:val="center"/>
              <w:rPr>
                <w:rFonts w:ascii="Arial" w:hAnsi="Arial" w:cs="Arial"/>
                <w:lang w:val="fr-CA"/>
              </w:rPr>
            </w:pPr>
            <w:r w:rsidRPr="00AA4AE8">
              <w:rPr>
                <w:rFonts w:ascii="Arial" w:hAnsi="Arial" w:cs="Arial"/>
                <w:lang w:val="fr-CA"/>
              </w:rPr>
              <w:t xml:space="preserve">Directeur de l’entrepreneuriat et du développement des programmes à YES </w:t>
            </w:r>
            <w:proofErr w:type="spellStart"/>
            <w:r w:rsidRPr="00AA4AE8">
              <w:rPr>
                <w:rFonts w:ascii="Arial" w:hAnsi="Arial" w:cs="Arial"/>
                <w:lang w:val="fr-CA"/>
              </w:rPr>
              <w:t>Employment</w:t>
            </w:r>
            <w:proofErr w:type="spellEnd"/>
            <w:r w:rsidRPr="00AA4AE8">
              <w:rPr>
                <w:rFonts w:ascii="Arial" w:hAnsi="Arial" w:cs="Arial"/>
                <w:lang w:val="fr-CA"/>
              </w:rPr>
              <w:t xml:space="preserve"> + </w:t>
            </w:r>
            <w:proofErr w:type="spellStart"/>
            <w:r w:rsidRPr="00AA4AE8">
              <w:rPr>
                <w:rFonts w:ascii="Arial" w:hAnsi="Arial" w:cs="Arial"/>
                <w:lang w:val="fr-CA"/>
              </w:rPr>
              <w:t>Entrepreneurship</w:t>
            </w:r>
            <w:proofErr w:type="spellEnd"/>
            <w:r w:rsidRPr="00AA4AE8">
              <w:rPr>
                <w:rFonts w:ascii="Arial" w:hAnsi="Arial" w:cs="Arial"/>
                <w:lang w:val="fr-CA"/>
              </w:rPr>
              <w:t xml:space="preserve"> </w:t>
            </w:r>
          </w:p>
          <w:p w14:paraId="11C1BD89" w14:textId="435C1552" w:rsidR="006123A5" w:rsidRPr="00AA4AE8" w:rsidRDefault="006123A5" w:rsidP="006123A5">
            <w:pPr>
              <w:jc w:val="center"/>
              <w:rPr>
                <w:rFonts w:ascii="Arial" w:hAnsi="Arial" w:cs="Arial"/>
                <w:lang w:val="fr-CA"/>
              </w:rPr>
            </w:pPr>
          </w:p>
        </w:tc>
        <w:tc>
          <w:tcPr>
            <w:tcW w:w="1679" w:type="dxa"/>
            <w:vAlign w:val="center"/>
          </w:tcPr>
          <w:p w14:paraId="5090E020" w14:textId="0BA552DE" w:rsidR="006123A5" w:rsidRPr="002B4258" w:rsidRDefault="005F774F" w:rsidP="006123A5">
            <w:pPr>
              <w:jc w:val="center"/>
              <w:rPr>
                <w:rFonts w:ascii="Arial" w:hAnsi="Arial" w:cs="Arial"/>
              </w:rPr>
            </w:pPr>
            <w:r>
              <w:rPr>
                <w:rFonts w:ascii="Arial" w:hAnsi="Arial" w:cs="Arial"/>
              </w:rPr>
              <w:t>Salle de discussion</w:t>
            </w:r>
            <w:r w:rsidR="006123A5" w:rsidRPr="002B4258">
              <w:rPr>
                <w:rFonts w:ascii="Arial" w:hAnsi="Arial" w:cs="Arial"/>
              </w:rPr>
              <w:t xml:space="preserve"> #2</w:t>
            </w:r>
          </w:p>
        </w:tc>
      </w:tr>
      <w:tr w:rsidR="006123A5" w:rsidRPr="002B4258" w14:paraId="19B136BF" w14:textId="77777777" w:rsidTr="377FB66C">
        <w:tc>
          <w:tcPr>
            <w:tcW w:w="1732" w:type="dxa"/>
            <w:vAlign w:val="center"/>
          </w:tcPr>
          <w:p w14:paraId="1AB239E8" w14:textId="12D009F6" w:rsidR="006123A5" w:rsidRPr="002B4258" w:rsidRDefault="006123A5" w:rsidP="006123A5">
            <w:pPr>
              <w:jc w:val="center"/>
              <w:rPr>
                <w:rFonts w:ascii="Arial" w:hAnsi="Arial" w:cs="Arial"/>
              </w:rPr>
            </w:pPr>
          </w:p>
        </w:tc>
        <w:tc>
          <w:tcPr>
            <w:tcW w:w="4070" w:type="dxa"/>
          </w:tcPr>
          <w:p w14:paraId="067050DB" w14:textId="170F7409" w:rsidR="00042EC3" w:rsidRPr="00042EC3" w:rsidRDefault="00042EC3" w:rsidP="00042EC3">
            <w:pPr>
              <w:spacing w:before="120"/>
              <w:jc w:val="center"/>
              <w:rPr>
                <w:rFonts w:ascii="Arial" w:hAnsi="Arial" w:cs="Arial"/>
                <w:b/>
                <w:bCs/>
                <w:lang w:val="fr-CA"/>
              </w:rPr>
            </w:pPr>
            <w:r>
              <w:rPr>
                <w:rFonts w:ascii="Arial" w:hAnsi="Arial" w:cs="Arial"/>
                <w:b/>
                <w:bCs/>
                <w:lang w:val="fr-CA"/>
              </w:rPr>
              <w:t>Séance de discussion</w:t>
            </w:r>
            <w:r w:rsidRPr="00042EC3">
              <w:rPr>
                <w:rFonts w:ascii="Arial" w:hAnsi="Arial" w:cs="Arial"/>
                <w:b/>
                <w:bCs/>
                <w:lang w:val="fr-CA"/>
              </w:rPr>
              <w:t xml:space="preserve"> 3</w:t>
            </w:r>
          </w:p>
          <w:p w14:paraId="1DDA90EA" w14:textId="77777777" w:rsidR="00042EC3" w:rsidRPr="00042EC3" w:rsidRDefault="00042EC3" w:rsidP="00042EC3">
            <w:pPr>
              <w:spacing w:before="120"/>
              <w:jc w:val="center"/>
              <w:rPr>
                <w:rFonts w:ascii="Arial" w:hAnsi="Arial" w:cs="Arial"/>
                <w:lang w:val="fr-CA"/>
              </w:rPr>
            </w:pPr>
            <w:r w:rsidRPr="00042EC3">
              <w:rPr>
                <w:rFonts w:ascii="Arial" w:hAnsi="Arial" w:cs="Arial"/>
                <w:lang w:val="fr-CA"/>
              </w:rPr>
              <w:t>Intégration au marché du travail – Travailleurs en milieu de carrière, en transition et âgés</w:t>
            </w:r>
          </w:p>
          <w:p w14:paraId="64F6330D" w14:textId="77777777" w:rsidR="00042EC3" w:rsidRPr="00042EC3" w:rsidRDefault="00042EC3" w:rsidP="00042EC3">
            <w:pPr>
              <w:spacing w:before="120"/>
              <w:jc w:val="center"/>
              <w:rPr>
                <w:rFonts w:ascii="Arial" w:hAnsi="Arial" w:cs="Arial"/>
                <w:lang w:val="fr-CA"/>
              </w:rPr>
            </w:pPr>
          </w:p>
          <w:p w14:paraId="541175F4" w14:textId="77777777" w:rsidR="00042EC3" w:rsidRPr="00042EC3" w:rsidRDefault="00042EC3" w:rsidP="00042EC3">
            <w:pPr>
              <w:spacing w:before="120"/>
              <w:jc w:val="center"/>
              <w:rPr>
                <w:rFonts w:ascii="Arial" w:hAnsi="Arial" w:cs="Arial"/>
              </w:rPr>
            </w:pPr>
            <w:r w:rsidRPr="00042EC3">
              <w:rPr>
                <w:rFonts w:ascii="Arial" w:hAnsi="Arial" w:cs="Arial"/>
              </w:rPr>
              <w:t xml:space="preserve">Format : </w:t>
            </w:r>
          </w:p>
          <w:p w14:paraId="3CE6F1A0" w14:textId="77777777" w:rsidR="00042EC3" w:rsidRPr="00042EC3" w:rsidRDefault="00042EC3" w:rsidP="00042EC3">
            <w:pPr>
              <w:spacing w:before="120"/>
              <w:jc w:val="center"/>
              <w:rPr>
                <w:rFonts w:ascii="Arial" w:hAnsi="Arial" w:cs="Arial"/>
                <w:lang w:val="fr-CA"/>
              </w:rPr>
            </w:pPr>
            <w:r w:rsidRPr="00042EC3">
              <w:rPr>
                <w:rFonts w:ascii="Arial" w:hAnsi="Arial" w:cs="Arial"/>
                <w:lang w:val="fr-CA"/>
              </w:rPr>
              <w:t>Discussion animée (25 minutes) suivie d'une séance de questions-réponses (35 minutes)</w:t>
            </w:r>
          </w:p>
          <w:p w14:paraId="02D054C1" w14:textId="77777777" w:rsidR="00042EC3" w:rsidRPr="00042EC3" w:rsidRDefault="00042EC3" w:rsidP="00042EC3">
            <w:pPr>
              <w:spacing w:before="120"/>
              <w:jc w:val="center"/>
              <w:rPr>
                <w:rFonts w:ascii="Arial" w:hAnsi="Arial" w:cs="Arial"/>
                <w:lang w:val="fr-CA"/>
              </w:rPr>
            </w:pPr>
          </w:p>
          <w:p w14:paraId="0D502A7C" w14:textId="77777777" w:rsidR="00042EC3" w:rsidRPr="00042EC3" w:rsidRDefault="00042EC3" w:rsidP="00042EC3">
            <w:pPr>
              <w:spacing w:before="120"/>
              <w:jc w:val="center"/>
              <w:rPr>
                <w:rFonts w:ascii="Arial" w:hAnsi="Arial" w:cs="Arial"/>
                <w:lang w:val="fr-CA"/>
              </w:rPr>
            </w:pPr>
            <w:r w:rsidRPr="00042EC3">
              <w:rPr>
                <w:rFonts w:ascii="Arial" w:hAnsi="Arial" w:cs="Arial"/>
                <w:lang w:val="fr-CA"/>
              </w:rPr>
              <w:lastRenderedPageBreak/>
              <w:t>Sujets de discussion :</w:t>
            </w:r>
          </w:p>
          <w:p w14:paraId="426430F4" w14:textId="577A9DA1" w:rsidR="006123A5" w:rsidRPr="00042EC3" w:rsidRDefault="00042EC3" w:rsidP="00042EC3">
            <w:pPr>
              <w:spacing w:after="120"/>
              <w:jc w:val="center"/>
              <w:rPr>
                <w:rFonts w:ascii="Arial" w:hAnsi="Arial" w:cs="Arial"/>
                <w:lang w:val="fr-CA"/>
              </w:rPr>
            </w:pPr>
            <w:r w:rsidRPr="00042EC3">
              <w:rPr>
                <w:rFonts w:ascii="Arial" w:hAnsi="Arial" w:cs="Arial"/>
                <w:lang w:val="fr-CA"/>
              </w:rPr>
              <w:t>Recyclage et perfectionnement des compétences pour les travailleurs en milieu de carrière, en transition et âgés.</w:t>
            </w:r>
          </w:p>
        </w:tc>
        <w:tc>
          <w:tcPr>
            <w:tcW w:w="3405" w:type="dxa"/>
          </w:tcPr>
          <w:p w14:paraId="0B9528AD" w14:textId="79A173B4" w:rsidR="006123A5" w:rsidRPr="002819E6" w:rsidRDefault="006123A5" w:rsidP="006123A5">
            <w:pPr>
              <w:spacing w:before="120"/>
              <w:jc w:val="center"/>
              <w:rPr>
                <w:rFonts w:ascii="Arial" w:hAnsi="Arial" w:cs="Arial"/>
                <w:u w:val="single"/>
                <w:lang w:val="fr-CA"/>
              </w:rPr>
            </w:pPr>
            <w:r w:rsidRPr="002819E6">
              <w:rPr>
                <w:rFonts w:ascii="Arial" w:hAnsi="Arial" w:cs="Arial"/>
                <w:u w:val="single"/>
                <w:lang w:val="fr-CA"/>
              </w:rPr>
              <w:lastRenderedPageBreak/>
              <w:t>Mod</w:t>
            </w:r>
            <w:r w:rsidR="00AA4AE8" w:rsidRPr="002819E6">
              <w:rPr>
                <w:rFonts w:ascii="Arial" w:hAnsi="Arial" w:cs="Arial"/>
                <w:u w:val="single"/>
                <w:lang w:val="fr-CA"/>
              </w:rPr>
              <w:t>érateur</w:t>
            </w:r>
          </w:p>
          <w:p w14:paraId="174FB8C6" w14:textId="77777777" w:rsidR="002819E6" w:rsidRPr="002819E6" w:rsidRDefault="002819E6" w:rsidP="002819E6">
            <w:pPr>
              <w:jc w:val="center"/>
              <w:rPr>
                <w:rFonts w:ascii="Arial" w:hAnsi="Arial" w:cs="Arial"/>
                <w:u w:val="single"/>
                <w:lang w:val="fr-CA"/>
              </w:rPr>
            </w:pPr>
            <w:proofErr w:type="spellStart"/>
            <w:r w:rsidRPr="002819E6">
              <w:rPr>
                <w:rFonts w:ascii="Arial" w:hAnsi="Arial" w:cs="Arial"/>
                <w:lang w:val="fr-CA"/>
              </w:rPr>
              <w:t>Elisha</w:t>
            </w:r>
            <w:proofErr w:type="spellEnd"/>
            <w:r w:rsidRPr="002819E6">
              <w:rPr>
                <w:rFonts w:ascii="Arial" w:hAnsi="Arial" w:cs="Arial"/>
                <w:lang w:val="fr-CA"/>
              </w:rPr>
              <w:t xml:space="preserve"> Ram</w:t>
            </w:r>
          </w:p>
          <w:p w14:paraId="68702F63" w14:textId="77777777" w:rsidR="002819E6" w:rsidRPr="002819E6" w:rsidRDefault="002819E6" w:rsidP="002819E6">
            <w:pPr>
              <w:jc w:val="center"/>
              <w:rPr>
                <w:rFonts w:ascii="Arial" w:hAnsi="Arial" w:cs="Arial"/>
                <w:lang w:val="fr-CA"/>
              </w:rPr>
            </w:pPr>
            <w:r w:rsidRPr="002819E6">
              <w:rPr>
                <w:rFonts w:ascii="Arial" w:hAnsi="Arial" w:cs="Arial"/>
                <w:lang w:val="fr-CA"/>
              </w:rPr>
              <w:t xml:space="preserve">Sous-ministre adjoint principal, Direction générale des politiques stratégiques et de service </w:t>
            </w:r>
          </w:p>
          <w:p w14:paraId="0B71C097" w14:textId="0BEE5D36" w:rsidR="006123A5" w:rsidRPr="002819E6" w:rsidRDefault="006123A5" w:rsidP="006123A5">
            <w:pPr>
              <w:jc w:val="center"/>
              <w:rPr>
                <w:rFonts w:ascii="Arial" w:hAnsi="Arial" w:cs="Arial"/>
                <w:lang w:val="fr-CA"/>
              </w:rPr>
            </w:pPr>
          </w:p>
          <w:p w14:paraId="4CCCFF60" w14:textId="319CF719" w:rsidR="006123A5" w:rsidRPr="002B4258" w:rsidRDefault="006123A5" w:rsidP="006123A5">
            <w:pPr>
              <w:jc w:val="center"/>
              <w:rPr>
                <w:rFonts w:ascii="Arial" w:hAnsi="Arial" w:cs="Arial"/>
              </w:rPr>
            </w:pPr>
            <w:proofErr w:type="spellStart"/>
            <w:r w:rsidRPr="002B4258">
              <w:rPr>
                <w:rFonts w:ascii="Arial" w:hAnsi="Arial" w:cs="Arial"/>
                <w:u w:val="single"/>
              </w:rPr>
              <w:t>Pan</w:t>
            </w:r>
            <w:r w:rsidR="002819E6">
              <w:rPr>
                <w:rFonts w:ascii="Arial" w:hAnsi="Arial" w:cs="Arial"/>
                <w:u w:val="single"/>
              </w:rPr>
              <w:t>élistes</w:t>
            </w:r>
            <w:proofErr w:type="spellEnd"/>
            <w:r w:rsidRPr="002B4258">
              <w:rPr>
                <w:rFonts w:ascii="Arial" w:hAnsi="Arial" w:cs="Arial"/>
              </w:rPr>
              <w:t xml:space="preserve"> </w:t>
            </w:r>
          </w:p>
          <w:p w14:paraId="644C0B3D" w14:textId="77777777" w:rsidR="006123A5" w:rsidRPr="002B4258" w:rsidRDefault="006123A5" w:rsidP="006123A5">
            <w:pPr>
              <w:jc w:val="center"/>
              <w:rPr>
                <w:rFonts w:ascii="Arial" w:hAnsi="Arial" w:cs="Arial"/>
                <w:u w:val="single"/>
              </w:rPr>
            </w:pPr>
          </w:p>
          <w:p w14:paraId="4584C05E" w14:textId="6FE976DF" w:rsidR="006123A5" w:rsidRPr="002B4258" w:rsidRDefault="006123A5" w:rsidP="006123A5">
            <w:pPr>
              <w:jc w:val="center"/>
              <w:rPr>
                <w:rFonts w:ascii="Arial" w:hAnsi="Arial" w:cs="Arial"/>
              </w:rPr>
            </w:pPr>
            <w:r>
              <w:rPr>
                <w:rFonts w:ascii="Arial" w:hAnsi="Arial" w:cs="Arial"/>
              </w:rPr>
              <w:t>Paul London</w:t>
            </w:r>
          </w:p>
          <w:p w14:paraId="4165B94D" w14:textId="5695202A" w:rsidR="006123A5" w:rsidRPr="007657A9" w:rsidRDefault="006123A5" w:rsidP="006123A5">
            <w:pPr>
              <w:jc w:val="center"/>
              <w:rPr>
                <w:rFonts w:ascii="Arial" w:hAnsi="Arial" w:cs="Arial"/>
                <w:u w:val="single"/>
                <w:lang w:val="fr-CA"/>
              </w:rPr>
            </w:pPr>
            <w:r w:rsidRPr="007657A9">
              <w:rPr>
                <w:rFonts w:ascii="Arial" w:hAnsi="Arial" w:cs="Arial"/>
                <w:lang w:val="fr-CA"/>
              </w:rPr>
              <w:t xml:space="preserve">Gestionnaire, Fonds d’habilitation pour les </w:t>
            </w:r>
            <w:r w:rsidRPr="007657A9">
              <w:rPr>
                <w:rFonts w:ascii="Arial" w:hAnsi="Arial" w:cs="Arial"/>
                <w:lang w:val="fr-CA"/>
              </w:rPr>
              <w:lastRenderedPageBreak/>
              <w:t>CLOSM, Direction générale des compétences et de l'emploi</w:t>
            </w:r>
          </w:p>
          <w:p w14:paraId="63B443C5" w14:textId="77777777" w:rsidR="006123A5" w:rsidRDefault="006123A5" w:rsidP="006123A5">
            <w:pPr>
              <w:jc w:val="center"/>
              <w:rPr>
                <w:rFonts w:ascii="Arial" w:hAnsi="Arial" w:cs="Arial"/>
              </w:rPr>
            </w:pPr>
          </w:p>
          <w:p w14:paraId="7EB0ABD3" w14:textId="3AB598D0" w:rsidR="006123A5" w:rsidRPr="002914B8" w:rsidRDefault="006123A5" w:rsidP="006123A5">
            <w:pPr>
              <w:jc w:val="center"/>
              <w:rPr>
                <w:rFonts w:ascii="Arial" w:hAnsi="Arial" w:cs="Arial"/>
                <w:lang w:val="fr-CA"/>
              </w:rPr>
            </w:pPr>
            <w:r w:rsidRPr="002914B8">
              <w:rPr>
                <w:rFonts w:ascii="Arial" w:hAnsi="Arial" w:cs="Arial"/>
                <w:lang w:val="fr-CA"/>
              </w:rPr>
              <w:t>Nicholas Salter</w:t>
            </w:r>
          </w:p>
          <w:p w14:paraId="3A8D4C2C" w14:textId="77777777" w:rsidR="002914B8" w:rsidRPr="002914B8" w:rsidRDefault="002914B8" w:rsidP="002914B8">
            <w:pPr>
              <w:jc w:val="center"/>
              <w:rPr>
                <w:rFonts w:ascii="Arial" w:hAnsi="Arial" w:cs="Arial"/>
                <w:lang w:val="fr-CA"/>
              </w:rPr>
            </w:pPr>
            <w:r w:rsidRPr="002914B8">
              <w:rPr>
                <w:rFonts w:ascii="Arial" w:hAnsi="Arial" w:cs="Arial"/>
                <w:lang w:val="fr-CA"/>
              </w:rPr>
              <w:t>Directeur général de la Table ronde provinciale sur l’emploi (PERT) </w:t>
            </w:r>
          </w:p>
          <w:p w14:paraId="5CD54513" w14:textId="77777777" w:rsidR="006123A5" w:rsidRPr="002914B8" w:rsidRDefault="006123A5" w:rsidP="006123A5">
            <w:pPr>
              <w:jc w:val="center"/>
              <w:rPr>
                <w:rFonts w:ascii="Arial" w:hAnsi="Arial" w:cs="Arial"/>
                <w:lang w:val="fr-CA"/>
              </w:rPr>
            </w:pPr>
          </w:p>
          <w:p w14:paraId="4631071C" w14:textId="77777777" w:rsidR="006123A5" w:rsidRPr="002B4258" w:rsidRDefault="006123A5" w:rsidP="006123A5">
            <w:pPr>
              <w:jc w:val="center"/>
              <w:rPr>
                <w:rFonts w:ascii="Arial" w:hAnsi="Arial" w:cs="Arial"/>
              </w:rPr>
            </w:pPr>
            <w:r w:rsidRPr="002B4258">
              <w:rPr>
                <w:rFonts w:ascii="Arial" w:hAnsi="Arial" w:cs="Arial"/>
              </w:rPr>
              <w:t>Wendy Seys</w:t>
            </w:r>
          </w:p>
          <w:p w14:paraId="0588EA08" w14:textId="77777777" w:rsidR="00486866" w:rsidRPr="00486866" w:rsidRDefault="00486866" w:rsidP="00486866">
            <w:pPr>
              <w:jc w:val="center"/>
              <w:rPr>
                <w:rFonts w:ascii="Arial" w:hAnsi="Arial" w:cs="Arial"/>
                <w:lang w:val="fr-CA"/>
              </w:rPr>
            </w:pPr>
            <w:r w:rsidRPr="00486866">
              <w:rPr>
                <w:rFonts w:ascii="Arial" w:hAnsi="Arial" w:cs="Arial"/>
                <w:lang w:val="fr-CA"/>
              </w:rPr>
              <w:t>Présidente d’Alphabétisation Québec (</w:t>
            </w:r>
            <w:proofErr w:type="spellStart"/>
            <w:r w:rsidRPr="00486866">
              <w:rPr>
                <w:rFonts w:ascii="Arial" w:hAnsi="Arial" w:cs="Arial"/>
                <w:lang w:val="fr-CA"/>
              </w:rPr>
              <w:t>Literacy</w:t>
            </w:r>
            <w:proofErr w:type="spellEnd"/>
            <w:r w:rsidRPr="00486866">
              <w:rPr>
                <w:rFonts w:ascii="Arial" w:hAnsi="Arial" w:cs="Arial"/>
                <w:lang w:val="fr-CA"/>
              </w:rPr>
              <w:t xml:space="preserve"> </w:t>
            </w:r>
            <w:proofErr w:type="spellStart"/>
            <w:r w:rsidRPr="00486866">
              <w:rPr>
                <w:rFonts w:ascii="Arial" w:hAnsi="Arial" w:cs="Arial"/>
                <w:lang w:val="fr-CA"/>
              </w:rPr>
              <w:t>Quebec</w:t>
            </w:r>
            <w:proofErr w:type="spellEnd"/>
            <w:r w:rsidRPr="00486866">
              <w:rPr>
                <w:rFonts w:ascii="Arial" w:hAnsi="Arial" w:cs="Arial"/>
                <w:lang w:val="fr-CA"/>
              </w:rPr>
              <w:t xml:space="preserve">)  </w:t>
            </w:r>
          </w:p>
          <w:p w14:paraId="62C7F993" w14:textId="77777777" w:rsidR="006123A5" w:rsidRPr="00486866" w:rsidRDefault="006123A5" w:rsidP="006123A5">
            <w:pPr>
              <w:jc w:val="center"/>
              <w:rPr>
                <w:rFonts w:ascii="Arial" w:hAnsi="Arial" w:cs="Arial"/>
                <w:lang w:val="fr-CA"/>
              </w:rPr>
            </w:pPr>
          </w:p>
          <w:p w14:paraId="37974527" w14:textId="77777777" w:rsidR="006123A5" w:rsidRPr="002B4258" w:rsidRDefault="006123A5" w:rsidP="006123A5">
            <w:pPr>
              <w:jc w:val="center"/>
              <w:rPr>
                <w:rFonts w:ascii="Arial" w:hAnsi="Arial" w:cs="Arial"/>
              </w:rPr>
            </w:pPr>
            <w:r w:rsidRPr="002B4258">
              <w:rPr>
                <w:rFonts w:ascii="Arial" w:hAnsi="Arial" w:cs="Arial"/>
              </w:rPr>
              <w:t>Leslie Acs</w:t>
            </w:r>
          </w:p>
          <w:p w14:paraId="15D73AA2" w14:textId="77777777" w:rsidR="00C92383" w:rsidRPr="00C92383" w:rsidRDefault="00C92383" w:rsidP="00C92383">
            <w:pPr>
              <w:jc w:val="center"/>
              <w:rPr>
                <w:rFonts w:ascii="Arial" w:hAnsi="Arial" w:cs="Arial"/>
                <w:lang w:val="fr-CA"/>
              </w:rPr>
            </w:pPr>
            <w:r w:rsidRPr="00C92383">
              <w:rPr>
                <w:rFonts w:ascii="Arial" w:hAnsi="Arial" w:cs="Arial"/>
                <w:lang w:val="fr-CA"/>
              </w:rPr>
              <w:t xml:space="preserve">Directeur général de La Passerelle  </w:t>
            </w:r>
          </w:p>
          <w:p w14:paraId="18B6D8E9" w14:textId="336B4936" w:rsidR="006123A5" w:rsidRPr="002B4258" w:rsidRDefault="006123A5" w:rsidP="006123A5">
            <w:pPr>
              <w:jc w:val="center"/>
              <w:rPr>
                <w:rFonts w:ascii="Arial" w:hAnsi="Arial" w:cs="Arial"/>
              </w:rPr>
            </w:pPr>
          </w:p>
        </w:tc>
        <w:tc>
          <w:tcPr>
            <w:tcW w:w="1679" w:type="dxa"/>
            <w:vAlign w:val="center"/>
          </w:tcPr>
          <w:p w14:paraId="39AC1512" w14:textId="534A8E1E" w:rsidR="006123A5" w:rsidRPr="002B4258" w:rsidRDefault="005F774F" w:rsidP="006123A5">
            <w:pPr>
              <w:jc w:val="center"/>
              <w:rPr>
                <w:rFonts w:ascii="Arial" w:hAnsi="Arial" w:cs="Arial"/>
              </w:rPr>
            </w:pPr>
            <w:r>
              <w:rPr>
                <w:rFonts w:ascii="Arial" w:hAnsi="Arial" w:cs="Arial"/>
              </w:rPr>
              <w:lastRenderedPageBreak/>
              <w:t>Salle de discussion</w:t>
            </w:r>
            <w:r w:rsidR="006123A5" w:rsidRPr="002B4258">
              <w:rPr>
                <w:rFonts w:ascii="Arial" w:hAnsi="Arial" w:cs="Arial"/>
              </w:rPr>
              <w:t xml:space="preserve"> #3</w:t>
            </w:r>
          </w:p>
        </w:tc>
      </w:tr>
      <w:tr w:rsidR="006123A5" w:rsidRPr="002B4258" w14:paraId="1006799E" w14:textId="77777777" w:rsidTr="377FB66C">
        <w:tc>
          <w:tcPr>
            <w:tcW w:w="1732" w:type="dxa"/>
          </w:tcPr>
          <w:p w14:paraId="2795EC6A" w14:textId="33E9CAFE" w:rsidR="006123A5" w:rsidRPr="002B4258" w:rsidRDefault="006123A5" w:rsidP="006123A5">
            <w:pPr>
              <w:spacing w:before="120"/>
              <w:jc w:val="center"/>
              <w:rPr>
                <w:rFonts w:ascii="Arial" w:hAnsi="Arial" w:cs="Arial"/>
              </w:rPr>
            </w:pPr>
            <w:r w:rsidRPr="002B4258">
              <w:rPr>
                <w:rFonts w:ascii="Arial" w:hAnsi="Arial" w:cs="Arial"/>
              </w:rPr>
              <w:t>11:45 – 12:15</w:t>
            </w:r>
          </w:p>
        </w:tc>
        <w:tc>
          <w:tcPr>
            <w:tcW w:w="4070" w:type="dxa"/>
          </w:tcPr>
          <w:p w14:paraId="55DA5A1E" w14:textId="77FA51B9" w:rsidR="006C4C99" w:rsidRPr="006C4C99" w:rsidRDefault="006C4C99" w:rsidP="006C4C99">
            <w:pPr>
              <w:spacing w:before="120"/>
              <w:jc w:val="center"/>
              <w:rPr>
                <w:rFonts w:ascii="Arial" w:hAnsi="Arial" w:cs="Arial"/>
                <w:b/>
                <w:bCs/>
                <w:lang w:val="fr-CA"/>
              </w:rPr>
            </w:pPr>
            <w:r w:rsidRPr="006C4C99">
              <w:rPr>
                <w:rFonts w:ascii="Arial" w:hAnsi="Arial" w:cs="Arial"/>
                <w:b/>
                <w:bCs/>
                <w:lang w:val="fr-CA"/>
              </w:rPr>
              <w:t>S</w:t>
            </w:r>
            <w:r>
              <w:rPr>
                <w:rFonts w:ascii="Arial" w:hAnsi="Arial" w:cs="Arial"/>
                <w:b/>
                <w:bCs/>
                <w:lang w:val="fr-CA"/>
              </w:rPr>
              <w:t>ommaire</w:t>
            </w:r>
            <w:r w:rsidRPr="006C4C99">
              <w:rPr>
                <w:rFonts w:ascii="Arial" w:hAnsi="Arial" w:cs="Arial"/>
                <w:b/>
                <w:bCs/>
                <w:lang w:val="fr-CA"/>
              </w:rPr>
              <w:t xml:space="preserve"> de la matinée</w:t>
            </w:r>
          </w:p>
          <w:p w14:paraId="34C00CD6" w14:textId="77777777" w:rsidR="006C4C99" w:rsidRPr="006C4C99" w:rsidRDefault="006C4C99" w:rsidP="006C4C99">
            <w:pPr>
              <w:spacing w:before="120"/>
              <w:jc w:val="center"/>
              <w:rPr>
                <w:rFonts w:ascii="Arial" w:hAnsi="Arial" w:cs="Arial"/>
                <w:b/>
                <w:bCs/>
                <w:lang w:val="fr-CA"/>
              </w:rPr>
            </w:pPr>
          </w:p>
          <w:p w14:paraId="46B942B6" w14:textId="681F8E9F" w:rsidR="006C4C99" w:rsidRPr="006C4C99" w:rsidRDefault="006C4C99" w:rsidP="006C4C99">
            <w:pPr>
              <w:spacing w:before="120"/>
              <w:jc w:val="center"/>
              <w:rPr>
                <w:rFonts w:ascii="Arial" w:hAnsi="Arial" w:cs="Arial"/>
                <w:lang w:val="fr-CA"/>
              </w:rPr>
            </w:pPr>
            <w:r>
              <w:rPr>
                <w:rFonts w:ascii="Arial" w:hAnsi="Arial" w:cs="Arial"/>
                <w:lang w:val="fr-CA"/>
              </w:rPr>
              <w:t xml:space="preserve">Synthèse des </w:t>
            </w:r>
            <w:r w:rsidRPr="006C4C99">
              <w:rPr>
                <w:rFonts w:ascii="Arial" w:hAnsi="Arial" w:cs="Arial"/>
                <w:lang w:val="fr-CA"/>
              </w:rPr>
              <w:t>discussions</w:t>
            </w:r>
          </w:p>
          <w:p w14:paraId="4C411935" w14:textId="77777777" w:rsidR="006C4C99" w:rsidRPr="006C4C99" w:rsidRDefault="006C4C99" w:rsidP="006C4C99">
            <w:pPr>
              <w:spacing w:before="120"/>
              <w:jc w:val="center"/>
              <w:rPr>
                <w:rFonts w:ascii="Arial" w:hAnsi="Arial" w:cs="Arial"/>
                <w:lang w:val="fr-CA"/>
              </w:rPr>
            </w:pPr>
            <w:r w:rsidRPr="006C4C99">
              <w:rPr>
                <w:rFonts w:ascii="Arial" w:hAnsi="Arial" w:cs="Arial"/>
                <w:lang w:val="fr-CA"/>
              </w:rPr>
              <w:t>Points à retenir</w:t>
            </w:r>
          </w:p>
          <w:p w14:paraId="7870DEF7" w14:textId="77777777" w:rsidR="006C4C99" w:rsidRPr="006C4C99" w:rsidRDefault="006C4C99" w:rsidP="006C4C99">
            <w:pPr>
              <w:spacing w:before="120"/>
              <w:jc w:val="center"/>
              <w:rPr>
                <w:rFonts w:ascii="Arial" w:hAnsi="Arial" w:cs="Arial"/>
                <w:lang w:val="fr-CA"/>
              </w:rPr>
            </w:pPr>
            <w:r w:rsidRPr="006C4C99">
              <w:rPr>
                <w:rFonts w:ascii="Arial" w:hAnsi="Arial" w:cs="Arial"/>
                <w:lang w:val="fr-CA"/>
              </w:rPr>
              <w:t>Prochaines étapes</w:t>
            </w:r>
          </w:p>
          <w:p w14:paraId="1D26AC55" w14:textId="77777777" w:rsidR="006C4C99" w:rsidRPr="006C4C99" w:rsidRDefault="006C4C99" w:rsidP="006C4C99">
            <w:pPr>
              <w:spacing w:before="120"/>
              <w:jc w:val="center"/>
              <w:rPr>
                <w:rFonts w:ascii="Arial" w:hAnsi="Arial" w:cs="Arial"/>
                <w:lang w:val="fr-CA"/>
              </w:rPr>
            </w:pPr>
          </w:p>
          <w:p w14:paraId="3D9B5F52" w14:textId="36B892E8" w:rsidR="006123A5" w:rsidRPr="006C4C99" w:rsidRDefault="006C4C99" w:rsidP="006C4C99">
            <w:pPr>
              <w:jc w:val="center"/>
              <w:rPr>
                <w:rFonts w:ascii="Arial" w:hAnsi="Arial" w:cs="Arial"/>
                <w:lang w:val="fr-CA"/>
              </w:rPr>
            </w:pPr>
            <w:r w:rsidRPr="006C4C99">
              <w:rPr>
                <w:rFonts w:ascii="Arial" w:hAnsi="Arial" w:cs="Arial"/>
                <w:lang w:val="fr-CA"/>
              </w:rPr>
              <w:t>Brève table ronde permettant aux principaux représentants d</w:t>
            </w:r>
            <w:r w:rsidR="00B77BBA">
              <w:rPr>
                <w:rFonts w:ascii="Arial" w:hAnsi="Arial" w:cs="Arial"/>
                <w:lang w:val="fr-CA"/>
              </w:rPr>
              <w:t>es CEAQ</w:t>
            </w:r>
            <w:r w:rsidRPr="006C4C99">
              <w:rPr>
                <w:rFonts w:ascii="Arial" w:hAnsi="Arial" w:cs="Arial"/>
                <w:lang w:val="fr-CA"/>
              </w:rPr>
              <w:t xml:space="preserve"> et à chaque </w:t>
            </w:r>
            <w:r w:rsidR="00B77BBA">
              <w:rPr>
                <w:rFonts w:ascii="Arial" w:hAnsi="Arial" w:cs="Arial"/>
                <w:lang w:val="fr-CA"/>
              </w:rPr>
              <w:t>SMA</w:t>
            </w:r>
            <w:r w:rsidRPr="006C4C99">
              <w:rPr>
                <w:rFonts w:ascii="Arial" w:hAnsi="Arial" w:cs="Arial"/>
                <w:lang w:val="fr-CA"/>
              </w:rPr>
              <w:t xml:space="preserve"> de réfléchir brièvement (2 à 3 minutes chacun) aux points à retenir (ce qu'ils ont entendu, ce qui les a surpris et ce qu'ils rapporteront à leurs équipes) et aux prochaines étapes.</w:t>
            </w:r>
          </w:p>
        </w:tc>
        <w:tc>
          <w:tcPr>
            <w:tcW w:w="3405" w:type="dxa"/>
            <w:vAlign w:val="center"/>
          </w:tcPr>
          <w:p w14:paraId="28E26089" w14:textId="268C8768" w:rsidR="006123A5" w:rsidRPr="002B4258" w:rsidRDefault="006123A5" w:rsidP="006123A5">
            <w:pPr>
              <w:spacing w:before="120"/>
              <w:jc w:val="center"/>
              <w:rPr>
                <w:rFonts w:ascii="Arial" w:hAnsi="Arial" w:cs="Arial"/>
                <w:u w:val="single"/>
              </w:rPr>
            </w:pPr>
            <w:proofErr w:type="spellStart"/>
            <w:r w:rsidRPr="002B4258">
              <w:rPr>
                <w:rFonts w:ascii="Arial" w:hAnsi="Arial" w:cs="Arial"/>
                <w:u w:val="single"/>
              </w:rPr>
              <w:t>Mod</w:t>
            </w:r>
            <w:r w:rsidR="009B6000">
              <w:rPr>
                <w:rFonts w:ascii="Arial" w:hAnsi="Arial" w:cs="Arial"/>
                <w:u w:val="single"/>
              </w:rPr>
              <w:t>érateur</w:t>
            </w:r>
            <w:proofErr w:type="spellEnd"/>
          </w:p>
          <w:p w14:paraId="03117C03" w14:textId="77777777" w:rsidR="00955D99" w:rsidRPr="00955D99" w:rsidRDefault="00955D99" w:rsidP="00955D99">
            <w:pPr>
              <w:jc w:val="center"/>
              <w:rPr>
                <w:rFonts w:ascii="Arial" w:hAnsi="Arial" w:cs="Arial"/>
                <w:u w:val="single"/>
                <w:lang w:val="fr-CA"/>
              </w:rPr>
            </w:pPr>
            <w:proofErr w:type="spellStart"/>
            <w:r w:rsidRPr="00955D99">
              <w:rPr>
                <w:rFonts w:ascii="Arial" w:hAnsi="Arial" w:cs="Arial"/>
                <w:lang w:val="fr-CA"/>
              </w:rPr>
              <w:t>Elisha</w:t>
            </w:r>
            <w:proofErr w:type="spellEnd"/>
            <w:r w:rsidRPr="00955D99">
              <w:rPr>
                <w:rFonts w:ascii="Arial" w:hAnsi="Arial" w:cs="Arial"/>
                <w:lang w:val="fr-CA"/>
              </w:rPr>
              <w:t xml:space="preserve"> Ram</w:t>
            </w:r>
          </w:p>
          <w:p w14:paraId="50CF29E0" w14:textId="77777777" w:rsidR="00955D99" w:rsidRPr="00955D99" w:rsidRDefault="00955D99" w:rsidP="00955D99">
            <w:pPr>
              <w:jc w:val="center"/>
              <w:rPr>
                <w:rFonts w:ascii="Arial" w:hAnsi="Arial" w:cs="Arial"/>
                <w:lang w:val="fr-CA"/>
              </w:rPr>
            </w:pPr>
            <w:r w:rsidRPr="00955D99">
              <w:rPr>
                <w:rFonts w:ascii="Arial" w:hAnsi="Arial" w:cs="Arial"/>
                <w:lang w:val="fr-CA"/>
              </w:rPr>
              <w:t xml:space="preserve">Sous-ministre adjoint principal, Direction générale des politiques stratégiques et de service </w:t>
            </w:r>
          </w:p>
          <w:p w14:paraId="6D70C63F" w14:textId="0113FF95" w:rsidR="006123A5" w:rsidRPr="00955D99" w:rsidRDefault="006123A5" w:rsidP="006123A5">
            <w:pPr>
              <w:spacing w:before="120"/>
              <w:jc w:val="center"/>
              <w:rPr>
                <w:rFonts w:ascii="Arial" w:hAnsi="Arial" w:cs="Arial"/>
                <w:lang w:val="fr-CA"/>
              </w:rPr>
            </w:pPr>
          </w:p>
          <w:p w14:paraId="4F1ABA1A" w14:textId="7214AE9D" w:rsidR="006123A5" w:rsidRPr="00955D99" w:rsidRDefault="006123A5" w:rsidP="006123A5">
            <w:pPr>
              <w:jc w:val="center"/>
              <w:rPr>
                <w:rFonts w:ascii="Arial" w:hAnsi="Arial" w:cs="Arial"/>
                <w:lang w:val="fr-CA"/>
              </w:rPr>
            </w:pPr>
            <w:r w:rsidRPr="00955D99">
              <w:rPr>
                <w:rFonts w:ascii="Arial" w:hAnsi="Arial" w:cs="Arial"/>
                <w:u w:val="single"/>
                <w:lang w:val="fr-CA"/>
              </w:rPr>
              <w:t>Pan</w:t>
            </w:r>
            <w:r w:rsidR="00955D99" w:rsidRPr="00955D99">
              <w:rPr>
                <w:rFonts w:ascii="Arial" w:hAnsi="Arial" w:cs="Arial"/>
                <w:u w:val="single"/>
                <w:lang w:val="fr-CA"/>
              </w:rPr>
              <w:t>élistes</w:t>
            </w:r>
            <w:r w:rsidRPr="00955D99">
              <w:rPr>
                <w:rFonts w:ascii="Arial" w:hAnsi="Arial" w:cs="Arial"/>
                <w:lang w:val="fr-CA"/>
              </w:rPr>
              <w:t xml:space="preserve"> </w:t>
            </w:r>
          </w:p>
          <w:p w14:paraId="08AA3CA5" w14:textId="77777777" w:rsidR="006123A5" w:rsidRPr="00955D99" w:rsidRDefault="006123A5" w:rsidP="006123A5">
            <w:pPr>
              <w:jc w:val="center"/>
              <w:rPr>
                <w:rFonts w:ascii="Arial" w:hAnsi="Arial" w:cs="Arial"/>
                <w:u w:val="single"/>
                <w:lang w:val="fr-CA"/>
              </w:rPr>
            </w:pPr>
          </w:p>
          <w:p w14:paraId="1E2ED173" w14:textId="77777777" w:rsidR="00955D99" w:rsidRPr="00955D99" w:rsidRDefault="00955D99" w:rsidP="00955D99">
            <w:pPr>
              <w:jc w:val="center"/>
              <w:rPr>
                <w:rFonts w:ascii="Arial" w:hAnsi="Arial" w:cs="Arial"/>
                <w:lang w:val="fr-CA"/>
              </w:rPr>
            </w:pPr>
            <w:r w:rsidRPr="00955D99">
              <w:rPr>
                <w:rFonts w:ascii="Arial" w:hAnsi="Arial" w:cs="Arial"/>
                <w:lang w:val="fr-CA"/>
              </w:rPr>
              <w:t xml:space="preserve">Elizabeth </w:t>
            </w:r>
            <w:proofErr w:type="spellStart"/>
            <w:r w:rsidRPr="00955D99">
              <w:rPr>
                <w:rFonts w:ascii="Arial" w:hAnsi="Arial" w:cs="Arial"/>
                <w:lang w:val="fr-CA"/>
              </w:rPr>
              <w:t>Casuga</w:t>
            </w:r>
            <w:proofErr w:type="spellEnd"/>
          </w:p>
          <w:p w14:paraId="0525ED7E" w14:textId="77777777" w:rsidR="00955D99" w:rsidRPr="00955D99" w:rsidRDefault="00955D99" w:rsidP="00955D99">
            <w:pPr>
              <w:jc w:val="center"/>
              <w:rPr>
                <w:rFonts w:ascii="Arial" w:hAnsi="Arial" w:cs="Arial"/>
                <w:lang w:val="fr-CA"/>
              </w:rPr>
            </w:pPr>
            <w:r w:rsidRPr="00955D99">
              <w:rPr>
                <w:rFonts w:ascii="Arial" w:hAnsi="Arial" w:cs="Arial"/>
                <w:lang w:val="fr-CA"/>
              </w:rPr>
              <w:t>Directrice générale du Secrétariat fédéral responsable de l'apprentissage et de la garde des jeunes enfants (AGJE), Direction générale de la sécurité du revenu et du développement social </w:t>
            </w:r>
          </w:p>
          <w:p w14:paraId="47CF4A45" w14:textId="77777777" w:rsidR="006123A5" w:rsidRPr="00955D99" w:rsidRDefault="006123A5" w:rsidP="006123A5">
            <w:pPr>
              <w:jc w:val="center"/>
              <w:rPr>
                <w:rFonts w:ascii="Arial" w:hAnsi="Arial" w:cs="Arial"/>
                <w:lang w:val="fr-CA"/>
              </w:rPr>
            </w:pPr>
          </w:p>
          <w:p w14:paraId="4E70746F" w14:textId="77777777" w:rsidR="00B77BBA" w:rsidRPr="00B77BBA" w:rsidRDefault="00B77BBA" w:rsidP="00B77BBA">
            <w:pPr>
              <w:jc w:val="center"/>
              <w:rPr>
                <w:rFonts w:ascii="Arial" w:hAnsi="Arial" w:cs="Arial"/>
                <w:lang w:val="fr-CA"/>
              </w:rPr>
            </w:pPr>
            <w:r w:rsidRPr="00B77BBA">
              <w:rPr>
                <w:rFonts w:ascii="Arial" w:hAnsi="Arial" w:cs="Arial"/>
                <w:lang w:val="fr-CA"/>
              </w:rPr>
              <w:t>Paul London</w:t>
            </w:r>
          </w:p>
          <w:p w14:paraId="4B2F997F" w14:textId="77777777" w:rsidR="00B77BBA" w:rsidRPr="007657A9" w:rsidRDefault="00B77BBA" w:rsidP="00B77BBA">
            <w:pPr>
              <w:jc w:val="center"/>
              <w:rPr>
                <w:rFonts w:ascii="Arial" w:hAnsi="Arial" w:cs="Arial"/>
                <w:u w:val="single"/>
                <w:lang w:val="fr-CA"/>
              </w:rPr>
            </w:pPr>
            <w:r w:rsidRPr="007657A9">
              <w:rPr>
                <w:rFonts w:ascii="Arial" w:hAnsi="Arial" w:cs="Arial"/>
                <w:lang w:val="fr-CA"/>
              </w:rPr>
              <w:t>Gestionnaire, Fonds d’habilitation pour les CLOSM, Direction générale des compétences et de l'emploi</w:t>
            </w:r>
          </w:p>
          <w:p w14:paraId="308B4E0B" w14:textId="4F718ECE" w:rsidR="006123A5" w:rsidRPr="00B77BBA" w:rsidRDefault="006123A5" w:rsidP="006123A5">
            <w:pPr>
              <w:jc w:val="center"/>
              <w:rPr>
                <w:rFonts w:ascii="Arial" w:hAnsi="Arial" w:cs="Arial"/>
                <w:u w:val="single"/>
                <w:lang w:val="fr-CA"/>
              </w:rPr>
            </w:pPr>
          </w:p>
          <w:p w14:paraId="78C3BFE5" w14:textId="77777777" w:rsidR="006123A5" w:rsidRPr="00B77BBA" w:rsidRDefault="006123A5" w:rsidP="006123A5">
            <w:pPr>
              <w:jc w:val="center"/>
              <w:rPr>
                <w:rFonts w:ascii="Arial" w:hAnsi="Arial" w:cs="Arial"/>
                <w:u w:val="single"/>
                <w:lang w:val="fr-CA"/>
              </w:rPr>
            </w:pPr>
          </w:p>
          <w:p w14:paraId="52D2DBCD" w14:textId="77777777" w:rsidR="00955D99" w:rsidRPr="00955D99" w:rsidRDefault="00955D99" w:rsidP="00955D99">
            <w:pPr>
              <w:jc w:val="center"/>
              <w:rPr>
                <w:rFonts w:ascii="Arial" w:hAnsi="Arial" w:cs="Arial"/>
                <w:lang w:val="fr-CA"/>
              </w:rPr>
            </w:pPr>
            <w:r w:rsidRPr="00955D99">
              <w:rPr>
                <w:rFonts w:ascii="Arial" w:hAnsi="Arial" w:cs="Arial"/>
                <w:lang w:val="fr-CA"/>
              </w:rPr>
              <w:t>Sylvia Martin-Laforge</w:t>
            </w:r>
          </w:p>
          <w:p w14:paraId="7E473431" w14:textId="77777777" w:rsidR="00955D99" w:rsidRPr="00955D99" w:rsidRDefault="00955D99" w:rsidP="00955D99">
            <w:pPr>
              <w:jc w:val="center"/>
              <w:rPr>
                <w:rFonts w:ascii="Arial" w:hAnsi="Arial" w:cs="Arial"/>
                <w:lang w:val="fr-CA"/>
              </w:rPr>
            </w:pPr>
            <w:r w:rsidRPr="00955D99">
              <w:rPr>
                <w:rFonts w:ascii="Arial" w:hAnsi="Arial" w:cs="Arial"/>
                <w:lang w:val="fr-CA"/>
              </w:rPr>
              <w:t>Directrice générale,</w:t>
            </w:r>
            <w:r w:rsidRPr="00955D99">
              <w:rPr>
                <w:rFonts w:ascii="Arial" w:hAnsi="Arial" w:cs="Arial"/>
                <w:b/>
                <w:bCs/>
                <w:lang w:val="fr-CA"/>
              </w:rPr>
              <w:t xml:space="preserve"> </w:t>
            </w:r>
            <w:hyperlink r:id="rId13">
              <w:r w:rsidRPr="00955D99">
                <w:rPr>
                  <w:rStyle w:val="Hyperlink"/>
                  <w:rFonts w:ascii="Arial" w:hAnsi="Arial" w:cs="Arial"/>
                  <w:lang w:val="fr-CA"/>
                </w:rPr>
                <w:t>TALQ</w:t>
              </w:r>
            </w:hyperlink>
          </w:p>
          <w:p w14:paraId="0CAA2B26" w14:textId="77777777" w:rsidR="00955D99" w:rsidRPr="00955D99" w:rsidRDefault="00955D99" w:rsidP="00955D99">
            <w:pPr>
              <w:jc w:val="center"/>
              <w:rPr>
                <w:rFonts w:ascii="Arial" w:hAnsi="Arial" w:cs="Arial"/>
                <w:lang w:val="fr-CA"/>
              </w:rPr>
            </w:pPr>
          </w:p>
          <w:p w14:paraId="77460148" w14:textId="77777777" w:rsidR="00955D99" w:rsidRPr="00955D99" w:rsidRDefault="00955D99" w:rsidP="00955D99">
            <w:pPr>
              <w:jc w:val="center"/>
              <w:rPr>
                <w:rFonts w:ascii="Arial" w:hAnsi="Arial" w:cs="Arial"/>
                <w:lang w:val="fr-CA"/>
              </w:rPr>
            </w:pPr>
            <w:r w:rsidRPr="00955D99">
              <w:rPr>
                <w:rFonts w:ascii="Arial" w:hAnsi="Arial" w:cs="Arial"/>
                <w:lang w:val="fr-CA"/>
              </w:rPr>
              <w:t>Cathy Brown</w:t>
            </w:r>
          </w:p>
          <w:p w14:paraId="53AC1500" w14:textId="77777777" w:rsidR="00955D99" w:rsidRPr="00955D99" w:rsidRDefault="00955D99" w:rsidP="00955D99">
            <w:pPr>
              <w:jc w:val="center"/>
              <w:rPr>
                <w:rFonts w:ascii="Arial" w:hAnsi="Arial" w:cs="Arial"/>
                <w:lang w:val="fr-CA"/>
              </w:rPr>
            </w:pPr>
            <w:r w:rsidRPr="00955D99">
              <w:rPr>
                <w:rFonts w:ascii="Arial" w:hAnsi="Arial" w:cs="Arial"/>
                <w:lang w:val="fr-CA"/>
              </w:rPr>
              <w:lastRenderedPageBreak/>
              <w:t>Directrice Générale du Réseau de développement régional (RDR)</w:t>
            </w:r>
          </w:p>
          <w:p w14:paraId="0BAE85EF" w14:textId="77777777" w:rsidR="00955D99" w:rsidRPr="00955D99" w:rsidRDefault="00955D99" w:rsidP="00955D99">
            <w:pPr>
              <w:jc w:val="center"/>
              <w:rPr>
                <w:rFonts w:ascii="Arial" w:hAnsi="Arial" w:cs="Arial"/>
                <w:lang w:val="fr-CA"/>
              </w:rPr>
            </w:pPr>
          </w:p>
          <w:p w14:paraId="4154C8A3" w14:textId="77777777" w:rsidR="00955D99" w:rsidRPr="00955D99" w:rsidRDefault="00955D99" w:rsidP="00955D99">
            <w:pPr>
              <w:jc w:val="center"/>
              <w:rPr>
                <w:rFonts w:ascii="Arial" w:hAnsi="Arial" w:cs="Arial"/>
                <w:lang w:val="fr-CA"/>
              </w:rPr>
            </w:pPr>
            <w:r w:rsidRPr="00955D99">
              <w:rPr>
                <w:rFonts w:ascii="Arial" w:hAnsi="Arial" w:cs="Arial"/>
                <w:lang w:val="fr-CA"/>
              </w:rPr>
              <w:t>John Buck</w:t>
            </w:r>
          </w:p>
          <w:p w14:paraId="60FB5D38" w14:textId="22AF7A43" w:rsidR="006123A5" w:rsidRPr="00282A1D" w:rsidRDefault="00955D99" w:rsidP="00282A1D">
            <w:pPr>
              <w:jc w:val="center"/>
              <w:rPr>
                <w:rFonts w:ascii="Arial" w:hAnsi="Arial" w:cs="Arial"/>
                <w:b/>
                <w:bCs/>
                <w:lang w:val="fr-CA"/>
              </w:rPr>
            </w:pPr>
            <w:r w:rsidRPr="00955D99">
              <w:rPr>
                <w:rFonts w:ascii="Arial" w:hAnsi="Arial" w:cs="Arial"/>
                <w:lang w:val="fr-CA"/>
              </w:rPr>
              <w:t>Président-directeur général de la Corporation d’employabilité et de développement économique communautaire (CEDEC</w:t>
            </w:r>
            <w:r w:rsidRPr="00955D99">
              <w:rPr>
                <w:rFonts w:ascii="Arial" w:hAnsi="Arial" w:cs="Arial"/>
                <w:b/>
                <w:bCs/>
                <w:lang w:val="fr-CA"/>
              </w:rPr>
              <w:t>)</w:t>
            </w:r>
          </w:p>
          <w:p w14:paraId="0CA4AB34" w14:textId="4F5F7EBB" w:rsidR="006123A5" w:rsidRPr="00955D99" w:rsidRDefault="006123A5" w:rsidP="006123A5">
            <w:pPr>
              <w:jc w:val="center"/>
              <w:rPr>
                <w:rFonts w:ascii="Arial" w:hAnsi="Arial" w:cs="Arial"/>
                <w:lang w:val="fr-CA"/>
              </w:rPr>
            </w:pPr>
          </w:p>
        </w:tc>
        <w:tc>
          <w:tcPr>
            <w:tcW w:w="1679" w:type="dxa"/>
            <w:vAlign w:val="center"/>
          </w:tcPr>
          <w:p w14:paraId="24489846" w14:textId="7AD3B816" w:rsidR="006123A5" w:rsidRPr="002B4258" w:rsidRDefault="005F774F" w:rsidP="006123A5">
            <w:pPr>
              <w:jc w:val="center"/>
              <w:rPr>
                <w:rFonts w:ascii="Arial" w:hAnsi="Arial" w:cs="Arial"/>
              </w:rPr>
            </w:pPr>
            <w:r w:rsidRPr="005F774F">
              <w:rPr>
                <w:rFonts w:ascii="Arial" w:hAnsi="Arial" w:cs="Arial"/>
                <w:lang w:val="fr-CA"/>
              </w:rPr>
              <w:lastRenderedPageBreak/>
              <w:t xml:space="preserve">Salle </w:t>
            </w:r>
            <w:r w:rsidRPr="005F774F">
              <w:rPr>
                <w:rFonts w:ascii="Arial" w:hAnsi="Arial" w:cs="Arial"/>
              </w:rPr>
              <w:br/>
            </w:r>
            <w:r w:rsidRPr="005F774F">
              <w:rPr>
                <w:rFonts w:ascii="Arial" w:hAnsi="Arial" w:cs="Arial"/>
                <w:lang w:val="fr-CA"/>
              </w:rPr>
              <w:t>plénière</w:t>
            </w:r>
          </w:p>
        </w:tc>
      </w:tr>
      <w:tr w:rsidR="006123A5" w:rsidRPr="002B4258" w14:paraId="56DAB241" w14:textId="77777777" w:rsidTr="377FB66C">
        <w:tc>
          <w:tcPr>
            <w:tcW w:w="1732" w:type="dxa"/>
            <w:vAlign w:val="center"/>
          </w:tcPr>
          <w:p w14:paraId="2F19D2ED" w14:textId="579240DD" w:rsidR="006123A5" w:rsidRPr="002B4258" w:rsidRDefault="006123A5" w:rsidP="006123A5">
            <w:pPr>
              <w:jc w:val="center"/>
              <w:rPr>
                <w:rFonts w:ascii="Arial" w:hAnsi="Arial" w:cs="Arial"/>
              </w:rPr>
            </w:pPr>
            <w:r w:rsidRPr="002B4258">
              <w:rPr>
                <w:rFonts w:ascii="Arial" w:hAnsi="Arial" w:cs="Arial"/>
              </w:rPr>
              <w:t>12:15 – 13:00</w:t>
            </w:r>
          </w:p>
        </w:tc>
        <w:tc>
          <w:tcPr>
            <w:tcW w:w="9154" w:type="dxa"/>
            <w:gridSpan w:val="3"/>
            <w:shd w:val="clear" w:color="auto" w:fill="D9D9D9" w:themeFill="background1" w:themeFillShade="D9"/>
            <w:vAlign w:val="center"/>
          </w:tcPr>
          <w:p w14:paraId="28AED97F" w14:textId="22B1003B" w:rsidR="006123A5" w:rsidRPr="002B4258" w:rsidRDefault="006123A5" w:rsidP="006123A5">
            <w:pPr>
              <w:spacing w:before="120" w:after="120"/>
              <w:rPr>
                <w:rFonts w:ascii="Arial" w:hAnsi="Arial" w:cs="Arial"/>
              </w:rPr>
            </w:pPr>
            <w:r w:rsidRPr="002B4258">
              <w:rPr>
                <w:rFonts w:ascii="Arial" w:hAnsi="Arial" w:cs="Arial"/>
                <w:b/>
              </w:rPr>
              <w:t>Lunch</w:t>
            </w:r>
          </w:p>
        </w:tc>
      </w:tr>
      <w:tr w:rsidR="006123A5" w:rsidRPr="002B4258" w14:paraId="764AFFD7" w14:textId="77777777" w:rsidTr="377FB66C">
        <w:tc>
          <w:tcPr>
            <w:tcW w:w="1732" w:type="dxa"/>
            <w:vMerge w:val="restart"/>
          </w:tcPr>
          <w:p w14:paraId="4CAF9DBE" w14:textId="77777777" w:rsidR="006123A5" w:rsidRPr="002B4258" w:rsidRDefault="006123A5" w:rsidP="006123A5">
            <w:pPr>
              <w:spacing w:before="120"/>
              <w:jc w:val="center"/>
              <w:rPr>
                <w:rFonts w:ascii="Arial" w:hAnsi="Arial" w:cs="Arial"/>
              </w:rPr>
            </w:pPr>
            <w:r w:rsidRPr="002B4258">
              <w:rPr>
                <w:rFonts w:ascii="Arial" w:hAnsi="Arial" w:cs="Arial"/>
              </w:rPr>
              <w:t>13:00 – 14:00</w:t>
            </w:r>
          </w:p>
          <w:p w14:paraId="5593568D" w14:textId="2D5D9A82" w:rsidR="006123A5" w:rsidRPr="002B4258" w:rsidRDefault="006123A5" w:rsidP="006123A5">
            <w:pPr>
              <w:spacing w:before="120"/>
              <w:jc w:val="center"/>
              <w:rPr>
                <w:rFonts w:ascii="Arial" w:hAnsi="Arial" w:cs="Arial"/>
              </w:rPr>
            </w:pPr>
          </w:p>
        </w:tc>
        <w:tc>
          <w:tcPr>
            <w:tcW w:w="9154" w:type="dxa"/>
            <w:gridSpan w:val="3"/>
            <w:shd w:val="clear" w:color="auto" w:fill="DAE9F7" w:themeFill="text2" w:themeFillTint="1A"/>
            <w:vAlign w:val="center"/>
          </w:tcPr>
          <w:p w14:paraId="38AD9572" w14:textId="66FD86FA" w:rsidR="006123A5" w:rsidRPr="002B4258" w:rsidRDefault="006123A5" w:rsidP="006123A5">
            <w:pPr>
              <w:pStyle w:val="Heading3"/>
              <w:bidi/>
              <w:spacing w:before="80"/>
              <w:jc w:val="center"/>
              <w:rPr>
                <w:rFonts w:ascii="Arial" w:hAnsi="Arial" w:cs="Arial"/>
                <w:b/>
                <w:sz w:val="24"/>
                <w:szCs w:val="24"/>
              </w:rPr>
            </w:pPr>
            <w:r w:rsidRPr="002B4258">
              <w:rPr>
                <w:rFonts w:ascii="Arial" w:hAnsi="Arial" w:cs="Arial"/>
                <w:b/>
                <w:bCs/>
                <w:sz w:val="24"/>
                <w:szCs w:val="24"/>
              </w:rPr>
              <w:t>Afternoon Session</w:t>
            </w:r>
          </w:p>
        </w:tc>
      </w:tr>
      <w:tr w:rsidR="006123A5" w:rsidRPr="002B4258" w14:paraId="3B416699" w14:textId="77777777" w:rsidTr="377FB66C">
        <w:tc>
          <w:tcPr>
            <w:tcW w:w="1732" w:type="dxa"/>
            <w:vMerge/>
            <w:vAlign w:val="center"/>
          </w:tcPr>
          <w:p w14:paraId="18533D9E" w14:textId="3837633B" w:rsidR="006123A5" w:rsidRPr="002B4258" w:rsidRDefault="006123A5" w:rsidP="006123A5">
            <w:pPr>
              <w:spacing w:before="120"/>
              <w:jc w:val="center"/>
              <w:rPr>
                <w:rFonts w:ascii="Arial" w:hAnsi="Arial" w:cs="Arial"/>
              </w:rPr>
            </w:pPr>
          </w:p>
        </w:tc>
        <w:tc>
          <w:tcPr>
            <w:tcW w:w="4070" w:type="dxa"/>
            <w:vAlign w:val="center"/>
          </w:tcPr>
          <w:p w14:paraId="40D8FE6D" w14:textId="77777777" w:rsidR="005D3B7C" w:rsidRPr="005D3B7C" w:rsidRDefault="005D3B7C" w:rsidP="005D3B7C">
            <w:pPr>
              <w:spacing w:before="120"/>
              <w:jc w:val="center"/>
              <w:rPr>
                <w:rFonts w:ascii="Arial" w:hAnsi="Arial" w:cs="Arial"/>
                <w:b/>
                <w:bCs/>
                <w:lang w:val="fr-CA"/>
              </w:rPr>
            </w:pPr>
            <w:r w:rsidRPr="005D3B7C">
              <w:rPr>
                <w:rFonts w:ascii="Arial" w:hAnsi="Arial" w:cs="Arial"/>
                <w:b/>
                <w:bCs/>
                <w:lang w:val="fr-CA"/>
              </w:rPr>
              <w:t xml:space="preserve">Coordination interministérielle à l'appui des priorités des CLOSM </w:t>
            </w:r>
          </w:p>
          <w:p w14:paraId="5FA563E7" w14:textId="77777777" w:rsidR="005D3B7C" w:rsidRPr="005D3B7C" w:rsidRDefault="005D3B7C" w:rsidP="005D3B7C">
            <w:pPr>
              <w:spacing w:before="120"/>
              <w:jc w:val="center"/>
              <w:rPr>
                <w:rFonts w:ascii="Arial" w:hAnsi="Arial" w:cs="Arial"/>
                <w:lang w:val="fr-CA"/>
              </w:rPr>
            </w:pPr>
            <w:r w:rsidRPr="005D3B7C">
              <w:rPr>
                <w:rFonts w:ascii="Arial" w:hAnsi="Arial" w:cs="Arial"/>
                <w:lang w:val="fr-CA"/>
              </w:rPr>
              <w:t>Explorer les possibilités d'harmonisation et d'action conjointe à l'appui des CLOSM</w:t>
            </w:r>
          </w:p>
          <w:p w14:paraId="66F6799F" w14:textId="77777777" w:rsidR="005D3B7C" w:rsidRPr="005D3B7C" w:rsidRDefault="005D3B7C" w:rsidP="005D3B7C">
            <w:pPr>
              <w:spacing w:before="120"/>
              <w:jc w:val="center"/>
              <w:rPr>
                <w:rFonts w:ascii="Arial" w:hAnsi="Arial" w:cs="Arial"/>
                <w:lang w:val="fr-CA"/>
              </w:rPr>
            </w:pPr>
          </w:p>
          <w:p w14:paraId="18A4A766" w14:textId="77777777" w:rsidR="005D3B7C" w:rsidRPr="005D3B7C" w:rsidRDefault="005D3B7C" w:rsidP="005D3B7C">
            <w:pPr>
              <w:spacing w:before="120"/>
              <w:jc w:val="center"/>
              <w:rPr>
                <w:rFonts w:ascii="Arial" w:hAnsi="Arial" w:cs="Arial"/>
                <w:lang w:val="fr-CA"/>
              </w:rPr>
            </w:pPr>
            <w:r w:rsidRPr="005D3B7C">
              <w:rPr>
                <w:rFonts w:ascii="Arial" w:hAnsi="Arial" w:cs="Arial"/>
                <w:lang w:val="fr-CA"/>
              </w:rPr>
              <w:t>Format :</w:t>
            </w:r>
          </w:p>
          <w:p w14:paraId="7FB6B756" w14:textId="77777777" w:rsidR="005D3B7C" w:rsidRPr="005D3B7C" w:rsidRDefault="005D3B7C" w:rsidP="005D3B7C">
            <w:pPr>
              <w:spacing w:before="120"/>
              <w:jc w:val="center"/>
              <w:rPr>
                <w:rFonts w:ascii="Arial" w:hAnsi="Arial" w:cs="Arial"/>
                <w:lang w:val="fr-CA"/>
              </w:rPr>
            </w:pPr>
            <w:r w:rsidRPr="005D3B7C">
              <w:rPr>
                <w:rFonts w:ascii="Arial" w:hAnsi="Arial" w:cs="Arial"/>
                <w:lang w:val="fr-CA"/>
              </w:rPr>
              <w:t>Table ronde interministérielle.</w:t>
            </w:r>
          </w:p>
          <w:p w14:paraId="1FA462CB" w14:textId="77777777" w:rsidR="005D3B7C" w:rsidRPr="005D3B7C" w:rsidRDefault="005D3B7C" w:rsidP="005D3B7C">
            <w:pPr>
              <w:spacing w:before="120"/>
              <w:jc w:val="center"/>
              <w:rPr>
                <w:rFonts w:ascii="Arial" w:hAnsi="Arial" w:cs="Arial"/>
                <w:lang w:val="fr-CA"/>
              </w:rPr>
            </w:pPr>
            <w:r w:rsidRPr="005D3B7C">
              <w:rPr>
                <w:rFonts w:ascii="Arial" w:hAnsi="Arial" w:cs="Arial"/>
                <w:lang w:val="fr-CA"/>
              </w:rPr>
              <w:t>Le modérateur souhaite la bienvenue aux participants, donne un aperçu de la séance et présente les conférenciers (10 minutes). Trois ou quatre représentants de différents ministères présentent des mises à jour brèves et concises sur les initiatives actuelles liées aux CLOSM, les leçons apprises et les possibilités de collaboration (5 minutes chacun). Le modérateur anime une discussion ouverte avec tous les participants (20 minutes). Le modérateur résume la discussion (10 minutes).</w:t>
            </w:r>
          </w:p>
          <w:p w14:paraId="006EC5AA" w14:textId="77777777" w:rsidR="005D3B7C" w:rsidRPr="005D3B7C" w:rsidRDefault="005D3B7C" w:rsidP="005D3B7C">
            <w:pPr>
              <w:spacing w:before="120"/>
              <w:jc w:val="center"/>
              <w:rPr>
                <w:rFonts w:ascii="Arial" w:hAnsi="Arial" w:cs="Arial"/>
                <w:b/>
                <w:bCs/>
                <w:lang w:val="fr-CA"/>
              </w:rPr>
            </w:pPr>
          </w:p>
          <w:p w14:paraId="34A1BBE9" w14:textId="77777777" w:rsidR="005D3B7C" w:rsidRPr="005D3B7C" w:rsidRDefault="005D3B7C" w:rsidP="005D3B7C">
            <w:pPr>
              <w:spacing w:before="120"/>
              <w:jc w:val="center"/>
              <w:rPr>
                <w:rFonts w:ascii="Arial" w:hAnsi="Arial" w:cs="Arial"/>
                <w:lang w:val="fr-CA"/>
              </w:rPr>
            </w:pPr>
            <w:r w:rsidRPr="005D3B7C">
              <w:rPr>
                <w:rFonts w:ascii="Arial" w:hAnsi="Arial" w:cs="Arial"/>
                <w:lang w:val="fr-CA"/>
              </w:rPr>
              <w:t>Sujets de discussion :</w:t>
            </w:r>
          </w:p>
          <w:p w14:paraId="4C6F9351" w14:textId="3BB2B97B" w:rsidR="006123A5" w:rsidRPr="005D3B7C" w:rsidRDefault="005D3B7C" w:rsidP="005D3B7C">
            <w:pPr>
              <w:spacing w:after="120"/>
              <w:jc w:val="center"/>
              <w:rPr>
                <w:rFonts w:ascii="Arial" w:hAnsi="Arial" w:cs="Arial"/>
                <w:lang w:val="fr-CA"/>
              </w:rPr>
            </w:pPr>
            <w:r w:rsidRPr="005D3B7C">
              <w:rPr>
                <w:rFonts w:ascii="Arial" w:hAnsi="Arial" w:cs="Arial"/>
                <w:lang w:val="fr-CA"/>
              </w:rPr>
              <w:t>Les sujets abordés comprennent des mises à jour telles que l'exercice de cartographie interministérielle, le calendrier des consultations du PCH et le règlement de la partie VII.</w:t>
            </w:r>
          </w:p>
        </w:tc>
        <w:tc>
          <w:tcPr>
            <w:tcW w:w="3405" w:type="dxa"/>
          </w:tcPr>
          <w:p w14:paraId="211B5F36" w14:textId="5C4B7B83" w:rsidR="006123A5" w:rsidRPr="002B4258" w:rsidRDefault="006123A5" w:rsidP="006123A5">
            <w:pPr>
              <w:spacing w:before="120"/>
              <w:jc w:val="center"/>
              <w:rPr>
                <w:rFonts w:ascii="Arial" w:hAnsi="Arial" w:cs="Arial"/>
              </w:rPr>
            </w:pPr>
            <w:proofErr w:type="spellStart"/>
            <w:r w:rsidRPr="002B4258">
              <w:rPr>
                <w:rFonts w:ascii="Arial" w:hAnsi="Arial" w:cs="Arial"/>
                <w:u w:val="single"/>
              </w:rPr>
              <w:t>Mod</w:t>
            </w:r>
            <w:r w:rsidR="006A533F">
              <w:rPr>
                <w:rFonts w:ascii="Arial" w:hAnsi="Arial" w:cs="Arial"/>
                <w:u w:val="single"/>
              </w:rPr>
              <w:t>ératrice</w:t>
            </w:r>
            <w:proofErr w:type="spellEnd"/>
            <w:r w:rsidRPr="002B4258">
              <w:rPr>
                <w:rFonts w:ascii="Arial" w:hAnsi="Arial" w:cs="Arial"/>
                <w:u w:val="single"/>
              </w:rPr>
              <w:t xml:space="preserve"> </w:t>
            </w:r>
          </w:p>
          <w:p w14:paraId="0A9B3B0D" w14:textId="77777777" w:rsidR="006123A5" w:rsidRPr="002B4258" w:rsidRDefault="006123A5" w:rsidP="006123A5">
            <w:pPr>
              <w:jc w:val="center"/>
              <w:rPr>
                <w:rFonts w:ascii="Arial" w:hAnsi="Arial" w:cs="Arial"/>
              </w:rPr>
            </w:pPr>
            <w:r w:rsidRPr="002B4258">
              <w:rPr>
                <w:rFonts w:ascii="Arial" w:hAnsi="Arial" w:cs="Arial"/>
              </w:rPr>
              <w:t>Jennifer Allen</w:t>
            </w:r>
          </w:p>
          <w:p w14:paraId="15CEBF53" w14:textId="3440E302" w:rsidR="006123A5" w:rsidRPr="002B4258" w:rsidRDefault="006A533F" w:rsidP="006123A5">
            <w:pPr>
              <w:jc w:val="center"/>
              <w:rPr>
                <w:rFonts w:ascii="Arial" w:hAnsi="Arial" w:cs="Arial"/>
              </w:rPr>
            </w:pPr>
            <w:proofErr w:type="spellStart"/>
            <w:r>
              <w:rPr>
                <w:rFonts w:ascii="Arial" w:eastAsia="Arial" w:hAnsi="Arial" w:cs="Arial"/>
              </w:rPr>
              <w:t>Gestionnaire</w:t>
            </w:r>
            <w:proofErr w:type="spellEnd"/>
            <w:r w:rsidR="006123A5" w:rsidRPr="002B4258">
              <w:rPr>
                <w:rFonts w:ascii="Arial" w:eastAsia="Arial" w:hAnsi="Arial" w:cs="Arial"/>
              </w:rPr>
              <w:t xml:space="preserve">, </w:t>
            </w:r>
            <w:proofErr w:type="spellStart"/>
            <w:r>
              <w:rPr>
                <w:rFonts w:ascii="Arial" w:eastAsia="Arial" w:hAnsi="Arial" w:cs="Arial"/>
              </w:rPr>
              <w:t>Patrimoine</w:t>
            </w:r>
            <w:proofErr w:type="spellEnd"/>
            <w:r>
              <w:rPr>
                <w:rFonts w:ascii="Arial" w:eastAsia="Arial" w:hAnsi="Arial" w:cs="Arial"/>
              </w:rPr>
              <w:t xml:space="preserve"> </w:t>
            </w:r>
            <w:proofErr w:type="spellStart"/>
            <w:r w:rsidR="009B6000">
              <w:rPr>
                <w:rFonts w:ascii="Arial" w:hAnsi="Arial" w:cs="Arial"/>
              </w:rPr>
              <w:t>c</w:t>
            </w:r>
            <w:r w:rsidR="006123A5" w:rsidRPr="002B4258">
              <w:rPr>
                <w:rFonts w:ascii="Arial" w:hAnsi="Arial" w:cs="Arial"/>
              </w:rPr>
              <w:t>anadi</w:t>
            </w:r>
            <w:r>
              <w:rPr>
                <w:rFonts w:ascii="Arial" w:hAnsi="Arial" w:cs="Arial"/>
              </w:rPr>
              <w:t>en</w:t>
            </w:r>
            <w:proofErr w:type="spellEnd"/>
          </w:p>
          <w:p w14:paraId="3E06650E" w14:textId="77777777" w:rsidR="006123A5" w:rsidRPr="002B4258" w:rsidRDefault="006123A5" w:rsidP="006123A5">
            <w:pPr>
              <w:jc w:val="center"/>
              <w:rPr>
                <w:rFonts w:ascii="Arial" w:hAnsi="Arial" w:cs="Arial"/>
              </w:rPr>
            </w:pPr>
          </w:p>
          <w:p w14:paraId="1C9B64DC" w14:textId="3316084C" w:rsidR="006123A5" w:rsidRPr="002B4258" w:rsidRDefault="006123A5" w:rsidP="006123A5">
            <w:pPr>
              <w:jc w:val="center"/>
              <w:rPr>
                <w:rFonts w:ascii="Arial" w:hAnsi="Arial" w:cs="Arial"/>
                <w:u w:val="single"/>
              </w:rPr>
            </w:pPr>
            <w:r w:rsidRPr="002B4258">
              <w:rPr>
                <w:rFonts w:ascii="Arial" w:hAnsi="Arial" w:cs="Arial"/>
                <w:u w:val="single"/>
              </w:rPr>
              <w:t>Speakers</w:t>
            </w:r>
          </w:p>
          <w:p w14:paraId="409C3A7F" w14:textId="77777777" w:rsidR="006123A5" w:rsidRPr="00AC548B" w:rsidRDefault="006123A5" w:rsidP="006123A5">
            <w:pPr>
              <w:jc w:val="center"/>
              <w:rPr>
                <w:rFonts w:ascii="Arial" w:hAnsi="Arial" w:cs="Arial"/>
                <w:lang w:val="fr-CA"/>
              </w:rPr>
            </w:pPr>
            <w:r w:rsidRPr="00AC548B">
              <w:rPr>
                <w:rFonts w:ascii="Arial" w:hAnsi="Arial" w:cs="Arial"/>
                <w:lang w:val="fr-CA"/>
              </w:rPr>
              <w:t>Daniel Cadieux</w:t>
            </w:r>
          </w:p>
          <w:p w14:paraId="60D464F4" w14:textId="1A0E82D9" w:rsidR="006123A5" w:rsidRDefault="005410E9" w:rsidP="006123A5">
            <w:pPr>
              <w:jc w:val="center"/>
              <w:rPr>
                <w:rFonts w:ascii="Arial" w:hAnsi="Arial" w:cs="Arial"/>
                <w:lang w:val="fr-CA"/>
              </w:rPr>
            </w:pPr>
            <w:r w:rsidRPr="00AC548B">
              <w:rPr>
                <w:rFonts w:ascii="Arial" w:hAnsi="Arial" w:cs="Arial"/>
                <w:lang w:val="fr-CA"/>
              </w:rPr>
              <w:t>Gestionnaire</w:t>
            </w:r>
            <w:r w:rsidR="00AC548B" w:rsidRPr="00AC548B">
              <w:rPr>
                <w:rFonts w:ascii="Arial" w:hAnsi="Arial" w:cs="Arial"/>
                <w:lang w:val="fr-CA"/>
              </w:rPr>
              <w:t xml:space="preserve"> au Secrétariat du Conseil du Trésor du Canada</w:t>
            </w:r>
          </w:p>
          <w:p w14:paraId="3133AC2A" w14:textId="77777777" w:rsidR="00AC548B" w:rsidRPr="00AC548B" w:rsidRDefault="00AC548B" w:rsidP="006123A5">
            <w:pPr>
              <w:jc w:val="center"/>
              <w:rPr>
                <w:rFonts w:ascii="Arial" w:hAnsi="Arial" w:cs="Arial"/>
                <w:lang w:val="fr-CA"/>
              </w:rPr>
            </w:pPr>
          </w:p>
          <w:p w14:paraId="4FB89D52" w14:textId="77777777" w:rsidR="006123A5" w:rsidRPr="002B4258" w:rsidRDefault="006123A5" w:rsidP="006123A5">
            <w:pPr>
              <w:jc w:val="center"/>
              <w:rPr>
                <w:rFonts w:ascii="Arial" w:hAnsi="Arial" w:cs="Arial"/>
              </w:rPr>
            </w:pPr>
            <w:r w:rsidRPr="002B4258">
              <w:rPr>
                <w:rFonts w:ascii="Arial" w:hAnsi="Arial" w:cs="Arial"/>
              </w:rPr>
              <w:t>Karim Adam</w:t>
            </w:r>
          </w:p>
          <w:p w14:paraId="7DF820C6" w14:textId="6FE8C96D" w:rsidR="006123A5" w:rsidRPr="00BF6E33" w:rsidRDefault="00BF6E33" w:rsidP="006123A5">
            <w:pPr>
              <w:jc w:val="center"/>
              <w:rPr>
                <w:rFonts w:ascii="Arial" w:hAnsi="Arial" w:cs="Arial"/>
                <w:lang w:val="fr-CA"/>
              </w:rPr>
            </w:pPr>
            <w:r w:rsidRPr="00BF6E33">
              <w:rPr>
                <w:rFonts w:ascii="Arial" w:hAnsi="Arial" w:cs="Arial"/>
                <w:lang w:val="fr-CA"/>
              </w:rPr>
              <w:t>Directeur au Secrétariat du Conseil du Trésor du Canada</w:t>
            </w:r>
          </w:p>
          <w:p w14:paraId="2F53E291" w14:textId="77777777" w:rsidR="00BF6E33" w:rsidRDefault="00BF6E33" w:rsidP="006123A5">
            <w:pPr>
              <w:jc w:val="center"/>
              <w:rPr>
                <w:rFonts w:ascii="Arial" w:hAnsi="Arial" w:cs="Arial"/>
              </w:rPr>
            </w:pPr>
          </w:p>
          <w:p w14:paraId="7853DEFD" w14:textId="3B39B14E" w:rsidR="006123A5" w:rsidRPr="002B4258" w:rsidRDefault="006123A5" w:rsidP="006123A5">
            <w:pPr>
              <w:jc w:val="center"/>
              <w:rPr>
                <w:rFonts w:ascii="Arial" w:hAnsi="Arial" w:cs="Arial"/>
              </w:rPr>
            </w:pPr>
            <w:r w:rsidRPr="002B4258">
              <w:rPr>
                <w:rFonts w:ascii="Arial" w:hAnsi="Arial" w:cs="Arial"/>
              </w:rPr>
              <w:t>Patrick Cyr</w:t>
            </w:r>
          </w:p>
          <w:p w14:paraId="6A4CEF71" w14:textId="77777777" w:rsidR="00BF6E33" w:rsidRPr="00BF6E33" w:rsidRDefault="00BF6E33" w:rsidP="00BF6E33">
            <w:pPr>
              <w:jc w:val="center"/>
              <w:rPr>
                <w:rFonts w:ascii="Arial" w:hAnsi="Arial" w:cs="Arial"/>
              </w:rPr>
            </w:pPr>
            <w:proofErr w:type="spellStart"/>
            <w:r w:rsidRPr="00BF6E33">
              <w:rPr>
                <w:rFonts w:ascii="Arial" w:hAnsi="Arial" w:cs="Arial"/>
              </w:rPr>
              <w:t>Gestionnaire</w:t>
            </w:r>
            <w:proofErr w:type="spellEnd"/>
            <w:r w:rsidRPr="00BF6E33">
              <w:rPr>
                <w:rFonts w:ascii="Arial" w:hAnsi="Arial" w:cs="Arial"/>
              </w:rPr>
              <w:t xml:space="preserve">, </w:t>
            </w:r>
            <w:proofErr w:type="spellStart"/>
            <w:r w:rsidRPr="00BF6E33">
              <w:rPr>
                <w:rFonts w:ascii="Arial" w:hAnsi="Arial" w:cs="Arial"/>
              </w:rPr>
              <w:t>Patrimoine</w:t>
            </w:r>
            <w:proofErr w:type="spellEnd"/>
            <w:r w:rsidRPr="00BF6E33">
              <w:rPr>
                <w:rFonts w:ascii="Arial" w:hAnsi="Arial" w:cs="Arial"/>
              </w:rPr>
              <w:t xml:space="preserve"> </w:t>
            </w:r>
            <w:proofErr w:type="spellStart"/>
            <w:r w:rsidRPr="00BF6E33">
              <w:rPr>
                <w:rFonts w:ascii="Arial" w:hAnsi="Arial" w:cs="Arial"/>
              </w:rPr>
              <w:t>canadien</w:t>
            </w:r>
            <w:proofErr w:type="spellEnd"/>
          </w:p>
          <w:p w14:paraId="2C055ECC" w14:textId="78B086F3" w:rsidR="006123A5" w:rsidRPr="002B4258" w:rsidRDefault="006123A5" w:rsidP="006123A5">
            <w:pPr>
              <w:jc w:val="center"/>
              <w:rPr>
                <w:rFonts w:ascii="Arial" w:hAnsi="Arial" w:cs="Arial"/>
              </w:rPr>
            </w:pPr>
          </w:p>
          <w:p w14:paraId="488114BF" w14:textId="77777777" w:rsidR="006123A5" w:rsidRPr="002B4258" w:rsidRDefault="006123A5" w:rsidP="006123A5">
            <w:pPr>
              <w:jc w:val="center"/>
              <w:rPr>
                <w:rFonts w:ascii="Arial" w:hAnsi="Arial" w:cs="Arial"/>
              </w:rPr>
            </w:pPr>
            <w:r w:rsidRPr="002B4258">
              <w:rPr>
                <w:rFonts w:ascii="Arial" w:hAnsi="Arial" w:cs="Arial"/>
              </w:rPr>
              <w:t>Jalila Bendarhou</w:t>
            </w:r>
          </w:p>
          <w:p w14:paraId="6F3D25F8" w14:textId="6AE07838" w:rsidR="00BF6E33" w:rsidRPr="00BF6E33" w:rsidRDefault="00BF6E33" w:rsidP="00BF6E33">
            <w:pPr>
              <w:jc w:val="center"/>
              <w:rPr>
                <w:rFonts w:ascii="Arial" w:hAnsi="Arial" w:cs="Arial"/>
                <w:lang w:val="fr-CA"/>
              </w:rPr>
            </w:pPr>
            <w:r w:rsidRPr="00BF6E33">
              <w:rPr>
                <w:rFonts w:ascii="Arial" w:hAnsi="Arial" w:cs="Arial"/>
                <w:lang w:val="fr-CA"/>
              </w:rPr>
              <w:t>Directrice</w:t>
            </w:r>
            <w:r w:rsidRPr="00BF6E33">
              <w:rPr>
                <w:rFonts w:ascii="Arial" w:hAnsi="Arial" w:cs="Arial"/>
                <w:lang w:val="fr-CA"/>
              </w:rPr>
              <w:t>, Patrimoine canadien</w:t>
            </w:r>
          </w:p>
          <w:p w14:paraId="0D196848" w14:textId="10D0A0A3" w:rsidR="006123A5" w:rsidRPr="00BF6E33" w:rsidRDefault="006123A5" w:rsidP="006123A5">
            <w:pPr>
              <w:jc w:val="center"/>
              <w:rPr>
                <w:rFonts w:ascii="Arial" w:hAnsi="Arial" w:cs="Arial"/>
                <w:lang w:val="fr-CA"/>
              </w:rPr>
            </w:pPr>
          </w:p>
          <w:p w14:paraId="1FA55A6D" w14:textId="77777777" w:rsidR="006123A5" w:rsidRPr="00BF6E33" w:rsidRDefault="006123A5" w:rsidP="006123A5">
            <w:pPr>
              <w:jc w:val="center"/>
              <w:rPr>
                <w:rFonts w:ascii="Arial" w:hAnsi="Arial" w:cs="Arial"/>
                <w:lang w:val="fr-CA"/>
              </w:rPr>
            </w:pPr>
            <w:r w:rsidRPr="00BF6E33">
              <w:rPr>
                <w:rFonts w:ascii="Arial" w:hAnsi="Arial" w:cs="Arial"/>
                <w:lang w:val="fr-CA"/>
              </w:rPr>
              <w:t xml:space="preserve">Melanie </w:t>
            </w:r>
            <w:proofErr w:type="spellStart"/>
            <w:r w:rsidRPr="00BF6E33">
              <w:rPr>
                <w:rFonts w:ascii="Arial" w:hAnsi="Arial" w:cs="Arial"/>
                <w:lang w:val="fr-CA"/>
              </w:rPr>
              <w:t>Kolaj</w:t>
            </w:r>
            <w:proofErr w:type="spellEnd"/>
          </w:p>
          <w:p w14:paraId="78AF9CD5" w14:textId="7B024F12" w:rsidR="006123A5" w:rsidRDefault="00225D3F" w:rsidP="006123A5">
            <w:pPr>
              <w:jc w:val="center"/>
              <w:rPr>
                <w:rFonts w:ascii="Arial" w:hAnsi="Arial" w:cs="Arial"/>
                <w:lang w:val="fr-CA"/>
              </w:rPr>
            </w:pPr>
            <w:r w:rsidRPr="00225D3F">
              <w:rPr>
                <w:rFonts w:ascii="Arial" w:hAnsi="Arial" w:cs="Arial"/>
                <w:lang w:val="fr-CA"/>
              </w:rPr>
              <w:t>Directrice aux affaires intergouvernementales à Innovation, Science développement économique Canada</w:t>
            </w:r>
          </w:p>
          <w:p w14:paraId="1202A570" w14:textId="77777777" w:rsidR="00225D3F" w:rsidRPr="00225D3F" w:rsidRDefault="00225D3F" w:rsidP="006123A5">
            <w:pPr>
              <w:jc w:val="center"/>
              <w:rPr>
                <w:rFonts w:ascii="Arial" w:hAnsi="Arial" w:cs="Arial"/>
                <w:lang w:val="fr-CA"/>
              </w:rPr>
            </w:pPr>
          </w:p>
          <w:p w14:paraId="0E1C9A1F" w14:textId="0088B037" w:rsidR="006123A5" w:rsidRPr="002B4258" w:rsidRDefault="006123A5" w:rsidP="006123A5">
            <w:pPr>
              <w:jc w:val="center"/>
              <w:rPr>
                <w:rFonts w:ascii="Arial" w:hAnsi="Arial" w:cs="Arial"/>
              </w:rPr>
            </w:pPr>
            <w:r w:rsidRPr="002B4258">
              <w:rPr>
                <w:rFonts w:ascii="Arial" w:hAnsi="Arial" w:cs="Arial"/>
              </w:rPr>
              <w:t>Julie L’Allier</w:t>
            </w:r>
          </w:p>
          <w:p w14:paraId="7824B697" w14:textId="77777777" w:rsidR="00E84976" w:rsidRPr="00E84976" w:rsidRDefault="006123A5" w:rsidP="00E84976">
            <w:pPr>
              <w:jc w:val="center"/>
              <w:rPr>
                <w:rFonts w:ascii="Arial" w:hAnsi="Arial" w:cs="Arial"/>
                <w:u w:val="single"/>
                <w:lang w:val="fr-CA"/>
              </w:rPr>
            </w:pPr>
            <w:r w:rsidRPr="00E84976">
              <w:rPr>
                <w:rFonts w:ascii="Arial" w:hAnsi="Arial" w:cs="Arial"/>
                <w:lang w:val="fr-CA"/>
              </w:rPr>
              <w:t xml:space="preserve">Manager, </w:t>
            </w:r>
            <w:r w:rsidR="00E84976" w:rsidRPr="00E84976">
              <w:rPr>
                <w:rFonts w:ascii="Arial" w:hAnsi="Arial" w:cs="Arial"/>
                <w:lang w:val="fr-CA"/>
              </w:rPr>
              <w:t xml:space="preserve">Gestionnaire, Fonds d’habilitation pour les CLOSM, Direction générale </w:t>
            </w:r>
            <w:r w:rsidR="00E84976" w:rsidRPr="00E84976">
              <w:rPr>
                <w:rFonts w:ascii="Arial" w:hAnsi="Arial" w:cs="Arial"/>
                <w:lang w:val="fr-CA"/>
              </w:rPr>
              <w:lastRenderedPageBreak/>
              <w:t>des compétences et de l'emploi</w:t>
            </w:r>
          </w:p>
          <w:p w14:paraId="6F7357C0" w14:textId="337DB17F" w:rsidR="006123A5" w:rsidRPr="00E84976" w:rsidRDefault="006123A5" w:rsidP="006123A5">
            <w:pPr>
              <w:jc w:val="center"/>
              <w:rPr>
                <w:rFonts w:ascii="Arial" w:hAnsi="Arial" w:cs="Arial"/>
                <w:lang w:val="fr-CA"/>
              </w:rPr>
            </w:pPr>
          </w:p>
        </w:tc>
        <w:tc>
          <w:tcPr>
            <w:tcW w:w="1679" w:type="dxa"/>
            <w:vAlign w:val="center"/>
          </w:tcPr>
          <w:p w14:paraId="36FA4BF9" w14:textId="2A0B5556" w:rsidR="006123A5" w:rsidRPr="002B4258" w:rsidRDefault="005F774F" w:rsidP="006123A5">
            <w:pPr>
              <w:jc w:val="center"/>
              <w:rPr>
                <w:rFonts w:ascii="Arial" w:hAnsi="Arial" w:cs="Arial"/>
              </w:rPr>
            </w:pPr>
            <w:r w:rsidRPr="005F774F">
              <w:rPr>
                <w:rFonts w:ascii="Arial" w:hAnsi="Arial" w:cs="Arial"/>
                <w:lang w:val="fr-CA"/>
              </w:rPr>
              <w:lastRenderedPageBreak/>
              <w:t xml:space="preserve">Salle </w:t>
            </w:r>
            <w:r w:rsidRPr="005F774F">
              <w:rPr>
                <w:rFonts w:ascii="Arial" w:hAnsi="Arial" w:cs="Arial"/>
              </w:rPr>
              <w:br/>
            </w:r>
            <w:r w:rsidRPr="005F774F">
              <w:rPr>
                <w:rFonts w:ascii="Arial" w:hAnsi="Arial" w:cs="Arial"/>
                <w:lang w:val="fr-CA"/>
              </w:rPr>
              <w:t>plénière</w:t>
            </w:r>
          </w:p>
        </w:tc>
      </w:tr>
      <w:tr w:rsidR="006123A5" w:rsidRPr="002B4258" w14:paraId="1F537566" w14:textId="77777777" w:rsidTr="377FB66C">
        <w:tc>
          <w:tcPr>
            <w:tcW w:w="1732" w:type="dxa"/>
            <w:vAlign w:val="center"/>
          </w:tcPr>
          <w:p w14:paraId="09CC1870" w14:textId="4E3D2257" w:rsidR="006123A5" w:rsidRPr="002B4258" w:rsidRDefault="006123A5" w:rsidP="006123A5">
            <w:pPr>
              <w:spacing w:after="120"/>
              <w:jc w:val="center"/>
              <w:rPr>
                <w:rFonts w:ascii="Arial" w:hAnsi="Arial" w:cs="Arial"/>
              </w:rPr>
            </w:pPr>
            <w:r w:rsidRPr="002B4258">
              <w:rPr>
                <w:rFonts w:ascii="Arial" w:hAnsi="Arial" w:cs="Arial"/>
              </w:rPr>
              <w:t>14:00 – 14:15</w:t>
            </w:r>
          </w:p>
        </w:tc>
        <w:tc>
          <w:tcPr>
            <w:tcW w:w="4070" w:type="dxa"/>
            <w:vAlign w:val="center"/>
          </w:tcPr>
          <w:p w14:paraId="75D22A45" w14:textId="4395116C" w:rsidR="006123A5" w:rsidRPr="005D3B7C" w:rsidRDefault="005D3B7C" w:rsidP="006123A5">
            <w:pPr>
              <w:spacing w:before="120" w:after="120"/>
              <w:jc w:val="center"/>
              <w:rPr>
                <w:rFonts w:ascii="Arial" w:hAnsi="Arial" w:cs="Arial"/>
                <w:lang w:val="fr-CA"/>
              </w:rPr>
            </w:pPr>
            <w:r w:rsidRPr="005D3B7C">
              <w:rPr>
                <w:rFonts w:ascii="Arial" w:hAnsi="Arial" w:cs="Arial"/>
                <w:lang w:val="fr-CA"/>
              </w:rPr>
              <w:t>Clôture de la Journée d</w:t>
            </w:r>
            <w:r>
              <w:rPr>
                <w:rFonts w:ascii="Arial" w:hAnsi="Arial" w:cs="Arial"/>
                <w:lang w:val="fr-CA"/>
              </w:rPr>
              <w:t xml:space="preserve">e dialogue </w:t>
            </w:r>
          </w:p>
        </w:tc>
        <w:tc>
          <w:tcPr>
            <w:tcW w:w="3405" w:type="dxa"/>
            <w:vAlign w:val="center"/>
          </w:tcPr>
          <w:p w14:paraId="05362EA8" w14:textId="77777777" w:rsidR="008368DE" w:rsidRPr="00BD0DC0" w:rsidRDefault="008368DE" w:rsidP="008368DE">
            <w:pPr>
              <w:autoSpaceDE w:val="0"/>
              <w:autoSpaceDN w:val="0"/>
              <w:adjustRightInd w:val="0"/>
              <w:spacing w:before="100"/>
              <w:jc w:val="center"/>
              <w:rPr>
                <w:rFonts w:ascii="Arial" w:hAnsi="Arial" w:cs="Arial"/>
                <w:u w:val="single"/>
                <w:lang w:val="fr-CA"/>
              </w:rPr>
            </w:pPr>
            <w:r w:rsidRPr="798C1EC0">
              <w:rPr>
                <w:rFonts w:ascii="Arial" w:hAnsi="Arial" w:cs="Arial"/>
                <w:u w:val="single"/>
                <w:lang w:val="fr-CA"/>
              </w:rPr>
              <w:t>Animateur</w:t>
            </w:r>
          </w:p>
          <w:p w14:paraId="1AAC9201" w14:textId="0AA888A6" w:rsidR="006123A5" w:rsidRPr="008368DE" w:rsidRDefault="008368DE" w:rsidP="008368DE">
            <w:pPr>
              <w:spacing w:after="120"/>
              <w:jc w:val="center"/>
              <w:rPr>
                <w:rFonts w:ascii="Arial" w:hAnsi="Arial" w:cs="Arial"/>
                <w:lang w:val="fr-CA"/>
              </w:rPr>
            </w:pPr>
            <w:r w:rsidRPr="00DB7FED">
              <w:rPr>
                <w:rFonts w:ascii="Arial" w:hAnsi="Arial" w:cs="Arial"/>
                <w:lang w:val="fr-CA"/>
              </w:rPr>
              <w:t>Firmin Andzama, Directeur, Centre d’expertise sur la partie VII de la LLO</w:t>
            </w:r>
          </w:p>
        </w:tc>
        <w:tc>
          <w:tcPr>
            <w:tcW w:w="1679" w:type="dxa"/>
            <w:vAlign w:val="center"/>
          </w:tcPr>
          <w:p w14:paraId="6969EA6E" w14:textId="1B8EEF6F" w:rsidR="006123A5" w:rsidRPr="002B4258" w:rsidRDefault="005F774F" w:rsidP="006123A5">
            <w:pPr>
              <w:spacing w:before="120" w:after="120"/>
              <w:jc w:val="center"/>
              <w:rPr>
                <w:rFonts w:ascii="Arial" w:hAnsi="Arial" w:cs="Arial"/>
              </w:rPr>
            </w:pPr>
            <w:r w:rsidRPr="005F774F">
              <w:rPr>
                <w:rFonts w:ascii="Arial" w:hAnsi="Arial" w:cs="Arial"/>
                <w:lang w:val="fr-CA"/>
              </w:rPr>
              <w:t xml:space="preserve">Salle </w:t>
            </w:r>
            <w:r w:rsidRPr="005F774F">
              <w:rPr>
                <w:rFonts w:ascii="Arial" w:hAnsi="Arial" w:cs="Arial"/>
              </w:rPr>
              <w:br/>
            </w:r>
            <w:r w:rsidRPr="005F774F">
              <w:rPr>
                <w:rFonts w:ascii="Arial" w:hAnsi="Arial" w:cs="Arial"/>
                <w:lang w:val="fr-CA"/>
              </w:rPr>
              <w:t>plénière</w:t>
            </w:r>
          </w:p>
        </w:tc>
      </w:tr>
    </w:tbl>
    <w:p w14:paraId="55799E24" w14:textId="389D36AF" w:rsidR="00563F88" w:rsidRPr="002B4258" w:rsidRDefault="00563F88" w:rsidP="003A280B">
      <w:pPr>
        <w:tabs>
          <w:tab w:val="left" w:pos="5850"/>
        </w:tabs>
        <w:rPr>
          <w:rFonts w:ascii="Arial" w:hAnsi="Arial" w:cs="Arial"/>
        </w:rPr>
      </w:pPr>
    </w:p>
    <w:p w14:paraId="0247B816" w14:textId="77777777" w:rsidR="00563F88" w:rsidRPr="002B4258" w:rsidRDefault="00563F88">
      <w:pPr>
        <w:spacing w:after="160" w:line="278" w:lineRule="auto"/>
        <w:rPr>
          <w:rFonts w:ascii="Arial" w:hAnsi="Arial" w:cs="Arial"/>
        </w:rPr>
      </w:pPr>
      <w:r w:rsidRPr="002B4258">
        <w:rPr>
          <w:rFonts w:ascii="Arial" w:hAnsi="Arial" w:cs="Arial"/>
        </w:rPr>
        <w:br w:type="page"/>
      </w:r>
    </w:p>
    <w:p w14:paraId="311748E0" w14:textId="7EE898B8" w:rsidR="00B12B08" w:rsidRPr="002B4258" w:rsidRDefault="00B12B08" w:rsidP="00B12B08">
      <w:pPr>
        <w:tabs>
          <w:tab w:val="left" w:pos="3293"/>
        </w:tabs>
        <w:rPr>
          <w:rFonts w:ascii="Arial" w:hAnsi="Arial" w:cs="Arial"/>
        </w:rPr>
      </w:pPr>
    </w:p>
    <w:tbl>
      <w:tblPr>
        <w:tblStyle w:val="TableGrid"/>
        <w:tblW w:w="991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top w:w="28" w:type="dxa"/>
          <w:bottom w:w="28" w:type="dxa"/>
        </w:tblCellMar>
        <w:tblLook w:val="04A0" w:firstRow="1" w:lastRow="0" w:firstColumn="1" w:lastColumn="0" w:noHBand="0" w:noVBand="1"/>
      </w:tblPr>
      <w:tblGrid>
        <w:gridCol w:w="6658"/>
        <w:gridCol w:w="3260"/>
      </w:tblGrid>
      <w:tr w:rsidR="00133E03" w:rsidRPr="002B4258" w14:paraId="4EA0FE37" w14:textId="77777777" w:rsidTr="3AF423A9">
        <w:trPr>
          <w:trHeight w:val="32"/>
        </w:trPr>
        <w:tc>
          <w:tcPr>
            <w:tcW w:w="9918" w:type="dxa"/>
            <w:gridSpan w:val="2"/>
            <w:shd w:val="clear" w:color="auto" w:fill="D9D9D9" w:themeFill="background1" w:themeFillShade="D9"/>
            <w:vAlign w:val="center"/>
          </w:tcPr>
          <w:p w14:paraId="50DD917F" w14:textId="22F58560" w:rsidR="00133E03" w:rsidRPr="002B4258" w:rsidRDefault="00133E03" w:rsidP="3AF423A9">
            <w:pPr>
              <w:pStyle w:val="Heading2"/>
              <w:spacing w:before="80"/>
              <w:jc w:val="center"/>
              <w:rPr>
                <w:rFonts w:ascii="Arial" w:hAnsi="Arial" w:cs="Arial"/>
                <w:b/>
                <w:bCs/>
                <w:sz w:val="24"/>
                <w:szCs w:val="24"/>
              </w:rPr>
            </w:pPr>
            <w:r w:rsidRPr="002B4258">
              <w:rPr>
                <w:rFonts w:ascii="Arial" w:hAnsi="Arial" w:cs="Arial"/>
                <w:b/>
                <w:bCs/>
                <w:sz w:val="24"/>
                <w:szCs w:val="24"/>
              </w:rPr>
              <w:t>Participants</w:t>
            </w:r>
            <w:r w:rsidR="00076B67">
              <w:rPr>
                <w:rFonts w:ascii="Arial" w:hAnsi="Arial" w:cs="Arial"/>
                <w:b/>
                <w:bCs/>
                <w:sz w:val="24"/>
                <w:szCs w:val="24"/>
              </w:rPr>
              <w:t xml:space="preserve"> des CLOSM</w:t>
            </w:r>
          </w:p>
        </w:tc>
      </w:tr>
      <w:tr w:rsidR="00133E03" w:rsidRPr="002B4258" w14:paraId="6770763D" w14:textId="77777777" w:rsidTr="3AF423A9">
        <w:trPr>
          <w:trHeight w:val="300"/>
        </w:trPr>
        <w:tc>
          <w:tcPr>
            <w:tcW w:w="6658" w:type="dxa"/>
            <w:shd w:val="clear" w:color="auto" w:fill="DAE9F7" w:themeFill="text2" w:themeFillTint="1A"/>
            <w:vAlign w:val="center"/>
            <w:hideMark/>
          </w:tcPr>
          <w:p w14:paraId="1E8CE6C4" w14:textId="3BF27C2E" w:rsidR="00133E03" w:rsidRPr="002B4258" w:rsidRDefault="00133E03" w:rsidP="00216E1E">
            <w:pPr>
              <w:jc w:val="center"/>
              <w:rPr>
                <w:rFonts w:ascii="Arial" w:hAnsi="Arial" w:cs="Arial"/>
              </w:rPr>
            </w:pPr>
            <w:proofErr w:type="spellStart"/>
            <w:r w:rsidRPr="002B4258">
              <w:rPr>
                <w:rFonts w:ascii="Arial" w:hAnsi="Arial" w:cs="Arial"/>
              </w:rPr>
              <w:t>Organ</w:t>
            </w:r>
            <w:r w:rsidR="00076B67">
              <w:rPr>
                <w:rFonts w:ascii="Arial" w:hAnsi="Arial" w:cs="Arial"/>
              </w:rPr>
              <w:t>isme</w:t>
            </w:r>
            <w:proofErr w:type="spellEnd"/>
          </w:p>
        </w:tc>
        <w:tc>
          <w:tcPr>
            <w:tcW w:w="3260" w:type="dxa"/>
            <w:shd w:val="clear" w:color="auto" w:fill="DAE9F7" w:themeFill="text2" w:themeFillTint="1A"/>
            <w:hideMark/>
          </w:tcPr>
          <w:p w14:paraId="1E7DB4E9" w14:textId="4125A96C" w:rsidR="00133E03" w:rsidRPr="002B4258" w:rsidRDefault="00076B67" w:rsidP="00133E03">
            <w:pPr>
              <w:jc w:val="center"/>
              <w:rPr>
                <w:rFonts w:ascii="Arial" w:hAnsi="Arial" w:cs="Arial"/>
              </w:rPr>
            </w:pPr>
            <w:proofErr w:type="spellStart"/>
            <w:r>
              <w:rPr>
                <w:rFonts w:ascii="Arial" w:hAnsi="Arial" w:cs="Arial"/>
              </w:rPr>
              <w:t>Portée</w:t>
            </w:r>
            <w:proofErr w:type="spellEnd"/>
            <w:r w:rsidR="00133E03" w:rsidRPr="002B4258">
              <w:rPr>
                <w:rFonts w:ascii="Arial" w:hAnsi="Arial" w:cs="Arial"/>
              </w:rPr>
              <w:br/>
            </w:r>
          </w:p>
        </w:tc>
      </w:tr>
      <w:tr w:rsidR="00133E03" w:rsidRPr="002B4258" w14:paraId="6B2FBE1C" w14:textId="77777777" w:rsidTr="3AF423A9">
        <w:trPr>
          <w:trHeight w:val="300"/>
        </w:trPr>
        <w:tc>
          <w:tcPr>
            <w:tcW w:w="6658" w:type="dxa"/>
            <w:hideMark/>
          </w:tcPr>
          <w:p w14:paraId="2AEDC2F1" w14:textId="5B29B1D0" w:rsidR="00133E03" w:rsidRPr="002B4258" w:rsidRDefault="000924F0" w:rsidP="00B4261E">
            <w:pPr>
              <w:rPr>
                <w:rFonts w:ascii="Arial" w:hAnsi="Arial" w:cs="Arial"/>
              </w:rPr>
            </w:pPr>
            <w:r w:rsidRPr="000924F0">
              <w:rPr>
                <w:rFonts w:ascii="Arial" w:hAnsi="Arial" w:cs="Arial"/>
                <w:lang w:val="fr-CA"/>
              </w:rPr>
              <w:t>Rassembler. Échanger. Vivre au Québec.</w:t>
            </w:r>
            <w:r w:rsidR="00133E03" w:rsidRPr="000924F0">
              <w:rPr>
                <w:rFonts w:ascii="Arial" w:hAnsi="Arial" w:cs="Arial"/>
                <w:lang w:val="fr-CA"/>
              </w:rPr>
              <w:t xml:space="preserve"> </w:t>
            </w:r>
            <w:r w:rsidR="00133E03" w:rsidRPr="002B4258">
              <w:rPr>
                <w:rFonts w:ascii="Arial" w:hAnsi="Arial" w:cs="Arial"/>
              </w:rPr>
              <w:t>(TALQ)</w:t>
            </w:r>
          </w:p>
        </w:tc>
        <w:tc>
          <w:tcPr>
            <w:tcW w:w="3260" w:type="dxa"/>
            <w:hideMark/>
          </w:tcPr>
          <w:p w14:paraId="7E5C6EEA" w14:textId="77777777" w:rsidR="00133E03" w:rsidRPr="002B4258" w:rsidRDefault="00133E03" w:rsidP="00B4261E">
            <w:pPr>
              <w:rPr>
                <w:rFonts w:ascii="Arial" w:hAnsi="Arial" w:cs="Arial"/>
              </w:rPr>
            </w:pPr>
            <w:r w:rsidRPr="002B4258">
              <w:rPr>
                <w:rFonts w:ascii="Arial" w:hAnsi="Arial" w:cs="Arial"/>
              </w:rPr>
              <w:t>sectoral</w:t>
            </w:r>
          </w:p>
        </w:tc>
      </w:tr>
      <w:tr w:rsidR="00133E03" w:rsidRPr="002B4258" w14:paraId="1C947E2F" w14:textId="77777777" w:rsidTr="3AF423A9">
        <w:trPr>
          <w:trHeight w:val="300"/>
        </w:trPr>
        <w:tc>
          <w:tcPr>
            <w:tcW w:w="6658" w:type="dxa"/>
            <w:hideMark/>
          </w:tcPr>
          <w:p w14:paraId="60E36D48" w14:textId="2C507BE7" w:rsidR="00133E03" w:rsidRPr="004F3FC3" w:rsidRDefault="004F3FC3" w:rsidP="00B4261E">
            <w:pPr>
              <w:rPr>
                <w:rFonts w:ascii="Arial" w:hAnsi="Arial" w:cs="Arial"/>
                <w:lang w:val="fr-CA"/>
              </w:rPr>
            </w:pPr>
            <w:r w:rsidRPr="004F3FC3">
              <w:rPr>
                <w:rFonts w:ascii="Arial" w:hAnsi="Arial" w:cs="Arial"/>
                <w:lang w:val="fr-CA"/>
              </w:rPr>
              <w:t>Corporation d’employabilité et de d</w:t>
            </w:r>
            <w:r>
              <w:rPr>
                <w:rFonts w:ascii="Arial" w:hAnsi="Arial" w:cs="Arial"/>
                <w:lang w:val="fr-CA"/>
              </w:rPr>
              <w:t>éveloppement économique communautaire (CEDEC)</w:t>
            </w:r>
          </w:p>
        </w:tc>
        <w:tc>
          <w:tcPr>
            <w:tcW w:w="3260" w:type="dxa"/>
            <w:hideMark/>
          </w:tcPr>
          <w:p w14:paraId="0FE44F0E" w14:textId="77777777" w:rsidR="00133E03" w:rsidRPr="002B4258" w:rsidRDefault="00133E03" w:rsidP="00B4261E">
            <w:pPr>
              <w:rPr>
                <w:rFonts w:ascii="Arial" w:hAnsi="Arial" w:cs="Arial"/>
              </w:rPr>
            </w:pPr>
            <w:r w:rsidRPr="002B4258">
              <w:rPr>
                <w:rFonts w:ascii="Arial" w:hAnsi="Arial" w:cs="Arial"/>
              </w:rPr>
              <w:t>sectoral</w:t>
            </w:r>
          </w:p>
        </w:tc>
      </w:tr>
      <w:tr w:rsidR="00133E03" w:rsidRPr="002B4258" w14:paraId="52D54F5A" w14:textId="77777777" w:rsidTr="3AF423A9">
        <w:trPr>
          <w:trHeight w:val="300"/>
        </w:trPr>
        <w:tc>
          <w:tcPr>
            <w:tcW w:w="6658" w:type="dxa"/>
            <w:hideMark/>
          </w:tcPr>
          <w:p w14:paraId="6DB0125F" w14:textId="47A28443" w:rsidR="00133E03" w:rsidRPr="004F3FC3" w:rsidRDefault="004F3FC3" w:rsidP="00B4261E">
            <w:pPr>
              <w:rPr>
                <w:rFonts w:ascii="Arial" w:hAnsi="Arial" w:cs="Arial"/>
                <w:lang w:val="fr-CA"/>
              </w:rPr>
            </w:pPr>
            <w:r w:rsidRPr="004F3FC3">
              <w:rPr>
                <w:rFonts w:ascii="Arial" w:hAnsi="Arial" w:cs="Arial"/>
                <w:lang w:val="fr-CA"/>
              </w:rPr>
              <w:t>Réseau de développement régional (RD</w:t>
            </w:r>
            <w:r>
              <w:rPr>
                <w:rFonts w:ascii="Arial" w:hAnsi="Arial" w:cs="Arial"/>
                <w:lang w:val="fr-CA"/>
              </w:rPr>
              <w:t>R)</w:t>
            </w:r>
          </w:p>
        </w:tc>
        <w:tc>
          <w:tcPr>
            <w:tcW w:w="3260" w:type="dxa"/>
            <w:hideMark/>
          </w:tcPr>
          <w:p w14:paraId="16BDA9CB" w14:textId="77777777" w:rsidR="00133E03" w:rsidRPr="002B4258" w:rsidRDefault="00133E03" w:rsidP="00B4261E">
            <w:pPr>
              <w:rPr>
                <w:rFonts w:ascii="Arial" w:hAnsi="Arial" w:cs="Arial"/>
              </w:rPr>
            </w:pPr>
            <w:r w:rsidRPr="002B4258">
              <w:rPr>
                <w:rFonts w:ascii="Arial" w:hAnsi="Arial" w:cs="Arial"/>
              </w:rPr>
              <w:t>sectoral</w:t>
            </w:r>
          </w:p>
        </w:tc>
      </w:tr>
      <w:tr w:rsidR="00133E03" w:rsidRPr="002B4258" w14:paraId="56817F67" w14:textId="77777777" w:rsidTr="3AF423A9">
        <w:trPr>
          <w:trHeight w:val="300"/>
        </w:trPr>
        <w:tc>
          <w:tcPr>
            <w:tcW w:w="6658" w:type="dxa"/>
            <w:hideMark/>
          </w:tcPr>
          <w:p w14:paraId="59FFA77A" w14:textId="055B5313" w:rsidR="00133E03" w:rsidRPr="002B4258" w:rsidRDefault="00133E03" w:rsidP="00B4261E">
            <w:pPr>
              <w:rPr>
                <w:rFonts w:ascii="Arial" w:hAnsi="Arial" w:cs="Arial"/>
              </w:rPr>
            </w:pPr>
            <w:r w:rsidRPr="002B4258">
              <w:rPr>
                <w:rFonts w:ascii="Arial" w:hAnsi="Arial" w:cs="Arial"/>
              </w:rPr>
              <w:t xml:space="preserve">YES </w:t>
            </w:r>
            <w:proofErr w:type="spellStart"/>
            <w:r w:rsidR="004F3FC3">
              <w:rPr>
                <w:rFonts w:ascii="Arial" w:hAnsi="Arial" w:cs="Arial"/>
              </w:rPr>
              <w:t>Emploi</w:t>
            </w:r>
            <w:proofErr w:type="spellEnd"/>
            <w:r w:rsidR="004F3FC3">
              <w:rPr>
                <w:rFonts w:ascii="Arial" w:hAnsi="Arial" w:cs="Arial"/>
              </w:rPr>
              <w:t xml:space="preserve"> + </w:t>
            </w:r>
            <w:proofErr w:type="spellStart"/>
            <w:r w:rsidR="004F3FC3">
              <w:rPr>
                <w:rFonts w:ascii="Arial" w:hAnsi="Arial" w:cs="Arial"/>
              </w:rPr>
              <w:t>Entrepreneuriat</w:t>
            </w:r>
            <w:proofErr w:type="spellEnd"/>
          </w:p>
        </w:tc>
        <w:tc>
          <w:tcPr>
            <w:tcW w:w="3260" w:type="dxa"/>
            <w:hideMark/>
          </w:tcPr>
          <w:p w14:paraId="3FC8D720" w14:textId="77777777" w:rsidR="00133E03" w:rsidRPr="002B4258" w:rsidRDefault="00133E03" w:rsidP="00B4261E">
            <w:pPr>
              <w:rPr>
                <w:rFonts w:ascii="Arial" w:hAnsi="Arial" w:cs="Arial"/>
              </w:rPr>
            </w:pPr>
            <w:r w:rsidRPr="002B4258">
              <w:rPr>
                <w:rFonts w:ascii="Arial" w:hAnsi="Arial" w:cs="Arial"/>
              </w:rPr>
              <w:t>sectoral</w:t>
            </w:r>
          </w:p>
        </w:tc>
      </w:tr>
      <w:tr w:rsidR="00133E03" w:rsidRPr="002B4258" w14:paraId="47C253EE" w14:textId="77777777" w:rsidTr="3AF423A9">
        <w:trPr>
          <w:trHeight w:val="300"/>
        </w:trPr>
        <w:tc>
          <w:tcPr>
            <w:tcW w:w="6658" w:type="dxa"/>
            <w:hideMark/>
          </w:tcPr>
          <w:p w14:paraId="413535CB" w14:textId="73025135" w:rsidR="00133E03" w:rsidRPr="007B6B1C" w:rsidRDefault="004F3FC3" w:rsidP="00B4261E">
            <w:pPr>
              <w:rPr>
                <w:rFonts w:ascii="Arial" w:hAnsi="Arial" w:cs="Arial"/>
                <w:lang w:val="fr-CA"/>
              </w:rPr>
            </w:pPr>
            <w:r w:rsidRPr="007B6B1C">
              <w:rPr>
                <w:rFonts w:ascii="Arial" w:hAnsi="Arial" w:cs="Arial"/>
                <w:lang w:val="fr-CA"/>
              </w:rPr>
              <w:t>Les A</w:t>
            </w:r>
            <w:r w:rsidR="007B6B1C">
              <w:rPr>
                <w:rFonts w:ascii="Arial" w:hAnsi="Arial" w:cs="Arial"/>
                <w:lang w:val="fr-CA"/>
              </w:rPr>
              <w:t>i</w:t>
            </w:r>
            <w:r w:rsidRPr="007B6B1C">
              <w:rPr>
                <w:rFonts w:ascii="Arial" w:hAnsi="Arial" w:cs="Arial"/>
                <w:lang w:val="fr-CA"/>
              </w:rPr>
              <w:t>nés Action Qué</w:t>
            </w:r>
            <w:r w:rsidR="007B6B1C" w:rsidRPr="007B6B1C">
              <w:rPr>
                <w:rFonts w:ascii="Arial" w:hAnsi="Arial" w:cs="Arial"/>
                <w:lang w:val="fr-CA"/>
              </w:rPr>
              <w:t>bec (L</w:t>
            </w:r>
            <w:r w:rsidR="007B6B1C">
              <w:rPr>
                <w:rFonts w:ascii="Arial" w:hAnsi="Arial" w:cs="Arial"/>
                <w:lang w:val="fr-CA"/>
              </w:rPr>
              <w:t>’AAQ)</w:t>
            </w:r>
          </w:p>
        </w:tc>
        <w:tc>
          <w:tcPr>
            <w:tcW w:w="3260" w:type="dxa"/>
            <w:hideMark/>
          </w:tcPr>
          <w:p w14:paraId="315D8B02" w14:textId="77777777" w:rsidR="00133E03" w:rsidRPr="002B4258" w:rsidRDefault="00133E03" w:rsidP="00B4261E">
            <w:pPr>
              <w:rPr>
                <w:rFonts w:ascii="Arial" w:hAnsi="Arial" w:cs="Arial"/>
              </w:rPr>
            </w:pPr>
            <w:r w:rsidRPr="002B4258">
              <w:rPr>
                <w:rFonts w:ascii="Arial" w:hAnsi="Arial" w:cs="Arial"/>
              </w:rPr>
              <w:t>sectoral</w:t>
            </w:r>
          </w:p>
        </w:tc>
      </w:tr>
      <w:tr w:rsidR="00133E03" w:rsidRPr="002B4258" w14:paraId="2DD76335" w14:textId="77777777" w:rsidTr="3AF423A9">
        <w:trPr>
          <w:trHeight w:val="300"/>
        </w:trPr>
        <w:tc>
          <w:tcPr>
            <w:tcW w:w="6658" w:type="dxa"/>
            <w:hideMark/>
          </w:tcPr>
          <w:p w14:paraId="65F9DE06" w14:textId="27412699" w:rsidR="00133E03" w:rsidRPr="002B4258" w:rsidRDefault="007B6B1C" w:rsidP="00B4261E">
            <w:pPr>
              <w:rPr>
                <w:rFonts w:ascii="Arial" w:hAnsi="Arial" w:cs="Arial"/>
              </w:rPr>
            </w:pPr>
            <w:proofErr w:type="spellStart"/>
            <w:r>
              <w:rPr>
                <w:rFonts w:ascii="Arial" w:hAnsi="Arial" w:cs="Arial"/>
              </w:rPr>
              <w:t>Alphabétisation</w:t>
            </w:r>
            <w:proofErr w:type="spellEnd"/>
            <w:r>
              <w:rPr>
                <w:rFonts w:ascii="Arial" w:hAnsi="Arial" w:cs="Arial"/>
              </w:rPr>
              <w:t xml:space="preserve"> </w:t>
            </w:r>
            <w:r w:rsidR="000A03C9">
              <w:rPr>
                <w:rFonts w:ascii="Arial" w:hAnsi="Arial" w:cs="Arial"/>
              </w:rPr>
              <w:t>Québec (</w:t>
            </w:r>
            <w:r w:rsidR="00133E03" w:rsidRPr="002B4258">
              <w:rPr>
                <w:rFonts w:ascii="Arial" w:hAnsi="Arial" w:cs="Arial"/>
              </w:rPr>
              <w:t>Literacy Quebec</w:t>
            </w:r>
            <w:r w:rsidR="000A03C9">
              <w:rPr>
                <w:rFonts w:ascii="Arial" w:hAnsi="Arial" w:cs="Arial"/>
              </w:rPr>
              <w:t>)</w:t>
            </w:r>
            <w:r w:rsidR="00133E03" w:rsidRPr="002B4258">
              <w:rPr>
                <w:rFonts w:ascii="Arial" w:hAnsi="Arial" w:cs="Arial"/>
              </w:rPr>
              <w:t xml:space="preserve"> </w:t>
            </w:r>
          </w:p>
          <w:p w14:paraId="4D055602" w14:textId="77777777" w:rsidR="00133E03" w:rsidRPr="002B4258" w:rsidRDefault="00133E03" w:rsidP="00B4261E">
            <w:pPr>
              <w:rPr>
                <w:rFonts w:ascii="Arial" w:hAnsi="Arial" w:cs="Arial"/>
              </w:rPr>
            </w:pPr>
          </w:p>
        </w:tc>
        <w:tc>
          <w:tcPr>
            <w:tcW w:w="3260" w:type="dxa"/>
            <w:hideMark/>
          </w:tcPr>
          <w:p w14:paraId="60C15C2C" w14:textId="77777777" w:rsidR="00133E03" w:rsidRPr="002B4258" w:rsidRDefault="00133E03" w:rsidP="00B4261E">
            <w:pPr>
              <w:rPr>
                <w:rFonts w:ascii="Arial" w:hAnsi="Arial" w:cs="Arial"/>
              </w:rPr>
            </w:pPr>
            <w:r w:rsidRPr="002B4258">
              <w:rPr>
                <w:rFonts w:ascii="Arial" w:hAnsi="Arial" w:cs="Arial"/>
              </w:rPr>
              <w:t>sectoral</w:t>
            </w:r>
          </w:p>
        </w:tc>
      </w:tr>
      <w:tr w:rsidR="00133E03" w:rsidRPr="002B4258" w14:paraId="622350D9" w14:textId="77777777" w:rsidTr="3AF423A9">
        <w:trPr>
          <w:trHeight w:val="300"/>
        </w:trPr>
        <w:tc>
          <w:tcPr>
            <w:tcW w:w="6658" w:type="dxa"/>
            <w:hideMark/>
          </w:tcPr>
          <w:p w14:paraId="35F8E963" w14:textId="77777777" w:rsidR="00133E03" w:rsidRPr="002B4258" w:rsidRDefault="00133E03" w:rsidP="00B4261E">
            <w:pPr>
              <w:rPr>
                <w:rFonts w:ascii="Arial" w:hAnsi="Arial" w:cs="Arial"/>
              </w:rPr>
            </w:pPr>
            <w:r w:rsidRPr="002B4258">
              <w:rPr>
                <w:rFonts w:ascii="Arial" w:hAnsi="Arial" w:cs="Arial"/>
              </w:rPr>
              <w:t xml:space="preserve">Black Community Resource Centre </w:t>
            </w:r>
          </w:p>
        </w:tc>
        <w:tc>
          <w:tcPr>
            <w:tcW w:w="3260" w:type="dxa"/>
            <w:hideMark/>
          </w:tcPr>
          <w:p w14:paraId="291E3C27" w14:textId="77777777" w:rsidR="00133E03" w:rsidRPr="002B4258" w:rsidRDefault="00133E03" w:rsidP="00B4261E">
            <w:pPr>
              <w:rPr>
                <w:rFonts w:ascii="Arial" w:hAnsi="Arial" w:cs="Arial"/>
              </w:rPr>
            </w:pPr>
            <w:r w:rsidRPr="002B4258">
              <w:rPr>
                <w:rFonts w:ascii="Arial" w:hAnsi="Arial" w:cs="Arial"/>
              </w:rPr>
              <w:t>community</w:t>
            </w:r>
          </w:p>
        </w:tc>
      </w:tr>
      <w:tr w:rsidR="00133E03" w:rsidRPr="002B4258" w14:paraId="10BC6E17" w14:textId="77777777" w:rsidTr="3AF423A9">
        <w:trPr>
          <w:trHeight w:val="300"/>
        </w:trPr>
        <w:tc>
          <w:tcPr>
            <w:tcW w:w="6658" w:type="dxa"/>
            <w:hideMark/>
          </w:tcPr>
          <w:p w14:paraId="5E0BBD8B" w14:textId="43F8A461" w:rsidR="00133E03" w:rsidRPr="00525A1F" w:rsidRDefault="000A03C9" w:rsidP="00B4261E">
            <w:pPr>
              <w:rPr>
                <w:rFonts w:ascii="Arial" w:hAnsi="Arial" w:cs="Arial"/>
                <w:lang w:val="fr-CA"/>
              </w:rPr>
            </w:pPr>
            <w:r w:rsidRPr="00525A1F">
              <w:rPr>
                <w:rFonts w:ascii="Arial" w:hAnsi="Arial" w:cs="Arial"/>
                <w:lang w:val="fr-CA"/>
              </w:rPr>
              <w:t>Table ronde provinciale sur l’emploi</w:t>
            </w:r>
            <w:r w:rsidR="00133E03" w:rsidRPr="00525A1F">
              <w:rPr>
                <w:rFonts w:ascii="Arial" w:hAnsi="Arial" w:cs="Arial"/>
                <w:lang w:val="fr-CA"/>
              </w:rPr>
              <w:t xml:space="preserve"> (PERT) </w:t>
            </w:r>
          </w:p>
        </w:tc>
        <w:tc>
          <w:tcPr>
            <w:tcW w:w="3260" w:type="dxa"/>
            <w:hideMark/>
          </w:tcPr>
          <w:p w14:paraId="0373789B" w14:textId="77777777" w:rsidR="00133E03" w:rsidRPr="002B4258" w:rsidRDefault="00133E03" w:rsidP="00B4261E">
            <w:pPr>
              <w:rPr>
                <w:rFonts w:ascii="Arial" w:hAnsi="Arial" w:cs="Arial"/>
              </w:rPr>
            </w:pPr>
            <w:r w:rsidRPr="002B4258">
              <w:rPr>
                <w:rFonts w:ascii="Arial" w:hAnsi="Arial" w:cs="Arial"/>
              </w:rPr>
              <w:t>sectoral</w:t>
            </w:r>
          </w:p>
        </w:tc>
      </w:tr>
      <w:tr w:rsidR="00133E03" w:rsidRPr="002B4258" w14:paraId="7ADBF5C2" w14:textId="77777777" w:rsidTr="3AF423A9">
        <w:trPr>
          <w:trHeight w:val="300"/>
        </w:trPr>
        <w:tc>
          <w:tcPr>
            <w:tcW w:w="6658" w:type="dxa"/>
            <w:noWrap/>
            <w:hideMark/>
          </w:tcPr>
          <w:p w14:paraId="1C040481" w14:textId="77777777" w:rsidR="00133E03" w:rsidRPr="002B4258" w:rsidRDefault="00133E03" w:rsidP="00B4261E">
            <w:pPr>
              <w:rPr>
                <w:rFonts w:ascii="Arial" w:hAnsi="Arial" w:cs="Arial"/>
              </w:rPr>
            </w:pPr>
            <w:r w:rsidRPr="002B4258">
              <w:rPr>
                <w:rFonts w:ascii="Arial" w:hAnsi="Arial" w:cs="Arial"/>
              </w:rPr>
              <w:t xml:space="preserve">Community Health and Social Services Network (CHSSN) </w:t>
            </w:r>
          </w:p>
        </w:tc>
        <w:tc>
          <w:tcPr>
            <w:tcW w:w="3260" w:type="dxa"/>
            <w:hideMark/>
          </w:tcPr>
          <w:p w14:paraId="612D82A2" w14:textId="77777777" w:rsidR="00133E03" w:rsidRPr="002B4258" w:rsidRDefault="00133E03" w:rsidP="00B4261E">
            <w:pPr>
              <w:rPr>
                <w:rFonts w:ascii="Arial" w:hAnsi="Arial" w:cs="Arial"/>
              </w:rPr>
            </w:pPr>
            <w:r w:rsidRPr="002B4258">
              <w:rPr>
                <w:rFonts w:ascii="Arial" w:hAnsi="Arial" w:cs="Arial"/>
              </w:rPr>
              <w:t>sectoral</w:t>
            </w:r>
          </w:p>
        </w:tc>
      </w:tr>
      <w:tr w:rsidR="00133E03" w:rsidRPr="002B4258" w14:paraId="6B93EA41" w14:textId="77777777" w:rsidTr="3AF423A9">
        <w:trPr>
          <w:trHeight w:val="340"/>
        </w:trPr>
        <w:tc>
          <w:tcPr>
            <w:tcW w:w="6658" w:type="dxa"/>
            <w:noWrap/>
            <w:hideMark/>
          </w:tcPr>
          <w:p w14:paraId="6E4CE9B7" w14:textId="77777777" w:rsidR="00133E03" w:rsidRPr="002B4258" w:rsidRDefault="00133E03" w:rsidP="00B4261E">
            <w:pPr>
              <w:rPr>
                <w:rFonts w:ascii="Arial" w:hAnsi="Arial" w:cs="Arial"/>
              </w:rPr>
            </w:pPr>
            <w:r w:rsidRPr="002B4258">
              <w:rPr>
                <w:rFonts w:ascii="Arial" w:hAnsi="Arial" w:cs="Arial"/>
              </w:rPr>
              <w:t>Regional Association of West Quebecers</w:t>
            </w:r>
          </w:p>
        </w:tc>
        <w:tc>
          <w:tcPr>
            <w:tcW w:w="3260" w:type="dxa"/>
            <w:hideMark/>
          </w:tcPr>
          <w:p w14:paraId="17AEF716" w14:textId="77777777" w:rsidR="00133E03" w:rsidRPr="002B4258" w:rsidRDefault="00133E03" w:rsidP="00B4261E">
            <w:pPr>
              <w:rPr>
                <w:rFonts w:ascii="Arial" w:hAnsi="Arial" w:cs="Arial"/>
              </w:rPr>
            </w:pPr>
            <w:r w:rsidRPr="002B4258">
              <w:rPr>
                <w:rFonts w:ascii="Arial" w:hAnsi="Arial" w:cs="Arial"/>
              </w:rPr>
              <w:t>community</w:t>
            </w:r>
          </w:p>
        </w:tc>
      </w:tr>
      <w:tr w:rsidR="00133E03" w:rsidRPr="002B4258" w14:paraId="2EC208ED" w14:textId="77777777" w:rsidTr="3AF423A9">
        <w:trPr>
          <w:trHeight w:val="300"/>
        </w:trPr>
        <w:tc>
          <w:tcPr>
            <w:tcW w:w="6658" w:type="dxa"/>
            <w:noWrap/>
            <w:hideMark/>
          </w:tcPr>
          <w:p w14:paraId="306E7B81" w14:textId="77777777" w:rsidR="00133E03" w:rsidRPr="002B4258" w:rsidRDefault="00133E03" w:rsidP="00B4261E">
            <w:pPr>
              <w:rPr>
                <w:rFonts w:ascii="Arial" w:hAnsi="Arial" w:cs="Arial"/>
              </w:rPr>
            </w:pPr>
            <w:r w:rsidRPr="002B4258">
              <w:rPr>
                <w:rFonts w:ascii="Arial" w:hAnsi="Arial" w:cs="Arial"/>
              </w:rPr>
              <w:t>Community for Anglophone Social Action (CASA)</w:t>
            </w:r>
          </w:p>
        </w:tc>
        <w:tc>
          <w:tcPr>
            <w:tcW w:w="3260" w:type="dxa"/>
            <w:hideMark/>
          </w:tcPr>
          <w:p w14:paraId="1984D610" w14:textId="77777777" w:rsidR="00133E03" w:rsidRPr="002B4258" w:rsidRDefault="00133E03" w:rsidP="00B4261E">
            <w:pPr>
              <w:rPr>
                <w:rFonts w:ascii="Arial" w:hAnsi="Arial" w:cs="Arial"/>
              </w:rPr>
            </w:pPr>
            <w:r w:rsidRPr="002B4258">
              <w:rPr>
                <w:rFonts w:ascii="Arial" w:hAnsi="Arial" w:cs="Arial"/>
              </w:rPr>
              <w:t>community</w:t>
            </w:r>
          </w:p>
        </w:tc>
      </w:tr>
      <w:tr w:rsidR="00133E03" w:rsidRPr="002B4258" w14:paraId="55301D25" w14:textId="77777777" w:rsidTr="3AF423A9">
        <w:trPr>
          <w:trHeight w:val="300"/>
        </w:trPr>
        <w:tc>
          <w:tcPr>
            <w:tcW w:w="6658" w:type="dxa"/>
            <w:hideMark/>
          </w:tcPr>
          <w:p w14:paraId="7E0D4D55" w14:textId="4DF88F0F" w:rsidR="00133E03" w:rsidRPr="002B4258" w:rsidRDefault="00133E03" w:rsidP="00B4261E">
            <w:pPr>
              <w:tabs>
                <w:tab w:val="left" w:pos="5850"/>
              </w:tabs>
              <w:rPr>
                <w:rFonts w:ascii="Arial" w:hAnsi="Arial" w:cs="Arial"/>
              </w:rPr>
            </w:pPr>
            <w:r w:rsidRPr="002B4258">
              <w:rPr>
                <w:rFonts w:ascii="Arial" w:hAnsi="Arial" w:cs="Arial"/>
              </w:rPr>
              <w:t>Association</w:t>
            </w:r>
            <w:r w:rsidR="00525A1F">
              <w:rPr>
                <w:rFonts w:ascii="Arial" w:hAnsi="Arial" w:cs="Arial"/>
              </w:rPr>
              <w:t xml:space="preserve"> des </w:t>
            </w:r>
            <w:proofErr w:type="spellStart"/>
            <w:r w:rsidR="00525A1F">
              <w:rPr>
                <w:rFonts w:ascii="Arial" w:hAnsi="Arial" w:cs="Arial"/>
              </w:rPr>
              <w:t>townshippers</w:t>
            </w:r>
            <w:proofErr w:type="spellEnd"/>
            <w:r w:rsidR="00525A1F">
              <w:rPr>
                <w:rFonts w:ascii="Arial" w:hAnsi="Arial" w:cs="Arial"/>
              </w:rPr>
              <w:t xml:space="preserve"> </w:t>
            </w:r>
          </w:p>
        </w:tc>
        <w:tc>
          <w:tcPr>
            <w:tcW w:w="3260" w:type="dxa"/>
            <w:hideMark/>
          </w:tcPr>
          <w:p w14:paraId="5F5CBAE0" w14:textId="6029756C" w:rsidR="00133E03" w:rsidRPr="002B4258" w:rsidRDefault="00133E03" w:rsidP="00B4261E">
            <w:pPr>
              <w:tabs>
                <w:tab w:val="left" w:pos="5850"/>
              </w:tabs>
              <w:rPr>
                <w:rFonts w:ascii="Arial" w:hAnsi="Arial" w:cs="Arial"/>
              </w:rPr>
            </w:pPr>
            <w:r w:rsidRPr="002B4258">
              <w:rPr>
                <w:rFonts w:ascii="Arial" w:hAnsi="Arial" w:cs="Arial"/>
              </w:rPr>
              <w:t>regional/ generalist</w:t>
            </w:r>
          </w:p>
        </w:tc>
      </w:tr>
      <w:tr w:rsidR="00133E03" w:rsidRPr="002B4258" w14:paraId="5350F395" w14:textId="77777777" w:rsidTr="3AF423A9">
        <w:trPr>
          <w:trHeight w:val="300"/>
        </w:trPr>
        <w:tc>
          <w:tcPr>
            <w:tcW w:w="6658" w:type="dxa"/>
            <w:hideMark/>
          </w:tcPr>
          <w:p w14:paraId="60CE4D74" w14:textId="4C9BDFAD" w:rsidR="00133E03" w:rsidRPr="006C4905" w:rsidRDefault="00262A1C" w:rsidP="00B4261E">
            <w:pPr>
              <w:tabs>
                <w:tab w:val="left" w:pos="5850"/>
              </w:tabs>
              <w:rPr>
                <w:rFonts w:ascii="Arial" w:hAnsi="Arial" w:cs="Arial"/>
                <w:lang w:val="fr-CA"/>
              </w:rPr>
            </w:pPr>
            <w:r w:rsidRPr="006C4905">
              <w:rPr>
                <w:rFonts w:ascii="Arial" w:hAnsi="Arial" w:cs="Arial"/>
                <w:lang w:val="fr-CA"/>
              </w:rPr>
              <w:t xml:space="preserve">L’Association </w:t>
            </w:r>
            <w:r w:rsidR="006C4905" w:rsidRPr="006C4905">
              <w:rPr>
                <w:rFonts w:ascii="Arial" w:hAnsi="Arial" w:cs="Arial"/>
                <w:lang w:val="fr-CA"/>
              </w:rPr>
              <w:t xml:space="preserve">Communautaire de la </w:t>
            </w:r>
            <w:r w:rsidR="006C4905">
              <w:rPr>
                <w:rFonts w:ascii="Arial" w:hAnsi="Arial" w:cs="Arial"/>
                <w:lang w:val="fr-CA"/>
              </w:rPr>
              <w:t>Côte Nord (ACCN)</w:t>
            </w:r>
          </w:p>
        </w:tc>
        <w:tc>
          <w:tcPr>
            <w:tcW w:w="3260" w:type="dxa"/>
            <w:hideMark/>
          </w:tcPr>
          <w:p w14:paraId="657E472F" w14:textId="052C4183" w:rsidR="00133E03" w:rsidRPr="002B4258" w:rsidRDefault="00133E03" w:rsidP="00B4261E">
            <w:pPr>
              <w:tabs>
                <w:tab w:val="left" w:pos="5850"/>
              </w:tabs>
              <w:rPr>
                <w:rFonts w:ascii="Arial" w:hAnsi="Arial" w:cs="Arial"/>
              </w:rPr>
            </w:pPr>
            <w:r w:rsidRPr="002B4258">
              <w:rPr>
                <w:rFonts w:ascii="Arial" w:hAnsi="Arial" w:cs="Arial"/>
              </w:rPr>
              <w:t>regional/ generalist</w:t>
            </w:r>
          </w:p>
        </w:tc>
      </w:tr>
      <w:tr w:rsidR="00133E03" w:rsidRPr="002B4258" w14:paraId="00583204" w14:textId="77777777" w:rsidTr="3AF423A9">
        <w:trPr>
          <w:trHeight w:val="300"/>
        </w:trPr>
        <w:tc>
          <w:tcPr>
            <w:tcW w:w="6658" w:type="dxa"/>
            <w:hideMark/>
          </w:tcPr>
          <w:p w14:paraId="6C91F33D" w14:textId="77777777" w:rsidR="00133E03" w:rsidRPr="002B4258" w:rsidRDefault="00133E03" w:rsidP="00B4261E">
            <w:pPr>
              <w:tabs>
                <w:tab w:val="left" w:pos="5850"/>
              </w:tabs>
              <w:rPr>
                <w:rFonts w:ascii="Arial" w:hAnsi="Arial" w:cs="Arial"/>
              </w:rPr>
            </w:pPr>
            <w:r w:rsidRPr="002B4258">
              <w:rPr>
                <w:rFonts w:ascii="Arial" w:hAnsi="Arial" w:cs="Arial"/>
              </w:rPr>
              <w:t>Coasters Association</w:t>
            </w:r>
          </w:p>
        </w:tc>
        <w:tc>
          <w:tcPr>
            <w:tcW w:w="3260" w:type="dxa"/>
            <w:hideMark/>
          </w:tcPr>
          <w:p w14:paraId="362D5F60" w14:textId="2E9E6FD3" w:rsidR="00133E03" w:rsidRPr="002B4258" w:rsidRDefault="00133E03" w:rsidP="00B4261E">
            <w:pPr>
              <w:tabs>
                <w:tab w:val="left" w:pos="5850"/>
              </w:tabs>
              <w:rPr>
                <w:rFonts w:ascii="Arial" w:hAnsi="Arial" w:cs="Arial"/>
              </w:rPr>
            </w:pPr>
            <w:r w:rsidRPr="002B4258">
              <w:rPr>
                <w:rFonts w:ascii="Arial" w:hAnsi="Arial" w:cs="Arial"/>
              </w:rPr>
              <w:t>regional/ generalist</w:t>
            </w:r>
          </w:p>
        </w:tc>
      </w:tr>
      <w:tr w:rsidR="00133E03" w:rsidRPr="002B4258" w14:paraId="0D33276C" w14:textId="77777777" w:rsidTr="3AF423A9">
        <w:trPr>
          <w:trHeight w:val="300"/>
        </w:trPr>
        <w:tc>
          <w:tcPr>
            <w:tcW w:w="6658" w:type="dxa"/>
            <w:hideMark/>
          </w:tcPr>
          <w:p w14:paraId="74945B7D" w14:textId="086EE3A7" w:rsidR="00133E03" w:rsidRPr="002B4258" w:rsidRDefault="00133E03" w:rsidP="00B4261E">
            <w:pPr>
              <w:tabs>
                <w:tab w:val="left" w:pos="5850"/>
              </w:tabs>
              <w:rPr>
                <w:rFonts w:ascii="Arial" w:hAnsi="Arial" w:cs="Arial"/>
              </w:rPr>
            </w:pPr>
            <w:r w:rsidRPr="002B4258">
              <w:rPr>
                <w:rFonts w:ascii="Arial" w:hAnsi="Arial" w:cs="Arial"/>
              </w:rPr>
              <w:t>Voice of English Québec (VEQ)</w:t>
            </w:r>
          </w:p>
        </w:tc>
        <w:tc>
          <w:tcPr>
            <w:tcW w:w="3260" w:type="dxa"/>
            <w:hideMark/>
          </w:tcPr>
          <w:p w14:paraId="7A86CF2E" w14:textId="1500419C" w:rsidR="00133E03" w:rsidRPr="002B4258" w:rsidRDefault="00133E03" w:rsidP="00B4261E">
            <w:pPr>
              <w:tabs>
                <w:tab w:val="left" w:pos="5850"/>
              </w:tabs>
              <w:rPr>
                <w:rFonts w:ascii="Arial" w:hAnsi="Arial" w:cs="Arial"/>
              </w:rPr>
            </w:pPr>
            <w:r w:rsidRPr="002B4258">
              <w:rPr>
                <w:rFonts w:ascii="Arial" w:hAnsi="Arial" w:cs="Arial"/>
              </w:rPr>
              <w:t>regional/ generalist</w:t>
            </w:r>
          </w:p>
        </w:tc>
      </w:tr>
      <w:tr w:rsidR="00133E03" w:rsidRPr="002B4258" w14:paraId="3ECDB8BA" w14:textId="77777777" w:rsidTr="3AF423A9">
        <w:trPr>
          <w:trHeight w:val="300"/>
        </w:trPr>
        <w:tc>
          <w:tcPr>
            <w:tcW w:w="6658" w:type="dxa"/>
            <w:hideMark/>
          </w:tcPr>
          <w:p w14:paraId="1E27B681" w14:textId="1F8D317A" w:rsidR="00133E03" w:rsidRPr="002B4258" w:rsidRDefault="00133E03" w:rsidP="00B4261E">
            <w:pPr>
              <w:tabs>
                <w:tab w:val="left" w:pos="5850"/>
              </w:tabs>
              <w:rPr>
                <w:rFonts w:ascii="Arial" w:hAnsi="Arial" w:cs="Arial"/>
              </w:rPr>
            </w:pPr>
            <w:r w:rsidRPr="002B4258">
              <w:rPr>
                <w:rFonts w:ascii="Arial" w:hAnsi="Arial" w:cs="Arial"/>
              </w:rPr>
              <w:t>Montérégie West Community Network (MWCN)</w:t>
            </w:r>
          </w:p>
        </w:tc>
        <w:tc>
          <w:tcPr>
            <w:tcW w:w="3260" w:type="dxa"/>
            <w:hideMark/>
          </w:tcPr>
          <w:p w14:paraId="74912AFB" w14:textId="4404DE72" w:rsidR="00133E03" w:rsidRPr="002B4258" w:rsidRDefault="00133E03" w:rsidP="00B4261E">
            <w:pPr>
              <w:tabs>
                <w:tab w:val="left" w:pos="5850"/>
              </w:tabs>
              <w:rPr>
                <w:rFonts w:ascii="Arial" w:hAnsi="Arial" w:cs="Arial"/>
              </w:rPr>
            </w:pPr>
            <w:r w:rsidRPr="002B4258">
              <w:rPr>
                <w:rFonts w:ascii="Arial" w:hAnsi="Arial" w:cs="Arial"/>
              </w:rPr>
              <w:t>regional/ generalist</w:t>
            </w:r>
          </w:p>
        </w:tc>
      </w:tr>
      <w:tr w:rsidR="0DA05BC9" w:rsidRPr="002B4258" w14:paraId="5890F7E0" w14:textId="77777777" w:rsidTr="3AF423A9">
        <w:trPr>
          <w:trHeight w:val="300"/>
        </w:trPr>
        <w:tc>
          <w:tcPr>
            <w:tcW w:w="6658" w:type="dxa"/>
            <w:hideMark/>
          </w:tcPr>
          <w:p w14:paraId="42C379D8" w14:textId="0BAEB632" w:rsidR="266F5AE8" w:rsidRPr="002B4258" w:rsidRDefault="266F5AE8" w:rsidP="0DA05BC9">
            <w:pPr>
              <w:rPr>
                <w:rFonts w:ascii="Arial" w:hAnsi="Arial" w:cs="Arial"/>
              </w:rPr>
            </w:pPr>
            <w:r w:rsidRPr="002B4258">
              <w:rPr>
                <w:rFonts w:ascii="Arial" w:hAnsi="Arial" w:cs="Arial"/>
              </w:rPr>
              <w:t xml:space="preserve">La </w:t>
            </w:r>
            <w:proofErr w:type="spellStart"/>
            <w:r w:rsidRPr="002B4258">
              <w:rPr>
                <w:rFonts w:ascii="Arial" w:hAnsi="Arial" w:cs="Arial"/>
              </w:rPr>
              <w:t>Passerelle</w:t>
            </w:r>
            <w:proofErr w:type="spellEnd"/>
          </w:p>
        </w:tc>
        <w:tc>
          <w:tcPr>
            <w:tcW w:w="3260" w:type="dxa"/>
            <w:hideMark/>
          </w:tcPr>
          <w:p w14:paraId="67C0CB81" w14:textId="3155A6C8" w:rsidR="266F5AE8" w:rsidRPr="002B4258" w:rsidRDefault="266F5AE8" w:rsidP="0DA05BC9">
            <w:pPr>
              <w:rPr>
                <w:rFonts w:ascii="Arial" w:hAnsi="Arial" w:cs="Arial"/>
              </w:rPr>
            </w:pPr>
            <w:r w:rsidRPr="002B4258">
              <w:rPr>
                <w:rFonts w:ascii="Arial" w:hAnsi="Arial" w:cs="Arial"/>
              </w:rPr>
              <w:t>community</w:t>
            </w:r>
          </w:p>
        </w:tc>
      </w:tr>
      <w:tr w:rsidR="0DA05BC9" w:rsidRPr="002B4258" w14:paraId="0753B08A" w14:textId="77777777" w:rsidTr="3AF423A9">
        <w:trPr>
          <w:trHeight w:val="300"/>
        </w:trPr>
        <w:tc>
          <w:tcPr>
            <w:tcW w:w="6658" w:type="dxa"/>
            <w:hideMark/>
          </w:tcPr>
          <w:p w14:paraId="3AA13EF2" w14:textId="18D34DF0" w:rsidR="266F5AE8" w:rsidRPr="002B4258" w:rsidRDefault="266F5AE8" w:rsidP="0DA05BC9">
            <w:pPr>
              <w:rPr>
                <w:rFonts w:ascii="Arial" w:hAnsi="Arial" w:cs="Arial"/>
              </w:rPr>
            </w:pPr>
            <w:proofErr w:type="spellStart"/>
            <w:r w:rsidRPr="002B4258">
              <w:rPr>
                <w:rFonts w:ascii="Arial" w:hAnsi="Arial" w:cs="Arial"/>
              </w:rPr>
              <w:t>Agence</w:t>
            </w:r>
            <w:proofErr w:type="spellEnd"/>
            <w:r w:rsidRPr="002B4258">
              <w:rPr>
                <w:rFonts w:ascii="Arial" w:hAnsi="Arial" w:cs="Arial"/>
              </w:rPr>
              <w:t xml:space="preserve"> </w:t>
            </w:r>
            <w:proofErr w:type="spellStart"/>
            <w:r w:rsidRPr="002B4258">
              <w:rPr>
                <w:rFonts w:ascii="Arial" w:hAnsi="Arial" w:cs="Arial"/>
              </w:rPr>
              <w:t>Omertz</w:t>
            </w:r>
            <w:proofErr w:type="spellEnd"/>
          </w:p>
        </w:tc>
        <w:tc>
          <w:tcPr>
            <w:tcW w:w="3260" w:type="dxa"/>
            <w:hideMark/>
          </w:tcPr>
          <w:p w14:paraId="3A1858E3" w14:textId="175B786E" w:rsidR="266F5AE8" w:rsidRPr="002B4258" w:rsidRDefault="266F5AE8" w:rsidP="0DA05BC9">
            <w:pPr>
              <w:rPr>
                <w:rFonts w:ascii="Arial" w:hAnsi="Arial" w:cs="Arial"/>
              </w:rPr>
            </w:pPr>
            <w:r w:rsidRPr="002B4258">
              <w:rPr>
                <w:rFonts w:ascii="Arial" w:hAnsi="Arial" w:cs="Arial"/>
              </w:rPr>
              <w:t>community</w:t>
            </w:r>
          </w:p>
        </w:tc>
      </w:tr>
    </w:tbl>
    <w:p w14:paraId="7E19E4A6" w14:textId="77777777" w:rsidR="00563F88" w:rsidRPr="002B4258" w:rsidRDefault="00563F88" w:rsidP="003A280B">
      <w:pPr>
        <w:tabs>
          <w:tab w:val="left" w:pos="5850"/>
        </w:tabs>
        <w:rPr>
          <w:rFonts w:ascii="Arial" w:hAnsi="Arial" w:cs="Arial"/>
        </w:rPr>
      </w:pPr>
    </w:p>
    <w:p w14:paraId="263D5C82" w14:textId="77777777" w:rsidR="00AF4017" w:rsidRPr="002B4258" w:rsidRDefault="00AF4017" w:rsidP="003A280B">
      <w:pPr>
        <w:tabs>
          <w:tab w:val="left" w:pos="5850"/>
        </w:tabs>
        <w:rPr>
          <w:rFonts w:ascii="Arial" w:hAnsi="Arial" w:cs="Arial"/>
        </w:rPr>
      </w:pPr>
    </w:p>
    <w:p w14:paraId="3C563D16" w14:textId="77777777" w:rsidR="00AF4017" w:rsidRPr="002B4258" w:rsidRDefault="00AF4017" w:rsidP="003A280B">
      <w:pPr>
        <w:tabs>
          <w:tab w:val="left" w:pos="5850"/>
        </w:tabs>
        <w:rPr>
          <w:rFonts w:ascii="Arial" w:hAnsi="Arial" w:cs="Arial"/>
        </w:rPr>
      </w:pPr>
    </w:p>
    <w:tbl>
      <w:tblPr>
        <w:tblStyle w:val="TableGrid"/>
        <w:tblW w:w="991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top w:w="28" w:type="dxa"/>
          <w:bottom w:w="28" w:type="dxa"/>
        </w:tblCellMar>
        <w:tblLook w:val="04A0" w:firstRow="1" w:lastRow="0" w:firstColumn="1" w:lastColumn="0" w:noHBand="0" w:noVBand="1"/>
      </w:tblPr>
      <w:tblGrid>
        <w:gridCol w:w="9918"/>
      </w:tblGrid>
      <w:tr w:rsidR="00133E03" w:rsidRPr="000A044B" w14:paraId="32F8B376" w14:textId="77777777" w:rsidTr="377FB66C">
        <w:trPr>
          <w:trHeight w:val="340"/>
        </w:trPr>
        <w:tc>
          <w:tcPr>
            <w:tcW w:w="9918" w:type="dxa"/>
            <w:shd w:val="clear" w:color="auto" w:fill="D9D9D9" w:themeFill="background1" w:themeFillShade="D9"/>
            <w:vAlign w:val="center"/>
          </w:tcPr>
          <w:p w14:paraId="48459B8E" w14:textId="4742A3F7" w:rsidR="00133E03" w:rsidRPr="000A044B" w:rsidRDefault="000A044B">
            <w:pPr>
              <w:pStyle w:val="Heading2"/>
              <w:spacing w:before="80"/>
              <w:jc w:val="center"/>
              <w:rPr>
                <w:rFonts w:ascii="Arial" w:hAnsi="Arial" w:cs="Arial"/>
                <w:b/>
                <w:bCs/>
                <w:sz w:val="24"/>
                <w:szCs w:val="24"/>
                <w:lang w:val="fr-CA"/>
              </w:rPr>
            </w:pPr>
            <w:bookmarkStart w:id="1" w:name="_POTENTIAL_OBSERVERS"/>
            <w:bookmarkEnd w:id="1"/>
            <w:r w:rsidRPr="000A044B">
              <w:rPr>
                <w:rFonts w:ascii="Arial" w:hAnsi="Arial" w:cs="Arial"/>
                <w:b/>
                <w:bCs/>
                <w:sz w:val="24"/>
                <w:szCs w:val="24"/>
                <w:lang w:val="fr-CA"/>
              </w:rPr>
              <w:t>Autre</w:t>
            </w:r>
            <w:r w:rsidR="00076B67">
              <w:rPr>
                <w:rFonts w:ascii="Arial" w:hAnsi="Arial" w:cs="Arial"/>
                <w:b/>
                <w:bCs/>
                <w:sz w:val="24"/>
                <w:szCs w:val="24"/>
                <w:lang w:val="fr-CA"/>
              </w:rPr>
              <w:t>s</w:t>
            </w:r>
            <w:r w:rsidRPr="000A044B">
              <w:rPr>
                <w:rFonts w:ascii="Arial" w:hAnsi="Arial" w:cs="Arial"/>
                <w:b/>
                <w:bCs/>
                <w:sz w:val="24"/>
                <w:szCs w:val="24"/>
                <w:lang w:val="fr-CA"/>
              </w:rPr>
              <w:t xml:space="preserve"> participants du </w:t>
            </w:r>
            <w:r w:rsidR="00076B67" w:rsidRPr="000A044B">
              <w:rPr>
                <w:rFonts w:ascii="Arial" w:hAnsi="Arial" w:cs="Arial"/>
                <w:b/>
                <w:bCs/>
                <w:sz w:val="24"/>
                <w:szCs w:val="24"/>
                <w:lang w:val="fr-CA"/>
              </w:rPr>
              <w:t>gouve</w:t>
            </w:r>
            <w:r w:rsidR="00076B67">
              <w:rPr>
                <w:rFonts w:ascii="Arial" w:hAnsi="Arial" w:cs="Arial"/>
                <w:b/>
                <w:bCs/>
                <w:sz w:val="24"/>
                <w:szCs w:val="24"/>
                <w:lang w:val="fr-CA"/>
              </w:rPr>
              <w:t>rnement fédérale</w:t>
            </w:r>
          </w:p>
        </w:tc>
      </w:tr>
      <w:tr w:rsidR="007C6467" w:rsidRPr="002B4258" w14:paraId="0FDB1A8B" w14:textId="77777777" w:rsidTr="377FB66C">
        <w:trPr>
          <w:trHeight w:val="300"/>
        </w:trPr>
        <w:tc>
          <w:tcPr>
            <w:tcW w:w="9918" w:type="dxa"/>
            <w:shd w:val="clear" w:color="auto" w:fill="DAE9F7" w:themeFill="text2" w:themeFillTint="1A"/>
            <w:vAlign w:val="center"/>
            <w:hideMark/>
          </w:tcPr>
          <w:p w14:paraId="2A0EF91F" w14:textId="6777B679" w:rsidR="007C6467" w:rsidRPr="002B4258" w:rsidRDefault="000A044B">
            <w:pPr>
              <w:jc w:val="center"/>
              <w:rPr>
                <w:rFonts w:ascii="Arial" w:hAnsi="Arial" w:cs="Arial"/>
              </w:rPr>
            </w:pPr>
            <w:r>
              <w:rPr>
                <w:rFonts w:ascii="Arial" w:hAnsi="Arial" w:cs="Arial"/>
              </w:rPr>
              <w:t>Ministère</w:t>
            </w:r>
          </w:p>
        </w:tc>
      </w:tr>
      <w:tr w:rsidR="007C6467" w:rsidRPr="002B4258" w14:paraId="2DC91378" w14:textId="77777777" w:rsidTr="377FB66C">
        <w:trPr>
          <w:trHeight w:val="300"/>
        </w:trPr>
        <w:tc>
          <w:tcPr>
            <w:tcW w:w="9918" w:type="dxa"/>
            <w:vAlign w:val="center"/>
            <w:hideMark/>
          </w:tcPr>
          <w:p w14:paraId="671C7DA0" w14:textId="22BEE318" w:rsidR="007C6467" w:rsidRPr="002B4258" w:rsidRDefault="005410E9" w:rsidP="00AF4017">
            <w:pPr>
              <w:rPr>
                <w:rFonts w:ascii="Arial" w:hAnsi="Arial" w:cs="Arial"/>
              </w:rPr>
            </w:pPr>
            <w:proofErr w:type="spellStart"/>
            <w:r w:rsidRPr="00BF6E33">
              <w:rPr>
                <w:rFonts w:ascii="Arial" w:hAnsi="Arial" w:cs="Arial"/>
              </w:rPr>
              <w:t>Patrimoine</w:t>
            </w:r>
            <w:proofErr w:type="spellEnd"/>
            <w:r w:rsidRPr="00BF6E33">
              <w:rPr>
                <w:rFonts w:ascii="Arial" w:hAnsi="Arial" w:cs="Arial"/>
              </w:rPr>
              <w:t xml:space="preserve"> </w:t>
            </w:r>
            <w:proofErr w:type="spellStart"/>
            <w:r w:rsidRPr="00BF6E33">
              <w:rPr>
                <w:rFonts w:ascii="Arial" w:hAnsi="Arial" w:cs="Arial"/>
              </w:rPr>
              <w:t>canadien</w:t>
            </w:r>
            <w:proofErr w:type="spellEnd"/>
          </w:p>
        </w:tc>
      </w:tr>
      <w:tr w:rsidR="00597DF7" w:rsidRPr="005410E9" w14:paraId="733F905B" w14:textId="77777777" w:rsidTr="377FB66C">
        <w:trPr>
          <w:trHeight w:val="300"/>
        </w:trPr>
        <w:tc>
          <w:tcPr>
            <w:tcW w:w="9918" w:type="dxa"/>
            <w:vAlign w:val="center"/>
          </w:tcPr>
          <w:p w14:paraId="74F32CBC" w14:textId="50F49E2E" w:rsidR="00597DF7" w:rsidRPr="005410E9" w:rsidRDefault="005410E9" w:rsidP="00AF4017">
            <w:pPr>
              <w:rPr>
                <w:rFonts w:ascii="Arial" w:hAnsi="Arial" w:cs="Arial"/>
                <w:lang w:val="fr-CA"/>
              </w:rPr>
            </w:pPr>
            <w:r w:rsidRPr="005410E9">
              <w:rPr>
                <w:rFonts w:ascii="Arial" w:hAnsi="Arial" w:cs="Arial"/>
                <w:lang w:val="fr-CA"/>
              </w:rPr>
              <w:t>Innovation, Science développement économique Canada</w:t>
            </w:r>
          </w:p>
        </w:tc>
      </w:tr>
      <w:tr w:rsidR="00597DF7" w:rsidRPr="005410E9" w14:paraId="63222504" w14:textId="77777777" w:rsidTr="377FB66C">
        <w:trPr>
          <w:trHeight w:val="300"/>
        </w:trPr>
        <w:tc>
          <w:tcPr>
            <w:tcW w:w="9918" w:type="dxa"/>
            <w:vAlign w:val="center"/>
          </w:tcPr>
          <w:p w14:paraId="68E3DB2D" w14:textId="523AE8C7" w:rsidR="00597DF7" w:rsidRPr="005410E9" w:rsidRDefault="005410E9" w:rsidP="47BE7AD3">
            <w:pPr>
              <w:rPr>
                <w:rFonts w:ascii="Arial" w:hAnsi="Arial" w:cs="Arial"/>
                <w:lang w:val="fr-CA"/>
              </w:rPr>
            </w:pPr>
            <w:r w:rsidRPr="005410E9">
              <w:rPr>
                <w:rFonts w:ascii="Arial" w:hAnsi="Arial" w:cs="Arial"/>
                <w:lang w:val="fr-CA"/>
              </w:rPr>
              <w:t>Secrétariat du Conseil du Trésor du Canada</w:t>
            </w:r>
          </w:p>
        </w:tc>
      </w:tr>
      <w:tr w:rsidR="00597DF7" w:rsidRPr="002B4258" w14:paraId="49079797" w14:textId="77777777" w:rsidTr="377FB66C">
        <w:trPr>
          <w:trHeight w:val="300"/>
        </w:trPr>
        <w:tc>
          <w:tcPr>
            <w:tcW w:w="9918" w:type="dxa"/>
            <w:vAlign w:val="center"/>
          </w:tcPr>
          <w:p w14:paraId="56C7966E" w14:textId="157C95D6" w:rsidR="00597DF7" w:rsidRPr="002B4258" w:rsidRDefault="005410E9" w:rsidP="6CFCEE04">
            <w:pPr>
              <w:rPr>
                <w:rFonts w:ascii="Arial" w:hAnsi="Arial" w:cs="Arial"/>
              </w:rPr>
            </w:pPr>
            <w:r>
              <w:rPr>
                <w:rFonts w:ascii="Arial" w:hAnsi="Arial" w:cs="Arial"/>
              </w:rPr>
              <w:t>Santé Canada</w:t>
            </w:r>
          </w:p>
        </w:tc>
      </w:tr>
      <w:tr w:rsidR="377FB66C" w:rsidRPr="002B4258" w14:paraId="74A0E8FF" w14:textId="77777777" w:rsidTr="377FB66C">
        <w:trPr>
          <w:trHeight w:val="300"/>
        </w:trPr>
        <w:tc>
          <w:tcPr>
            <w:tcW w:w="9918" w:type="dxa"/>
            <w:vAlign w:val="center"/>
          </w:tcPr>
          <w:p w14:paraId="480435CB" w14:textId="6BEE029B" w:rsidR="1713ABD4" w:rsidRPr="002B4258" w:rsidRDefault="007D15A6" w:rsidP="377FB66C">
            <w:pPr>
              <w:rPr>
                <w:rFonts w:ascii="Arial" w:hAnsi="Arial" w:cs="Arial"/>
              </w:rPr>
            </w:pPr>
            <w:r>
              <w:rPr>
                <w:rFonts w:ascii="Arial" w:hAnsi="Arial" w:cs="Arial"/>
              </w:rPr>
              <w:t xml:space="preserve">Affaires </w:t>
            </w:r>
            <w:proofErr w:type="spellStart"/>
            <w:r>
              <w:rPr>
                <w:rFonts w:ascii="Arial" w:hAnsi="Arial" w:cs="Arial"/>
              </w:rPr>
              <w:t>mondiale</w:t>
            </w:r>
            <w:proofErr w:type="spellEnd"/>
            <w:r w:rsidR="007D41B3">
              <w:rPr>
                <w:rFonts w:ascii="Arial" w:hAnsi="Arial" w:cs="Arial"/>
              </w:rPr>
              <w:t xml:space="preserve"> Canada</w:t>
            </w:r>
          </w:p>
        </w:tc>
      </w:tr>
    </w:tbl>
    <w:p w14:paraId="58E378C5" w14:textId="0EF834AE" w:rsidR="41A29228" w:rsidRPr="002B4258" w:rsidRDefault="41A29228">
      <w:pPr>
        <w:rPr>
          <w:rFonts w:ascii="Arial" w:hAnsi="Arial" w:cs="Arial"/>
        </w:rPr>
      </w:pPr>
    </w:p>
    <w:p w14:paraId="37F1C2A3" w14:textId="77777777" w:rsidR="00563F88" w:rsidRPr="002B4258" w:rsidRDefault="00563F88" w:rsidP="003A280B">
      <w:pPr>
        <w:tabs>
          <w:tab w:val="left" w:pos="5850"/>
        </w:tabs>
        <w:rPr>
          <w:rFonts w:ascii="Arial" w:hAnsi="Arial" w:cs="Arial"/>
        </w:rPr>
      </w:pPr>
    </w:p>
    <w:sectPr w:rsidR="00563F88" w:rsidRPr="002B4258" w:rsidSect="001F2767">
      <w:headerReference w:type="default" r:id="rId14"/>
      <w:footerReference w:type="default" r:id="rId15"/>
      <w:pgSz w:w="12240" w:h="15840"/>
      <w:pgMar w:top="993" w:right="900" w:bottom="993" w:left="709" w:header="567"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D4FD8" w14:textId="77777777" w:rsidR="0052010C" w:rsidRDefault="0052010C" w:rsidP="000C2862">
      <w:r>
        <w:separator/>
      </w:r>
    </w:p>
  </w:endnote>
  <w:endnote w:type="continuationSeparator" w:id="0">
    <w:p w14:paraId="62774689" w14:textId="77777777" w:rsidR="0052010C" w:rsidRDefault="0052010C" w:rsidP="000C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654867"/>
      <w:docPartObj>
        <w:docPartGallery w:val="Page Numbers (Bottom of Page)"/>
        <w:docPartUnique/>
      </w:docPartObj>
    </w:sdtPr>
    <w:sdtContent>
      <w:sdt>
        <w:sdtPr>
          <w:id w:val="1728636285"/>
          <w:docPartObj>
            <w:docPartGallery w:val="Page Numbers (Top of Page)"/>
            <w:docPartUnique/>
          </w:docPartObj>
        </w:sdtPr>
        <w:sdtContent>
          <w:p w14:paraId="01D40360" w14:textId="7D402285" w:rsidR="00453CB1" w:rsidRDefault="00453CB1">
            <w:pPr>
              <w:pStyle w:val="Footer"/>
              <w:jc w:val="center"/>
            </w:pPr>
            <w:r w:rsidRPr="00453CB1">
              <w:rPr>
                <w:rFonts w:asciiTheme="minorBidi" w:hAnsiTheme="minorBidi"/>
                <w:sz w:val="22"/>
                <w:szCs w:val="22"/>
              </w:rPr>
              <w:t xml:space="preserve">Page </w:t>
            </w:r>
            <w:r w:rsidRPr="00453CB1">
              <w:rPr>
                <w:rFonts w:asciiTheme="minorBidi" w:hAnsiTheme="minorBidi"/>
                <w:b/>
                <w:bCs/>
                <w:sz w:val="22"/>
                <w:szCs w:val="22"/>
              </w:rPr>
              <w:fldChar w:fldCharType="begin"/>
            </w:r>
            <w:r w:rsidRPr="00453CB1">
              <w:rPr>
                <w:rFonts w:asciiTheme="minorBidi" w:hAnsiTheme="minorBidi"/>
                <w:b/>
                <w:bCs/>
                <w:sz w:val="22"/>
                <w:szCs w:val="22"/>
              </w:rPr>
              <w:instrText xml:space="preserve"> PAGE </w:instrText>
            </w:r>
            <w:r w:rsidRPr="00453CB1">
              <w:rPr>
                <w:rFonts w:asciiTheme="minorBidi" w:hAnsiTheme="minorBidi"/>
                <w:b/>
                <w:bCs/>
                <w:sz w:val="22"/>
                <w:szCs w:val="22"/>
              </w:rPr>
              <w:fldChar w:fldCharType="separate"/>
            </w:r>
            <w:r w:rsidRPr="00453CB1">
              <w:rPr>
                <w:rFonts w:asciiTheme="minorBidi" w:hAnsiTheme="minorBidi"/>
                <w:b/>
                <w:bCs/>
                <w:noProof/>
                <w:sz w:val="22"/>
                <w:szCs w:val="22"/>
              </w:rPr>
              <w:t>2</w:t>
            </w:r>
            <w:r w:rsidRPr="00453CB1">
              <w:rPr>
                <w:rFonts w:asciiTheme="minorBidi" w:hAnsiTheme="minorBidi"/>
                <w:b/>
                <w:bCs/>
                <w:sz w:val="22"/>
                <w:szCs w:val="22"/>
              </w:rPr>
              <w:fldChar w:fldCharType="end"/>
            </w:r>
            <w:r w:rsidRPr="00453CB1">
              <w:rPr>
                <w:rFonts w:asciiTheme="minorBidi" w:hAnsiTheme="minorBidi"/>
                <w:sz w:val="22"/>
                <w:szCs w:val="22"/>
              </w:rPr>
              <w:t xml:space="preserve"> of </w:t>
            </w:r>
            <w:r w:rsidRPr="00453CB1">
              <w:rPr>
                <w:rFonts w:asciiTheme="minorBidi" w:hAnsiTheme="minorBidi"/>
                <w:b/>
                <w:bCs/>
                <w:sz w:val="22"/>
                <w:szCs w:val="22"/>
              </w:rPr>
              <w:fldChar w:fldCharType="begin"/>
            </w:r>
            <w:r w:rsidRPr="00453CB1">
              <w:rPr>
                <w:rFonts w:asciiTheme="minorBidi" w:hAnsiTheme="minorBidi"/>
                <w:b/>
                <w:bCs/>
                <w:sz w:val="22"/>
                <w:szCs w:val="22"/>
              </w:rPr>
              <w:instrText xml:space="preserve"> NUMPAGES  </w:instrText>
            </w:r>
            <w:r w:rsidRPr="00453CB1">
              <w:rPr>
                <w:rFonts w:asciiTheme="minorBidi" w:hAnsiTheme="minorBidi"/>
                <w:b/>
                <w:bCs/>
                <w:sz w:val="22"/>
                <w:szCs w:val="22"/>
              </w:rPr>
              <w:fldChar w:fldCharType="separate"/>
            </w:r>
            <w:r w:rsidRPr="00453CB1">
              <w:rPr>
                <w:rFonts w:asciiTheme="minorBidi" w:hAnsiTheme="minorBidi"/>
                <w:b/>
                <w:bCs/>
                <w:noProof/>
                <w:sz w:val="22"/>
                <w:szCs w:val="22"/>
              </w:rPr>
              <w:t>2</w:t>
            </w:r>
            <w:r w:rsidRPr="00453CB1">
              <w:rPr>
                <w:rFonts w:asciiTheme="minorBidi" w:hAnsiTheme="minorBidi"/>
                <w:b/>
                <w:bCs/>
                <w:sz w:val="22"/>
                <w:szCs w:val="22"/>
              </w:rPr>
              <w:fldChar w:fldCharType="end"/>
            </w:r>
          </w:p>
        </w:sdtContent>
      </w:sdt>
    </w:sdtContent>
  </w:sdt>
  <w:p w14:paraId="5D00529B" w14:textId="77777777" w:rsidR="00453CB1" w:rsidRDefault="00453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79160" w14:textId="77777777" w:rsidR="0052010C" w:rsidRDefault="0052010C" w:rsidP="000C2862">
      <w:r>
        <w:separator/>
      </w:r>
    </w:p>
  </w:footnote>
  <w:footnote w:type="continuationSeparator" w:id="0">
    <w:p w14:paraId="2CDF4180" w14:textId="77777777" w:rsidR="0052010C" w:rsidRDefault="0052010C" w:rsidP="000C2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18D2" w14:textId="312E28FF" w:rsidR="00B70278" w:rsidRPr="00B70278" w:rsidRDefault="00B70278">
    <w:pPr>
      <w:pStyle w:val="Header"/>
      <w:rPr>
        <w:lang w:val="fr-CA"/>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5626"/>
    <w:multiLevelType w:val="hybridMultilevel"/>
    <w:tmpl w:val="83E21526"/>
    <w:lvl w:ilvl="0" w:tplc="FFFFFFFF">
      <w:start w:val="1"/>
      <w:numFmt w:val="lowerRoman"/>
      <w:lvlText w:val="%1)"/>
      <w:lvlJc w:val="right"/>
      <w:pPr>
        <w:ind w:left="720" w:hanging="360"/>
      </w:pPr>
      <w:rPr>
        <w:rFonts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B2D000B"/>
    <w:multiLevelType w:val="hybridMultilevel"/>
    <w:tmpl w:val="9B50B64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5005C0"/>
    <w:multiLevelType w:val="hybridMultilevel"/>
    <w:tmpl w:val="1940FBB4"/>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0AE6240"/>
    <w:multiLevelType w:val="hybridMultilevel"/>
    <w:tmpl w:val="A5E850C0"/>
    <w:lvl w:ilvl="0" w:tplc="4EEC3CB6">
      <w:start w:val="1"/>
      <w:numFmt w:val="decimal"/>
      <w:lvlText w:val="%1."/>
      <w:lvlJc w:val="left"/>
      <w:pPr>
        <w:ind w:left="828" w:hanging="468"/>
      </w:pPr>
      <w:rPr>
        <w:rFonts w:hint="default"/>
      </w:rPr>
    </w:lvl>
    <w:lvl w:ilvl="1" w:tplc="5A56103A">
      <w:start w:val="1"/>
      <w:numFmt w:val="bullet"/>
      <w:lvlText w:val="•"/>
      <w:lvlJc w:val="left"/>
      <w:pPr>
        <w:ind w:left="1440" w:hanging="360"/>
      </w:pPr>
      <w:rPr>
        <w:rFonts w:ascii="Arial" w:eastAsiaTheme="minorEastAsia"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1940E30"/>
    <w:multiLevelType w:val="hybridMultilevel"/>
    <w:tmpl w:val="309ACF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7014010">
    <w:abstractNumId w:val="1"/>
  </w:num>
  <w:num w:numId="2" w16cid:durableId="974218528">
    <w:abstractNumId w:val="0"/>
  </w:num>
  <w:num w:numId="3" w16cid:durableId="339813417">
    <w:abstractNumId w:val="4"/>
  </w:num>
  <w:num w:numId="4" w16cid:durableId="1806505179">
    <w:abstractNumId w:val="2"/>
  </w:num>
  <w:num w:numId="5" w16cid:durableId="1725055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style="mso-position-horizontal:center;mso-position-horizontal-relative:margin" strokecolor="none [1629]">
      <v:stroke color="none [1629]" weight="1.75pt"/>
      <o:colormru v:ext="edit" colors="#969696,#777,#5f5f5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7A"/>
    <w:rsid w:val="0000073F"/>
    <w:rsid w:val="00000ED3"/>
    <w:rsid w:val="000026CF"/>
    <w:rsid w:val="00002F0D"/>
    <w:rsid w:val="000031E4"/>
    <w:rsid w:val="00005396"/>
    <w:rsid w:val="00007461"/>
    <w:rsid w:val="00010750"/>
    <w:rsid w:val="00011735"/>
    <w:rsid w:val="0001177D"/>
    <w:rsid w:val="0001208F"/>
    <w:rsid w:val="00012D84"/>
    <w:rsid w:val="00013D9C"/>
    <w:rsid w:val="00014648"/>
    <w:rsid w:val="00014EDD"/>
    <w:rsid w:val="00016BF7"/>
    <w:rsid w:val="00016E09"/>
    <w:rsid w:val="0001742C"/>
    <w:rsid w:val="00021660"/>
    <w:rsid w:val="000257FC"/>
    <w:rsid w:val="000260D5"/>
    <w:rsid w:val="00026D9A"/>
    <w:rsid w:val="00026FC3"/>
    <w:rsid w:val="00027474"/>
    <w:rsid w:val="00027560"/>
    <w:rsid w:val="000300EE"/>
    <w:rsid w:val="00030962"/>
    <w:rsid w:val="000338B1"/>
    <w:rsid w:val="0003571C"/>
    <w:rsid w:val="00037A22"/>
    <w:rsid w:val="000409ED"/>
    <w:rsid w:val="00041284"/>
    <w:rsid w:val="00041FDB"/>
    <w:rsid w:val="00042EC3"/>
    <w:rsid w:val="000435FC"/>
    <w:rsid w:val="0005450A"/>
    <w:rsid w:val="00055006"/>
    <w:rsid w:val="00057DFE"/>
    <w:rsid w:val="000623F1"/>
    <w:rsid w:val="00062D67"/>
    <w:rsid w:val="0006316B"/>
    <w:rsid w:val="000634D2"/>
    <w:rsid w:val="00063945"/>
    <w:rsid w:val="00066725"/>
    <w:rsid w:val="000701FC"/>
    <w:rsid w:val="00071018"/>
    <w:rsid w:val="00071922"/>
    <w:rsid w:val="000720CF"/>
    <w:rsid w:val="00072158"/>
    <w:rsid w:val="000724D6"/>
    <w:rsid w:val="0007479A"/>
    <w:rsid w:val="00076B67"/>
    <w:rsid w:val="000771F7"/>
    <w:rsid w:val="000772CC"/>
    <w:rsid w:val="0007795B"/>
    <w:rsid w:val="00080BE5"/>
    <w:rsid w:val="00082E19"/>
    <w:rsid w:val="0008329C"/>
    <w:rsid w:val="000862D3"/>
    <w:rsid w:val="0008633E"/>
    <w:rsid w:val="000915BD"/>
    <w:rsid w:val="000924F0"/>
    <w:rsid w:val="00093927"/>
    <w:rsid w:val="0009451A"/>
    <w:rsid w:val="00094DC7"/>
    <w:rsid w:val="000958B6"/>
    <w:rsid w:val="00095F72"/>
    <w:rsid w:val="0009717D"/>
    <w:rsid w:val="000A03C9"/>
    <w:rsid w:val="000A044B"/>
    <w:rsid w:val="000A08B7"/>
    <w:rsid w:val="000A0F9B"/>
    <w:rsid w:val="000A3022"/>
    <w:rsid w:val="000A3448"/>
    <w:rsid w:val="000A34FC"/>
    <w:rsid w:val="000A4227"/>
    <w:rsid w:val="000A753E"/>
    <w:rsid w:val="000A7BA3"/>
    <w:rsid w:val="000B04FB"/>
    <w:rsid w:val="000B150C"/>
    <w:rsid w:val="000B1F49"/>
    <w:rsid w:val="000B2879"/>
    <w:rsid w:val="000B4ABF"/>
    <w:rsid w:val="000B4D7D"/>
    <w:rsid w:val="000B5293"/>
    <w:rsid w:val="000B57DC"/>
    <w:rsid w:val="000B69CC"/>
    <w:rsid w:val="000B78CA"/>
    <w:rsid w:val="000C1726"/>
    <w:rsid w:val="000C2862"/>
    <w:rsid w:val="000C4DDC"/>
    <w:rsid w:val="000C5913"/>
    <w:rsid w:val="000C5AC7"/>
    <w:rsid w:val="000C613D"/>
    <w:rsid w:val="000C7B79"/>
    <w:rsid w:val="000D0C93"/>
    <w:rsid w:val="000D15DD"/>
    <w:rsid w:val="000D4160"/>
    <w:rsid w:val="000D45C4"/>
    <w:rsid w:val="000D51CF"/>
    <w:rsid w:val="000D5B8C"/>
    <w:rsid w:val="000D650C"/>
    <w:rsid w:val="000D6639"/>
    <w:rsid w:val="000D67EA"/>
    <w:rsid w:val="000E045F"/>
    <w:rsid w:val="000E2B38"/>
    <w:rsid w:val="000E351C"/>
    <w:rsid w:val="000E38CA"/>
    <w:rsid w:val="000E4521"/>
    <w:rsid w:val="000F174A"/>
    <w:rsid w:val="000F27D0"/>
    <w:rsid w:val="000F2A6F"/>
    <w:rsid w:val="000F3653"/>
    <w:rsid w:val="000F4112"/>
    <w:rsid w:val="000F4135"/>
    <w:rsid w:val="000F5779"/>
    <w:rsid w:val="000F6C56"/>
    <w:rsid w:val="00103CFE"/>
    <w:rsid w:val="00104664"/>
    <w:rsid w:val="00105492"/>
    <w:rsid w:val="00105BF1"/>
    <w:rsid w:val="00105BF7"/>
    <w:rsid w:val="001062C8"/>
    <w:rsid w:val="0010649B"/>
    <w:rsid w:val="00110125"/>
    <w:rsid w:val="0011067C"/>
    <w:rsid w:val="001140A4"/>
    <w:rsid w:val="0012033C"/>
    <w:rsid w:val="001215D6"/>
    <w:rsid w:val="00121943"/>
    <w:rsid w:val="0012296D"/>
    <w:rsid w:val="0012319C"/>
    <w:rsid w:val="0012321C"/>
    <w:rsid w:val="00124025"/>
    <w:rsid w:val="001255ED"/>
    <w:rsid w:val="001261B9"/>
    <w:rsid w:val="00127287"/>
    <w:rsid w:val="00130407"/>
    <w:rsid w:val="001332FC"/>
    <w:rsid w:val="00133E03"/>
    <w:rsid w:val="00134F4D"/>
    <w:rsid w:val="00135F41"/>
    <w:rsid w:val="00136643"/>
    <w:rsid w:val="0014293A"/>
    <w:rsid w:val="00143CAA"/>
    <w:rsid w:val="001446CD"/>
    <w:rsid w:val="00145737"/>
    <w:rsid w:val="00150033"/>
    <w:rsid w:val="0015191C"/>
    <w:rsid w:val="0015309B"/>
    <w:rsid w:val="001578C9"/>
    <w:rsid w:val="00157C18"/>
    <w:rsid w:val="00157EC2"/>
    <w:rsid w:val="001621A3"/>
    <w:rsid w:val="00162FA3"/>
    <w:rsid w:val="00164251"/>
    <w:rsid w:val="0016453B"/>
    <w:rsid w:val="0016455D"/>
    <w:rsid w:val="00164B36"/>
    <w:rsid w:val="00173854"/>
    <w:rsid w:val="00173D0B"/>
    <w:rsid w:val="00175AC9"/>
    <w:rsid w:val="00176025"/>
    <w:rsid w:val="0017694E"/>
    <w:rsid w:val="00176AE8"/>
    <w:rsid w:val="00180B34"/>
    <w:rsid w:val="001820E5"/>
    <w:rsid w:val="00184112"/>
    <w:rsid w:val="00187315"/>
    <w:rsid w:val="00190818"/>
    <w:rsid w:val="001919BB"/>
    <w:rsid w:val="001924F3"/>
    <w:rsid w:val="001A0C92"/>
    <w:rsid w:val="001A2E51"/>
    <w:rsid w:val="001A355B"/>
    <w:rsid w:val="001A3C12"/>
    <w:rsid w:val="001A4148"/>
    <w:rsid w:val="001A5DD0"/>
    <w:rsid w:val="001A65D3"/>
    <w:rsid w:val="001A6A8A"/>
    <w:rsid w:val="001B055E"/>
    <w:rsid w:val="001B07FE"/>
    <w:rsid w:val="001B08A8"/>
    <w:rsid w:val="001B0E54"/>
    <w:rsid w:val="001B19D4"/>
    <w:rsid w:val="001B2602"/>
    <w:rsid w:val="001B4A5D"/>
    <w:rsid w:val="001B5094"/>
    <w:rsid w:val="001B53DE"/>
    <w:rsid w:val="001B61CD"/>
    <w:rsid w:val="001B680B"/>
    <w:rsid w:val="001C0244"/>
    <w:rsid w:val="001C04C5"/>
    <w:rsid w:val="001C3D27"/>
    <w:rsid w:val="001C479D"/>
    <w:rsid w:val="001C5460"/>
    <w:rsid w:val="001C5A59"/>
    <w:rsid w:val="001D02AF"/>
    <w:rsid w:val="001D1195"/>
    <w:rsid w:val="001D19ED"/>
    <w:rsid w:val="001D393B"/>
    <w:rsid w:val="001D555B"/>
    <w:rsid w:val="001E1749"/>
    <w:rsid w:val="001E22F4"/>
    <w:rsid w:val="001E28ED"/>
    <w:rsid w:val="001E4F7A"/>
    <w:rsid w:val="001E5016"/>
    <w:rsid w:val="001E535C"/>
    <w:rsid w:val="001E6BDF"/>
    <w:rsid w:val="001E6EE5"/>
    <w:rsid w:val="001F114C"/>
    <w:rsid w:val="001F1B12"/>
    <w:rsid w:val="001F2767"/>
    <w:rsid w:val="001F2793"/>
    <w:rsid w:val="001F3345"/>
    <w:rsid w:val="001F3727"/>
    <w:rsid w:val="001F3CC3"/>
    <w:rsid w:val="001F4F6B"/>
    <w:rsid w:val="001F51B3"/>
    <w:rsid w:val="00200BAD"/>
    <w:rsid w:val="00202959"/>
    <w:rsid w:val="0020298E"/>
    <w:rsid w:val="00202E7A"/>
    <w:rsid w:val="00204249"/>
    <w:rsid w:val="00205F93"/>
    <w:rsid w:val="002104EF"/>
    <w:rsid w:val="00210A97"/>
    <w:rsid w:val="002128CB"/>
    <w:rsid w:val="00212922"/>
    <w:rsid w:val="00215F0A"/>
    <w:rsid w:val="00216E1E"/>
    <w:rsid w:val="00222766"/>
    <w:rsid w:val="002228B6"/>
    <w:rsid w:val="0022405F"/>
    <w:rsid w:val="002244C8"/>
    <w:rsid w:val="00225D3F"/>
    <w:rsid w:val="00225D7D"/>
    <w:rsid w:val="00226D64"/>
    <w:rsid w:val="00230413"/>
    <w:rsid w:val="00240F44"/>
    <w:rsid w:val="0024451D"/>
    <w:rsid w:val="00244796"/>
    <w:rsid w:val="002457A8"/>
    <w:rsid w:val="002457B3"/>
    <w:rsid w:val="00246F34"/>
    <w:rsid w:val="002510DE"/>
    <w:rsid w:val="0025178B"/>
    <w:rsid w:val="00252127"/>
    <w:rsid w:val="00252DE3"/>
    <w:rsid w:val="00253566"/>
    <w:rsid w:val="00254A95"/>
    <w:rsid w:val="00255C7C"/>
    <w:rsid w:val="002562F3"/>
    <w:rsid w:val="0025742A"/>
    <w:rsid w:val="00257BB8"/>
    <w:rsid w:val="00261F8C"/>
    <w:rsid w:val="00262A1C"/>
    <w:rsid w:val="00262C0F"/>
    <w:rsid w:val="0026331C"/>
    <w:rsid w:val="00266DB9"/>
    <w:rsid w:val="00267E22"/>
    <w:rsid w:val="0027105E"/>
    <w:rsid w:val="00271E4E"/>
    <w:rsid w:val="00272E2F"/>
    <w:rsid w:val="00273996"/>
    <w:rsid w:val="00274193"/>
    <w:rsid w:val="0027528F"/>
    <w:rsid w:val="00275B56"/>
    <w:rsid w:val="002772FA"/>
    <w:rsid w:val="00277799"/>
    <w:rsid w:val="00280F62"/>
    <w:rsid w:val="002815E3"/>
    <w:rsid w:val="002819E6"/>
    <w:rsid w:val="00281FFD"/>
    <w:rsid w:val="0028231F"/>
    <w:rsid w:val="00282321"/>
    <w:rsid w:val="00282A1D"/>
    <w:rsid w:val="002859C7"/>
    <w:rsid w:val="0028651E"/>
    <w:rsid w:val="0029142D"/>
    <w:rsid w:val="002914B8"/>
    <w:rsid w:val="00291677"/>
    <w:rsid w:val="00293267"/>
    <w:rsid w:val="002932B4"/>
    <w:rsid w:val="00296DB9"/>
    <w:rsid w:val="0029756E"/>
    <w:rsid w:val="002A1029"/>
    <w:rsid w:val="002A33D3"/>
    <w:rsid w:val="002A34B6"/>
    <w:rsid w:val="002A7EF7"/>
    <w:rsid w:val="002B25E7"/>
    <w:rsid w:val="002B4258"/>
    <w:rsid w:val="002B55D9"/>
    <w:rsid w:val="002B5C38"/>
    <w:rsid w:val="002B5DFE"/>
    <w:rsid w:val="002B6D97"/>
    <w:rsid w:val="002C13BE"/>
    <w:rsid w:val="002C2947"/>
    <w:rsid w:val="002C3270"/>
    <w:rsid w:val="002C4491"/>
    <w:rsid w:val="002C4556"/>
    <w:rsid w:val="002C5AE9"/>
    <w:rsid w:val="002C5BC9"/>
    <w:rsid w:val="002C6290"/>
    <w:rsid w:val="002C6965"/>
    <w:rsid w:val="002C7AED"/>
    <w:rsid w:val="002C7CC8"/>
    <w:rsid w:val="002D1A46"/>
    <w:rsid w:val="002D1C55"/>
    <w:rsid w:val="002D26DA"/>
    <w:rsid w:val="002D6926"/>
    <w:rsid w:val="002E1AB1"/>
    <w:rsid w:val="002E2DCB"/>
    <w:rsid w:val="002E6138"/>
    <w:rsid w:val="002E6CD5"/>
    <w:rsid w:val="002E77BB"/>
    <w:rsid w:val="002E7BAF"/>
    <w:rsid w:val="002F0D9E"/>
    <w:rsid w:val="002F0DB0"/>
    <w:rsid w:val="002F0F43"/>
    <w:rsid w:val="002F1588"/>
    <w:rsid w:val="002F1E69"/>
    <w:rsid w:val="002F3A28"/>
    <w:rsid w:val="002F45B4"/>
    <w:rsid w:val="002F6265"/>
    <w:rsid w:val="002F6487"/>
    <w:rsid w:val="00301B1C"/>
    <w:rsid w:val="0030349A"/>
    <w:rsid w:val="00303EB3"/>
    <w:rsid w:val="003049C6"/>
    <w:rsid w:val="003079AC"/>
    <w:rsid w:val="003115F9"/>
    <w:rsid w:val="0031198B"/>
    <w:rsid w:val="00311FBA"/>
    <w:rsid w:val="003130C5"/>
    <w:rsid w:val="00313191"/>
    <w:rsid w:val="00314BDA"/>
    <w:rsid w:val="003150EB"/>
    <w:rsid w:val="00315534"/>
    <w:rsid w:val="003156B4"/>
    <w:rsid w:val="00316B8C"/>
    <w:rsid w:val="0031750D"/>
    <w:rsid w:val="00317FB2"/>
    <w:rsid w:val="00321AA0"/>
    <w:rsid w:val="00324CAC"/>
    <w:rsid w:val="00325583"/>
    <w:rsid w:val="00325E65"/>
    <w:rsid w:val="0032678F"/>
    <w:rsid w:val="00326DB1"/>
    <w:rsid w:val="00330FC8"/>
    <w:rsid w:val="00331D05"/>
    <w:rsid w:val="00331DF3"/>
    <w:rsid w:val="003322EF"/>
    <w:rsid w:val="003338BA"/>
    <w:rsid w:val="00333D55"/>
    <w:rsid w:val="00335E6A"/>
    <w:rsid w:val="003379C1"/>
    <w:rsid w:val="003404B3"/>
    <w:rsid w:val="0034304A"/>
    <w:rsid w:val="00346A36"/>
    <w:rsid w:val="003525DF"/>
    <w:rsid w:val="0035374B"/>
    <w:rsid w:val="00353C97"/>
    <w:rsid w:val="003579B4"/>
    <w:rsid w:val="00361B85"/>
    <w:rsid w:val="00365D43"/>
    <w:rsid w:val="0037161A"/>
    <w:rsid w:val="00371A59"/>
    <w:rsid w:val="00371B94"/>
    <w:rsid w:val="00372632"/>
    <w:rsid w:val="0037330A"/>
    <w:rsid w:val="00373D56"/>
    <w:rsid w:val="00374993"/>
    <w:rsid w:val="00375D16"/>
    <w:rsid w:val="00380487"/>
    <w:rsid w:val="00380D78"/>
    <w:rsid w:val="00383D3B"/>
    <w:rsid w:val="0038722E"/>
    <w:rsid w:val="00387DC2"/>
    <w:rsid w:val="00391C3A"/>
    <w:rsid w:val="0039260F"/>
    <w:rsid w:val="00392699"/>
    <w:rsid w:val="0039369D"/>
    <w:rsid w:val="00393E17"/>
    <w:rsid w:val="003948F5"/>
    <w:rsid w:val="00395DD1"/>
    <w:rsid w:val="003A0FA3"/>
    <w:rsid w:val="003A170E"/>
    <w:rsid w:val="003A280B"/>
    <w:rsid w:val="003A2CFC"/>
    <w:rsid w:val="003A336F"/>
    <w:rsid w:val="003A5160"/>
    <w:rsid w:val="003A52AF"/>
    <w:rsid w:val="003A5333"/>
    <w:rsid w:val="003A6168"/>
    <w:rsid w:val="003A6E22"/>
    <w:rsid w:val="003B199C"/>
    <w:rsid w:val="003B1DBE"/>
    <w:rsid w:val="003B21B3"/>
    <w:rsid w:val="003B3CA7"/>
    <w:rsid w:val="003B4115"/>
    <w:rsid w:val="003B49FF"/>
    <w:rsid w:val="003B5303"/>
    <w:rsid w:val="003C29B4"/>
    <w:rsid w:val="003C3923"/>
    <w:rsid w:val="003C3AC2"/>
    <w:rsid w:val="003C65DB"/>
    <w:rsid w:val="003C6781"/>
    <w:rsid w:val="003C6A78"/>
    <w:rsid w:val="003D1C8E"/>
    <w:rsid w:val="003D21A4"/>
    <w:rsid w:val="003D3FA0"/>
    <w:rsid w:val="003D434D"/>
    <w:rsid w:val="003D4EF4"/>
    <w:rsid w:val="003D5161"/>
    <w:rsid w:val="003D549A"/>
    <w:rsid w:val="003D59F7"/>
    <w:rsid w:val="003D7B6A"/>
    <w:rsid w:val="003E35ED"/>
    <w:rsid w:val="003E39A9"/>
    <w:rsid w:val="003E3A3E"/>
    <w:rsid w:val="003E6A25"/>
    <w:rsid w:val="003E6A77"/>
    <w:rsid w:val="003E7D05"/>
    <w:rsid w:val="003F2879"/>
    <w:rsid w:val="003F3899"/>
    <w:rsid w:val="003F53C0"/>
    <w:rsid w:val="003F7B54"/>
    <w:rsid w:val="00403CD7"/>
    <w:rsid w:val="0040451E"/>
    <w:rsid w:val="004057D8"/>
    <w:rsid w:val="00407F04"/>
    <w:rsid w:val="00414DE8"/>
    <w:rsid w:val="0041655C"/>
    <w:rsid w:val="00416761"/>
    <w:rsid w:val="00417EE9"/>
    <w:rsid w:val="0042485B"/>
    <w:rsid w:val="00424C76"/>
    <w:rsid w:val="00425C87"/>
    <w:rsid w:val="00441950"/>
    <w:rsid w:val="004436BC"/>
    <w:rsid w:val="00445036"/>
    <w:rsid w:val="0044597E"/>
    <w:rsid w:val="0045000E"/>
    <w:rsid w:val="004518AF"/>
    <w:rsid w:val="004518FD"/>
    <w:rsid w:val="00451B91"/>
    <w:rsid w:val="00453CB1"/>
    <w:rsid w:val="004576B5"/>
    <w:rsid w:val="0045781D"/>
    <w:rsid w:val="004651D7"/>
    <w:rsid w:val="00465A1B"/>
    <w:rsid w:val="0046790D"/>
    <w:rsid w:val="00471827"/>
    <w:rsid w:val="00471CBF"/>
    <w:rsid w:val="00474134"/>
    <w:rsid w:val="004741FC"/>
    <w:rsid w:val="00474E8B"/>
    <w:rsid w:val="004752D3"/>
    <w:rsid w:val="00475B36"/>
    <w:rsid w:val="00480652"/>
    <w:rsid w:val="004826D2"/>
    <w:rsid w:val="00482C42"/>
    <w:rsid w:val="0048379D"/>
    <w:rsid w:val="004841FD"/>
    <w:rsid w:val="00486866"/>
    <w:rsid w:val="004870FB"/>
    <w:rsid w:val="0049253C"/>
    <w:rsid w:val="00492C6D"/>
    <w:rsid w:val="00492D08"/>
    <w:rsid w:val="00494718"/>
    <w:rsid w:val="00496CDC"/>
    <w:rsid w:val="004A03C9"/>
    <w:rsid w:val="004A2DDC"/>
    <w:rsid w:val="004A2FEF"/>
    <w:rsid w:val="004A3B7A"/>
    <w:rsid w:val="004A739F"/>
    <w:rsid w:val="004A790A"/>
    <w:rsid w:val="004B40FE"/>
    <w:rsid w:val="004B6B5E"/>
    <w:rsid w:val="004B7F48"/>
    <w:rsid w:val="004C08D3"/>
    <w:rsid w:val="004C518C"/>
    <w:rsid w:val="004C5D09"/>
    <w:rsid w:val="004C743D"/>
    <w:rsid w:val="004C75DA"/>
    <w:rsid w:val="004D0DD9"/>
    <w:rsid w:val="004D116D"/>
    <w:rsid w:val="004D3A93"/>
    <w:rsid w:val="004D4D56"/>
    <w:rsid w:val="004D7009"/>
    <w:rsid w:val="004E03AB"/>
    <w:rsid w:val="004E1635"/>
    <w:rsid w:val="004E52B7"/>
    <w:rsid w:val="004E60F4"/>
    <w:rsid w:val="004E61FF"/>
    <w:rsid w:val="004F0902"/>
    <w:rsid w:val="004F116D"/>
    <w:rsid w:val="004F15AB"/>
    <w:rsid w:val="004F2F21"/>
    <w:rsid w:val="004F3273"/>
    <w:rsid w:val="004F3FC3"/>
    <w:rsid w:val="004F6A25"/>
    <w:rsid w:val="004F6D50"/>
    <w:rsid w:val="004F74A3"/>
    <w:rsid w:val="00500EBC"/>
    <w:rsid w:val="00502CE0"/>
    <w:rsid w:val="00504F54"/>
    <w:rsid w:val="00506BF6"/>
    <w:rsid w:val="0050795D"/>
    <w:rsid w:val="00511FB7"/>
    <w:rsid w:val="00512273"/>
    <w:rsid w:val="00513CEE"/>
    <w:rsid w:val="00513FC7"/>
    <w:rsid w:val="00514D48"/>
    <w:rsid w:val="00514FE3"/>
    <w:rsid w:val="00516B9C"/>
    <w:rsid w:val="005179C3"/>
    <w:rsid w:val="00520075"/>
    <w:rsid w:val="0052010C"/>
    <w:rsid w:val="005206FA"/>
    <w:rsid w:val="00521597"/>
    <w:rsid w:val="005216CF"/>
    <w:rsid w:val="00522FE2"/>
    <w:rsid w:val="00523C67"/>
    <w:rsid w:val="00525A1F"/>
    <w:rsid w:val="00525ECC"/>
    <w:rsid w:val="005276DA"/>
    <w:rsid w:val="005301D3"/>
    <w:rsid w:val="00533535"/>
    <w:rsid w:val="00533727"/>
    <w:rsid w:val="00533F39"/>
    <w:rsid w:val="00536C58"/>
    <w:rsid w:val="00537A56"/>
    <w:rsid w:val="00537FD9"/>
    <w:rsid w:val="005410E9"/>
    <w:rsid w:val="00541E91"/>
    <w:rsid w:val="005424B8"/>
    <w:rsid w:val="005445A5"/>
    <w:rsid w:val="005453C0"/>
    <w:rsid w:val="0054662B"/>
    <w:rsid w:val="005531A1"/>
    <w:rsid w:val="00553D30"/>
    <w:rsid w:val="005543BD"/>
    <w:rsid w:val="00554C3A"/>
    <w:rsid w:val="00563F88"/>
    <w:rsid w:val="005655CE"/>
    <w:rsid w:val="00565874"/>
    <w:rsid w:val="00566F8E"/>
    <w:rsid w:val="0056766F"/>
    <w:rsid w:val="005703FF"/>
    <w:rsid w:val="00570EA1"/>
    <w:rsid w:val="00571B28"/>
    <w:rsid w:val="00572CF2"/>
    <w:rsid w:val="0057346B"/>
    <w:rsid w:val="00573F02"/>
    <w:rsid w:val="00576106"/>
    <w:rsid w:val="0057776F"/>
    <w:rsid w:val="00577DD4"/>
    <w:rsid w:val="00580AA1"/>
    <w:rsid w:val="005835F4"/>
    <w:rsid w:val="005838D8"/>
    <w:rsid w:val="00585442"/>
    <w:rsid w:val="00585A0B"/>
    <w:rsid w:val="00587EEE"/>
    <w:rsid w:val="005911F6"/>
    <w:rsid w:val="0059147F"/>
    <w:rsid w:val="00595E01"/>
    <w:rsid w:val="00597DF7"/>
    <w:rsid w:val="005A23B3"/>
    <w:rsid w:val="005A4813"/>
    <w:rsid w:val="005A78A9"/>
    <w:rsid w:val="005B040F"/>
    <w:rsid w:val="005B2F96"/>
    <w:rsid w:val="005B2FFD"/>
    <w:rsid w:val="005B402E"/>
    <w:rsid w:val="005B51D7"/>
    <w:rsid w:val="005C2325"/>
    <w:rsid w:val="005C2A48"/>
    <w:rsid w:val="005C3FB9"/>
    <w:rsid w:val="005C48A3"/>
    <w:rsid w:val="005C4DB9"/>
    <w:rsid w:val="005C564C"/>
    <w:rsid w:val="005C5D9A"/>
    <w:rsid w:val="005D1F89"/>
    <w:rsid w:val="005D38BC"/>
    <w:rsid w:val="005D3B7C"/>
    <w:rsid w:val="005D5D5B"/>
    <w:rsid w:val="005E0BA6"/>
    <w:rsid w:val="005E1AFB"/>
    <w:rsid w:val="005E7B88"/>
    <w:rsid w:val="005F2941"/>
    <w:rsid w:val="005F3411"/>
    <w:rsid w:val="005F38C8"/>
    <w:rsid w:val="005F4D1E"/>
    <w:rsid w:val="005F55C7"/>
    <w:rsid w:val="005F5ACB"/>
    <w:rsid w:val="005F6F93"/>
    <w:rsid w:val="005F774F"/>
    <w:rsid w:val="00601ECC"/>
    <w:rsid w:val="00602D3C"/>
    <w:rsid w:val="00602FED"/>
    <w:rsid w:val="00603F38"/>
    <w:rsid w:val="006051D3"/>
    <w:rsid w:val="00605EA6"/>
    <w:rsid w:val="00611462"/>
    <w:rsid w:val="006114CC"/>
    <w:rsid w:val="006120EE"/>
    <w:rsid w:val="006123A5"/>
    <w:rsid w:val="00613128"/>
    <w:rsid w:val="0061442D"/>
    <w:rsid w:val="0061456F"/>
    <w:rsid w:val="00614E5B"/>
    <w:rsid w:val="006206DB"/>
    <w:rsid w:val="00622AB8"/>
    <w:rsid w:val="00622BCF"/>
    <w:rsid w:val="00623E0A"/>
    <w:rsid w:val="00625324"/>
    <w:rsid w:val="00625985"/>
    <w:rsid w:val="006272D4"/>
    <w:rsid w:val="00627BA0"/>
    <w:rsid w:val="00627D9D"/>
    <w:rsid w:val="006331CA"/>
    <w:rsid w:val="00634094"/>
    <w:rsid w:val="006353CD"/>
    <w:rsid w:val="00640DC3"/>
    <w:rsid w:val="0064299F"/>
    <w:rsid w:val="00642E79"/>
    <w:rsid w:val="006446B6"/>
    <w:rsid w:val="006476D8"/>
    <w:rsid w:val="00647E6F"/>
    <w:rsid w:val="006534AF"/>
    <w:rsid w:val="00654CCD"/>
    <w:rsid w:val="00655318"/>
    <w:rsid w:val="006556CE"/>
    <w:rsid w:val="006618D5"/>
    <w:rsid w:val="0066246B"/>
    <w:rsid w:val="00663E3F"/>
    <w:rsid w:val="00664E95"/>
    <w:rsid w:val="00665278"/>
    <w:rsid w:val="006652F1"/>
    <w:rsid w:val="0066535C"/>
    <w:rsid w:val="00670465"/>
    <w:rsid w:val="006708D1"/>
    <w:rsid w:val="00672181"/>
    <w:rsid w:val="00672454"/>
    <w:rsid w:val="00672674"/>
    <w:rsid w:val="00672933"/>
    <w:rsid w:val="00672C65"/>
    <w:rsid w:val="006734F9"/>
    <w:rsid w:val="006737BD"/>
    <w:rsid w:val="00674B63"/>
    <w:rsid w:val="006756F4"/>
    <w:rsid w:val="00682091"/>
    <w:rsid w:val="006831C5"/>
    <w:rsid w:val="00683371"/>
    <w:rsid w:val="006833E1"/>
    <w:rsid w:val="00691E60"/>
    <w:rsid w:val="006939FA"/>
    <w:rsid w:val="00693C17"/>
    <w:rsid w:val="006950D7"/>
    <w:rsid w:val="00695B2A"/>
    <w:rsid w:val="0069660B"/>
    <w:rsid w:val="006A1826"/>
    <w:rsid w:val="006A2AA1"/>
    <w:rsid w:val="006A2F39"/>
    <w:rsid w:val="006A33F0"/>
    <w:rsid w:val="006A3694"/>
    <w:rsid w:val="006A4D75"/>
    <w:rsid w:val="006A533F"/>
    <w:rsid w:val="006A5844"/>
    <w:rsid w:val="006B0524"/>
    <w:rsid w:val="006B1D44"/>
    <w:rsid w:val="006B1D6E"/>
    <w:rsid w:val="006B5334"/>
    <w:rsid w:val="006B6C61"/>
    <w:rsid w:val="006C1133"/>
    <w:rsid w:val="006C42DE"/>
    <w:rsid w:val="006C43CF"/>
    <w:rsid w:val="006C4905"/>
    <w:rsid w:val="006C4C99"/>
    <w:rsid w:val="006C53D3"/>
    <w:rsid w:val="006C59AB"/>
    <w:rsid w:val="006C5B8E"/>
    <w:rsid w:val="006C5F60"/>
    <w:rsid w:val="006C60D1"/>
    <w:rsid w:val="006C698D"/>
    <w:rsid w:val="006C6CEA"/>
    <w:rsid w:val="006D04B7"/>
    <w:rsid w:val="006D2DBE"/>
    <w:rsid w:val="006D5B49"/>
    <w:rsid w:val="006D71DC"/>
    <w:rsid w:val="006D7ED6"/>
    <w:rsid w:val="006E031F"/>
    <w:rsid w:val="006E0DA5"/>
    <w:rsid w:val="006E124B"/>
    <w:rsid w:val="006E2526"/>
    <w:rsid w:val="006E25F9"/>
    <w:rsid w:val="006E3241"/>
    <w:rsid w:val="006E6244"/>
    <w:rsid w:val="006E6B10"/>
    <w:rsid w:val="006F27F9"/>
    <w:rsid w:val="006F31C0"/>
    <w:rsid w:val="006F46A8"/>
    <w:rsid w:val="006F4CA8"/>
    <w:rsid w:val="00701934"/>
    <w:rsid w:val="00701C0A"/>
    <w:rsid w:val="0070431C"/>
    <w:rsid w:val="0070723A"/>
    <w:rsid w:val="00707DCC"/>
    <w:rsid w:val="00711704"/>
    <w:rsid w:val="00716139"/>
    <w:rsid w:val="00716C98"/>
    <w:rsid w:val="00716D59"/>
    <w:rsid w:val="00720528"/>
    <w:rsid w:val="00725A6E"/>
    <w:rsid w:val="00727632"/>
    <w:rsid w:val="007279AC"/>
    <w:rsid w:val="007307D4"/>
    <w:rsid w:val="0073133D"/>
    <w:rsid w:val="00734D52"/>
    <w:rsid w:val="0073520B"/>
    <w:rsid w:val="00735CFF"/>
    <w:rsid w:val="0073616F"/>
    <w:rsid w:val="00736F49"/>
    <w:rsid w:val="007405EE"/>
    <w:rsid w:val="00740767"/>
    <w:rsid w:val="0074155D"/>
    <w:rsid w:val="00742A5A"/>
    <w:rsid w:val="0074471A"/>
    <w:rsid w:val="00744840"/>
    <w:rsid w:val="00744A11"/>
    <w:rsid w:val="00744ED4"/>
    <w:rsid w:val="007462F4"/>
    <w:rsid w:val="00746A8D"/>
    <w:rsid w:val="00747FEC"/>
    <w:rsid w:val="00750E62"/>
    <w:rsid w:val="0075298B"/>
    <w:rsid w:val="00752CA3"/>
    <w:rsid w:val="00753604"/>
    <w:rsid w:val="0075457F"/>
    <w:rsid w:val="00754B2C"/>
    <w:rsid w:val="007550E3"/>
    <w:rsid w:val="007564AA"/>
    <w:rsid w:val="00756697"/>
    <w:rsid w:val="007568B4"/>
    <w:rsid w:val="0076328C"/>
    <w:rsid w:val="007657A9"/>
    <w:rsid w:val="00770A83"/>
    <w:rsid w:val="00773C53"/>
    <w:rsid w:val="0077611D"/>
    <w:rsid w:val="007804ED"/>
    <w:rsid w:val="007805CD"/>
    <w:rsid w:val="007810FA"/>
    <w:rsid w:val="007826D6"/>
    <w:rsid w:val="007845FB"/>
    <w:rsid w:val="00786C8B"/>
    <w:rsid w:val="00786E04"/>
    <w:rsid w:val="00786FCD"/>
    <w:rsid w:val="00795992"/>
    <w:rsid w:val="007A10AA"/>
    <w:rsid w:val="007A1398"/>
    <w:rsid w:val="007A13DE"/>
    <w:rsid w:val="007A3B4C"/>
    <w:rsid w:val="007A4927"/>
    <w:rsid w:val="007A4C85"/>
    <w:rsid w:val="007A503A"/>
    <w:rsid w:val="007A53B0"/>
    <w:rsid w:val="007A66BD"/>
    <w:rsid w:val="007A718C"/>
    <w:rsid w:val="007B168D"/>
    <w:rsid w:val="007B213B"/>
    <w:rsid w:val="007B2FC2"/>
    <w:rsid w:val="007B3552"/>
    <w:rsid w:val="007B6B1C"/>
    <w:rsid w:val="007C15A9"/>
    <w:rsid w:val="007C1809"/>
    <w:rsid w:val="007C1954"/>
    <w:rsid w:val="007C1A04"/>
    <w:rsid w:val="007C27AC"/>
    <w:rsid w:val="007C29C9"/>
    <w:rsid w:val="007C513E"/>
    <w:rsid w:val="007C6467"/>
    <w:rsid w:val="007C6692"/>
    <w:rsid w:val="007D0324"/>
    <w:rsid w:val="007D0AA7"/>
    <w:rsid w:val="007D0B99"/>
    <w:rsid w:val="007D1531"/>
    <w:rsid w:val="007D15A6"/>
    <w:rsid w:val="007D2B8A"/>
    <w:rsid w:val="007D41B3"/>
    <w:rsid w:val="007D4964"/>
    <w:rsid w:val="007D4F70"/>
    <w:rsid w:val="007D7E18"/>
    <w:rsid w:val="007E29CD"/>
    <w:rsid w:val="007E342F"/>
    <w:rsid w:val="007E4126"/>
    <w:rsid w:val="007E4719"/>
    <w:rsid w:val="007E477C"/>
    <w:rsid w:val="007E4DD9"/>
    <w:rsid w:val="007E766A"/>
    <w:rsid w:val="007F04FA"/>
    <w:rsid w:val="007F08FC"/>
    <w:rsid w:val="007F114B"/>
    <w:rsid w:val="007F1885"/>
    <w:rsid w:val="007F2637"/>
    <w:rsid w:val="007F46C8"/>
    <w:rsid w:val="007F5A7F"/>
    <w:rsid w:val="007F5CE9"/>
    <w:rsid w:val="007F782C"/>
    <w:rsid w:val="00801380"/>
    <w:rsid w:val="008025F3"/>
    <w:rsid w:val="00803151"/>
    <w:rsid w:val="008062A9"/>
    <w:rsid w:val="008063B1"/>
    <w:rsid w:val="00812D15"/>
    <w:rsid w:val="00813056"/>
    <w:rsid w:val="008143D8"/>
    <w:rsid w:val="00814AF2"/>
    <w:rsid w:val="008166FF"/>
    <w:rsid w:val="00816794"/>
    <w:rsid w:val="008174F7"/>
    <w:rsid w:val="00817C59"/>
    <w:rsid w:val="00827321"/>
    <w:rsid w:val="00834375"/>
    <w:rsid w:val="0083489C"/>
    <w:rsid w:val="008368DE"/>
    <w:rsid w:val="00837D28"/>
    <w:rsid w:val="00840F4B"/>
    <w:rsid w:val="00842A8D"/>
    <w:rsid w:val="00843791"/>
    <w:rsid w:val="008459A6"/>
    <w:rsid w:val="00850259"/>
    <w:rsid w:val="00850F64"/>
    <w:rsid w:val="00851007"/>
    <w:rsid w:val="00852F77"/>
    <w:rsid w:val="008569C5"/>
    <w:rsid w:val="00861139"/>
    <w:rsid w:val="008622A1"/>
    <w:rsid w:val="00866434"/>
    <w:rsid w:val="008676A3"/>
    <w:rsid w:val="0087043C"/>
    <w:rsid w:val="00870DE7"/>
    <w:rsid w:val="0087142A"/>
    <w:rsid w:val="00872437"/>
    <w:rsid w:val="008741C8"/>
    <w:rsid w:val="0087426F"/>
    <w:rsid w:val="0087538E"/>
    <w:rsid w:val="00875631"/>
    <w:rsid w:val="008779F0"/>
    <w:rsid w:val="0088198D"/>
    <w:rsid w:val="00882F73"/>
    <w:rsid w:val="008841FE"/>
    <w:rsid w:val="0088799A"/>
    <w:rsid w:val="00892EBF"/>
    <w:rsid w:val="00893BAC"/>
    <w:rsid w:val="00895044"/>
    <w:rsid w:val="008958AE"/>
    <w:rsid w:val="00897656"/>
    <w:rsid w:val="008A12F7"/>
    <w:rsid w:val="008A1EDE"/>
    <w:rsid w:val="008A3AA9"/>
    <w:rsid w:val="008A4920"/>
    <w:rsid w:val="008A4E35"/>
    <w:rsid w:val="008A5318"/>
    <w:rsid w:val="008A73B4"/>
    <w:rsid w:val="008B05C9"/>
    <w:rsid w:val="008B3EBC"/>
    <w:rsid w:val="008B5F84"/>
    <w:rsid w:val="008B6322"/>
    <w:rsid w:val="008B78D7"/>
    <w:rsid w:val="008C06AF"/>
    <w:rsid w:val="008C12CE"/>
    <w:rsid w:val="008C41E6"/>
    <w:rsid w:val="008C4AA5"/>
    <w:rsid w:val="008C4D23"/>
    <w:rsid w:val="008C5931"/>
    <w:rsid w:val="008C615B"/>
    <w:rsid w:val="008C6403"/>
    <w:rsid w:val="008D0D10"/>
    <w:rsid w:val="008D4835"/>
    <w:rsid w:val="008D5F11"/>
    <w:rsid w:val="008D5F13"/>
    <w:rsid w:val="008D648B"/>
    <w:rsid w:val="008D6E78"/>
    <w:rsid w:val="008D73A7"/>
    <w:rsid w:val="008E6028"/>
    <w:rsid w:val="008E6DFC"/>
    <w:rsid w:val="008E75CD"/>
    <w:rsid w:val="008E78C2"/>
    <w:rsid w:val="008F04D4"/>
    <w:rsid w:val="008F2A7E"/>
    <w:rsid w:val="008F3075"/>
    <w:rsid w:val="008F3715"/>
    <w:rsid w:val="008F4BBE"/>
    <w:rsid w:val="008F568C"/>
    <w:rsid w:val="008F6EB9"/>
    <w:rsid w:val="008F75F5"/>
    <w:rsid w:val="008FF077"/>
    <w:rsid w:val="0090223C"/>
    <w:rsid w:val="0091300A"/>
    <w:rsid w:val="00913F95"/>
    <w:rsid w:val="0091441A"/>
    <w:rsid w:val="00915ED3"/>
    <w:rsid w:val="009179CE"/>
    <w:rsid w:val="00920A4D"/>
    <w:rsid w:val="00922E04"/>
    <w:rsid w:val="00923D31"/>
    <w:rsid w:val="009256E5"/>
    <w:rsid w:val="00926406"/>
    <w:rsid w:val="00926DD5"/>
    <w:rsid w:val="00927E11"/>
    <w:rsid w:val="00927FA9"/>
    <w:rsid w:val="00930D4E"/>
    <w:rsid w:val="0093128F"/>
    <w:rsid w:val="00934CA3"/>
    <w:rsid w:val="009360B1"/>
    <w:rsid w:val="0094190D"/>
    <w:rsid w:val="00942B65"/>
    <w:rsid w:val="009440C4"/>
    <w:rsid w:val="00944215"/>
    <w:rsid w:val="009521D0"/>
    <w:rsid w:val="00952471"/>
    <w:rsid w:val="00952790"/>
    <w:rsid w:val="00952892"/>
    <w:rsid w:val="0095423D"/>
    <w:rsid w:val="0095495B"/>
    <w:rsid w:val="00955D79"/>
    <w:rsid w:val="00955D99"/>
    <w:rsid w:val="009570A2"/>
    <w:rsid w:val="00957445"/>
    <w:rsid w:val="009674B3"/>
    <w:rsid w:val="009703CD"/>
    <w:rsid w:val="00970715"/>
    <w:rsid w:val="00975332"/>
    <w:rsid w:val="0097545D"/>
    <w:rsid w:val="009767E0"/>
    <w:rsid w:val="00976E8E"/>
    <w:rsid w:val="0097713B"/>
    <w:rsid w:val="00980AD0"/>
    <w:rsid w:val="00981A45"/>
    <w:rsid w:val="00982687"/>
    <w:rsid w:val="00983B13"/>
    <w:rsid w:val="0099027E"/>
    <w:rsid w:val="009902B4"/>
    <w:rsid w:val="00990952"/>
    <w:rsid w:val="00991710"/>
    <w:rsid w:val="00991A36"/>
    <w:rsid w:val="00993984"/>
    <w:rsid w:val="0099605F"/>
    <w:rsid w:val="00997773"/>
    <w:rsid w:val="009A03DC"/>
    <w:rsid w:val="009A267C"/>
    <w:rsid w:val="009A345D"/>
    <w:rsid w:val="009A360D"/>
    <w:rsid w:val="009A3D69"/>
    <w:rsid w:val="009A3EE6"/>
    <w:rsid w:val="009A6F30"/>
    <w:rsid w:val="009A7C8D"/>
    <w:rsid w:val="009B2157"/>
    <w:rsid w:val="009B2839"/>
    <w:rsid w:val="009B4421"/>
    <w:rsid w:val="009B44D0"/>
    <w:rsid w:val="009B4565"/>
    <w:rsid w:val="009B6000"/>
    <w:rsid w:val="009D001A"/>
    <w:rsid w:val="009D0D9E"/>
    <w:rsid w:val="009D16E6"/>
    <w:rsid w:val="009D5F7E"/>
    <w:rsid w:val="009D77C5"/>
    <w:rsid w:val="009E02AE"/>
    <w:rsid w:val="009E093F"/>
    <w:rsid w:val="009E1408"/>
    <w:rsid w:val="009E15A4"/>
    <w:rsid w:val="009E3FBB"/>
    <w:rsid w:val="009E5FA6"/>
    <w:rsid w:val="009E6AC2"/>
    <w:rsid w:val="009E7E46"/>
    <w:rsid w:val="009F4175"/>
    <w:rsid w:val="009F6CB4"/>
    <w:rsid w:val="009F6F3F"/>
    <w:rsid w:val="009F710B"/>
    <w:rsid w:val="00A03256"/>
    <w:rsid w:val="00A05287"/>
    <w:rsid w:val="00A06AF8"/>
    <w:rsid w:val="00A06DE2"/>
    <w:rsid w:val="00A10078"/>
    <w:rsid w:val="00A10315"/>
    <w:rsid w:val="00A106C3"/>
    <w:rsid w:val="00A1077E"/>
    <w:rsid w:val="00A10DE9"/>
    <w:rsid w:val="00A11A75"/>
    <w:rsid w:val="00A13AE1"/>
    <w:rsid w:val="00A144A4"/>
    <w:rsid w:val="00A15A34"/>
    <w:rsid w:val="00A171DF"/>
    <w:rsid w:val="00A1770E"/>
    <w:rsid w:val="00A17861"/>
    <w:rsid w:val="00A17955"/>
    <w:rsid w:val="00A21428"/>
    <w:rsid w:val="00A237A7"/>
    <w:rsid w:val="00A24BA6"/>
    <w:rsid w:val="00A24FCB"/>
    <w:rsid w:val="00A25204"/>
    <w:rsid w:val="00A25D9F"/>
    <w:rsid w:val="00A27DB4"/>
    <w:rsid w:val="00A3481A"/>
    <w:rsid w:val="00A36367"/>
    <w:rsid w:val="00A42108"/>
    <w:rsid w:val="00A43A4D"/>
    <w:rsid w:val="00A43EB1"/>
    <w:rsid w:val="00A447B8"/>
    <w:rsid w:val="00A447C9"/>
    <w:rsid w:val="00A44A80"/>
    <w:rsid w:val="00A45507"/>
    <w:rsid w:val="00A45B8F"/>
    <w:rsid w:val="00A45EB6"/>
    <w:rsid w:val="00A46849"/>
    <w:rsid w:val="00A5463B"/>
    <w:rsid w:val="00A55201"/>
    <w:rsid w:val="00A56CE8"/>
    <w:rsid w:val="00A600AA"/>
    <w:rsid w:val="00A60B4D"/>
    <w:rsid w:val="00A60D9B"/>
    <w:rsid w:val="00A6167E"/>
    <w:rsid w:val="00A62167"/>
    <w:rsid w:val="00A62971"/>
    <w:rsid w:val="00A62DCA"/>
    <w:rsid w:val="00A65355"/>
    <w:rsid w:val="00A6577A"/>
    <w:rsid w:val="00A660B7"/>
    <w:rsid w:val="00A67C8B"/>
    <w:rsid w:val="00A72108"/>
    <w:rsid w:val="00A72139"/>
    <w:rsid w:val="00A7368C"/>
    <w:rsid w:val="00A739F4"/>
    <w:rsid w:val="00A74140"/>
    <w:rsid w:val="00A7553B"/>
    <w:rsid w:val="00A82329"/>
    <w:rsid w:val="00A82E33"/>
    <w:rsid w:val="00A83AC3"/>
    <w:rsid w:val="00A86875"/>
    <w:rsid w:val="00A92A41"/>
    <w:rsid w:val="00A92EED"/>
    <w:rsid w:val="00A93B49"/>
    <w:rsid w:val="00A93C4F"/>
    <w:rsid w:val="00A9409A"/>
    <w:rsid w:val="00A95F30"/>
    <w:rsid w:val="00A97242"/>
    <w:rsid w:val="00AA0580"/>
    <w:rsid w:val="00AA2CAC"/>
    <w:rsid w:val="00AA3516"/>
    <w:rsid w:val="00AA3BE5"/>
    <w:rsid w:val="00AA4AE8"/>
    <w:rsid w:val="00AA6AA6"/>
    <w:rsid w:val="00AA6FA9"/>
    <w:rsid w:val="00AB0B02"/>
    <w:rsid w:val="00AB1878"/>
    <w:rsid w:val="00AB257C"/>
    <w:rsid w:val="00AB38B2"/>
    <w:rsid w:val="00AB3A67"/>
    <w:rsid w:val="00AB5A6C"/>
    <w:rsid w:val="00AB5F1E"/>
    <w:rsid w:val="00AB6732"/>
    <w:rsid w:val="00AB69CC"/>
    <w:rsid w:val="00AC4943"/>
    <w:rsid w:val="00AC4CD6"/>
    <w:rsid w:val="00AC4FDF"/>
    <w:rsid w:val="00AC548B"/>
    <w:rsid w:val="00AD2710"/>
    <w:rsid w:val="00AD5292"/>
    <w:rsid w:val="00AE3DB0"/>
    <w:rsid w:val="00AE4F6C"/>
    <w:rsid w:val="00AE4FA6"/>
    <w:rsid w:val="00AE549D"/>
    <w:rsid w:val="00AE6BC7"/>
    <w:rsid w:val="00AE6E04"/>
    <w:rsid w:val="00AF1C95"/>
    <w:rsid w:val="00AF365B"/>
    <w:rsid w:val="00AF4017"/>
    <w:rsid w:val="00AF44D5"/>
    <w:rsid w:val="00AF5B9F"/>
    <w:rsid w:val="00B0233B"/>
    <w:rsid w:val="00B047DC"/>
    <w:rsid w:val="00B05779"/>
    <w:rsid w:val="00B06246"/>
    <w:rsid w:val="00B10395"/>
    <w:rsid w:val="00B11D9C"/>
    <w:rsid w:val="00B12B08"/>
    <w:rsid w:val="00B16282"/>
    <w:rsid w:val="00B20532"/>
    <w:rsid w:val="00B22664"/>
    <w:rsid w:val="00B25FF7"/>
    <w:rsid w:val="00B2733E"/>
    <w:rsid w:val="00B33323"/>
    <w:rsid w:val="00B33A18"/>
    <w:rsid w:val="00B33D5B"/>
    <w:rsid w:val="00B35958"/>
    <w:rsid w:val="00B3605B"/>
    <w:rsid w:val="00B37DEB"/>
    <w:rsid w:val="00B37F36"/>
    <w:rsid w:val="00B422F4"/>
    <w:rsid w:val="00B4261E"/>
    <w:rsid w:val="00B44096"/>
    <w:rsid w:val="00B44EE8"/>
    <w:rsid w:val="00B4561E"/>
    <w:rsid w:val="00B45E8C"/>
    <w:rsid w:val="00B504CF"/>
    <w:rsid w:val="00B52544"/>
    <w:rsid w:val="00B53527"/>
    <w:rsid w:val="00B5704C"/>
    <w:rsid w:val="00B5706D"/>
    <w:rsid w:val="00B57C0F"/>
    <w:rsid w:val="00B60597"/>
    <w:rsid w:val="00B61BCB"/>
    <w:rsid w:val="00B63F9C"/>
    <w:rsid w:val="00B653B4"/>
    <w:rsid w:val="00B65E1E"/>
    <w:rsid w:val="00B6620D"/>
    <w:rsid w:val="00B679E3"/>
    <w:rsid w:val="00B70278"/>
    <w:rsid w:val="00B71B1A"/>
    <w:rsid w:val="00B7314A"/>
    <w:rsid w:val="00B7551A"/>
    <w:rsid w:val="00B76E4D"/>
    <w:rsid w:val="00B7726A"/>
    <w:rsid w:val="00B77BBA"/>
    <w:rsid w:val="00B80533"/>
    <w:rsid w:val="00B81937"/>
    <w:rsid w:val="00B81B03"/>
    <w:rsid w:val="00B81BED"/>
    <w:rsid w:val="00B8278A"/>
    <w:rsid w:val="00B837C4"/>
    <w:rsid w:val="00B84148"/>
    <w:rsid w:val="00B847D9"/>
    <w:rsid w:val="00B879F0"/>
    <w:rsid w:val="00B91FE6"/>
    <w:rsid w:val="00B9542B"/>
    <w:rsid w:val="00B96229"/>
    <w:rsid w:val="00BA25F6"/>
    <w:rsid w:val="00BA2F47"/>
    <w:rsid w:val="00BA38C6"/>
    <w:rsid w:val="00BA4091"/>
    <w:rsid w:val="00BB1060"/>
    <w:rsid w:val="00BB4106"/>
    <w:rsid w:val="00BB4231"/>
    <w:rsid w:val="00BB42B0"/>
    <w:rsid w:val="00BB4DE7"/>
    <w:rsid w:val="00BB5C2F"/>
    <w:rsid w:val="00BB5ED0"/>
    <w:rsid w:val="00BC175F"/>
    <w:rsid w:val="00BC3A4F"/>
    <w:rsid w:val="00BC40CB"/>
    <w:rsid w:val="00BC7CE6"/>
    <w:rsid w:val="00BD0029"/>
    <w:rsid w:val="00BD1067"/>
    <w:rsid w:val="00BD211B"/>
    <w:rsid w:val="00BD3006"/>
    <w:rsid w:val="00BD3B4B"/>
    <w:rsid w:val="00BD5D61"/>
    <w:rsid w:val="00BD6178"/>
    <w:rsid w:val="00BD6959"/>
    <w:rsid w:val="00BE0975"/>
    <w:rsid w:val="00BE0C31"/>
    <w:rsid w:val="00BE4916"/>
    <w:rsid w:val="00BE568F"/>
    <w:rsid w:val="00BE60C7"/>
    <w:rsid w:val="00BE7471"/>
    <w:rsid w:val="00BE7C41"/>
    <w:rsid w:val="00BF0779"/>
    <w:rsid w:val="00BF0BD1"/>
    <w:rsid w:val="00BF4B34"/>
    <w:rsid w:val="00BF53AA"/>
    <w:rsid w:val="00BF53B2"/>
    <w:rsid w:val="00BF5DE1"/>
    <w:rsid w:val="00BF6E33"/>
    <w:rsid w:val="00C025DB"/>
    <w:rsid w:val="00C037DA"/>
    <w:rsid w:val="00C04BA1"/>
    <w:rsid w:val="00C059D9"/>
    <w:rsid w:val="00C0DE48"/>
    <w:rsid w:val="00C10937"/>
    <w:rsid w:val="00C1120F"/>
    <w:rsid w:val="00C17160"/>
    <w:rsid w:val="00C17260"/>
    <w:rsid w:val="00C23319"/>
    <w:rsid w:val="00C250A9"/>
    <w:rsid w:val="00C25753"/>
    <w:rsid w:val="00C25ACE"/>
    <w:rsid w:val="00C2706A"/>
    <w:rsid w:val="00C31801"/>
    <w:rsid w:val="00C32673"/>
    <w:rsid w:val="00C32D3B"/>
    <w:rsid w:val="00C34AE6"/>
    <w:rsid w:val="00C34E46"/>
    <w:rsid w:val="00C34E76"/>
    <w:rsid w:val="00C359F2"/>
    <w:rsid w:val="00C36E9D"/>
    <w:rsid w:val="00C37BDC"/>
    <w:rsid w:val="00C42B54"/>
    <w:rsid w:val="00C43344"/>
    <w:rsid w:val="00C479A6"/>
    <w:rsid w:val="00C47C2E"/>
    <w:rsid w:val="00C50287"/>
    <w:rsid w:val="00C50661"/>
    <w:rsid w:val="00C548DE"/>
    <w:rsid w:val="00C54991"/>
    <w:rsid w:val="00C56A52"/>
    <w:rsid w:val="00C60499"/>
    <w:rsid w:val="00C61145"/>
    <w:rsid w:val="00C61264"/>
    <w:rsid w:val="00C623D9"/>
    <w:rsid w:val="00C63135"/>
    <w:rsid w:val="00C63932"/>
    <w:rsid w:val="00C6497A"/>
    <w:rsid w:val="00C66F06"/>
    <w:rsid w:val="00C677BF"/>
    <w:rsid w:val="00C70013"/>
    <w:rsid w:val="00C710B1"/>
    <w:rsid w:val="00C720B7"/>
    <w:rsid w:val="00C72160"/>
    <w:rsid w:val="00C7247B"/>
    <w:rsid w:val="00C807A7"/>
    <w:rsid w:val="00C8385D"/>
    <w:rsid w:val="00C85B5B"/>
    <w:rsid w:val="00C8627C"/>
    <w:rsid w:val="00C86339"/>
    <w:rsid w:val="00C870A3"/>
    <w:rsid w:val="00C87F00"/>
    <w:rsid w:val="00C92383"/>
    <w:rsid w:val="00C928CE"/>
    <w:rsid w:val="00C93EEB"/>
    <w:rsid w:val="00CA06F0"/>
    <w:rsid w:val="00CA1936"/>
    <w:rsid w:val="00CA1A03"/>
    <w:rsid w:val="00CA47FC"/>
    <w:rsid w:val="00CA64FC"/>
    <w:rsid w:val="00CA7DE2"/>
    <w:rsid w:val="00CB0197"/>
    <w:rsid w:val="00CB09C4"/>
    <w:rsid w:val="00CB1B84"/>
    <w:rsid w:val="00CB1DEE"/>
    <w:rsid w:val="00CB2065"/>
    <w:rsid w:val="00CB277D"/>
    <w:rsid w:val="00CB3769"/>
    <w:rsid w:val="00CB513C"/>
    <w:rsid w:val="00CB5FEB"/>
    <w:rsid w:val="00CB6129"/>
    <w:rsid w:val="00CB6137"/>
    <w:rsid w:val="00CB66F9"/>
    <w:rsid w:val="00CC0869"/>
    <w:rsid w:val="00CC142F"/>
    <w:rsid w:val="00CC7787"/>
    <w:rsid w:val="00CD0030"/>
    <w:rsid w:val="00CD03DB"/>
    <w:rsid w:val="00CD7302"/>
    <w:rsid w:val="00CD760B"/>
    <w:rsid w:val="00CD7E1F"/>
    <w:rsid w:val="00CE0021"/>
    <w:rsid w:val="00CE00E2"/>
    <w:rsid w:val="00CE07A5"/>
    <w:rsid w:val="00CE40B9"/>
    <w:rsid w:val="00CE43FB"/>
    <w:rsid w:val="00CE463C"/>
    <w:rsid w:val="00CF465A"/>
    <w:rsid w:val="00CF4E83"/>
    <w:rsid w:val="00CF6686"/>
    <w:rsid w:val="00D01C73"/>
    <w:rsid w:val="00D03D52"/>
    <w:rsid w:val="00D041EA"/>
    <w:rsid w:val="00D0436F"/>
    <w:rsid w:val="00D0712E"/>
    <w:rsid w:val="00D07EE3"/>
    <w:rsid w:val="00D106E3"/>
    <w:rsid w:val="00D114D6"/>
    <w:rsid w:val="00D11A04"/>
    <w:rsid w:val="00D1315A"/>
    <w:rsid w:val="00D15A5E"/>
    <w:rsid w:val="00D165AC"/>
    <w:rsid w:val="00D1737F"/>
    <w:rsid w:val="00D2085F"/>
    <w:rsid w:val="00D21FB1"/>
    <w:rsid w:val="00D22DDD"/>
    <w:rsid w:val="00D22F97"/>
    <w:rsid w:val="00D25E9D"/>
    <w:rsid w:val="00D266AA"/>
    <w:rsid w:val="00D278DE"/>
    <w:rsid w:val="00D30276"/>
    <w:rsid w:val="00D30511"/>
    <w:rsid w:val="00D30839"/>
    <w:rsid w:val="00D32A4B"/>
    <w:rsid w:val="00D34D48"/>
    <w:rsid w:val="00D352E7"/>
    <w:rsid w:val="00D35387"/>
    <w:rsid w:val="00D36E67"/>
    <w:rsid w:val="00D44829"/>
    <w:rsid w:val="00D456AA"/>
    <w:rsid w:val="00D500BF"/>
    <w:rsid w:val="00D50780"/>
    <w:rsid w:val="00D5450C"/>
    <w:rsid w:val="00D5453E"/>
    <w:rsid w:val="00D55230"/>
    <w:rsid w:val="00D555C1"/>
    <w:rsid w:val="00D56884"/>
    <w:rsid w:val="00D568E0"/>
    <w:rsid w:val="00D56CC1"/>
    <w:rsid w:val="00D601E6"/>
    <w:rsid w:val="00D6132D"/>
    <w:rsid w:val="00D61F1D"/>
    <w:rsid w:val="00D61FCF"/>
    <w:rsid w:val="00D621D3"/>
    <w:rsid w:val="00D634AB"/>
    <w:rsid w:val="00D64D9B"/>
    <w:rsid w:val="00D67C29"/>
    <w:rsid w:val="00D7195B"/>
    <w:rsid w:val="00D71FCE"/>
    <w:rsid w:val="00D730DE"/>
    <w:rsid w:val="00D736E3"/>
    <w:rsid w:val="00D73DB9"/>
    <w:rsid w:val="00D75672"/>
    <w:rsid w:val="00D7585B"/>
    <w:rsid w:val="00D765BF"/>
    <w:rsid w:val="00D76625"/>
    <w:rsid w:val="00D80D39"/>
    <w:rsid w:val="00D84D5D"/>
    <w:rsid w:val="00D8688A"/>
    <w:rsid w:val="00D869BB"/>
    <w:rsid w:val="00D87174"/>
    <w:rsid w:val="00D87B89"/>
    <w:rsid w:val="00D90316"/>
    <w:rsid w:val="00D9039A"/>
    <w:rsid w:val="00D9084D"/>
    <w:rsid w:val="00D9278C"/>
    <w:rsid w:val="00D9307A"/>
    <w:rsid w:val="00D9683B"/>
    <w:rsid w:val="00DA0AF0"/>
    <w:rsid w:val="00DA0B76"/>
    <w:rsid w:val="00DA2B7A"/>
    <w:rsid w:val="00DA4C2B"/>
    <w:rsid w:val="00DA5C8C"/>
    <w:rsid w:val="00DB127C"/>
    <w:rsid w:val="00DB71BE"/>
    <w:rsid w:val="00DB782D"/>
    <w:rsid w:val="00DB7FED"/>
    <w:rsid w:val="00DC236F"/>
    <w:rsid w:val="00DC273A"/>
    <w:rsid w:val="00DC5032"/>
    <w:rsid w:val="00DC630A"/>
    <w:rsid w:val="00DD2FA7"/>
    <w:rsid w:val="00DD331A"/>
    <w:rsid w:val="00DD4980"/>
    <w:rsid w:val="00DE0E98"/>
    <w:rsid w:val="00DE3A40"/>
    <w:rsid w:val="00DE416B"/>
    <w:rsid w:val="00DE4480"/>
    <w:rsid w:val="00DE45FF"/>
    <w:rsid w:val="00DE63C8"/>
    <w:rsid w:val="00DF0150"/>
    <w:rsid w:val="00DF0DBC"/>
    <w:rsid w:val="00DF0EEE"/>
    <w:rsid w:val="00DF1A31"/>
    <w:rsid w:val="00DF2A9D"/>
    <w:rsid w:val="00E0007F"/>
    <w:rsid w:val="00E01209"/>
    <w:rsid w:val="00E012D3"/>
    <w:rsid w:val="00E02DF7"/>
    <w:rsid w:val="00E04ED9"/>
    <w:rsid w:val="00E05D4F"/>
    <w:rsid w:val="00E05E6E"/>
    <w:rsid w:val="00E101F2"/>
    <w:rsid w:val="00E10A59"/>
    <w:rsid w:val="00E124A3"/>
    <w:rsid w:val="00E16E67"/>
    <w:rsid w:val="00E20D7A"/>
    <w:rsid w:val="00E21C3E"/>
    <w:rsid w:val="00E21D5E"/>
    <w:rsid w:val="00E228A0"/>
    <w:rsid w:val="00E242F1"/>
    <w:rsid w:val="00E25999"/>
    <w:rsid w:val="00E264EA"/>
    <w:rsid w:val="00E276FD"/>
    <w:rsid w:val="00E31843"/>
    <w:rsid w:val="00E319FB"/>
    <w:rsid w:val="00E3376B"/>
    <w:rsid w:val="00E33C54"/>
    <w:rsid w:val="00E34BFF"/>
    <w:rsid w:val="00E35C2F"/>
    <w:rsid w:val="00E3681D"/>
    <w:rsid w:val="00E372DE"/>
    <w:rsid w:val="00E4015E"/>
    <w:rsid w:val="00E42E1E"/>
    <w:rsid w:val="00E4615D"/>
    <w:rsid w:val="00E511EF"/>
    <w:rsid w:val="00E534D1"/>
    <w:rsid w:val="00E5468E"/>
    <w:rsid w:val="00E56913"/>
    <w:rsid w:val="00E56B6D"/>
    <w:rsid w:val="00E56FF1"/>
    <w:rsid w:val="00E577CB"/>
    <w:rsid w:val="00E60846"/>
    <w:rsid w:val="00E60D68"/>
    <w:rsid w:val="00E61577"/>
    <w:rsid w:val="00E6255F"/>
    <w:rsid w:val="00E62D3A"/>
    <w:rsid w:val="00E640A1"/>
    <w:rsid w:val="00E65A17"/>
    <w:rsid w:val="00E660BC"/>
    <w:rsid w:val="00E703B2"/>
    <w:rsid w:val="00E71F48"/>
    <w:rsid w:val="00E74E54"/>
    <w:rsid w:val="00E7659F"/>
    <w:rsid w:val="00E77FA6"/>
    <w:rsid w:val="00E8234F"/>
    <w:rsid w:val="00E82EDA"/>
    <w:rsid w:val="00E83E3A"/>
    <w:rsid w:val="00E84976"/>
    <w:rsid w:val="00E84D0B"/>
    <w:rsid w:val="00E86493"/>
    <w:rsid w:val="00E879EB"/>
    <w:rsid w:val="00E90403"/>
    <w:rsid w:val="00E90425"/>
    <w:rsid w:val="00E943CF"/>
    <w:rsid w:val="00E95F69"/>
    <w:rsid w:val="00E96886"/>
    <w:rsid w:val="00EA2C94"/>
    <w:rsid w:val="00EA326F"/>
    <w:rsid w:val="00EA7B20"/>
    <w:rsid w:val="00EA7C99"/>
    <w:rsid w:val="00EB0DA7"/>
    <w:rsid w:val="00EB15E6"/>
    <w:rsid w:val="00EB20C7"/>
    <w:rsid w:val="00EB2769"/>
    <w:rsid w:val="00EB600A"/>
    <w:rsid w:val="00EB6644"/>
    <w:rsid w:val="00EC0F1C"/>
    <w:rsid w:val="00EC30BE"/>
    <w:rsid w:val="00EC4194"/>
    <w:rsid w:val="00EC64DF"/>
    <w:rsid w:val="00EC723E"/>
    <w:rsid w:val="00EC7F7F"/>
    <w:rsid w:val="00ED1B66"/>
    <w:rsid w:val="00ED2043"/>
    <w:rsid w:val="00ED4967"/>
    <w:rsid w:val="00ED5957"/>
    <w:rsid w:val="00ED632E"/>
    <w:rsid w:val="00ED7E7E"/>
    <w:rsid w:val="00ED7F0D"/>
    <w:rsid w:val="00EE08EA"/>
    <w:rsid w:val="00EE0930"/>
    <w:rsid w:val="00EE17B0"/>
    <w:rsid w:val="00EE1F64"/>
    <w:rsid w:val="00EE296A"/>
    <w:rsid w:val="00EE5BB2"/>
    <w:rsid w:val="00EE5CDE"/>
    <w:rsid w:val="00EE6002"/>
    <w:rsid w:val="00EF0971"/>
    <w:rsid w:val="00EF15C3"/>
    <w:rsid w:val="00EF1879"/>
    <w:rsid w:val="00EF2F14"/>
    <w:rsid w:val="00EF435D"/>
    <w:rsid w:val="00EF63B8"/>
    <w:rsid w:val="00EF7693"/>
    <w:rsid w:val="00EF7910"/>
    <w:rsid w:val="00EF7BB9"/>
    <w:rsid w:val="00F00062"/>
    <w:rsid w:val="00F04F36"/>
    <w:rsid w:val="00F0794A"/>
    <w:rsid w:val="00F11154"/>
    <w:rsid w:val="00F12A62"/>
    <w:rsid w:val="00F12E0D"/>
    <w:rsid w:val="00F13395"/>
    <w:rsid w:val="00F1382E"/>
    <w:rsid w:val="00F13B0C"/>
    <w:rsid w:val="00F147E2"/>
    <w:rsid w:val="00F151B4"/>
    <w:rsid w:val="00F151BB"/>
    <w:rsid w:val="00F20470"/>
    <w:rsid w:val="00F20888"/>
    <w:rsid w:val="00F20D3F"/>
    <w:rsid w:val="00F218AD"/>
    <w:rsid w:val="00F227C4"/>
    <w:rsid w:val="00F22B13"/>
    <w:rsid w:val="00F3310A"/>
    <w:rsid w:val="00F34CEF"/>
    <w:rsid w:val="00F35802"/>
    <w:rsid w:val="00F37AE5"/>
    <w:rsid w:val="00F43486"/>
    <w:rsid w:val="00F46BD6"/>
    <w:rsid w:val="00F4785B"/>
    <w:rsid w:val="00F4B402"/>
    <w:rsid w:val="00F5041C"/>
    <w:rsid w:val="00F51266"/>
    <w:rsid w:val="00F51916"/>
    <w:rsid w:val="00F52904"/>
    <w:rsid w:val="00F53B9F"/>
    <w:rsid w:val="00F5699A"/>
    <w:rsid w:val="00F5765E"/>
    <w:rsid w:val="00F57E86"/>
    <w:rsid w:val="00F6173F"/>
    <w:rsid w:val="00F7316E"/>
    <w:rsid w:val="00F73A94"/>
    <w:rsid w:val="00F755D4"/>
    <w:rsid w:val="00F76DC5"/>
    <w:rsid w:val="00F771BC"/>
    <w:rsid w:val="00F8097A"/>
    <w:rsid w:val="00F82084"/>
    <w:rsid w:val="00F84338"/>
    <w:rsid w:val="00F85716"/>
    <w:rsid w:val="00F858BE"/>
    <w:rsid w:val="00F85A66"/>
    <w:rsid w:val="00F91C90"/>
    <w:rsid w:val="00F9220D"/>
    <w:rsid w:val="00F928C2"/>
    <w:rsid w:val="00F949D4"/>
    <w:rsid w:val="00F94C51"/>
    <w:rsid w:val="00FA04BB"/>
    <w:rsid w:val="00FA0E6D"/>
    <w:rsid w:val="00FA5233"/>
    <w:rsid w:val="00FA67B8"/>
    <w:rsid w:val="00FA7E47"/>
    <w:rsid w:val="00FB1682"/>
    <w:rsid w:val="00FB1D7E"/>
    <w:rsid w:val="00FB2D55"/>
    <w:rsid w:val="00FB325F"/>
    <w:rsid w:val="00FB5077"/>
    <w:rsid w:val="00FB5A36"/>
    <w:rsid w:val="00FB729D"/>
    <w:rsid w:val="00FC22E1"/>
    <w:rsid w:val="00FC380E"/>
    <w:rsid w:val="00FC3D4A"/>
    <w:rsid w:val="00FC3F2A"/>
    <w:rsid w:val="00FC6E90"/>
    <w:rsid w:val="00FC76F4"/>
    <w:rsid w:val="00FD2A19"/>
    <w:rsid w:val="00FD2CBA"/>
    <w:rsid w:val="00FD7DCF"/>
    <w:rsid w:val="00FE26AB"/>
    <w:rsid w:val="00FE3E2C"/>
    <w:rsid w:val="00FE6571"/>
    <w:rsid w:val="00FE6AD3"/>
    <w:rsid w:val="00FF2ED2"/>
    <w:rsid w:val="00FF6C0D"/>
    <w:rsid w:val="013B895A"/>
    <w:rsid w:val="02F52E2C"/>
    <w:rsid w:val="04924FB8"/>
    <w:rsid w:val="04AE3D3E"/>
    <w:rsid w:val="05176654"/>
    <w:rsid w:val="0634CB4A"/>
    <w:rsid w:val="0685DC85"/>
    <w:rsid w:val="077521D9"/>
    <w:rsid w:val="088FABCB"/>
    <w:rsid w:val="08F956B6"/>
    <w:rsid w:val="08FEF776"/>
    <w:rsid w:val="09AE1485"/>
    <w:rsid w:val="0ABAD954"/>
    <w:rsid w:val="0CCDB88D"/>
    <w:rsid w:val="0DA05BC9"/>
    <w:rsid w:val="0E4849BC"/>
    <w:rsid w:val="0E6F31CE"/>
    <w:rsid w:val="0EB76344"/>
    <w:rsid w:val="0F026528"/>
    <w:rsid w:val="0F09CF82"/>
    <w:rsid w:val="0FEB0F0B"/>
    <w:rsid w:val="10BB089B"/>
    <w:rsid w:val="13133A51"/>
    <w:rsid w:val="15062EF4"/>
    <w:rsid w:val="1585E686"/>
    <w:rsid w:val="159083E5"/>
    <w:rsid w:val="168A95A5"/>
    <w:rsid w:val="16BB3F02"/>
    <w:rsid w:val="1713ABD4"/>
    <w:rsid w:val="17225F94"/>
    <w:rsid w:val="17AC04E6"/>
    <w:rsid w:val="19316A47"/>
    <w:rsid w:val="1B6162F9"/>
    <w:rsid w:val="1CA8540E"/>
    <w:rsid w:val="1CDE95E2"/>
    <w:rsid w:val="1D95CBFA"/>
    <w:rsid w:val="1DF95A29"/>
    <w:rsid w:val="1EF47D4E"/>
    <w:rsid w:val="1EF7D792"/>
    <w:rsid w:val="1F41FD29"/>
    <w:rsid w:val="1FF5DA99"/>
    <w:rsid w:val="20E0CFEC"/>
    <w:rsid w:val="21850AFD"/>
    <w:rsid w:val="223EBC2A"/>
    <w:rsid w:val="24234BC2"/>
    <w:rsid w:val="244DB6D3"/>
    <w:rsid w:val="266F5AE8"/>
    <w:rsid w:val="27A2A064"/>
    <w:rsid w:val="287AC9E0"/>
    <w:rsid w:val="29B6ED38"/>
    <w:rsid w:val="2B5CCD0A"/>
    <w:rsid w:val="2CD7F038"/>
    <w:rsid w:val="2CED2BDF"/>
    <w:rsid w:val="2E35E477"/>
    <w:rsid w:val="2EAB28EA"/>
    <w:rsid w:val="3037096C"/>
    <w:rsid w:val="31E3FA79"/>
    <w:rsid w:val="361ADF36"/>
    <w:rsid w:val="377FB66C"/>
    <w:rsid w:val="37A1FC66"/>
    <w:rsid w:val="38220599"/>
    <w:rsid w:val="3AF423A9"/>
    <w:rsid w:val="3C0B58A6"/>
    <w:rsid w:val="3C991582"/>
    <w:rsid w:val="3D704301"/>
    <w:rsid w:val="3E4108F4"/>
    <w:rsid w:val="4094E827"/>
    <w:rsid w:val="40B64A39"/>
    <w:rsid w:val="4108A9BF"/>
    <w:rsid w:val="412CE46A"/>
    <w:rsid w:val="41A29228"/>
    <w:rsid w:val="41CA87E0"/>
    <w:rsid w:val="41E99A04"/>
    <w:rsid w:val="4286BAAE"/>
    <w:rsid w:val="429412A5"/>
    <w:rsid w:val="4383DB50"/>
    <w:rsid w:val="4452D60D"/>
    <w:rsid w:val="45946111"/>
    <w:rsid w:val="4612DB20"/>
    <w:rsid w:val="4664BD45"/>
    <w:rsid w:val="4739C7F0"/>
    <w:rsid w:val="478DF775"/>
    <w:rsid w:val="47BE7AD3"/>
    <w:rsid w:val="48148DB9"/>
    <w:rsid w:val="489BDC23"/>
    <w:rsid w:val="4932EDA3"/>
    <w:rsid w:val="498FDFA2"/>
    <w:rsid w:val="4AE4180F"/>
    <w:rsid w:val="4B69A7D6"/>
    <w:rsid w:val="505E12A9"/>
    <w:rsid w:val="50C72468"/>
    <w:rsid w:val="5192D6BF"/>
    <w:rsid w:val="54752937"/>
    <w:rsid w:val="556B72D7"/>
    <w:rsid w:val="565C9C56"/>
    <w:rsid w:val="58057440"/>
    <w:rsid w:val="59FED00E"/>
    <w:rsid w:val="5A7815AA"/>
    <w:rsid w:val="5CC1DD63"/>
    <w:rsid w:val="5CFA5F89"/>
    <w:rsid w:val="5F0E0308"/>
    <w:rsid w:val="60A7B967"/>
    <w:rsid w:val="623F1A50"/>
    <w:rsid w:val="62B7C119"/>
    <w:rsid w:val="63163ADB"/>
    <w:rsid w:val="63F14BC4"/>
    <w:rsid w:val="64A43642"/>
    <w:rsid w:val="679E9D4B"/>
    <w:rsid w:val="68695ACC"/>
    <w:rsid w:val="687B5A80"/>
    <w:rsid w:val="6899812B"/>
    <w:rsid w:val="690A59C4"/>
    <w:rsid w:val="6916B265"/>
    <w:rsid w:val="693F05F8"/>
    <w:rsid w:val="6C5ECB5B"/>
    <w:rsid w:val="6CFCEE04"/>
    <w:rsid w:val="6D846CA5"/>
    <w:rsid w:val="6E0351D6"/>
    <w:rsid w:val="6F6F9C31"/>
    <w:rsid w:val="6F828FA4"/>
    <w:rsid w:val="6F94272F"/>
    <w:rsid w:val="703E097E"/>
    <w:rsid w:val="71B6B826"/>
    <w:rsid w:val="71D53E10"/>
    <w:rsid w:val="72C7C0C9"/>
    <w:rsid w:val="7664BF65"/>
    <w:rsid w:val="77D4C503"/>
    <w:rsid w:val="784D1C30"/>
    <w:rsid w:val="78AE1985"/>
    <w:rsid w:val="795C6781"/>
    <w:rsid w:val="797B8B2A"/>
    <w:rsid w:val="798D8217"/>
    <w:rsid w:val="79F4BE64"/>
    <w:rsid w:val="7AAA1D46"/>
    <w:rsid w:val="7C0CAAEA"/>
    <w:rsid w:val="7C7A75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margin" strokecolor="none [1629]">
      <v:stroke color="none [1629]" weight="1.75pt"/>
      <o:colormru v:ext="edit" colors="#969696,#777,#5f5f5f"/>
    </o:shapedefaults>
    <o:shapelayout v:ext="edit">
      <o:idmap v:ext="edit" data="2"/>
    </o:shapelayout>
  </w:shapeDefaults>
  <w:decimalSymbol w:val="."/>
  <w:listSeparator w:val=","/>
  <w14:docId w14:val="4783F606"/>
  <w15:chartTrackingRefBased/>
  <w15:docId w15:val="{592F1F84-0959-4F43-BD19-DE195F26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7A"/>
    <w:pPr>
      <w:spacing w:after="0" w:line="240" w:lineRule="auto"/>
    </w:pPr>
    <w:rPr>
      <w:rFonts w:eastAsiaTheme="minorEastAsia"/>
      <w:kern w:val="0"/>
    </w:rPr>
  </w:style>
  <w:style w:type="paragraph" w:styleId="Heading1">
    <w:name w:val="heading 1"/>
    <w:basedOn w:val="Normal"/>
    <w:next w:val="Normal"/>
    <w:link w:val="Heading1Char"/>
    <w:uiPriority w:val="9"/>
    <w:qFormat/>
    <w:rsid w:val="00C64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4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49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9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9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9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9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9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9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9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49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49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97A"/>
    <w:rPr>
      <w:rFonts w:eastAsiaTheme="majorEastAsia" w:cstheme="majorBidi"/>
      <w:color w:val="272727" w:themeColor="text1" w:themeTint="D8"/>
    </w:rPr>
  </w:style>
  <w:style w:type="paragraph" w:styleId="Title">
    <w:name w:val="Title"/>
    <w:basedOn w:val="Normal"/>
    <w:next w:val="Normal"/>
    <w:link w:val="TitleChar"/>
    <w:uiPriority w:val="10"/>
    <w:qFormat/>
    <w:rsid w:val="00C649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97A"/>
    <w:pPr>
      <w:spacing w:before="160"/>
      <w:jc w:val="center"/>
    </w:pPr>
    <w:rPr>
      <w:i/>
      <w:iCs/>
      <w:color w:val="404040" w:themeColor="text1" w:themeTint="BF"/>
    </w:rPr>
  </w:style>
  <w:style w:type="character" w:customStyle="1" w:styleId="QuoteChar">
    <w:name w:val="Quote Char"/>
    <w:basedOn w:val="DefaultParagraphFont"/>
    <w:link w:val="Quote"/>
    <w:uiPriority w:val="29"/>
    <w:rsid w:val="00C6497A"/>
    <w:rPr>
      <w:i/>
      <w:iCs/>
      <w:color w:val="404040" w:themeColor="text1" w:themeTint="BF"/>
    </w:rPr>
  </w:style>
  <w:style w:type="paragraph" w:styleId="ListParagraph">
    <w:name w:val="List Paragraph"/>
    <w:basedOn w:val="Normal"/>
    <w:uiPriority w:val="34"/>
    <w:qFormat/>
    <w:rsid w:val="00C6497A"/>
    <w:pPr>
      <w:ind w:left="720"/>
      <w:contextualSpacing/>
    </w:pPr>
  </w:style>
  <w:style w:type="character" w:styleId="IntenseEmphasis">
    <w:name w:val="Intense Emphasis"/>
    <w:basedOn w:val="DefaultParagraphFont"/>
    <w:uiPriority w:val="21"/>
    <w:qFormat/>
    <w:rsid w:val="00C6497A"/>
    <w:rPr>
      <w:i/>
      <w:iCs/>
      <w:color w:val="0F4761" w:themeColor="accent1" w:themeShade="BF"/>
    </w:rPr>
  </w:style>
  <w:style w:type="paragraph" w:styleId="IntenseQuote">
    <w:name w:val="Intense Quote"/>
    <w:basedOn w:val="Normal"/>
    <w:next w:val="Normal"/>
    <w:link w:val="IntenseQuoteChar"/>
    <w:uiPriority w:val="30"/>
    <w:qFormat/>
    <w:rsid w:val="00C64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97A"/>
    <w:rPr>
      <w:i/>
      <w:iCs/>
      <w:color w:val="0F4761" w:themeColor="accent1" w:themeShade="BF"/>
    </w:rPr>
  </w:style>
  <w:style w:type="character" w:styleId="IntenseReference">
    <w:name w:val="Intense Reference"/>
    <w:basedOn w:val="DefaultParagraphFont"/>
    <w:uiPriority w:val="32"/>
    <w:qFormat/>
    <w:rsid w:val="00C6497A"/>
    <w:rPr>
      <w:b/>
      <w:bCs/>
      <w:smallCaps/>
      <w:color w:val="0F4761" w:themeColor="accent1" w:themeShade="BF"/>
      <w:spacing w:val="5"/>
    </w:rPr>
  </w:style>
  <w:style w:type="paragraph" w:customStyle="1" w:styleId="paragraph">
    <w:name w:val="paragraph"/>
    <w:basedOn w:val="Normal"/>
    <w:rsid w:val="00C6497A"/>
    <w:pPr>
      <w:spacing w:before="100" w:beforeAutospacing="1" w:after="100" w:afterAutospacing="1"/>
    </w:pPr>
    <w:rPr>
      <w:rFonts w:ascii="Times New Roman" w:eastAsia="Times New Roman" w:hAnsi="Times New Roman" w:cs="Times New Roman"/>
      <w:lang w:eastAsia="en-CA"/>
    </w:rPr>
  </w:style>
  <w:style w:type="character" w:customStyle="1" w:styleId="normaltextrun">
    <w:name w:val="normaltextrun"/>
    <w:basedOn w:val="DefaultParagraphFont"/>
    <w:rsid w:val="00C6497A"/>
  </w:style>
  <w:style w:type="paragraph" w:styleId="Header">
    <w:name w:val="header"/>
    <w:basedOn w:val="Normal"/>
    <w:link w:val="HeaderChar"/>
    <w:uiPriority w:val="99"/>
    <w:unhideWhenUsed/>
    <w:rsid w:val="000C2862"/>
    <w:pPr>
      <w:tabs>
        <w:tab w:val="center" w:pos="4680"/>
        <w:tab w:val="right" w:pos="9360"/>
      </w:tabs>
    </w:pPr>
  </w:style>
  <w:style w:type="character" w:customStyle="1" w:styleId="HeaderChar">
    <w:name w:val="Header Char"/>
    <w:basedOn w:val="DefaultParagraphFont"/>
    <w:link w:val="Header"/>
    <w:uiPriority w:val="99"/>
    <w:rsid w:val="000C2862"/>
    <w:rPr>
      <w:rFonts w:eastAsiaTheme="minorEastAsia"/>
      <w:kern w:val="0"/>
    </w:rPr>
  </w:style>
  <w:style w:type="paragraph" w:styleId="Footer">
    <w:name w:val="footer"/>
    <w:basedOn w:val="Normal"/>
    <w:link w:val="FooterChar"/>
    <w:uiPriority w:val="99"/>
    <w:unhideWhenUsed/>
    <w:rsid w:val="000C2862"/>
    <w:pPr>
      <w:tabs>
        <w:tab w:val="center" w:pos="4680"/>
        <w:tab w:val="right" w:pos="9360"/>
      </w:tabs>
    </w:pPr>
  </w:style>
  <w:style w:type="character" w:customStyle="1" w:styleId="FooterChar">
    <w:name w:val="Footer Char"/>
    <w:basedOn w:val="DefaultParagraphFont"/>
    <w:link w:val="Footer"/>
    <w:uiPriority w:val="99"/>
    <w:rsid w:val="000C2862"/>
    <w:rPr>
      <w:rFonts w:eastAsiaTheme="minorEastAsia"/>
      <w:kern w:val="0"/>
    </w:rPr>
  </w:style>
  <w:style w:type="table" w:styleId="TableGrid">
    <w:name w:val="Table Grid"/>
    <w:basedOn w:val="TableNormal"/>
    <w:uiPriority w:val="39"/>
    <w:rsid w:val="005F55C7"/>
    <w:pPr>
      <w:spacing w:after="0" w:line="240" w:lineRule="auto"/>
    </w:pPr>
    <w:tblPr/>
  </w:style>
  <w:style w:type="paragraph" w:styleId="Revision">
    <w:name w:val="Revision"/>
    <w:hidden/>
    <w:uiPriority w:val="99"/>
    <w:semiHidden/>
    <w:rsid w:val="00F4785B"/>
    <w:pPr>
      <w:spacing w:after="0" w:line="240" w:lineRule="auto"/>
    </w:pPr>
    <w:rPr>
      <w:rFonts w:eastAsiaTheme="minorEastAsia"/>
      <w:kern w:val="0"/>
    </w:rPr>
  </w:style>
  <w:style w:type="character" w:styleId="CommentReference">
    <w:name w:val="annotation reference"/>
    <w:basedOn w:val="DefaultParagraphFont"/>
    <w:uiPriority w:val="99"/>
    <w:semiHidden/>
    <w:unhideWhenUsed/>
    <w:rsid w:val="00B3605B"/>
    <w:rPr>
      <w:sz w:val="16"/>
      <w:szCs w:val="16"/>
    </w:rPr>
  </w:style>
  <w:style w:type="paragraph" w:styleId="CommentText">
    <w:name w:val="annotation text"/>
    <w:basedOn w:val="Normal"/>
    <w:link w:val="CommentTextChar"/>
    <w:uiPriority w:val="99"/>
    <w:unhideWhenUsed/>
    <w:rsid w:val="00B3605B"/>
    <w:rPr>
      <w:sz w:val="20"/>
      <w:szCs w:val="20"/>
    </w:rPr>
  </w:style>
  <w:style w:type="character" w:customStyle="1" w:styleId="CommentTextChar">
    <w:name w:val="Comment Text Char"/>
    <w:basedOn w:val="DefaultParagraphFont"/>
    <w:link w:val="CommentText"/>
    <w:uiPriority w:val="99"/>
    <w:rsid w:val="00B3605B"/>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B3605B"/>
    <w:rPr>
      <w:b/>
      <w:bCs/>
    </w:rPr>
  </w:style>
  <w:style w:type="character" w:customStyle="1" w:styleId="CommentSubjectChar">
    <w:name w:val="Comment Subject Char"/>
    <w:basedOn w:val="CommentTextChar"/>
    <w:link w:val="CommentSubject"/>
    <w:uiPriority w:val="99"/>
    <w:semiHidden/>
    <w:rsid w:val="00B3605B"/>
    <w:rPr>
      <w:rFonts w:eastAsiaTheme="minorEastAsia"/>
      <w:b/>
      <w:bCs/>
      <w:kern w:val="0"/>
      <w:sz w:val="20"/>
      <w:szCs w:val="20"/>
    </w:rPr>
  </w:style>
  <w:style w:type="character" w:styleId="Hyperlink">
    <w:name w:val="Hyperlink"/>
    <w:basedOn w:val="DefaultParagraphFont"/>
    <w:uiPriority w:val="99"/>
    <w:unhideWhenUsed/>
    <w:rsid w:val="00175AC9"/>
    <w:rPr>
      <w:color w:val="467886" w:themeColor="hyperlink"/>
      <w:u w:val="single"/>
    </w:rPr>
  </w:style>
  <w:style w:type="character" w:styleId="UnresolvedMention">
    <w:name w:val="Unresolved Mention"/>
    <w:basedOn w:val="DefaultParagraphFont"/>
    <w:uiPriority w:val="99"/>
    <w:semiHidden/>
    <w:unhideWhenUsed/>
    <w:rsid w:val="00175AC9"/>
    <w:rPr>
      <w:color w:val="605E5C"/>
      <w:shd w:val="clear" w:color="auto" w:fill="E1DFDD"/>
    </w:rPr>
  </w:style>
  <w:style w:type="character" w:styleId="FollowedHyperlink">
    <w:name w:val="FollowedHyperlink"/>
    <w:basedOn w:val="DefaultParagraphFont"/>
    <w:uiPriority w:val="99"/>
    <w:semiHidden/>
    <w:unhideWhenUsed/>
    <w:rsid w:val="00F079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33373">
      <w:bodyDiv w:val="1"/>
      <w:marLeft w:val="0"/>
      <w:marRight w:val="0"/>
      <w:marTop w:val="0"/>
      <w:marBottom w:val="0"/>
      <w:divBdr>
        <w:top w:val="none" w:sz="0" w:space="0" w:color="auto"/>
        <w:left w:val="none" w:sz="0" w:space="0" w:color="auto"/>
        <w:bottom w:val="none" w:sz="0" w:space="0" w:color="auto"/>
        <w:right w:val="none" w:sz="0" w:space="0" w:color="auto"/>
      </w:divBdr>
    </w:div>
    <w:div w:id="363864753">
      <w:bodyDiv w:val="1"/>
      <w:marLeft w:val="0"/>
      <w:marRight w:val="0"/>
      <w:marTop w:val="0"/>
      <w:marBottom w:val="0"/>
      <w:divBdr>
        <w:top w:val="none" w:sz="0" w:space="0" w:color="auto"/>
        <w:left w:val="none" w:sz="0" w:space="0" w:color="auto"/>
        <w:bottom w:val="none" w:sz="0" w:space="0" w:color="auto"/>
        <w:right w:val="none" w:sz="0" w:space="0" w:color="auto"/>
      </w:divBdr>
    </w:div>
    <w:div w:id="364790279">
      <w:bodyDiv w:val="1"/>
      <w:marLeft w:val="0"/>
      <w:marRight w:val="0"/>
      <w:marTop w:val="0"/>
      <w:marBottom w:val="0"/>
      <w:divBdr>
        <w:top w:val="none" w:sz="0" w:space="0" w:color="auto"/>
        <w:left w:val="none" w:sz="0" w:space="0" w:color="auto"/>
        <w:bottom w:val="none" w:sz="0" w:space="0" w:color="auto"/>
        <w:right w:val="none" w:sz="0" w:space="0" w:color="auto"/>
      </w:divBdr>
    </w:div>
    <w:div w:id="502093064">
      <w:bodyDiv w:val="1"/>
      <w:marLeft w:val="0"/>
      <w:marRight w:val="0"/>
      <w:marTop w:val="0"/>
      <w:marBottom w:val="0"/>
      <w:divBdr>
        <w:top w:val="none" w:sz="0" w:space="0" w:color="auto"/>
        <w:left w:val="none" w:sz="0" w:space="0" w:color="auto"/>
        <w:bottom w:val="none" w:sz="0" w:space="0" w:color="auto"/>
        <w:right w:val="none" w:sz="0" w:space="0" w:color="auto"/>
      </w:divBdr>
      <w:divsChild>
        <w:div w:id="674961939">
          <w:marLeft w:val="0"/>
          <w:marRight w:val="0"/>
          <w:marTop w:val="0"/>
          <w:marBottom w:val="0"/>
          <w:divBdr>
            <w:top w:val="none" w:sz="0" w:space="0" w:color="auto"/>
            <w:left w:val="none" w:sz="0" w:space="0" w:color="auto"/>
            <w:bottom w:val="none" w:sz="0" w:space="0" w:color="auto"/>
            <w:right w:val="none" w:sz="0" w:space="0" w:color="auto"/>
          </w:divBdr>
        </w:div>
        <w:div w:id="1221550628">
          <w:marLeft w:val="0"/>
          <w:marRight w:val="0"/>
          <w:marTop w:val="0"/>
          <w:marBottom w:val="0"/>
          <w:divBdr>
            <w:top w:val="none" w:sz="0" w:space="0" w:color="auto"/>
            <w:left w:val="none" w:sz="0" w:space="0" w:color="auto"/>
            <w:bottom w:val="none" w:sz="0" w:space="0" w:color="auto"/>
            <w:right w:val="none" w:sz="0" w:space="0" w:color="auto"/>
          </w:divBdr>
        </w:div>
      </w:divsChild>
    </w:div>
    <w:div w:id="841357788">
      <w:bodyDiv w:val="1"/>
      <w:marLeft w:val="0"/>
      <w:marRight w:val="0"/>
      <w:marTop w:val="0"/>
      <w:marBottom w:val="0"/>
      <w:divBdr>
        <w:top w:val="none" w:sz="0" w:space="0" w:color="auto"/>
        <w:left w:val="none" w:sz="0" w:space="0" w:color="auto"/>
        <w:bottom w:val="none" w:sz="0" w:space="0" w:color="auto"/>
        <w:right w:val="none" w:sz="0" w:space="0" w:color="auto"/>
      </w:divBdr>
    </w:div>
    <w:div w:id="1177622603">
      <w:bodyDiv w:val="1"/>
      <w:marLeft w:val="0"/>
      <w:marRight w:val="0"/>
      <w:marTop w:val="0"/>
      <w:marBottom w:val="0"/>
      <w:divBdr>
        <w:top w:val="none" w:sz="0" w:space="0" w:color="auto"/>
        <w:left w:val="none" w:sz="0" w:space="0" w:color="auto"/>
        <w:bottom w:val="none" w:sz="0" w:space="0" w:color="auto"/>
        <w:right w:val="none" w:sz="0" w:space="0" w:color="auto"/>
      </w:divBdr>
    </w:div>
    <w:div w:id="1427848180">
      <w:bodyDiv w:val="1"/>
      <w:marLeft w:val="0"/>
      <w:marRight w:val="0"/>
      <w:marTop w:val="0"/>
      <w:marBottom w:val="0"/>
      <w:divBdr>
        <w:top w:val="none" w:sz="0" w:space="0" w:color="auto"/>
        <w:left w:val="none" w:sz="0" w:space="0" w:color="auto"/>
        <w:bottom w:val="none" w:sz="0" w:space="0" w:color="auto"/>
        <w:right w:val="none" w:sz="0" w:space="0" w:color="auto"/>
      </w:divBdr>
    </w:div>
    <w:div w:id="1513303127">
      <w:bodyDiv w:val="1"/>
      <w:marLeft w:val="0"/>
      <w:marRight w:val="0"/>
      <w:marTop w:val="0"/>
      <w:marBottom w:val="0"/>
      <w:divBdr>
        <w:top w:val="none" w:sz="0" w:space="0" w:color="auto"/>
        <w:left w:val="none" w:sz="0" w:space="0" w:color="auto"/>
        <w:bottom w:val="none" w:sz="0" w:space="0" w:color="auto"/>
        <w:right w:val="none" w:sz="0" w:space="0" w:color="auto"/>
      </w:divBdr>
    </w:div>
    <w:div w:id="1742677216">
      <w:bodyDiv w:val="1"/>
      <w:marLeft w:val="0"/>
      <w:marRight w:val="0"/>
      <w:marTop w:val="0"/>
      <w:marBottom w:val="0"/>
      <w:divBdr>
        <w:top w:val="none" w:sz="0" w:space="0" w:color="auto"/>
        <w:left w:val="none" w:sz="0" w:space="0" w:color="auto"/>
        <w:bottom w:val="none" w:sz="0" w:space="0" w:color="auto"/>
        <w:right w:val="none" w:sz="0" w:space="0" w:color="auto"/>
      </w:divBdr>
    </w:div>
    <w:div w:id="1774277463">
      <w:bodyDiv w:val="1"/>
      <w:marLeft w:val="0"/>
      <w:marRight w:val="0"/>
      <w:marTop w:val="0"/>
      <w:marBottom w:val="0"/>
      <w:divBdr>
        <w:top w:val="none" w:sz="0" w:space="0" w:color="auto"/>
        <w:left w:val="none" w:sz="0" w:space="0" w:color="auto"/>
        <w:bottom w:val="none" w:sz="0" w:space="0" w:color="auto"/>
        <w:right w:val="none" w:sz="0" w:space="0" w:color="auto"/>
      </w:divBdr>
    </w:div>
    <w:div w:id="18084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alq.ca/"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alq.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126B225F5EF9546AB64A814EA414F3D" ma:contentTypeVersion="21" ma:contentTypeDescription="Create a new document." ma:contentTypeScope="" ma:versionID="6bd5e7948877d8332476eeec984099e0">
  <xsd:schema xmlns:xsd="http://www.w3.org/2001/XMLSchema" xmlns:xs="http://www.w3.org/2001/XMLSchema" xmlns:p="http://schemas.microsoft.com/office/2006/metadata/properties" xmlns:ns1="http://schemas.microsoft.com/sharepoint/v3" xmlns:ns2="4737b361-35a6-4908-86d4-6df482422a04" xmlns:ns3="bec98ab0-c939-49a1-bdf8-a824b6abe8d9" xmlns:ns4="f76aaf80-9812-406c-9dd3-ccb851cf3a75" targetNamespace="http://schemas.microsoft.com/office/2006/metadata/properties" ma:root="true" ma:fieldsID="1b373ddf2c4718748ec286a862d8f146" ns1:_="" ns2:_="" ns3:_="" ns4:_="">
    <xsd:import namespace="http://schemas.microsoft.com/sharepoint/v3"/>
    <xsd:import namespace="4737b361-35a6-4908-86d4-6df482422a04"/>
    <xsd:import namespace="bec98ab0-c939-49a1-bdf8-a824b6abe8d9"/>
    <xsd:import namespace="f76aaf80-9812-406c-9dd3-ccb851cf3a75"/>
    <xsd:element name="properties">
      <xsd:complexType>
        <xsd:sequence>
          <xsd:element name="documentManagement">
            <xsd:complexType>
              <xsd:all>
                <xsd:element ref="ns1:EMai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GenerationTime" minOccurs="0"/>
                <xsd:element ref="ns3:MediaServiceEventHashCode" minOccurs="0"/>
                <xsd:element ref="ns2:SharedWithUsers" minOccurs="0"/>
                <xsd:element ref="ns2:SharedWithDetails" minOccurs="0"/>
                <xsd:element ref="ns3:MediaServiceSearchProperties" minOccurs="0"/>
                <xsd:element ref="ns3:MediaServiceOCR" minOccurs="0"/>
                <xsd:element ref="ns3:MediaServiceDateTaken" minOccurs="0"/>
                <xsd:element ref="ns3:MediaLengthInSeconds" minOccurs="0"/>
                <xsd:element ref="ns3:MediaServiceLocation" minOccurs="0"/>
                <xsd:element ref="ns3:Finalis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0" nillable="true" ma:displayName="E-Mail" ma:internalName="EMai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37b361-35a6-4908-86d4-6df482422a0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dexed="true"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c98ab0-c939-49a1-bdf8-a824b6abe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a6f064-5af2-4239-ab23-685642d5954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Finalis_x00e9_" ma:index="27" nillable="true" ma:displayName="Finalisé" ma:default="0" ma:description="État du dossier" ma:format="Dropdown" ma:internalName="Finalis_x00e9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ce3c91-7c3a-4b80-b801-984d3ae42ca9}" ma:internalName="TaxCatchAll" ma:showField="CatchAllData" ma:web="4737b361-35a6-4908-86d4-6df482422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737b361-35a6-4908-86d4-6df482422a04">XPJTHXDMYTKC-1148532594-24259</_dlc_DocId>
    <_dlc_DocIdUrl xmlns="4737b361-35a6-4908-86d4-6df482422a04">
      <Url>https://014gc.sharepoint.com/sites/LO_PartieVII-PartVII_OL/_layouts/15/DocIdRedir.aspx?ID=XPJTHXDMYTKC-1148532594-24259</Url>
      <Description>XPJTHXDMYTKC-1148532594-24259</Description>
    </_dlc_DocIdUrl>
    <Finalis_x00e9_ xmlns="bec98ab0-c939-49a1-bdf8-a824b6abe8d9">false</Finalis_x00e9_>
    <EMail xmlns="http://schemas.microsoft.com/sharepoint/v3" xsi:nil="true"/>
    <TaxCatchAll xmlns="f76aaf80-9812-406c-9dd3-ccb851cf3a75" xsi:nil="true"/>
    <lcf76f155ced4ddcb4097134ff3c332f xmlns="bec98ab0-c939-49a1-bdf8-a824b6abe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43144B-5D62-49D0-9AEF-35B6560D8CD7}">
  <ds:schemaRefs>
    <ds:schemaRef ds:uri="http://schemas.microsoft.com/sharepoint/events"/>
  </ds:schemaRefs>
</ds:datastoreItem>
</file>

<file path=customXml/itemProps2.xml><?xml version="1.0" encoding="utf-8"?>
<ds:datastoreItem xmlns:ds="http://schemas.openxmlformats.org/officeDocument/2006/customXml" ds:itemID="{D3343EA5-653B-4CF0-83E4-6B74D6AA7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37b361-35a6-4908-86d4-6df482422a04"/>
    <ds:schemaRef ds:uri="bec98ab0-c939-49a1-bdf8-a824b6abe8d9"/>
    <ds:schemaRef ds:uri="f76aaf80-9812-406c-9dd3-ccb851cf3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387D9-FFD4-4993-8206-09A18A7C1844}">
  <ds:schemaRefs>
    <ds:schemaRef ds:uri="http://schemas.microsoft.com/sharepoint/v3/contenttype/forms"/>
  </ds:schemaRefs>
</ds:datastoreItem>
</file>

<file path=customXml/itemProps4.xml><?xml version="1.0" encoding="utf-8"?>
<ds:datastoreItem xmlns:ds="http://schemas.openxmlformats.org/officeDocument/2006/customXml" ds:itemID="{22AB07ED-1232-44AF-810B-C5D60155F643}">
  <ds:schemaRefs>
    <ds:schemaRef ds:uri="http://schemas.openxmlformats.org/officeDocument/2006/bibliography"/>
  </ds:schemaRefs>
</ds:datastoreItem>
</file>

<file path=customXml/itemProps5.xml><?xml version="1.0" encoding="utf-8"?>
<ds:datastoreItem xmlns:ds="http://schemas.openxmlformats.org/officeDocument/2006/customXml" ds:itemID="{5AEF1D2F-1D79-42B0-ADD1-C9885A68D474}">
  <ds:schemaRefs>
    <ds:schemaRef ds:uri="http://schemas.microsoft.com/office/2006/metadata/properties"/>
    <ds:schemaRef ds:uri="http://schemas.microsoft.com/office/infopath/2007/PartnerControls"/>
    <ds:schemaRef ds:uri="4737b361-35a6-4908-86d4-6df482422a04"/>
    <ds:schemaRef ds:uri="bec98ab0-c939-49a1-bdf8-a824b6abe8d9"/>
    <ds:schemaRef ds:uri="http://schemas.microsoft.com/sharepoint/v3"/>
    <ds:schemaRef ds:uri="f76aaf80-9812-406c-9dd3-ccb851cf3a75"/>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109</TotalTime>
  <Pages>8</Pages>
  <Words>1462</Words>
  <Characters>8863</Characters>
  <Application>Microsoft Office Word</Application>
  <DocSecurity>0</DocSecurity>
  <Lines>276</Lines>
  <Paragraphs>80</Paragraphs>
  <ScaleCrop>false</ScaleCrop>
  <Company/>
  <LinksUpToDate>false</LinksUpToDate>
  <CharactersWithSpaces>10245</CharactersWithSpaces>
  <SharedDoc>false</SharedDoc>
  <HLinks>
    <vt:vector size="102" baseType="variant">
      <vt:variant>
        <vt:i4>6160455</vt:i4>
      </vt:variant>
      <vt:variant>
        <vt:i4>48</vt:i4>
      </vt:variant>
      <vt:variant>
        <vt:i4>0</vt:i4>
      </vt:variant>
      <vt:variant>
        <vt:i4>5</vt:i4>
      </vt:variant>
      <vt:variant>
        <vt:lpwstr>https://cedec.ca/</vt:lpwstr>
      </vt:variant>
      <vt:variant>
        <vt:lpwstr/>
      </vt:variant>
      <vt:variant>
        <vt:i4>4980809</vt:i4>
      </vt:variant>
      <vt:variant>
        <vt:i4>45</vt:i4>
      </vt:variant>
      <vt:variant>
        <vt:i4>0</vt:i4>
      </vt:variant>
      <vt:variant>
        <vt:i4>5</vt:i4>
      </vt:variant>
      <vt:variant>
        <vt:lpwstr>https://regdevnet.ca/</vt:lpwstr>
      </vt:variant>
      <vt:variant>
        <vt:lpwstr/>
      </vt:variant>
      <vt:variant>
        <vt:i4>5046295</vt:i4>
      </vt:variant>
      <vt:variant>
        <vt:i4>42</vt:i4>
      </vt:variant>
      <vt:variant>
        <vt:i4>0</vt:i4>
      </vt:variant>
      <vt:variant>
        <vt:i4>5</vt:i4>
      </vt:variant>
      <vt:variant>
        <vt:lpwstr>https://talq.ca/</vt:lpwstr>
      </vt:variant>
      <vt:variant>
        <vt:lpwstr/>
      </vt:variant>
      <vt:variant>
        <vt:i4>5570572</vt:i4>
      </vt:variant>
      <vt:variant>
        <vt:i4>39</vt:i4>
      </vt:variant>
      <vt:variant>
        <vt:i4>0</vt:i4>
      </vt:variant>
      <vt:variant>
        <vt:i4>5</vt:i4>
      </vt:variant>
      <vt:variant>
        <vt:lpwstr>https://lapasserelle.ca/</vt:lpwstr>
      </vt:variant>
      <vt:variant>
        <vt:lpwstr/>
      </vt:variant>
      <vt:variant>
        <vt:i4>7929956</vt:i4>
      </vt:variant>
      <vt:variant>
        <vt:i4>36</vt:i4>
      </vt:variant>
      <vt:variant>
        <vt:i4>0</vt:i4>
      </vt:variant>
      <vt:variant>
        <vt:i4>5</vt:i4>
      </vt:variant>
      <vt:variant>
        <vt:lpwstr>https://literacyquebec.org/</vt:lpwstr>
      </vt:variant>
      <vt:variant>
        <vt:lpwstr/>
      </vt:variant>
      <vt:variant>
        <vt:i4>3670140</vt:i4>
      </vt:variant>
      <vt:variant>
        <vt:i4>33</vt:i4>
      </vt:variant>
      <vt:variant>
        <vt:i4>0</vt:i4>
      </vt:variant>
      <vt:variant>
        <vt:i4>5</vt:i4>
      </vt:variant>
      <vt:variant>
        <vt:lpwstr>https://pertquebec.ca/</vt:lpwstr>
      </vt:variant>
      <vt:variant>
        <vt:lpwstr/>
      </vt:variant>
      <vt:variant>
        <vt:i4>2818107</vt:i4>
      </vt:variant>
      <vt:variant>
        <vt:i4>30</vt:i4>
      </vt:variant>
      <vt:variant>
        <vt:i4>0</vt:i4>
      </vt:variant>
      <vt:variant>
        <vt:i4>5</vt:i4>
      </vt:variant>
      <vt:variant>
        <vt:lpwstr>https://yesmontreal.ca/</vt:lpwstr>
      </vt:variant>
      <vt:variant>
        <vt:lpwstr/>
      </vt:variant>
      <vt:variant>
        <vt:i4>1769565</vt:i4>
      </vt:variant>
      <vt:variant>
        <vt:i4>27</vt:i4>
      </vt:variant>
      <vt:variant>
        <vt:i4>0</vt:i4>
      </vt:variant>
      <vt:variant>
        <vt:i4>5</vt:i4>
      </vt:variant>
      <vt:variant>
        <vt:lpwstr>https://coastersassociation.com/</vt:lpwstr>
      </vt:variant>
      <vt:variant>
        <vt:lpwstr/>
      </vt:variant>
      <vt:variant>
        <vt:i4>6160455</vt:i4>
      </vt:variant>
      <vt:variant>
        <vt:i4>24</vt:i4>
      </vt:variant>
      <vt:variant>
        <vt:i4>0</vt:i4>
      </vt:variant>
      <vt:variant>
        <vt:i4>5</vt:i4>
      </vt:variant>
      <vt:variant>
        <vt:lpwstr>https://cedec.ca/</vt:lpwstr>
      </vt:variant>
      <vt:variant>
        <vt:lpwstr/>
      </vt:variant>
      <vt:variant>
        <vt:i4>1441799</vt:i4>
      </vt:variant>
      <vt:variant>
        <vt:i4>21</vt:i4>
      </vt:variant>
      <vt:variant>
        <vt:i4>0</vt:i4>
      </vt:variant>
      <vt:variant>
        <vt:i4>5</vt:i4>
      </vt:variant>
      <vt:variant>
        <vt:lpwstr>https://townshippers.org/</vt:lpwstr>
      </vt:variant>
      <vt:variant>
        <vt:lpwstr/>
      </vt:variant>
      <vt:variant>
        <vt:i4>5505033</vt:i4>
      </vt:variant>
      <vt:variant>
        <vt:i4>18</vt:i4>
      </vt:variant>
      <vt:variant>
        <vt:i4>0</vt:i4>
      </vt:variant>
      <vt:variant>
        <vt:i4>5</vt:i4>
      </vt:variant>
      <vt:variant>
        <vt:lpwstr>https://vgpn.ca/</vt:lpwstr>
      </vt:variant>
      <vt:variant>
        <vt:lpwstr/>
      </vt:variant>
      <vt:variant>
        <vt:i4>851969</vt:i4>
      </vt:variant>
      <vt:variant>
        <vt:i4>15</vt:i4>
      </vt:variant>
      <vt:variant>
        <vt:i4>0</vt:i4>
      </vt:variant>
      <vt:variant>
        <vt:i4>5</vt:i4>
      </vt:variant>
      <vt:variant>
        <vt:lpwstr>https://bcrcmontreal.com/</vt:lpwstr>
      </vt:variant>
      <vt:variant>
        <vt:lpwstr/>
      </vt:variant>
      <vt:variant>
        <vt:i4>6160455</vt:i4>
      </vt:variant>
      <vt:variant>
        <vt:i4>12</vt:i4>
      </vt:variant>
      <vt:variant>
        <vt:i4>0</vt:i4>
      </vt:variant>
      <vt:variant>
        <vt:i4>5</vt:i4>
      </vt:variant>
      <vt:variant>
        <vt:lpwstr>https://cedec.ca/</vt:lpwstr>
      </vt:variant>
      <vt:variant>
        <vt:lpwstr/>
      </vt:variant>
      <vt:variant>
        <vt:i4>4980809</vt:i4>
      </vt:variant>
      <vt:variant>
        <vt:i4>9</vt:i4>
      </vt:variant>
      <vt:variant>
        <vt:i4>0</vt:i4>
      </vt:variant>
      <vt:variant>
        <vt:i4>5</vt:i4>
      </vt:variant>
      <vt:variant>
        <vt:lpwstr>https://regdevnet.ca/</vt:lpwstr>
      </vt:variant>
      <vt:variant>
        <vt:lpwstr/>
      </vt:variant>
      <vt:variant>
        <vt:i4>5046295</vt:i4>
      </vt:variant>
      <vt:variant>
        <vt:i4>6</vt:i4>
      </vt:variant>
      <vt:variant>
        <vt:i4>0</vt:i4>
      </vt:variant>
      <vt:variant>
        <vt:i4>5</vt:i4>
      </vt:variant>
      <vt:variant>
        <vt:lpwstr>https://talq.ca/</vt:lpwstr>
      </vt:variant>
      <vt:variant>
        <vt:lpwstr/>
      </vt:variant>
      <vt:variant>
        <vt:i4>1507356</vt:i4>
      </vt:variant>
      <vt:variant>
        <vt:i4>3</vt:i4>
      </vt:variant>
      <vt:variant>
        <vt:i4>0</vt:i4>
      </vt:variant>
      <vt:variant>
        <vt:i4>5</vt:i4>
      </vt:variant>
      <vt:variant>
        <vt:lpwstr/>
      </vt:variant>
      <vt:variant>
        <vt:lpwstr>_POTENTIAL_OBSERVERS</vt:lpwstr>
      </vt:variant>
      <vt:variant>
        <vt:i4>7864439</vt:i4>
      </vt:variant>
      <vt:variant>
        <vt:i4>0</vt:i4>
      </vt:variant>
      <vt:variant>
        <vt:i4>0</vt:i4>
      </vt:variant>
      <vt:variant>
        <vt:i4>5</vt:i4>
      </vt:variant>
      <vt:variant>
        <vt:lpwstr/>
      </vt:variant>
      <vt:variant>
        <vt:lpwstr>_POTENTIAL_PARTICIPANTS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Miquelon Deller</dc:creator>
  <cp:keywords/>
  <dc:description/>
  <cp:lastModifiedBy>Maxwell-Campagna, Katia KM [NC]</cp:lastModifiedBy>
  <cp:revision>72</cp:revision>
  <cp:lastPrinted>2025-11-06T07:37:00Z</cp:lastPrinted>
  <dcterms:created xsi:type="dcterms:W3CDTF">2025-11-07T14:02:00Z</dcterms:created>
  <dcterms:modified xsi:type="dcterms:W3CDTF">2025-11-07T16:23:00Z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0x0101002126B225F5EF9546AB64A814EA414F3D</vt:lpwstr>
  </property>
  <property fmtid="{D5CDD505-2E9C-101B-9397-08002B2CF9AE}" pid="3" name="MediaServiceImageTags">
    <vt:lpwstr/>
  </property>
  <property fmtid="{D5CDD505-2E9C-101B-9397-08002B2CF9AE}" pid="4" name="Finalisé">
    <vt:bool>false</vt:bool>
  </property>
  <property fmtid="{D5CDD505-2E9C-101B-9397-08002B2CF9AE}" pid="5" name="_dlc_DocIdItemGuid">
    <vt:lpwstr>2c5b153e-f0a6-4541-8c5f-be59cd8fb892</vt:lpwstr>
  </property>
</Properties>
</file>