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C932" w14:textId="035B76DD" w:rsidR="006A586F" w:rsidRPr="0095606C" w:rsidRDefault="00B809C7" w:rsidP="0095606C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95606C">
        <w:rPr>
          <w:rFonts w:asciiTheme="minorHAnsi" w:hAnsiTheme="minorHAnsi"/>
          <w:color w:val="auto"/>
          <w:sz w:val="22"/>
          <w:szCs w:val="22"/>
        </w:rPr>
        <w:t>ATIP Workshop</w:t>
      </w:r>
    </w:p>
    <w:p w14:paraId="634CC7EA" w14:textId="77777777" w:rsidR="002902E6" w:rsidRPr="009319AA" w:rsidRDefault="002902E6"/>
    <w:p w14:paraId="45CD039B" w14:textId="49E14CD1" w:rsidR="006A586F" w:rsidRPr="009319AA" w:rsidRDefault="00B809C7" w:rsidP="009319AA">
      <w:pPr>
        <w:pStyle w:val="ListParagraph"/>
        <w:numPr>
          <w:ilvl w:val="0"/>
          <w:numId w:val="10"/>
        </w:numPr>
      </w:pPr>
      <w:r w:rsidRPr="009319AA">
        <w:t xml:space="preserve">You receive an ATIP request that includes sensitive third-party commercial information. How would you determine whether to </w:t>
      </w:r>
      <w:r w:rsidR="00797ED7" w:rsidRPr="009319AA">
        <w:t>apply for</w:t>
      </w:r>
      <w:r w:rsidRPr="009319AA">
        <w:t xml:space="preserve"> an exemption, and what steps would you take to justify your recommendation?</w:t>
      </w:r>
      <w:r w:rsidR="00797ED7" w:rsidRPr="009319AA">
        <w:t xml:space="preserve"> </w:t>
      </w:r>
    </w:p>
    <w:p w14:paraId="134758DE" w14:textId="77777777" w:rsidR="006A586F" w:rsidRPr="009319AA" w:rsidRDefault="00B809C7" w:rsidP="009319AA">
      <w:pPr>
        <w:pStyle w:val="ListParagraph"/>
        <w:numPr>
          <w:ilvl w:val="0"/>
          <w:numId w:val="10"/>
        </w:numPr>
      </w:pPr>
      <w:r w:rsidRPr="009319AA">
        <w:t>What are the key responsibilities of an ATIP Coordinator versus a departmental official when processing a request? How can clear role definitions improve the efficiency of the process?</w:t>
      </w:r>
    </w:p>
    <w:p w14:paraId="428B8CA1" w14:textId="77777777" w:rsidR="006A586F" w:rsidRPr="009319AA" w:rsidRDefault="00B809C7" w:rsidP="009319AA">
      <w:pPr>
        <w:pStyle w:val="ListParagraph"/>
        <w:numPr>
          <w:ilvl w:val="0"/>
          <w:numId w:val="10"/>
        </w:numPr>
      </w:pPr>
      <w:r w:rsidRPr="009319AA">
        <w:t xml:space="preserve">How has recent jurisprudence influenced the interpretation of exemptions under section 19 (personal information) or section 20 (third-party information) of the </w:t>
      </w:r>
      <w:r w:rsidRPr="00B809C7">
        <w:rPr>
          <w:i/>
          <w:iCs/>
        </w:rPr>
        <w:t>Access to Information Act</w:t>
      </w:r>
      <w:r w:rsidRPr="009319AA">
        <w:t>?</w:t>
      </w:r>
    </w:p>
    <w:p w14:paraId="748519E0" w14:textId="77777777" w:rsidR="006A586F" w:rsidRPr="009319AA" w:rsidRDefault="00B809C7" w:rsidP="009319AA">
      <w:pPr>
        <w:pStyle w:val="ListParagraph"/>
        <w:numPr>
          <w:ilvl w:val="0"/>
          <w:numId w:val="10"/>
        </w:numPr>
      </w:pPr>
      <w:r w:rsidRPr="009319AA">
        <w:t>What is the difference between an exemption and an exclusion under the Acts, and can you provide an example of when each would apply?</w:t>
      </w:r>
    </w:p>
    <w:p w14:paraId="3D777480" w14:textId="77777777" w:rsidR="006A586F" w:rsidRPr="009319AA" w:rsidRDefault="00B809C7" w:rsidP="009319AA">
      <w:pPr>
        <w:pStyle w:val="ListParagraph"/>
        <w:numPr>
          <w:ilvl w:val="0"/>
          <w:numId w:val="10"/>
        </w:numPr>
      </w:pPr>
      <w:r w:rsidRPr="009319AA">
        <w:t>What elements make a recommendation on disclosure strong and defensible? How can you ensure your rationale aligns with legislative and policy requirements?</w:t>
      </w:r>
    </w:p>
    <w:p w14:paraId="37A84847" w14:textId="1D20BECD" w:rsidR="006A586F" w:rsidRPr="009319AA" w:rsidRDefault="006A586F"/>
    <w:p w14:paraId="0A4ED033" w14:textId="77777777" w:rsidR="00D5436A" w:rsidRDefault="00D5436A" w:rsidP="00D5436A">
      <w:r>
        <w:rPr>
          <w:b/>
          <w:sz w:val="24"/>
        </w:rPr>
        <w:t>Notes &amp; Reflections</w:t>
      </w:r>
    </w:p>
    <w:p w14:paraId="0C95F113" w14:textId="77777777" w:rsidR="00D5436A" w:rsidRDefault="00D5436A" w:rsidP="00D5436A">
      <w:r>
        <w:t>_______________________________________________________________________________</w:t>
      </w:r>
    </w:p>
    <w:p w14:paraId="6F4E1062" w14:textId="77777777" w:rsidR="00D5436A" w:rsidRDefault="00D5436A" w:rsidP="00D5436A">
      <w:r>
        <w:t>_______________________________________________________________________________</w:t>
      </w:r>
    </w:p>
    <w:p w14:paraId="20D77F6E" w14:textId="77777777" w:rsidR="00D5436A" w:rsidRDefault="00D5436A" w:rsidP="00D5436A">
      <w:r>
        <w:t>_______________________________________________________________________________</w:t>
      </w:r>
    </w:p>
    <w:p w14:paraId="0640744F" w14:textId="77777777" w:rsidR="00D5436A" w:rsidRDefault="00D5436A" w:rsidP="00D5436A">
      <w:r>
        <w:t>_______________________________________________________________________________</w:t>
      </w:r>
    </w:p>
    <w:p w14:paraId="71BAA9E7" w14:textId="77777777" w:rsidR="00D5436A" w:rsidRDefault="00D5436A" w:rsidP="00D5436A">
      <w:r>
        <w:t>_______________________________________________________________________________</w:t>
      </w:r>
    </w:p>
    <w:p w14:paraId="5C014585" w14:textId="6B167FA7" w:rsidR="005A241F" w:rsidRDefault="005A241F">
      <w:r>
        <w:br w:type="page"/>
      </w:r>
    </w:p>
    <w:p w14:paraId="752FA5E6" w14:textId="0114BEA9" w:rsidR="00AC54E7" w:rsidRPr="00A174FE" w:rsidRDefault="00673268" w:rsidP="00AC54E7">
      <w:pPr>
        <w:pStyle w:val="Heading1"/>
        <w:rPr>
          <w:rFonts w:asciiTheme="minorHAnsi" w:hAnsiTheme="minorHAnsi"/>
          <w:color w:val="auto"/>
          <w:sz w:val="22"/>
          <w:szCs w:val="22"/>
          <w:lang w:val="fr-FR"/>
        </w:rPr>
      </w:pPr>
      <w:r w:rsidRPr="00A174FE">
        <w:rPr>
          <w:rFonts w:asciiTheme="minorHAnsi" w:hAnsiTheme="minorHAnsi"/>
          <w:color w:val="auto"/>
          <w:sz w:val="22"/>
          <w:szCs w:val="22"/>
          <w:lang w:val="fr-FR"/>
        </w:rPr>
        <w:lastRenderedPageBreak/>
        <w:t xml:space="preserve">Atelier </w:t>
      </w:r>
      <w:r w:rsidR="00AC54E7" w:rsidRPr="00A174FE">
        <w:rPr>
          <w:rFonts w:asciiTheme="minorHAnsi" w:hAnsiTheme="minorHAnsi"/>
          <w:color w:val="auto"/>
          <w:sz w:val="22"/>
          <w:szCs w:val="22"/>
          <w:lang w:val="fr-FR"/>
        </w:rPr>
        <w:t>A</w:t>
      </w:r>
      <w:r w:rsidRPr="00A174FE">
        <w:rPr>
          <w:rFonts w:asciiTheme="minorHAnsi" w:hAnsiTheme="minorHAnsi"/>
          <w:color w:val="auto"/>
          <w:sz w:val="22"/>
          <w:szCs w:val="22"/>
          <w:lang w:val="fr-FR"/>
        </w:rPr>
        <w:t>IPRP</w:t>
      </w:r>
    </w:p>
    <w:p w14:paraId="3FFC5221" w14:textId="77777777" w:rsidR="00AC54E7" w:rsidRPr="00A174FE" w:rsidRDefault="00AC54E7" w:rsidP="00AC54E7">
      <w:pPr>
        <w:rPr>
          <w:lang w:val="fr-FR"/>
        </w:rPr>
      </w:pPr>
    </w:p>
    <w:p w14:paraId="7038D2A9" w14:textId="30568CF5" w:rsidR="00A174FE" w:rsidRPr="00531FA2" w:rsidRDefault="00A174FE" w:rsidP="005A241F">
      <w:pPr>
        <w:pStyle w:val="ListParagraph"/>
        <w:numPr>
          <w:ilvl w:val="0"/>
          <w:numId w:val="13"/>
        </w:numPr>
        <w:ind w:left="567" w:hanging="425"/>
        <w:rPr>
          <w:lang w:val="fr-CA"/>
        </w:rPr>
      </w:pPr>
      <w:r w:rsidRPr="00531FA2">
        <w:rPr>
          <w:lang w:val="fr-CA"/>
        </w:rPr>
        <w:t xml:space="preserve">Vous recevez une demande d'accès à l'information qui comprend des renseignements commerciaux sensibles appartenant à des tiers. Comment détermineriez-vous s'il y a lieu de demander une exemption et quelles mesures prendriez-vous pour justifier votre </w:t>
      </w:r>
      <w:r w:rsidR="00492BD1" w:rsidRPr="00531FA2">
        <w:rPr>
          <w:lang w:val="fr-CA"/>
        </w:rPr>
        <w:t>recommandation?</w:t>
      </w:r>
      <w:r w:rsidRPr="00531FA2">
        <w:rPr>
          <w:lang w:val="fr-CA"/>
        </w:rPr>
        <w:t xml:space="preserve"> </w:t>
      </w:r>
    </w:p>
    <w:p w14:paraId="4EF68445" w14:textId="1DB7E822" w:rsidR="00A174FE" w:rsidRPr="00531FA2" w:rsidRDefault="00A174FE" w:rsidP="005A241F">
      <w:pPr>
        <w:pStyle w:val="ListParagraph"/>
        <w:numPr>
          <w:ilvl w:val="0"/>
          <w:numId w:val="13"/>
        </w:numPr>
        <w:ind w:left="567" w:hanging="425"/>
        <w:rPr>
          <w:lang w:val="fr-CA"/>
        </w:rPr>
      </w:pPr>
      <w:r w:rsidRPr="00531FA2">
        <w:rPr>
          <w:lang w:val="fr-CA"/>
        </w:rPr>
        <w:t>Quelles sont les principales responsabilités d'un coordonnateur de l'accès à l'information et de la protection des renseignements personnels par rapport à celles d'un fonctionnaire ministériel lors du traitement d'une demande? Comment une définition claire des rôles peut-elle améliorer l'efficacité du processus?</w:t>
      </w:r>
    </w:p>
    <w:p w14:paraId="623D340A" w14:textId="7E3AA06D" w:rsidR="00A174FE" w:rsidRPr="008625D4" w:rsidRDefault="00A174FE" w:rsidP="005A241F">
      <w:pPr>
        <w:pStyle w:val="ListParagraph"/>
        <w:numPr>
          <w:ilvl w:val="0"/>
          <w:numId w:val="13"/>
        </w:numPr>
        <w:ind w:left="567" w:hanging="425"/>
        <w:rPr>
          <w:lang w:val="fr-FR"/>
        </w:rPr>
      </w:pPr>
      <w:r w:rsidRPr="008625D4">
        <w:rPr>
          <w:lang w:val="fr-FR"/>
        </w:rPr>
        <w:t xml:space="preserve">Comment la jurisprudence récente a-t-elle influencé l'interprétation des exemptions prévues à l'article 19 (renseignements personnels) ou à l'article 20 (renseignements sur des tiers) de la </w:t>
      </w:r>
      <w:r w:rsidRPr="008625D4">
        <w:rPr>
          <w:i/>
          <w:iCs/>
          <w:lang w:val="fr-FR"/>
        </w:rPr>
        <w:t xml:space="preserve">Loi sur l'accès à </w:t>
      </w:r>
      <w:r w:rsidR="00330FAB" w:rsidRPr="008625D4">
        <w:rPr>
          <w:i/>
          <w:iCs/>
          <w:lang w:val="fr-FR"/>
        </w:rPr>
        <w:t>l ’information</w:t>
      </w:r>
      <w:r w:rsidR="008625D4" w:rsidRPr="008625D4">
        <w:rPr>
          <w:lang w:val="fr-FR"/>
        </w:rPr>
        <w:t xml:space="preserve"> </w:t>
      </w:r>
      <w:r w:rsidR="00330FAB" w:rsidRPr="008625D4">
        <w:rPr>
          <w:lang w:val="fr-FR"/>
        </w:rPr>
        <w:t>?</w:t>
      </w:r>
    </w:p>
    <w:p w14:paraId="61024FD4" w14:textId="73BC5561" w:rsidR="00A174FE" w:rsidRPr="00531FA2" w:rsidRDefault="00A174FE" w:rsidP="005A241F">
      <w:pPr>
        <w:pStyle w:val="ListParagraph"/>
        <w:numPr>
          <w:ilvl w:val="0"/>
          <w:numId w:val="13"/>
        </w:numPr>
        <w:ind w:left="567" w:hanging="425"/>
        <w:rPr>
          <w:lang w:val="fr-CA"/>
        </w:rPr>
      </w:pPr>
      <w:r w:rsidRPr="00531FA2">
        <w:rPr>
          <w:lang w:val="fr-CA"/>
        </w:rPr>
        <w:t xml:space="preserve">Quelle est la différence entre une exemption et une exclusion en vertu des lois, et pouvez-vous donner un exemple de situation où chacune </w:t>
      </w:r>
      <w:r w:rsidR="00330FAB" w:rsidRPr="00531FA2">
        <w:rPr>
          <w:lang w:val="fr-CA"/>
        </w:rPr>
        <w:t>s’appliquerait?</w:t>
      </w:r>
    </w:p>
    <w:p w14:paraId="30BD5CF2" w14:textId="30CEAAB1" w:rsidR="00A174FE" w:rsidRPr="00531FA2" w:rsidRDefault="00A174FE" w:rsidP="005A241F">
      <w:pPr>
        <w:pStyle w:val="ListParagraph"/>
        <w:numPr>
          <w:ilvl w:val="0"/>
          <w:numId w:val="13"/>
        </w:numPr>
        <w:ind w:left="567" w:hanging="425"/>
        <w:rPr>
          <w:lang w:val="fr-CA"/>
        </w:rPr>
      </w:pPr>
      <w:r w:rsidRPr="00531FA2">
        <w:rPr>
          <w:lang w:val="fr-CA"/>
        </w:rPr>
        <w:t xml:space="preserve">Quels sont les éléments qui rendent une recommandation sur la divulgation solide et </w:t>
      </w:r>
      <w:r w:rsidR="00330FAB" w:rsidRPr="00531FA2">
        <w:rPr>
          <w:lang w:val="fr-CA"/>
        </w:rPr>
        <w:t>défendable?</w:t>
      </w:r>
      <w:r w:rsidRPr="00531FA2">
        <w:rPr>
          <w:lang w:val="fr-CA"/>
        </w:rPr>
        <w:t xml:space="preserve"> Comment pouvez-vous vous assurer que votre justification est conforme aux exigences législatives et </w:t>
      </w:r>
      <w:r w:rsidR="00330FAB" w:rsidRPr="00531FA2">
        <w:rPr>
          <w:lang w:val="fr-CA"/>
        </w:rPr>
        <w:t>politiques?</w:t>
      </w:r>
    </w:p>
    <w:p w14:paraId="1B4C7774" w14:textId="77777777" w:rsidR="00AC54E7" w:rsidRPr="00A174FE" w:rsidRDefault="00AC54E7" w:rsidP="00AC54E7">
      <w:pPr>
        <w:rPr>
          <w:lang w:val="fr-FR"/>
        </w:rPr>
      </w:pPr>
    </w:p>
    <w:p w14:paraId="03954585" w14:textId="77777777" w:rsidR="00BD0570" w:rsidRDefault="00BD0570" w:rsidP="00AC54E7">
      <w:pPr>
        <w:rPr>
          <w:b/>
          <w:sz w:val="24"/>
        </w:rPr>
      </w:pPr>
      <w:r w:rsidRPr="00BD0570">
        <w:rPr>
          <w:b/>
          <w:sz w:val="24"/>
        </w:rPr>
        <w:t>Notes et réflexions</w:t>
      </w:r>
    </w:p>
    <w:p w14:paraId="1B16EC6A" w14:textId="0C4664CA" w:rsidR="00AC54E7" w:rsidRDefault="00AC54E7" w:rsidP="00AC54E7">
      <w:r>
        <w:t>_______________________________________________________________________________</w:t>
      </w:r>
    </w:p>
    <w:p w14:paraId="597859A0" w14:textId="77777777" w:rsidR="00AC54E7" w:rsidRDefault="00AC54E7" w:rsidP="00AC54E7">
      <w:r>
        <w:t>_______________________________________________________________________________</w:t>
      </w:r>
    </w:p>
    <w:p w14:paraId="79133506" w14:textId="77777777" w:rsidR="00AC54E7" w:rsidRDefault="00AC54E7" w:rsidP="00AC54E7">
      <w:r>
        <w:t>_______________________________________________________________________________</w:t>
      </w:r>
    </w:p>
    <w:p w14:paraId="70E62894" w14:textId="77777777" w:rsidR="00AC54E7" w:rsidRDefault="00AC54E7" w:rsidP="00AC54E7">
      <w:r>
        <w:t>_______________________________________________________________________________</w:t>
      </w:r>
    </w:p>
    <w:p w14:paraId="48AFAA47" w14:textId="77777777" w:rsidR="00AC54E7" w:rsidRDefault="00AC54E7" w:rsidP="00AC54E7">
      <w:r>
        <w:t>_______________________________________________________________________________</w:t>
      </w:r>
    </w:p>
    <w:sectPr w:rsidR="00AC54E7" w:rsidSect="00034616">
      <w:headerReference w:type="even" r:id="rId12"/>
      <w:head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44CD" w14:textId="77777777" w:rsidR="00965A28" w:rsidRDefault="00965A28" w:rsidP="00A201B5">
      <w:pPr>
        <w:spacing w:after="0" w:line="240" w:lineRule="auto"/>
      </w:pPr>
      <w:r>
        <w:separator/>
      </w:r>
    </w:p>
  </w:endnote>
  <w:endnote w:type="continuationSeparator" w:id="0">
    <w:p w14:paraId="2F02FF78" w14:textId="77777777" w:rsidR="00965A28" w:rsidRDefault="00965A28" w:rsidP="00A2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91C0" w14:textId="77777777" w:rsidR="00965A28" w:rsidRDefault="00965A28" w:rsidP="00A201B5">
      <w:pPr>
        <w:spacing w:after="0" w:line="240" w:lineRule="auto"/>
      </w:pPr>
      <w:r>
        <w:separator/>
      </w:r>
    </w:p>
  </w:footnote>
  <w:footnote w:type="continuationSeparator" w:id="0">
    <w:p w14:paraId="572CD45D" w14:textId="77777777" w:rsidR="00965A28" w:rsidRDefault="00965A28" w:rsidP="00A2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879E" w14:textId="0E90F979" w:rsidR="00A201B5" w:rsidRDefault="00A201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BF4316" wp14:editId="42001C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394150673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6B3E6" w14:textId="21404A29" w:rsidR="00A201B5" w:rsidRPr="00A201B5" w:rsidRDefault="00A201B5" w:rsidP="00A201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201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F43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0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FpDw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" filled="f" stroked="f">
              <v:textbox style="mso-fit-shape-to-text:t" inset="0,15pt,20pt,0">
                <w:txbxContent>
                  <w:p w14:paraId="2856B3E6" w14:textId="21404A29" w:rsidR="00A201B5" w:rsidRPr="00A201B5" w:rsidRDefault="00A201B5" w:rsidP="00A201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A201B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5F20" w14:textId="0342065C" w:rsidR="00A201B5" w:rsidRDefault="00A201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AB3AB" wp14:editId="3E1B024A">
              <wp:simplePos x="11430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111742544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B621D" w14:textId="636FC913" w:rsidR="00A201B5" w:rsidRPr="00A201B5" w:rsidRDefault="00A201B5" w:rsidP="00A201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201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AB3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0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" filled="f" stroked="f">
              <v:textbox style="mso-fit-shape-to-text:t" inset="0,15pt,20pt,0">
                <w:txbxContent>
                  <w:p w14:paraId="477B621D" w14:textId="636FC913" w:rsidR="00A201B5" w:rsidRPr="00A201B5" w:rsidRDefault="00A201B5" w:rsidP="00A201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A201B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989F" w14:textId="79C4A633" w:rsidR="00A201B5" w:rsidRDefault="00A201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28E41F" wp14:editId="0A6265B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542744786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BF9B6" w14:textId="73C7A969" w:rsidR="00A201B5" w:rsidRPr="00A201B5" w:rsidRDefault="00A201B5" w:rsidP="00A201B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201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8E4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157.55pt;margin-top:0;width:208.75pt;height:30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m5EwIAACIEAAAOAAAAZHJzL2Uyb0RvYy54bWysU02P2jAQvVfqf7B8L0lo2S4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" filled="f" stroked="f">
              <v:textbox style="mso-fit-shape-to-text:t" inset="0,15pt,20pt,0">
                <w:txbxContent>
                  <w:p w14:paraId="4D9BF9B6" w14:textId="73C7A969" w:rsidR="00A201B5" w:rsidRPr="00A201B5" w:rsidRDefault="00A201B5" w:rsidP="00A201B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A201B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056038"/>
    <w:multiLevelType w:val="hybridMultilevel"/>
    <w:tmpl w:val="0C2A0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32C53"/>
    <w:multiLevelType w:val="hybridMultilevel"/>
    <w:tmpl w:val="0C2A0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C0886"/>
    <w:multiLevelType w:val="hybridMultilevel"/>
    <w:tmpl w:val="0C2A0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00904"/>
    <w:multiLevelType w:val="hybridMultilevel"/>
    <w:tmpl w:val="0C2A0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5470">
    <w:abstractNumId w:val="8"/>
  </w:num>
  <w:num w:numId="2" w16cid:durableId="1990328438">
    <w:abstractNumId w:val="6"/>
  </w:num>
  <w:num w:numId="3" w16cid:durableId="786462813">
    <w:abstractNumId w:val="5"/>
  </w:num>
  <w:num w:numId="4" w16cid:durableId="817921416">
    <w:abstractNumId w:val="4"/>
  </w:num>
  <w:num w:numId="5" w16cid:durableId="790444363">
    <w:abstractNumId w:val="7"/>
  </w:num>
  <w:num w:numId="6" w16cid:durableId="2015917461">
    <w:abstractNumId w:val="3"/>
  </w:num>
  <w:num w:numId="7" w16cid:durableId="1553034691">
    <w:abstractNumId w:val="2"/>
  </w:num>
  <w:num w:numId="8" w16cid:durableId="1025522280">
    <w:abstractNumId w:val="1"/>
  </w:num>
  <w:num w:numId="9" w16cid:durableId="412358265">
    <w:abstractNumId w:val="0"/>
  </w:num>
  <w:num w:numId="10" w16cid:durableId="109784003">
    <w:abstractNumId w:val="9"/>
  </w:num>
  <w:num w:numId="11" w16cid:durableId="363874083">
    <w:abstractNumId w:val="12"/>
  </w:num>
  <w:num w:numId="12" w16cid:durableId="853693434">
    <w:abstractNumId w:val="11"/>
  </w:num>
  <w:num w:numId="13" w16cid:durableId="344016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66D"/>
    <w:rsid w:val="00106BE4"/>
    <w:rsid w:val="0015074B"/>
    <w:rsid w:val="001C6F8C"/>
    <w:rsid w:val="002403D8"/>
    <w:rsid w:val="002902E6"/>
    <w:rsid w:val="0029639D"/>
    <w:rsid w:val="00326F90"/>
    <w:rsid w:val="00330FAB"/>
    <w:rsid w:val="003C3215"/>
    <w:rsid w:val="00492BD1"/>
    <w:rsid w:val="00526B20"/>
    <w:rsid w:val="00531FA2"/>
    <w:rsid w:val="00562E53"/>
    <w:rsid w:val="005A241F"/>
    <w:rsid w:val="00673268"/>
    <w:rsid w:val="006A586F"/>
    <w:rsid w:val="006E171E"/>
    <w:rsid w:val="00797ED7"/>
    <w:rsid w:val="008625D4"/>
    <w:rsid w:val="009319AA"/>
    <w:rsid w:val="0095606C"/>
    <w:rsid w:val="00965A28"/>
    <w:rsid w:val="00A174FE"/>
    <w:rsid w:val="00A201B5"/>
    <w:rsid w:val="00AA1D8D"/>
    <w:rsid w:val="00AC54E7"/>
    <w:rsid w:val="00B47730"/>
    <w:rsid w:val="00B809C7"/>
    <w:rsid w:val="00BD0570"/>
    <w:rsid w:val="00CB0664"/>
    <w:rsid w:val="00D5436A"/>
    <w:rsid w:val="00E064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E1016"/>
  <w14:defaultImageDpi w14:val="300"/>
  <w15:docId w15:val="{BE4EC2BA-31DA-4E76-8A94-CF289263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4RWRPJAYJ72E-25897711-162485</_dlc_DocId>
    <_dlc_DocIdUrl xmlns="83aa663b-4b8a-469d-b5ee-90eaa0e315d8">
      <Url>https://056gc.sharepoint.com/sites/OCIO-DDP-_BDPI-SDPN/_layouts/15/DocIdRedir.aspx?ID=4RWRPJAYJ72E-25897711-162485</Url>
      <Description>4RWRPJAYJ72E-25897711-162485</Description>
    </_dlc_DocIdUrl>
    <Language xmlns="98a1368e-d07b-4654-8962-d7870efb807b" xsi:nil="true"/>
    <IDGReviewTags xmlns="98a1368e-d07b-4654-8962-d7870efb80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5212F-B780-4007-825F-770CB0E3752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83aa663b-4b8a-469d-b5ee-90eaa0e315d8"/>
    <ds:schemaRef ds:uri="http://schemas.microsoft.com/office/infopath/2007/PartnerControls"/>
    <ds:schemaRef ds:uri="http://schemas.microsoft.com/sharepoint/v3"/>
    <ds:schemaRef ds:uri="http://schemas.microsoft.com/sharepoint/v4"/>
    <ds:schemaRef ds:uri="98a1368e-d07b-4654-8962-d7870efb80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DB713A-20F2-4697-B826-3ECF691CDFDB}"/>
</file>

<file path=customXml/itemProps3.xml><?xml version="1.0" encoding="utf-8"?>
<ds:datastoreItem xmlns:ds="http://schemas.openxmlformats.org/officeDocument/2006/customXml" ds:itemID="{8221C5F4-94FB-4556-ABFE-8D4F07B558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4E04FF-6B67-40ED-A690-97315405C7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Haque, Zoairia</cp:lastModifiedBy>
  <cp:revision>28</cp:revision>
  <cp:lastPrinted>2025-11-26T15:18:00Z</cp:lastPrinted>
  <dcterms:created xsi:type="dcterms:W3CDTF">2025-07-28T14:39:00Z</dcterms:created>
  <dcterms:modified xsi:type="dcterms:W3CDTF">2026-02-06T21:37:00Z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2059a0d2,177e4311,4243d850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2025-07-28T14:38:02Z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c1e36a2d-8524-43e2-b4e8-314717c375f1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769b6296-65c5-48e7-a785-7fd9c587cf42</vt:lpwstr>
  </property>
  <property fmtid="{D5CDD505-2E9C-101B-9397-08002B2CF9AE}" pid="15" name="MediaServiceImageTags">
    <vt:lpwstr/>
  </property>
</Properties>
</file>