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B66" w14:textId="586FB325" w:rsidR="006D361B" w:rsidRPr="000611E4" w:rsidRDefault="006D361B" w:rsidP="006D361B">
      <w:pPr>
        <w:pStyle w:val="Title"/>
        <w:rPr>
          <w:color w:val="0E57C4" w:themeColor="background2" w:themeShade="80"/>
          <w:sz w:val="72"/>
          <w:szCs w:val="72"/>
        </w:rPr>
      </w:pPr>
      <w:r w:rsidRPr="000611E4">
        <w:rPr>
          <w:color w:val="0E57C4" w:themeColor="background2" w:themeShade="80"/>
          <w:sz w:val="72"/>
          <w:szCs w:val="72"/>
        </w:rPr>
        <w:t>HOLIDAY SEASON 101</w:t>
      </w:r>
    </w:p>
    <w:p w14:paraId="42C1DB0B" w14:textId="21FCFEBA" w:rsidR="006D361B" w:rsidRDefault="006D361B" w:rsidP="006D361B">
      <w:pPr>
        <w:spacing w:after="0"/>
        <w:contextualSpacing/>
      </w:pPr>
    </w:p>
    <w:p w14:paraId="1FAE0710" w14:textId="1E54A481" w:rsidR="006D361B" w:rsidRPr="000611E4" w:rsidRDefault="006D361B" w:rsidP="006D361B">
      <w:pPr>
        <w:pStyle w:val="Subtitle"/>
        <w:rPr>
          <w:color w:val="417A84" w:themeColor="accent5" w:themeShade="BF"/>
        </w:rPr>
      </w:pPr>
      <w:r w:rsidRPr="000611E4">
        <w:rPr>
          <w:color w:val="417A84" w:themeColor="accent5" w:themeShade="BF"/>
        </w:rPr>
        <w:t>The Winter Holiday Season</w:t>
      </w:r>
    </w:p>
    <w:p w14:paraId="44DC7A95" w14:textId="2D452336" w:rsidR="006D361B" w:rsidRDefault="006D361B" w:rsidP="006D361B">
      <w:pPr>
        <w:spacing w:after="0"/>
        <w:contextualSpacing/>
      </w:pPr>
      <w:r>
        <w:t>The winter holiday season spans from the 20th of November to the 24th of January every year and covers over 14 different religious holidays.</w:t>
      </w:r>
      <w:r w:rsidR="000611E4">
        <w:t xml:space="preserve"> </w:t>
      </w:r>
      <w:r>
        <w:t>At this time of the year, it is important to recognize the diversity among our workforce and find ways to celebrate in inclusive and respectful ways.</w:t>
      </w:r>
    </w:p>
    <w:p w14:paraId="5E727C84" w14:textId="77777777" w:rsidR="006D361B" w:rsidRDefault="006D361B" w:rsidP="006D361B">
      <w:pPr>
        <w:spacing w:after="0"/>
        <w:contextualSpacing/>
      </w:pPr>
    </w:p>
    <w:p w14:paraId="01C4F539" w14:textId="0EDA877E" w:rsidR="006D361B" w:rsidRDefault="006D361B" w:rsidP="006D361B">
      <w:pPr>
        <w:spacing w:after="0"/>
        <w:contextualSpacing/>
      </w:pPr>
      <w:r>
        <w:t>We invite coworkers to celebrate the “holidays” with a focus on shared values such as joy, hope, peace, giving, and the importance of community.</w:t>
      </w:r>
    </w:p>
    <w:p w14:paraId="708C92E9" w14:textId="5BECDFF1" w:rsidR="006D361B" w:rsidRDefault="006D361B" w:rsidP="006D361B">
      <w:pPr>
        <w:spacing w:after="0"/>
        <w:contextualSpacing/>
      </w:pPr>
    </w:p>
    <w:p w14:paraId="2957FE96" w14:textId="793812AE" w:rsidR="006D361B" w:rsidRDefault="006D361B" w:rsidP="006D361B">
      <w:pPr>
        <w:spacing w:after="0"/>
        <w:contextualSpacing/>
      </w:pPr>
      <w:r>
        <w:t>A</w:t>
      </w:r>
      <w:r w:rsidRPr="006D361B">
        <w:t xml:space="preserve">ccess an </w:t>
      </w:r>
      <w:hyperlink r:id="rId8" w:history="1">
        <w:r w:rsidRPr="006D361B">
          <w:rPr>
            <w:rStyle w:val="Hyperlink"/>
          </w:rPr>
          <w:t>Interfaith Calendar</w:t>
        </w:r>
      </w:hyperlink>
      <w:r w:rsidRPr="006D361B">
        <w:t xml:space="preserve"> </w:t>
      </w:r>
      <w:r>
        <w:t>to</w:t>
      </w:r>
      <w:r w:rsidRPr="006D361B">
        <w:t xml:space="preserve"> learn more about significant dates at this time of the year!</w:t>
      </w:r>
    </w:p>
    <w:p w14:paraId="773189B4" w14:textId="29F852C2" w:rsidR="006D361B" w:rsidRDefault="006D361B" w:rsidP="006D361B">
      <w:pPr>
        <w:spacing w:after="0"/>
        <w:contextualSpacing/>
      </w:pPr>
    </w:p>
    <w:p w14:paraId="2928CFBD" w14:textId="5AA7C1EF" w:rsidR="006D361B" w:rsidRPr="000611E4" w:rsidRDefault="006D361B" w:rsidP="006D361B">
      <w:pPr>
        <w:pStyle w:val="Subtitle"/>
        <w:rPr>
          <w:color w:val="417A84" w:themeColor="accent5" w:themeShade="BF"/>
        </w:rPr>
      </w:pPr>
      <w:r w:rsidRPr="000611E4">
        <w:rPr>
          <w:color w:val="417A84" w:themeColor="accent5" w:themeShade="BF"/>
        </w:rPr>
        <w:t>Tips for Managers</w:t>
      </w:r>
    </w:p>
    <w:p w14:paraId="4D0805A3" w14:textId="0D75DF10" w:rsidR="006D361B" w:rsidRDefault="006D361B" w:rsidP="006D361B">
      <w:pPr>
        <w:spacing w:after="0"/>
        <w:contextualSpacing/>
      </w:pPr>
      <w:r>
        <w:t>As managers, we need to remember to treat everyone equitably at this time of year – no matter someone’s religion, culture, family size, or willingness to show “festivity”.</w:t>
      </w:r>
      <w:r w:rsidR="008722D9">
        <w:t xml:space="preserve"> </w:t>
      </w:r>
      <w:r>
        <w:t>Managers should take time to talk to their team about what the group would like to experience collectively and what works for them. It’s not one size fits all!</w:t>
      </w:r>
    </w:p>
    <w:p w14:paraId="47CD0A0B" w14:textId="77777777" w:rsidR="006D361B" w:rsidRDefault="006D361B" w:rsidP="006D361B">
      <w:pPr>
        <w:spacing w:after="0"/>
        <w:contextualSpacing/>
      </w:pPr>
    </w:p>
    <w:p w14:paraId="20071AF2" w14:textId="77777777" w:rsidR="006D361B" w:rsidRPr="006D361B" w:rsidRDefault="006D361B" w:rsidP="006D361B">
      <w:pPr>
        <w:spacing w:after="0"/>
        <w:contextualSpacing/>
        <w:rPr>
          <w:rStyle w:val="SubtleEmphasis"/>
        </w:rPr>
      </w:pPr>
      <w:r w:rsidRPr="006D361B">
        <w:rPr>
          <w:rStyle w:val="SubtleEmphasis"/>
        </w:rPr>
        <w:t>Helpful things to do:</w:t>
      </w:r>
    </w:p>
    <w:p w14:paraId="4BA16C50" w14:textId="77777777" w:rsidR="006D361B" w:rsidRDefault="006D361B" w:rsidP="006D361B">
      <w:pPr>
        <w:pStyle w:val="ListParagraph"/>
        <w:numPr>
          <w:ilvl w:val="0"/>
          <w:numId w:val="6"/>
        </w:numPr>
        <w:spacing w:after="0"/>
      </w:pPr>
      <w:r>
        <w:t>Keep it voluntary</w:t>
      </w:r>
    </w:p>
    <w:p w14:paraId="0AC50DF6" w14:textId="77777777" w:rsidR="006D361B" w:rsidRDefault="006D361B" w:rsidP="006D361B">
      <w:pPr>
        <w:pStyle w:val="ListParagraph"/>
        <w:numPr>
          <w:ilvl w:val="0"/>
          <w:numId w:val="6"/>
        </w:numPr>
        <w:spacing w:after="0"/>
      </w:pPr>
      <w:r>
        <w:t>Choose decorations unaffiliated with a religion</w:t>
      </w:r>
    </w:p>
    <w:p w14:paraId="44B54220" w14:textId="77777777" w:rsidR="006D361B" w:rsidRDefault="006D361B" w:rsidP="006D361B">
      <w:pPr>
        <w:pStyle w:val="ListParagraph"/>
        <w:numPr>
          <w:ilvl w:val="0"/>
          <w:numId w:val="6"/>
        </w:numPr>
        <w:spacing w:after="0"/>
      </w:pPr>
      <w:r>
        <w:t>Create awareness around different ways to celebrate</w:t>
      </w:r>
    </w:p>
    <w:p w14:paraId="78B6A275" w14:textId="77777777" w:rsidR="006D361B" w:rsidRDefault="006D361B" w:rsidP="006D361B">
      <w:pPr>
        <w:pStyle w:val="ListParagraph"/>
        <w:numPr>
          <w:ilvl w:val="0"/>
          <w:numId w:val="6"/>
        </w:numPr>
        <w:spacing w:after="0"/>
      </w:pPr>
      <w:r>
        <w:t>Consider scheduling wisely</w:t>
      </w:r>
    </w:p>
    <w:p w14:paraId="118364BC" w14:textId="77777777" w:rsidR="006D361B" w:rsidRDefault="006D361B" w:rsidP="006D361B">
      <w:pPr>
        <w:pStyle w:val="ListParagraph"/>
        <w:numPr>
          <w:ilvl w:val="0"/>
          <w:numId w:val="6"/>
        </w:numPr>
        <w:spacing w:after="0"/>
      </w:pPr>
      <w:r>
        <w:t>Invite feedback to make next year even better</w:t>
      </w:r>
    </w:p>
    <w:p w14:paraId="2ED97E96" w14:textId="503864C9" w:rsidR="006D361B" w:rsidRDefault="006D361B" w:rsidP="006D361B">
      <w:pPr>
        <w:spacing w:after="0"/>
        <w:contextualSpacing/>
      </w:pPr>
    </w:p>
    <w:p w14:paraId="1E7F64C3" w14:textId="33A26EB5" w:rsidR="006D361B" w:rsidRPr="000611E4" w:rsidRDefault="006D361B" w:rsidP="006D361B">
      <w:pPr>
        <w:pStyle w:val="Subtitle"/>
        <w:rPr>
          <w:color w:val="417A84" w:themeColor="accent5" w:themeShade="BF"/>
        </w:rPr>
      </w:pPr>
      <w:r w:rsidRPr="000611E4">
        <w:rPr>
          <w:color w:val="417A84" w:themeColor="accent5" w:themeShade="BF"/>
        </w:rPr>
        <w:t>Greeting Your Colleagues</w:t>
      </w:r>
    </w:p>
    <w:p w14:paraId="425F1D9D" w14:textId="75B36074" w:rsidR="006D361B" w:rsidRDefault="006D361B" w:rsidP="006D361B">
      <w:pPr>
        <w:spacing w:after="0"/>
        <w:contextualSpacing/>
      </w:pPr>
      <w:r w:rsidRPr="000611E4">
        <w:rPr>
          <w:b/>
          <w:bCs/>
          <w:color w:val="0E57C4" w:themeColor="background2" w:themeShade="80"/>
        </w:rPr>
        <w:t xml:space="preserve">“Happy Holidays” </w:t>
      </w:r>
      <w:r>
        <w:t>is widely accepted as the broadest and most inclusive greeting at this time of year. Think of it this way: “Happy Holidays” includes Christmas as one of those holidays, and “Merry Christmas” leaves out everything other than Christmas.</w:t>
      </w:r>
    </w:p>
    <w:p w14:paraId="7D88312E" w14:textId="77777777" w:rsidR="000611E4" w:rsidRPr="000611E4" w:rsidRDefault="000611E4" w:rsidP="006D361B">
      <w:pPr>
        <w:spacing w:after="0"/>
        <w:contextualSpacing/>
        <w:rPr>
          <w:b/>
          <w:bCs/>
          <w:color w:val="5B63B7" w:themeColor="text2" w:themeTint="99"/>
        </w:rPr>
      </w:pPr>
    </w:p>
    <w:p w14:paraId="46BF9DEE" w14:textId="117CA2D3" w:rsidR="006D361B" w:rsidRDefault="006D361B" w:rsidP="006D361B">
      <w:pPr>
        <w:spacing w:after="0"/>
        <w:contextualSpacing/>
      </w:pPr>
      <w:r>
        <w:t>Until you know what your colleague personally celebrates, make sure to keep it generic.</w:t>
      </w:r>
      <w:r w:rsidR="000611E4">
        <w:t xml:space="preserve"> </w:t>
      </w:r>
      <w:r>
        <w:t>Once your colleague confirms their preference, then you can greet them in the specific way that works for them!</w:t>
      </w:r>
    </w:p>
    <w:p w14:paraId="19CF0CA3" w14:textId="77777777" w:rsidR="006D361B" w:rsidRDefault="006D361B" w:rsidP="006D361B">
      <w:pPr>
        <w:spacing w:after="0"/>
        <w:contextualSpacing/>
      </w:pPr>
    </w:p>
    <w:p w14:paraId="1C513A60" w14:textId="505CF926" w:rsidR="006D361B" w:rsidRPr="006D361B" w:rsidRDefault="006D361B" w:rsidP="006D361B">
      <w:pPr>
        <w:spacing w:after="0"/>
        <w:contextualSpacing/>
        <w:rPr>
          <w:rStyle w:val="SubtleEmphasis"/>
        </w:rPr>
      </w:pPr>
      <w:r w:rsidRPr="006D361B">
        <w:rPr>
          <w:rStyle w:val="SubtleEmphasis"/>
        </w:rPr>
        <w:t>Other Inclusive Holiday Greetings:</w:t>
      </w:r>
    </w:p>
    <w:p w14:paraId="73392799" w14:textId="77777777" w:rsidR="006D361B" w:rsidRDefault="006D361B" w:rsidP="006D361B">
      <w:pPr>
        <w:pStyle w:val="ListParagraph"/>
        <w:numPr>
          <w:ilvl w:val="0"/>
          <w:numId w:val="7"/>
        </w:numPr>
        <w:spacing w:after="0"/>
      </w:pPr>
      <w:r>
        <w:t>Season’s greetings!</w:t>
      </w:r>
    </w:p>
    <w:p w14:paraId="72B117A8" w14:textId="77777777" w:rsidR="006D361B" w:rsidRDefault="006D361B" w:rsidP="006D361B">
      <w:pPr>
        <w:pStyle w:val="ListParagraph"/>
        <w:numPr>
          <w:ilvl w:val="0"/>
          <w:numId w:val="7"/>
        </w:numPr>
        <w:spacing w:after="0"/>
      </w:pPr>
      <w:r>
        <w:t>To a healthy, happy, and peaceful New Year.</w:t>
      </w:r>
    </w:p>
    <w:p w14:paraId="0EE58AA2" w14:textId="77777777" w:rsidR="006D361B" w:rsidRDefault="006D361B" w:rsidP="006D361B">
      <w:pPr>
        <w:pStyle w:val="ListParagraph"/>
        <w:numPr>
          <w:ilvl w:val="0"/>
          <w:numId w:val="7"/>
        </w:numPr>
        <w:spacing w:after="0"/>
      </w:pPr>
      <w:r>
        <w:t>Best wishes for the holidays!</w:t>
      </w:r>
    </w:p>
    <w:p w14:paraId="17043368" w14:textId="77777777" w:rsidR="006D361B" w:rsidRDefault="006D361B" w:rsidP="006D361B">
      <w:pPr>
        <w:pStyle w:val="ListParagraph"/>
        <w:numPr>
          <w:ilvl w:val="0"/>
          <w:numId w:val="7"/>
        </w:numPr>
        <w:spacing w:after="0"/>
      </w:pPr>
      <w:r>
        <w:t>Here’s to better times ahead and a very happy New Year!</w:t>
      </w:r>
    </w:p>
    <w:p w14:paraId="1734EC5C" w14:textId="77777777" w:rsidR="006D361B" w:rsidRDefault="006D361B" w:rsidP="006D361B">
      <w:pPr>
        <w:pStyle w:val="ListParagraph"/>
        <w:numPr>
          <w:ilvl w:val="0"/>
          <w:numId w:val="7"/>
        </w:numPr>
        <w:spacing w:after="0"/>
      </w:pPr>
      <w:r>
        <w:t>Festive greetings!</w:t>
      </w:r>
    </w:p>
    <w:p w14:paraId="2998159F" w14:textId="50774B33" w:rsidR="006D361B" w:rsidRDefault="006D361B" w:rsidP="006D361B">
      <w:pPr>
        <w:pStyle w:val="ListParagraph"/>
        <w:numPr>
          <w:ilvl w:val="0"/>
          <w:numId w:val="7"/>
        </w:numPr>
        <w:spacing w:after="0"/>
      </w:pPr>
      <w:r>
        <w:t>Happy winter break!</w:t>
      </w:r>
    </w:p>
    <w:p w14:paraId="212845B0" w14:textId="77777777" w:rsidR="006D361B" w:rsidRDefault="006D361B" w:rsidP="006D361B">
      <w:pPr>
        <w:spacing w:after="0"/>
        <w:contextualSpacing/>
      </w:pPr>
    </w:p>
    <w:p w14:paraId="21064263" w14:textId="77777777" w:rsidR="006D361B" w:rsidRPr="000611E4" w:rsidRDefault="006D361B" w:rsidP="006D361B">
      <w:pPr>
        <w:pStyle w:val="Subtitle"/>
        <w:rPr>
          <w:color w:val="417A84" w:themeColor="accent5" w:themeShade="BF"/>
        </w:rPr>
      </w:pPr>
      <w:r w:rsidRPr="000611E4">
        <w:rPr>
          <w:color w:val="417A84" w:themeColor="accent5" w:themeShade="BF"/>
        </w:rPr>
        <w:t>Wellness &amp; the Holiday Season</w:t>
      </w:r>
    </w:p>
    <w:p w14:paraId="082D9474" w14:textId="0CF30DEF" w:rsidR="006D361B" w:rsidRDefault="006D361B" w:rsidP="006D361B">
      <w:pPr>
        <w:spacing w:after="0"/>
        <w:contextualSpacing/>
      </w:pPr>
      <w:r>
        <w:t xml:space="preserve">While we may assume that this time of year is inherently happy and festive for everyone, it can </w:t>
      </w:r>
      <w:proofErr w:type="gramStart"/>
      <w:r>
        <w:t>actually end</w:t>
      </w:r>
      <w:proofErr w:type="gramEnd"/>
      <w:r>
        <w:t xml:space="preserve"> up being a particularly difficult time for many people. With increased expectations to engage in social events and the financial pressure that often comes with this time of year, many may end up feeling isolated and stressed.</w:t>
      </w:r>
    </w:p>
    <w:p w14:paraId="636A4743" w14:textId="77777777" w:rsidR="006D361B" w:rsidRDefault="006D361B" w:rsidP="006D361B">
      <w:pPr>
        <w:spacing w:after="0"/>
        <w:contextualSpacing/>
      </w:pPr>
    </w:p>
    <w:p w14:paraId="1680F462" w14:textId="372476EC" w:rsidR="006D361B" w:rsidRDefault="006D361B" w:rsidP="006D361B">
      <w:pPr>
        <w:spacing w:after="0"/>
        <w:contextualSpacing/>
      </w:pPr>
      <w:r>
        <w:t xml:space="preserve">It’s important to check in with your colleagues, offer companionship, and remind each other that “giving” can take many forms. If you or someone you know is struggling </w:t>
      </w:r>
      <w:proofErr w:type="gramStart"/>
      <w:r>
        <w:t>at this time</w:t>
      </w:r>
      <w:proofErr w:type="gramEnd"/>
      <w:r>
        <w:t xml:space="preserve">, please remember there are lots of resources and supports available. </w:t>
      </w:r>
    </w:p>
    <w:p w14:paraId="6C2C1157" w14:textId="77777777" w:rsidR="006D361B" w:rsidRDefault="006D361B" w:rsidP="006D361B">
      <w:pPr>
        <w:spacing w:after="0"/>
        <w:contextualSpacing/>
      </w:pPr>
    </w:p>
    <w:p w14:paraId="28C9B8E1" w14:textId="734E8599" w:rsidR="006D361B" w:rsidRDefault="006D361B" w:rsidP="006D361B">
      <w:pPr>
        <w:spacing w:after="0"/>
        <w:contextualSpacing/>
      </w:pPr>
      <w:r>
        <w:t>The PSC is committed to fostering a healthy workplace that focuses on well-being and where employees feel valued.</w:t>
      </w:r>
      <w:r w:rsidR="000611E4">
        <w:t xml:space="preserve"> </w:t>
      </w:r>
      <w:r>
        <w:t xml:space="preserve">Visit </w:t>
      </w:r>
      <w:hyperlink r:id="rId9" w:history="1">
        <w:r w:rsidRPr="006D361B">
          <w:rPr>
            <w:rStyle w:val="Hyperlink"/>
          </w:rPr>
          <w:t>the wellness and mental health web page</w:t>
        </w:r>
      </w:hyperlink>
      <w:r>
        <w:t xml:space="preserve"> to learn about the resources and tools available to you.</w:t>
      </w:r>
    </w:p>
    <w:p w14:paraId="26682B61" w14:textId="0554F831" w:rsidR="000611E4" w:rsidRDefault="000611E4" w:rsidP="006D361B">
      <w:pPr>
        <w:spacing w:after="0"/>
        <w:contextualSpacing/>
      </w:pPr>
    </w:p>
    <w:p w14:paraId="27C21C03" w14:textId="66EAE5A7" w:rsidR="000611E4" w:rsidRPr="000611E4" w:rsidRDefault="000611E4" w:rsidP="000611E4">
      <w:pPr>
        <w:spacing w:after="0"/>
        <w:contextualSpacing/>
        <w:jc w:val="center"/>
        <w:rPr>
          <w:color w:val="5B63B7" w:themeColor="text2" w:themeTint="99"/>
        </w:rPr>
      </w:pPr>
      <w:r w:rsidRPr="000611E4">
        <w:rPr>
          <w:noProof/>
          <w:color w:val="5B63B7" w:themeColor="text2" w:themeTint="99"/>
        </w:rPr>
        <w:drawing>
          <wp:inline distT="0" distB="0" distL="0" distR="0" wp14:anchorId="73DC4978" wp14:editId="1286F38D">
            <wp:extent cx="914400" cy="914400"/>
            <wp:effectExtent l="0" t="0" r="0" b="0"/>
            <wp:docPr id="2" name="Graphic 2" descr="Mitte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itten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5C3FF42C" wp14:editId="096BBEA2">
            <wp:extent cx="914400" cy="914400"/>
            <wp:effectExtent l="0" t="0" r="0" b="0"/>
            <wp:docPr id="3" name="Graphic 3" descr="Snow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ma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3266D137" wp14:editId="303247AE">
            <wp:extent cx="914400" cy="914400"/>
            <wp:effectExtent l="0" t="0" r="0" b="0"/>
            <wp:docPr id="4" name="Graphic 4" descr="Indoor Firepl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door Fireplac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49DAE7FB" wp14:editId="78F8C22E">
            <wp:extent cx="914400" cy="914400"/>
            <wp:effectExtent l="0" t="0" r="0" b="0"/>
            <wp:docPr id="5" name="Graphic 5"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kat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75EFD5DA" wp14:editId="2D467F1D">
            <wp:extent cx="914400" cy="914400"/>
            <wp:effectExtent l="0" t="0" r="0" b="0"/>
            <wp:docPr id="6" name="Graphic 6"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sectPr w:rsidR="000611E4" w:rsidRPr="000611E4" w:rsidSect="006D361B">
      <w:headerReference w:type="first" r:id="rId20"/>
      <w:footerReference w:type="first" r:id="rId21"/>
      <w:pgSz w:w="15840" w:h="24480" w:code="17"/>
      <w:pgMar w:top="2694" w:right="1440" w:bottom="1440" w:left="226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14F" w14:textId="77777777" w:rsidR="007F31CF" w:rsidRDefault="007F31CF" w:rsidP="005A6B8C">
      <w:pPr>
        <w:spacing w:after="0" w:line="240" w:lineRule="auto"/>
      </w:pPr>
      <w:r>
        <w:separator/>
      </w:r>
    </w:p>
  </w:endnote>
  <w:endnote w:type="continuationSeparator" w:id="0">
    <w:p w14:paraId="5A35338F" w14:textId="77777777" w:rsidR="007F31CF" w:rsidRDefault="007F31CF"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CB8" w14:textId="77777777" w:rsidR="005A6B8C" w:rsidRDefault="005A6B8C" w:rsidP="00A61E1C">
    <w:pPr>
      <w:pStyle w:val="Footer"/>
      <w:ind w:left="-2268"/>
    </w:pPr>
    <w:r>
      <w:rPr>
        <w:noProof/>
        <w:lang w:eastAsia="en-CA"/>
      </w:rPr>
      <w:drawing>
        <wp:inline distT="0" distB="0" distL="0" distR="0" wp14:anchorId="04209D27" wp14:editId="72398B80">
          <wp:extent cx="7753985" cy="911860"/>
          <wp:effectExtent l="0" t="0" r="0" b="2540"/>
          <wp:docPr id="60" name="Picture 6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9D3" w14:textId="77777777" w:rsidR="007F31CF" w:rsidRDefault="007F31CF" w:rsidP="005A6B8C">
      <w:pPr>
        <w:spacing w:after="0" w:line="240" w:lineRule="auto"/>
      </w:pPr>
      <w:r>
        <w:separator/>
      </w:r>
    </w:p>
  </w:footnote>
  <w:footnote w:type="continuationSeparator" w:id="0">
    <w:p w14:paraId="7966C9AB" w14:textId="77777777" w:rsidR="007F31CF" w:rsidRDefault="007F31CF"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CB6" w14:textId="77777777" w:rsidR="005A6B8C" w:rsidRDefault="005A6B8C" w:rsidP="00A61E1C">
    <w:pPr>
      <w:pStyle w:val="Header"/>
      <w:ind w:left="-2268"/>
    </w:pPr>
    <w:r>
      <w:rPr>
        <w:noProof/>
        <w:lang w:eastAsia="en-CA"/>
      </w:rPr>
      <w:drawing>
        <wp:inline distT="0" distB="0" distL="0" distR="0" wp14:anchorId="36E57554" wp14:editId="1BD2E179">
          <wp:extent cx="7753985" cy="909719"/>
          <wp:effectExtent l="0" t="0" r="0" b="5080"/>
          <wp:docPr id="59" name="Picture 59"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753985" cy="9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CE2"/>
    <w:multiLevelType w:val="hybridMultilevel"/>
    <w:tmpl w:val="8F18F4A8"/>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323CA2"/>
    <w:multiLevelType w:val="hybridMultilevel"/>
    <w:tmpl w:val="CABAD0D8"/>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78145A"/>
    <w:multiLevelType w:val="hybridMultilevel"/>
    <w:tmpl w:val="E5F0DE3A"/>
    <w:lvl w:ilvl="0" w:tplc="11821DA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9544F"/>
    <w:multiLevelType w:val="hybridMultilevel"/>
    <w:tmpl w:val="286C43B4"/>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F6573"/>
    <w:multiLevelType w:val="hybridMultilevel"/>
    <w:tmpl w:val="63588028"/>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017442"/>
    <w:multiLevelType w:val="hybridMultilevel"/>
    <w:tmpl w:val="CE148DCA"/>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154A33"/>
    <w:multiLevelType w:val="hybridMultilevel"/>
    <w:tmpl w:val="806C1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0096235">
    <w:abstractNumId w:val="1"/>
  </w:num>
  <w:num w:numId="2" w16cid:durableId="2015954906">
    <w:abstractNumId w:val="6"/>
  </w:num>
  <w:num w:numId="3" w16cid:durableId="172841412">
    <w:abstractNumId w:val="0"/>
  </w:num>
  <w:num w:numId="4" w16cid:durableId="1509103871">
    <w:abstractNumId w:val="2"/>
  </w:num>
  <w:num w:numId="5" w16cid:durableId="1546061476">
    <w:abstractNumId w:val="5"/>
  </w:num>
  <w:num w:numId="6" w16cid:durableId="1190874242">
    <w:abstractNumId w:val="4"/>
  </w:num>
  <w:num w:numId="7" w16cid:durableId="19230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B"/>
    <w:rsid w:val="000611E4"/>
    <w:rsid w:val="000C32FE"/>
    <w:rsid w:val="000F3672"/>
    <w:rsid w:val="001A32B6"/>
    <w:rsid w:val="002112DC"/>
    <w:rsid w:val="00247B25"/>
    <w:rsid w:val="00477100"/>
    <w:rsid w:val="004D7391"/>
    <w:rsid w:val="005A6B8C"/>
    <w:rsid w:val="00642C42"/>
    <w:rsid w:val="006D361B"/>
    <w:rsid w:val="00700D5C"/>
    <w:rsid w:val="007F31CF"/>
    <w:rsid w:val="00857AF1"/>
    <w:rsid w:val="008722D9"/>
    <w:rsid w:val="00A61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CC4"/>
  <w15:chartTrackingRefBased/>
  <w15:docId w15:val="{08B139E9-6ABB-4D85-879D-AC51969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1"/>
    <w:rPr>
      <w:rFonts w:asciiTheme="majorHAnsi" w:hAnsiTheme="majorHAnsi" w:cstheme="majorHAnsi"/>
      <w:sz w:val="24"/>
      <w:szCs w:val="24"/>
    </w:rPr>
  </w:style>
  <w:style w:type="paragraph" w:styleId="Heading1">
    <w:name w:val="heading 1"/>
    <w:basedOn w:val="Normal"/>
    <w:next w:val="Normal"/>
    <w:link w:val="Heading1Char"/>
    <w:uiPriority w:val="9"/>
    <w:qFormat/>
    <w:rsid w:val="004D739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4D7391"/>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4D7391"/>
    <w:pPr>
      <w:keepNext/>
      <w:keepLines/>
      <w:spacing w:before="40" w:after="0"/>
      <w:outlineLvl w:val="3"/>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91"/>
    <w:rPr>
      <w:rFonts w:asciiTheme="majorHAnsi" w:hAnsiTheme="majorHAnsi" w:cstheme="majorHAnsi"/>
      <w:sz w:val="24"/>
      <w:szCs w:val="24"/>
    </w:rPr>
  </w:style>
  <w:style w:type="paragraph" w:styleId="Footer">
    <w:name w:val="footer"/>
    <w:basedOn w:val="Normal"/>
    <w:link w:val="FooterChar"/>
    <w:uiPriority w:val="99"/>
    <w:unhideWhenUsed/>
    <w:rsid w:val="004D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91"/>
    <w:rPr>
      <w:rFonts w:asciiTheme="majorHAnsi" w:hAnsiTheme="majorHAnsi" w:cstheme="majorHAnsi"/>
      <w:sz w:val="24"/>
      <w:szCs w:val="24"/>
    </w:rPr>
  </w:style>
  <w:style w:type="character" w:customStyle="1" w:styleId="Heading1Char">
    <w:name w:val="Heading 1 Char"/>
    <w:basedOn w:val="DefaultParagraphFont"/>
    <w:link w:val="Heading1"/>
    <w:uiPriority w:val="9"/>
    <w:rsid w:val="004D7391"/>
    <w:rPr>
      <w:rFonts w:asciiTheme="majorHAnsi" w:eastAsiaTheme="majorEastAsia" w:hAnsiTheme="majorHAnsi" w:cstheme="majorHAnsi"/>
      <w:sz w:val="48"/>
      <w:szCs w:val="48"/>
    </w:rPr>
  </w:style>
  <w:style w:type="character" w:customStyle="1" w:styleId="Heading2Char">
    <w:name w:val="Heading 2 Char"/>
    <w:basedOn w:val="DefaultParagraphFont"/>
    <w:link w:val="Heading2"/>
    <w:uiPriority w:val="9"/>
    <w:rsid w:val="004D7391"/>
    <w:rPr>
      <w:rFonts w:asciiTheme="majorHAnsi" w:eastAsiaTheme="majorEastAsia" w:hAnsiTheme="majorHAnsi" w:cstheme="majorHAnsi"/>
      <w:sz w:val="36"/>
      <w:szCs w:val="36"/>
    </w:rPr>
  </w:style>
  <w:style w:type="character" w:styleId="IntenseEmphasis">
    <w:name w:val="Intense Emphasis"/>
    <w:basedOn w:val="DefaultParagraphFont"/>
    <w:uiPriority w:val="21"/>
    <w:qFormat/>
    <w:rsid w:val="00700D5C"/>
    <w:rPr>
      <w:i/>
      <w:iCs/>
      <w:color w:val="000000" w:themeColor="text1"/>
    </w:rPr>
  </w:style>
  <w:style w:type="paragraph" w:styleId="IntenseQuote">
    <w:name w:val="Intense Quote"/>
    <w:basedOn w:val="Normal"/>
    <w:next w:val="Normal"/>
    <w:link w:val="IntenseQuoteChar"/>
    <w:uiPriority w:val="30"/>
    <w:qFormat/>
    <w:rsid w:val="00700D5C"/>
    <w:pPr>
      <w:framePr w:wrap="around" w:vAnchor="text" w:hAnchor="text" w:y="1"/>
      <w:pBdr>
        <w:top w:val="single" w:sz="4" w:space="10" w:color="4A66AC" w:themeColor="accent1"/>
        <w:bottom w:val="single" w:sz="4" w:space="10" w:color="4A66AC"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0D5C"/>
    <w:rPr>
      <w:i/>
      <w:iCs/>
    </w:rPr>
  </w:style>
  <w:style w:type="character" w:styleId="IntenseReference">
    <w:name w:val="Intense Reference"/>
    <w:basedOn w:val="DefaultParagraphFont"/>
    <w:uiPriority w:val="32"/>
    <w:qFormat/>
    <w:rsid w:val="00700D5C"/>
    <w:rPr>
      <w:b/>
      <w:bCs/>
      <w:smallCaps/>
      <w:color w:val="000000" w:themeColor="text1"/>
      <w:spacing w:val="5"/>
    </w:rPr>
  </w:style>
  <w:style w:type="paragraph" w:styleId="Subtitle">
    <w:name w:val="Subtitle"/>
    <w:basedOn w:val="Normal"/>
    <w:next w:val="Normal"/>
    <w:link w:val="SubtitleChar"/>
    <w:uiPriority w:val="11"/>
    <w:qFormat/>
    <w:rsid w:val="004D7391"/>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4D7391"/>
    <w:rPr>
      <w:rFonts w:asciiTheme="majorHAnsi" w:eastAsiaTheme="minorEastAsia" w:hAnsiTheme="majorHAnsi" w:cstheme="majorHAnsi"/>
      <w:spacing w:val="15"/>
      <w:sz w:val="36"/>
      <w:szCs w:val="36"/>
    </w:rPr>
  </w:style>
  <w:style w:type="paragraph" w:styleId="Quote">
    <w:name w:val="Quote"/>
    <w:basedOn w:val="Normal"/>
    <w:next w:val="Normal"/>
    <w:link w:val="QuoteChar"/>
    <w:uiPriority w:val="29"/>
    <w:qFormat/>
    <w:rsid w:val="00700D5C"/>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700D5C"/>
    <w:rPr>
      <w:i/>
      <w:iCs/>
      <w:color w:val="000000" w:themeColor="text1"/>
    </w:rPr>
  </w:style>
  <w:style w:type="character" w:styleId="SubtleReference">
    <w:name w:val="Subtle Reference"/>
    <w:basedOn w:val="DefaultParagraphFont"/>
    <w:uiPriority w:val="31"/>
    <w:qFormat/>
    <w:rsid w:val="00700D5C"/>
    <w:rPr>
      <w:smallCaps/>
      <w:color w:val="auto"/>
    </w:rPr>
  </w:style>
  <w:style w:type="character" w:customStyle="1" w:styleId="Heading3Char">
    <w:name w:val="Heading 3 Char"/>
    <w:basedOn w:val="DefaultParagraphFont"/>
    <w:link w:val="Heading3"/>
    <w:uiPriority w:val="9"/>
    <w:rsid w:val="004D7391"/>
    <w:rPr>
      <w:rFonts w:asciiTheme="majorHAnsi" w:eastAsiaTheme="majorEastAsia" w:hAnsiTheme="majorHAnsi" w:cstheme="majorHAnsi"/>
      <w:sz w:val="32"/>
      <w:szCs w:val="32"/>
    </w:rPr>
  </w:style>
  <w:style w:type="character" w:styleId="Emphasis">
    <w:name w:val="Emphasis"/>
    <w:basedOn w:val="DefaultParagraphFont"/>
    <w:uiPriority w:val="20"/>
    <w:qFormat/>
    <w:rsid w:val="004D7391"/>
    <w:rPr>
      <w:i/>
      <w:iCs/>
    </w:rPr>
  </w:style>
  <w:style w:type="character" w:customStyle="1" w:styleId="Heading4Char">
    <w:name w:val="Heading 4 Char"/>
    <w:basedOn w:val="DefaultParagraphFont"/>
    <w:link w:val="Heading4"/>
    <w:uiPriority w:val="9"/>
    <w:rsid w:val="004D7391"/>
    <w:rPr>
      <w:rFonts w:asciiTheme="majorHAnsi" w:eastAsiaTheme="majorEastAsia" w:hAnsiTheme="majorHAnsi" w:cstheme="majorHAnsi"/>
      <w:sz w:val="28"/>
      <w:szCs w:val="28"/>
    </w:rPr>
  </w:style>
  <w:style w:type="paragraph" w:styleId="ListParagraph">
    <w:name w:val="List Paragraph"/>
    <w:basedOn w:val="Normal"/>
    <w:uiPriority w:val="34"/>
    <w:qFormat/>
    <w:rsid w:val="004D7391"/>
    <w:pPr>
      <w:numPr>
        <w:numId w:val="1"/>
      </w:numPr>
      <w:contextualSpacing/>
    </w:pPr>
  </w:style>
  <w:style w:type="character" w:styleId="Strong">
    <w:name w:val="Strong"/>
    <w:basedOn w:val="DefaultParagraphFont"/>
    <w:uiPriority w:val="22"/>
    <w:qFormat/>
    <w:rsid w:val="004D7391"/>
    <w:rPr>
      <w:b/>
      <w:bCs/>
    </w:rPr>
  </w:style>
  <w:style w:type="paragraph" w:styleId="Title">
    <w:name w:val="Title"/>
    <w:basedOn w:val="Normal"/>
    <w:next w:val="Normal"/>
    <w:link w:val="TitleChar"/>
    <w:uiPriority w:val="10"/>
    <w:qFormat/>
    <w:rsid w:val="004D7391"/>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4D7391"/>
    <w:rPr>
      <w:rFonts w:asciiTheme="majorHAnsi" w:eastAsiaTheme="majorEastAsia" w:hAnsiTheme="majorHAnsi" w:cstheme="majorHAnsi"/>
      <w:spacing w:val="-10"/>
      <w:kern w:val="28"/>
      <w:sz w:val="96"/>
      <w:szCs w:val="96"/>
    </w:rPr>
  </w:style>
  <w:style w:type="character" w:styleId="Hyperlink">
    <w:name w:val="Hyperlink"/>
    <w:basedOn w:val="DefaultParagraphFont"/>
    <w:uiPriority w:val="99"/>
    <w:unhideWhenUsed/>
    <w:rsid w:val="006D361B"/>
    <w:rPr>
      <w:color w:val="9454C3" w:themeColor="hyperlink"/>
      <w:u w:val="single"/>
    </w:rPr>
  </w:style>
  <w:style w:type="character" w:styleId="UnresolvedMention">
    <w:name w:val="Unresolved Mention"/>
    <w:basedOn w:val="DefaultParagraphFont"/>
    <w:uiPriority w:val="99"/>
    <w:semiHidden/>
    <w:unhideWhenUsed/>
    <w:rsid w:val="006D361B"/>
    <w:rPr>
      <w:color w:val="605E5C"/>
      <w:shd w:val="clear" w:color="auto" w:fill="E1DFDD"/>
    </w:rPr>
  </w:style>
  <w:style w:type="character" w:styleId="SubtleEmphasis">
    <w:name w:val="Subtle Emphasis"/>
    <w:basedOn w:val="DefaultParagraphFont"/>
    <w:uiPriority w:val="19"/>
    <w:qFormat/>
    <w:rsid w:val="006D36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resources.com/interfaith-calendar-2022/" TargetMode="Externa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hyperlink" Target="http://intracom/hr-rh/healthy-sante-eng.htm"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Official-2023.dotx" TargetMode="External"/></Relationships>
</file>

<file path=word/theme/theme1.xml><?xml version="1.0" encoding="utf-8"?>
<a:theme xmlns:a="http://schemas.openxmlformats.org/drawingml/2006/main" name="FI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26C-FAAA-4D1C-92B2-77E012C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PSC-Letterhead-Official-2023.dotx</Template>
  <TotalTime>16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2</cp:revision>
  <dcterms:created xsi:type="dcterms:W3CDTF">2022-11-04T16:36:00Z</dcterms:created>
  <dcterms:modified xsi:type="dcterms:W3CDTF">2022-11-21T18:15:00Z</dcterms:modified>
</cp:coreProperties>
</file>