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EE972" w14:textId="55B5DA15" w:rsidR="00EE4AEB" w:rsidRPr="001C2D7F" w:rsidRDefault="00EE4AEB" w:rsidP="0006289A">
      <w:pPr>
        <w:pStyle w:val="Heading1"/>
        <w:rPr>
          <w:rFonts w:ascii="Aptos" w:hAnsi="Aptos"/>
        </w:rPr>
      </w:pPr>
      <w:bookmarkStart w:id="0" w:name="_Hlk142642561"/>
      <w:bookmarkStart w:id="1" w:name="_Hlk37329440"/>
      <w:bookmarkStart w:id="2" w:name="_Hlk37329476"/>
      <w:r w:rsidRPr="001C2D7F">
        <w:rPr>
          <w:rFonts w:ascii="Aptos" w:hAnsi="Aptos"/>
        </w:rPr>
        <w:t>Regulatory Impact Analysis Statement Template</w:t>
      </w:r>
    </w:p>
    <w:bookmarkEnd w:id="0"/>
    <w:p w14:paraId="68156DB5" w14:textId="307AFFA2" w:rsidR="005D4CD7" w:rsidRPr="001C2D7F" w:rsidRDefault="005D4CD7" w:rsidP="005D4CD7">
      <w:pPr>
        <w:pStyle w:val="Heading2"/>
        <w:rPr>
          <w:rFonts w:ascii="Aptos" w:hAnsi="Aptos"/>
        </w:rPr>
      </w:pPr>
      <w:r w:rsidRPr="001C2D7F">
        <w:rPr>
          <w:rFonts w:ascii="Aptos" w:hAnsi="Aptos"/>
        </w:rPr>
        <w:t xml:space="preserve">Drafting </w:t>
      </w:r>
      <w:r w:rsidR="001C2D7F" w:rsidRPr="001C2D7F">
        <w:rPr>
          <w:rFonts w:ascii="Aptos" w:hAnsi="Aptos"/>
        </w:rPr>
        <w:t>t</w:t>
      </w:r>
      <w:r w:rsidRPr="001C2D7F">
        <w:rPr>
          <w:rFonts w:ascii="Aptos" w:hAnsi="Aptos"/>
        </w:rPr>
        <w:t>ips</w:t>
      </w:r>
    </w:p>
    <w:p w14:paraId="191E9C30" w14:textId="28AB3C25" w:rsidR="005D4CD7" w:rsidRPr="001C2D7F" w:rsidRDefault="005D4CD7" w:rsidP="00A57455">
      <w:pPr>
        <w:pStyle w:val="ListParagraph"/>
        <w:numPr>
          <w:ilvl w:val="0"/>
          <w:numId w:val="58"/>
        </w:numPr>
        <w:rPr>
          <w:rFonts w:ascii="Aptos" w:hAnsi="Aptos"/>
        </w:rPr>
      </w:pPr>
      <w:r w:rsidRPr="001C2D7F">
        <w:rPr>
          <w:rFonts w:ascii="Aptos" w:hAnsi="Aptos"/>
        </w:rPr>
        <w:t>Use plain language</w:t>
      </w:r>
      <w:r w:rsidR="0010325D" w:rsidRPr="001C2D7F">
        <w:rPr>
          <w:rFonts w:ascii="Aptos" w:hAnsi="Aptos"/>
        </w:rPr>
        <w:t>, be</w:t>
      </w:r>
      <w:r w:rsidR="00D2282A" w:rsidRPr="001C2D7F">
        <w:rPr>
          <w:rFonts w:ascii="Aptos" w:hAnsi="Aptos"/>
        </w:rPr>
        <w:t xml:space="preserve"> concise and stick to the key points </w:t>
      </w:r>
    </w:p>
    <w:p w14:paraId="465A9256" w14:textId="7B060D45" w:rsidR="005D4CD7" w:rsidRPr="001C2D7F" w:rsidRDefault="005D4CD7" w:rsidP="00A57455">
      <w:pPr>
        <w:pStyle w:val="ListParagraph"/>
        <w:numPr>
          <w:ilvl w:val="0"/>
          <w:numId w:val="58"/>
        </w:numPr>
        <w:rPr>
          <w:rFonts w:ascii="Aptos" w:hAnsi="Aptos"/>
        </w:rPr>
      </w:pPr>
      <w:r w:rsidRPr="001C2D7F">
        <w:rPr>
          <w:rFonts w:ascii="Aptos" w:hAnsi="Aptos"/>
        </w:rPr>
        <w:t>Avoid long, complicated sentences and paragraphs, technical terms, or unfamiliar acronyms</w:t>
      </w:r>
    </w:p>
    <w:p w14:paraId="1EB0D406" w14:textId="1EB37E3A" w:rsidR="005D4CD7" w:rsidRPr="001C2D7F" w:rsidRDefault="00814EA2" w:rsidP="00A57455">
      <w:pPr>
        <w:pStyle w:val="ListParagraph"/>
        <w:numPr>
          <w:ilvl w:val="0"/>
          <w:numId w:val="58"/>
        </w:numPr>
        <w:rPr>
          <w:rFonts w:ascii="Aptos" w:hAnsi="Aptos"/>
        </w:rPr>
      </w:pPr>
      <w:r w:rsidRPr="001C2D7F">
        <w:rPr>
          <w:rFonts w:ascii="Aptos" w:hAnsi="Aptos"/>
        </w:rPr>
        <w:t>U</w:t>
      </w:r>
      <w:r w:rsidR="005D4CD7" w:rsidRPr="001C2D7F">
        <w:rPr>
          <w:rFonts w:ascii="Aptos" w:hAnsi="Aptos"/>
        </w:rPr>
        <w:t xml:space="preserve">se the </w:t>
      </w:r>
      <w:r w:rsidR="005D4CD7" w:rsidRPr="001C2D7F">
        <w:rPr>
          <w:rFonts w:ascii="Aptos" w:hAnsi="Aptos"/>
          <w:b/>
          <w:bCs/>
        </w:rPr>
        <w:t>conditional verb tense</w:t>
      </w:r>
      <w:r w:rsidR="005D4CD7" w:rsidRPr="001C2D7F">
        <w:rPr>
          <w:rFonts w:ascii="Aptos" w:hAnsi="Aptos"/>
        </w:rPr>
        <w:t xml:space="preserve"> (“the proposed regulations would”) for a RIAS that is prepared for pre</w:t>
      </w:r>
      <w:r w:rsidR="005D4CD7" w:rsidRPr="001C2D7F">
        <w:rPr>
          <w:rFonts w:ascii="Aptos" w:hAnsi="Aptos"/>
        </w:rPr>
        <w:noBreakHyphen/>
        <w:t xml:space="preserve">publication in the </w:t>
      </w:r>
      <w:r w:rsidR="005D4CD7" w:rsidRPr="00A57455">
        <w:rPr>
          <w:rFonts w:ascii="Aptos" w:hAnsi="Aptos"/>
          <w:i/>
          <w:iCs/>
        </w:rPr>
        <w:t>Canada Gazette</w:t>
      </w:r>
      <w:r w:rsidR="005D4CD7" w:rsidRPr="001C2D7F">
        <w:rPr>
          <w:rFonts w:ascii="Aptos" w:hAnsi="Aptos"/>
        </w:rPr>
        <w:t xml:space="preserve">, Part I; </w:t>
      </w:r>
      <w:r w:rsidR="005D4CD7" w:rsidRPr="00A57455">
        <w:rPr>
          <w:rFonts w:ascii="Aptos" w:hAnsi="Aptos"/>
          <w:b/>
          <w:bCs/>
        </w:rPr>
        <w:t>use the present or future verb tense</w:t>
      </w:r>
      <w:r w:rsidR="005D4CD7" w:rsidRPr="001C2D7F">
        <w:rPr>
          <w:rFonts w:ascii="Aptos" w:hAnsi="Aptos"/>
        </w:rPr>
        <w:t xml:space="preserve"> (“the regulations require…” or “the regulations will”) for final publication in the </w:t>
      </w:r>
      <w:r w:rsidR="005D4CD7" w:rsidRPr="00A57455">
        <w:rPr>
          <w:rFonts w:ascii="Aptos" w:hAnsi="Aptos"/>
          <w:i/>
          <w:iCs/>
        </w:rPr>
        <w:t>Canada Gazette</w:t>
      </w:r>
      <w:r w:rsidR="005D4CD7" w:rsidRPr="001C2D7F">
        <w:rPr>
          <w:rFonts w:ascii="Aptos" w:hAnsi="Aptos"/>
        </w:rPr>
        <w:t>, Part II</w:t>
      </w:r>
    </w:p>
    <w:p w14:paraId="00C2BFC1" w14:textId="0D6367AA" w:rsidR="005D4CD7" w:rsidRPr="001C2D7F" w:rsidRDefault="00A67169" w:rsidP="00A57455">
      <w:pPr>
        <w:pStyle w:val="ListParagraph"/>
        <w:numPr>
          <w:ilvl w:val="0"/>
          <w:numId w:val="58"/>
        </w:numPr>
        <w:rPr>
          <w:rFonts w:ascii="Aptos" w:hAnsi="Aptos"/>
        </w:rPr>
      </w:pPr>
      <w:r w:rsidRPr="001C2D7F">
        <w:rPr>
          <w:rFonts w:ascii="Aptos" w:hAnsi="Aptos"/>
        </w:rPr>
        <w:t>A</w:t>
      </w:r>
      <w:r w:rsidR="005D4CD7" w:rsidRPr="001C2D7F">
        <w:rPr>
          <w:rFonts w:ascii="Aptos" w:hAnsi="Aptos"/>
        </w:rPr>
        <w:t>void repeating the same information in different sections of the RIAS</w:t>
      </w:r>
    </w:p>
    <w:p w14:paraId="0890E534" w14:textId="5A2A6F1D" w:rsidR="003641BB" w:rsidRPr="001C2D7F" w:rsidRDefault="003641BB" w:rsidP="00C478F9">
      <w:pPr>
        <w:pStyle w:val="Heading2"/>
        <w:rPr>
          <w:rFonts w:ascii="Aptos" w:hAnsi="Aptos"/>
        </w:rPr>
      </w:pPr>
      <w:r w:rsidRPr="001C2D7F">
        <w:rPr>
          <w:rFonts w:ascii="Aptos" w:hAnsi="Aptos"/>
        </w:rPr>
        <w:t>How to use this template</w:t>
      </w:r>
    </w:p>
    <w:p w14:paraId="39B5A254" w14:textId="7ECF6831" w:rsidR="003641BB" w:rsidRPr="001C2D7F" w:rsidRDefault="003641BB" w:rsidP="005D556A">
      <w:pPr>
        <w:pStyle w:val="ListParagraph"/>
        <w:rPr>
          <w:rFonts w:ascii="Aptos" w:hAnsi="Aptos"/>
        </w:rPr>
      </w:pPr>
      <w:r w:rsidRPr="001C2D7F">
        <w:rPr>
          <w:rFonts w:ascii="Aptos" w:hAnsi="Aptos"/>
        </w:rPr>
        <w:t>Keep current paragraph styles.</w:t>
      </w:r>
    </w:p>
    <w:p w14:paraId="0139AAB5" w14:textId="2B271185" w:rsidR="003641BB" w:rsidRDefault="002823B6" w:rsidP="005D556A">
      <w:pPr>
        <w:pStyle w:val="ListParagraph"/>
        <w:rPr>
          <w:rFonts w:ascii="Aptos" w:hAnsi="Aptos"/>
        </w:rPr>
      </w:pPr>
      <w:r w:rsidRPr="001C2D7F">
        <w:rPr>
          <w:rFonts w:ascii="Aptos" w:hAnsi="Aptos"/>
        </w:rPr>
        <w:t>K</w:t>
      </w:r>
      <w:r w:rsidR="003641BB" w:rsidRPr="001C2D7F">
        <w:rPr>
          <w:rFonts w:ascii="Aptos" w:hAnsi="Aptos"/>
        </w:rPr>
        <w:t xml:space="preserve">eep </w:t>
      </w:r>
      <w:r w:rsidR="00E07234" w:rsidRPr="001C2D7F">
        <w:rPr>
          <w:rFonts w:ascii="Aptos" w:hAnsi="Aptos"/>
        </w:rPr>
        <w:t xml:space="preserve">the </w:t>
      </w:r>
      <w:r w:rsidR="003641BB" w:rsidRPr="001C2D7F">
        <w:rPr>
          <w:rFonts w:ascii="Aptos" w:hAnsi="Aptos"/>
        </w:rPr>
        <w:t>formatting</w:t>
      </w:r>
      <w:r w:rsidR="00857E85" w:rsidRPr="001C2D7F">
        <w:rPr>
          <w:rFonts w:ascii="Aptos" w:hAnsi="Aptos"/>
        </w:rPr>
        <w:t xml:space="preserve"> provided in the template</w:t>
      </w:r>
      <w:r w:rsidR="003641BB" w:rsidRPr="001C2D7F">
        <w:rPr>
          <w:rFonts w:ascii="Aptos" w:hAnsi="Aptos"/>
        </w:rPr>
        <w:t xml:space="preserve"> </w:t>
      </w:r>
      <w:r w:rsidRPr="001C2D7F">
        <w:rPr>
          <w:rFonts w:ascii="Aptos" w:hAnsi="Aptos"/>
        </w:rPr>
        <w:t>for headers</w:t>
      </w:r>
      <w:r w:rsidR="00420077" w:rsidRPr="001C2D7F">
        <w:rPr>
          <w:rFonts w:ascii="Aptos" w:hAnsi="Aptos"/>
        </w:rPr>
        <w:t xml:space="preserve"> (do not bold or italicize headers that are not already formatted that way in the template).</w:t>
      </w:r>
      <w:r w:rsidR="00DD3CBB" w:rsidRPr="001C2D7F">
        <w:rPr>
          <w:rFonts w:ascii="Aptos" w:hAnsi="Aptos"/>
        </w:rPr>
        <w:t xml:space="preserve"> </w:t>
      </w:r>
      <w:r w:rsidR="00CD618F" w:rsidRPr="001C2D7F">
        <w:rPr>
          <w:rFonts w:ascii="Aptos" w:hAnsi="Aptos"/>
        </w:rPr>
        <w:t>Note: The level of heading used for a particular section can be found by clicking on the heading and checking the “Styles” section in the “Home” ribbon</w:t>
      </w:r>
      <w:r w:rsidR="008E5759" w:rsidRPr="001C2D7F">
        <w:rPr>
          <w:rFonts w:ascii="Aptos" w:hAnsi="Aptos"/>
        </w:rPr>
        <w:t>.</w:t>
      </w:r>
    </w:p>
    <w:p w14:paraId="4CB29E1B" w14:textId="77777777" w:rsidR="0076179F" w:rsidRPr="001C2D7F" w:rsidRDefault="0076179F" w:rsidP="0076179F">
      <w:pPr>
        <w:pStyle w:val="ListParagraph"/>
        <w:rPr>
          <w:rFonts w:ascii="Aptos" w:hAnsi="Aptos"/>
        </w:rPr>
      </w:pPr>
      <w:r w:rsidRPr="001C2D7F">
        <w:rPr>
          <w:rFonts w:ascii="Aptos" w:hAnsi="Aptos"/>
        </w:rPr>
        <w:t>Apply the predetermined styles to any additional headings, paragraphs and tables.</w:t>
      </w:r>
    </w:p>
    <w:p w14:paraId="1C569528" w14:textId="509F5024" w:rsidR="003641BB" w:rsidRPr="001C2D7F" w:rsidRDefault="002823B6" w:rsidP="005D556A">
      <w:pPr>
        <w:pStyle w:val="ListParagraph"/>
        <w:rPr>
          <w:rFonts w:ascii="Aptos" w:hAnsi="Aptos"/>
        </w:rPr>
      </w:pPr>
      <w:r w:rsidRPr="001C2D7F">
        <w:rPr>
          <w:rFonts w:ascii="Aptos" w:hAnsi="Aptos"/>
        </w:rPr>
        <w:t>Do</w:t>
      </w:r>
      <w:r w:rsidR="003641BB" w:rsidRPr="001C2D7F">
        <w:rPr>
          <w:rFonts w:ascii="Aptos" w:hAnsi="Aptos"/>
        </w:rPr>
        <w:t>n</w:t>
      </w:r>
      <w:r w:rsidR="00D163ED" w:rsidRPr="001C2D7F">
        <w:rPr>
          <w:rFonts w:ascii="Aptos" w:hAnsi="Aptos"/>
        </w:rPr>
        <w:t>’</w:t>
      </w:r>
      <w:r w:rsidR="003641BB" w:rsidRPr="001C2D7F">
        <w:rPr>
          <w:rFonts w:ascii="Aptos" w:hAnsi="Aptos"/>
        </w:rPr>
        <w:t xml:space="preserve">t exceed </w:t>
      </w:r>
      <w:r w:rsidR="00A24EAA" w:rsidRPr="001C2D7F">
        <w:rPr>
          <w:rFonts w:ascii="Aptos" w:hAnsi="Aptos"/>
        </w:rPr>
        <w:t>six </w:t>
      </w:r>
      <w:r w:rsidR="003641BB" w:rsidRPr="001C2D7F">
        <w:rPr>
          <w:rFonts w:ascii="Aptos" w:hAnsi="Aptos"/>
        </w:rPr>
        <w:t>levels</w:t>
      </w:r>
      <w:r w:rsidRPr="001C2D7F">
        <w:rPr>
          <w:rFonts w:ascii="Aptos" w:hAnsi="Aptos"/>
        </w:rPr>
        <w:t xml:space="preserve"> of headings</w:t>
      </w:r>
      <w:r w:rsidR="003641BB" w:rsidRPr="001C2D7F">
        <w:rPr>
          <w:rFonts w:ascii="Aptos" w:hAnsi="Aptos"/>
        </w:rPr>
        <w:t>.</w:t>
      </w:r>
    </w:p>
    <w:p w14:paraId="40A4EA3C" w14:textId="558578B8" w:rsidR="003641BB" w:rsidRPr="001C2D7F" w:rsidRDefault="00D163ED" w:rsidP="005D556A">
      <w:pPr>
        <w:pStyle w:val="ListParagraph"/>
        <w:rPr>
          <w:rFonts w:ascii="Aptos" w:hAnsi="Aptos"/>
        </w:rPr>
      </w:pPr>
      <w:r w:rsidRPr="001C2D7F">
        <w:rPr>
          <w:rFonts w:ascii="Aptos" w:hAnsi="Aptos"/>
        </w:rPr>
        <w:t xml:space="preserve">Don’t use </w:t>
      </w:r>
      <w:r w:rsidR="003641BB" w:rsidRPr="001C2D7F">
        <w:rPr>
          <w:rFonts w:ascii="Aptos" w:hAnsi="Aptos"/>
        </w:rPr>
        <w:t>underlining</w:t>
      </w:r>
      <w:r w:rsidR="00F64FEF" w:rsidRPr="001C2D7F">
        <w:rPr>
          <w:rFonts w:ascii="Aptos" w:hAnsi="Aptos"/>
        </w:rPr>
        <w:t>, e</w:t>
      </w:r>
      <w:r w:rsidR="0001314D" w:rsidRPr="001C2D7F">
        <w:rPr>
          <w:rFonts w:ascii="Aptos" w:hAnsi="Aptos"/>
        </w:rPr>
        <w:t>xcept for h</w:t>
      </w:r>
      <w:r w:rsidR="001B637E" w:rsidRPr="001C2D7F">
        <w:rPr>
          <w:rFonts w:ascii="Aptos" w:hAnsi="Aptos"/>
        </w:rPr>
        <w:t xml:space="preserve">yperlinks </w:t>
      </w:r>
      <w:r w:rsidR="008A36FA" w:rsidRPr="001C2D7F">
        <w:rPr>
          <w:rFonts w:ascii="Aptos" w:hAnsi="Aptos"/>
        </w:rPr>
        <w:t>that are</w:t>
      </w:r>
      <w:r w:rsidR="001B637E" w:rsidRPr="001C2D7F">
        <w:rPr>
          <w:rFonts w:ascii="Aptos" w:hAnsi="Aptos"/>
        </w:rPr>
        <w:t xml:space="preserve"> underlined automati</w:t>
      </w:r>
      <w:r w:rsidR="0001314D" w:rsidRPr="001C2D7F">
        <w:rPr>
          <w:rFonts w:ascii="Aptos" w:hAnsi="Aptos"/>
        </w:rPr>
        <w:t xml:space="preserve">cally. </w:t>
      </w:r>
    </w:p>
    <w:p w14:paraId="117846BE" w14:textId="7B6162F2" w:rsidR="004A78E4" w:rsidRPr="00AB3B6D" w:rsidRDefault="004A78E4" w:rsidP="005D556A">
      <w:pPr>
        <w:pStyle w:val="ListParagraph"/>
        <w:rPr>
          <w:rFonts w:ascii="Aptos" w:hAnsi="Aptos"/>
          <w:i/>
          <w:iCs/>
        </w:rPr>
      </w:pPr>
      <w:r w:rsidRPr="001C2D7F">
        <w:rPr>
          <w:rFonts w:ascii="Aptos" w:hAnsi="Aptos"/>
          <w:i/>
          <w:iCs/>
        </w:rPr>
        <w:t xml:space="preserve">Tips for </w:t>
      </w:r>
      <w:r w:rsidR="001C2D7F">
        <w:rPr>
          <w:rFonts w:ascii="Aptos" w:hAnsi="Aptos"/>
          <w:i/>
          <w:iCs/>
        </w:rPr>
        <w:t>h</w:t>
      </w:r>
      <w:r w:rsidRPr="001C2D7F">
        <w:rPr>
          <w:rFonts w:ascii="Aptos" w:hAnsi="Aptos"/>
          <w:i/>
          <w:iCs/>
        </w:rPr>
        <w:t>yperlinks</w:t>
      </w:r>
    </w:p>
    <w:p w14:paraId="41F254BA" w14:textId="77777777" w:rsidR="004A78E4" w:rsidRPr="001C2D7F" w:rsidRDefault="003641BB" w:rsidP="004A78E4">
      <w:pPr>
        <w:pStyle w:val="ListParagraph"/>
        <w:numPr>
          <w:ilvl w:val="0"/>
          <w:numId w:val="57"/>
        </w:numPr>
        <w:rPr>
          <w:rFonts w:ascii="Aptos" w:hAnsi="Aptos"/>
        </w:rPr>
      </w:pPr>
      <w:r w:rsidRPr="001C2D7F">
        <w:rPr>
          <w:rFonts w:ascii="Aptos" w:hAnsi="Aptos"/>
        </w:rPr>
        <w:t>Embed all hyperlinks</w:t>
      </w:r>
      <w:r w:rsidR="00FD7D6F" w:rsidRPr="001C2D7F">
        <w:rPr>
          <w:rFonts w:ascii="Aptos" w:hAnsi="Aptos"/>
        </w:rPr>
        <w:t xml:space="preserve"> and make sure the links are not broken</w:t>
      </w:r>
      <w:r w:rsidR="008200C5" w:rsidRPr="001C2D7F">
        <w:rPr>
          <w:rFonts w:ascii="Aptos" w:hAnsi="Aptos"/>
        </w:rPr>
        <w:t xml:space="preserve">. </w:t>
      </w:r>
    </w:p>
    <w:p w14:paraId="11BAE8D0" w14:textId="0D00826D" w:rsidR="003641BB" w:rsidRPr="001C2D7F" w:rsidRDefault="004A78E4" w:rsidP="00AB3B6D">
      <w:pPr>
        <w:pStyle w:val="ListParagraph"/>
        <w:numPr>
          <w:ilvl w:val="0"/>
          <w:numId w:val="57"/>
        </w:numPr>
        <w:rPr>
          <w:rFonts w:ascii="Aptos" w:hAnsi="Aptos"/>
        </w:rPr>
      </w:pPr>
      <w:r w:rsidRPr="001C2D7F">
        <w:rPr>
          <w:rFonts w:ascii="Aptos" w:hAnsi="Aptos"/>
        </w:rPr>
        <w:t>L</w:t>
      </w:r>
      <w:r w:rsidR="0034098C" w:rsidRPr="001C2D7F">
        <w:rPr>
          <w:rFonts w:ascii="Aptos" w:hAnsi="Aptos"/>
        </w:rPr>
        <w:t xml:space="preserve">ink directly to the document and not to a higher-level splash page that includes the document. </w:t>
      </w:r>
    </w:p>
    <w:p w14:paraId="4A8229A9" w14:textId="1FBABBB1" w:rsidR="003641BB" w:rsidRPr="001C2D7F" w:rsidRDefault="00D163ED" w:rsidP="00AB3B6D">
      <w:pPr>
        <w:pStyle w:val="ListParagraph"/>
        <w:numPr>
          <w:ilvl w:val="0"/>
          <w:numId w:val="57"/>
        </w:numPr>
        <w:rPr>
          <w:rFonts w:ascii="Aptos" w:hAnsi="Aptos"/>
        </w:rPr>
      </w:pPr>
      <w:r w:rsidRPr="001C2D7F">
        <w:rPr>
          <w:rFonts w:ascii="Aptos" w:hAnsi="Aptos"/>
        </w:rPr>
        <w:t xml:space="preserve">Make </w:t>
      </w:r>
      <w:r w:rsidR="002823B6" w:rsidRPr="001C2D7F">
        <w:rPr>
          <w:rFonts w:ascii="Aptos" w:hAnsi="Aptos"/>
        </w:rPr>
        <w:t>sure l</w:t>
      </w:r>
      <w:r w:rsidR="003641BB" w:rsidRPr="001C2D7F">
        <w:rPr>
          <w:rFonts w:ascii="Aptos" w:hAnsi="Aptos"/>
        </w:rPr>
        <w:t xml:space="preserve">inked text </w:t>
      </w:r>
      <w:r w:rsidR="002823B6" w:rsidRPr="001C2D7F">
        <w:rPr>
          <w:rFonts w:ascii="Aptos" w:hAnsi="Aptos"/>
        </w:rPr>
        <w:t>is</w:t>
      </w:r>
      <w:r w:rsidR="003641BB" w:rsidRPr="001C2D7F">
        <w:rPr>
          <w:rFonts w:ascii="Aptos" w:hAnsi="Aptos"/>
        </w:rPr>
        <w:t xml:space="preserve"> descriptive and </w:t>
      </w:r>
      <w:r w:rsidRPr="001C2D7F">
        <w:rPr>
          <w:rFonts w:ascii="Aptos" w:hAnsi="Aptos"/>
        </w:rPr>
        <w:t xml:space="preserve">indicates </w:t>
      </w:r>
      <w:r w:rsidR="003641BB" w:rsidRPr="001C2D7F">
        <w:rPr>
          <w:rFonts w:ascii="Aptos" w:hAnsi="Aptos"/>
        </w:rPr>
        <w:t xml:space="preserve">what the hyperlinks leads to. For example, if a hyperlink leads to a calendar, </w:t>
      </w:r>
      <w:r w:rsidR="002823B6" w:rsidRPr="001C2D7F">
        <w:rPr>
          <w:rFonts w:ascii="Aptos" w:hAnsi="Aptos"/>
        </w:rPr>
        <w:t xml:space="preserve">use </w:t>
      </w:r>
      <w:r w:rsidR="003641BB" w:rsidRPr="001C2D7F">
        <w:rPr>
          <w:rFonts w:ascii="Aptos" w:hAnsi="Aptos"/>
        </w:rPr>
        <w:t xml:space="preserve">the word </w:t>
      </w:r>
      <w:r w:rsidRPr="001C2D7F">
        <w:rPr>
          <w:rFonts w:ascii="Aptos" w:hAnsi="Aptos"/>
        </w:rPr>
        <w:t>“</w:t>
      </w:r>
      <w:r w:rsidR="003641BB" w:rsidRPr="001C2D7F">
        <w:rPr>
          <w:rFonts w:ascii="Aptos" w:hAnsi="Aptos"/>
        </w:rPr>
        <w:t>calendar</w:t>
      </w:r>
      <w:r w:rsidRPr="001C2D7F">
        <w:rPr>
          <w:rFonts w:ascii="Aptos" w:hAnsi="Aptos"/>
        </w:rPr>
        <w:t>”</w:t>
      </w:r>
      <w:r w:rsidR="003641BB" w:rsidRPr="001C2D7F">
        <w:rPr>
          <w:rFonts w:ascii="Aptos" w:hAnsi="Aptos"/>
        </w:rPr>
        <w:t xml:space="preserve"> in the linked text. </w:t>
      </w:r>
    </w:p>
    <w:p w14:paraId="7E8517C6" w14:textId="7FD48DF3" w:rsidR="003641BB" w:rsidRPr="001C2D7F" w:rsidRDefault="002823B6" w:rsidP="00AB3B6D">
      <w:pPr>
        <w:pStyle w:val="ListParagraph"/>
        <w:numPr>
          <w:ilvl w:val="0"/>
          <w:numId w:val="57"/>
        </w:numPr>
        <w:rPr>
          <w:rFonts w:ascii="Aptos" w:hAnsi="Aptos"/>
        </w:rPr>
      </w:pPr>
      <w:r w:rsidRPr="001C2D7F">
        <w:rPr>
          <w:rFonts w:ascii="Aptos" w:hAnsi="Aptos"/>
        </w:rPr>
        <w:t>Use the same linked text for r</w:t>
      </w:r>
      <w:r w:rsidR="003641BB" w:rsidRPr="001C2D7F">
        <w:rPr>
          <w:rFonts w:ascii="Aptos" w:hAnsi="Aptos"/>
        </w:rPr>
        <w:t>epeated hyperlinks in the same text.</w:t>
      </w:r>
    </w:p>
    <w:p w14:paraId="52EE0FE6" w14:textId="17DFAA98" w:rsidR="003641BB" w:rsidRPr="001C2D7F" w:rsidRDefault="00D163ED" w:rsidP="00AB3B6D">
      <w:pPr>
        <w:pStyle w:val="ListParagraph"/>
        <w:numPr>
          <w:ilvl w:val="0"/>
          <w:numId w:val="57"/>
        </w:numPr>
        <w:rPr>
          <w:rFonts w:ascii="Aptos" w:hAnsi="Aptos"/>
        </w:rPr>
      </w:pPr>
      <w:r w:rsidRPr="001C2D7F">
        <w:rPr>
          <w:rFonts w:ascii="Aptos" w:hAnsi="Aptos"/>
        </w:rPr>
        <w:t xml:space="preserve">Don’t </w:t>
      </w:r>
      <w:r w:rsidR="003641BB" w:rsidRPr="001C2D7F">
        <w:rPr>
          <w:rFonts w:ascii="Aptos" w:hAnsi="Aptos"/>
        </w:rPr>
        <w:t>us</w:t>
      </w:r>
      <w:r w:rsidRPr="001C2D7F">
        <w:rPr>
          <w:rFonts w:ascii="Aptos" w:hAnsi="Aptos"/>
        </w:rPr>
        <w:t>e</w:t>
      </w:r>
      <w:r w:rsidR="003641BB" w:rsidRPr="001C2D7F">
        <w:rPr>
          <w:rFonts w:ascii="Aptos" w:hAnsi="Aptos"/>
        </w:rPr>
        <w:t xml:space="preserve"> the same linked text for different hyperlinks.</w:t>
      </w:r>
    </w:p>
    <w:p w14:paraId="7BBCE046" w14:textId="0F9CB4E3" w:rsidR="00D87B36" w:rsidRPr="001C2D7F" w:rsidRDefault="002823B6" w:rsidP="00AB3B6D">
      <w:pPr>
        <w:pStyle w:val="ListParagraph"/>
        <w:numPr>
          <w:ilvl w:val="0"/>
          <w:numId w:val="57"/>
        </w:numPr>
        <w:rPr>
          <w:rFonts w:ascii="Aptos" w:hAnsi="Aptos"/>
        </w:rPr>
      </w:pPr>
      <w:r w:rsidRPr="001C2D7F">
        <w:rPr>
          <w:rFonts w:ascii="Aptos" w:hAnsi="Aptos"/>
        </w:rPr>
        <w:t xml:space="preserve">When </w:t>
      </w:r>
      <w:r w:rsidR="00006C3C" w:rsidRPr="001C2D7F">
        <w:rPr>
          <w:rFonts w:ascii="Aptos" w:hAnsi="Aptos"/>
        </w:rPr>
        <w:t xml:space="preserve">a </w:t>
      </w:r>
      <w:r w:rsidRPr="001C2D7F">
        <w:rPr>
          <w:rFonts w:ascii="Aptos" w:hAnsi="Aptos"/>
        </w:rPr>
        <w:t>h</w:t>
      </w:r>
      <w:r w:rsidR="00D87B36" w:rsidRPr="001C2D7F">
        <w:rPr>
          <w:rFonts w:ascii="Aptos" w:hAnsi="Aptos"/>
        </w:rPr>
        <w:t>yperlink lead</w:t>
      </w:r>
      <w:r w:rsidR="00006C3C" w:rsidRPr="001C2D7F">
        <w:rPr>
          <w:rFonts w:ascii="Aptos" w:hAnsi="Aptos"/>
        </w:rPr>
        <w:t>s</w:t>
      </w:r>
      <w:r w:rsidR="00D87B36" w:rsidRPr="001C2D7F">
        <w:rPr>
          <w:rFonts w:ascii="Aptos" w:hAnsi="Aptos"/>
        </w:rPr>
        <w:t xml:space="preserve"> to a PDF</w:t>
      </w:r>
      <w:r w:rsidR="00D163ED" w:rsidRPr="001C2D7F">
        <w:rPr>
          <w:rFonts w:ascii="Aptos" w:hAnsi="Aptos"/>
        </w:rPr>
        <w:t xml:space="preserve"> document</w:t>
      </w:r>
      <w:r w:rsidRPr="001C2D7F">
        <w:rPr>
          <w:rFonts w:ascii="Aptos" w:hAnsi="Aptos"/>
        </w:rPr>
        <w:t xml:space="preserve">, </w:t>
      </w:r>
      <w:r w:rsidR="00D163ED" w:rsidRPr="001C2D7F">
        <w:rPr>
          <w:rFonts w:ascii="Aptos" w:hAnsi="Aptos"/>
        </w:rPr>
        <w:t>place</w:t>
      </w:r>
      <w:r w:rsidR="00D87B36" w:rsidRPr="001C2D7F">
        <w:rPr>
          <w:rFonts w:ascii="Aptos" w:hAnsi="Aptos"/>
        </w:rPr>
        <w:t xml:space="preserve"> “(PDF)” after the linked text. </w:t>
      </w:r>
      <w:r w:rsidR="00D163ED" w:rsidRPr="001C2D7F">
        <w:rPr>
          <w:rFonts w:ascii="Aptos" w:hAnsi="Aptos"/>
        </w:rPr>
        <w:t>O</w:t>
      </w:r>
      <w:r w:rsidRPr="001C2D7F">
        <w:rPr>
          <w:rFonts w:ascii="Aptos" w:hAnsi="Aptos"/>
        </w:rPr>
        <w:t xml:space="preserve">nly use </w:t>
      </w:r>
      <w:r w:rsidR="00D87B36" w:rsidRPr="001C2D7F">
        <w:rPr>
          <w:rFonts w:ascii="Aptos" w:hAnsi="Aptos"/>
        </w:rPr>
        <w:t xml:space="preserve">hyperlinks to PDF documents </w:t>
      </w:r>
      <w:r w:rsidRPr="001C2D7F">
        <w:rPr>
          <w:rFonts w:ascii="Aptos" w:hAnsi="Aptos"/>
        </w:rPr>
        <w:t>when</w:t>
      </w:r>
      <w:r w:rsidR="00D87B36" w:rsidRPr="001C2D7F">
        <w:rPr>
          <w:rFonts w:ascii="Aptos" w:hAnsi="Aptos"/>
        </w:rPr>
        <w:t xml:space="preserve"> an HTML version is not available.</w:t>
      </w:r>
    </w:p>
    <w:p w14:paraId="133F4ACF" w14:textId="77777777" w:rsidR="00B00BAC" w:rsidRPr="001C2D7F" w:rsidRDefault="00B00BAC" w:rsidP="00AB3B6D">
      <w:pPr>
        <w:pStyle w:val="ListParagraph"/>
        <w:numPr>
          <w:ilvl w:val="0"/>
          <w:numId w:val="57"/>
        </w:numPr>
        <w:rPr>
          <w:rFonts w:ascii="Aptos" w:hAnsi="Aptos"/>
          <w:lang w:val="en-US"/>
        </w:rPr>
      </w:pPr>
      <w:r w:rsidRPr="001C2D7F">
        <w:rPr>
          <w:rFonts w:ascii="Aptos" w:hAnsi="Aptos"/>
          <w:lang w:val="en-US"/>
        </w:rPr>
        <w:t>When adding a hyperlink, make sure to embed the link to the English version of the web page in English and to embed the link to the French version of the web page in French, when both versions exist.</w:t>
      </w:r>
    </w:p>
    <w:p w14:paraId="7E2596DA" w14:textId="0960A0DF" w:rsidR="00B00BAC" w:rsidRPr="001C2D7F" w:rsidRDefault="00B00BAC" w:rsidP="00AB3B6D">
      <w:pPr>
        <w:pStyle w:val="ListParagraph"/>
        <w:numPr>
          <w:ilvl w:val="0"/>
          <w:numId w:val="57"/>
        </w:numPr>
        <w:rPr>
          <w:rFonts w:ascii="Aptos" w:hAnsi="Aptos"/>
          <w:lang w:val="en-US"/>
        </w:rPr>
      </w:pPr>
      <w:r w:rsidRPr="001C2D7F">
        <w:rPr>
          <w:rFonts w:ascii="Aptos" w:hAnsi="Aptos"/>
          <w:lang w:val="en-US"/>
        </w:rPr>
        <w:t>If the web page exists in one language only, make sure to add « (available in French only) »</w:t>
      </w:r>
      <w:r w:rsidR="00CA3AF6" w:rsidRPr="001C2D7F">
        <w:rPr>
          <w:rFonts w:ascii="Aptos" w:hAnsi="Aptos"/>
          <w:lang w:val="en-US"/>
        </w:rPr>
        <w:t xml:space="preserve"> OR</w:t>
      </w:r>
      <w:r w:rsidRPr="001C2D7F">
        <w:rPr>
          <w:rFonts w:ascii="Aptos" w:hAnsi="Aptos"/>
          <w:lang w:val="en-US"/>
        </w:rPr>
        <w:t xml:space="preserve"> « (disponible en </w:t>
      </w:r>
      <w:proofErr w:type="spellStart"/>
      <w:r w:rsidRPr="001C2D7F">
        <w:rPr>
          <w:rFonts w:ascii="Aptos" w:hAnsi="Aptos"/>
          <w:lang w:val="en-US"/>
        </w:rPr>
        <w:t>anglais</w:t>
      </w:r>
      <w:proofErr w:type="spellEnd"/>
      <w:r w:rsidRPr="001C2D7F">
        <w:rPr>
          <w:rFonts w:ascii="Aptos" w:hAnsi="Aptos"/>
          <w:lang w:val="en-US"/>
        </w:rPr>
        <w:t xml:space="preserve"> </w:t>
      </w:r>
      <w:proofErr w:type="spellStart"/>
      <w:r w:rsidRPr="001C2D7F">
        <w:rPr>
          <w:rFonts w:ascii="Aptos" w:hAnsi="Aptos"/>
          <w:lang w:val="en-US"/>
        </w:rPr>
        <w:t>seulement</w:t>
      </w:r>
      <w:proofErr w:type="spellEnd"/>
      <w:r w:rsidRPr="001C2D7F">
        <w:rPr>
          <w:rFonts w:ascii="Aptos" w:hAnsi="Aptos"/>
          <w:lang w:val="en-US"/>
        </w:rPr>
        <w:t xml:space="preserve">) » after the linked text (and after </w:t>
      </w:r>
      <w:r w:rsidR="001C2D7F">
        <w:rPr>
          <w:rFonts w:ascii="Aptos" w:hAnsi="Aptos"/>
          <w:lang w:val="en-US"/>
        </w:rPr>
        <w:t>“</w:t>
      </w:r>
      <w:r w:rsidRPr="001C2D7F">
        <w:rPr>
          <w:rFonts w:ascii="Aptos" w:hAnsi="Aptos"/>
          <w:lang w:val="en-US"/>
        </w:rPr>
        <w:t>(PDF)</w:t>
      </w:r>
      <w:r w:rsidR="001C2D7F">
        <w:rPr>
          <w:rFonts w:ascii="Aptos" w:hAnsi="Aptos"/>
          <w:lang w:val="en-US"/>
        </w:rPr>
        <w:t>”</w:t>
      </w:r>
      <w:r w:rsidRPr="001C2D7F">
        <w:rPr>
          <w:rFonts w:ascii="Aptos" w:hAnsi="Aptos"/>
          <w:lang w:val="en-US"/>
        </w:rPr>
        <w:t>, if both apply).</w:t>
      </w:r>
    </w:p>
    <w:p w14:paraId="74989F5B" w14:textId="41CBF60F" w:rsidR="00B00BAC" w:rsidRPr="001C2D7F" w:rsidRDefault="00B00BAC" w:rsidP="00AB3B6D">
      <w:pPr>
        <w:pStyle w:val="ListParagraph"/>
        <w:numPr>
          <w:ilvl w:val="0"/>
          <w:numId w:val="57"/>
        </w:numPr>
        <w:rPr>
          <w:rFonts w:ascii="Aptos" w:hAnsi="Aptos"/>
          <w:lang w:val="en-US"/>
        </w:rPr>
      </w:pPr>
      <w:r w:rsidRPr="001C2D7F">
        <w:rPr>
          <w:rFonts w:ascii="Aptos" w:hAnsi="Aptos"/>
          <w:lang w:val="en-US"/>
        </w:rPr>
        <w:t xml:space="preserve">When a hyperlink leads to an archived document, place </w:t>
      </w:r>
      <w:r w:rsidR="001C2D7F">
        <w:rPr>
          <w:rFonts w:ascii="Aptos" w:hAnsi="Aptos"/>
          <w:lang w:val="en-US"/>
        </w:rPr>
        <w:t>“</w:t>
      </w:r>
      <w:r w:rsidRPr="001C2D7F">
        <w:rPr>
          <w:rFonts w:ascii="Aptos" w:hAnsi="Aptos"/>
          <w:lang w:val="en-US"/>
        </w:rPr>
        <w:t>(ARCHIVED)</w:t>
      </w:r>
      <w:r w:rsidR="001C2D7F">
        <w:rPr>
          <w:rFonts w:ascii="Aptos" w:hAnsi="Aptos"/>
          <w:lang w:val="en-US"/>
        </w:rPr>
        <w:t>”</w:t>
      </w:r>
      <w:r w:rsidR="00802083" w:rsidRPr="001C2D7F">
        <w:rPr>
          <w:rFonts w:ascii="Aptos" w:hAnsi="Aptos"/>
          <w:lang w:val="en-US"/>
        </w:rPr>
        <w:t xml:space="preserve"> OR</w:t>
      </w:r>
      <w:r w:rsidRPr="001C2D7F">
        <w:rPr>
          <w:rFonts w:ascii="Aptos" w:hAnsi="Aptos"/>
          <w:lang w:val="en-US"/>
        </w:rPr>
        <w:t xml:space="preserve"> </w:t>
      </w:r>
      <w:r w:rsidR="001C2D7F">
        <w:rPr>
          <w:rFonts w:ascii="Aptos" w:hAnsi="Aptos"/>
          <w:lang w:val="en-US"/>
        </w:rPr>
        <w:t>“</w:t>
      </w:r>
      <w:r w:rsidRPr="001C2D7F">
        <w:rPr>
          <w:rFonts w:ascii="Aptos" w:hAnsi="Aptos"/>
          <w:lang w:val="en-US"/>
        </w:rPr>
        <w:t>(ARCHIVÉE)</w:t>
      </w:r>
      <w:r w:rsidR="001C2D7F">
        <w:rPr>
          <w:rFonts w:ascii="Aptos" w:hAnsi="Aptos"/>
          <w:lang w:val="en-US"/>
        </w:rPr>
        <w:t>”</w:t>
      </w:r>
      <w:r w:rsidR="00802083" w:rsidRPr="001C2D7F">
        <w:rPr>
          <w:rFonts w:ascii="Aptos" w:hAnsi="Aptos"/>
          <w:lang w:val="en-US"/>
        </w:rPr>
        <w:t xml:space="preserve"> </w:t>
      </w:r>
      <w:r w:rsidR="00905983">
        <w:rPr>
          <w:rFonts w:ascii="Aptos" w:hAnsi="Aptos"/>
          <w:lang w:val="en-US"/>
        </w:rPr>
        <w:t xml:space="preserve">before the linked text. </w:t>
      </w:r>
    </w:p>
    <w:p w14:paraId="11E4C5E5" w14:textId="77777777" w:rsidR="003641BB" w:rsidRPr="001C2D7F" w:rsidRDefault="003641BB" w:rsidP="003641BB">
      <w:pPr>
        <w:pStyle w:val="Heading2"/>
        <w:rPr>
          <w:rFonts w:ascii="Aptos" w:hAnsi="Aptos"/>
          <w:lang w:val="en-CA"/>
        </w:rPr>
      </w:pPr>
      <w:r w:rsidRPr="001C2D7F">
        <w:rPr>
          <w:rFonts w:ascii="Aptos" w:hAnsi="Aptos"/>
          <w:lang w:val="en-CA"/>
        </w:rPr>
        <w:lastRenderedPageBreak/>
        <w:t>Tables</w:t>
      </w:r>
    </w:p>
    <w:p w14:paraId="1088A5C8" w14:textId="1E4B54FB" w:rsidR="003641BB" w:rsidRPr="001C2D7F" w:rsidRDefault="003641BB" w:rsidP="005D556A">
      <w:pPr>
        <w:pStyle w:val="ListParagraph"/>
        <w:rPr>
          <w:rFonts w:ascii="Aptos" w:hAnsi="Aptos"/>
        </w:rPr>
      </w:pPr>
      <w:r w:rsidRPr="001C2D7F">
        <w:rPr>
          <w:rFonts w:ascii="Aptos" w:hAnsi="Aptos"/>
        </w:rPr>
        <w:t>Avoid two</w:t>
      </w:r>
      <w:r w:rsidR="00C27640" w:rsidRPr="001C2D7F">
        <w:rPr>
          <w:rFonts w:ascii="Aptos" w:hAnsi="Aptos"/>
        </w:rPr>
        <w:noBreakHyphen/>
      </w:r>
      <w:r w:rsidRPr="001C2D7F">
        <w:rPr>
          <w:rFonts w:ascii="Aptos" w:hAnsi="Aptos"/>
        </w:rPr>
        <w:t>column tables</w:t>
      </w:r>
      <w:r w:rsidR="00D87B36" w:rsidRPr="001C2D7F">
        <w:rPr>
          <w:rFonts w:ascii="Aptos" w:hAnsi="Aptos"/>
        </w:rPr>
        <w:t xml:space="preserve"> </w:t>
      </w:r>
      <w:r w:rsidR="00727631" w:rsidRPr="001C2D7F">
        <w:rPr>
          <w:rFonts w:ascii="Aptos" w:hAnsi="Aptos"/>
        </w:rPr>
        <w:t>that have no</w:t>
      </w:r>
      <w:r w:rsidR="00D87B36" w:rsidRPr="001C2D7F">
        <w:rPr>
          <w:rFonts w:ascii="Aptos" w:hAnsi="Aptos"/>
        </w:rPr>
        <w:t xml:space="preserve"> header row</w:t>
      </w:r>
      <w:r w:rsidR="00727631" w:rsidRPr="001C2D7F">
        <w:rPr>
          <w:rFonts w:ascii="Aptos" w:hAnsi="Aptos"/>
        </w:rPr>
        <w:t>.</w:t>
      </w:r>
      <w:r w:rsidRPr="001C2D7F">
        <w:rPr>
          <w:rFonts w:ascii="Aptos" w:hAnsi="Aptos"/>
        </w:rPr>
        <w:t xml:space="preserve"> </w:t>
      </w:r>
      <w:r w:rsidR="00727631" w:rsidRPr="001C2D7F">
        <w:rPr>
          <w:rFonts w:ascii="Aptos" w:hAnsi="Aptos"/>
        </w:rPr>
        <w:t>C</w:t>
      </w:r>
      <w:r w:rsidRPr="001C2D7F">
        <w:rPr>
          <w:rFonts w:ascii="Aptos" w:hAnsi="Aptos"/>
        </w:rPr>
        <w:t>onsider putting the content in a paragraph or a list instead.</w:t>
      </w:r>
    </w:p>
    <w:p w14:paraId="28D8C05C" w14:textId="3FD625CC" w:rsidR="00D87B36" w:rsidRPr="001C2D7F" w:rsidRDefault="00006C3C" w:rsidP="005D556A">
      <w:pPr>
        <w:pStyle w:val="ListParagraph"/>
        <w:rPr>
          <w:rFonts w:ascii="Aptos" w:hAnsi="Aptos"/>
        </w:rPr>
      </w:pPr>
      <w:r w:rsidRPr="001C2D7F">
        <w:rPr>
          <w:rFonts w:ascii="Aptos" w:hAnsi="Aptos"/>
        </w:rPr>
        <w:t xml:space="preserve">Give each table </w:t>
      </w:r>
      <w:r w:rsidR="00D87B36" w:rsidRPr="001C2D7F">
        <w:rPr>
          <w:rFonts w:ascii="Aptos" w:hAnsi="Aptos"/>
        </w:rPr>
        <w:t>a descriptive title.</w:t>
      </w:r>
      <w:r w:rsidR="008F0052" w:rsidRPr="001C2D7F">
        <w:rPr>
          <w:rFonts w:ascii="Aptos" w:hAnsi="Aptos"/>
        </w:rPr>
        <w:t xml:space="preserve"> </w:t>
      </w:r>
      <w:r w:rsidR="008F0052" w:rsidRPr="001C2D7F">
        <w:rPr>
          <w:rFonts w:ascii="Aptos" w:hAnsi="Aptos"/>
          <w:lang w:val="en-US"/>
        </w:rPr>
        <w:t xml:space="preserve">Add </w:t>
      </w:r>
      <w:r w:rsidR="001C2D7F">
        <w:rPr>
          <w:rFonts w:ascii="Aptos" w:hAnsi="Aptos"/>
          <w:lang w:val="en-US"/>
        </w:rPr>
        <w:t>“</w:t>
      </w:r>
      <w:r w:rsidR="008F0052" w:rsidRPr="001C2D7F">
        <w:rPr>
          <w:rFonts w:ascii="Aptos" w:hAnsi="Aptos"/>
          <w:lang w:val="en-US"/>
        </w:rPr>
        <w:t>Table</w:t>
      </w:r>
      <w:r w:rsidR="001C2D7F">
        <w:rPr>
          <w:rFonts w:ascii="Aptos" w:hAnsi="Aptos"/>
          <w:lang w:val="en-US"/>
        </w:rPr>
        <w:t>”</w:t>
      </w:r>
      <w:r w:rsidR="008F0052" w:rsidRPr="001C2D7F">
        <w:rPr>
          <w:rFonts w:ascii="Aptos" w:hAnsi="Aptos"/>
          <w:lang w:val="en-US"/>
        </w:rPr>
        <w:t xml:space="preserve"> at the beginning of the descriptive title, with a number if there are multiple tables. </w:t>
      </w:r>
      <w:r w:rsidR="001C2D7F">
        <w:rPr>
          <w:rFonts w:ascii="Aptos" w:hAnsi="Aptos"/>
          <w:lang w:val="en-US"/>
        </w:rPr>
        <w:t xml:space="preserve">Example: </w:t>
      </w:r>
      <w:r w:rsidR="008F0052" w:rsidRPr="001C2D7F">
        <w:rPr>
          <w:rFonts w:ascii="Aptos" w:hAnsi="Aptos"/>
          <w:lang w:val="en-US"/>
        </w:rPr>
        <w:t>Table</w:t>
      </w:r>
      <w:r w:rsidR="001C2D7F">
        <w:rPr>
          <w:rFonts w:ascii="Aptos" w:hAnsi="Aptos"/>
          <w:lang w:val="en-US"/>
        </w:rPr>
        <w:t> </w:t>
      </w:r>
      <w:r w:rsidR="008F0052" w:rsidRPr="001C2D7F">
        <w:rPr>
          <w:rFonts w:ascii="Aptos" w:hAnsi="Aptos"/>
          <w:lang w:val="en-US"/>
        </w:rPr>
        <w:t>1: Monetized benefits</w:t>
      </w:r>
      <w:r w:rsidR="000E5E5D">
        <w:rPr>
          <w:rFonts w:ascii="Aptos" w:hAnsi="Aptos"/>
          <w:lang w:val="en-US"/>
        </w:rPr>
        <w:t xml:space="preserve">. Use the “Table Title” style in the </w:t>
      </w:r>
      <w:r w:rsidR="00A33C68">
        <w:rPr>
          <w:rFonts w:ascii="Aptos" w:hAnsi="Aptos"/>
          <w:lang w:val="en-US"/>
        </w:rPr>
        <w:t xml:space="preserve">“Styles” section of the home ribbon. </w:t>
      </w:r>
    </w:p>
    <w:p w14:paraId="654C96FC" w14:textId="259C8007" w:rsidR="003641BB" w:rsidRPr="001C2D7F" w:rsidRDefault="003641BB" w:rsidP="005D556A">
      <w:pPr>
        <w:pStyle w:val="ListParagraph"/>
        <w:rPr>
          <w:rFonts w:ascii="Aptos" w:hAnsi="Aptos"/>
        </w:rPr>
      </w:pPr>
      <w:r w:rsidRPr="001C2D7F">
        <w:rPr>
          <w:rFonts w:ascii="Aptos" w:hAnsi="Aptos"/>
        </w:rPr>
        <w:t>Use simple tables with one top header row and one left column. If your content requires an additional header row, it</w:t>
      </w:r>
      <w:r w:rsidR="00F90534" w:rsidRPr="001C2D7F">
        <w:rPr>
          <w:rFonts w:ascii="Aptos" w:hAnsi="Aptos"/>
        </w:rPr>
        <w:t>’</w:t>
      </w:r>
      <w:r w:rsidRPr="001C2D7F">
        <w:rPr>
          <w:rFonts w:ascii="Aptos" w:hAnsi="Aptos"/>
        </w:rPr>
        <w:t xml:space="preserve">s better to create multiple tables than try to fit content into one table. For example, the </w:t>
      </w:r>
      <w:r w:rsidR="00081BF4" w:rsidRPr="001C2D7F">
        <w:rPr>
          <w:rFonts w:ascii="Aptos" w:hAnsi="Aptos"/>
        </w:rPr>
        <w:t>c</w:t>
      </w:r>
      <w:r w:rsidRPr="001C2D7F">
        <w:rPr>
          <w:rFonts w:ascii="Aptos" w:hAnsi="Aptos"/>
        </w:rPr>
        <w:t>ost</w:t>
      </w:r>
      <w:r w:rsidR="00C27640" w:rsidRPr="001C2D7F">
        <w:rPr>
          <w:rFonts w:ascii="Aptos" w:hAnsi="Aptos"/>
        </w:rPr>
        <w:noBreakHyphen/>
      </w:r>
      <w:r w:rsidR="00081BF4" w:rsidRPr="001C2D7F">
        <w:rPr>
          <w:rFonts w:ascii="Aptos" w:hAnsi="Aptos"/>
        </w:rPr>
        <w:t>b</w:t>
      </w:r>
      <w:r w:rsidRPr="001C2D7F">
        <w:rPr>
          <w:rFonts w:ascii="Aptos" w:hAnsi="Aptos"/>
        </w:rPr>
        <w:t xml:space="preserve">enefit </w:t>
      </w:r>
      <w:r w:rsidR="00081BF4" w:rsidRPr="001C2D7F">
        <w:rPr>
          <w:rFonts w:ascii="Aptos" w:hAnsi="Aptos"/>
        </w:rPr>
        <w:t>a</w:t>
      </w:r>
      <w:r w:rsidRPr="001C2D7F">
        <w:rPr>
          <w:rFonts w:ascii="Aptos" w:hAnsi="Aptos"/>
        </w:rPr>
        <w:t>nalysis tables should be separated into multiple tables.</w:t>
      </w:r>
    </w:p>
    <w:p w14:paraId="45BACEC2" w14:textId="08CFF974" w:rsidR="00D87B36" w:rsidRPr="001C2D7F" w:rsidRDefault="008D411D" w:rsidP="005D556A">
      <w:pPr>
        <w:pStyle w:val="ListParagraph"/>
        <w:rPr>
          <w:rFonts w:ascii="Aptos" w:hAnsi="Aptos"/>
        </w:rPr>
      </w:pPr>
      <w:r w:rsidRPr="001C2D7F">
        <w:rPr>
          <w:rFonts w:ascii="Aptos" w:hAnsi="Aptos"/>
        </w:rPr>
        <w:t>Use bold type for h</w:t>
      </w:r>
      <w:r w:rsidR="00D87B36" w:rsidRPr="001C2D7F">
        <w:rPr>
          <w:rFonts w:ascii="Aptos" w:hAnsi="Aptos"/>
        </w:rPr>
        <w:t>eader rows and columns.</w:t>
      </w:r>
    </w:p>
    <w:p w14:paraId="02CE1B8A" w14:textId="016FA2CE" w:rsidR="003641BB" w:rsidRPr="001C2D7F" w:rsidRDefault="008D411D" w:rsidP="005D556A">
      <w:pPr>
        <w:pStyle w:val="ListParagraph"/>
        <w:rPr>
          <w:rFonts w:ascii="Aptos" w:hAnsi="Aptos"/>
        </w:rPr>
      </w:pPr>
      <w:r w:rsidRPr="001C2D7F">
        <w:rPr>
          <w:rFonts w:ascii="Aptos" w:hAnsi="Aptos"/>
        </w:rPr>
        <w:t>Don</w:t>
      </w:r>
      <w:r w:rsidR="00EA14B2" w:rsidRPr="001C2D7F">
        <w:rPr>
          <w:rFonts w:ascii="Aptos" w:hAnsi="Aptos"/>
        </w:rPr>
        <w:t>’</w:t>
      </w:r>
      <w:r w:rsidRPr="001C2D7F">
        <w:rPr>
          <w:rFonts w:ascii="Aptos" w:hAnsi="Aptos"/>
        </w:rPr>
        <w:t xml:space="preserve">t </w:t>
      </w:r>
      <w:r w:rsidR="003F57A7" w:rsidRPr="001C2D7F">
        <w:rPr>
          <w:rFonts w:ascii="Aptos" w:hAnsi="Aptos"/>
        </w:rPr>
        <w:t>footnote t</w:t>
      </w:r>
      <w:r w:rsidR="003641BB" w:rsidRPr="001C2D7F">
        <w:rPr>
          <w:rFonts w:ascii="Aptos" w:hAnsi="Aptos"/>
        </w:rPr>
        <w:t xml:space="preserve">able titles </w:t>
      </w:r>
      <w:r w:rsidR="003F57A7" w:rsidRPr="001C2D7F">
        <w:rPr>
          <w:rFonts w:ascii="Aptos" w:hAnsi="Aptos"/>
        </w:rPr>
        <w:t xml:space="preserve">or </w:t>
      </w:r>
      <w:r w:rsidR="003641BB" w:rsidRPr="001C2D7F">
        <w:rPr>
          <w:rFonts w:ascii="Aptos" w:hAnsi="Aptos"/>
        </w:rPr>
        <w:t>tables</w:t>
      </w:r>
      <w:r w:rsidR="00056333" w:rsidRPr="001C2D7F">
        <w:rPr>
          <w:rFonts w:ascii="Aptos" w:hAnsi="Aptos"/>
        </w:rPr>
        <w:t>.</w:t>
      </w:r>
      <w:r w:rsidR="00F866D6" w:rsidRPr="001C2D7F">
        <w:rPr>
          <w:rFonts w:ascii="Aptos" w:hAnsi="Aptos"/>
        </w:rPr>
        <w:t xml:space="preserve"> </w:t>
      </w:r>
      <w:r w:rsidR="003641BB" w:rsidRPr="001C2D7F">
        <w:rPr>
          <w:rFonts w:ascii="Aptos" w:hAnsi="Aptos"/>
        </w:rPr>
        <w:t>Use table notes below tables instead</w:t>
      </w:r>
      <w:r w:rsidR="005A683F" w:rsidRPr="001C2D7F">
        <w:rPr>
          <w:rFonts w:ascii="Aptos" w:hAnsi="Aptos"/>
        </w:rPr>
        <w:t xml:space="preserve"> </w:t>
      </w:r>
      <w:r w:rsidR="005A683F" w:rsidRPr="001C2D7F">
        <w:rPr>
          <w:rFonts w:ascii="Aptos" w:hAnsi="Aptos"/>
          <w:lang w:val="en-US"/>
        </w:rPr>
        <w:t>and make sure to use letters and not numbers for such notes</w:t>
      </w:r>
      <w:r w:rsidR="003641BB" w:rsidRPr="001C2D7F">
        <w:rPr>
          <w:rFonts w:ascii="Aptos" w:hAnsi="Aptos"/>
        </w:rPr>
        <w:t>.</w:t>
      </w:r>
    </w:p>
    <w:p w14:paraId="38032CA3" w14:textId="77777777" w:rsidR="003641BB" w:rsidRPr="001C2D7F" w:rsidRDefault="003641BB" w:rsidP="005D556A">
      <w:pPr>
        <w:pStyle w:val="ListParagraph"/>
        <w:rPr>
          <w:rFonts w:ascii="Aptos" w:hAnsi="Aptos"/>
        </w:rPr>
      </w:pPr>
      <w:r w:rsidRPr="001C2D7F">
        <w:rPr>
          <w:rFonts w:ascii="Aptos" w:hAnsi="Aptos"/>
        </w:rPr>
        <w:t>Apply the Table Notes style in the style gallery.</w:t>
      </w:r>
    </w:p>
    <w:p w14:paraId="6CD44933" w14:textId="3A59A0B3" w:rsidR="003641BB" w:rsidRPr="001C2D7F" w:rsidRDefault="00EA14B2" w:rsidP="005D556A">
      <w:pPr>
        <w:pStyle w:val="ListParagraph"/>
        <w:rPr>
          <w:rFonts w:ascii="Aptos" w:hAnsi="Aptos"/>
        </w:rPr>
      </w:pPr>
      <w:r w:rsidRPr="001C2D7F">
        <w:rPr>
          <w:rFonts w:ascii="Aptos" w:hAnsi="Aptos"/>
        </w:rPr>
        <w:t xml:space="preserve">Don’t </w:t>
      </w:r>
      <w:r w:rsidR="00A33C68">
        <w:rPr>
          <w:rFonts w:ascii="Aptos" w:hAnsi="Aptos"/>
        </w:rPr>
        <w:t>leave</w:t>
      </w:r>
      <w:r w:rsidRPr="001C2D7F">
        <w:rPr>
          <w:rFonts w:ascii="Aptos" w:hAnsi="Aptos"/>
        </w:rPr>
        <w:t xml:space="preserve"> any </w:t>
      </w:r>
      <w:r w:rsidR="003641BB" w:rsidRPr="001C2D7F">
        <w:rPr>
          <w:rFonts w:ascii="Aptos" w:hAnsi="Aptos"/>
        </w:rPr>
        <w:t>empty cells.</w:t>
      </w:r>
    </w:p>
    <w:p w14:paraId="0C421BD2" w14:textId="5FAB6976" w:rsidR="00056333" w:rsidRPr="001C2D7F" w:rsidRDefault="003641BB" w:rsidP="00C37C0D">
      <w:pPr>
        <w:pStyle w:val="ListParagraph"/>
        <w:rPr>
          <w:rFonts w:ascii="Aptos" w:eastAsiaTheme="minorEastAsia" w:hAnsi="Aptos" w:cs="Arial"/>
          <w:color w:val="000000" w:themeColor="text1"/>
          <w:sz w:val="18"/>
          <w:szCs w:val="18"/>
        </w:rPr>
      </w:pPr>
      <w:r w:rsidRPr="001C2D7F">
        <w:rPr>
          <w:rFonts w:ascii="Aptos" w:hAnsi="Aptos"/>
        </w:rPr>
        <w:t>Use text instead of symbols in tables</w:t>
      </w:r>
      <w:r w:rsidR="00A24EAA" w:rsidRPr="001C2D7F">
        <w:rPr>
          <w:rFonts w:ascii="Aptos" w:hAnsi="Aptos"/>
        </w:rPr>
        <w:t>. In other words,</w:t>
      </w:r>
      <w:r w:rsidRPr="001C2D7F">
        <w:rPr>
          <w:rFonts w:ascii="Aptos" w:hAnsi="Aptos"/>
        </w:rPr>
        <w:t xml:space="preserve"> </w:t>
      </w:r>
      <w:r w:rsidR="00056333" w:rsidRPr="001C2D7F">
        <w:rPr>
          <w:rFonts w:ascii="Aptos" w:hAnsi="Aptos"/>
        </w:rPr>
        <w:t>u</w:t>
      </w:r>
      <w:r w:rsidRPr="001C2D7F">
        <w:rPr>
          <w:rFonts w:ascii="Aptos" w:hAnsi="Aptos"/>
        </w:rPr>
        <w:t xml:space="preserve">se “Yes” and “No” instead of checkmarks and “x” </w:t>
      </w:r>
      <w:r w:rsidR="00056333" w:rsidRPr="001C2D7F">
        <w:rPr>
          <w:rFonts w:ascii="Aptos" w:hAnsi="Aptos"/>
        </w:rPr>
        <w:t>and “</w:t>
      </w:r>
      <w:r w:rsidRPr="001C2D7F">
        <w:rPr>
          <w:rFonts w:ascii="Aptos" w:hAnsi="Aptos"/>
        </w:rPr>
        <w:t>N/A</w:t>
      </w:r>
      <w:r w:rsidR="00056333" w:rsidRPr="001C2D7F">
        <w:rPr>
          <w:rFonts w:ascii="Aptos" w:hAnsi="Aptos"/>
        </w:rPr>
        <w:t>”</w:t>
      </w:r>
      <w:r w:rsidRPr="001C2D7F">
        <w:rPr>
          <w:rFonts w:ascii="Aptos" w:hAnsi="Aptos"/>
        </w:rPr>
        <w:t xml:space="preserve"> instead of dash</w:t>
      </w:r>
      <w:r w:rsidR="00056333" w:rsidRPr="001C2D7F">
        <w:rPr>
          <w:rFonts w:ascii="Aptos" w:hAnsi="Aptos"/>
        </w:rPr>
        <w:t>es</w:t>
      </w:r>
      <w:r w:rsidRPr="001C2D7F">
        <w:rPr>
          <w:rFonts w:ascii="Aptos" w:hAnsi="Aptos"/>
        </w:rPr>
        <w:t xml:space="preserve"> (—).</w:t>
      </w:r>
      <w:r w:rsidR="00056333" w:rsidRPr="001C2D7F">
        <w:rPr>
          <w:rFonts w:ascii="Aptos" w:hAnsi="Aptos"/>
        </w:rPr>
        <w:br w:type="page"/>
      </w:r>
    </w:p>
    <w:p w14:paraId="4407467D" w14:textId="57BB7E9E" w:rsidR="0063659A" w:rsidRPr="001C2D7F" w:rsidRDefault="00056333" w:rsidP="0063659A">
      <w:pPr>
        <w:pStyle w:val="TableNotes"/>
        <w:rPr>
          <w:rFonts w:ascii="Aptos" w:hAnsi="Aptos"/>
          <w:sz w:val="22"/>
          <w:szCs w:val="22"/>
          <w:lang w:val="fr-CA"/>
        </w:rPr>
      </w:pPr>
      <w:r w:rsidRPr="001C2D7F">
        <w:rPr>
          <w:rFonts w:ascii="Aptos" w:hAnsi="Aptos" w:cs="Times New Roman"/>
          <w:b/>
          <w:sz w:val="24"/>
          <w:szCs w:val="24"/>
          <w:lang w:val="fr-FR"/>
        </w:rPr>
        <w:lastRenderedPageBreak/>
        <w:t xml:space="preserve">Regulatory Impact </w:t>
      </w:r>
      <w:proofErr w:type="spellStart"/>
      <w:r w:rsidRPr="001C2D7F">
        <w:rPr>
          <w:rFonts w:ascii="Aptos" w:hAnsi="Aptos" w:cs="Times New Roman"/>
          <w:b/>
          <w:sz w:val="24"/>
          <w:szCs w:val="24"/>
          <w:lang w:val="fr-FR"/>
        </w:rPr>
        <w:t>Analysis</w:t>
      </w:r>
      <w:proofErr w:type="spellEnd"/>
      <w:r w:rsidRPr="001C2D7F">
        <w:rPr>
          <w:rFonts w:ascii="Aptos" w:hAnsi="Aptos" w:cs="Times New Roman"/>
          <w:b/>
          <w:sz w:val="24"/>
          <w:szCs w:val="24"/>
          <w:lang w:val="fr-FR"/>
        </w:rPr>
        <w:t xml:space="preserve"> </w:t>
      </w:r>
      <w:proofErr w:type="spellStart"/>
      <w:r w:rsidRPr="001C2D7F">
        <w:rPr>
          <w:rFonts w:ascii="Aptos" w:hAnsi="Aptos" w:cs="Times New Roman"/>
          <w:b/>
          <w:sz w:val="24"/>
          <w:szCs w:val="24"/>
          <w:lang w:val="fr-FR"/>
        </w:rPr>
        <w:t>Statement</w:t>
      </w:r>
      <w:proofErr w:type="spellEnd"/>
      <w:r w:rsidRPr="001C2D7F">
        <w:rPr>
          <w:rFonts w:ascii="Aptos" w:hAnsi="Aptos" w:cs="Times New Roman"/>
          <w:b/>
          <w:sz w:val="24"/>
          <w:szCs w:val="24"/>
          <w:lang w:val="fr-FR"/>
        </w:rPr>
        <w:t xml:space="preserve"> </w:t>
      </w:r>
      <w:r w:rsidRPr="001C2D7F">
        <w:rPr>
          <w:rFonts w:ascii="Aptos" w:hAnsi="Aptos" w:cs="Times New Roman"/>
          <w:b/>
          <w:sz w:val="24"/>
          <w:szCs w:val="24"/>
          <w:lang w:val="fr-CA"/>
        </w:rPr>
        <w:t>/ Résumé de l’étude d’impact de la réglementation</w:t>
      </w:r>
      <w:r w:rsidRPr="001C2D7F">
        <w:rPr>
          <w:rFonts w:ascii="Aptos" w:hAnsi="Aptos" w:cs="Times New Roman"/>
          <w:sz w:val="24"/>
          <w:szCs w:val="24"/>
          <w:lang w:val="fr-CA"/>
        </w:rPr>
        <w:br/>
      </w:r>
      <w:r w:rsidRPr="001C2D7F">
        <w:rPr>
          <w:rFonts w:ascii="Aptos" w:hAnsi="Aptos" w:cs="Times New Roman"/>
          <w:sz w:val="22"/>
          <w:szCs w:val="22"/>
          <w:lang w:val="fr-FR"/>
        </w:rPr>
        <w:t xml:space="preserve">(This </w:t>
      </w:r>
      <w:proofErr w:type="spellStart"/>
      <w:r w:rsidRPr="001C2D7F">
        <w:rPr>
          <w:rFonts w:ascii="Aptos" w:hAnsi="Aptos" w:cs="Times New Roman"/>
          <w:sz w:val="22"/>
          <w:szCs w:val="22"/>
          <w:lang w:val="fr-FR"/>
        </w:rPr>
        <w:t>statement</w:t>
      </w:r>
      <w:proofErr w:type="spellEnd"/>
      <w:r w:rsidRPr="001C2D7F">
        <w:rPr>
          <w:rFonts w:ascii="Aptos" w:hAnsi="Aptos" w:cs="Times New Roman"/>
          <w:sz w:val="22"/>
          <w:szCs w:val="22"/>
          <w:lang w:val="fr-FR"/>
        </w:rPr>
        <w:t xml:space="preserve"> </w:t>
      </w:r>
      <w:proofErr w:type="spellStart"/>
      <w:r w:rsidRPr="001C2D7F">
        <w:rPr>
          <w:rFonts w:ascii="Aptos" w:hAnsi="Aptos" w:cs="Times New Roman"/>
          <w:sz w:val="22"/>
          <w:szCs w:val="22"/>
          <w:lang w:val="fr-FR"/>
        </w:rPr>
        <w:t>is</w:t>
      </w:r>
      <w:proofErr w:type="spellEnd"/>
      <w:r w:rsidRPr="001C2D7F">
        <w:rPr>
          <w:rFonts w:ascii="Aptos" w:hAnsi="Aptos" w:cs="Times New Roman"/>
          <w:sz w:val="22"/>
          <w:szCs w:val="22"/>
          <w:lang w:val="fr-FR"/>
        </w:rPr>
        <w:t xml:space="preserve"> not part of the </w:t>
      </w:r>
      <w:proofErr w:type="spellStart"/>
      <w:r w:rsidR="00186822" w:rsidRPr="001C2D7F">
        <w:rPr>
          <w:rFonts w:ascii="Aptos" w:hAnsi="Aptos" w:cs="Times New Roman"/>
          <w:sz w:val="22"/>
          <w:szCs w:val="22"/>
          <w:lang w:val="fr-FR"/>
        </w:rPr>
        <w:t>R</w:t>
      </w:r>
      <w:r w:rsidRPr="001C2D7F">
        <w:rPr>
          <w:rFonts w:ascii="Aptos" w:hAnsi="Aptos" w:cs="Times New Roman"/>
          <w:sz w:val="22"/>
          <w:szCs w:val="22"/>
          <w:lang w:val="fr-FR"/>
        </w:rPr>
        <w:t>egulations</w:t>
      </w:r>
      <w:proofErr w:type="spellEnd"/>
      <w:r w:rsidRPr="001C2D7F">
        <w:rPr>
          <w:rFonts w:ascii="Aptos" w:hAnsi="Aptos" w:cs="Times New Roman"/>
          <w:sz w:val="22"/>
          <w:szCs w:val="22"/>
          <w:lang w:val="fr-FR"/>
        </w:rPr>
        <w:t>.)</w:t>
      </w:r>
      <w:r w:rsidRPr="001C2D7F">
        <w:rPr>
          <w:rFonts w:ascii="Aptos" w:hAnsi="Aptos" w:cs="Times New Roman"/>
          <w:sz w:val="22"/>
          <w:szCs w:val="22"/>
          <w:lang w:val="fr-CA"/>
        </w:rPr>
        <w:t xml:space="preserve"> / (Le présent résumé ne fait pas partie du Règlement.)</w:t>
      </w:r>
    </w:p>
    <w:tbl>
      <w:tblPr>
        <w:tblW w:w="4475" w:type="pct"/>
        <w:jc w:val="center"/>
        <w:tblCellSpacing w:w="15" w:type="dxa"/>
        <w:tblLayout w:type="fixed"/>
        <w:tblCellMar>
          <w:top w:w="30" w:type="dxa"/>
          <w:left w:w="30" w:type="dxa"/>
          <w:bottom w:w="30" w:type="dxa"/>
          <w:right w:w="30" w:type="dxa"/>
        </w:tblCellMar>
        <w:tblLook w:val="0000" w:firstRow="0" w:lastRow="0" w:firstColumn="0" w:lastColumn="0" w:noHBand="0" w:noVBand="0"/>
      </w:tblPr>
      <w:tblGrid>
        <w:gridCol w:w="4189"/>
        <w:gridCol w:w="4188"/>
      </w:tblGrid>
      <w:tr w:rsidR="00DF240B" w:rsidRPr="00547BE0" w14:paraId="68E0B30A" w14:textId="77777777" w:rsidTr="00C02463">
        <w:trPr>
          <w:trHeight w:val="967"/>
          <w:tblCellSpacing w:w="15" w:type="dxa"/>
          <w:jc w:val="center"/>
        </w:trPr>
        <w:tc>
          <w:tcPr>
            <w:tcW w:w="4144" w:type="dxa"/>
          </w:tcPr>
          <w:p w14:paraId="185A6632" w14:textId="126FBEAD" w:rsidR="00DF240B" w:rsidRPr="001C2D7F" w:rsidRDefault="00DF240B" w:rsidP="00147A0B">
            <w:pPr>
              <w:pStyle w:val="NormalWeb"/>
              <w:spacing w:before="0" w:after="0"/>
              <w:rPr>
                <w:rFonts w:ascii="Aptos" w:hAnsi="Aptos"/>
                <w:sz w:val="22"/>
                <w:szCs w:val="22"/>
                <w:lang w:val="en-CA"/>
              </w:rPr>
            </w:pPr>
            <w:r w:rsidRPr="001C2D7F">
              <w:rPr>
                <w:rFonts w:ascii="Aptos" w:hAnsi="Aptos"/>
                <w:b/>
                <w:bCs/>
                <w:sz w:val="22"/>
                <w:szCs w:val="22"/>
                <w:lang w:val="en-CA"/>
              </w:rPr>
              <w:t>Department or agency</w:t>
            </w:r>
            <w:r w:rsidRPr="001C2D7F">
              <w:rPr>
                <w:rFonts w:ascii="Aptos" w:hAnsi="Aptos"/>
                <w:sz w:val="22"/>
                <w:szCs w:val="22"/>
                <w:lang w:val="en-CA"/>
              </w:rPr>
              <w:br/>
            </w:r>
            <w:r w:rsidR="0075648B" w:rsidRPr="001C2D7F">
              <w:rPr>
                <w:rFonts w:ascii="Aptos" w:hAnsi="Aptos"/>
                <w:sz w:val="22"/>
                <w:szCs w:val="22"/>
                <w:lang w:val="en-CA"/>
              </w:rPr>
              <w:t>[</w:t>
            </w:r>
            <w:r w:rsidR="00F3336E" w:rsidRPr="001C2D7F">
              <w:rPr>
                <w:rFonts w:ascii="Aptos" w:hAnsi="Aptos"/>
                <w:sz w:val="22"/>
                <w:szCs w:val="22"/>
                <w:lang w:val="en-CA"/>
              </w:rPr>
              <w:t xml:space="preserve">Insert </w:t>
            </w:r>
            <w:r w:rsidRPr="001C2D7F">
              <w:rPr>
                <w:rFonts w:ascii="Aptos" w:hAnsi="Aptos"/>
                <w:sz w:val="22"/>
                <w:szCs w:val="22"/>
                <w:lang w:val="en-CA"/>
              </w:rPr>
              <w:t>name of department or agency</w:t>
            </w:r>
            <w:r w:rsidR="0075648B" w:rsidRPr="001C2D7F">
              <w:rPr>
                <w:rFonts w:ascii="Aptos" w:hAnsi="Aptos"/>
                <w:sz w:val="22"/>
                <w:szCs w:val="22"/>
                <w:lang w:val="en-CA"/>
              </w:rPr>
              <w:t>.]</w:t>
            </w:r>
          </w:p>
        </w:tc>
        <w:tc>
          <w:tcPr>
            <w:tcW w:w="4143" w:type="dxa"/>
          </w:tcPr>
          <w:p w14:paraId="5F0F4BED" w14:textId="63F2ADBD" w:rsidR="00DF240B" w:rsidRPr="001C2D7F" w:rsidRDefault="00DF240B" w:rsidP="00147A0B">
            <w:pPr>
              <w:spacing w:before="0" w:after="0"/>
              <w:rPr>
                <w:rFonts w:ascii="Aptos" w:hAnsi="Aptos" w:cs="Times New Roman"/>
                <w:sz w:val="22"/>
                <w:lang w:val="fr-CA"/>
              </w:rPr>
            </w:pPr>
            <w:r w:rsidRPr="001C2D7F">
              <w:rPr>
                <w:rFonts w:ascii="Aptos" w:hAnsi="Aptos" w:cs="Times New Roman"/>
                <w:b/>
                <w:bCs/>
                <w:sz w:val="22"/>
                <w:lang w:val="fr-CA"/>
              </w:rPr>
              <w:t>Ministère ou organisme</w:t>
            </w:r>
            <w:r w:rsidRPr="001C2D7F">
              <w:rPr>
                <w:rFonts w:ascii="Aptos" w:hAnsi="Aptos" w:cs="Times New Roman"/>
                <w:sz w:val="22"/>
                <w:lang w:val="fr-CA"/>
              </w:rPr>
              <w:br/>
            </w:r>
            <w:r w:rsidR="0075648B" w:rsidRPr="001C2D7F">
              <w:rPr>
                <w:rFonts w:ascii="Aptos" w:hAnsi="Aptos" w:cs="Times New Roman"/>
                <w:sz w:val="22"/>
                <w:lang w:val="fr-CA"/>
              </w:rPr>
              <w:t>[</w:t>
            </w:r>
            <w:r w:rsidR="00F3336E" w:rsidRPr="001C2D7F">
              <w:rPr>
                <w:rFonts w:ascii="Aptos" w:hAnsi="Aptos" w:cs="Times New Roman"/>
                <w:sz w:val="22"/>
                <w:lang w:val="fr-CA"/>
              </w:rPr>
              <w:t xml:space="preserve">Insérez </w:t>
            </w:r>
            <w:r w:rsidRPr="001C2D7F">
              <w:rPr>
                <w:rFonts w:ascii="Aptos" w:hAnsi="Aptos" w:cs="Times New Roman"/>
                <w:sz w:val="22"/>
                <w:lang w:val="fr-CA"/>
              </w:rPr>
              <w:t>le nom du ministère ou de l</w:t>
            </w:r>
            <w:r w:rsidR="00F90534" w:rsidRPr="001C2D7F">
              <w:rPr>
                <w:rFonts w:ascii="Aptos" w:hAnsi="Aptos" w:cs="Times New Roman"/>
                <w:sz w:val="22"/>
                <w:lang w:val="fr-CA"/>
              </w:rPr>
              <w:t>’</w:t>
            </w:r>
            <w:r w:rsidRPr="001C2D7F">
              <w:rPr>
                <w:rFonts w:ascii="Aptos" w:hAnsi="Aptos" w:cs="Times New Roman"/>
                <w:sz w:val="22"/>
                <w:lang w:val="fr-CA"/>
              </w:rPr>
              <w:t>organisme ici)</w:t>
            </w:r>
            <w:r w:rsidR="0075648B" w:rsidRPr="001C2D7F">
              <w:rPr>
                <w:rFonts w:ascii="Aptos" w:hAnsi="Aptos" w:cs="Times New Roman"/>
                <w:sz w:val="22"/>
                <w:lang w:val="fr-CA"/>
              </w:rPr>
              <w:t>.]</w:t>
            </w:r>
          </w:p>
        </w:tc>
      </w:tr>
      <w:tr w:rsidR="00DF240B" w:rsidRPr="00547BE0" w14:paraId="43EC381B" w14:textId="77777777" w:rsidTr="00C02463">
        <w:trPr>
          <w:tblCellSpacing w:w="15" w:type="dxa"/>
          <w:jc w:val="center"/>
        </w:trPr>
        <w:tc>
          <w:tcPr>
            <w:tcW w:w="4144" w:type="dxa"/>
          </w:tcPr>
          <w:p w14:paraId="0F416EB6" w14:textId="0DCFBBC4" w:rsidR="00DF240B" w:rsidRPr="001C2D7F" w:rsidRDefault="00DF240B" w:rsidP="00147A0B">
            <w:pPr>
              <w:pStyle w:val="NormalWeb"/>
              <w:spacing w:before="0" w:after="0"/>
              <w:rPr>
                <w:rFonts w:ascii="Aptos" w:hAnsi="Aptos"/>
                <w:sz w:val="22"/>
                <w:szCs w:val="22"/>
                <w:lang w:val="en-CA"/>
              </w:rPr>
            </w:pPr>
            <w:r w:rsidRPr="001C2D7F">
              <w:rPr>
                <w:rFonts w:ascii="Aptos" w:hAnsi="Aptos"/>
                <w:b/>
                <w:bCs/>
                <w:sz w:val="22"/>
                <w:szCs w:val="22"/>
                <w:lang w:val="en-CA"/>
              </w:rPr>
              <w:t>Title of proposal</w:t>
            </w:r>
            <w:r w:rsidRPr="001C2D7F">
              <w:rPr>
                <w:rFonts w:ascii="Aptos" w:hAnsi="Aptos"/>
                <w:sz w:val="22"/>
                <w:szCs w:val="22"/>
                <w:lang w:val="en-CA"/>
              </w:rPr>
              <w:br/>
            </w:r>
            <w:r w:rsidR="0075648B" w:rsidRPr="001C2D7F">
              <w:rPr>
                <w:rFonts w:ascii="Aptos" w:hAnsi="Aptos"/>
                <w:sz w:val="22"/>
                <w:szCs w:val="22"/>
                <w:lang w:val="en-CA"/>
              </w:rPr>
              <w:t>[</w:t>
            </w:r>
            <w:r w:rsidRPr="001C2D7F">
              <w:rPr>
                <w:rFonts w:ascii="Aptos" w:hAnsi="Aptos"/>
                <w:sz w:val="22"/>
                <w:szCs w:val="22"/>
                <w:lang w:val="en-CA"/>
              </w:rPr>
              <w:t>Give the title or the proposed title</w:t>
            </w:r>
            <w:r w:rsidR="00056333" w:rsidRPr="001C2D7F">
              <w:rPr>
                <w:rFonts w:ascii="Aptos" w:hAnsi="Aptos"/>
                <w:sz w:val="22"/>
                <w:szCs w:val="22"/>
                <w:lang w:val="en-CA"/>
              </w:rPr>
              <w:t>.</w:t>
            </w:r>
            <w:r w:rsidRPr="001C2D7F">
              <w:rPr>
                <w:rFonts w:ascii="Aptos" w:hAnsi="Aptos"/>
                <w:sz w:val="22"/>
                <w:szCs w:val="22"/>
                <w:lang w:val="en-CA"/>
              </w:rPr>
              <w:t xml:space="preserve"> </w:t>
            </w:r>
            <w:r w:rsidR="00056333" w:rsidRPr="001C2D7F">
              <w:rPr>
                <w:rFonts w:ascii="Aptos" w:hAnsi="Aptos"/>
                <w:sz w:val="22"/>
                <w:szCs w:val="22"/>
                <w:lang w:val="en-CA"/>
              </w:rPr>
              <w:t>T</w:t>
            </w:r>
            <w:r w:rsidRPr="001C2D7F">
              <w:rPr>
                <w:rFonts w:ascii="Aptos" w:hAnsi="Aptos"/>
                <w:sz w:val="22"/>
                <w:szCs w:val="22"/>
                <w:lang w:val="en-CA"/>
              </w:rPr>
              <w:t>his should match the Blue</w:t>
            </w:r>
            <w:r w:rsidR="00C27640" w:rsidRPr="001C2D7F">
              <w:rPr>
                <w:rFonts w:ascii="Aptos" w:hAnsi="Aptos"/>
                <w:sz w:val="22"/>
                <w:szCs w:val="22"/>
                <w:lang w:val="en-CA"/>
              </w:rPr>
              <w:noBreakHyphen/>
            </w:r>
            <w:r w:rsidRPr="001C2D7F">
              <w:rPr>
                <w:rFonts w:ascii="Aptos" w:hAnsi="Aptos"/>
                <w:sz w:val="22"/>
                <w:szCs w:val="22"/>
                <w:lang w:val="en-CA"/>
              </w:rPr>
              <w:t xml:space="preserve">Stamped </w:t>
            </w:r>
            <w:r w:rsidR="00916D91" w:rsidRPr="001C2D7F">
              <w:rPr>
                <w:rFonts w:ascii="Aptos" w:hAnsi="Aptos"/>
                <w:sz w:val="22"/>
                <w:szCs w:val="22"/>
                <w:lang w:val="en-CA"/>
              </w:rPr>
              <w:t>Regulations</w:t>
            </w:r>
            <w:r w:rsidRPr="001C2D7F">
              <w:rPr>
                <w:rFonts w:ascii="Aptos" w:hAnsi="Aptos"/>
                <w:sz w:val="22"/>
                <w:szCs w:val="22"/>
                <w:lang w:val="en-CA"/>
              </w:rPr>
              <w:t>.</w:t>
            </w:r>
            <w:r w:rsidR="0075648B" w:rsidRPr="001C2D7F">
              <w:rPr>
                <w:rFonts w:ascii="Aptos" w:hAnsi="Aptos"/>
                <w:sz w:val="22"/>
                <w:szCs w:val="22"/>
                <w:lang w:val="en-CA"/>
              </w:rPr>
              <w:t>]</w:t>
            </w:r>
          </w:p>
        </w:tc>
        <w:tc>
          <w:tcPr>
            <w:tcW w:w="4143" w:type="dxa"/>
          </w:tcPr>
          <w:p w14:paraId="78FA15C1" w14:textId="7FEF7D03" w:rsidR="00DF240B" w:rsidRPr="001C2D7F" w:rsidRDefault="00DF240B" w:rsidP="00147A0B">
            <w:pPr>
              <w:spacing w:before="0" w:after="0"/>
              <w:rPr>
                <w:rFonts w:ascii="Aptos" w:hAnsi="Aptos" w:cs="Times New Roman"/>
                <w:sz w:val="22"/>
                <w:lang w:val="fr-CA"/>
              </w:rPr>
            </w:pPr>
            <w:r w:rsidRPr="001C2D7F">
              <w:rPr>
                <w:rFonts w:ascii="Aptos" w:hAnsi="Aptos" w:cs="Times New Roman"/>
                <w:b/>
                <w:bCs/>
                <w:sz w:val="22"/>
                <w:lang w:val="fr-CA"/>
              </w:rPr>
              <w:t>Titre du projet</w:t>
            </w:r>
            <w:r w:rsidRPr="001C2D7F">
              <w:rPr>
                <w:rFonts w:ascii="Aptos" w:hAnsi="Aptos" w:cs="Times New Roman"/>
                <w:sz w:val="22"/>
                <w:lang w:val="fr-CA"/>
              </w:rPr>
              <w:br/>
            </w:r>
            <w:r w:rsidR="0075648B" w:rsidRPr="001C2D7F">
              <w:rPr>
                <w:rFonts w:ascii="Aptos" w:hAnsi="Aptos" w:cs="Times New Roman"/>
                <w:sz w:val="22"/>
                <w:lang w:val="fr-CA"/>
              </w:rPr>
              <w:t>[</w:t>
            </w:r>
            <w:r w:rsidRPr="001C2D7F">
              <w:rPr>
                <w:rFonts w:ascii="Aptos" w:hAnsi="Aptos" w:cs="Times New Roman"/>
                <w:sz w:val="22"/>
                <w:lang w:val="fr-CA"/>
              </w:rPr>
              <w:t>Indiquez le titre ou le titre proposé</w:t>
            </w:r>
            <w:r w:rsidR="00056333" w:rsidRPr="001C2D7F">
              <w:rPr>
                <w:rFonts w:ascii="Aptos" w:hAnsi="Aptos" w:cs="Times New Roman"/>
                <w:sz w:val="22"/>
                <w:lang w:val="fr-CA"/>
              </w:rPr>
              <w:t>.</w:t>
            </w:r>
            <w:r w:rsidRPr="001C2D7F">
              <w:rPr>
                <w:rFonts w:ascii="Aptos" w:hAnsi="Aptos" w:cs="Times New Roman"/>
                <w:sz w:val="22"/>
                <w:lang w:val="fr-CA"/>
              </w:rPr>
              <w:t xml:space="preserve"> </w:t>
            </w:r>
            <w:r w:rsidR="00056333" w:rsidRPr="001C2D7F">
              <w:rPr>
                <w:rFonts w:ascii="Aptos" w:hAnsi="Aptos" w:cs="Times New Roman"/>
                <w:sz w:val="22"/>
                <w:lang w:val="fr-CA"/>
              </w:rPr>
              <w:t>I</w:t>
            </w:r>
            <w:r w:rsidRPr="001C2D7F">
              <w:rPr>
                <w:rFonts w:ascii="Aptos" w:hAnsi="Aptos" w:cs="Times New Roman"/>
                <w:sz w:val="22"/>
                <w:lang w:val="fr-CA"/>
              </w:rPr>
              <w:t>l doit correspondre au titre du règlement estampillé.</w:t>
            </w:r>
            <w:r w:rsidR="0075648B" w:rsidRPr="001C2D7F">
              <w:rPr>
                <w:rFonts w:ascii="Aptos" w:hAnsi="Aptos" w:cs="Times New Roman"/>
                <w:sz w:val="22"/>
                <w:lang w:val="fr-CA"/>
              </w:rPr>
              <w:t>]</w:t>
            </w:r>
          </w:p>
          <w:p w14:paraId="5C40FB0E" w14:textId="7D7A67B8" w:rsidR="00DF240B" w:rsidRPr="001C2D7F" w:rsidRDefault="00DF240B" w:rsidP="00147A0B">
            <w:pPr>
              <w:spacing w:before="0" w:after="0"/>
              <w:rPr>
                <w:rFonts w:ascii="Aptos" w:hAnsi="Aptos" w:cs="Times New Roman"/>
                <w:sz w:val="22"/>
                <w:lang w:val="fr-CA"/>
              </w:rPr>
            </w:pPr>
          </w:p>
        </w:tc>
      </w:tr>
      <w:tr w:rsidR="00DF240B" w:rsidRPr="00547BE0" w14:paraId="06DEC940" w14:textId="77777777" w:rsidTr="00C02463">
        <w:trPr>
          <w:trHeight w:val="1115"/>
          <w:tblCellSpacing w:w="15" w:type="dxa"/>
          <w:jc w:val="center"/>
        </w:trPr>
        <w:tc>
          <w:tcPr>
            <w:tcW w:w="4144" w:type="dxa"/>
          </w:tcPr>
          <w:p w14:paraId="58312C7D" w14:textId="242F4A16" w:rsidR="00DF240B" w:rsidRPr="001C2D7F" w:rsidRDefault="00DF240B" w:rsidP="00147A0B">
            <w:pPr>
              <w:spacing w:before="0" w:after="0"/>
              <w:rPr>
                <w:rFonts w:ascii="Aptos" w:hAnsi="Aptos" w:cs="Times New Roman"/>
                <w:sz w:val="22"/>
              </w:rPr>
            </w:pPr>
            <w:r w:rsidRPr="001C2D7F">
              <w:rPr>
                <w:rFonts w:ascii="Aptos" w:hAnsi="Aptos" w:cs="Times New Roman"/>
                <w:b/>
                <w:bCs/>
                <w:sz w:val="22"/>
              </w:rPr>
              <w:t>Statutory authority</w:t>
            </w:r>
            <w:r w:rsidRPr="001C2D7F">
              <w:rPr>
                <w:rFonts w:ascii="Aptos" w:hAnsi="Aptos" w:cs="Times New Roman"/>
                <w:sz w:val="22"/>
              </w:rPr>
              <w:br/>
            </w:r>
            <w:r w:rsidR="0075648B" w:rsidRPr="001C2D7F">
              <w:rPr>
                <w:rFonts w:ascii="Aptos" w:hAnsi="Aptos" w:cs="Times New Roman"/>
                <w:sz w:val="22"/>
              </w:rPr>
              <w:t>[</w:t>
            </w:r>
            <w:r w:rsidRPr="001C2D7F">
              <w:rPr>
                <w:rFonts w:ascii="Aptos" w:hAnsi="Aptos" w:cs="Times New Roman"/>
                <w:sz w:val="22"/>
              </w:rPr>
              <w:t>Give the statute under which the proposed regulations</w:t>
            </w:r>
            <w:r w:rsidR="001B2BDD" w:rsidRPr="001C2D7F">
              <w:rPr>
                <w:rFonts w:ascii="Aptos" w:hAnsi="Aptos" w:cs="Times New Roman"/>
                <w:sz w:val="22"/>
              </w:rPr>
              <w:t xml:space="preserve"> are being made</w:t>
            </w:r>
            <w:r w:rsidRPr="001C2D7F">
              <w:rPr>
                <w:rFonts w:ascii="Aptos" w:hAnsi="Aptos" w:cs="Times New Roman"/>
                <w:sz w:val="22"/>
              </w:rPr>
              <w:t>.</w:t>
            </w:r>
            <w:r w:rsidR="0075648B" w:rsidRPr="001C2D7F">
              <w:rPr>
                <w:rFonts w:ascii="Aptos" w:hAnsi="Aptos" w:cs="Times New Roman"/>
                <w:sz w:val="22"/>
              </w:rPr>
              <w:t>]</w:t>
            </w:r>
          </w:p>
        </w:tc>
        <w:tc>
          <w:tcPr>
            <w:tcW w:w="4143" w:type="dxa"/>
          </w:tcPr>
          <w:p w14:paraId="71849897" w14:textId="675FE945" w:rsidR="00DF240B" w:rsidRPr="001C2D7F" w:rsidRDefault="00DF240B" w:rsidP="00147A0B">
            <w:pPr>
              <w:spacing w:before="0" w:after="0"/>
              <w:rPr>
                <w:rFonts w:ascii="Aptos" w:hAnsi="Aptos" w:cs="Times New Roman"/>
                <w:sz w:val="22"/>
                <w:lang w:val="fr-CA"/>
              </w:rPr>
            </w:pPr>
            <w:r w:rsidRPr="001C2D7F">
              <w:rPr>
                <w:rFonts w:ascii="Aptos" w:hAnsi="Aptos" w:cs="Times New Roman"/>
                <w:b/>
                <w:bCs/>
                <w:sz w:val="22"/>
                <w:lang w:val="fr-CA"/>
              </w:rPr>
              <w:t>Fondement législatif</w:t>
            </w:r>
            <w:r w:rsidRPr="001C2D7F">
              <w:rPr>
                <w:rFonts w:ascii="Aptos" w:hAnsi="Aptos" w:cs="Times New Roman"/>
                <w:sz w:val="22"/>
                <w:lang w:val="fr-CA"/>
              </w:rPr>
              <w:br/>
            </w:r>
            <w:r w:rsidR="0075648B" w:rsidRPr="001C2D7F">
              <w:rPr>
                <w:rFonts w:ascii="Aptos" w:hAnsi="Aptos" w:cs="Times New Roman"/>
                <w:sz w:val="22"/>
                <w:lang w:val="fr-CA"/>
              </w:rPr>
              <w:t>[</w:t>
            </w:r>
            <w:r w:rsidRPr="001C2D7F">
              <w:rPr>
                <w:rFonts w:ascii="Aptos" w:hAnsi="Aptos" w:cs="Times New Roman"/>
                <w:sz w:val="22"/>
                <w:lang w:val="fr-CA"/>
              </w:rPr>
              <w:t>Indiquez la loi en vertu de laquelle le ministère ou l</w:t>
            </w:r>
            <w:r w:rsidR="00F90534" w:rsidRPr="001C2D7F">
              <w:rPr>
                <w:rFonts w:ascii="Aptos" w:hAnsi="Aptos" w:cs="Times New Roman"/>
                <w:sz w:val="22"/>
                <w:lang w:val="fr-CA"/>
              </w:rPr>
              <w:t>’</w:t>
            </w:r>
            <w:r w:rsidRPr="001C2D7F">
              <w:rPr>
                <w:rFonts w:ascii="Aptos" w:hAnsi="Aptos" w:cs="Times New Roman"/>
                <w:sz w:val="22"/>
                <w:lang w:val="fr-CA"/>
              </w:rPr>
              <w:t>organisme prend le projet de règlement.</w:t>
            </w:r>
            <w:r w:rsidR="0075648B" w:rsidRPr="001C2D7F">
              <w:rPr>
                <w:rFonts w:ascii="Aptos" w:hAnsi="Aptos" w:cs="Times New Roman"/>
                <w:sz w:val="22"/>
                <w:lang w:val="fr-CA"/>
              </w:rPr>
              <w:t>]</w:t>
            </w:r>
          </w:p>
        </w:tc>
      </w:tr>
      <w:tr w:rsidR="00DF240B" w:rsidRPr="00547BE0" w14:paraId="7592161B" w14:textId="77777777" w:rsidTr="00C02463">
        <w:trPr>
          <w:tblCellSpacing w:w="15" w:type="dxa"/>
          <w:jc w:val="center"/>
        </w:trPr>
        <w:tc>
          <w:tcPr>
            <w:tcW w:w="4144" w:type="dxa"/>
          </w:tcPr>
          <w:p w14:paraId="13697350" w14:textId="77777777" w:rsidR="00ED0608" w:rsidRDefault="00DF240B" w:rsidP="000C7A91">
            <w:pPr>
              <w:pStyle w:val="NormalWeb"/>
              <w:spacing w:before="0" w:after="0"/>
              <w:rPr>
                <w:rFonts w:ascii="Aptos" w:hAnsi="Aptos"/>
                <w:sz w:val="22"/>
                <w:szCs w:val="22"/>
                <w:lang w:val="en-CA"/>
              </w:rPr>
            </w:pPr>
            <w:r w:rsidRPr="001C2D7F">
              <w:rPr>
                <w:rFonts w:ascii="Aptos" w:hAnsi="Aptos"/>
                <w:b/>
                <w:bCs/>
                <w:sz w:val="22"/>
                <w:szCs w:val="22"/>
                <w:lang w:val="en-CA"/>
              </w:rPr>
              <w:t>Submitted for consideration for</w:t>
            </w:r>
            <w:r w:rsidR="00EA14B2" w:rsidRPr="001C2D7F">
              <w:rPr>
                <w:rFonts w:ascii="Aptos" w:hAnsi="Aptos"/>
                <w:sz w:val="22"/>
                <w:szCs w:val="22"/>
                <w:lang w:val="en-CA"/>
              </w:rPr>
              <w:t xml:space="preserve"> </w:t>
            </w:r>
          </w:p>
          <w:p w14:paraId="1696CF10" w14:textId="508B8490" w:rsidR="00D024B4" w:rsidRDefault="00EA14B2" w:rsidP="000C7A91">
            <w:pPr>
              <w:pStyle w:val="NormalWeb"/>
              <w:spacing w:before="0" w:after="0"/>
              <w:rPr>
                <w:rFonts w:ascii="Aptos" w:hAnsi="Aptos"/>
                <w:sz w:val="22"/>
                <w:szCs w:val="22"/>
                <w:lang w:val="en-CA"/>
              </w:rPr>
            </w:pPr>
            <w:r w:rsidRPr="001C2D7F">
              <w:rPr>
                <w:rFonts w:ascii="Aptos" w:hAnsi="Aptos"/>
                <w:sz w:val="22"/>
                <w:szCs w:val="22"/>
                <w:lang w:val="en-CA"/>
              </w:rPr>
              <w:t>[choose the option that applies]</w:t>
            </w:r>
            <w:r w:rsidR="00DF240B" w:rsidRPr="001C2D7F">
              <w:rPr>
                <w:rFonts w:ascii="Aptos" w:hAnsi="Aptos"/>
                <w:sz w:val="22"/>
                <w:szCs w:val="22"/>
                <w:lang w:val="en-CA"/>
              </w:rPr>
              <w:br/>
            </w:r>
          </w:p>
          <w:p w14:paraId="2BDB6169" w14:textId="239141D2" w:rsidR="00DF240B" w:rsidRPr="001C2D7F" w:rsidRDefault="00DF240B" w:rsidP="000C7A91">
            <w:pPr>
              <w:pStyle w:val="NormalWeb"/>
              <w:spacing w:before="0" w:after="0"/>
              <w:rPr>
                <w:rFonts w:ascii="Aptos" w:hAnsi="Aptos"/>
                <w:sz w:val="22"/>
                <w:szCs w:val="22"/>
                <w:lang w:val="en-CA"/>
              </w:rPr>
            </w:pPr>
            <w:r w:rsidRPr="001C2D7F">
              <w:rPr>
                <w:rFonts w:ascii="Aptos" w:hAnsi="Aptos"/>
                <w:sz w:val="22"/>
                <w:szCs w:val="22"/>
                <w:lang w:val="en-CA"/>
              </w:rPr>
              <w:t>Pre</w:t>
            </w:r>
            <w:r w:rsidR="00273799">
              <w:rPr>
                <w:rFonts w:ascii="Aptos" w:hAnsi="Aptos"/>
                <w:sz w:val="22"/>
                <w:szCs w:val="22"/>
                <w:lang w:val="en-CA"/>
              </w:rPr>
              <w:t>-</w:t>
            </w:r>
            <w:r w:rsidRPr="001C2D7F">
              <w:rPr>
                <w:rFonts w:ascii="Aptos" w:hAnsi="Aptos"/>
                <w:sz w:val="22"/>
                <w:szCs w:val="22"/>
                <w:lang w:val="en-CA"/>
              </w:rPr>
              <w:t>publication</w:t>
            </w:r>
            <w:r w:rsidR="006A2162" w:rsidRPr="001C2D7F">
              <w:rPr>
                <w:rFonts w:ascii="Aptos" w:hAnsi="Aptos"/>
                <w:sz w:val="22"/>
                <w:szCs w:val="22"/>
                <w:lang w:val="en-CA"/>
              </w:rPr>
              <w:t xml:space="preserve"> for a period of X days</w:t>
            </w:r>
            <w:r w:rsidRPr="001C2D7F">
              <w:rPr>
                <w:rFonts w:ascii="Aptos" w:hAnsi="Aptos"/>
                <w:sz w:val="22"/>
                <w:szCs w:val="22"/>
                <w:lang w:val="en-CA"/>
              </w:rPr>
              <w:t xml:space="preserve"> </w:t>
            </w:r>
            <w:r w:rsidR="00EA14B2" w:rsidRPr="000F306E">
              <w:rPr>
                <w:rFonts w:ascii="Aptos" w:hAnsi="Aptos"/>
                <w:b/>
                <w:bCs/>
                <w:sz w:val="22"/>
                <w:szCs w:val="22"/>
                <w:lang w:val="en-CA"/>
              </w:rPr>
              <w:t>[</w:t>
            </w:r>
            <w:r w:rsidR="00081BF4" w:rsidRPr="001C2D7F">
              <w:rPr>
                <w:rFonts w:ascii="Aptos" w:hAnsi="Aptos"/>
                <w:b/>
                <w:bCs/>
                <w:sz w:val="22"/>
                <w:lang w:val="en-CA"/>
              </w:rPr>
              <w:t>or</w:t>
            </w:r>
            <w:r w:rsidR="00EA14B2" w:rsidRPr="001C2D7F">
              <w:rPr>
                <w:rFonts w:ascii="Aptos" w:hAnsi="Aptos"/>
                <w:b/>
                <w:bCs/>
                <w:sz w:val="22"/>
                <w:lang w:val="en-CA"/>
              </w:rPr>
              <w:t>]</w:t>
            </w:r>
          </w:p>
        </w:tc>
        <w:tc>
          <w:tcPr>
            <w:tcW w:w="4143" w:type="dxa"/>
          </w:tcPr>
          <w:p w14:paraId="20396F8C" w14:textId="77777777" w:rsidR="007F0BDD" w:rsidRDefault="00DF240B" w:rsidP="00147A0B">
            <w:pPr>
              <w:spacing w:before="0" w:after="0"/>
              <w:rPr>
                <w:rFonts w:ascii="Aptos" w:hAnsi="Aptos" w:cs="Times New Roman"/>
                <w:b/>
                <w:bCs/>
                <w:sz w:val="22"/>
                <w:lang w:val="fr-CA"/>
              </w:rPr>
            </w:pPr>
            <w:r w:rsidRPr="001C2D7F">
              <w:rPr>
                <w:rFonts w:ascii="Aptos" w:hAnsi="Aptos" w:cs="Times New Roman"/>
                <w:b/>
                <w:bCs/>
                <w:sz w:val="22"/>
                <w:lang w:val="fr-CA"/>
              </w:rPr>
              <w:t>Soumis en vue de</w:t>
            </w:r>
            <w:r w:rsidR="00D024B4">
              <w:rPr>
                <w:rFonts w:ascii="Aptos" w:hAnsi="Aptos" w:cs="Times New Roman"/>
                <w:b/>
                <w:bCs/>
                <w:sz w:val="22"/>
                <w:lang w:val="fr-CA"/>
              </w:rPr>
              <w:t xml:space="preserve"> </w:t>
            </w:r>
          </w:p>
          <w:p w14:paraId="1A34C5B9" w14:textId="63D026D8" w:rsidR="00DF240B" w:rsidRPr="00980010" w:rsidRDefault="00D024B4" w:rsidP="00147A0B">
            <w:pPr>
              <w:spacing w:before="0" w:after="0"/>
              <w:rPr>
                <w:rFonts w:ascii="Aptos" w:hAnsi="Aptos" w:cs="Times New Roman"/>
                <w:sz w:val="22"/>
                <w:lang w:val="fr-CA"/>
              </w:rPr>
            </w:pPr>
            <w:r w:rsidRPr="00980010">
              <w:rPr>
                <w:rFonts w:ascii="Aptos" w:hAnsi="Aptos"/>
                <w:sz w:val="22"/>
                <w:lang w:val="fr-CA"/>
              </w:rPr>
              <w:t>[</w:t>
            </w:r>
            <w:proofErr w:type="gramStart"/>
            <w:r w:rsidRPr="00980010">
              <w:rPr>
                <w:rFonts w:ascii="Aptos" w:hAnsi="Aptos"/>
                <w:sz w:val="22"/>
                <w:lang w:val="fr-CA"/>
              </w:rPr>
              <w:t>choisissez</w:t>
            </w:r>
            <w:proofErr w:type="gramEnd"/>
            <w:r w:rsidRPr="00980010">
              <w:rPr>
                <w:rFonts w:ascii="Aptos" w:hAnsi="Aptos"/>
                <w:sz w:val="22"/>
                <w:lang w:val="fr-CA"/>
              </w:rPr>
              <w:t xml:space="preserve"> l’option qui s’applique.]</w:t>
            </w:r>
            <w:r w:rsidRPr="00980010">
              <w:rPr>
                <w:rFonts w:ascii="Aptos" w:hAnsi="Aptos"/>
                <w:sz w:val="22"/>
                <w:lang w:val="fr-CA"/>
              </w:rPr>
              <w:br/>
            </w:r>
            <w:r w:rsidR="00DF240B" w:rsidRPr="001C2D7F">
              <w:rPr>
                <w:rFonts w:ascii="Aptos" w:hAnsi="Aptos" w:cs="Times New Roman"/>
                <w:sz w:val="22"/>
                <w:lang w:val="fr-CA"/>
              </w:rPr>
              <w:br/>
              <w:t>Publication préalable</w:t>
            </w:r>
            <w:r w:rsidR="00980010" w:rsidRPr="00980010">
              <w:rPr>
                <w:rFonts w:ascii="Aptos" w:hAnsi="Aptos" w:cs="Times New Roman"/>
                <w:sz w:val="22"/>
                <w:lang w:val="fr-CA"/>
              </w:rPr>
              <w:t xml:space="preserve"> pour une période de X jours  [</w:t>
            </w:r>
            <w:r w:rsidR="00980010" w:rsidRPr="00980010">
              <w:rPr>
                <w:rFonts w:ascii="Aptos" w:hAnsi="Aptos" w:cs="Times New Roman"/>
                <w:b/>
                <w:bCs/>
                <w:sz w:val="22"/>
                <w:lang w:val="fr-CA"/>
              </w:rPr>
              <w:t>ou</w:t>
            </w:r>
            <w:r w:rsidR="00980010" w:rsidRPr="00980010">
              <w:rPr>
                <w:rFonts w:ascii="Aptos" w:hAnsi="Aptos" w:cs="Times New Roman"/>
                <w:sz w:val="22"/>
                <w:lang w:val="fr-CA"/>
              </w:rPr>
              <w:t>]</w:t>
            </w:r>
          </w:p>
        </w:tc>
      </w:tr>
      <w:tr w:rsidR="00DF240B" w:rsidRPr="00547BE0" w14:paraId="2EA30A1F" w14:textId="77777777" w:rsidTr="00C02463">
        <w:trPr>
          <w:tblCellSpacing w:w="15" w:type="dxa"/>
          <w:jc w:val="center"/>
        </w:trPr>
        <w:tc>
          <w:tcPr>
            <w:tcW w:w="4144" w:type="dxa"/>
          </w:tcPr>
          <w:p w14:paraId="74F400EF" w14:textId="77777777" w:rsidR="000F306E" w:rsidRPr="000C0D88" w:rsidRDefault="000F306E" w:rsidP="000C7A91">
            <w:pPr>
              <w:spacing w:before="0" w:after="0"/>
              <w:rPr>
                <w:rFonts w:ascii="Aptos" w:hAnsi="Aptos" w:cs="Times New Roman"/>
                <w:sz w:val="22"/>
                <w:lang w:val="fr-CA"/>
              </w:rPr>
            </w:pPr>
          </w:p>
          <w:p w14:paraId="00670A17" w14:textId="3A6CA49D" w:rsidR="00DF240B" w:rsidRPr="001C2D7F" w:rsidRDefault="00DF240B" w:rsidP="000C7A91">
            <w:pPr>
              <w:spacing w:before="0" w:after="0"/>
              <w:rPr>
                <w:rFonts w:ascii="Aptos" w:hAnsi="Aptos" w:cs="Times New Roman"/>
                <w:sz w:val="22"/>
              </w:rPr>
            </w:pPr>
            <w:r w:rsidRPr="001C2D7F">
              <w:rPr>
                <w:rFonts w:ascii="Aptos" w:hAnsi="Aptos" w:cs="Times New Roman"/>
                <w:sz w:val="22"/>
              </w:rPr>
              <w:t>Final approval following</w:t>
            </w:r>
            <w:r w:rsidRPr="001C2D7F">
              <w:rPr>
                <w:rFonts w:ascii="Aptos" w:hAnsi="Aptos" w:cs="Times New Roman"/>
                <w:sz w:val="22"/>
              </w:rPr>
              <w:br/>
              <w:t>pre</w:t>
            </w:r>
            <w:r w:rsidR="00273799">
              <w:rPr>
                <w:rFonts w:ascii="Aptos" w:hAnsi="Aptos" w:cs="Times New Roman"/>
                <w:sz w:val="22"/>
              </w:rPr>
              <w:t>-</w:t>
            </w:r>
            <w:r w:rsidRPr="001C2D7F">
              <w:rPr>
                <w:rFonts w:ascii="Aptos" w:hAnsi="Aptos" w:cs="Times New Roman"/>
                <w:sz w:val="22"/>
              </w:rPr>
              <w:t>publication on dd/mm/</w:t>
            </w:r>
            <w:proofErr w:type="spellStart"/>
            <w:r w:rsidRPr="001C2D7F">
              <w:rPr>
                <w:rFonts w:ascii="Aptos" w:hAnsi="Aptos" w:cs="Times New Roman"/>
                <w:sz w:val="22"/>
              </w:rPr>
              <w:t>yy</w:t>
            </w:r>
            <w:proofErr w:type="spellEnd"/>
            <w:r w:rsidRPr="001C2D7F">
              <w:rPr>
                <w:rFonts w:ascii="Aptos" w:hAnsi="Aptos" w:cs="Times New Roman"/>
                <w:sz w:val="22"/>
              </w:rPr>
              <w:t xml:space="preserve"> </w:t>
            </w:r>
            <w:r w:rsidR="00EA14B2" w:rsidRPr="000F306E">
              <w:rPr>
                <w:rFonts w:ascii="Aptos" w:hAnsi="Aptos" w:cs="Times New Roman"/>
                <w:b/>
                <w:bCs/>
                <w:sz w:val="22"/>
              </w:rPr>
              <w:t>[</w:t>
            </w:r>
            <w:r w:rsidR="00081BF4" w:rsidRPr="001C2D7F">
              <w:rPr>
                <w:rFonts w:ascii="Aptos" w:hAnsi="Aptos" w:cs="Times New Roman"/>
                <w:b/>
                <w:bCs/>
                <w:sz w:val="22"/>
              </w:rPr>
              <w:t>or</w:t>
            </w:r>
            <w:r w:rsidR="00EA14B2" w:rsidRPr="001C2D7F">
              <w:rPr>
                <w:rFonts w:ascii="Aptos" w:hAnsi="Aptos" w:cs="Times New Roman"/>
                <w:b/>
                <w:bCs/>
                <w:sz w:val="22"/>
              </w:rPr>
              <w:t>]</w:t>
            </w:r>
          </w:p>
        </w:tc>
        <w:tc>
          <w:tcPr>
            <w:tcW w:w="4143" w:type="dxa"/>
          </w:tcPr>
          <w:p w14:paraId="1AED8CF0" w14:textId="77777777" w:rsidR="000C0D88" w:rsidRPr="006D08FF" w:rsidRDefault="000C0D88" w:rsidP="00147A0B">
            <w:pPr>
              <w:spacing w:before="0" w:after="0"/>
              <w:rPr>
                <w:rFonts w:ascii="Aptos" w:hAnsi="Aptos" w:cs="Times New Roman"/>
                <w:sz w:val="22"/>
                <w:lang w:val="en-US"/>
              </w:rPr>
            </w:pPr>
          </w:p>
          <w:p w14:paraId="0BFAC6A3" w14:textId="5FEB4E95" w:rsidR="00DF240B" w:rsidRPr="001C2D7F" w:rsidRDefault="00DF240B" w:rsidP="00147A0B">
            <w:pPr>
              <w:spacing w:before="0" w:after="0"/>
              <w:rPr>
                <w:rFonts w:ascii="Aptos" w:hAnsi="Aptos" w:cs="Times New Roman"/>
                <w:sz w:val="22"/>
                <w:lang w:val="fr-CA"/>
              </w:rPr>
            </w:pPr>
            <w:r w:rsidRPr="001C2D7F">
              <w:rPr>
                <w:rFonts w:ascii="Aptos" w:hAnsi="Aptos" w:cs="Times New Roman"/>
                <w:sz w:val="22"/>
                <w:lang w:val="fr-CA"/>
              </w:rPr>
              <w:t>Approbation finale à la suite</w:t>
            </w:r>
            <w:r w:rsidRPr="001C2D7F">
              <w:rPr>
                <w:rFonts w:ascii="Aptos" w:hAnsi="Aptos" w:cs="Times New Roman"/>
                <w:sz w:val="22"/>
                <w:lang w:val="fr-CA"/>
              </w:rPr>
              <w:br/>
              <w:t>d</w:t>
            </w:r>
            <w:r w:rsidR="00F90534" w:rsidRPr="001C2D7F">
              <w:rPr>
                <w:rFonts w:ascii="Aptos" w:hAnsi="Aptos" w:cs="Times New Roman"/>
                <w:sz w:val="22"/>
                <w:lang w:val="fr-CA"/>
              </w:rPr>
              <w:t>’</w:t>
            </w:r>
            <w:r w:rsidRPr="001C2D7F">
              <w:rPr>
                <w:rFonts w:ascii="Aptos" w:hAnsi="Aptos" w:cs="Times New Roman"/>
                <w:sz w:val="22"/>
                <w:lang w:val="fr-CA"/>
              </w:rPr>
              <w:t>une publication préalable le (jj/mm/</w:t>
            </w:r>
            <w:proofErr w:type="spellStart"/>
            <w:r w:rsidRPr="001C2D7F">
              <w:rPr>
                <w:rFonts w:ascii="Aptos" w:hAnsi="Aptos" w:cs="Times New Roman"/>
                <w:sz w:val="22"/>
                <w:lang w:val="fr-CA"/>
              </w:rPr>
              <w:t>aa</w:t>
            </w:r>
            <w:proofErr w:type="spellEnd"/>
            <w:r w:rsidRPr="001C2D7F">
              <w:rPr>
                <w:rFonts w:ascii="Aptos" w:hAnsi="Aptos" w:cs="Times New Roman"/>
                <w:sz w:val="22"/>
                <w:lang w:val="fr-CA"/>
              </w:rPr>
              <w:t xml:space="preserve">) </w:t>
            </w:r>
            <w:r w:rsidR="000C0D88" w:rsidRPr="00980010">
              <w:rPr>
                <w:rFonts w:ascii="Aptos" w:hAnsi="Aptos" w:cs="Times New Roman"/>
                <w:b/>
                <w:bCs/>
                <w:sz w:val="22"/>
                <w:lang w:val="fr-CA"/>
              </w:rPr>
              <w:t>[ou]</w:t>
            </w:r>
          </w:p>
        </w:tc>
      </w:tr>
      <w:tr w:rsidR="00DF240B" w:rsidRPr="00547BE0" w14:paraId="6891AA7B" w14:textId="77777777" w:rsidTr="00C02463">
        <w:trPr>
          <w:tblCellSpacing w:w="15" w:type="dxa"/>
          <w:jc w:val="center"/>
        </w:trPr>
        <w:tc>
          <w:tcPr>
            <w:tcW w:w="4144" w:type="dxa"/>
          </w:tcPr>
          <w:p w14:paraId="7CF2B015" w14:textId="77777777" w:rsidR="000F306E" w:rsidRPr="007F0BDD" w:rsidRDefault="000F306E" w:rsidP="00147A0B">
            <w:pPr>
              <w:spacing w:before="0" w:after="0"/>
              <w:rPr>
                <w:rFonts w:ascii="Aptos" w:hAnsi="Aptos" w:cs="Times New Roman"/>
                <w:sz w:val="22"/>
                <w:lang w:val="fr-CA"/>
              </w:rPr>
            </w:pPr>
          </w:p>
          <w:p w14:paraId="3FC8243D" w14:textId="38603403" w:rsidR="00DF240B" w:rsidRPr="001C2D7F" w:rsidRDefault="00DF240B" w:rsidP="00147A0B">
            <w:pPr>
              <w:spacing w:before="0" w:after="0"/>
              <w:rPr>
                <w:rFonts w:ascii="Aptos" w:hAnsi="Aptos" w:cs="Times New Roman"/>
                <w:sz w:val="22"/>
              </w:rPr>
            </w:pPr>
            <w:r w:rsidRPr="001C2D7F">
              <w:rPr>
                <w:rFonts w:ascii="Aptos" w:hAnsi="Aptos" w:cs="Times New Roman"/>
                <w:sz w:val="22"/>
              </w:rPr>
              <w:t>Exemption from pre</w:t>
            </w:r>
            <w:r w:rsidR="00273799">
              <w:rPr>
                <w:rFonts w:ascii="Aptos" w:hAnsi="Aptos" w:cs="Times New Roman"/>
                <w:sz w:val="22"/>
              </w:rPr>
              <w:t>-</w:t>
            </w:r>
            <w:r w:rsidRPr="001C2D7F">
              <w:rPr>
                <w:rFonts w:ascii="Aptos" w:hAnsi="Aptos" w:cs="Times New Roman"/>
                <w:sz w:val="22"/>
              </w:rPr>
              <w:t>publication</w:t>
            </w:r>
            <w:r w:rsidRPr="001C2D7F">
              <w:rPr>
                <w:rFonts w:ascii="Aptos" w:hAnsi="Aptos" w:cs="Times New Roman"/>
                <w:sz w:val="22"/>
              </w:rPr>
              <w:br/>
              <w:t>and final approval</w:t>
            </w:r>
            <w:r w:rsidR="00A40DD3">
              <w:rPr>
                <w:rFonts w:ascii="Aptos" w:hAnsi="Aptos" w:cs="Times New Roman"/>
                <w:sz w:val="22"/>
              </w:rPr>
              <w:t>.</w:t>
            </w:r>
            <w:r w:rsidR="0081524C">
              <w:rPr>
                <w:rFonts w:ascii="Aptos" w:hAnsi="Aptos" w:cs="Times New Roman"/>
                <w:sz w:val="22"/>
              </w:rPr>
              <w:t xml:space="preserve"> </w:t>
            </w:r>
            <w:r w:rsidR="0081524C" w:rsidRPr="001C2D7F">
              <w:rPr>
                <w:rFonts w:ascii="Aptos" w:hAnsi="Aptos" w:cs="Times New Roman"/>
                <w:iCs/>
                <w:sz w:val="22"/>
              </w:rPr>
              <w:t>[Provide a detailed justification for the proposed exemption here.]</w:t>
            </w:r>
            <w:r w:rsidRPr="001C2D7F">
              <w:rPr>
                <w:rFonts w:ascii="Aptos" w:hAnsi="Aptos" w:cs="Times New Roman"/>
                <w:sz w:val="22"/>
              </w:rPr>
              <w:t xml:space="preserve"> </w:t>
            </w:r>
          </w:p>
        </w:tc>
        <w:tc>
          <w:tcPr>
            <w:tcW w:w="4143" w:type="dxa"/>
          </w:tcPr>
          <w:p w14:paraId="3F72EC1B" w14:textId="77777777" w:rsidR="00A36BB0" w:rsidRPr="006D08FF" w:rsidRDefault="00A36BB0" w:rsidP="00147A0B">
            <w:pPr>
              <w:spacing w:before="0" w:after="0"/>
              <w:rPr>
                <w:rFonts w:ascii="Aptos" w:hAnsi="Aptos" w:cs="Times New Roman"/>
                <w:sz w:val="22"/>
                <w:lang w:val="en-US"/>
              </w:rPr>
            </w:pPr>
          </w:p>
          <w:p w14:paraId="7C2312B5" w14:textId="535FA98B" w:rsidR="00DF240B" w:rsidRPr="001C2D7F" w:rsidRDefault="00DF240B" w:rsidP="00147A0B">
            <w:pPr>
              <w:spacing w:before="0" w:after="0"/>
              <w:rPr>
                <w:rFonts w:ascii="Aptos" w:hAnsi="Aptos" w:cs="Times New Roman"/>
                <w:sz w:val="22"/>
                <w:lang w:val="fr-CA"/>
              </w:rPr>
            </w:pPr>
            <w:r w:rsidRPr="001C2D7F">
              <w:rPr>
                <w:rFonts w:ascii="Aptos" w:hAnsi="Aptos" w:cs="Times New Roman"/>
                <w:sz w:val="22"/>
                <w:lang w:val="fr-CA"/>
              </w:rPr>
              <w:t>Exemption de publication préalable</w:t>
            </w:r>
            <w:r w:rsidRPr="001C2D7F">
              <w:rPr>
                <w:rFonts w:ascii="Aptos" w:hAnsi="Aptos" w:cs="Times New Roman"/>
                <w:sz w:val="22"/>
                <w:lang w:val="fr-CA"/>
              </w:rPr>
              <w:br/>
              <w:t>et approbation finale</w:t>
            </w:r>
            <w:r w:rsidR="00A40DD3">
              <w:rPr>
                <w:rFonts w:ascii="Aptos" w:hAnsi="Aptos" w:cs="Times New Roman"/>
                <w:sz w:val="22"/>
                <w:lang w:val="fr-CA"/>
              </w:rPr>
              <w:t>.</w:t>
            </w:r>
            <w:r w:rsidR="00A36BB0">
              <w:rPr>
                <w:rFonts w:ascii="Aptos" w:hAnsi="Aptos" w:cs="Times New Roman"/>
                <w:sz w:val="22"/>
                <w:lang w:val="fr-CA"/>
              </w:rPr>
              <w:t xml:space="preserve"> </w:t>
            </w:r>
            <w:r w:rsidR="00A36BB0" w:rsidRPr="001C2D7F">
              <w:rPr>
                <w:rFonts w:ascii="Aptos" w:hAnsi="Aptos" w:cs="Times New Roman"/>
                <w:iCs/>
                <w:sz w:val="22"/>
                <w:lang w:val="fr-CA"/>
              </w:rPr>
              <w:t>[Indiquez ici, de manière détaillée, la justification de l’exemption proposée.]</w:t>
            </w:r>
          </w:p>
        </w:tc>
      </w:tr>
      <w:tr w:rsidR="00DF240B" w:rsidRPr="00547BE0" w14:paraId="325EFA96" w14:textId="77777777" w:rsidTr="00C02463">
        <w:trPr>
          <w:tblCellSpacing w:w="15" w:type="dxa"/>
          <w:jc w:val="center"/>
        </w:trPr>
        <w:tc>
          <w:tcPr>
            <w:tcW w:w="4144" w:type="dxa"/>
          </w:tcPr>
          <w:p w14:paraId="37460CEC" w14:textId="7C1C00B6" w:rsidR="00DF240B" w:rsidRPr="00ED0608" w:rsidRDefault="00DF240B" w:rsidP="000C7A91">
            <w:pPr>
              <w:spacing w:before="0" w:after="0"/>
              <w:rPr>
                <w:rFonts w:ascii="Aptos" w:hAnsi="Aptos" w:cs="Times New Roman"/>
                <w:sz w:val="22"/>
                <w:lang w:val="fr-CA"/>
              </w:rPr>
            </w:pPr>
          </w:p>
        </w:tc>
        <w:tc>
          <w:tcPr>
            <w:tcW w:w="4143" w:type="dxa"/>
          </w:tcPr>
          <w:p w14:paraId="156A8437" w14:textId="2063AD67" w:rsidR="00DF240B" w:rsidRPr="001C2D7F" w:rsidRDefault="00DF240B" w:rsidP="00147A0B">
            <w:pPr>
              <w:spacing w:before="0" w:after="0"/>
              <w:rPr>
                <w:rFonts w:ascii="Aptos" w:hAnsi="Aptos" w:cs="Times New Roman"/>
                <w:sz w:val="22"/>
                <w:lang w:val="fr-CA"/>
              </w:rPr>
            </w:pPr>
          </w:p>
        </w:tc>
      </w:tr>
      <w:tr w:rsidR="00DF240B" w:rsidRPr="00547BE0" w14:paraId="32CA7811" w14:textId="77777777" w:rsidTr="00C02463">
        <w:trPr>
          <w:tblCellSpacing w:w="15" w:type="dxa"/>
          <w:jc w:val="center"/>
        </w:trPr>
        <w:tc>
          <w:tcPr>
            <w:tcW w:w="4144" w:type="dxa"/>
          </w:tcPr>
          <w:p w14:paraId="00C026B6" w14:textId="3CF146C9" w:rsidR="00DF240B" w:rsidRPr="00ED0608" w:rsidRDefault="00DF240B" w:rsidP="00147A0B">
            <w:pPr>
              <w:spacing w:before="0" w:after="0"/>
              <w:rPr>
                <w:rFonts w:ascii="Aptos" w:hAnsi="Aptos" w:cs="Times New Roman"/>
                <w:iCs/>
                <w:sz w:val="22"/>
                <w:lang w:val="fr-CA"/>
              </w:rPr>
            </w:pPr>
          </w:p>
        </w:tc>
        <w:tc>
          <w:tcPr>
            <w:tcW w:w="4143" w:type="dxa"/>
          </w:tcPr>
          <w:p w14:paraId="6699BBE7" w14:textId="07405C18" w:rsidR="00DF240B" w:rsidRPr="001C2D7F" w:rsidRDefault="00DF240B" w:rsidP="00147A0B">
            <w:pPr>
              <w:spacing w:before="0" w:after="0"/>
              <w:rPr>
                <w:rFonts w:ascii="Aptos" w:hAnsi="Aptos" w:cs="Times New Roman"/>
                <w:iCs/>
                <w:sz w:val="22"/>
                <w:lang w:val="fr-CA"/>
              </w:rPr>
            </w:pPr>
          </w:p>
        </w:tc>
      </w:tr>
      <w:tr w:rsidR="00204F95" w:rsidRPr="00547BE0" w14:paraId="1C9BCE27" w14:textId="77777777" w:rsidTr="00C02463">
        <w:trPr>
          <w:tblCellSpacing w:w="15" w:type="dxa"/>
          <w:jc w:val="center"/>
        </w:trPr>
        <w:tc>
          <w:tcPr>
            <w:tcW w:w="8317" w:type="dxa"/>
            <w:gridSpan w:val="2"/>
            <w:vAlign w:val="center"/>
          </w:tcPr>
          <w:p w14:paraId="6A76A573" w14:textId="77777777" w:rsidR="00204F95" w:rsidRPr="001C2D7F" w:rsidRDefault="00204F95" w:rsidP="00147A0B">
            <w:pPr>
              <w:pStyle w:val="NormalWeb"/>
              <w:spacing w:before="0" w:after="0"/>
              <w:jc w:val="center"/>
              <w:rPr>
                <w:rFonts w:ascii="Aptos" w:hAnsi="Aptos"/>
                <w:sz w:val="22"/>
                <w:lang w:val="fr-CA"/>
              </w:rPr>
            </w:pPr>
          </w:p>
          <w:p w14:paraId="64B6118E" w14:textId="77777777" w:rsidR="00204F95" w:rsidRPr="001C2D7F" w:rsidRDefault="00204F95" w:rsidP="00147A0B">
            <w:pPr>
              <w:pStyle w:val="NormalWeb"/>
              <w:spacing w:before="0" w:after="0"/>
              <w:jc w:val="center"/>
              <w:rPr>
                <w:rFonts w:ascii="Aptos" w:hAnsi="Aptos"/>
                <w:sz w:val="22"/>
                <w:lang w:val="fr-CA"/>
              </w:rPr>
            </w:pPr>
          </w:p>
          <w:p w14:paraId="37CC5A31" w14:textId="77777777" w:rsidR="00204F95" w:rsidRPr="001C2D7F" w:rsidRDefault="00204F95" w:rsidP="00147A0B">
            <w:pPr>
              <w:pStyle w:val="NormalWeb"/>
              <w:spacing w:before="0" w:after="0"/>
              <w:rPr>
                <w:rFonts w:ascii="Aptos" w:hAnsi="Aptos"/>
                <w:sz w:val="22"/>
                <w:lang w:val="fr-CA"/>
              </w:rPr>
            </w:pPr>
          </w:p>
          <w:p w14:paraId="2A6908DF" w14:textId="77777777" w:rsidR="00242203" w:rsidRPr="001C2D7F" w:rsidRDefault="00242203" w:rsidP="00147A0B">
            <w:pPr>
              <w:pStyle w:val="NormalWeb"/>
              <w:spacing w:before="0" w:after="0"/>
              <w:rPr>
                <w:rFonts w:ascii="Aptos" w:hAnsi="Aptos"/>
                <w:sz w:val="22"/>
                <w:lang w:val="fr-CA"/>
              </w:rPr>
            </w:pPr>
          </w:p>
          <w:p w14:paraId="1C6CFFBE" w14:textId="1701804D" w:rsidR="00204F95" w:rsidRPr="001C2D7F" w:rsidRDefault="00204F95" w:rsidP="000C7A91">
            <w:pPr>
              <w:pStyle w:val="NormalWeb"/>
              <w:spacing w:before="0" w:after="0"/>
              <w:jc w:val="center"/>
              <w:rPr>
                <w:rFonts w:ascii="Aptos" w:hAnsi="Aptos"/>
                <w:sz w:val="22"/>
                <w:lang w:val="fr-CA"/>
              </w:rPr>
            </w:pPr>
            <w:r w:rsidRPr="001C2D7F">
              <w:rPr>
                <w:rFonts w:ascii="Aptos" w:hAnsi="Aptos"/>
                <w:sz w:val="22"/>
                <w:lang w:val="fr-CA"/>
              </w:rPr>
              <w:t>Signature</w:t>
            </w:r>
            <w:r w:rsidRPr="001C2D7F">
              <w:rPr>
                <w:rFonts w:ascii="Aptos" w:hAnsi="Aptos"/>
                <w:sz w:val="22"/>
                <w:lang w:val="fr-CA"/>
              </w:rPr>
              <w:br/>
            </w:r>
            <w:r w:rsidR="0075648B" w:rsidRPr="001C2D7F">
              <w:rPr>
                <w:rFonts w:ascii="Aptos" w:hAnsi="Aptos"/>
                <w:sz w:val="22"/>
                <w:lang w:val="fr-CA"/>
              </w:rPr>
              <w:t>[</w:t>
            </w:r>
            <w:proofErr w:type="spellStart"/>
            <w:r w:rsidRPr="001C2D7F">
              <w:rPr>
                <w:rFonts w:ascii="Aptos" w:hAnsi="Aptos"/>
                <w:sz w:val="22"/>
                <w:lang w:val="fr-FR"/>
              </w:rPr>
              <w:t>Minister</w:t>
            </w:r>
            <w:r w:rsidR="00F90534" w:rsidRPr="001C2D7F">
              <w:rPr>
                <w:rFonts w:ascii="Aptos" w:hAnsi="Aptos"/>
                <w:sz w:val="22"/>
                <w:lang w:val="fr-FR"/>
              </w:rPr>
              <w:t>’</w:t>
            </w:r>
            <w:r w:rsidR="001A59F2" w:rsidRPr="001C2D7F">
              <w:rPr>
                <w:rFonts w:ascii="Aptos" w:hAnsi="Aptos"/>
                <w:sz w:val="22"/>
                <w:lang w:val="fr-FR"/>
              </w:rPr>
              <w:t>s</w:t>
            </w:r>
            <w:proofErr w:type="spellEnd"/>
            <w:r w:rsidR="001A59F2" w:rsidRPr="001C2D7F">
              <w:rPr>
                <w:rFonts w:ascii="Aptos" w:hAnsi="Aptos"/>
                <w:sz w:val="22"/>
                <w:lang w:val="fr-FR"/>
              </w:rPr>
              <w:t xml:space="preserve"> </w:t>
            </w:r>
            <w:proofErr w:type="spellStart"/>
            <w:r w:rsidR="001A59F2" w:rsidRPr="001C2D7F">
              <w:rPr>
                <w:rFonts w:ascii="Aptos" w:hAnsi="Aptos"/>
                <w:sz w:val="22"/>
                <w:lang w:val="fr-FR"/>
              </w:rPr>
              <w:t>title</w:t>
            </w:r>
            <w:proofErr w:type="spellEnd"/>
            <w:r w:rsidR="0075648B" w:rsidRPr="001C2D7F">
              <w:rPr>
                <w:rFonts w:ascii="Aptos" w:hAnsi="Aptos"/>
                <w:sz w:val="22"/>
                <w:lang w:val="fr-FR"/>
              </w:rPr>
              <w:t>]</w:t>
            </w:r>
            <w:r w:rsidRPr="001C2D7F">
              <w:rPr>
                <w:rFonts w:ascii="Aptos" w:hAnsi="Aptos"/>
                <w:sz w:val="22"/>
                <w:lang w:val="fr-CA"/>
              </w:rPr>
              <w:t xml:space="preserve"> / </w:t>
            </w:r>
            <w:r w:rsidR="0075648B" w:rsidRPr="001C2D7F">
              <w:rPr>
                <w:rFonts w:ascii="Aptos" w:hAnsi="Aptos"/>
                <w:sz w:val="22"/>
                <w:lang w:val="fr-CA"/>
              </w:rPr>
              <w:t>[</w:t>
            </w:r>
            <w:r w:rsidR="007C16FA" w:rsidRPr="001C2D7F">
              <w:rPr>
                <w:rFonts w:ascii="Aptos" w:hAnsi="Aptos"/>
                <w:sz w:val="22"/>
                <w:lang w:val="fr-CA"/>
              </w:rPr>
              <w:t>Titre du ou de la m</w:t>
            </w:r>
            <w:r w:rsidRPr="001C2D7F">
              <w:rPr>
                <w:rFonts w:ascii="Aptos" w:hAnsi="Aptos"/>
                <w:sz w:val="22"/>
                <w:lang w:val="fr-CA"/>
              </w:rPr>
              <w:t>inistre</w:t>
            </w:r>
            <w:r w:rsidR="00042F9E" w:rsidRPr="001C2D7F">
              <w:rPr>
                <w:rFonts w:ascii="Aptos" w:hAnsi="Aptos"/>
                <w:sz w:val="22"/>
                <w:lang w:val="fr-CA"/>
              </w:rPr>
              <w:t>]</w:t>
            </w:r>
          </w:p>
        </w:tc>
      </w:tr>
      <w:bookmarkEnd w:id="1"/>
      <w:tr w:rsidR="00AB2622" w:rsidRPr="00547BE0" w14:paraId="15E8A7C2" w14:textId="77777777" w:rsidTr="00C02463">
        <w:trPr>
          <w:tblCellSpacing w:w="15" w:type="dxa"/>
          <w:jc w:val="center"/>
        </w:trPr>
        <w:tc>
          <w:tcPr>
            <w:tcW w:w="8317" w:type="dxa"/>
            <w:gridSpan w:val="2"/>
            <w:vAlign w:val="center"/>
          </w:tcPr>
          <w:p w14:paraId="7ACC97CE" w14:textId="77777777" w:rsidR="00AB2622" w:rsidRPr="001C2D7F" w:rsidRDefault="00AB2622" w:rsidP="00147A0B">
            <w:pPr>
              <w:pStyle w:val="NormalWeb"/>
              <w:spacing w:before="0" w:after="0"/>
              <w:jc w:val="center"/>
              <w:rPr>
                <w:rFonts w:ascii="Aptos" w:hAnsi="Aptos"/>
                <w:sz w:val="22"/>
                <w:lang w:val="fr-CA"/>
              </w:rPr>
            </w:pPr>
          </w:p>
        </w:tc>
      </w:tr>
      <w:bookmarkEnd w:id="2"/>
    </w:tbl>
    <w:p w14:paraId="05FF5596" w14:textId="50A92246" w:rsidR="00E63C3E" w:rsidRPr="001C2D7F" w:rsidRDefault="007A25CF" w:rsidP="00B35108">
      <w:pPr>
        <w:pStyle w:val="Heading2"/>
        <w:rPr>
          <w:rFonts w:ascii="Aptos" w:hAnsi="Aptos"/>
          <w:lang w:eastAsia="en-CA"/>
        </w:rPr>
      </w:pPr>
      <w:r w:rsidRPr="00547BE0">
        <w:rPr>
          <w:rFonts w:ascii="Aptos" w:hAnsi="Aptos" w:cs="Times New Roman"/>
          <w:lang w:eastAsia="en-CA"/>
        </w:rPr>
        <w:br w:type="page"/>
      </w:r>
      <w:r w:rsidR="00E63C3E" w:rsidRPr="001C2D7F">
        <w:rPr>
          <w:rFonts w:ascii="Aptos" w:hAnsi="Aptos"/>
          <w:lang w:eastAsia="en-CA"/>
        </w:rPr>
        <w:lastRenderedPageBreak/>
        <w:t xml:space="preserve">[Legal </w:t>
      </w:r>
      <w:r w:rsidR="00081BF4" w:rsidRPr="001C2D7F">
        <w:rPr>
          <w:rFonts w:ascii="Aptos" w:hAnsi="Aptos"/>
          <w:lang w:eastAsia="en-CA"/>
        </w:rPr>
        <w:t>t</w:t>
      </w:r>
      <w:r w:rsidR="00E63C3E" w:rsidRPr="001C2D7F">
        <w:rPr>
          <w:rFonts w:ascii="Aptos" w:hAnsi="Aptos"/>
          <w:lang w:eastAsia="en-CA"/>
        </w:rPr>
        <w:t xml:space="preserve">itle of </w:t>
      </w:r>
      <w:r w:rsidR="00081BF4" w:rsidRPr="001C2D7F">
        <w:rPr>
          <w:rFonts w:ascii="Aptos" w:hAnsi="Aptos"/>
          <w:lang w:eastAsia="en-CA"/>
        </w:rPr>
        <w:t>r</w:t>
      </w:r>
      <w:r w:rsidR="00E63C3E" w:rsidRPr="001C2D7F">
        <w:rPr>
          <w:rFonts w:ascii="Aptos" w:hAnsi="Aptos"/>
          <w:lang w:eastAsia="en-CA"/>
        </w:rPr>
        <w:t xml:space="preserve">egulatory </w:t>
      </w:r>
      <w:r w:rsidR="00081BF4" w:rsidRPr="001C2D7F">
        <w:rPr>
          <w:rFonts w:ascii="Aptos" w:hAnsi="Aptos"/>
          <w:lang w:eastAsia="en-CA"/>
        </w:rPr>
        <w:t>p</w:t>
      </w:r>
      <w:r w:rsidR="00E63C3E" w:rsidRPr="001C2D7F">
        <w:rPr>
          <w:rFonts w:ascii="Aptos" w:hAnsi="Aptos"/>
          <w:lang w:eastAsia="en-CA"/>
        </w:rPr>
        <w:t>roposal]</w:t>
      </w:r>
    </w:p>
    <w:p w14:paraId="3A0F4B3F" w14:textId="36069783" w:rsidR="007A4764" w:rsidRPr="001C2D7F" w:rsidRDefault="00081BF4" w:rsidP="00C8203E">
      <w:pPr>
        <w:pStyle w:val="Heading2"/>
        <w:rPr>
          <w:rFonts w:ascii="Aptos" w:hAnsi="Aptos"/>
          <w:lang w:val="en-CA"/>
        </w:rPr>
      </w:pPr>
      <w:r w:rsidRPr="001C2D7F">
        <w:rPr>
          <w:rFonts w:ascii="Aptos" w:hAnsi="Aptos"/>
          <w:lang w:val="en-CA"/>
        </w:rPr>
        <w:t>Regulatory Impact Analysis Statement</w:t>
      </w:r>
    </w:p>
    <w:p w14:paraId="2F8308D3" w14:textId="494AFA57" w:rsidR="00A1553F" w:rsidRPr="001C2D7F" w:rsidRDefault="007A4764" w:rsidP="00C8203E">
      <w:pPr>
        <w:rPr>
          <w:rFonts w:ascii="Aptos" w:hAnsi="Aptos" w:cs="Arial"/>
          <w:szCs w:val="24"/>
        </w:rPr>
      </w:pPr>
      <w:bookmarkStart w:id="3" w:name="_Hlk37753702"/>
      <w:r w:rsidRPr="001C2D7F">
        <w:rPr>
          <w:rFonts w:ascii="Aptos" w:hAnsi="Aptos" w:cs="Arial"/>
          <w:szCs w:val="24"/>
        </w:rPr>
        <w:t>(This statement is not part of the Regulations.)</w:t>
      </w:r>
      <w:bookmarkEnd w:id="3"/>
      <w:r w:rsidR="00AE6869" w:rsidRPr="001C2D7F">
        <w:rPr>
          <w:rFonts w:ascii="Aptos" w:hAnsi="Aptos" w:cs="Arial"/>
          <w:szCs w:val="24"/>
        </w:rPr>
        <w:t xml:space="preserve"> </w:t>
      </w:r>
    </w:p>
    <w:p w14:paraId="0F6495D2" w14:textId="205CE05B" w:rsidR="00AE6869" w:rsidRPr="001C2D7F" w:rsidRDefault="00D7443E" w:rsidP="000C0CB3">
      <w:pPr>
        <w:pStyle w:val="Heading3"/>
        <w:rPr>
          <w:rFonts w:ascii="Aptos" w:hAnsi="Aptos"/>
          <w:lang w:val="en-CA"/>
        </w:rPr>
      </w:pPr>
      <w:r w:rsidRPr="001C2D7F">
        <w:rPr>
          <w:rFonts w:ascii="Aptos" w:hAnsi="Aptos"/>
          <w:lang w:val="en-CA"/>
        </w:rPr>
        <w:t xml:space="preserve">Executive </w:t>
      </w:r>
      <w:r w:rsidR="00AD6A00" w:rsidRPr="001C2D7F">
        <w:rPr>
          <w:rFonts w:ascii="Aptos" w:hAnsi="Aptos"/>
          <w:lang w:val="en-CA"/>
        </w:rPr>
        <w:t>s</w:t>
      </w:r>
      <w:r w:rsidR="00AE6869" w:rsidRPr="001C2D7F">
        <w:rPr>
          <w:rFonts w:ascii="Aptos" w:hAnsi="Aptos"/>
          <w:lang w:val="en-CA"/>
        </w:rPr>
        <w:t>ummary</w:t>
      </w:r>
      <w:r w:rsidR="000022C2" w:rsidRPr="001C2D7F">
        <w:rPr>
          <w:rFonts w:ascii="Aptos" w:hAnsi="Aptos"/>
          <w:iCs w:val="0"/>
          <w:lang w:val="en-CA"/>
        </w:rPr>
        <w:t xml:space="preserve"> </w:t>
      </w:r>
      <w:r w:rsidR="009C485E" w:rsidRPr="001C2D7F">
        <w:rPr>
          <w:rFonts w:ascii="Aptos" w:hAnsi="Aptos"/>
          <w:lang w:val="en-CA"/>
        </w:rPr>
        <w:t>(if applicable</w:t>
      </w:r>
      <w:r w:rsidR="00483F43" w:rsidRPr="001C2D7F">
        <w:rPr>
          <w:rFonts w:ascii="Aptos" w:hAnsi="Aptos"/>
          <w:lang w:val="en-CA"/>
        </w:rPr>
        <w:t>)</w:t>
      </w:r>
    </w:p>
    <w:p w14:paraId="339F891C" w14:textId="4E63F222" w:rsidR="00C8203E" w:rsidRPr="001C2D7F" w:rsidRDefault="00DB347F" w:rsidP="00253FB9">
      <w:pPr>
        <w:rPr>
          <w:rFonts w:ascii="Aptos" w:hAnsi="Aptos"/>
        </w:rPr>
      </w:pPr>
      <w:r w:rsidRPr="001C2D7F">
        <w:rPr>
          <w:rFonts w:ascii="Aptos" w:hAnsi="Aptos"/>
        </w:rPr>
        <w:t>Include a</w:t>
      </w:r>
      <w:r w:rsidR="00F37668" w:rsidRPr="001C2D7F">
        <w:rPr>
          <w:rFonts w:ascii="Aptos" w:hAnsi="Aptos"/>
        </w:rPr>
        <w:t xml:space="preserve">n executive summary </w:t>
      </w:r>
      <w:r w:rsidR="007927CE" w:rsidRPr="001C2D7F">
        <w:rPr>
          <w:rFonts w:ascii="Aptos" w:hAnsi="Aptos"/>
        </w:rPr>
        <w:t>for</w:t>
      </w:r>
      <w:r w:rsidR="00F37668" w:rsidRPr="001C2D7F">
        <w:rPr>
          <w:rFonts w:ascii="Aptos" w:hAnsi="Aptos"/>
        </w:rPr>
        <w:t xml:space="preserve"> </w:t>
      </w:r>
      <w:r w:rsidR="00181630" w:rsidRPr="001C2D7F">
        <w:rPr>
          <w:rFonts w:ascii="Aptos" w:hAnsi="Aptos"/>
        </w:rPr>
        <w:t xml:space="preserve">proposals with </w:t>
      </w:r>
      <w:r w:rsidR="00AD6A00" w:rsidRPr="001C2D7F">
        <w:rPr>
          <w:rFonts w:ascii="Aptos" w:hAnsi="Aptos"/>
        </w:rPr>
        <w:t>significant</w:t>
      </w:r>
      <w:r w:rsidR="00181630" w:rsidRPr="001C2D7F">
        <w:rPr>
          <w:rFonts w:ascii="Aptos" w:hAnsi="Aptos"/>
        </w:rPr>
        <w:t xml:space="preserve"> </w:t>
      </w:r>
      <w:r w:rsidR="00AD6A00" w:rsidRPr="001C2D7F">
        <w:rPr>
          <w:rFonts w:ascii="Aptos" w:hAnsi="Aptos"/>
        </w:rPr>
        <w:t>cost</w:t>
      </w:r>
      <w:r w:rsidR="00F441E3" w:rsidRPr="001C2D7F">
        <w:rPr>
          <w:rFonts w:ascii="Aptos" w:hAnsi="Aptos"/>
        </w:rPr>
        <w:t xml:space="preserve"> </w:t>
      </w:r>
      <w:r w:rsidR="00AF6C38" w:rsidRPr="001C2D7F">
        <w:rPr>
          <w:rFonts w:ascii="Aptos" w:hAnsi="Aptos"/>
        </w:rPr>
        <w:t>impact</w:t>
      </w:r>
      <w:r w:rsidR="00181630" w:rsidRPr="001C2D7F">
        <w:rPr>
          <w:rFonts w:ascii="Aptos" w:hAnsi="Aptos"/>
        </w:rPr>
        <w:t>s</w:t>
      </w:r>
      <w:r w:rsidR="00AD6A00" w:rsidRPr="001C2D7F">
        <w:rPr>
          <w:rFonts w:ascii="Aptos" w:hAnsi="Aptos"/>
        </w:rPr>
        <w:t xml:space="preserve"> </w:t>
      </w:r>
      <w:r w:rsidR="006B5F9B" w:rsidRPr="001C2D7F">
        <w:rPr>
          <w:rFonts w:ascii="Aptos" w:hAnsi="Aptos"/>
        </w:rPr>
        <w:t>and</w:t>
      </w:r>
      <w:r w:rsidR="00F8463A" w:rsidRPr="001C2D7F">
        <w:rPr>
          <w:rFonts w:ascii="Aptos" w:hAnsi="Aptos"/>
        </w:rPr>
        <w:t xml:space="preserve"> for</w:t>
      </w:r>
      <w:r w:rsidR="006B5F9B" w:rsidRPr="001C2D7F">
        <w:rPr>
          <w:rFonts w:ascii="Aptos" w:hAnsi="Aptos"/>
        </w:rPr>
        <w:t xml:space="preserve"> longer </w:t>
      </w:r>
      <w:r w:rsidR="00D130E2" w:rsidRPr="001C2D7F">
        <w:rPr>
          <w:rFonts w:ascii="Aptos" w:hAnsi="Aptos"/>
        </w:rPr>
        <w:t>r</w:t>
      </w:r>
      <w:r w:rsidR="00F8463A" w:rsidRPr="001C2D7F">
        <w:rPr>
          <w:rFonts w:ascii="Aptos" w:hAnsi="Aptos"/>
        </w:rPr>
        <w:t xml:space="preserve">egulatory </w:t>
      </w:r>
      <w:r w:rsidR="00D130E2" w:rsidRPr="001C2D7F">
        <w:rPr>
          <w:rFonts w:ascii="Aptos" w:hAnsi="Aptos"/>
        </w:rPr>
        <w:t>i</w:t>
      </w:r>
      <w:r w:rsidR="00F8463A" w:rsidRPr="001C2D7F">
        <w:rPr>
          <w:rFonts w:ascii="Aptos" w:hAnsi="Aptos"/>
        </w:rPr>
        <w:t xml:space="preserve">mpact </w:t>
      </w:r>
      <w:r w:rsidR="00D130E2" w:rsidRPr="001C2D7F">
        <w:rPr>
          <w:rFonts w:ascii="Aptos" w:hAnsi="Aptos"/>
        </w:rPr>
        <w:t>a</w:t>
      </w:r>
      <w:r w:rsidR="00F8463A" w:rsidRPr="001C2D7F">
        <w:rPr>
          <w:rFonts w:ascii="Aptos" w:hAnsi="Aptos"/>
        </w:rPr>
        <w:t xml:space="preserve">nalysis </w:t>
      </w:r>
      <w:r w:rsidR="00D130E2" w:rsidRPr="001C2D7F">
        <w:rPr>
          <w:rFonts w:ascii="Aptos" w:hAnsi="Aptos"/>
        </w:rPr>
        <w:t>s</w:t>
      </w:r>
      <w:r w:rsidR="00F8463A" w:rsidRPr="001C2D7F">
        <w:rPr>
          <w:rFonts w:ascii="Aptos" w:hAnsi="Aptos"/>
        </w:rPr>
        <w:t>tatements</w:t>
      </w:r>
      <w:r w:rsidR="00AD6A00" w:rsidRPr="001C2D7F">
        <w:rPr>
          <w:rFonts w:ascii="Aptos" w:hAnsi="Aptos"/>
        </w:rPr>
        <w:t xml:space="preserve">. Consult </w:t>
      </w:r>
      <w:r w:rsidR="00EA25B3" w:rsidRPr="001C2D7F">
        <w:rPr>
          <w:rFonts w:ascii="Aptos" w:hAnsi="Aptos"/>
        </w:rPr>
        <w:t xml:space="preserve">with your </w:t>
      </w:r>
      <w:bookmarkStart w:id="4" w:name="_Hlk130909691"/>
      <w:r w:rsidR="00EA25B3" w:rsidRPr="001C2D7F">
        <w:rPr>
          <w:rFonts w:ascii="Aptos" w:hAnsi="Aptos"/>
        </w:rPr>
        <w:t xml:space="preserve">Treasury Board </w:t>
      </w:r>
      <w:r w:rsidR="00AD6A00" w:rsidRPr="001C2D7F">
        <w:rPr>
          <w:rFonts w:ascii="Aptos" w:hAnsi="Aptos"/>
        </w:rPr>
        <w:t xml:space="preserve">of Canada </w:t>
      </w:r>
      <w:r w:rsidR="00EA25B3" w:rsidRPr="001C2D7F">
        <w:rPr>
          <w:rFonts w:ascii="Aptos" w:hAnsi="Aptos"/>
        </w:rPr>
        <w:t>Secretariat</w:t>
      </w:r>
      <w:r w:rsidR="00F06F20" w:rsidRPr="001C2D7F">
        <w:rPr>
          <w:rFonts w:ascii="Aptos" w:hAnsi="Aptos"/>
        </w:rPr>
        <w:t>,</w:t>
      </w:r>
      <w:r w:rsidR="00F37668" w:rsidRPr="001C2D7F">
        <w:rPr>
          <w:rFonts w:ascii="Aptos" w:hAnsi="Aptos"/>
        </w:rPr>
        <w:t xml:space="preserve"> </w:t>
      </w:r>
      <w:bookmarkEnd w:id="4"/>
      <w:r w:rsidR="00F37668" w:rsidRPr="001C2D7F">
        <w:rPr>
          <w:rFonts w:ascii="Aptos" w:hAnsi="Aptos"/>
        </w:rPr>
        <w:t>Regulatory Affairs Sector analyst</w:t>
      </w:r>
      <w:r w:rsidR="006914AD" w:rsidRPr="001C2D7F">
        <w:rPr>
          <w:rFonts w:ascii="Aptos" w:hAnsi="Aptos"/>
        </w:rPr>
        <w:t>.</w:t>
      </w:r>
    </w:p>
    <w:tbl>
      <w:tblPr>
        <w:tblStyle w:val="TableGrid"/>
        <w:tblW w:w="0" w:type="auto"/>
        <w:tblLook w:val="04A0" w:firstRow="1" w:lastRow="0" w:firstColumn="1" w:lastColumn="0" w:noHBand="0" w:noVBand="1"/>
      </w:tblPr>
      <w:tblGrid>
        <w:gridCol w:w="9350"/>
      </w:tblGrid>
      <w:tr w:rsidR="00AE6869" w:rsidRPr="001C2D7F" w14:paraId="4C4064C9" w14:textId="77777777" w:rsidTr="00670A3C">
        <w:trPr>
          <w:trHeight w:val="1701"/>
        </w:trPr>
        <w:tc>
          <w:tcPr>
            <w:tcW w:w="9350" w:type="dxa"/>
            <w:tcBorders>
              <w:top w:val="single" w:sz="2" w:space="0" w:color="auto"/>
            </w:tcBorders>
          </w:tcPr>
          <w:p w14:paraId="20D452E9" w14:textId="01DB1743" w:rsidR="00AE6869" w:rsidRPr="001C2D7F" w:rsidRDefault="00AE6869" w:rsidP="00147A0B">
            <w:pPr>
              <w:rPr>
                <w:rFonts w:ascii="Aptos" w:hAnsi="Aptos"/>
              </w:rPr>
            </w:pPr>
            <w:r w:rsidRPr="001C2D7F">
              <w:rPr>
                <w:rFonts w:ascii="Aptos" w:hAnsi="Aptos"/>
                <w:b/>
                <w:bCs/>
              </w:rPr>
              <w:t>Issue</w:t>
            </w:r>
            <w:r w:rsidR="00437024" w:rsidRPr="001C2D7F">
              <w:rPr>
                <w:rFonts w:ascii="Aptos" w:hAnsi="Aptos"/>
                <w:b/>
                <w:bCs/>
              </w:rPr>
              <w:t>s</w:t>
            </w:r>
            <w:r w:rsidR="00421175" w:rsidRPr="00C37C0D">
              <w:rPr>
                <w:rFonts w:ascii="Aptos" w:hAnsi="Aptos"/>
                <w:b/>
                <w:bCs/>
              </w:rPr>
              <w:t>:</w:t>
            </w:r>
            <w:r w:rsidR="00421175" w:rsidRPr="001C2D7F">
              <w:rPr>
                <w:rFonts w:ascii="Aptos" w:hAnsi="Aptos"/>
              </w:rPr>
              <w:t xml:space="preserve"> </w:t>
            </w:r>
            <w:r w:rsidR="006B5F9B" w:rsidRPr="001C2D7F">
              <w:rPr>
                <w:rFonts w:ascii="Aptos" w:hAnsi="Aptos"/>
              </w:rPr>
              <w:t>Briefly d</w:t>
            </w:r>
            <w:r w:rsidRPr="001C2D7F">
              <w:rPr>
                <w:rFonts w:ascii="Aptos" w:hAnsi="Aptos"/>
              </w:rPr>
              <w:t xml:space="preserve">escribe the issue or problem that the </w:t>
            </w:r>
            <w:r w:rsidR="00F020A3" w:rsidRPr="001C2D7F">
              <w:rPr>
                <w:rFonts w:ascii="Aptos" w:hAnsi="Aptos"/>
              </w:rPr>
              <w:t>proposal</w:t>
            </w:r>
            <w:r w:rsidRPr="001C2D7F">
              <w:rPr>
                <w:rFonts w:ascii="Aptos" w:hAnsi="Aptos"/>
              </w:rPr>
              <w:t xml:space="preserve"> w</w:t>
            </w:r>
            <w:r w:rsidR="009C485E" w:rsidRPr="001C2D7F">
              <w:rPr>
                <w:rFonts w:ascii="Aptos" w:hAnsi="Aptos"/>
              </w:rPr>
              <w:t>ould</w:t>
            </w:r>
            <w:r w:rsidRPr="001C2D7F">
              <w:rPr>
                <w:rFonts w:ascii="Aptos" w:hAnsi="Aptos"/>
              </w:rPr>
              <w:t xml:space="preserve"> address and why government intervention is needed.</w:t>
            </w:r>
          </w:p>
          <w:p w14:paraId="19797E7D" w14:textId="09EEE0D1" w:rsidR="00D54FD7" w:rsidRPr="001C2D7F" w:rsidRDefault="00AE6869" w:rsidP="00147A0B">
            <w:pPr>
              <w:rPr>
                <w:rFonts w:ascii="Aptos" w:hAnsi="Aptos"/>
              </w:rPr>
            </w:pPr>
            <w:r w:rsidRPr="001C2D7F">
              <w:rPr>
                <w:rFonts w:ascii="Aptos" w:hAnsi="Aptos"/>
                <w:b/>
                <w:bCs/>
              </w:rPr>
              <w:t>Description</w:t>
            </w:r>
            <w:r w:rsidR="00421175" w:rsidRPr="00C37C0D">
              <w:rPr>
                <w:rFonts w:ascii="Aptos" w:hAnsi="Aptos"/>
                <w:b/>
                <w:bCs/>
              </w:rPr>
              <w:t>:</w:t>
            </w:r>
            <w:r w:rsidR="00421175" w:rsidRPr="001C2D7F">
              <w:rPr>
                <w:rFonts w:ascii="Aptos" w:hAnsi="Aptos"/>
              </w:rPr>
              <w:t xml:space="preserve"> </w:t>
            </w:r>
            <w:r w:rsidR="006B5F9B" w:rsidRPr="001C2D7F">
              <w:rPr>
                <w:rFonts w:ascii="Aptos" w:hAnsi="Aptos"/>
              </w:rPr>
              <w:t>B</w:t>
            </w:r>
            <w:r w:rsidRPr="001C2D7F">
              <w:rPr>
                <w:rFonts w:ascii="Aptos" w:hAnsi="Aptos"/>
              </w:rPr>
              <w:t>rief</w:t>
            </w:r>
            <w:r w:rsidR="006B5F9B" w:rsidRPr="001C2D7F">
              <w:rPr>
                <w:rFonts w:ascii="Aptos" w:hAnsi="Aptos"/>
              </w:rPr>
              <w:t>ly</w:t>
            </w:r>
            <w:r w:rsidRPr="001C2D7F">
              <w:rPr>
                <w:rFonts w:ascii="Aptos" w:hAnsi="Aptos"/>
              </w:rPr>
              <w:t xml:space="preserve"> descri</w:t>
            </w:r>
            <w:r w:rsidR="006B5F9B" w:rsidRPr="001C2D7F">
              <w:rPr>
                <w:rFonts w:ascii="Aptos" w:hAnsi="Aptos"/>
              </w:rPr>
              <w:t>be</w:t>
            </w:r>
            <w:r w:rsidRPr="001C2D7F">
              <w:rPr>
                <w:rFonts w:ascii="Aptos" w:hAnsi="Aptos"/>
              </w:rPr>
              <w:t xml:space="preserve"> the propos</w:t>
            </w:r>
            <w:r w:rsidR="00F020A3" w:rsidRPr="001C2D7F">
              <w:rPr>
                <w:rFonts w:ascii="Aptos" w:hAnsi="Aptos"/>
              </w:rPr>
              <w:t>al</w:t>
            </w:r>
            <w:r w:rsidR="005A4530" w:rsidRPr="001C2D7F">
              <w:rPr>
                <w:rFonts w:ascii="Aptos" w:hAnsi="Aptos"/>
              </w:rPr>
              <w:t xml:space="preserve"> in </w:t>
            </w:r>
            <w:r w:rsidR="006914AD" w:rsidRPr="001C2D7F">
              <w:rPr>
                <w:rFonts w:ascii="Aptos" w:hAnsi="Aptos"/>
              </w:rPr>
              <w:t>plain</w:t>
            </w:r>
            <w:r w:rsidR="00AD6A00" w:rsidRPr="001C2D7F">
              <w:rPr>
                <w:rFonts w:ascii="Aptos" w:hAnsi="Aptos"/>
              </w:rPr>
              <w:t xml:space="preserve"> language.</w:t>
            </w:r>
          </w:p>
          <w:p w14:paraId="528ED2F8" w14:textId="71F3C580" w:rsidR="00D54FD7" w:rsidRPr="001C2D7F" w:rsidRDefault="00FA28FF" w:rsidP="00147A0B">
            <w:pPr>
              <w:rPr>
                <w:rFonts w:ascii="Aptos" w:hAnsi="Aptos"/>
              </w:rPr>
            </w:pPr>
            <w:r w:rsidRPr="001C2D7F">
              <w:rPr>
                <w:rFonts w:ascii="Aptos" w:hAnsi="Aptos"/>
                <w:b/>
                <w:bCs/>
              </w:rPr>
              <w:t>Rationale</w:t>
            </w:r>
            <w:r w:rsidR="00421175" w:rsidRPr="00C37C0D">
              <w:rPr>
                <w:rFonts w:ascii="Aptos" w:hAnsi="Aptos"/>
                <w:b/>
                <w:bCs/>
              </w:rPr>
              <w:t>:</w:t>
            </w:r>
            <w:r w:rsidR="00421175" w:rsidRPr="001C2D7F">
              <w:rPr>
                <w:rFonts w:ascii="Aptos" w:hAnsi="Aptos"/>
              </w:rPr>
              <w:t xml:space="preserve"> </w:t>
            </w:r>
            <w:r w:rsidR="006B5F9B" w:rsidRPr="001C2D7F">
              <w:rPr>
                <w:rFonts w:ascii="Aptos" w:hAnsi="Aptos"/>
              </w:rPr>
              <w:t>S</w:t>
            </w:r>
            <w:r w:rsidR="00AE6869" w:rsidRPr="001C2D7F">
              <w:rPr>
                <w:rFonts w:ascii="Aptos" w:hAnsi="Aptos"/>
              </w:rPr>
              <w:t>ummar</w:t>
            </w:r>
            <w:r w:rsidR="006B5F9B" w:rsidRPr="001C2D7F">
              <w:rPr>
                <w:rFonts w:ascii="Aptos" w:hAnsi="Aptos"/>
              </w:rPr>
              <w:t>ize</w:t>
            </w:r>
            <w:r w:rsidR="00AE6869" w:rsidRPr="001C2D7F">
              <w:rPr>
                <w:rFonts w:ascii="Aptos" w:hAnsi="Aptos"/>
              </w:rPr>
              <w:t xml:space="preserve"> </w:t>
            </w:r>
            <w:r w:rsidR="006B5F9B" w:rsidRPr="001C2D7F">
              <w:rPr>
                <w:rFonts w:ascii="Aptos" w:hAnsi="Aptos"/>
              </w:rPr>
              <w:t xml:space="preserve">information from the </w:t>
            </w:r>
            <w:r w:rsidR="00E63C3E" w:rsidRPr="001C2D7F">
              <w:rPr>
                <w:rFonts w:ascii="Aptos" w:hAnsi="Aptos"/>
              </w:rPr>
              <w:t xml:space="preserve">background, regulatory development </w:t>
            </w:r>
            <w:r w:rsidR="006B5F9B" w:rsidRPr="001C2D7F">
              <w:rPr>
                <w:rFonts w:ascii="Aptos" w:hAnsi="Aptos"/>
              </w:rPr>
              <w:t xml:space="preserve">and </w:t>
            </w:r>
            <w:r w:rsidR="00E63C3E" w:rsidRPr="001C2D7F">
              <w:rPr>
                <w:rFonts w:ascii="Aptos" w:hAnsi="Aptos"/>
              </w:rPr>
              <w:t>regulatory a</w:t>
            </w:r>
            <w:r w:rsidR="00AE6869" w:rsidRPr="001C2D7F">
              <w:rPr>
                <w:rFonts w:ascii="Aptos" w:hAnsi="Aptos"/>
              </w:rPr>
              <w:t>nalysis</w:t>
            </w:r>
            <w:r w:rsidR="006B5F9B" w:rsidRPr="001C2D7F">
              <w:rPr>
                <w:rFonts w:ascii="Aptos" w:hAnsi="Aptos"/>
              </w:rPr>
              <w:t xml:space="preserve"> sections</w:t>
            </w:r>
            <w:r w:rsidR="004B6B08" w:rsidRPr="001C2D7F">
              <w:rPr>
                <w:rFonts w:ascii="Aptos" w:hAnsi="Aptos"/>
              </w:rPr>
              <w:t xml:space="preserve">, </w:t>
            </w:r>
            <w:r w:rsidR="003D47FD" w:rsidRPr="001C2D7F">
              <w:rPr>
                <w:rFonts w:ascii="Aptos" w:hAnsi="Aptos"/>
              </w:rPr>
              <w:t xml:space="preserve">including </w:t>
            </w:r>
            <w:r w:rsidR="00F8463A" w:rsidRPr="001C2D7F">
              <w:rPr>
                <w:rFonts w:ascii="Aptos" w:hAnsi="Aptos"/>
              </w:rPr>
              <w:t xml:space="preserve">a </w:t>
            </w:r>
            <w:r w:rsidR="007927CE" w:rsidRPr="001C2D7F">
              <w:rPr>
                <w:rFonts w:ascii="Aptos" w:hAnsi="Aptos"/>
              </w:rPr>
              <w:t>cost</w:t>
            </w:r>
            <w:r w:rsidR="00C27640" w:rsidRPr="001C2D7F">
              <w:rPr>
                <w:rFonts w:ascii="Aptos" w:hAnsi="Aptos"/>
              </w:rPr>
              <w:noBreakHyphen/>
            </w:r>
            <w:r w:rsidR="007927CE" w:rsidRPr="001C2D7F">
              <w:rPr>
                <w:rFonts w:ascii="Aptos" w:hAnsi="Aptos"/>
              </w:rPr>
              <w:t>benefit analysis</w:t>
            </w:r>
            <w:r w:rsidR="003D47FD" w:rsidRPr="001C2D7F">
              <w:rPr>
                <w:rFonts w:ascii="Aptos" w:hAnsi="Aptos"/>
              </w:rPr>
              <w:t xml:space="preserve">, </w:t>
            </w:r>
            <w:r w:rsidR="004B6B08" w:rsidRPr="001C2D7F">
              <w:rPr>
                <w:rFonts w:ascii="Aptos" w:hAnsi="Aptos"/>
              </w:rPr>
              <w:t>to justify the propos</w:t>
            </w:r>
            <w:r w:rsidR="00F020A3" w:rsidRPr="001C2D7F">
              <w:rPr>
                <w:rFonts w:ascii="Aptos" w:hAnsi="Aptos"/>
              </w:rPr>
              <w:t>al</w:t>
            </w:r>
            <w:r w:rsidR="00DC2D53" w:rsidRPr="001C2D7F">
              <w:rPr>
                <w:rFonts w:ascii="Aptos" w:hAnsi="Aptos"/>
              </w:rPr>
              <w:t>, linking the analysis to the policy objectives</w:t>
            </w:r>
            <w:r w:rsidR="00126948" w:rsidRPr="001C2D7F">
              <w:rPr>
                <w:rFonts w:ascii="Aptos" w:hAnsi="Aptos"/>
              </w:rPr>
              <w:t>.</w:t>
            </w:r>
          </w:p>
        </w:tc>
      </w:tr>
    </w:tbl>
    <w:p w14:paraId="6010592D" w14:textId="327D0950" w:rsidR="00AE6869" w:rsidRPr="001C2D7F" w:rsidRDefault="00AE6869" w:rsidP="000C0CB3">
      <w:pPr>
        <w:pStyle w:val="Heading3"/>
        <w:rPr>
          <w:rFonts w:ascii="Aptos" w:hAnsi="Aptos"/>
          <w:lang w:val="en-CA"/>
        </w:rPr>
      </w:pPr>
      <w:r w:rsidRPr="001C2D7F">
        <w:rPr>
          <w:rFonts w:ascii="Aptos" w:hAnsi="Aptos"/>
          <w:lang w:val="en-CA"/>
        </w:rPr>
        <w:t>Issue</w:t>
      </w:r>
      <w:bookmarkStart w:id="5" w:name="_Toc115861663"/>
      <w:bookmarkStart w:id="6" w:name="_Toc159407498"/>
      <w:r w:rsidR="00437024" w:rsidRPr="001C2D7F">
        <w:rPr>
          <w:rFonts w:ascii="Aptos" w:hAnsi="Aptos"/>
          <w:lang w:val="en-CA"/>
        </w:rPr>
        <w:t>s</w:t>
      </w:r>
    </w:p>
    <w:bookmarkEnd w:id="5"/>
    <w:bookmarkEnd w:id="6"/>
    <w:p w14:paraId="213E5354" w14:textId="2912E48B" w:rsidR="007149F4" w:rsidRPr="001C2D7F" w:rsidRDefault="002732EE" w:rsidP="00147A0B">
      <w:pPr>
        <w:rPr>
          <w:rFonts w:ascii="Aptos" w:hAnsi="Aptos"/>
        </w:rPr>
      </w:pPr>
      <w:r w:rsidRPr="005E103F">
        <w:rPr>
          <w:rFonts w:ascii="Aptos" w:hAnsi="Aptos"/>
        </w:rPr>
        <w:t>See s</w:t>
      </w:r>
      <w:r w:rsidR="006B10F5" w:rsidRPr="005E103F">
        <w:rPr>
          <w:rFonts w:ascii="Aptos" w:hAnsi="Aptos"/>
        </w:rPr>
        <w:t>ection</w:t>
      </w:r>
      <w:r w:rsidR="00273799">
        <w:rPr>
          <w:rFonts w:ascii="Aptos" w:hAnsi="Aptos"/>
        </w:rPr>
        <w:t> </w:t>
      </w:r>
      <w:r w:rsidR="006B10F5" w:rsidRPr="00C37C0D">
        <w:rPr>
          <w:rFonts w:ascii="Aptos" w:hAnsi="Aptos"/>
        </w:rPr>
        <w:t>3.3.</w:t>
      </w:r>
      <w:r w:rsidR="001F30CF" w:rsidRPr="00C37C0D">
        <w:rPr>
          <w:rFonts w:ascii="Aptos" w:hAnsi="Aptos"/>
        </w:rPr>
        <w:t>3</w:t>
      </w:r>
      <w:r w:rsidR="006B10F5" w:rsidRPr="00C37C0D">
        <w:rPr>
          <w:rFonts w:ascii="Aptos" w:hAnsi="Aptos"/>
        </w:rPr>
        <w:t xml:space="preserve"> </w:t>
      </w:r>
      <w:r w:rsidR="006B10F5" w:rsidRPr="001C2D7F">
        <w:rPr>
          <w:rFonts w:ascii="Aptos" w:hAnsi="Aptos"/>
        </w:rPr>
        <w:t xml:space="preserve">of </w:t>
      </w:r>
      <w:hyperlink r:id="rId12" w:history="1">
        <w:r w:rsidR="006A54A9" w:rsidRPr="00C37C0D">
          <w:rPr>
            <w:rStyle w:val="Hyperlink"/>
            <w:rFonts w:ascii="Aptos" w:hAnsi="Aptos"/>
          </w:rPr>
          <w:t>t</w:t>
        </w:r>
        <w:r w:rsidR="006B10F5" w:rsidRPr="00C37C0D">
          <w:rPr>
            <w:rStyle w:val="Hyperlink"/>
            <w:rFonts w:ascii="Aptos" w:hAnsi="Aptos"/>
          </w:rPr>
          <w:t>he Guide to Regulatory Development and RIAS Writing</w:t>
        </w:r>
      </w:hyperlink>
      <w:r w:rsidR="006B10F5" w:rsidRPr="001C2D7F">
        <w:rPr>
          <w:rFonts w:ascii="Aptos" w:hAnsi="Aptos"/>
          <w:i/>
          <w:iCs/>
        </w:rPr>
        <w:t xml:space="preserve"> </w:t>
      </w:r>
      <w:r w:rsidR="006B10F5" w:rsidRPr="001C2D7F">
        <w:rPr>
          <w:rFonts w:ascii="Aptos" w:hAnsi="Aptos"/>
        </w:rPr>
        <w:t xml:space="preserve">for </w:t>
      </w:r>
      <w:r w:rsidR="00381B24" w:rsidRPr="001C2D7F">
        <w:rPr>
          <w:rFonts w:ascii="Aptos" w:hAnsi="Aptos"/>
        </w:rPr>
        <w:t>drafting guidance</w:t>
      </w:r>
      <w:r w:rsidR="006B10F5" w:rsidRPr="001C2D7F">
        <w:rPr>
          <w:rFonts w:ascii="Aptos" w:hAnsi="Aptos"/>
        </w:rPr>
        <w:t>.</w:t>
      </w:r>
    </w:p>
    <w:p w14:paraId="1F70588F" w14:textId="537F4C8B" w:rsidR="00D279DD" w:rsidRPr="001C2D7F" w:rsidRDefault="00D279DD" w:rsidP="000C0CB3">
      <w:pPr>
        <w:pStyle w:val="Heading3"/>
        <w:rPr>
          <w:rFonts w:ascii="Aptos" w:hAnsi="Aptos"/>
          <w:lang w:val="en-CA"/>
        </w:rPr>
      </w:pPr>
      <w:r w:rsidRPr="001C2D7F">
        <w:rPr>
          <w:rFonts w:ascii="Aptos" w:hAnsi="Aptos"/>
          <w:lang w:val="en-CA"/>
        </w:rPr>
        <w:t>Background</w:t>
      </w:r>
      <w:r w:rsidRPr="001C2D7F">
        <w:rPr>
          <w:rFonts w:ascii="Aptos" w:hAnsi="Aptos"/>
          <w:b w:val="0"/>
          <w:bCs w:val="0"/>
          <w:iCs w:val="0"/>
          <w:lang w:val="en-CA"/>
        </w:rPr>
        <w:t xml:space="preserve"> </w:t>
      </w:r>
      <w:r w:rsidRPr="001C2D7F">
        <w:rPr>
          <w:rFonts w:ascii="Aptos" w:hAnsi="Aptos"/>
          <w:lang w:val="en-CA"/>
        </w:rPr>
        <w:t>(if applicable)</w:t>
      </w:r>
    </w:p>
    <w:p w14:paraId="2D8E24FF" w14:textId="0F984F58" w:rsidR="002732EE" w:rsidRPr="001C2D7F" w:rsidRDefault="002732EE" w:rsidP="002732EE">
      <w:pPr>
        <w:rPr>
          <w:rFonts w:ascii="Aptos" w:hAnsi="Aptos"/>
        </w:rPr>
      </w:pPr>
      <w:r w:rsidRPr="005E103F">
        <w:rPr>
          <w:rFonts w:ascii="Aptos" w:hAnsi="Aptos"/>
        </w:rPr>
        <w:t>See section</w:t>
      </w:r>
      <w:r w:rsidR="00273799">
        <w:rPr>
          <w:rFonts w:ascii="Aptos" w:hAnsi="Aptos"/>
        </w:rPr>
        <w:t> </w:t>
      </w:r>
      <w:r w:rsidRPr="00C37C0D">
        <w:rPr>
          <w:rFonts w:ascii="Aptos" w:hAnsi="Aptos"/>
        </w:rPr>
        <w:t>3.3.</w:t>
      </w:r>
      <w:r w:rsidR="001F30CF" w:rsidRPr="00C37C0D">
        <w:rPr>
          <w:rFonts w:ascii="Aptos" w:hAnsi="Aptos"/>
        </w:rPr>
        <w:t>4</w:t>
      </w:r>
      <w:r w:rsidRPr="001C2D7F">
        <w:rPr>
          <w:rFonts w:ascii="Aptos" w:hAnsi="Aptos"/>
          <w:u w:val="single"/>
        </w:rPr>
        <w:t xml:space="preserve"> </w:t>
      </w:r>
      <w:r w:rsidRPr="001C2D7F">
        <w:rPr>
          <w:rFonts w:ascii="Aptos" w:hAnsi="Aptos"/>
        </w:rPr>
        <w:t xml:space="preserve">of </w:t>
      </w:r>
      <w:hyperlink r:id="rId13" w:history="1">
        <w:r w:rsidR="006A54A9" w:rsidRPr="00C37C0D">
          <w:rPr>
            <w:rStyle w:val="Hyperlink"/>
            <w:rFonts w:ascii="Aptos" w:hAnsi="Aptos"/>
            <w:u w:val="none"/>
          </w:rPr>
          <w:t>t</w:t>
        </w:r>
        <w:r w:rsidRPr="00C37C0D">
          <w:rPr>
            <w:rStyle w:val="Hyperlink"/>
            <w:rFonts w:ascii="Aptos" w:hAnsi="Aptos"/>
            <w:u w:val="none"/>
          </w:rPr>
          <w:t>he Guide to Regulatory Development and RIAS Writing</w:t>
        </w:r>
      </w:hyperlink>
      <w:r w:rsidR="00381B24" w:rsidRPr="001C2D7F">
        <w:rPr>
          <w:rFonts w:ascii="Aptos" w:hAnsi="Aptos"/>
        </w:rPr>
        <w:t xml:space="preserve"> for drafting guidance</w:t>
      </w:r>
      <w:r w:rsidRPr="001C2D7F">
        <w:rPr>
          <w:rFonts w:ascii="Aptos" w:hAnsi="Aptos"/>
        </w:rPr>
        <w:t>.</w:t>
      </w:r>
    </w:p>
    <w:p w14:paraId="572455DD" w14:textId="6623B402" w:rsidR="00AD31CA" w:rsidRPr="001C2D7F" w:rsidRDefault="007927CE" w:rsidP="000C0CB3">
      <w:pPr>
        <w:pStyle w:val="Heading3"/>
        <w:rPr>
          <w:rFonts w:ascii="Aptos" w:hAnsi="Aptos"/>
          <w:lang w:val="en-CA"/>
        </w:rPr>
      </w:pPr>
      <w:r w:rsidRPr="001C2D7F">
        <w:rPr>
          <w:rFonts w:ascii="Aptos" w:hAnsi="Aptos"/>
          <w:lang w:val="en-CA"/>
        </w:rPr>
        <w:t>Objective</w:t>
      </w:r>
    </w:p>
    <w:p w14:paraId="3AA332D9" w14:textId="5B84647C" w:rsidR="008552F5" w:rsidRPr="001C2D7F" w:rsidRDefault="008552F5" w:rsidP="008552F5">
      <w:pPr>
        <w:rPr>
          <w:rFonts w:ascii="Aptos" w:hAnsi="Aptos"/>
        </w:rPr>
      </w:pPr>
      <w:r w:rsidRPr="005E103F">
        <w:rPr>
          <w:rFonts w:ascii="Aptos" w:hAnsi="Aptos"/>
        </w:rPr>
        <w:t>See section</w:t>
      </w:r>
      <w:r w:rsidR="00273799">
        <w:rPr>
          <w:rFonts w:ascii="Aptos" w:hAnsi="Aptos"/>
        </w:rPr>
        <w:t> </w:t>
      </w:r>
      <w:r w:rsidRPr="00C37C0D">
        <w:rPr>
          <w:rFonts w:ascii="Aptos" w:hAnsi="Aptos"/>
        </w:rPr>
        <w:t xml:space="preserve">3.3.5 </w:t>
      </w:r>
      <w:r w:rsidRPr="001C2D7F">
        <w:rPr>
          <w:rFonts w:ascii="Aptos" w:hAnsi="Aptos"/>
        </w:rPr>
        <w:t xml:space="preserve">of </w:t>
      </w:r>
      <w:hyperlink r:id="rId14" w:history="1">
        <w:r w:rsidR="006A54A9" w:rsidRPr="00C37C0D">
          <w:rPr>
            <w:rStyle w:val="Hyperlink"/>
            <w:rFonts w:ascii="Aptos" w:hAnsi="Aptos"/>
          </w:rPr>
          <w:t>t</w:t>
        </w:r>
        <w:r w:rsidRPr="00C37C0D">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for</w:t>
      </w:r>
      <w:r w:rsidR="00381B24" w:rsidRPr="001C2D7F">
        <w:rPr>
          <w:rFonts w:ascii="Aptos" w:hAnsi="Aptos"/>
        </w:rPr>
        <w:t xml:space="preserve"> drafting guidance</w:t>
      </w:r>
      <w:r w:rsidRPr="001C2D7F">
        <w:rPr>
          <w:rFonts w:ascii="Aptos" w:hAnsi="Aptos"/>
        </w:rPr>
        <w:t>.</w:t>
      </w:r>
    </w:p>
    <w:p w14:paraId="0219A701" w14:textId="77777777" w:rsidR="00AE6869" w:rsidRPr="001C2D7F" w:rsidRDefault="00AE6869" w:rsidP="000C0CB3">
      <w:pPr>
        <w:pStyle w:val="Heading3"/>
        <w:rPr>
          <w:rFonts w:ascii="Aptos" w:hAnsi="Aptos"/>
          <w:lang w:val="en-CA"/>
        </w:rPr>
      </w:pPr>
      <w:r w:rsidRPr="001C2D7F">
        <w:rPr>
          <w:rFonts w:ascii="Aptos" w:hAnsi="Aptos"/>
          <w:lang w:val="en-CA"/>
        </w:rPr>
        <w:t>Description</w:t>
      </w:r>
    </w:p>
    <w:p w14:paraId="75C8AC24" w14:textId="0B374DF6" w:rsidR="00B7383B" w:rsidRPr="001C2D7F" w:rsidRDefault="00B7383B" w:rsidP="00B7383B">
      <w:pPr>
        <w:rPr>
          <w:rFonts w:ascii="Aptos" w:hAnsi="Aptos"/>
        </w:rPr>
      </w:pPr>
      <w:r w:rsidRPr="005E103F">
        <w:rPr>
          <w:rFonts w:ascii="Aptos" w:hAnsi="Aptos"/>
        </w:rPr>
        <w:t>See section</w:t>
      </w:r>
      <w:r w:rsidR="00273799">
        <w:rPr>
          <w:rFonts w:ascii="Aptos" w:hAnsi="Aptos"/>
        </w:rPr>
        <w:t> </w:t>
      </w:r>
      <w:r w:rsidRPr="00C37C0D">
        <w:rPr>
          <w:rFonts w:ascii="Aptos" w:hAnsi="Aptos"/>
        </w:rPr>
        <w:t xml:space="preserve">3.3.6 </w:t>
      </w:r>
      <w:r w:rsidRPr="001C2D7F">
        <w:rPr>
          <w:rFonts w:ascii="Aptos" w:hAnsi="Aptos"/>
        </w:rPr>
        <w:t>of</w:t>
      </w:r>
      <w:r w:rsidRPr="005253AF">
        <w:rPr>
          <w:rFonts w:ascii="Aptos" w:hAnsi="Aptos"/>
          <w:u w:val="single"/>
        </w:rPr>
        <w:t xml:space="preserve"> </w:t>
      </w:r>
      <w:hyperlink r:id="rId15" w:history="1">
        <w:r w:rsidR="006A54A9" w:rsidRPr="005253AF">
          <w:rPr>
            <w:rStyle w:val="Hyperlink"/>
            <w:rFonts w:ascii="Aptos" w:hAnsi="Aptos"/>
          </w:rPr>
          <w:t>t</w:t>
        </w:r>
        <w:r w:rsidRPr="005253AF">
          <w:rPr>
            <w:rStyle w:val="Hyperlink"/>
            <w:rFonts w:ascii="Aptos" w:hAnsi="Aptos"/>
          </w:rPr>
          <w:t>he Guide to Regulatory Development and RIAS Writing</w:t>
        </w:r>
      </w:hyperlink>
      <w:r w:rsidRPr="001C2D7F">
        <w:rPr>
          <w:rFonts w:ascii="Aptos" w:hAnsi="Aptos"/>
          <w:i/>
          <w:iCs/>
        </w:rPr>
        <w:t xml:space="preserve"> </w:t>
      </w:r>
      <w:r w:rsidR="00F23D96" w:rsidRPr="001C2D7F">
        <w:rPr>
          <w:rFonts w:ascii="Aptos" w:hAnsi="Aptos"/>
        </w:rPr>
        <w:t>for drafting guidance</w:t>
      </w:r>
      <w:r w:rsidRPr="001C2D7F">
        <w:rPr>
          <w:rFonts w:ascii="Aptos" w:hAnsi="Aptos"/>
        </w:rPr>
        <w:t>.</w:t>
      </w:r>
    </w:p>
    <w:p w14:paraId="787F04DE" w14:textId="13A38B15" w:rsidR="00AE6869" w:rsidRPr="001C2D7F" w:rsidRDefault="00AE6869" w:rsidP="000C0CB3">
      <w:pPr>
        <w:pStyle w:val="Heading3"/>
        <w:rPr>
          <w:rFonts w:ascii="Aptos" w:hAnsi="Aptos"/>
          <w:lang w:val="en-CA"/>
        </w:rPr>
      </w:pPr>
      <w:r w:rsidRPr="001C2D7F">
        <w:rPr>
          <w:rFonts w:ascii="Aptos" w:hAnsi="Aptos"/>
          <w:lang w:val="en-CA"/>
        </w:rPr>
        <w:lastRenderedPageBreak/>
        <w:t xml:space="preserve">Regulatory </w:t>
      </w:r>
      <w:r w:rsidR="00ED5C90" w:rsidRPr="001C2D7F">
        <w:rPr>
          <w:rFonts w:ascii="Aptos" w:hAnsi="Aptos"/>
          <w:lang w:val="en-CA"/>
        </w:rPr>
        <w:t>development</w:t>
      </w:r>
    </w:p>
    <w:p w14:paraId="6C9A7969" w14:textId="498D434F" w:rsidR="00306FDB" w:rsidRPr="00394F88" w:rsidRDefault="00306FDB" w:rsidP="00797D8A">
      <w:pPr>
        <w:pStyle w:val="Heading4"/>
        <w:rPr>
          <w:rFonts w:ascii="Aptos" w:hAnsi="Aptos"/>
          <w:i/>
          <w:iCs w:val="0"/>
          <w:lang w:val="en-CA"/>
        </w:rPr>
      </w:pPr>
      <w:r w:rsidRPr="00394F88">
        <w:rPr>
          <w:rFonts w:ascii="Aptos" w:hAnsi="Aptos"/>
          <w:i/>
          <w:iCs w:val="0"/>
        </w:rPr>
        <w:t>Consultation</w:t>
      </w:r>
    </w:p>
    <w:p w14:paraId="10E147FA" w14:textId="6A143511" w:rsidR="00B7383B" w:rsidRPr="001C2D7F" w:rsidRDefault="00B7383B" w:rsidP="00B7383B">
      <w:pPr>
        <w:rPr>
          <w:rFonts w:ascii="Aptos" w:hAnsi="Aptos"/>
        </w:rPr>
      </w:pPr>
      <w:r w:rsidRPr="005E103F">
        <w:rPr>
          <w:rFonts w:ascii="Aptos" w:hAnsi="Aptos"/>
        </w:rPr>
        <w:t>See section</w:t>
      </w:r>
      <w:r w:rsidR="00273799">
        <w:rPr>
          <w:rFonts w:ascii="Aptos" w:hAnsi="Aptos"/>
        </w:rPr>
        <w:t> </w:t>
      </w:r>
      <w:r w:rsidRPr="00394F88">
        <w:rPr>
          <w:rFonts w:ascii="Aptos" w:hAnsi="Aptos"/>
        </w:rPr>
        <w:t xml:space="preserve">3.3.7.1 </w:t>
      </w:r>
      <w:r w:rsidRPr="001C2D7F">
        <w:rPr>
          <w:rFonts w:ascii="Aptos" w:hAnsi="Aptos"/>
        </w:rPr>
        <w:t xml:space="preserve">of </w:t>
      </w:r>
      <w:hyperlink r:id="rId16" w:history="1">
        <w:r w:rsidR="006A54A9" w:rsidRPr="00394F88">
          <w:rPr>
            <w:rStyle w:val="Hyperlink"/>
            <w:rFonts w:ascii="Aptos" w:hAnsi="Aptos"/>
          </w:rPr>
          <w:t>t</w:t>
        </w:r>
        <w:r w:rsidRPr="00394F88">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for</w:t>
      </w:r>
      <w:r w:rsidR="006743F9" w:rsidRPr="001C2D7F">
        <w:rPr>
          <w:rFonts w:ascii="Aptos" w:hAnsi="Aptos"/>
        </w:rPr>
        <w:t xml:space="preserve"> drafting guidance.</w:t>
      </w:r>
    </w:p>
    <w:p w14:paraId="7937331C" w14:textId="6861D2AE" w:rsidR="006A4529" w:rsidRPr="00394F88" w:rsidRDefault="009272F6" w:rsidP="005C583D">
      <w:pPr>
        <w:pStyle w:val="Heading4"/>
        <w:rPr>
          <w:rFonts w:ascii="Aptos" w:hAnsi="Aptos"/>
          <w:i/>
          <w:iCs w:val="0"/>
          <w:lang w:val="en-CA"/>
        </w:rPr>
      </w:pPr>
      <w:bookmarkStart w:id="7" w:name="_Toc461799342"/>
      <w:r w:rsidRPr="00394F88">
        <w:rPr>
          <w:rFonts w:ascii="Aptos" w:hAnsi="Aptos"/>
          <w:i/>
          <w:iCs w:val="0"/>
          <w:lang w:val="en-CA"/>
        </w:rPr>
        <w:t>Indigenous engagement</w:t>
      </w:r>
      <w:r w:rsidR="00E64E3C" w:rsidRPr="00394F88">
        <w:rPr>
          <w:rFonts w:ascii="Aptos" w:hAnsi="Aptos"/>
          <w:i/>
          <w:iCs w:val="0"/>
          <w:lang w:val="en-CA"/>
        </w:rPr>
        <w:t>,</w:t>
      </w:r>
      <w:r w:rsidRPr="00394F88">
        <w:rPr>
          <w:rFonts w:ascii="Aptos" w:hAnsi="Aptos"/>
          <w:i/>
          <w:iCs w:val="0"/>
          <w:lang w:val="en-CA"/>
        </w:rPr>
        <w:t xml:space="preserve"> consultation</w:t>
      </w:r>
      <w:bookmarkEnd w:id="7"/>
      <w:r w:rsidR="00E64E3C" w:rsidRPr="00394F88">
        <w:rPr>
          <w:rFonts w:ascii="Aptos" w:hAnsi="Aptos"/>
          <w:i/>
          <w:iCs w:val="0"/>
          <w:lang w:val="en-CA"/>
        </w:rPr>
        <w:t xml:space="preserve"> and </w:t>
      </w:r>
      <w:r w:rsidR="00273799">
        <w:rPr>
          <w:rFonts w:ascii="Aptos" w:hAnsi="Aptos"/>
          <w:i/>
          <w:iCs w:val="0"/>
          <w:lang w:val="en-CA"/>
        </w:rPr>
        <w:t>M</w:t>
      </w:r>
      <w:r w:rsidR="00E64E3C" w:rsidRPr="005E103F">
        <w:rPr>
          <w:rFonts w:ascii="Aptos" w:hAnsi="Aptos"/>
          <w:i/>
          <w:iCs w:val="0"/>
          <w:lang w:val="en-CA"/>
        </w:rPr>
        <w:t xml:space="preserve">odern </w:t>
      </w:r>
      <w:r w:rsidR="00273799">
        <w:rPr>
          <w:rFonts w:ascii="Aptos" w:hAnsi="Aptos"/>
          <w:i/>
          <w:iCs w:val="0"/>
          <w:lang w:val="en-CA"/>
        </w:rPr>
        <w:t>T</w:t>
      </w:r>
      <w:r w:rsidR="00E64E3C" w:rsidRPr="00394F88">
        <w:rPr>
          <w:rFonts w:ascii="Aptos" w:hAnsi="Aptos"/>
          <w:i/>
          <w:iCs w:val="0"/>
          <w:lang w:val="en-CA"/>
        </w:rPr>
        <w:t>reaty obligations</w:t>
      </w:r>
    </w:p>
    <w:p w14:paraId="23AB64DA" w14:textId="09A3FBDC" w:rsidR="007149F4" w:rsidRPr="001C2D7F" w:rsidRDefault="001506F7" w:rsidP="000C0CB3">
      <w:pPr>
        <w:rPr>
          <w:rFonts w:ascii="Aptos" w:hAnsi="Aptos"/>
        </w:rPr>
      </w:pPr>
      <w:r w:rsidRPr="005E103F">
        <w:rPr>
          <w:rFonts w:ascii="Aptos" w:hAnsi="Aptos"/>
        </w:rPr>
        <w:t>See section</w:t>
      </w:r>
      <w:r w:rsidR="00273799">
        <w:rPr>
          <w:rFonts w:ascii="Aptos" w:hAnsi="Aptos"/>
        </w:rPr>
        <w:t> </w:t>
      </w:r>
      <w:r w:rsidRPr="009D682E">
        <w:rPr>
          <w:rFonts w:ascii="Aptos" w:hAnsi="Aptos"/>
        </w:rPr>
        <w:t>3.3.7.</w:t>
      </w:r>
      <w:r w:rsidR="004616E9" w:rsidRPr="009D682E">
        <w:rPr>
          <w:rFonts w:ascii="Aptos" w:hAnsi="Aptos"/>
        </w:rPr>
        <w:t>2</w:t>
      </w:r>
      <w:r w:rsidRPr="009D682E">
        <w:rPr>
          <w:rFonts w:ascii="Aptos" w:hAnsi="Aptos"/>
        </w:rPr>
        <w:t xml:space="preserve"> </w:t>
      </w:r>
      <w:r w:rsidRPr="001C2D7F">
        <w:rPr>
          <w:rFonts w:ascii="Aptos" w:hAnsi="Aptos"/>
        </w:rPr>
        <w:t xml:space="preserve">of </w:t>
      </w:r>
      <w:hyperlink r:id="rId17" w:history="1">
        <w:r w:rsidR="006A54A9" w:rsidRPr="009D682E">
          <w:rPr>
            <w:rStyle w:val="Hyperlink"/>
            <w:rFonts w:ascii="Aptos" w:hAnsi="Aptos"/>
          </w:rPr>
          <w:t>t</w:t>
        </w:r>
        <w:r w:rsidRPr="009D682E">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6743F9" w:rsidRPr="001C2D7F">
        <w:rPr>
          <w:rFonts w:ascii="Aptos" w:hAnsi="Aptos"/>
        </w:rPr>
        <w:t>drafting guidance</w:t>
      </w:r>
      <w:r w:rsidRPr="001C2D7F">
        <w:rPr>
          <w:rFonts w:ascii="Aptos" w:hAnsi="Aptos"/>
        </w:rPr>
        <w:t>.</w:t>
      </w:r>
    </w:p>
    <w:p w14:paraId="48F2159C" w14:textId="67EDE334" w:rsidR="00306FDB" w:rsidRPr="009D682E" w:rsidRDefault="003D47FD" w:rsidP="005C583D">
      <w:pPr>
        <w:pStyle w:val="Heading4"/>
        <w:rPr>
          <w:rFonts w:ascii="Aptos" w:hAnsi="Aptos"/>
          <w:i/>
          <w:iCs w:val="0"/>
          <w:lang w:val="en-CA"/>
        </w:rPr>
      </w:pPr>
      <w:r w:rsidRPr="009D682E">
        <w:rPr>
          <w:rFonts w:ascii="Aptos" w:hAnsi="Aptos"/>
          <w:i/>
          <w:iCs w:val="0"/>
          <w:lang w:val="en-CA"/>
        </w:rPr>
        <w:t xml:space="preserve">Instrument </w:t>
      </w:r>
      <w:r w:rsidR="00ED5C90" w:rsidRPr="009D682E">
        <w:rPr>
          <w:rFonts w:ascii="Aptos" w:hAnsi="Aptos"/>
          <w:i/>
          <w:iCs w:val="0"/>
          <w:lang w:val="en-CA"/>
        </w:rPr>
        <w:t>choice</w:t>
      </w:r>
    </w:p>
    <w:p w14:paraId="7F236E84" w14:textId="7200E2B5" w:rsidR="00DD5251" w:rsidRPr="001C2D7F" w:rsidRDefault="004616E9" w:rsidP="00DD5251">
      <w:pPr>
        <w:rPr>
          <w:rFonts w:ascii="Aptos" w:hAnsi="Aptos"/>
        </w:rPr>
      </w:pPr>
      <w:r w:rsidRPr="005E103F">
        <w:rPr>
          <w:rFonts w:ascii="Aptos" w:hAnsi="Aptos"/>
        </w:rPr>
        <w:t>See section</w:t>
      </w:r>
      <w:r w:rsidR="00273799">
        <w:rPr>
          <w:rFonts w:ascii="Aptos" w:hAnsi="Aptos"/>
        </w:rPr>
        <w:t> </w:t>
      </w:r>
      <w:r w:rsidRPr="009D682E">
        <w:rPr>
          <w:rFonts w:ascii="Aptos" w:hAnsi="Aptos"/>
        </w:rPr>
        <w:t xml:space="preserve">3.3.7.3 </w:t>
      </w:r>
      <w:r w:rsidRPr="001C2D7F">
        <w:rPr>
          <w:rFonts w:ascii="Aptos" w:hAnsi="Aptos"/>
        </w:rPr>
        <w:t xml:space="preserve">of </w:t>
      </w:r>
      <w:hyperlink r:id="rId18" w:history="1">
        <w:r w:rsidR="006A54A9" w:rsidRPr="009D682E">
          <w:rPr>
            <w:rStyle w:val="Hyperlink"/>
            <w:rFonts w:ascii="Aptos" w:hAnsi="Aptos"/>
            <w:u w:val="none"/>
          </w:rPr>
          <w:t>t</w:t>
        </w:r>
        <w:r w:rsidRPr="009D682E">
          <w:rPr>
            <w:rStyle w:val="Hyperlink"/>
            <w:rFonts w:ascii="Aptos" w:hAnsi="Aptos"/>
            <w:u w:val="none"/>
          </w:rPr>
          <w:t>he Guide to Regulatory Development and RIAS Writing</w:t>
        </w:r>
      </w:hyperlink>
      <w:r w:rsidRPr="001C2D7F">
        <w:rPr>
          <w:rFonts w:ascii="Aptos" w:hAnsi="Aptos"/>
        </w:rPr>
        <w:t xml:space="preserve"> for </w:t>
      </w:r>
      <w:r w:rsidR="00F57D9F" w:rsidRPr="001C2D7F">
        <w:rPr>
          <w:rFonts w:ascii="Aptos" w:hAnsi="Aptos"/>
        </w:rPr>
        <w:t>drafting guidance.</w:t>
      </w:r>
    </w:p>
    <w:p w14:paraId="227F1CB1" w14:textId="4B46FDB4" w:rsidR="00AF1365" w:rsidRPr="001C2D7F" w:rsidRDefault="00EF5F18" w:rsidP="00DD5251">
      <w:pPr>
        <w:pStyle w:val="Heading3"/>
        <w:rPr>
          <w:rFonts w:ascii="Aptos" w:hAnsi="Aptos"/>
        </w:rPr>
      </w:pPr>
      <w:r w:rsidRPr="001C2D7F">
        <w:rPr>
          <w:rFonts w:ascii="Aptos" w:hAnsi="Aptos"/>
        </w:rPr>
        <w:t xml:space="preserve">Regulatory </w:t>
      </w:r>
      <w:r w:rsidR="00ED5C90" w:rsidRPr="001C2D7F">
        <w:rPr>
          <w:rFonts w:ascii="Aptos" w:hAnsi="Aptos"/>
        </w:rPr>
        <w:t>analysis</w:t>
      </w:r>
    </w:p>
    <w:p w14:paraId="2B908FE8" w14:textId="692ED736" w:rsidR="004A6C96" w:rsidRPr="001C2D7F" w:rsidRDefault="00F57DFD" w:rsidP="000C0CB3">
      <w:pPr>
        <w:rPr>
          <w:rFonts w:ascii="Aptos" w:hAnsi="Aptos"/>
        </w:rPr>
      </w:pPr>
      <w:r w:rsidRPr="001C2D7F">
        <w:rPr>
          <w:rFonts w:ascii="Aptos" w:hAnsi="Aptos"/>
        </w:rPr>
        <w:t xml:space="preserve">Please consult with your </w:t>
      </w:r>
      <w:r w:rsidR="00F06F20" w:rsidRPr="001C2D7F">
        <w:rPr>
          <w:rFonts w:ascii="Aptos" w:hAnsi="Aptos"/>
        </w:rPr>
        <w:t>Treasury Board of Canada Secretariat</w:t>
      </w:r>
      <w:r w:rsidRPr="001C2D7F">
        <w:rPr>
          <w:rFonts w:ascii="Aptos" w:hAnsi="Aptos"/>
        </w:rPr>
        <w:t xml:space="preserve"> analyst to determine the </w:t>
      </w:r>
      <w:r w:rsidR="002C5F34" w:rsidRPr="001C2D7F">
        <w:rPr>
          <w:rFonts w:ascii="Aptos" w:hAnsi="Aptos"/>
        </w:rPr>
        <w:t>format</w:t>
      </w:r>
      <w:r w:rsidRPr="001C2D7F">
        <w:rPr>
          <w:rFonts w:ascii="Aptos" w:hAnsi="Aptos"/>
        </w:rPr>
        <w:t xml:space="preserve"> of this section</w:t>
      </w:r>
      <w:r w:rsidR="005A4530" w:rsidRPr="001C2D7F">
        <w:rPr>
          <w:rFonts w:ascii="Aptos" w:hAnsi="Aptos"/>
        </w:rPr>
        <w:t>.</w:t>
      </w:r>
    </w:p>
    <w:p w14:paraId="28F6E5B0" w14:textId="1912CC19" w:rsidR="004A6C96" w:rsidRPr="001C2D7F" w:rsidRDefault="005A4530" w:rsidP="000C0CB3">
      <w:pPr>
        <w:rPr>
          <w:rFonts w:ascii="Aptos" w:hAnsi="Aptos"/>
          <w:color w:val="000000"/>
        </w:rPr>
      </w:pPr>
      <w:r w:rsidRPr="001C2D7F">
        <w:rPr>
          <w:rFonts w:ascii="Aptos" w:hAnsi="Aptos"/>
        </w:rPr>
        <w:t>T</w:t>
      </w:r>
      <w:r w:rsidR="00F57DFD" w:rsidRPr="001C2D7F">
        <w:rPr>
          <w:rFonts w:ascii="Aptos" w:hAnsi="Aptos"/>
        </w:rPr>
        <w:t>here may be cases where</w:t>
      </w:r>
      <w:r w:rsidR="002C5F34" w:rsidRPr="001C2D7F">
        <w:rPr>
          <w:rFonts w:ascii="Aptos" w:hAnsi="Aptos"/>
        </w:rPr>
        <w:t xml:space="preserve"> additional</w:t>
      </w:r>
      <w:r w:rsidR="00F57DFD" w:rsidRPr="001C2D7F">
        <w:rPr>
          <w:rFonts w:ascii="Aptos" w:hAnsi="Aptos"/>
        </w:rPr>
        <w:t xml:space="preserve"> subheadings will provide clarity for readers. </w:t>
      </w:r>
      <w:r w:rsidR="00F57DFD" w:rsidRPr="001C2D7F">
        <w:rPr>
          <w:rFonts w:ascii="Aptos" w:hAnsi="Aptos"/>
          <w:color w:val="000000"/>
        </w:rPr>
        <w:t>In all cases, the subheadings below must be included.</w:t>
      </w:r>
    </w:p>
    <w:p w14:paraId="1454587B" w14:textId="7D7FBAA7" w:rsidR="00D279DD" w:rsidRPr="009D682E" w:rsidRDefault="00AE0594" w:rsidP="005C583D">
      <w:pPr>
        <w:pStyle w:val="Heading4"/>
        <w:rPr>
          <w:rFonts w:ascii="Aptos" w:hAnsi="Aptos"/>
          <w:i/>
          <w:iCs w:val="0"/>
          <w:lang w:val="en-CA"/>
        </w:rPr>
      </w:pPr>
      <w:r w:rsidRPr="009D682E">
        <w:rPr>
          <w:rFonts w:ascii="Aptos" w:hAnsi="Aptos"/>
          <w:i/>
          <w:iCs w:val="0"/>
          <w:lang w:val="en-CA"/>
        </w:rPr>
        <w:t xml:space="preserve">Benefits and costs </w:t>
      </w:r>
    </w:p>
    <w:p w14:paraId="795EE5E6" w14:textId="58F3CC43" w:rsidR="004D5F47" w:rsidRPr="001C2D7F" w:rsidRDefault="00126948" w:rsidP="00FF2E52">
      <w:pPr>
        <w:rPr>
          <w:rFonts w:ascii="Aptos" w:hAnsi="Aptos"/>
        </w:rPr>
      </w:pPr>
      <w:r w:rsidRPr="001C2D7F">
        <w:rPr>
          <w:rFonts w:ascii="Aptos" w:hAnsi="Aptos"/>
        </w:rPr>
        <w:t>I</w:t>
      </w:r>
      <w:r w:rsidR="00E75D0E" w:rsidRPr="001C2D7F">
        <w:rPr>
          <w:rFonts w:ascii="Aptos" w:hAnsi="Aptos"/>
        </w:rPr>
        <w:t>nclude</w:t>
      </w:r>
      <w:r w:rsidR="00830779" w:rsidRPr="001C2D7F">
        <w:rPr>
          <w:rFonts w:ascii="Aptos" w:hAnsi="Aptos"/>
        </w:rPr>
        <w:t xml:space="preserve"> all analysis</w:t>
      </w:r>
      <w:r w:rsidR="00A66609" w:rsidRPr="001C2D7F">
        <w:rPr>
          <w:rFonts w:ascii="Aptos" w:hAnsi="Aptos"/>
        </w:rPr>
        <w:t xml:space="preserve"> related to the</w:t>
      </w:r>
      <w:r w:rsidR="00190D40" w:rsidRPr="001C2D7F">
        <w:rPr>
          <w:rFonts w:ascii="Aptos" w:hAnsi="Aptos"/>
        </w:rPr>
        <w:t xml:space="preserve"> incremental</w:t>
      </w:r>
      <w:r w:rsidR="00A66609" w:rsidRPr="001C2D7F">
        <w:rPr>
          <w:rFonts w:ascii="Aptos" w:hAnsi="Aptos"/>
        </w:rPr>
        <w:t xml:space="preserve"> impact</w:t>
      </w:r>
      <w:r w:rsidR="00190D40" w:rsidRPr="001C2D7F">
        <w:rPr>
          <w:rFonts w:ascii="Aptos" w:hAnsi="Aptos"/>
        </w:rPr>
        <w:t>s</w:t>
      </w:r>
      <w:r w:rsidR="00A66609" w:rsidRPr="001C2D7F">
        <w:rPr>
          <w:rFonts w:ascii="Aptos" w:hAnsi="Aptos"/>
        </w:rPr>
        <w:t xml:space="preserve"> of the proposal</w:t>
      </w:r>
      <w:r w:rsidRPr="001C2D7F">
        <w:rPr>
          <w:rFonts w:ascii="Aptos" w:hAnsi="Aptos"/>
        </w:rPr>
        <w:t>,</w:t>
      </w:r>
      <w:r w:rsidR="00190D40" w:rsidRPr="001C2D7F">
        <w:rPr>
          <w:rFonts w:ascii="Aptos" w:hAnsi="Aptos"/>
        </w:rPr>
        <w:t xml:space="preserve"> </w:t>
      </w:r>
      <w:r w:rsidR="00A66609" w:rsidRPr="001C2D7F">
        <w:rPr>
          <w:rFonts w:ascii="Aptos" w:hAnsi="Aptos"/>
        </w:rPr>
        <w:t>includ</w:t>
      </w:r>
      <w:r w:rsidR="00190D40" w:rsidRPr="001C2D7F">
        <w:rPr>
          <w:rFonts w:ascii="Aptos" w:hAnsi="Aptos"/>
        </w:rPr>
        <w:t>ing</w:t>
      </w:r>
      <w:r w:rsidR="00A66609" w:rsidRPr="001C2D7F">
        <w:rPr>
          <w:rFonts w:ascii="Aptos" w:hAnsi="Aptos"/>
        </w:rPr>
        <w:t xml:space="preserve"> </w:t>
      </w:r>
      <w:r w:rsidR="003F3333" w:rsidRPr="001C2D7F">
        <w:rPr>
          <w:rFonts w:ascii="Aptos" w:hAnsi="Aptos"/>
        </w:rPr>
        <w:t xml:space="preserve">a summary of the </w:t>
      </w:r>
      <w:r w:rsidR="000B10F9" w:rsidRPr="001C2D7F">
        <w:rPr>
          <w:rFonts w:ascii="Aptos" w:hAnsi="Aptos"/>
        </w:rPr>
        <w:t>cost</w:t>
      </w:r>
      <w:r w:rsidR="00C27640" w:rsidRPr="001C2D7F">
        <w:rPr>
          <w:rFonts w:ascii="Aptos" w:hAnsi="Aptos"/>
        </w:rPr>
        <w:noBreakHyphen/>
      </w:r>
      <w:r w:rsidR="000B10F9" w:rsidRPr="001C2D7F">
        <w:rPr>
          <w:rFonts w:ascii="Aptos" w:hAnsi="Aptos"/>
        </w:rPr>
        <w:t>benefit analysis</w:t>
      </w:r>
      <w:r w:rsidR="003F3333" w:rsidRPr="001C2D7F">
        <w:rPr>
          <w:rFonts w:ascii="Aptos" w:hAnsi="Aptos"/>
        </w:rPr>
        <w:t xml:space="preserve"> (and a link to the full report, or information on where it can be accessed)</w:t>
      </w:r>
      <w:r w:rsidR="007121FA" w:rsidRPr="001C2D7F">
        <w:rPr>
          <w:rFonts w:ascii="Aptos" w:hAnsi="Aptos"/>
        </w:rPr>
        <w:t xml:space="preserve">, </w:t>
      </w:r>
      <w:r w:rsidR="00190D40" w:rsidRPr="001C2D7F">
        <w:rPr>
          <w:rFonts w:ascii="Aptos" w:hAnsi="Aptos"/>
        </w:rPr>
        <w:t xml:space="preserve">and </w:t>
      </w:r>
      <w:r w:rsidR="007121FA" w:rsidRPr="001C2D7F">
        <w:rPr>
          <w:rFonts w:ascii="Aptos" w:hAnsi="Aptos"/>
        </w:rPr>
        <w:t>any qualitative analysis</w:t>
      </w:r>
      <w:r w:rsidR="00E95D12" w:rsidRPr="001C2D7F">
        <w:rPr>
          <w:rFonts w:ascii="Aptos" w:hAnsi="Aptos"/>
        </w:rPr>
        <w:t xml:space="preserve"> as </w:t>
      </w:r>
      <w:r w:rsidR="00F8463A" w:rsidRPr="001C2D7F">
        <w:rPr>
          <w:rFonts w:ascii="Aptos" w:hAnsi="Aptos"/>
        </w:rPr>
        <w:t xml:space="preserve">set out in </w:t>
      </w:r>
      <w:r w:rsidR="00E95D12" w:rsidRPr="001C2D7F">
        <w:rPr>
          <w:rFonts w:ascii="Aptos" w:hAnsi="Aptos"/>
        </w:rPr>
        <w:t xml:space="preserve">the </w:t>
      </w:r>
      <w:hyperlink r:id="rId19" w:history="1">
        <w:r w:rsidR="008F6AEF" w:rsidRPr="001C2D7F">
          <w:rPr>
            <w:rStyle w:val="Hyperlink"/>
            <w:rFonts w:ascii="Aptos" w:hAnsi="Aptos"/>
            <w:i/>
            <w:iCs/>
          </w:rPr>
          <w:t>Canad</w:t>
        </w:r>
        <w:r w:rsidR="00DB347F" w:rsidRPr="001C2D7F">
          <w:rPr>
            <w:rStyle w:val="Hyperlink"/>
            <w:rFonts w:ascii="Aptos" w:hAnsi="Aptos"/>
            <w:i/>
            <w:iCs/>
          </w:rPr>
          <w:t>a’s</w:t>
        </w:r>
        <w:r w:rsidR="008F6AEF" w:rsidRPr="001C2D7F">
          <w:rPr>
            <w:rStyle w:val="Hyperlink"/>
            <w:rFonts w:ascii="Aptos" w:hAnsi="Aptos"/>
            <w:i/>
            <w:iCs/>
          </w:rPr>
          <w:t xml:space="preserve"> C</w:t>
        </w:r>
        <w:r w:rsidR="00E03AE9" w:rsidRPr="001C2D7F">
          <w:rPr>
            <w:rStyle w:val="Hyperlink"/>
            <w:rFonts w:ascii="Aptos" w:hAnsi="Aptos"/>
            <w:i/>
            <w:iCs/>
          </w:rPr>
          <w:t>ost</w:t>
        </w:r>
        <w:r w:rsidR="00401B42" w:rsidRPr="001C2D7F">
          <w:rPr>
            <w:rStyle w:val="Hyperlink"/>
            <w:rFonts w:ascii="Aptos" w:hAnsi="Aptos"/>
            <w:i/>
            <w:iCs/>
          </w:rPr>
          <w:noBreakHyphen/>
        </w:r>
        <w:r w:rsidR="00E03AE9" w:rsidRPr="001C2D7F">
          <w:rPr>
            <w:rStyle w:val="Hyperlink"/>
            <w:rFonts w:ascii="Aptos" w:hAnsi="Aptos"/>
            <w:i/>
            <w:iCs/>
          </w:rPr>
          <w:t>Benefit Analysis Guid</w:t>
        </w:r>
        <w:r w:rsidR="00DB347F" w:rsidRPr="001C2D7F">
          <w:rPr>
            <w:rStyle w:val="Hyperlink"/>
            <w:rFonts w:ascii="Aptos" w:hAnsi="Aptos"/>
            <w:i/>
            <w:iCs/>
          </w:rPr>
          <w:t>e for Regulatory Proposals</w:t>
        </w:r>
      </w:hyperlink>
      <w:r w:rsidR="00E95D12" w:rsidRPr="001C2D7F">
        <w:rPr>
          <w:rFonts w:ascii="Aptos" w:hAnsi="Aptos"/>
        </w:rPr>
        <w:t>.</w:t>
      </w:r>
      <w:r w:rsidR="001B4AFE" w:rsidRPr="001C2D7F">
        <w:rPr>
          <w:rFonts w:ascii="Aptos" w:hAnsi="Aptos"/>
        </w:rPr>
        <w:t xml:space="preserve"> </w:t>
      </w:r>
    </w:p>
    <w:p w14:paraId="4B56F83D" w14:textId="00773CAA" w:rsidR="004A6C96" w:rsidRPr="001C2D7F" w:rsidRDefault="001B4AFE" w:rsidP="00FF2E52">
      <w:pPr>
        <w:rPr>
          <w:rFonts w:ascii="Aptos" w:hAnsi="Aptos"/>
        </w:rPr>
      </w:pPr>
      <w:r w:rsidRPr="001C2D7F">
        <w:rPr>
          <w:rFonts w:ascii="Aptos" w:hAnsi="Aptos"/>
        </w:rPr>
        <w:t>Include a brief description of methodology, data sources and key assumptions used for the quantitative analysis of cost and benefits.</w:t>
      </w:r>
    </w:p>
    <w:p w14:paraId="76787CA1" w14:textId="7E36FF52" w:rsidR="00C96806" w:rsidRPr="001C2D7F" w:rsidRDefault="00C96806" w:rsidP="001A6A1C">
      <w:pPr>
        <w:pStyle w:val="Heading5"/>
        <w:rPr>
          <w:rFonts w:ascii="Aptos" w:hAnsi="Aptos"/>
        </w:rPr>
      </w:pPr>
      <w:bookmarkStart w:id="8" w:name="_Hlk37328219"/>
      <w:r w:rsidRPr="001C2D7F">
        <w:rPr>
          <w:rFonts w:ascii="Aptos" w:hAnsi="Aptos"/>
        </w:rPr>
        <w:t>Cost</w:t>
      </w:r>
      <w:r w:rsidR="00401B42" w:rsidRPr="001C2D7F">
        <w:rPr>
          <w:rFonts w:ascii="Aptos" w:hAnsi="Aptos"/>
        </w:rPr>
        <w:noBreakHyphen/>
      </w:r>
      <w:r w:rsidR="00803E37" w:rsidRPr="001C2D7F">
        <w:rPr>
          <w:rFonts w:ascii="Aptos" w:hAnsi="Aptos"/>
        </w:rPr>
        <w:t>b</w:t>
      </w:r>
      <w:r w:rsidRPr="001C2D7F">
        <w:rPr>
          <w:rFonts w:ascii="Aptos" w:hAnsi="Aptos"/>
        </w:rPr>
        <w:t xml:space="preserve">enefit </w:t>
      </w:r>
      <w:r w:rsidR="00803E37" w:rsidRPr="001C2D7F">
        <w:rPr>
          <w:rFonts w:ascii="Aptos" w:hAnsi="Aptos"/>
        </w:rPr>
        <w:t>s</w:t>
      </w:r>
      <w:r w:rsidRPr="001C2D7F">
        <w:rPr>
          <w:rFonts w:ascii="Aptos" w:hAnsi="Aptos"/>
        </w:rPr>
        <w:t>tatement (mandatory for significant</w:t>
      </w:r>
      <w:r w:rsidR="00401B42" w:rsidRPr="001C2D7F">
        <w:rPr>
          <w:rFonts w:ascii="Aptos" w:hAnsi="Aptos"/>
        </w:rPr>
        <w:noBreakHyphen/>
      </w:r>
      <w:r w:rsidRPr="001C2D7F">
        <w:rPr>
          <w:rFonts w:ascii="Aptos" w:hAnsi="Aptos"/>
        </w:rPr>
        <w:t>cost</w:t>
      </w:r>
      <w:r w:rsidR="00401B42" w:rsidRPr="001C2D7F">
        <w:rPr>
          <w:rFonts w:ascii="Aptos" w:hAnsi="Aptos"/>
        </w:rPr>
        <w:noBreakHyphen/>
      </w:r>
      <w:r w:rsidRPr="001C2D7F">
        <w:rPr>
          <w:rFonts w:ascii="Aptos" w:hAnsi="Aptos"/>
        </w:rPr>
        <w:t>impact proposals)</w:t>
      </w:r>
    </w:p>
    <w:p w14:paraId="7732EC7D" w14:textId="4AFDFC41" w:rsidR="00C96806" w:rsidRPr="001C2D7F" w:rsidRDefault="00C96806" w:rsidP="00147A0B">
      <w:pPr>
        <w:spacing w:before="0" w:after="0"/>
        <w:rPr>
          <w:rFonts w:ascii="Aptos" w:hAnsi="Aptos" w:cs="Arial"/>
          <w:szCs w:val="24"/>
        </w:rPr>
      </w:pPr>
      <w:bookmarkStart w:id="9" w:name="_Hlk138942035"/>
      <w:r w:rsidRPr="001C2D7F">
        <w:rPr>
          <w:rFonts w:ascii="Aptos" w:hAnsi="Aptos" w:cs="Arial"/>
          <w:szCs w:val="24"/>
        </w:rPr>
        <w:t xml:space="preserve">Number of years: # (also state years, </w:t>
      </w:r>
      <w:r w:rsidR="00F90534" w:rsidRPr="001C2D7F">
        <w:rPr>
          <w:rFonts w:ascii="Aptos" w:hAnsi="Aptos" w:cs="Arial"/>
          <w:szCs w:val="24"/>
        </w:rPr>
        <w:t>for example</w:t>
      </w:r>
      <w:r w:rsidRPr="001C2D7F">
        <w:rPr>
          <w:rFonts w:ascii="Aptos" w:hAnsi="Aptos" w:cs="Arial"/>
          <w:szCs w:val="24"/>
        </w:rPr>
        <w:t>, 2020 to 2029)</w:t>
      </w:r>
    </w:p>
    <w:p w14:paraId="77A77822" w14:textId="1A4AD78F" w:rsidR="00C96806" w:rsidRPr="001C2D7F" w:rsidRDefault="347442FA" w:rsidP="063A8F46">
      <w:pPr>
        <w:spacing w:before="0" w:after="0"/>
        <w:rPr>
          <w:rFonts w:ascii="Aptos" w:hAnsi="Aptos" w:cs="Arial"/>
        </w:rPr>
      </w:pPr>
      <w:r w:rsidRPr="001C2D7F">
        <w:rPr>
          <w:rFonts w:ascii="Aptos" w:hAnsi="Aptos" w:cs="Arial"/>
        </w:rPr>
        <w:t>Price</w:t>
      </w:r>
      <w:r w:rsidR="00C96806" w:rsidRPr="001C2D7F">
        <w:rPr>
          <w:rFonts w:ascii="Aptos" w:hAnsi="Aptos" w:cs="Arial"/>
        </w:rPr>
        <w:t xml:space="preserve"> year: 20##</w:t>
      </w:r>
    </w:p>
    <w:p w14:paraId="6EB8B2F3" w14:textId="28E31B6F" w:rsidR="00C96806" w:rsidRPr="001C2D7F" w:rsidRDefault="00C96806" w:rsidP="00147A0B">
      <w:pPr>
        <w:spacing w:before="0" w:after="0"/>
        <w:rPr>
          <w:rFonts w:ascii="Aptos" w:hAnsi="Aptos" w:cs="Arial"/>
        </w:rPr>
      </w:pPr>
      <w:r w:rsidRPr="001C2D7F">
        <w:rPr>
          <w:rFonts w:ascii="Aptos" w:hAnsi="Aptos" w:cs="Arial"/>
        </w:rPr>
        <w:t>Present</w:t>
      </w:r>
      <w:r w:rsidR="00401B42" w:rsidRPr="001C2D7F">
        <w:rPr>
          <w:rFonts w:ascii="Aptos" w:hAnsi="Aptos" w:cs="Arial"/>
        </w:rPr>
        <w:noBreakHyphen/>
      </w:r>
      <w:r w:rsidRPr="001C2D7F">
        <w:rPr>
          <w:rFonts w:ascii="Aptos" w:hAnsi="Aptos" w:cs="Arial"/>
        </w:rPr>
        <w:t>value base year: 20##</w:t>
      </w:r>
    </w:p>
    <w:p w14:paraId="2EDD5E7B" w14:textId="2B3072B2" w:rsidR="004A6C96" w:rsidRPr="001C2D7F" w:rsidRDefault="00C96806" w:rsidP="00147A0B">
      <w:pPr>
        <w:spacing w:before="0" w:after="0"/>
        <w:rPr>
          <w:rFonts w:ascii="Aptos" w:hAnsi="Aptos" w:cs="Arial"/>
          <w:szCs w:val="24"/>
        </w:rPr>
      </w:pPr>
      <w:r w:rsidRPr="001C2D7F">
        <w:rPr>
          <w:rFonts w:ascii="Aptos" w:hAnsi="Aptos" w:cs="Arial"/>
          <w:szCs w:val="24"/>
        </w:rPr>
        <w:t>Discount rate: #%</w:t>
      </w:r>
    </w:p>
    <w:p w14:paraId="22A5F8E7" w14:textId="740BB7F6" w:rsidR="004A6C96" w:rsidRPr="001C2D7F" w:rsidRDefault="00EF3449" w:rsidP="007F7655">
      <w:pPr>
        <w:pStyle w:val="Heading5"/>
        <w:rPr>
          <w:rFonts w:ascii="Aptos" w:hAnsi="Aptos"/>
        </w:rPr>
      </w:pPr>
      <w:bookmarkStart w:id="10" w:name="_Hlk138941992"/>
      <w:r w:rsidRPr="001C2D7F">
        <w:rPr>
          <w:rFonts w:ascii="Aptos" w:hAnsi="Aptos"/>
        </w:rPr>
        <w:lastRenderedPageBreak/>
        <w:t>Table</w:t>
      </w:r>
      <w:r w:rsidR="00273799">
        <w:rPr>
          <w:rFonts w:ascii="Aptos" w:hAnsi="Aptos"/>
        </w:rPr>
        <w:t> </w:t>
      </w:r>
      <w:r w:rsidRPr="001C2D7F">
        <w:rPr>
          <w:rFonts w:ascii="Aptos" w:hAnsi="Aptos"/>
        </w:rPr>
        <w:t xml:space="preserve">1: </w:t>
      </w:r>
      <w:r w:rsidR="00C96806" w:rsidRPr="001C2D7F">
        <w:rPr>
          <w:rFonts w:ascii="Aptos" w:hAnsi="Aptos"/>
        </w:rPr>
        <w:t>Monetized benefits</w:t>
      </w:r>
    </w:p>
    <w:tbl>
      <w:tblPr>
        <w:tblStyle w:val="TableGrid"/>
        <w:tblW w:w="9351" w:type="dxa"/>
        <w:tblBorders>
          <w:insideH w:val="single" w:sz="2" w:space="0" w:color="auto"/>
          <w:insideV w:val="single" w:sz="2" w:space="0" w:color="auto"/>
        </w:tblBorders>
        <w:tblLayout w:type="fixed"/>
        <w:tblLook w:val="04A0" w:firstRow="1" w:lastRow="0" w:firstColumn="1" w:lastColumn="0" w:noHBand="0" w:noVBand="1"/>
      </w:tblPr>
      <w:tblGrid>
        <w:gridCol w:w="1555"/>
        <w:gridCol w:w="2409"/>
        <w:gridCol w:w="993"/>
        <w:gridCol w:w="1134"/>
        <w:gridCol w:w="850"/>
        <w:gridCol w:w="992"/>
        <w:gridCol w:w="1418"/>
      </w:tblGrid>
      <w:tr w:rsidR="00C96806" w:rsidRPr="001C2D7F" w14:paraId="27E6F133" w14:textId="77777777" w:rsidTr="00670A3C">
        <w:tc>
          <w:tcPr>
            <w:tcW w:w="1555" w:type="dxa"/>
            <w:vAlign w:val="center"/>
          </w:tcPr>
          <w:p w14:paraId="5D45D0C6" w14:textId="77777777" w:rsidR="00C96806" w:rsidRPr="001C2D7F" w:rsidRDefault="00C96806" w:rsidP="000666E0">
            <w:pPr>
              <w:pStyle w:val="Subtitle"/>
              <w:spacing w:after="200"/>
              <w:rPr>
                <w:rFonts w:ascii="Aptos" w:hAnsi="Aptos"/>
                <w:b/>
              </w:rPr>
            </w:pPr>
            <w:r w:rsidRPr="001C2D7F">
              <w:rPr>
                <w:rFonts w:ascii="Aptos" w:hAnsi="Aptos"/>
                <w:b/>
              </w:rPr>
              <w:t xml:space="preserve">Impacted stakeholder </w:t>
            </w:r>
          </w:p>
        </w:tc>
        <w:tc>
          <w:tcPr>
            <w:tcW w:w="2409" w:type="dxa"/>
            <w:tcBorders>
              <w:top w:val="single" w:sz="2" w:space="0" w:color="auto"/>
              <w:bottom w:val="single" w:sz="2" w:space="0" w:color="auto"/>
            </w:tcBorders>
            <w:vAlign w:val="center"/>
          </w:tcPr>
          <w:p w14:paraId="5A671CE3" w14:textId="77777777" w:rsidR="00C96806" w:rsidRPr="001C2D7F" w:rsidRDefault="00C96806" w:rsidP="000666E0">
            <w:pPr>
              <w:pStyle w:val="Subtitle"/>
              <w:spacing w:after="200"/>
              <w:rPr>
                <w:rFonts w:ascii="Aptos" w:hAnsi="Aptos"/>
                <w:b/>
              </w:rPr>
            </w:pPr>
            <w:r w:rsidRPr="001C2D7F">
              <w:rPr>
                <w:rFonts w:ascii="Aptos" w:hAnsi="Aptos"/>
                <w:b/>
              </w:rPr>
              <w:t>Description of benefit</w:t>
            </w:r>
          </w:p>
        </w:tc>
        <w:tc>
          <w:tcPr>
            <w:tcW w:w="993" w:type="dxa"/>
            <w:vAlign w:val="center"/>
          </w:tcPr>
          <w:p w14:paraId="40CC0BF4" w14:textId="77777777" w:rsidR="00C96806" w:rsidRPr="001C2D7F" w:rsidRDefault="00C96806" w:rsidP="000666E0">
            <w:pPr>
              <w:pStyle w:val="Subtitle"/>
              <w:spacing w:after="200"/>
              <w:rPr>
                <w:rFonts w:ascii="Aptos" w:hAnsi="Aptos"/>
                <w:b/>
              </w:rPr>
            </w:pPr>
            <w:r w:rsidRPr="001C2D7F">
              <w:rPr>
                <w:rFonts w:ascii="Aptos" w:hAnsi="Aptos"/>
                <w:b/>
              </w:rPr>
              <w:t>Base year</w:t>
            </w:r>
          </w:p>
        </w:tc>
        <w:tc>
          <w:tcPr>
            <w:tcW w:w="1134" w:type="dxa"/>
            <w:vAlign w:val="center"/>
          </w:tcPr>
          <w:p w14:paraId="6EF36129" w14:textId="77777777" w:rsidR="00C96806" w:rsidRPr="001C2D7F" w:rsidRDefault="00C96806" w:rsidP="000666E0">
            <w:pPr>
              <w:pStyle w:val="Subtitle"/>
              <w:spacing w:after="200"/>
              <w:rPr>
                <w:rFonts w:ascii="Aptos" w:hAnsi="Aptos"/>
                <w:b/>
              </w:rPr>
            </w:pPr>
            <w:r w:rsidRPr="001C2D7F">
              <w:rPr>
                <w:rFonts w:ascii="Aptos" w:hAnsi="Aptos"/>
                <w:b/>
              </w:rPr>
              <w:t>Other relevant years</w:t>
            </w:r>
          </w:p>
        </w:tc>
        <w:tc>
          <w:tcPr>
            <w:tcW w:w="850" w:type="dxa"/>
            <w:vAlign w:val="center"/>
          </w:tcPr>
          <w:p w14:paraId="09E353B7" w14:textId="77777777" w:rsidR="00C96806" w:rsidRPr="001C2D7F" w:rsidRDefault="00C96806" w:rsidP="000666E0">
            <w:pPr>
              <w:pStyle w:val="Subtitle"/>
              <w:spacing w:after="200"/>
              <w:rPr>
                <w:rFonts w:ascii="Aptos" w:hAnsi="Aptos"/>
                <w:b/>
              </w:rPr>
            </w:pPr>
            <w:r w:rsidRPr="001C2D7F">
              <w:rPr>
                <w:rFonts w:ascii="Aptos" w:hAnsi="Aptos"/>
                <w:b/>
              </w:rPr>
              <w:t>Final year</w:t>
            </w:r>
          </w:p>
        </w:tc>
        <w:tc>
          <w:tcPr>
            <w:tcW w:w="992" w:type="dxa"/>
            <w:vAlign w:val="center"/>
          </w:tcPr>
          <w:p w14:paraId="710F43A8" w14:textId="77777777" w:rsidR="00C96806" w:rsidRPr="001C2D7F" w:rsidRDefault="00C96806" w:rsidP="000666E0">
            <w:pPr>
              <w:pStyle w:val="Subtitle"/>
              <w:spacing w:after="200"/>
              <w:rPr>
                <w:rFonts w:ascii="Aptos" w:hAnsi="Aptos"/>
                <w:b/>
              </w:rPr>
            </w:pPr>
            <w:r w:rsidRPr="001C2D7F">
              <w:rPr>
                <w:rFonts w:ascii="Aptos" w:hAnsi="Aptos"/>
                <w:b/>
              </w:rPr>
              <w:t>Total (present value)</w:t>
            </w:r>
          </w:p>
        </w:tc>
        <w:tc>
          <w:tcPr>
            <w:tcW w:w="1418" w:type="dxa"/>
            <w:vAlign w:val="center"/>
          </w:tcPr>
          <w:p w14:paraId="71A37C5D" w14:textId="77777777" w:rsidR="00C96806" w:rsidRPr="001C2D7F" w:rsidRDefault="00C96806" w:rsidP="000666E0">
            <w:pPr>
              <w:pStyle w:val="Subtitle"/>
              <w:spacing w:after="200"/>
              <w:rPr>
                <w:rFonts w:ascii="Aptos" w:hAnsi="Aptos"/>
                <w:b/>
              </w:rPr>
            </w:pPr>
            <w:r w:rsidRPr="001C2D7F">
              <w:rPr>
                <w:rFonts w:ascii="Aptos" w:hAnsi="Aptos"/>
                <w:b/>
              </w:rPr>
              <w:t>Annualized value</w:t>
            </w:r>
          </w:p>
        </w:tc>
      </w:tr>
      <w:tr w:rsidR="00803E37" w:rsidRPr="001C2D7F" w14:paraId="3FB02093" w14:textId="77777777" w:rsidTr="00670A3C">
        <w:tc>
          <w:tcPr>
            <w:tcW w:w="1555" w:type="dxa"/>
            <w:vAlign w:val="center"/>
          </w:tcPr>
          <w:p w14:paraId="61BFFD47" w14:textId="77777777" w:rsidR="00803E37" w:rsidRPr="001C2D7F" w:rsidRDefault="00803E37" w:rsidP="000666E0">
            <w:pPr>
              <w:pStyle w:val="Subtitle"/>
              <w:spacing w:after="200"/>
              <w:rPr>
                <w:rFonts w:ascii="Aptos" w:hAnsi="Aptos"/>
                <w:b/>
                <w:bCs w:val="0"/>
              </w:rPr>
            </w:pPr>
            <w:r w:rsidRPr="001C2D7F">
              <w:rPr>
                <w:rFonts w:ascii="Aptos" w:hAnsi="Aptos"/>
                <w:b/>
                <w:bCs w:val="0"/>
              </w:rPr>
              <w:t xml:space="preserve">Government </w:t>
            </w:r>
          </w:p>
        </w:tc>
        <w:tc>
          <w:tcPr>
            <w:tcW w:w="2409" w:type="dxa"/>
            <w:tcBorders>
              <w:top w:val="single" w:sz="2" w:space="0" w:color="auto"/>
            </w:tcBorders>
            <w:vAlign w:val="center"/>
          </w:tcPr>
          <w:p w14:paraId="1D647F23" w14:textId="4FC09E3E" w:rsidR="00803E37" w:rsidRPr="001C2D7F" w:rsidRDefault="00F06F20" w:rsidP="000666E0">
            <w:pPr>
              <w:pStyle w:val="Subtitle"/>
              <w:spacing w:after="200"/>
              <w:rPr>
                <w:rFonts w:ascii="Aptos" w:hAnsi="Aptos"/>
                <w:b/>
                <w:bCs w:val="0"/>
              </w:rPr>
            </w:pPr>
            <w:r w:rsidRPr="001C2D7F">
              <w:rPr>
                <w:rFonts w:ascii="Aptos" w:hAnsi="Aptos"/>
                <w:bCs w:val="0"/>
              </w:rPr>
              <w:t>For</w:t>
            </w:r>
            <w:r w:rsidR="00F90534" w:rsidRPr="001C2D7F">
              <w:rPr>
                <w:rFonts w:ascii="Aptos" w:hAnsi="Aptos"/>
                <w:bCs w:val="0"/>
              </w:rPr>
              <w:t xml:space="preserve"> example</w:t>
            </w:r>
            <w:r w:rsidR="00803E37" w:rsidRPr="001C2D7F">
              <w:rPr>
                <w:rFonts w:ascii="Aptos" w:hAnsi="Aptos"/>
                <w:bCs w:val="0"/>
              </w:rPr>
              <w:t xml:space="preserve">, </w:t>
            </w:r>
            <w:r w:rsidR="00ED7A49" w:rsidRPr="001C2D7F">
              <w:rPr>
                <w:rFonts w:ascii="Aptos" w:hAnsi="Aptos"/>
                <w:bCs w:val="0"/>
              </w:rPr>
              <w:t>r</w:t>
            </w:r>
            <w:r w:rsidR="00803E37" w:rsidRPr="001C2D7F">
              <w:rPr>
                <w:rFonts w:ascii="Aptos" w:hAnsi="Aptos"/>
                <w:bCs w:val="0"/>
              </w:rPr>
              <w:t>educed health care costs</w:t>
            </w:r>
          </w:p>
        </w:tc>
        <w:tc>
          <w:tcPr>
            <w:tcW w:w="993" w:type="dxa"/>
            <w:vAlign w:val="center"/>
          </w:tcPr>
          <w:p w14:paraId="336E1C3C" w14:textId="020A4109"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223DFE51" w14:textId="1159D279"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850" w:type="dxa"/>
            <w:vAlign w:val="center"/>
          </w:tcPr>
          <w:p w14:paraId="3F523F12" w14:textId="668D2445"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992" w:type="dxa"/>
            <w:vAlign w:val="center"/>
          </w:tcPr>
          <w:p w14:paraId="514A609E" w14:textId="440F950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2D696764" w14:textId="79EB018C"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29FE4E28" w14:textId="77777777" w:rsidTr="00670A3C">
        <w:tc>
          <w:tcPr>
            <w:tcW w:w="1555" w:type="dxa"/>
            <w:vAlign w:val="center"/>
          </w:tcPr>
          <w:p w14:paraId="62DE788C" w14:textId="77777777" w:rsidR="00803E37" w:rsidRPr="001C2D7F" w:rsidRDefault="00803E37" w:rsidP="000666E0">
            <w:pPr>
              <w:pStyle w:val="Subtitle"/>
              <w:spacing w:after="200"/>
              <w:rPr>
                <w:rFonts w:ascii="Aptos" w:hAnsi="Aptos"/>
                <w:b/>
                <w:bCs w:val="0"/>
              </w:rPr>
            </w:pPr>
            <w:r w:rsidRPr="001C2D7F">
              <w:rPr>
                <w:rFonts w:ascii="Aptos" w:hAnsi="Aptos"/>
                <w:b/>
                <w:bCs w:val="0"/>
              </w:rPr>
              <w:t xml:space="preserve">Industry </w:t>
            </w:r>
          </w:p>
        </w:tc>
        <w:tc>
          <w:tcPr>
            <w:tcW w:w="2409" w:type="dxa"/>
            <w:vAlign w:val="center"/>
          </w:tcPr>
          <w:p w14:paraId="0BC38833" w14:textId="3E2D049C" w:rsidR="00803E37" w:rsidRPr="001C2D7F" w:rsidRDefault="00F06F20" w:rsidP="000666E0">
            <w:pPr>
              <w:pStyle w:val="Subtitle"/>
              <w:spacing w:after="200"/>
              <w:rPr>
                <w:rFonts w:ascii="Aptos" w:hAnsi="Aptos"/>
                <w:b/>
                <w:bCs w:val="0"/>
              </w:rPr>
            </w:pPr>
            <w:r w:rsidRPr="001C2D7F">
              <w:rPr>
                <w:rFonts w:ascii="Aptos" w:hAnsi="Aptos"/>
                <w:bCs w:val="0"/>
              </w:rPr>
              <w:t>For</w:t>
            </w:r>
            <w:r w:rsidR="00F90534" w:rsidRPr="001C2D7F">
              <w:rPr>
                <w:rFonts w:ascii="Aptos" w:hAnsi="Aptos"/>
                <w:bCs w:val="0"/>
              </w:rPr>
              <w:t xml:space="preserve"> example</w:t>
            </w:r>
            <w:r w:rsidR="00803E37" w:rsidRPr="001C2D7F">
              <w:rPr>
                <w:rFonts w:ascii="Aptos" w:hAnsi="Aptos"/>
                <w:bCs w:val="0"/>
              </w:rPr>
              <w:t xml:space="preserve">, </w:t>
            </w:r>
            <w:r w:rsidR="00ED7A49" w:rsidRPr="001C2D7F">
              <w:rPr>
                <w:rFonts w:ascii="Aptos" w:hAnsi="Aptos"/>
                <w:bCs w:val="0"/>
              </w:rPr>
              <w:t>e</w:t>
            </w:r>
            <w:r w:rsidR="00803E37" w:rsidRPr="001C2D7F">
              <w:rPr>
                <w:rFonts w:ascii="Aptos" w:hAnsi="Aptos"/>
                <w:bCs w:val="0"/>
              </w:rPr>
              <w:t>fficiency</w:t>
            </w:r>
          </w:p>
        </w:tc>
        <w:tc>
          <w:tcPr>
            <w:tcW w:w="993" w:type="dxa"/>
            <w:vAlign w:val="center"/>
          </w:tcPr>
          <w:p w14:paraId="674CD13C" w14:textId="5E6DA014"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0903DA4B" w14:textId="3DEC3277"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850" w:type="dxa"/>
            <w:vAlign w:val="center"/>
          </w:tcPr>
          <w:p w14:paraId="73DA2D82" w14:textId="4FB5510B"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992" w:type="dxa"/>
            <w:vAlign w:val="center"/>
          </w:tcPr>
          <w:p w14:paraId="1410D242" w14:textId="24D611D4"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645EF588" w14:textId="47A75FDB"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204743E5" w14:textId="77777777" w:rsidTr="00670A3C">
        <w:tc>
          <w:tcPr>
            <w:tcW w:w="1555" w:type="dxa"/>
            <w:vAlign w:val="center"/>
          </w:tcPr>
          <w:p w14:paraId="1C090FA7" w14:textId="77777777" w:rsidR="00803E37" w:rsidRPr="001C2D7F" w:rsidRDefault="00803E37" w:rsidP="000666E0">
            <w:pPr>
              <w:pStyle w:val="Subtitle"/>
              <w:spacing w:after="200"/>
              <w:rPr>
                <w:rFonts w:ascii="Aptos" w:hAnsi="Aptos"/>
                <w:b/>
                <w:bCs w:val="0"/>
              </w:rPr>
            </w:pPr>
            <w:r w:rsidRPr="001C2D7F">
              <w:rPr>
                <w:rFonts w:ascii="Aptos" w:hAnsi="Aptos"/>
                <w:b/>
                <w:bCs w:val="0"/>
              </w:rPr>
              <w:t>Canadians</w:t>
            </w:r>
          </w:p>
        </w:tc>
        <w:tc>
          <w:tcPr>
            <w:tcW w:w="2409" w:type="dxa"/>
            <w:vAlign w:val="center"/>
          </w:tcPr>
          <w:p w14:paraId="22AA3936" w14:textId="4553E6B8" w:rsidR="00803E37" w:rsidRPr="001C2D7F" w:rsidRDefault="00F06F20" w:rsidP="000666E0">
            <w:pPr>
              <w:pStyle w:val="Subtitle"/>
              <w:spacing w:after="200"/>
              <w:rPr>
                <w:rFonts w:ascii="Aptos" w:hAnsi="Aptos"/>
                <w:b/>
                <w:bCs w:val="0"/>
              </w:rPr>
            </w:pPr>
            <w:r w:rsidRPr="001C2D7F">
              <w:rPr>
                <w:rFonts w:ascii="Aptos" w:hAnsi="Aptos"/>
                <w:bCs w:val="0"/>
              </w:rPr>
              <w:t>For</w:t>
            </w:r>
            <w:r w:rsidR="00F90534" w:rsidRPr="001C2D7F">
              <w:rPr>
                <w:rFonts w:ascii="Aptos" w:hAnsi="Aptos"/>
                <w:bCs w:val="0"/>
              </w:rPr>
              <w:t xml:space="preserve"> example</w:t>
            </w:r>
            <w:r w:rsidR="00803E37" w:rsidRPr="001C2D7F">
              <w:rPr>
                <w:rFonts w:ascii="Aptos" w:hAnsi="Aptos"/>
                <w:bCs w:val="0"/>
              </w:rPr>
              <w:t xml:space="preserve">, </w:t>
            </w:r>
            <w:r w:rsidR="00ED7A49" w:rsidRPr="001C2D7F">
              <w:rPr>
                <w:rFonts w:ascii="Aptos" w:hAnsi="Aptos"/>
                <w:bCs w:val="0"/>
              </w:rPr>
              <w:t>a</w:t>
            </w:r>
            <w:r w:rsidR="00803E37" w:rsidRPr="001C2D7F">
              <w:rPr>
                <w:rFonts w:ascii="Aptos" w:hAnsi="Aptos"/>
                <w:bCs w:val="0"/>
              </w:rPr>
              <w:t>ir quality</w:t>
            </w:r>
          </w:p>
        </w:tc>
        <w:tc>
          <w:tcPr>
            <w:tcW w:w="993" w:type="dxa"/>
            <w:vAlign w:val="center"/>
          </w:tcPr>
          <w:p w14:paraId="7761814A" w14:textId="2EA306BF"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72A9E852" w14:textId="2958D626"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850" w:type="dxa"/>
            <w:vAlign w:val="center"/>
          </w:tcPr>
          <w:p w14:paraId="7B42761D" w14:textId="79F2F500"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992" w:type="dxa"/>
            <w:vAlign w:val="center"/>
          </w:tcPr>
          <w:p w14:paraId="3FBA3F21" w14:textId="4376C064"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6714B3EC" w14:textId="7B15221B"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6C95C1EF" w14:textId="77777777" w:rsidTr="00670A3C">
        <w:tc>
          <w:tcPr>
            <w:tcW w:w="1555" w:type="dxa"/>
            <w:vAlign w:val="center"/>
          </w:tcPr>
          <w:p w14:paraId="690475E4" w14:textId="77777777" w:rsidR="00803E37" w:rsidRPr="001C2D7F" w:rsidRDefault="00803E37" w:rsidP="000666E0">
            <w:pPr>
              <w:pStyle w:val="Subtitle"/>
              <w:spacing w:after="200"/>
              <w:rPr>
                <w:rFonts w:ascii="Aptos" w:hAnsi="Aptos"/>
                <w:b/>
              </w:rPr>
            </w:pPr>
            <w:r w:rsidRPr="001C2D7F">
              <w:rPr>
                <w:rFonts w:ascii="Aptos" w:hAnsi="Aptos"/>
                <w:b/>
              </w:rPr>
              <w:t>All stakeholders</w:t>
            </w:r>
          </w:p>
        </w:tc>
        <w:tc>
          <w:tcPr>
            <w:tcW w:w="2409" w:type="dxa"/>
            <w:vAlign w:val="center"/>
          </w:tcPr>
          <w:p w14:paraId="6B2B9387" w14:textId="77777777" w:rsidR="00803E37" w:rsidRPr="001C2D7F" w:rsidRDefault="00803E37" w:rsidP="000666E0">
            <w:pPr>
              <w:pStyle w:val="Subtitle"/>
              <w:spacing w:after="200"/>
              <w:rPr>
                <w:rFonts w:ascii="Aptos" w:hAnsi="Aptos"/>
                <w:b/>
              </w:rPr>
            </w:pPr>
            <w:r w:rsidRPr="001C2D7F">
              <w:rPr>
                <w:rFonts w:ascii="Aptos" w:hAnsi="Aptos"/>
                <w:b/>
              </w:rPr>
              <w:t>Total benefits</w:t>
            </w:r>
          </w:p>
        </w:tc>
        <w:tc>
          <w:tcPr>
            <w:tcW w:w="993" w:type="dxa"/>
            <w:vAlign w:val="center"/>
          </w:tcPr>
          <w:p w14:paraId="01C78ADF" w14:textId="3F4691F2" w:rsidR="00803E37" w:rsidRPr="001C2D7F" w:rsidRDefault="00803E37" w:rsidP="000666E0">
            <w:pPr>
              <w:pStyle w:val="Subtitle"/>
              <w:spacing w:after="200"/>
              <w:rPr>
                <w:rFonts w:ascii="Aptos" w:hAnsi="Aptos"/>
                <w:b/>
              </w:rPr>
            </w:pPr>
            <w:r w:rsidRPr="001C2D7F">
              <w:rPr>
                <w:rFonts w:ascii="Aptos" w:hAnsi="Aptos"/>
                <w:b/>
              </w:rPr>
              <w:t>$</w:t>
            </w:r>
          </w:p>
        </w:tc>
        <w:tc>
          <w:tcPr>
            <w:tcW w:w="1134" w:type="dxa"/>
            <w:vAlign w:val="center"/>
          </w:tcPr>
          <w:p w14:paraId="5F2744FB" w14:textId="501C3E41" w:rsidR="00803E37" w:rsidRPr="001C2D7F" w:rsidRDefault="00803E37" w:rsidP="000666E0">
            <w:pPr>
              <w:pStyle w:val="Subtitle"/>
              <w:spacing w:after="200"/>
              <w:rPr>
                <w:rFonts w:ascii="Aptos" w:hAnsi="Aptos"/>
                <w:b/>
              </w:rPr>
            </w:pPr>
            <w:r w:rsidRPr="001C2D7F">
              <w:rPr>
                <w:rFonts w:ascii="Aptos" w:hAnsi="Aptos"/>
                <w:b/>
              </w:rPr>
              <w:t>$</w:t>
            </w:r>
          </w:p>
        </w:tc>
        <w:tc>
          <w:tcPr>
            <w:tcW w:w="850" w:type="dxa"/>
            <w:vAlign w:val="center"/>
          </w:tcPr>
          <w:p w14:paraId="008E4554" w14:textId="78ADF150" w:rsidR="00803E37" w:rsidRPr="001C2D7F" w:rsidRDefault="00803E37" w:rsidP="000666E0">
            <w:pPr>
              <w:pStyle w:val="Subtitle"/>
              <w:spacing w:after="200"/>
              <w:rPr>
                <w:rFonts w:ascii="Aptos" w:hAnsi="Aptos"/>
                <w:b/>
              </w:rPr>
            </w:pPr>
            <w:r w:rsidRPr="001C2D7F">
              <w:rPr>
                <w:rFonts w:ascii="Aptos" w:hAnsi="Aptos"/>
                <w:b/>
              </w:rPr>
              <w:t>$</w:t>
            </w:r>
          </w:p>
        </w:tc>
        <w:tc>
          <w:tcPr>
            <w:tcW w:w="992" w:type="dxa"/>
            <w:vAlign w:val="center"/>
          </w:tcPr>
          <w:p w14:paraId="6D066075" w14:textId="3DBF9605" w:rsidR="00803E37" w:rsidRPr="001C2D7F" w:rsidRDefault="00803E37" w:rsidP="000666E0">
            <w:pPr>
              <w:pStyle w:val="Subtitle"/>
              <w:spacing w:after="200"/>
              <w:rPr>
                <w:rFonts w:ascii="Aptos" w:hAnsi="Aptos"/>
                <w:b/>
              </w:rPr>
            </w:pPr>
            <w:r w:rsidRPr="001C2D7F">
              <w:rPr>
                <w:rFonts w:ascii="Aptos" w:hAnsi="Aptos"/>
                <w:b/>
              </w:rPr>
              <w:t>$</w:t>
            </w:r>
          </w:p>
        </w:tc>
        <w:tc>
          <w:tcPr>
            <w:tcW w:w="1418" w:type="dxa"/>
            <w:vAlign w:val="center"/>
          </w:tcPr>
          <w:p w14:paraId="28AF6A82" w14:textId="74CA65EF" w:rsidR="00803E37" w:rsidRPr="001C2D7F" w:rsidRDefault="00803E37" w:rsidP="000666E0">
            <w:pPr>
              <w:pStyle w:val="Subtitle"/>
              <w:spacing w:after="200"/>
              <w:rPr>
                <w:rFonts w:ascii="Aptos" w:hAnsi="Aptos"/>
                <w:b/>
              </w:rPr>
            </w:pPr>
            <w:r w:rsidRPr="001C2D7F">
              <w:rPr>
                <w:rFonts w:ascii="Aptos" w:hAnsi="Aptos"/>
                <w:b/>
              </w:rPr>
              <w:t>$</w:t>
            </w:r>
          </w:p>
        </w:tc>
      </w:tr>
    </w:tbl>
    <w:p w14:paraId="1183604A" w14:textId="377A59BB" w:rsidR="43EB79BB" w:rsidRPr="001C2D7F" w:rsidRDefault="006D595D" w:rsidP="007F7655">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2: </w:t>
      </w:r>
      <w:r w:rsidR="43EB79BB" w:rsidRPr="001C2D7F">
        <w:rPr>
          <w:rFonts w:ascii="Aptos" w:hAnsi="Aptos"/>
        </w:rPr>
        <w:t xml:space="preserve">Monetized costs </w:t>
      </w:r>
    </w:p>
    <w:tbl>
      <w:tblPr>
        <w:tblStyle w:val="TableGrid"/>
        <w:tblW w:w="0" w:type="auto"/>
        <w:tblLook w:val="04A0" w:firstRow="1" w:lastRow="0" w:firstColumn="1" w:lastColumn="0" w:noHBand="0" w:noVBand="1"/>
      </w:tblPr>
      <w:tblGrid>
        <w:gridCol w:w="1554"/>
        <w:gridCol w:w="2409"/>
        <w:gridCol w:w="993"/>
        <w:gridCol w:w="1134"/>
        <w:gridCol w:w="850"/>
        <w:gridCol w:w="992"/>
        <w:gridCol w:w="1418"/>
      </w:tblGrid>
      <w:tr w:rsidR="3C539779" w:rsidRPr="001C2D7F" w14:paraId="317781BB" w14:textId="77777777" w:rsidTr="00C44091">
        <w:trPr>
          <w:trHeight w:val="300"/>
        </w:trPr>
        <w:tc>
          <w:tcPr>
            <w:tcW w:w="1554" w:type="dxa"/>
            <w:tcBorders>
              <w:top w:val="single" w:sz="4" w:space="0" w:color="auto"/>
              <w:left w:val="single" w:sz="4" w:space="0" w:color="auto"/>
              <w:bottom w:val="single" w:sz="4" w:space="0" w:color="auto"/>
            </w:tcBorders>
            <w:vAlign w:val="center"/>
          </w:tcPr>
          <w:p w14:paraId="6EB6C5F7" w14:textId="77777777" w:rsidR="3C539779" w:rsidRPr="001C2D7F" w:rsidRDefault="3C539779" w:rsidP="000666E0">
            <w:pPr>
              <w:pStyle w:val="Subtitle"/>
              <w:spacing w:after="200"/>
              <w:rPr>
                <w:rFonts w:ascii="Aptos" w:hAnsi="Aptos"/>
                <w:b/>
              </w:rPr>
            </w:pPr>
            <w:r w:rsidRPr="001C2D7F">
              <w:rPr>
                <w:rFonts w:ascii="Aptos" w:hAnsi="Aptos"/>
                <w:b/>
              </w:rPr>
              <w:t xml:space="preserve">Impacted stakeholder </w:t>
            </w:r>
          </w:p>
        </w:tc>
        <w:tc>
          <w:tcPr>
            <w:tcW w:w="2409" w:type="dxa"/>
            <w:tcBorders>
              <w:top w:val="single" w:sz="2" w:space="0" w:color="auto"/>
              <w:bottom w:val="single" w:sz="4" w:space="0" w:color="auto"/>
            </w:tcBorders>
            <w:vAlign w:val="center"/>
          </w:tcPr>
          <w:p w14:paraId="3C67CAFA" w14:textId="2E329758" w:rsidR="3C539779" w:rsidRPr="001C2D7F" w:rsidRDefault="3C539779" w:rsidP="000666E0">
            <w:pPr>
              <w:pStyle w:val="Subtitle"/>
              <w:spacing w:after="200"/>
              <w:rPr>
                <w:rFonts w:ascii="Aptos" w:hAnsi="Aptos"/>
                <w:b/>
              </w:rPr>
            </w:pPr>
            <w:r w:rsidRPr="001C2D7F">
              <w:rPr>
                <w:rFonts w:ascii="Aptos" w:hAnsi="Aptos"/>
                <w:b/>
              </w:rPr>
              <w:t>Description of cost</w:t>
            </w:r>
          </w:p>
        </w:tc>
        <w:tc>
          <w:tcPr>
            <w:tcW w:w="993" w:type="dxa"/>
            <w:tcBorders>
              <w:top w:val="single" w:sz="4" w:space="0" w:color="auto"/>
              <w:bottom w:val="single" w:sz="4" w:space="0" w:color="auto"/>
            </w:tcBorders>
            <w:vAlign w:val="center"/>
          </w:tcPr>
          <w:p w14:paraId="32A5BBC9" w14:textId="77777777" w:rsidR="3C539779" w:rsidRPr="001C2D7F" w:rsidRDefault="3C539779" w:rsidP="000666E0">
            <w:pPr>
              <w:pStyle w:val="Subtitle"/>
              <w:spacing w:after="200"/>
              <w:rPr>
                <w:rFonts w:ascii="Aptos" w:hAnsi="Aptos"/>
                <w:b/>
              </w:rPr>
            </w:pPr>
            <w:r w:rsidRPr="001C2D7F">
              <w:rPr>
                <w:rFonts w:ascii="Aptos" w:hAnsi="Aptos"/>
                <w:b/>
              </w:rPr>
              <w:t>Base year</w:t>
            </w:r>
          </w:p>
        </w:tc>
        <w:tc>
          <w:tcPr>
            <w:tcW w:w="1134" w:type="dxa"/>
            <w:tcBorders>
              <w:top w:val="single" w:sz="4" w:space="0" w:color="auto"/>
              <w:bottom w:val="single" w:sz="4" w:space="0" w:color="auto"/>
            </w:tcBorders>
            <w:vAlign w:val="center"/>
          </w:tcPr>
          <w:p w14:paraId="286A228D" w14:textId="77777777" w:rsidR="3C539779" w:rsidRPr="001C2D7F" w:rsidRDefault="3C539779" w:rsidP="000666E0">
            <w:pPr>
              <w:pStyle w:val="Subtitle"/>
              <w:spacing w:after="200"/>
              <w:rPr>
                <w:rFonts w:ascii="Aptos" w:hAnsi="Aptos"/>
                <w:b/>
              </w:rPr>
            </w:pPr>
            <w:r w:rsidRPr="001C2D7F">
              <w:rPr>
                <w:rFonts w:ascii="Aptos" w:hAnsi="Aptos"/>
                <w:b/>
              </w:rPr>
              <w:t>Other relevant years</w:t>
            </w:r>
          </w:p>
        </w:tc>
        <w:tc>
          <w:tcPr>
            <w:tcW w:w="850" w:type="dxa"/>
            <w:tcBorders>
              <w:top w:val="single" w:sz="4" w:space="0" w:color="auto"/>
              <w:bottom w:val="single" w:sz="4" w:space="0" w:color="auto"/>
            </w:tcBorders>
            <w:vAlign w:val="center"/>
          </w:tcPr>
          <w:p w14:paraId="0ABB2DE1" w14:textId="77777777" w:rsidR="3C539779" w:rsidRPr="001C2D7F" w:rsidRDefault="3C539779" w:rsidP="000666E0">
            <w:pPr>
              <w:pStyle w:val="Subtitle"/>
              <w:spacing w:after="200"/>
              <w:rPr>
                <w:rFonts w:ascii="Aptos" w:hAnsi="Aptos"/>
                <w:b/>
              </w:rPr>
            </w:pPr>
            <w:r w:rsidRPr="001C2D7F">
              <w:rPr>
                <w:rFonts w:ascii="Aptos" w:hAnsi="Aptos"/>
                <w:b/>
              </w:rPr>
              <w:t>Final year</w:t>
            </w:r>
          </w:p>
        </w:tc>
        <w:tc>
          <w:tcPr>
            <w:tcW w:w="992" w:type="dxa"/>
            <w:tcBorders>
              <w:top w:val="single" w:sz="4" w:space="0" w:color="auto"/>
              <w:bottom w:val="single" w:sz="4" w:space="0" w:color="auto"/>
            </w:tcBorders>
            <w:vAlign w:val="center"/>
          </w:tcPr>
          <w:p w14:paraId="58AA2302" w14:textId="77777777" w:rsidR="3C539779" w:rsidRPr="001C2D7F" w:rsidRDefault="3C539779" w:rsidP="000666E0">
            <w:pPr>
              <w:pStyle w:val="Subtitle"/>
              <w:spacing w:after="200"/>
              <w:rPr>
                <w:rFonts w:ascii="Aptos" w:hAnsi="Aptos"/>
                <w:b/>
              </w:rPr>
            </w:pPr>
            <w:r w:rsidRPr="001C2D7F">
              <w:rPr>
                <w:rFonts w:ascii="Aptos" w:hAnsi="Aptos"/>
                <w:b/>
              </w:rPr>
              <w:t>Total (present value)</w:t>
            </w:r>
          </w:p>
        </w:tc>
        <w:tc>
          <w:tcPr>
            <w:tcW w:w="1418" w:type="dxa"/>
            <w:tcBorders>
              <w:top w:val="single" w:sz="4" w:space="0" w:color="auto"/>
              <w:bottom w:val="single" w:sz="4" w:space="0" w:color="auto"/>
              <w:right w:val="single" w:sz="4" w:space="0" w:color="auto"/>
            </w:tcBorders>
            <w:vAlign w:val="center"/>
          </w:tcPr>
          <w:p w14:paraId="31DE0900" w14:textId="77777777" w:rsidR="3C539779" w:rsidRPr="001C2D7F" w:rsidRDefault="3C539779" w:rsidP="000666E0">
            <w:pPr>
              <w:pStyle w:val="Subtitle"/>
              <w:spacing w:after="200"/>
              <w:rPr>
                <w:rFonts w:ascii="Aptos" w:hAnsi="Aptos"/>
                <w:b/>
              </w:rPr>
            </w:pPr>
            <w:r w:rsidRPr="001C2D7F">
              <w:rPr>
                <w:rFonts w:ascii="Aptos" w:hAnsi="Aptos"/>
                <w:b/>
              </w:rPr>
              <w:t>Annualized value</w:t>
            </w:r>
          </w:p>
        </w:tc>
      </w:tr>
      <w:tr w:rsidR="3C539779" w:rsidRPr="001C2D7F" w14:paraId="63798B96" w14:textId="77777777" w:rsidTr="00641C3D">
        <w:trPr>
          <w:trHeight w:val="300"/>
        </w:trPr>
        <w:tc>
          <w:tcPr>
            <w:tcW w:w="1554" w:type="dxa"/>
            <w:tcBorders>
              <w:left w:val="single" w:sz="4" w:space="0" w:color="auto"/>
              <w:bottom w:val="single" w:sz="2" w:space="0" w:color="auto"/>
              <w:right w:val="single" w:sz="2" w:space="0" w:color="auto"/>
            </w:tcBorders>
            <w:vAlign w:val="center"/>
          </w:tcPr>
          <w:p w14:paraId="7B246946" w14:textId="77777777" w:rsidR="3C539779" w:rsidRPr="001C2D7F" w:rsidRDefault="3C539779" w:rsidP="000666E0">
            <w:pPr>
              <w:pStyle w:val="Subtitle"/>
              <w:spacing w:after="200"/>
              <w:rPr>
                <w:rFonts w:ascii="Aptos" w:hAnsi="Aptos"/>
                <w:b/>
              </w:rPr>
            </w:pPr>
            <w:r w:rsidRPr="001C2D7F">
              <w:rPr>
                <w:rFonts w:ascii="Aptos" w:hAnsi="Aptos"/>
                <w:b/>
              </w:rPr>
              <w:t xml:space="preserve">Government </w:t>
            </w:r>
          </w:p>
        </w:tc>
        <w:tc>
          <w:tcPr>
            <w:tcW w:w="2409" w:type="dxa"/>
            <w:tcBorders>
              <w:left w:val="single" w:sz="2" w:space="0" w:color="auto"/>
              <w:bottom w:val="single" w:sz="2" w:space="0" w:color="auto"/>
              <w:right w:val="single" w:sz="2" w:space="0" w:color="auto"/>
            </w:tcBorders>
            <w:vAlign w:val="center"/>
          </w:tcPr>
          <w:p w14:paraId="23918643" w14:textId="6E44176D" w:rsidR="3C539779" w:rsidRPr="001C2D7F" w:rsidRDefault="00F06F20" w:rsidP="000666E0">
            <w:pPr>
              <w:pStyle w:val="Subtitle"/>
              <w:spacing w:after="200"/>
              <w:rPr>
                <w:rFonts w:ascii="Aptos" w:hAnsi="Aptos"/>
                <w:b/>
              </w:rPr>
            </w:pPr>
            <w:r w:rsidRPr="001C2D7F">
              <w:rPr>
                <w:rFonts w:ascii="Aptos" w:hAnsi="Aptos"/>
              </w:rPr>
              <w:t>For</w:t>
            </w:r>
            <w:r w:rsidR="00F90534" w:rsidRPr="001C2D7F">
              <w:rPr>
                <w:rFonts w:ascii="Aptos" w:hAnsi="Aptos"/>
              </w:rPr>
              <w:t xml:space="preserve"> example</w:t>
            </w:r>
            <w:r w:rsidR="3C539779" w:rsidRPr="001C2D7F">
              <w:rPr>
                <w:rFonts w:ascii="Aptos" w:hAnsi="Aptos"/>
              </w:rPr>
              <w:t xml:space="preserve">, </w:t>
            </w:r>
            <w:r w:rsidR="00ED7A49" w:rsidRPr="001C2D7F">
              <w:rPr>
                <w:rFonts w:ascii="Aptos" w:hAnsi="Aptos"/>
              </w:rPr>
              <w:t>a</w:t>
            </w:r>
            <w:r w:rsidR="3C539779" w:rsidRPr="001C2D7F">
              <w:rPr>
                <w:rFonts w:ascii="Aptos" w:hAnsi="Aptos"/>
              </w:rPr>
              <w:t>dministration</w:t>
            </w:r>
          </w:p>
        </w:tc>
        <w:tc>
          <w:tcPr>
            <w:tcW w:w="993" w:type="dxa"/>
            <w:tcBorders>
              <w:left w:val="single" w:sz="2" w:space="0" w:color="auto"/>
              <w:bottom w:val="single" w:sz="2" w:space="0" w:color="auto"/>
              <w:right w:val="single" w:sz="2" w:space="0" w:color="auto"/>
            </w:tcBorders>
            <w:vAlign w:val="center"/>
          </w:tcPr>
          <w:p w14:paraId="0604A0AD" w14:textId="3DC877B6" w:rsidR="3C539779" w:rsidRPr="001C2D7F" w:rsidRDefault="3C539779" w:rsidP="000666E0">
            <w:pPr>
              <w:pStyle w:val="Subtitle"/>
              <w:spacing w:after="200"/>
              <w:rPr>
                <w:rFonts w:ascii="Aptos" w:hAnsi="Aptos"/>
                <w:b/>
              </w:rPr>
            </w:pPr>
            <w:r w:rsidRPr="001C2D7F">
              <w:rPr>
                <w:rFonts w:ascii="Aptos" w:hAnsi="Aptos"/>
              </w:rPr>
              <w:t>$</w:t>
            </w:r>
          </w:p>
        </w:tc>
        <w:tc>
          <w:tcPr>
            <w:tcW w:w="1134" w:type="dxa"/>
            <w:tcBorders>
              <w:left w:val="single" w:sz="2" w:space="0" w:color="auto"/>
              <w:bottom w:val="single" w:sz="2" w:space="0" w:color="auto"/>
              <w:right w:val="single" w:sz="2" w:space="0" w:color="auto"/>
            </w:tcBorders>
            <w:vAlign w:val="center"/>
          </w:tcPr>
          <w:p w14:paraId="73A37C9F" w14:textId="67262E8E" w:rsidR="3C539779" w:rsidRPr="001C2D7F" w:rsidRDefault="3C539779" w:rsidP="000666E0">
            <w:pPr>
              <w:pStyle w:val="Subtitle"/>
              <w:spacing w:after="200"/>
              <w:rPr>
                <w:rFonts w:ascii="Aptos" w:hAnsi="Aptos"/>
                <w:b/>
              </w:rPr>
            </w:pPr>
            <w:r w:rsidRPr="001C2D7F">
              <w:rPr>
                <w:rFonts w:ascii="Aptos" w:hAnsi="Aptos"/>
              </w:rPr>
              <w:t>$</w:t>
            </w:r>
          </w:p>
        </w:tc>
        <w:tc>
          <w:tcPr>
            <w:tcW w:w="850" w:type="dxa"/>
            <w:tcBorders>
              <w:left w:val="single" w:sz="2" w:space="0" w:color="auto"/>
              <w:bottom w:val="single" w:sz="2" w:space="0" w:color="auto"/>
              <w:right w:val="single" w:sz="2" w:space="0" w:color="auto"/>
            </w:tcBorders>
            <w:vAlign w:val="center"/>
          </w:tcPr>
          <w:p w14:paraId="566FC912" w14:textId="4BCEA2DD" w:rsidR="3C539779" w:rsidRPr="001C2D7F" w:rsidRDefault="3C539779" w:rsidP="000666E0">
            <w:pPr>
              <w:pStyle w:val="Subtitle"/>
              <w:spacing w:after="200"/>
              <w:rPr>
                <w:rFonts w:ascii="Aptos" w:hAnsi="Aptos"/>
                <w:b/>
              </w:rPr>
            </w:pPr>
            <w:r w:rsidRPr="001C2D7F">
              <w:rPr>
                <w:rFonts w:ascii="Aptos" w:hAnsi="Aptos"/>
              </w:rPr>
              <w:t>$</w:t>
            </w:r>
          </w:p>
        </w:tc>
        <w:tc>
          <w:tcPr>
            <w:tcW w:w="992" w:type="dxa"/>
            <w:tcBorders>
              <w:left w:val="single" w:sz="2" w:space="0" w:color="auto"/>
              <w:bottom w:val="single" w:sz="2" w:space="0" w:color="auto"/>
              <w:right w:val="single" w:sz="2" w:space="0" w:color="auto"/>
            </w:tcBorders>
            <w:vAlign w:val="center"/>
          </w:tcPr>
          <w:p w14:paraId="0740E853" w14:textId="160C293F" w:rsidR="3C539779" w:rsidRPr="001C2D7F" w:rsidRDefault="3C539779" w:rsidP="000666E0">
            <w:pPr>
              <w:pStyle w:val="Subtitle"/>
              <w:spacing w:after="200"/>
              <w:rPr>
                <w:rFonts w:ascii="Aptos" w:hAnsi="Aptos"/>
                <w:b/>
              </w:rPr>
            </w:pPr>
            <w:r w:rsidRPr="001C2D7F">
              <w:rPr>
                <w:rFonts w:ascii="Aptos" w:hAnsi="Aptos"/>
              </w:rPr>
              <w:t>$</w:t>
            </w:r>
          </w:p>
        </w:tc>
        <w:tc>
          <w:tcPr>
            <w:tcW w:w="1418" w:type="dxa"/>
            <w:tcBorders>
              <w:left w:val="single" w:sz="2" w:space="0" w:color="auto"/>
              <w:bottom w:val="single" w:sz="2" w:space="0" w:color="auto"/>
              <w:right w:val="single" w:sz="4" w:space="0" w:color="auto"/>
            </w:tcBorders>
            <w:vAlign w:val="center"/>
          </w:tcPr>
          <w:p w14:paraId="6FD27D42" w14:textId="309C1DC4" w:rsidR="3C539779" w:rsidRPr="001C2D7F" w:rsidRDefault="3C539779" w:rsidP="000666E0">
            <w:pPr>
              <w:pStyle w:val="Subtitle"/>
              <w:spacing w:after="200"/>
              <w:rPr>
                <w:rFonts w:ascii="Aptos" w:hAnsi="Aptos"/>
                <w:b/>
              </w:rPr>
            </w:pPr>
            <w:r w:rsidRPr="001C2D7F">
              <w:rPr>
                <w:rFonts w:ascii="Aptos" w:hAnsi="Aptos"/>
              </w:rPr>
              <w:t>$</w:t>
            </w:r>
          </w:p>
        </w:tc>
      </w:tr>
      <w:tr w:rsidR="3C539779" w:rsidRPr="001C2D7F" w14:paraId="7847D0B3" w14:textId="77777777" w:rsidTr="00641C3D">
        <w:trPr>
          <w:trHeight w:val="300"/>
        </w:trPr>
        <w:tc>
          <w:tcPr>
            <w:tcW w:w="1554" w:type="dxa"/>
            <w:tcBorders>
              <w:top w:val="single" w:sz="2" w:space="0" w:color="auto"/>
              <w:left w:val="single" w:sz="4" w:space="0" w:color="auto"/>
              <w:bottom w:val="single" w:sz="2" w:space="0" w:color="auto"/>
              <w:right w:val="single" w:sz="2" w:space="0" w:color="auto"/>
            </w:tcBorders>
            <w:vAlign w:val="center"/>
          </w:tcPr>
          <w:p w14:paraId="17A5FB45" w14:textId="77777777" w:rsidR="3C539779" w:rsidRPr="001C2D7F" w:rsidRDefault="3C539779" w:rsidP="000666E0">
            <w:pPr>
              <w:pStyle w:val="Subtitle"/>
              <w:spacing w:after="200"/>
              <w:rPr>
                <w:rFonts w:ascii="Aptos" w:hAnsi="Aptos"/>
                <w:b/>
              </w:rPr>
            </w:pPr>
            <w:r w:rsidRPr="001C2D7F">
              <w:rPr>
                <w:rFonts w:ascii="Aptos" w:hAnsi="Aptos"/>
                <w:b/>
              </w:rPr>
              <w:t xml:space="preserve">Industry </w:t>
            </w:r>
          </w:p>
        </w:tc>
        <w:tc>
          <w:tcPr>
            <w:tcW w:w="2409" w:type="dxa"/>
            <w:tcBorders>
              <w:top w:val="single" w:sz="2" w:space="0" w:color="auto"/>
              <w:left w:val="single" w:sz="2" w:space="0" w:color="auto"/>
              <w:bottom w:val="single" w:sz="2" w:space="0" w:color="auto"/>
              <w:right w:val="single" w:sz="2" w:space="0" w:color="auto"/>
            </w:tcBorders>
            <w:vAlign w:val="center"/>
          </w:tcPr>
          <w:p w14:paraId="18D09C9D" w14:textId="3F8FFA82" w:rsidR="3C539779" w:rsidRPr="001C2D7F" w:rsidRDefault="00F06F20" w:rsidP="000666E0">
            <w:pPr>
              <w:pStyle w:val="Subtitle"/>
              <w:spacing w:after="200"/>
              <w:rPr>
                <w:rFonts w:ascii="Aptos" w:hAnsi="Aptos"/>
                <w:b/>
              </w:rPr>
            </w:pPr>
            <w:r w:rsidRPr="001C2D7F">
              <w:rPr>
                <w:rFonts w:ascii="Aptos" w:hAnsi="Aptos"/>
              </w:rPr>
              <w:t>For</w:t>
            </w:r>
            <w:r w:rsidR="00F90534" w:rsidRPr="001C2D7F">
              <w:rPr>
                <w:rFonts w:ascii="Aptos" w:hAnsi="Aptos"/>
              </w:rPr>
              <w:t xml:space="preserve"> example</w:t>
            </w:r>
            <w:r w:rsidR="3C539779" w:rsidRPr="001C2D7F">
              <w:rPr>
                <w:rFonts w:ascii="Aptos" w:hAnsi="Aptos"/>
              </w:rPr>
              <w:t xml:space="preserve">, </w:t>
            </w:r>
            <w:r w:rsidR="00ED7A49" w:rsidRPr="001C2D7F">
              <w:rPr>
                <w:rFonts w:ascii="Aptos" w:hAnsi="Aptos"/>
              </w:rPr>
              <w:t>p</w:t>
            </w:r>
            <w:r w:rsidR="3C539779" w:rsidRPr="001C2D7F">
              <w:rPr>
                <w:rFonts w:ascii="Aptos" w:hAnsi="Aptos"/>
              </w:rPr>
              <w:t>hase</w:t>
            </w:r>
            <w:r w:rsidR="00401B42" w:rsidRPr="001C2D7F">
              <w:rPr>
                <w:rFonts w:ascii="Aptos" w:hAnsi="Aptos"/>
              </w:rPr>
              <w:noBreakHyphen/>
            </w:r>
            <w:r w:rsidR="3C539779" w:rsidRPr="001C2D7F">
              <w:rPr>
                <w:rFonts w:ascii="Aptos" w:hAnsi="Aptos"/>
              </w:rPr>
              <w:t>out of existing stock</w:t>
            </w:r>
          </w:p>
        </w:tc>
        <w:tc>
          <w:tcPr>
            <w:tcW w:w="993" w:type="dxa"/>
            <w:tcBorders>
              <w:top w:val="single" w:sz="2" w:space="0" w:color="auto"/>
              <w:left w:val="single" w:sz="2" w:space="0" w:color="auto"/>
              <w:bottom w:val="single" w:sz="2" w:space="0" w:color="auto"/>
              <w:right w:val="single" w:sz="2" w:space="0" w:color="auto"/>
            </w:tcBorders>
            <w:vAlign w:val="center"/>
          </w:tcPr>
          <w:p w14:paraId="201CF2C2" w14:textId="3CFB71A3" w:rsidR="3C539779" w:rsidRPr="001C2D7F" w:rsidRDefault="3C539779" w:rsidP="000666E0">
            <w:pPr>
              <w:pStyle w:val="Subtitle"/>
              <w:spacing w:after="200"/>
              <w:rPr>
                <w:rFonts w:ascii="Aptos" w:hAnsi="Aptos"/>
                <w:b/>
              </w:rPr>
            </w:pPr>
            <w:r w:rsidRPr="001C2D7F">
              <w:rPr>
                <w:rFonts w:ascii="Aptos" w:hAnsi="Aptos"/>
              </w:rPr>
              <w:t>$</w:t>
            </w:r>
          </w:p>
        </w:tc>
        <w:tc>
          <w:tcPr>
            <w:tcW w:w="1134" w:type="dxa"/>
            <w:tcBorders>
              <w:top w:val="single" w:sz="2" w:space="0" w:color="auto"/>
              <w:left w:val="single" w:sz="2" w:space="0" w:color="auto"/>
              <w:bottom w:val="single" w:sz="2" w:space="0" w:color="auto"/>
              <w:right w:val="single" w:sz="2" w:space="0" w:color="auto"/>
            </w:tcBorders>
            <w:vAlign w:val="center"/>
          </w:tcPr>
          <w:p w14:paraId="3B3FE245" w14:textId="77DF32B6" w:rsidR="3C539779" w:rsidRPr="001C2D7F" w:rsidRDefault="3C539779" w:rsidP="000666E0">
            <w:pPr>
              <w:pStyle w:val="Subtitle"/>
              <w:spacing w:after="200"/>
              <w:rPr>
                <w:rFonts w:ascii="Aptos" w:hAnsi="Aptos"/>
                <w:b/>
              </w:rPr>
            </w:pPr>
            <w:r w:rsidRPr="001C2D7F">
              <w:rPr>
                <w:rFonts w:ascii="Aptos" w:hAnsi="Aptos"/>
              </w:rPr>
              <w:t>$</w:t>
            </w:r>
          </w:p>
        </w:tc>
        <w:tc>
          <w:tcPr>
            <w:tcW w:w="850" w:type="dxa"/>
            <w:tcBorders>
              <w:top w:val="single" w:sz="2" w:space="0" w:color="auto"/>
              <w:left w:val="single" w:sz="2" w:space="0" w:color="auto"/>
              <w:bottom w:val="single" w:sz="2" w:space="0" w:color="auto"/>
              <w:right w:val="single" w:sz="2" w:space="0" w:color="auto"/>
            </w:tcBorders>
            <w:vAlign w:val="center"/>
          </w:tcPr>
          <w:p w14:paraId="229A9E09" w14:textId="514ADF9C" w:rsidR="3C539779" w:rsidRPr="001C2D7F" w:rsidRDefault="3C539779" w:rsidP="000666E0">
            <w:pPr>
              <w:pStyle w:val="Subtitle"/>
              <w:spacing w:after="200"/>
              <w:rPr>
                <w:rFonts w:ascii="Aptos" w:hAnsi="Aptos"/>
                <w:b/>
              </w:rPr>
            </w:pPr>
            <w:r w:rsidRPr="001C2D7F">
              <w:rPr>
                <w:rFonts w:ascii="Aptos" w:hAnsi="Aptos"/>
              </w:rPr>
              <w:t>$</w:t>
            </w:r>
          </w:p>
        </w:tc>
        <w:tc>
          <w:tcPr>
            <w:tcW w:w="992" w:type="dxa"/>
            <w:tcBorders>
              <w:top w:val="single" w:sz="2" w:space="0" w:color="auto"/>
              <w:left w:val="single" w:sz="2" w:space="0" w:color="auto"/>
              <w:bottom w:val="single" w:sz="2" w:space="0" w:color="auto"/>
              <w:right w:val="single" w:sz="2" w:space="0" w:color="auto"/>
            </w:tcBorders>
            <w:vAlign w:val="center"/>
          </w:tcPr>
          <w:p w14:paraId="0C6C93D2" w14:textId="6B9707C9" w:rsidR="3C539779" w:rsidRPr="001C2D7F" w:rsidRDefault="3C539779" w:rsidP="000666E0">
            <w:pPr>
              <w:pStyle w:val="Subtitle"/>
              <w:spacing w:after="200"/>
              <w:rPr>
                <w:rFonts w:ascii="Aptos" w:hAnsi="Aptos"/>
                <w:b/>
              </w:rPr>
            </w:pPr>
            <w:r w:rsidRPr="001C2D7F">
              <w:rPr>
                <w:rFonts w:ascii="Aptos" w:hAnsi="Aptos"/>
              </w:rPr>
              <w:t>$</w:t>
            </w:r>
          </w:p>
        </w:tc>
        <w:tc>
          <w:tcPr>
            <w:tcW w:w="1418" w:type="dxa"/>
            <w:tcBorders>
              <w:top w:val="single" w:sz="2" w:space="0" w:color="auto"/>
              <w:left w:val="single" w:sz="2" w:space="0" w:color="auto"/>
              <w:bottom w:val="single" w:sz="2" w:space="0" w:color="auto"/>
              <w:right w:val="single" w:sz="4" w:space="0" w:color="auto"/>
            </w:tcBorders>
            <w:vAlign w:val="center"/>
          </w:tcPr>
          <w:p w14:paraId="419908AF" w14:textId="702EBF44" w:rsidR="3C539779" w:rsidRPr="001C2D7F" w:rsidRDefault="3C539779" w:rsidP="000666E0">
            <w:pPr>
              <w:pStyle w:val="Subtitle"/>
              <w:spacing w:after="200"/>
              <w:rPr>
                <w:rFonts w:ascii="Aptos" w:hAnsi="Aptos"/>
                <w:b/>
              </w:rPr>
            </w:pPr>
            <w:r w:rsidRPr="001C2D7F">
              <w:rPr>
                <w:rFonts w:ascii="Aptos" w:hAnsi="Aptos"/>
              </w:rPr>
              <w:t>$</w:t>
            </w:r>
          </w:p>
        </w:tc>
      </w:tr>
      <w:tr w:rsidR="3C539779" w:rsidRPr="001C2D7F" w14:paraId="60F31B63" w14:textId="77777777" w:rsidTr="00641C3D">
        <w:trPr>
          <w:trHeight w:val="300"/>
        </w:trPr>
        <w:tc>
          <w:tcPr>
            <w:tcW w:w="1554" w:type="dxa"/>
            <w:tcBorders>
              <w:top w:val="single" w:sz="2" w:space="0" w:color="auto"/>
              <w:left w:val="single" w:sz="4" w:space="0" w:color="auto"/>
              <w:right w:val="single" w:sz="2" w:space="0" w:color="auto"/>
            </w:tcBorders>
            <w:vAlign w:val="center"/>
          </w:tcPr>
          <w:p w14:paraId="60C45102" w14:textId="77777777" w:rsidR="3C539779" w:rsidRPr="001C2D7F" w:rsidRDefault="3C539779" w:rsidP="000666E0">
            <w:pPr>
              <w:pStyle w:val="Subtitle"/>
              <w:spacing w:after="200"/>
              <w:rPr>
                <w:rFonts w:ascii="Aptos" w:hAnsi="Aptos"/>
                <w:b/>
              </w:rPr>
            </w:pPr>
            <w:r w:rsidRPr="001C2D7F">
              <w:rPr>
                <w:rFonts w:ascii="Aptos" w:hAnsi="Aptos"/>
                <w:b/>
              </w:rPr>
              <w:t>Canadians</w:t>
            </w:r>
          </w:p>
        </w:tc>
        <w:tc>
          <w:tcPr>
            <w:tcW w:w="2409" w:type="dxa"/>
            <w:tcBorders>
              <w:top w:val="single" w:sz="2" w:space="0" w:color="auto"/>
              <w:left w:val="single" w:sz="2" w:space="0" w:color="auto"/>
              <w:right w:val="single" w:sz="2" w:space="0" w:color="auto"/>
            </w:tcBorders>
            <w:vAlign w:val="center"/>
          </w:tcPr>
          <w:p w14:paraId="0BA51419" w14:textId="058A939F" w:rsidR="3C539779" w:rsidRPr="001C2D7F" w:rsidRDefault="00F06F20" w:rsidP="000666E0">
            <w:pPr>
              <w:pStyle w:val="Subtitle"/>
              <w:spacing w:after="200"/>
              <w:rPr>
                <w:rFonts w:ascii="Aptos" w:hAnsi="Aptos"/>
                <w:b/>
              </w:rPr>
            </w:pPr>
            <w:r w:rsidRPr="001C2D7F">
              <w:rPr>
                <w:rFonts w:ascii="Aptos" w:hAnsi="Aptos"/>
              </w:rPr>
              <w:t>For</w:t>
            </w:r>
            <w:r w:rsidR="00F90534" w:rsidRPr="001C2D7F">
              <w:rPr>
                <w:rFonts w:ascii="Aptos" w:hAnsi="Aptos"/>
              </w:rPr>
              <w:t xml:space="preserve"> example</w:t>
            </w:r>
            <w:r w:rsidR="3C539779" w:rsidRPr="001C2D7F">
              <w:rPr>
                <w:rFonts w:ascii="Aptos" w:hAnsi="Aptos"/>
              </w:rPr>
              <w:t xml:space="preserve">, </w:t>
            </w:r>
            <w:r w:rsidR="00ED7A49" w:rsidRPr="001C2D7F">
              <w:rPr>
                <w:rFonts w:ascii="Aptos" w:hAnsi="Aptos"/>
              </w:rPr>
              <w:t>h</w:t>
            </w:r>
            <w:r w:rsidR="3C539779" w:rsidRPr="001C2D7F">
              <w:rPr>
                <w:rFonts w:ascii="Aptos" w:hAnsi="Aptos"/>
              </w:rPr>
              <w:t>igher price for product</w:t>
            </w:r>
          </w:p>
        </w:tc>
        <w:tc>
          <w:tcPr>
            <w:tcW w:w="993" w:type="dxa"/>
            <w:tcBorders>
              <w:top w:val="single" w:sz="2" w:space="0" w:color="auto"/>
              <w:left w:val="single" w:sz="2" w:space="0" w:color="auto"/>
              <w:right w:val="single" w:sz="2" w:space="0" w:color="auto"/>
            </w:tcBorders>
            <w:vAlign w:val="center"/>
          </w:tcPr>
          <w:p w14:paraId="5180F985" w14:textId="5324ACF2" w:rsidR="3C539779" w:rsidRPr="001C2D7F" w:rsidRDefault="3C539779" w:rsidP="000666E0">
            <w:pPr>
              <w:pStyle w:val="Subtitle"/>
              <w:spacing w:after="200"/>
              <w:rPr>
                <w:rFonts w:ascii="Aptos" w:hAnsi="Aptos"/>
                <w:b/>
              </w:rPr>
            </w:pPr>
            <w:r w:rsidRPr="001C2D7F">
              <w:rPr>
                <w:rFonts w:ascii="Aptos" w:hAnsi="Aptos"/>
              </w:rPr>
              <w:t>$</w:t>
            </w:r>
          </w:p>
        </w:tc>
        <w:tc>
          <w:tcPr>
            <w:tcW w:w="1134" w:type="dxa"/>
            <w:tcBorders>
              <w:top w:val="single" w:sz="2" w:space="0" w:color="auto"/>
              <w:left w:val="single" w:sz="2" w:space="0" w:color="auto"/>
              <w:right w:val="single" w:sz="2" w:space="0" w:color="auto"/>
            </w:tcBorders>
            <w:vAlign w:val="center"/>
          </w:tcPr>
          <w:p w14:paraId="2C1CE1C0" w14:textId="2386B6BC" w:rsidR="3C539779" w:rsidRPr="001C2D7F" w:rsidRDefault="3C539779" w:rsidP="000666E0">
            <w:pPr>
              <w:pStyle w:val="Subtitle"/>
              <w:spacing w:after="200"/>
              <w:rPr>
                <w:rFonts w:ascii="Aptos" w:hAnsi="Aptos"/>
                <w:b/>
              </w:rPr>
            </w:pPr>
            <w:r w:rsidRPr="001C2D7F">
              <w:rPr>
                <w:rFonts w:ascii="Aptos" w:hAnsi="Aptos"/>
              </w:rPr>
              <w:t>$</w:t>
            </w:r>
          </w:p>
        </w:tc>
        <w:tc>
          <w:tcPr>
            <w:tcW w:w="850" w:type="dxa"/>
            <w:tcBorders>
              <w:top w:val="single" w:sz="2" w:space="0" w:color="auto"/>
              <w:left w:val="single" w:sz="2" w:space="0" w:color="auto"/>
              <w:right w:val="single" w:sz="2" w:space="0" w:color="auto"/>
            </w:tcBorders>
            <w:vAlign w:val="center"/>
          </w:tcPr>
          <w:p w14:paraId="2A8251FA" w14:textId="56179C51" w:rsidR="3C539779" w:rsidRPr="001C2D7F" w:rsidRDefault="3C539779" w:rsidP="000666E0">
            <w:pPr>
              <w:pStyle w:val="Subtitle"/>
              <w:spacing w:after="200"/>
              <w:rPr>
                <w:rFonts w:ascii="Aptos" w:hAnsi="Aptos"/>
                <w:b/>
              </w:rPr>
            </w:pPr>
            <w:r w:rsidRPr="001C2D7F">
              <w:rPr>
                <w:rFonts w:ascii="Aptos" w:hAnsi="Aptos"/>
              </w:rPr>
              <w:t>$</w:t>
            </w:r>
          </w:p>
        </w:tc>
        <w:tc>
          <w:tcPr>
            <w:tcW w:w="992" w:type="dxa"/>
            <w:tcBorders>
              <w:top w:val="single" w:sz="2" w:space="0" w:color="auto"/>
              <w:left w:val="single" w:sz="2" w:space="0" w:color="auto"/>
              <w:right w:val="single" w:sz="2" w:space="0" w:color="auto"/>
            </w:tcBorders>
            <w:vAlign w:val="center"/>
          </w:tcPr>
          <w:p w14:paraId="672A647C" w14:textId="12F0E044" w:rsidR="3C539779" w:rsidRPr="001C2D7F" w:rsidRDefault="3C539779" w:rsidP="000666E0">
            <w:pPr>
              <w:pStyle w:val="Subtitle"/>
              <w:spacing w:after="200"/>
              <w:rPr>
                <w:rFonts w:ascii="Aptos" w:hAnsi="Aptos"/>
                <w:b/>
              </w:rPr>
            </w:pPr>
            <w:r w:rsidRPr="001C2D7F">
              <w:rPr>
                <w:rFonts w:ascii="Aptos" w:hAnsi="Aptos"/>
              </w:rPr>
              <w:t>$</w:t>
            </w:r>
          </w:p>
        </w:tc>
        <w:tc>
          <w:tcPr>
            <w:tcW w:w="1418" w:type="dxa"/>
            <w:tcBorders>
              <w:top w:val="single" w:sz="2" w:space="0" w:color="auto"/>
              <w:left w:val="single" w:sz="2" w:space="0" w:color="auto"/>
              <w:right w:val="single" w:sz="4" w:space="0" w:color="auto"/>
            </w:tcBorders>
            <w:vAlign w:val="center"/>
          </w:tcPr>
          <w:p w14:paraId="63AE5AC0" w14:textId="7CD4B8A1" w:rsidR="3C539779" w:rsidRPr="001C2D7F" w:rsidRDefault="3C539779" w:rsidP="000666E0">
            <w:pPr>
              <w:pStyle w:val="Subtitle"/>
              <w:spacing w:after="200"/>
              <w:rPr>
                <w:rFonts w:ascii="Aptos" w:hAnsi="Aptos"/>
                <w:b/>
              </w:rPr>
            </w:pPr>
            <w:r w:rsidRPr="001C2D7F">
              <w:rPr>
                <w:rFonts w:ascii="Aptos" w:hAnsi="Aptos"/>
              </w:rPr>
              <w:t>$</w:t>
            </w:r>
          </w:p>
        </w:tc>
      </w:tr>
      <w:tr w:rsidR="3C539779" w:rsidRPr="001C2D7F" w14:paraId="6E245B0E" w14:textId="77777777" w:rsidTr="00641C3D">
        <w:trPr>
          <w:trHeight w:val="300"/>
        </w:trPr>
        <w:tc>
          <w:tcPr>
            <w:tcW w:w="1554" w:type="dxa"/>
            <w:tcBorders>
              <w:left w:val="single" w:sz="4" w:space="0" w:color="auto"/>
              <w:bottom w:val="single" w:sz="4" w:space="0" w:color="auto"/>
            </w:tcBorders>
            <w:vAlign w:val="center"/>
          </w:tcPr>
          <w:p w14:paraId="1CEB0198" w14:textId="77777777" w:rsidR="3C539779" w:rsidRPr="001C2D7F" w:rsidRDefault="3C539779" w:rsidP="000666E0">
            <w:pPr>
              <w:pStyle w:val="Subtitle"/>
              <w:spacing w:after="200"/>
              <w:rPr>
                <w:rFonts w:ascii="Aptos" w:hAnsi="Aptos"/>
                <w:b/>
              </w:rPr>
            </w:pPr>
            <w:r w:rsidRPr="001C2D7F">
              <w:rPr>
                <w:rFonts w:ascii="Aptos" w:hAnsi="Aptos"/>
                <w:b/>
              </w:rPr>
              <w:t>All stakeholders</w:t>
            </w:r>
          </w:p>
        </w:tc>
        <w:tc>
          <w:tcPr>
            <w:tcW w:w="2409" w:type="dxa"/>
            <w:tcBorders>
              <w:bottom w:val="single" w:sz="4" w:space="0" w:color="auto"/>
            </w:tcBorders>
            <w:vAlign w:val="center"/>
          </w:tcPr>
          <w:p w14:paraId="23E21E6A" w14:textId="77777777" w:rsidR="3C539779" w:rsidRPr="001C2D7F" w:rsidRDefault="3C539779" w:rsidP="000666E0">
            <w:pPr>
              <w:pStyle w:val="Subtitle"/>
              <w:spacing w:after="200"/>
              <w:rPr>
                <w:rFonts w:ascii="Aptos" w:hAnsi="Aptos"/>
                <w:b/>
              </w:rPr>
            </w:pPr>
            <w:r w:rsidRPr="001C2D7F">
              <w:rPr>
                <w:rFonts w:ascii="Aptos" w:hAnsi="Aptos"/>
                <w:b/>
              </w:rPr>
              <w:t>Total costs</w:t>
            </w:r>
          </w:p>
        </w:tc>
        <w:tc>
          <w:tcPr>
            <w:tcW w:w="993" w:type="dxa"/>
            <w:tcBorders>
              <w:bottom w:val="single" w:sz="4" w:space="0" w:color="auto"/>
            </w:tcBorders>
            <w:vAlign w:val="center"/>
          </w:tcPr>
          <w:p w14:paraId="3C61AE12" w14:textId="410BAC56" w:rsidR="3C539779" w:rsidRPr="001C2D7F" w:rsidRDefault="3C539779" w:rsidP="000666E0">
            <w:pPr>
              <w:pStyle w:val="Subtitle"/>
              <w:spacing w:after="200"/>
              <w:rPr>
                <w:rFonts w:ascii="Aptos" w:hAnsi="Aptos"/>
                <w:b/>
              </w:rPr>
            </w:pPr>
            <w:r w:rsidRPr="001C2D7F">
              <w:rPr>
                <w:rFonts w:ascii="Aptos" w:hAnsi="Aptos"/>
                <w:b/>
              </w:rPr>
              <w:t>$</w:t>
            </w:r>
          </w:p>
        </w:tc>
        <w:tc>
          <w:tcPr>
            <w:tcW w:w="1134" w:type="dxa"/>
            <w:tcBorders>
              <w:bottom w:val="single" w:sz="4" w:space="0" w:color="auto"/>
            </w:tcBorders>
            <w:vAlign w:val="center"/>
          </w:tcPr>
          <w:p w14:paraId="22FBE747" w14:textId="021CFFA6" w:rsidR="3C539779" w:rsidRPr="001C2D7F" w:rsidRDefault="3C539779" w:rsidP="000666E0">
            <w:pPr>
              <w:pStyle w:val="Subtitle"/>
              <w:spacing w:after="200"/>
              <w:rPr>
                <w:rFonts w:ascii="Aptos" w:hAnsi="Aptos"/>
                <w:b/>
              </w:rPr>
            </w:pPr>
            <w:r w:rsidRPr="001C2D7F">
              <w:rPr>
                <w:rFonts w:ascii="Aptos" w:hAnsi="Aptos"/>
                <w:b/>
              </w:rPr>
              <w:t>$</w:t>
            </w:r>
          </w:p>
        </w:tc>
        <w:tc>
          <w:tcPr>
            <w:tcW w:w="850" w:type="dxa"/>
            <w:tcBorders>
              <w:bottom w:val="single" w:sz="4" w:space="0" w:color="auto"/>
            </w:tcBorders>
            <w:vAlign w:val="center"/>
          </w:tcPr>
          <w:p w14:paraId="5E09AD60" w14:textId="62D4BAB9" w:rsidR="3C539779" w:rsidRPr="001C2D7F" w:rsidRDefault="3C539779" w:rsidP="000666E0">
            <w:pPr>
              <w:pStyle w:val="Subtitle"/>
              <w:spacing w:after="200"/>
              <w:rPr>
                <w:rFonts w:ascii="Aptos" w:hAnsi="Aptos"/>
                <w:b/>
              </w:rPr>
            </w:pPr>
            <w:r w:rsidRPr="001C2D7F">
              <w:rPr>
                <w:rFonts w:ascii="Aptos" w:hAnsi="Aptos"/>
                <w:b/>
              </w:rPr>
              <w:t>$</w:t>
            </w:r>
          </w:p>
        </w:tc>
        <w:tc>
          <w:tcPr>
            <w:tcW w:w="992" w:type="dxa"/>
            <w:tcBorders>
              <w:bottom w:val="single" w:sz="4" w:space="0" w:color="auto"/>
            </w:tcBorders>
            <w:vAlign w:val="center"/>
          </w:tcPr>
          <w:p w14:paraId="6799406E" w14:textId="3DD85E08" w:rsidR="3C539779" w:rsidRPr="001C2D7F" w:rsidRDefault="3C539779" w:rsidP="000666E0">
            <w:pPr>
              <w:pStyle w:val="Subtitle"/>
              <w:spacing w:after="200"/>
              <w:rPr>
                <w:rFonts w:ascii="Aptos" w:hAnsi="Aptos"/>
                <w:b/>
              </w:rPr>
            </w:pPr>
            <w:r w:rsidRPr="001C2D7F">
              <w:rPr>
                <w:rFonts w:ascii="Aptos" w:hAnsi="Aptos"/>
                <w:b/>
              </w:rPr>
              <w:t>$</w:t>
            </w:r>
          </w:p>
        </w:tc>
        <w:tc>
          <w:tcPr>
            <w:tcW w:w="1418" w:type="dxa"/>
            <w:tcBorders>
              <w:bottom w:val="single" w:sz="4" w:space="0" w:color="auto"/>
              <w:right w:val="single" w:sz="4" w:space="0" w:color="auto"/>
            </w:tcBorders>
            <w:vAlign w:val="center"/>
          </w:tcPr>
          <w:p w14:paraId="701E62E1" w14:textId="07BBE630" w:rsidR="3C539779" w:rsidRPr="001C2D7F" w:rsidRDefault="3C539779" w:rsidP="000666E0">
            <w:pPr>
              <w:pStyle w:val="Subtitle"/>
              <w:spacing w:after="200"/>
              <w:rPr>
                <w:rFonts w:ascii="Aptos" w:hAnsi="Aptos"/>
                <w:b/>
              </w:rPr>
            </w:pPr>
            <w:r w:rsidRPr="001C2D7F">
              <w:rPr>
                <w:rFonts w:ascii="Aptos" w:hAnsi="Aptos"/>
                <w:b/>
              </w:rPr>
              <w:t>$</w:t>
            </w:r>
          </w:p>
        </w:tc>
      </w:tr>
    </w:tbl>
    <w:p w14:paraId="420F0D56" w14:textId="5CFF86BB" w:rsidR="004A6C96" w:rsidRPr="001C2D7F" w:rsidRDefault="006D595D" w:rsidP="00643C6D">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3: </w:t>
      </w:r>
      <w:r w:rsidR="00C96806" w:rsidRPr="001C2D7F">
        <w:rPr>
          <w:rFonts w:ascii="Aptos" w:hAnsi="Aptos"/>
        </w:rPr>
        <w:t xml:space="preserve">Summary of monetized </w:t>
      </w:r>
      <w:r w:rsidR="263EE2A8" w:rsidRPr="001C2D7F">
        <w:rPr>
          <w:rFonts w:ascii="Aptos" w:hAnsi="Aptos"/>
        </w:rPr>
        <w:t xml:space="preserve">benefits </w:t>
      </w:r>
      <w:r w:rsidR="00C96806" w:rsidRPr="001C2D7F">
        <w:rPr>
          <w:rFonts w:ascii="Aptos" w:hAnsi="Aptos"/>
        </w:rPr>
        <w:t xml:space="preserve">and </w:t>
      </w:r>
      <w:r w:rsidR="5C79FF81" w:rsidRPr="001C2D7F">
        <w:rPr>
          <w:rFonts w:ascii="Aptos" w:hAnsi="Aptos"/>
        </w:rPr>
        <w:t>costs</w:t>
      </w:r>
    </w:p>
    <w:tbl>
      <w:tblPr>
        <w:tblStyle w:val="TableGrid"/>
        <w:tblW w:w="9351" w:type="dxa"/>
        <w:tblBorders>
          <w:insideH w:val="single" w:sz="2" w:space="0" w:color="auto"/>
          <w:insideV w:val="single" w:sz="2" w:space="0" w:color="auto"/>
        </w:tblBorders>
        <w:tblLayout w:type="fixed"/>
        <w:tblLook w:val="04A0" w:firstRow="1" w:lastRow="0" w:firstColumn="1" w:lastColumn="0" w:noHBand="0" w:noVBand="1"/>
      </w:tblPr>
      <w:tblGrid>
        <w:gridCol w:w="3397"/>
        <w:gridCol w:w="1190"/>
        <w:gridCol w:w="1191"/>
        <w:gridCol w:w="1021"/>
        <w:gridCol w:w="1134"/>
        <w:gridCol w:w="1418"/>
      </w:tblGrid>
      <w:tr w:rsidR="00C96806" w:rsidRPr="001C2D7F" w14:paraId="142BE95F" w14:textId="77777777" w:rsidTr="005348FB">
        <w:tc>
          <w:tcPr>
            <w:tcW w:w="3397" w:type="dxa"/>
            <w:vAlign w:val="center"/>
          </w:tcPr>
          <w:p w14:paraId="45A37C85" w14:textId="20D481C8" w:rsidR="00C96806" w:rsidRPr="001C2D7F" w:rsidRDefault="00C96806" w:rsidP="000666E0">
            <w:pPr>
              <w:pStyle w:val="Subtitle"/>
              <w:spacing w:after="200"/>
              <w:rPr>
                <w:rFonts w:ascii="Aptos" w:hAnsi="Aptos"/>
                <w:b/>
              </w:rPr>
            </w:pPr>
            <w:r w:rsidRPr="001C2D7F">
              <w:rPr>
                <w:rFonts w:ascii="Aptos" w:hAnsi="Aptos"/>
                <w:b/>
              </w:rPr>
              <w:t>Impact</w:t>
            </w:r>
          </w:p>
        </w:tc>
        <w:tc>
          <w:tcPr>
            <w:tcW w:w="1190" w:type="dxa"/>
            <w:tcBorders>
              <w:top w:val="single" w:sz="2" w:space="0" w:color="auto"/>
              <w:bottom w:val="single" w:sz="2" w:space="0" w:color="auto"/>
            </w:tcBorders>
            <w:vAlign w:val="center"/>
          </w:tcPr>
          <w:p w14:paraId="2BECD834" w14:textId="77777777" w:rsidR="00C96806" w:rsidRPr="001C2D7F" w:rsidRDefault="00C96806" w:rsidP="000666E0">
            <w:pPr>
              <w:pStyle w:val="Subtitle"/>
              <w:spacing w:after="200"/>
              <w:rPr>
                <w:rFonts w:ascii="Aptos" w:hAnsi="Aptos"/>
                <w:b/>
              </w:rPr>
            </w:pPr>
            <w:r w:rsidRPr="001C2D7F">
              <w:rPr>
                <w:rFonts w:ascii="Aptos" w:hAnsi="Aptos"/>
                <w:b/>
              </w:rPr>
              <w:t>Base year</w:t>
            </w:r>
          </w:p>
        </w:tc>
        <w:tc>
          <w:tcPr>
            <w:tcW w:w="1191" w:type="dxa"/>
            <w:vAlign w:val="center"/>
          </w:tcPr>
          <w:p w14:paraId="382F0D38" w14:textId="77777777" w:rsidR="00C96806" w:rsidRPr="001C2D7F" w:rsidRDefault="00C96806" w:rsidP="000666E0">
            <w:pPr>
              <w:pStyle w:val="Subtitle"/>
              <w:spacing w:after="200"/>
              <w:rPr>
                <w:rFonts w:ascii="Aptos" w:hAnsi="Aptos"/>
                <w:b/>
              </w:rPr>
            </w:pPr>
            <w:r w:rsidRPr="001C2D7F">
              <w:rPr>
                <w:rFonts w:ascii="Aptos" w:hAnsi="Aptos"/>
                <w:b/>
              </w:rPr>
              <w:t>Other relevant years</w:t>
            </w:r>
          </w:p>
        </w:tc>
        <w:tc>
          <w:tcPr>
            <w:tcW w:w="1021" w:type="dxa"/>
            <w:vAlign w:val="center"/>
          </w:tcPr>
          <w:p w14:paraId="001AFE61" w14:textId="77777777" w:rsidR="00C96806" w:rsidRPr="001C2D7F" w:rsidRDefault="00C96806" w:rsidP="000666E0">
            <w:pPr>
              <w:pStyle w:val="Subtitle"/>
              <w:spacing w:after="200"/>
              <w:rPr>
                <w:rFonts w:ascii="Aptos" w:hAnsi="Aptos"/>
                <w:b/>
              </w:rPr>
            </w:pPr>
            <w:r w:rsidRPr="001C2D7F">
              <w:rPr>
                <w:rFonts w:ascii="Aptos" w:hAnsi="Aptos"/>
                <w:b/>
              </w:rPr>
              <w:t>Final year</w:t>
            </w:r>
          </w:p>
        </w:tc>
        <w:tc>
          <w:tcPr>
            <w:tcW w:w="1134" w:type="dxa"/>
            <w:vAlign w:val="center"/>
          </w:tcPr>
          <w:p w14:paraId="269D8B55" w14:textId="77777777" w:rsidR="00C96806" w:rsidRPr="001C2D7F" w:rsidRDefault="00C96806" w:rsidP="000666E0">
            <w:pPr>
              <w:pStyle w:val="Subtitle"/>
              <w:spacing w:after="200"/>
              <w:rPr>
                <w:rFonts w:ascii="Aptos" w:hAnsi="Aptos"/>
                <w:b/>
              </w:rPr>
            </w:pPr>
            <w:r w:rsidRPr="001C2D7F">
              <w:rPr>
                <w:rFonts w:ascii="Aptos" w:hAnsi="Aptos"/>
                <w:b/>
              </w:rPr>
              <w:t>Total (present value)</w:t>
            </w:r>
          </w:p>
        </w:tc>
        <w:tc>
          <w:tcPr>
            <w:tcW w:w="1418" w:type="dxa"/>
            <w:vAlign w:val="center"/>
          </w:tcPr>
          <w:p w14:paraId="04F70949" w14:textId="77777777" w:rsidR="00C96806" w:rsidRPr="001C2D7F" w:rsidRDefault="00C96806" w:rsidP="000666E0">
            <w:pPr>
              <w:pStyle w:val="Subtitle"/>
              <w:spacing w:after="200"/>
              <w:rPr>
                <w:rFonts w:ascii="Aptos" w:hAnsi="Aptos"/>
                <w:b/>
              </w:rPr>
            </w:pPr>
            <w:r w:rsidRPr="001C2D7F">
              <w:rPr>
                <w:rFonts w:ascii="Aptos" w:hAnsi="Aptos"/>
                <w:b/>
              </w:rPr>
              <w:t>Annualized value</w:t>
            </w:r>
          </w:p>
        </w:tc>
      </w:tr>
      <w:tr w:rsidR="00803E37" w:rsidRPr="001C2D7F" w14:paraId="6983EA8C" w14:textId="77777777" w:rsidTr="005348FB">
        <w:tc>
          <w:tcPr>
            <w:tcW w:w="3397" w:type="dxa"/>
            <w:vAlign w:val="center"/>
          </w:tcPr>
          <w:p w14:paraId="73A4AFA9" w14:textId="049507AC" w:rsidR="00803E37" w:rsidRPr="001C2D7F" w:rsidRDefault="00803E37" w:rsidP="000666E0">
            <w:pPr>
              <w:pStyle w:val="Subtitle"/>
              <w:spacing w:after="200"/>
              <w:rPr>
                <w:rFonts w:ascii="Aptos" w:hAnsi="Aptos"/>
                <w:b/>
              </w:rPr>
            </w:pPr>
            <w:r w:rsidRPr="001C2D7F">
              <w:rPr>
                <w:rFonts w:ascii="Aptos" w:hAnsi="Aptos"/>
                <w:b/>
              </w:rPr>
              <w:t xml:space="preserve">Total </w:t>
            </w:r>
            <w:r w:rsidR="0086A956" w:rsidRPr="001C2D7F">
              <w:rPr>
                <w:rFonts w:ascii="Aptos" w:hAnsi="Aptos"/>
                <w:b/>
              </w:rPr>
              <w:t>benefits</w:t>
            </w:r>
          </w:p>
        </w:tc>
        <w:tc>
          <w:tcPr>
            <w:tcW w:w="1190" w:type="dxa"/>
            <w:tcBorders>
              <w:top w:val="single" w:sz="2" w:space="0" w:color="auto"/>
            </w:tcBorders>
            <w:vAlign w:val="center"/>
          </w:tcPr>
          <w:p w14:paraId="0FF3D18C" w14:textId="7ABAEEE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91" w:type="dxa"/>
            <w:vAlign w:val="center"/>
          </w:tcPr>
          <w:p w14:paraId="17BA91BF" w14:textId="7B764E89"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021" w:type="dxa"/>
            <w:vAlign w:val="center"/>
          </w:tcPr>
          <w:p w14:paraId="6B761477" w14:textId="1E003828"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vAlign w:val="center"/>
          </w:tcPr>
          <w:p w14:paraId="2BFC0F65" w14:textId="23A46BAD"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vAlign w:val="center"/>
          </w:tcPr>
          <w:p w14:paraId="7FE75A66" w14:textId="4A4CCD2E"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0CA5861F" w14:textId="77777777" w:rsidTr="006D470F">
        <w:tc>
          <w:tcPr>
            <w:tcW w:w="3397" w:type="dxa"/>
            <w:tcBorders>
              <w:bottom w:val="single" w:sz="2" w:space="0" w:color="auto"/>
            </w:tcBorders>
            <w:vAlign w:val="center"/>
          </w:tcPr>
          <w:p w14:paraId="04C9E17E" w14:textId="645410B9" w:rsidR="00803E37" w:rsidRPr="001C2D7F" w:rsidRDefault="00803E37" w:rsidP="000666E0">
            <w:pPr>
              <w:pStyle w:val="Subtitle"/>
              <w:spacing w:after="200"/>
              <w:rPr>
                <w:rFonts w:ascii="Aptos" w:hAnsi="Aptos"/>
                <w:b/>
              </w:rPr>
            </w:pPr>
            <w:r w:rsidRPr="001C2D7F">
              <w:rPr>
                <w:rFonts w:ascii="Aptos" w:hAnsi="Aptos"/>
                <w:b/>
              </w:rPr>
              <w:t xml:space="preserve">Total </w:t>
            </w:r>
            <w:r w:rsidR="5B6B4677" w:rsidRPr="001C2D7F">
              <w:rPr>
                <w:rFonts w:ascii="Aptos" w:hAnsi="Aptos"/>
                <w:b/>
              </w:rPr>
              <w:t>costs</w:t>
            </w:r>
          </w:p>
        </w:tc>
        <w:tc>
          <w:tcPr>
            <w:tcW w:w="1190" w:type="dxa"/>
            <w:tcBorders>
              <w:bottom w:val="single" w:sz="2" w:space="0" w:color="auto"/>
            </w:tcBorders>
            <w:vAlign w:val="center"/>
          </w:tcPr>
          <w:p w14:paraId="4FDC5013" w14:textId="706D0EA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91" w:type="dxa"/>
            <w:tcBorders>
              <w:bottom w:val="single" w:sz="2" w:space="0" w:color="auto"/>
            </w:tcBorders>
            <w:vAlign w:val="center"/>
          </w:tcPr>
          <w:p w14:paraId="51F8D6AC" w14:textId="04AFC806"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021" w:type="dxa"/>
            <w:tcBorders>
              <w:bottom w:val="single" w:sz="2" w:space="0" w:color="auto"/>
            </w:tcBorders>
            <w:vAlign w:val="center"/>
          </w:tcPr>
          <w:p w14:paraId="5250624B" w14:textId="097721D6"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134" w:type="dxa"/>
            <w:tcBorders>
              <w:bottom w:val="single" w:sz="2" w:space="0" w:color="auto"/>
            </w:tcBorders>
            <w:vAlign w:val="center"/>
          </w:tcPr>
          <w:p w14:paraId="70D7C0F8" w14:textId="75C39E1E" w:rsidR="00803E37" w:rsidRPr="001C2D7F" w:rsidRDefault="00803E37" w:rsidP="000666E0">
            <w:pPr>
              <w:pStyle w:val="Subtitle"/>
              <w:spacing w:after="200"/>
              <w:rPr>
                <w:rFonts w:ascii="Aptos" w:hAnsi="Aptos"/>
                <w:b/>
                <w:bCs w:val="0"/>
              </w:rPr>
            </w:pPr>
            <w:r w:rsidRPr="001C2D7F">
              <w:rPr>
                <w:rFonts w:ascii="Aptos" w:hAnsi="Aptos"/>
                <w:bCs w:val="0"/>
              </w:rPr>
              <w:t>$</w:t>
            </w:r>
          </w:p>
        </w:tc>
        <w:tc>
          <w:tcPr>
            <w:tcW w:w="1418" w:type="dxa"/>
            <w:tcBorders>
              <w:bottom w:val="single" w:sz="2" w:space="0" w:color="auto"/>
            </w:tcBorders>
            <w:vAlign w:val="center"/>
          </w:tcPr>
          <w:p w14:paraId="2012CF40" w14:textId="7F683380" w:rsidR="00803E37" w:rsidRPr="001C2D7F" w:rsidRDefault="00803E37" w:rsidP="000666E0">
            <w:pPr>
              <w:pStyle w:val="Subtitle"/>
              <w:spacing w:after="200"/>
              <w:rPr>
                <w:rFonts w:ascii="Aptos" w:hAnsi="Aptos"/>
                <w:b/>
                <w:bCs w:val="0"/>
              </w:rPr>
            </w:pPr>
            <w:r w:rsidRPr="001C2D7F">
              <w:rPr>
                <w:rFonts w:ascii="Aptos" w:hAnsi="Aptos"/>
                <w:bCs w:val="0"/>
              </w:rPr>
              <w:t>$</w:t>
            </w:r>
          </w:p>
        </w:tc>
      </w:tr>
      <w:tr w:rsidR="00803E37" w:rsidRPr="001C2D7F" w14:paraId="73314ADD" w14:textId="77777777" w:rsidTr="006D470F">
        <w:tc>
          <w:tcPr>
            <w:tcW w:w="3397" w:type="dxa"/>
            <w:tcBorders>
              <w:top w:val="single" w:sz="2" w:space="0" w:color="auto"/>
              <w:bottom w:val="single" w:sz="4" w:space="0" w:color="auto"/>
            </w:tcBorders>
            <w:vAlign w:val="center"/>
          </w:tcPr>
          <w:p w14:paraId="45170BC2" w14:textId="1B75F33F" w:rsidR="00803E37" w:rsidRPr="001C2D7F" w:rsidRDefault="00803E37" w:rsidP="000666E0">
            <w:pPr>
              <w:pStyle w:val="Subtitle"/>
              <w:spacing w:after="200"/>
              <w:rPr>
                <w:rFonts w:ascii="Aptos" w:hAnsi="Aptos"/>
                <w:b/>
              </w:rPr>
            </w:pPr>
            <w:r w:rsidRPr="001C2D7F">
              <w:rPr>
                <w:rFonts w:ascii="Aptos" w:hAnsi="Aptos"/>
                <w:b/>
              </w:rPr>
              <w:lastRenderedPageBreak/>
              <w:t>N</w:t>
            </w:r>
            <w:r w:rsidR="00F06F20" w:rsidRPr="001C2D7F">
              <w:rPr>
                <w:rFonts w:ascii="Aptos" w:hAnsi="Aptos"/>
                <w:b/>
              </w:rPr>
              <w:t>et impact</w:t>
            </w:r>
          </w:p>
        </w:tc>
        <w:tc>
          <w:tcPr>
            <w:tcW w:w="1190" w:type="dxa"/>
            <w:tcBorders>
              <w:top w:val="single" w:sz="2" w:space="0" w:color="auto"/>
              <w:bottom w:val="single" w:sz="4" w:space="0" w:color="auto"/>
            </w:tcBorders>
            <w:vAlign w:val="center"/>
          </w:tcPr>
          <w:p w14:paraId="202AE9AB" w14:textId="22D90A8B" w:rsidR="00803E37" w:rsidRPr="001C2D7F" w:rsidRDefault="00803E37" w:rsidP="000666E0">
            <w:pPr>
              <w:pStyle w:val="Subtitle"/>
              <w:spacing w:after="200"/>
              <w:rPr>
                <w:rFonts w:ascii="Aptos" w:hAnsi="Aptos"/>
                <w:b/>
              </w:rPr>
            </w:pPr>
            <w:r w:rsidRPr="001C2D7F">
              <w:rPr>
                <w:rFonts w:ascii="Aptos" w:hAnsi="Aptos"/>
                <w:b/>
              </w:rPr>
              <w:t>$</w:t>
            </w:r>
          </w:p>
        </w:tc>
        <w:tc>
          <w:tcPr>
            <w:tcW w:w="1191" w:type="dxa"/>
            <w:tcBorders>
              <w:top w:val="single" w:sz="2" w:space="0" w:color="auto"/>
              <w:bottom w:val="single" w:sz="4" w:space="0" w:color="auto"/>
            </w:tcBorders>
            <w:vAlign w:val="center"/>
          </w:tcPr>
          <w:p w14:paraId="295316F2" w14:textId="6699312B" w:rsidR="00803E37" w:rsidRPr="001C2D7F" w:rsidRDefault="00803E37" w:rsidP="000666E0">
            <w:pPr>
              <w:pStyle w:val="Subtitle"/>
              <w:spacing w:after="200"/>
              <w:rPr>
                <w:rFonts w:ascii="Aptos" w:hAnsi="Aptos"/>
                <w:b/>
              </w:rPr>
            </w:pPr>
            <w:r w:rsidRPr="001C2D7F">
              <w:rPr>
                <w:rFonts w:ascii="Aptos" w:hAnsi="Aptos"/>
                <w:b/>
              </w:rPr>
              <w:t>$</w:t>
            </w:r>
          </w:p>
        </w:tc>
        <w:tc>
          <w:tcPr>
            <w:tcW w:w="1021" w:type="dxa"/>
            <w:tcBorders>
              <w:top w:val="single" w:sz="2" w:space="0" w:color="auto"/>
              <w:bottom w:val="single" w:sz="4" w:space="0" w:color="auto"/>
            </w:tcBorders>
            <w:vAlign w:val="center"/>
          </w:tcPr>
          <w:p w14:paraId="73A402E0" w14:textId="3A59D746" w:rsidR="00803E37" w:rsidRPr="001C2D7F" w:rsidRDefault="00803E37" w:rsidP="000666E0">
            <w:pPr>
              <w:pStyle w:val="Subtitle"/>
              <w:spacing w:after="200"/>
              <w:rPr>
                <w:rFonts w:ascii="Aptos" w:hAnsi="Aptos"/>
                <w:b/>
              </w:rPr>
            </w:pPr>
            <w:r w:rsidRPr="001C2D7F">
              <w:rPr>
                <w:rFonts w:ascii="Aptos" w:hAnsi="Aptos"/>
                <w:b/>
              </w:rPr>
              <w:t>$</w:t>
            </w:r>
          </w:p>
        </w:tc>
        <w:tc>
          <w:tcPr>
            <w:tcW w:w="1134" w:type="dxa"/>
            <w:tcBorders>
              <w:top w:val="single" w:sz="2" w:space="0" w:color="auto"/>
              <w:bottom w:val="single" w:sz="4" w:space="0" w:color="auto"/>
            </w:tcBorders>
            <w:vAlign w:val="center"/>
          </w:tcPr>
          <w:p w14:paraId="760F37B8" w14:textId="6C95CFAB" w:rsidR="00803E37" w:rsidRPr="001C2D7F" w:rsidRDefault="00803E37" w:rsidP="000666E0">
            <w:pPr>
              <w:pStyle w:val="Subtitle"/>
              <w:spacing w:after="200"/>
              <w:rPr>
                <w:rFonts w:ascii="Aptos" w:hAnsi="Aptos"/>
                <w:b/>
              </w:rPr>
            </w:pPr>
            <w:r w:rsidRPr="001C2D7F">
              <w:rPr>
                <w:rFonts w:ascii="Aptos" w:hAnsi="Aptos"/>
                <w:b/>
              </w:rPr>
              <w:t>$</w:t>
            </w:r>
          </w:p>
        </w:tc>
        <w:tc>
          <w:tcPr>
            <w:tcW w:w="1418" w:type="dxa"/>
            <w:tcBorders>
              <w:top w:val="single" w:sz="2" w:space="0" w:color="auto"/>
              <w:bottom w:val="single" w:sz="4" w:space="0" w:color="auto"/>
            </w:tcBorders>
            <w:vAlign w:val="center"/>
          </w:tcPr>
          <w:p w14:paraId="40D980DC" w14:textId="5B8CB4E0" w:rsidR="00803E37" w:rsidRPr="001C2D7F" w:rsidRDefault="00803E37" w:rsidP="000666E0">
            <w:pPr>
              <w:pStyle w:val="Subtitle"/>
              <w:spacing w:after="200"/>
              <w:rPr>
                <w:rFonts w:ascii="Aptos" w:hAnsi="Aptos"/>
                <w:b/>
              </w:rPr>
            </w:pPr>
            <w:r w:rsidRPr="001C2D7F">
              <w:rPr>
                <w:rFonts w:ascii="Aptos" w:hAnsi="Aptos"/>
                <w:b/>
              </w:rPr>
              <w:t>$</w:t>
            </w:r>
          </w:p>
        </w:tc>
      </w:tr>
    </w:tbl>
    <w:p w14:paraId="5F19A830" w14:textId="7AECF5A6" w:rsidR="00C96806" w:rsidRPr="001C2D7F" w:rsidRDefault="00C96806" w:rsidP="007044AD">
      <w:pPr>
        <w:pStyle w:val="Heading6"/>
        <w:rPr>
          <w:rFonts w:ascii="Aptos" w:hAnsi="Aptos"/>
        </w:rPr>
      </w:pPr>
      <w:r w:rsidRPr="001C2D7F">
        <w:rPr>
          <w:rFonts w:ascii="Aptos" w:hAnsi="Aptos"/>
        </w:rPr>
        <w:t>Quantified (non</w:t>
      </w:r>
      <w:r w:rsidR="00401B42" w:rsidRPr="001C2D7F">
        <w:rPr>
          <w:rFonts w:ascii="Aptos" w:hAnsi="Aptos"/>
        </w:rPr>
        <w:noBreakHyphen/>
      </w:r>
      <w:r w:rsidR="00BB0337" w:rsidRPr="001C2D7F">
        <w:rPr>
          <w:rFonts w:ascii="Aptos" w:hAnsi="Aptos"/>
        </w:rPr>
        <w:t>monetized</w:t>
      </w:r>
      <w:r w:rsidRPr="001C2D7F">
        <w:rPr>
          <w:rFonts w:ascii="Aptos" w:hAnsi="Aptos"/>
        </w:rPr>
        <w:t>) and qualitative impacts (if required)</w:t>
      </w:r>
    </w:p>
    <w:p w14:paraId="601CF1BB" w14:textId="77777777" w:rsidR="00C96806" w:rsidRPr="001C2D7F" w:rsidRDefault="00C96806" w:rsidP="007044AD">
      <w:pPr>
        <w:rPr>
          <w:rFonts w:ascii="Aptos" w:hAnsi="Aptos"/>
        </w:rPr>
      </w:pPr>
      <w:r w:rsidRPr="001C2D7F">
        <w:rPr>
          <w:rFonts w:ascii="Aptos" w:hAnsi="Aptos"/>
        </w:rPr>
        <w:t>Positive impacts (if required)</w:t>
      </w:r>
    </w:p>
    <w:p w14:paraId="51726F9F" w14:textId="4FC451A3" w:rsidR="00C96806" w:rsidRPr="001C2D7F" w:rsidRDefault="00C96806" w:rsidP="005D556A">
      <w:pPr>
        <w:pStyle w:val="ListParagraph"/>
        <w:rPr>
          <w:rFonts w:ascii="Aptos" w:hAnsi="Aptos"/>
        </w:rPr>
      </w:pPr>
      <w:r w:rsidRPr="001C2D7F">
        <w:rPr>
          <w:rFonts w:ascii="Aptos" w:hAnsi="Aptos"/>
        </w:rPr>
        <w:t>Positive impact and impacted stakeholder (</w:t>
      </w:r>
      <w:r w:rsidR="00F90534" w:rsidRPr="001C2D7F">
        <w:rPr>
          <w:rFonts w:ascii="Aptos" w:hAnsi="Aptos"/>
        </w:rPr>
        <w:t>for example</w:t>
      </w:r>
      <w:r w:rsidRPr="001C2D7F">
        <w:rPr>
          <w:rFonts w:ascii="Aptos" w:hAnsi="Aptos"/>
        </w:rPr>
        <w:t>, 145</w:t>
      </w:r>
      <w:r w:rsidR="00F90534" w:rsidRPr="001C2D7F">
        <w:rPr>
          <w:rFonts w:ascii="Aptos" w:hAnsi="Aptos"/>
        </w:rPr>
        <w:t> </w:t>
      </w:r>
      <w:r w:rsidRPr="001C2D7F">
        <w:rPr>
          <w:rFonts w:ascii="Aptos" w:hAnsi="Aptos"/>
        </w:rPr>
        <w:t>fewer fatalities annually in Canada)</w:t>
      </w:r>
    </w:p>
    <w:p w14:paraId="0DC5E94E" w14:textId="6D63A8AF" w:rsidR="004A6C96" w:rsidRPr="001C2D7F" w:rsidRDefault="00C96806" w:rsidP="005D556A">
      <w:pPr>
        <w:pStyle w:val="ListParagraph"/>
        <w:rPr>
          <w:rFonts w:ascii="Aptos" w:hAnsi="Aptos"/>
        </w:rPr>
      </w:pPr>
      <w:r w:rsidRPr="001C2D7F">
        <w:rPr>
          <w:rFonts w:ascii="Aptos" w:hAnsi="Aptos"/>
        </w:rPr>
        <w:t>Positive impact and impacted stakeholder</w:t>
      </w:r>
    </w:p>
    <w:p w14:paraId="43871DAF" w14:textId="294990DC" w:rsidR="004A6C96" w:rsidRPr="001C2D7F" w:rsidRDefault="00C96806" w:rsidP="007044AD">
      <w:pPr>
        <w:rPr>
          <w:rFonts w:ascii="Aptos" w:hAnsi="Aptos"/>
        </w:rPr>
      </w:pPr>
      <w:r w:rsidRPr="001C2D7F">
        <w:rPr>
          <w:rFonts w:ascii="Aptos" w:hAnsi="Aptos"/>
        </w:rPr>
        <w:t>Negative impacts (if required)</w:t>
      </w:r>
    </w:p>
    <w:p w14:paraId="3022BE5F" w14:textId="17A6AE54" w:rsidR="00C96806" w:rsidRPr="001C2D7F" w:rsidRDefault="00C96806" w:rsidP="005D556A">
      <w:pPr>
        <w:pStyle w:val="ListParagraph"/>
        <w:rPr>
          <w:rFonts w:ascii="Aptos" w:hAnsi="Aptos"/>
        </w:rPr>
      </w:pPr>
      <w:r w:rsidRPr="001C2D7F">
        <w:rPr>
          <w:rFonts w:ascii="Aptos" w:hAnsi="Aptos"/>
        </w:rPr>
        <w:t>Negative impact and impacted stakeholder (</w:t>
      </w:r>
      <w:r w:rsidR="00F90534" w:rsidRPr="001C2D7F">
        <w:rPr>
          <w:rFonts w:ascii="Aptos" w:hAnsi="Aptos"/>
        </w:rPr>
        <w:t>for example</w:t>
      </w:r>
      <w:r w:rsidRPr="001C2D7F">
        <w:rPr>
          <w:rFonts w:ascii="Aptos" w:hAnsi="Aptos"/>
        </w:rPr>
        <w:t xml:space="preserve">, </w:t>
      </w:r>
      <w:r w:rsidR="002D5FAA" w:rsidRPr="001C2D7F">
        <w:rPr>
          <w:rFonts w:ascii="Aptos" w:hAnsi="Aptos"/>
        </w:rPr>
        <w:t>five </w:t>
      </w:r>
      <w:r w:rsidRPr="001C2D7F">
        <w:rPr>
          <w:rFonts w:ascii="Aptos" w:hAnsi="Aptos"/>
        </w:rPr>
        <w:t>businesses to lose accreditation annually)</w:t>
      </w:r>
    </w:p>
    <w:p w14:paraId="2F544C86" w14:textId="433D20E0" w:rsidR="004A6C96" w:rsidRPr="001C2D7F" w:rsidRDefault="00C96806" w:rsidP="005D556A">
      <w:pPr>
        <w:pStyle w:val="ListParagraph"/>
        <w:rPr>
          <w:rFonts w:ascii="Aptos" w:hAnsi="Aptos"/>
        </w:rPr>
      </w:pPr>
      <w:r w:rsidRPr="001C2D7F">
        <w:rPr>
          <w:rFonts w:ascii="Aptos" w:hAnsi="Aptos"/>
        </w:rPr>
        <w:t>Negative impact and impacted stakeholder</w:t>
      </w:r>
    </w:p>
    <w:bookmarkEnd w:id="8"/>
    <w:bookmarkEnd w:id="9"/>
    <w:bookmarkEnd w:id="10"/>
    <w:p w14:paraId="70D96604" w14:textId="1B23181B" w:rsidR="004A6C96" w:rsidRPr="003C4489" w:rsidRDefault="003B7343" w:rsidP="005C583D">
      <w:pPr>
        <w:pStyle w:val="Heading4"/>
        <w:rPr>
          <w:rFonts w:ascii="Aptos" w:hAnsi="Aptos"/>
          <w:i/>
          <w:iCs w:val="0"/>
          <w:lang w:val="en-CA"/>
        </w:rPr>
      </w:pPr>
      <w:r w:rsidRPr="003C4489">
        <w:rPr>
          <w:rFonts w:ascii="Aptos" w:hAnsi="Aptos"/>
          <w:i/>
          <w:iCs w:val="0"/>
          <w:lang w:val="en-CA"/>
        </w:rPr>
        <w:t xml:space="preserve">Small </w:t>
      </w:r>
      <w:r w:rsidR="006914AD" w:rsidRPr="003C4489">
        <w:rPr>
          <w:rFonts w:ascii="Aptos" w:hAnsi="Aptos"/>
          <w:i/>
          <w:iCs w:val="0"/>
          <w:lang w:val="en-CA"/>
        </w:rPr>
        <w:t>b</w:t>
      </w:r>
      <w:r w:rsidRPr="003C4489">
        <w:rPr>
          <w:rFonts w:ascii="Aptos" w:hAnsi="Aptos"/>
          <w:i/>
          <w:iCs w:val="0"/>
          <w:lang w:val="en-CA"/>
        </w:rPr>
        <w:t xml:space="preserve">usiness </w:t>
      </w:r>
      <w:r w:rsidR="006914AD" w:rsidRPr="003C4489">
        <w:rPr>
          <w:rFonts w:ascii="Aptos" w:hAnsi="Aptos"/>
          <w:i/>
          <w:iCs w:val="0"/>
          <w:lang w:val="en-CA"/>
        </w:rPr>
        <w:t>l</w:t>
      </w:r>
      <w:r w:rsidRPr="003C4489">
        <w:rPr>
          <w:rFonts w:ascii="Aptos" w:hAnsi="Aptos"/>
          <w:i/>
          <w:iCs w:val="0"/>
          <w:lang w:val="en-CA"/>
        </w:rPr>
        <w:t xml:space="preserve">ens </w:t>
      </w:r>
    </w:p>
    <w:p w14:paraId="4559E147" w14:textId="68AA25DA" w:rsidR="004A6C96" w:rsidRPr="001C2D7F" w:rsidRDefault="003B7343" w:rsidP="000C0CB3">
      <w:pPr>
        <w:rPr>
          <w:rFonts w:ascii="Aptos" w:hAnsi="Aptos"/>
        </w:rPr>
      </w:pPr>
      <w:r w:rsidRPr="001C2D7F">
        <w:rPr>
          <w:rFonts w:ascii="Aptos" w:hAnsi="Aptos"/>
        </w:rPr>
        <w:t xml:space="preserve">Describe the outcome of the application of the </w:t>
      </w:r>
      <w:r w:rsidR="006914AD" w:rsidRPr="001C2D7F">
        <w:rPr>
          <w:rFonts w:ascii="Aptos" w:hAnsi="Aptos"/>
        </w:rPr>
        <w:t>s</w:t>
      </w:r>
      <w:r w:rsidRPr="001C2D7F">
        <w:rPr>
          <w:rFonts w:ascii="Aptos" w:hAnsi="Aptos"/>
        </w:rPr>
        <w:t xml:space="preserve">mall </w:t>
      </w:r>
      <w:r w:rsidR="006914AD" w:rsidRPr="001C2D7F">
        <w:rPr>
          <w:rFonts w:ascii="Aptos" w:hAnsi="Aptos"/>
        </w:rPr>
        <w:t>b</w:t>
      </w:r>
      <w:r w:rsidRPr="001C2D7F">
        <w:rPr>
          <w:rFonts w:ascii="Aptos" w:hAnsi="Aptos"/>
        </w:rPr>
        <w:t xml:space="preserve">usiness </w:t>
      </w:r>
      <w:r w:rsidR="006914AD" w:rsidRPr="001C2D7F">
        <w:rPr>
          <w:rFonts w:ascii="Aptos" w:hAnsi="Aptos"/>
        </w:rPr>
        <w:t>l</w:t>
      </w:r>
      <w:r w:rsidRPr="001C2D7F">
        <w:rPr>
          <w:rFonts w:ascii="Aptos" w:hAnsi="Aptos"/>
        </w:rPr>
        <w:t>ens</w:t>
      </w:r>
      <w:r w:rsidR="00E95D12" w:rsidRPr="001C2D7F">
        <w:rPr>
          <w:rFonts w:ascii="Aptos" w:hAnsi="Aptos"/>
        </w:rPr>
        <w:t xml:space="preserve"> as </w:t>
      </w:r>
      <w:r w:rsidR="00F8463A" w:rsidRPr="001C2D7F">
        <w:rPr>
          <w:rFonts w:ascii="Aptos" w:hAnsi="Aptos"/>
        </w:rPr>
        <w:t xml:space="preserve">set out in </w:t>
      </w:r>
      <w:r w:rsidR="00E95D12" w:rsidRPr="001C2D7F">
        <w:rPr>
          <w:rFonts w:ascii="Aptos" w:hAnsi="Aptos"/>
        </w:rPr>
        <w:t xml:space="preserve">the </w:t>
      </w:r>
      <w:r w:rsidR="00E95D12" w:rsidRPr="001C2D7F">
        <w:rPr>
          <w:rFonts w:ascii="Aptos" w:hAnsi="Aptos"/>
          <w:i/>
          <w:iCs/>
        </w:rPr>
        <w:t xml:space="preserve">Policy on </w:t>
      </w:r>
      <w:r w:rsidR="000239C8" w:rsidRPr="001C2D7F">
        <w:rPr>
          <w:rFonts w:ascii="Aptos" w:hAnsi="Aptos"/>
          <w:i/>
          <w:iCs/>
        </w:rPr>
        <w:t>Limiting</w:t>
      </w:r>
      <w:r w:rsidR="00E95D12" w:rsidRPr="001C2D7F">
        <w:rPr>
          <w:rFonts w:ascii="Aptos" w:hAnsi="Aptos"/>
          <w:i/>
          <w:iCs/>
        </w:rPr>
        <w:t xml:space="preserve"> </w:t>
      </w:r>
      <w:r w:rsidR="000239C8" w:rsidRPr="001C2D7F">
        <w:rPr>
          <w:rFonts w:ascii="Aptos" w:hAnsi="Aptos"/>
          <w:i/>
          <w:iCs/>
        </w:rPr>
        <w:t>Regulatory</w:t>
      </w:r>
      <w:r w:rsidR="00E95D12" w:rsidRPr="001C2D7F">
        <w:rPr>
          <w:rFonts w:ascii="Aptos" w:hAnsi="Aptos"/>
          <w:i/>
          <w:iCs/>
        </w:rPr>
        <w:t xml:space="preserve"> Burden on Business</w:t>
      </w:r>
      <w:r w:rsidRPr="001C2D7F">
        <w:rPr>
          <w:rFonts w:ascii="Aptos" w:hAnsi="Aptos"/>
        </w:rPr>
        <w:t xml:space="preserve">. </w:t>
      </w:r>
    </w:p>
    <w:p w14:paraId="4B73D24A" w14:textId="219FA79E" w:rsidR="00D10B2F" w:rsidRPr="001C2D7F" w:rsidRDefault="003160BB" w:rsidP="00D10B2F">
      <w:pPr>
        <w:rPr>
          <w:rFonts w:ascii="Aptos" w:hAnsi="Aptos"/>
        </w:rPr>
      </w:pPr>
      <w:r w:rsidRPr="001C2D7F">
        <w:rPr>
          <w:rFonts w:ascii="Aptos" w:hAnsi="Aptos"/>
        </w:rPr>
        <w:t>The</w:t>
      </w:r>
      <w:r w:rsidR="0088524F" w:rsidRPr="001C2D7F">
        <w:rPr>
          <w:rFonts w:ascii="Aptos" w:hAnsi="Aptos"/>
        </w:rPr>
        <w:t xml:space="preserve"> information required in this section is determined by </w:t>
      </w:r>
      <w:proofErr w:type="gramStart"/>
      <w:r w:rsidR="0088524F" w:rsidRPr="001C2D7F">
        <w:rPr>
          <w:rFonts w:ascii="Aptos" w:hAnsi="Aptos"/>
        </w:rPr>
        <w:t>a number of</w:t>
      </w:r>
      <w:proofErr w:type="gramEnd"/>
      <w:r w:rsidR="0088524F" w:rsidRPr="001C2D7F">
        <w:rPr>
          <w:rFonts w:ascii="Aptos" w:hAnsi="Aptos"/>
        </w:rPr>
        <w:t xml:space="preserve"> factors, the most important of which is whether the rule applies to the proposed regulation</w:t>
      </w:r>
      <w:r w:rsidR="000355C7" w:rsidRPr="001C2D7F">
        <w:rPr>
          <w:rFonts w:ascii="Aptos" w:hAnsi="Aptos"/>
        </w:rPr>
        <w:t>. Section</w:t>
      </w:r>
      <w:r w:rsidR="00273799">
        <w:rPr>
          <w:rFonts w:ascii="Aptos" w:hAnsi="Aptos"/>
        </w:rPr>
        <w:t> </w:t>
      </w:r>
      <w:r w:rsidR="000355C7" w:rsidRPr="001C2D7F">
        <w:rPr>
          <w:rFonts w:ascii="Aptos" w:hAnsi="Aptos"/>
        </w:rPr>
        <w:t xml:space="preserve">3.2.10 </w:t>
      </w:r>
      <w:hyperlink r:id="rId20" w:history="1">
        <w:r w:rsidR="00D10B2F" w:rsidRPr="003C4489">
          <w:rPr>
            <w:rStyle w:val="Hyperlink"/>
            <w:rFonts w:ascii="Aptos" w:hAnsi="Aptos"/>
            <w:iCs/>
          </w:rPr>
          <w:t>Guide to Limiting Regulatory Burden on Business</w:t>
        </w:r>
      </w:hyperlink>
      <w:r w:rsidR="00D10B2F" w:rsidRPr="001C2D7F">
        <w:rPr>
          <w:rFonts w:ascii="Aptos" w:hAnsi="Aptos"/>
        </w:rPr>
        <w:t xml:space="preserve"> </w:t>
      </w:r>
      <w:r w:rsidR="000355C7" w:rsidRPr="001C2D7F">
        <w:rPr>
          <w:rFonts w:ascii="Aptos" w:hAnsi="Aptos"/>
        </w:rPr>
        <w:t>of the provides an overview of the information required in a number of scenari</w:t>
      </w:r>
      <w:r w:rsidR="00D10B2F" w:rsidRPr="001C2D7F">
        <w:rPr>
          <w:rFonts w:ascii="Aptos" w:hAnsi="Aptos"/>
        </w:rPr>
        <w:t xml:space="preserve">os. </w:t>
      </w:r>
      <w:r w:rsidR="00B821F6" w:rsidRPr="001C2D7F">
        <w:rPr>
          <w:rFonts w:ascii="Aptos" w:hAnsi="Aptos"/>
        </w:rPr>
        <w:t>The Guide also</w:t>
      </w:r>
      <w:r w:rsidR="00D10B2F" w:rsidRPr="001C2D7F">
        <w:rPr>
          <w:rFonts w:ascii="Aptos" w:hAnsi="Aptos"/>
        </w:rPr>
        <w:t xml:space="preserve"> includes additional guidance on the application of the small business lens, including costing, negative statements and more.</w:t>
      </w:r>
    </w:p>
    <w:p w14:paraId="1D1B0854" w14:textId="54E54302" w:rsidR="004A6C96" w:rsidRPr="001C2D7F" w:rsidRDefault="1473A7EE" w:rsidP="000C0CB3">
      <w:pPr>
        <w:rPr>
          <w:rFonts w:ascii="Aptos" w:hAnsi="Aptos"/>
        </w:rPr>
      </w:pPr>
      <w:r w:rsidRPr="001C2D7F">
        <w:rPr>
          <w:rFonts w:ascii="Aptos" w:hAnsi="Aptos"/>
        </w:rPr>
        <w:t xml:space="preserve">For </w:t>
      </w:r>
      <w:r w:rsidR="00956C87" w:rsidRPr="001C2D7F">
        <w:rPr>
          <w:rFonts w:ascii="Aptos" w:hAnsi="Aptos"/>
        </w:rPr>
        <w:t xml:space="preserve">proposals that have a </w:t>
      </w:r>
      <w:r w:rsidR="483DFF69" w:rsidRPr="001C2D7F">
        <w:rPr>
          <w:rFonts w:ascii="Aptos" w:hAnsi="Aptos"/>
        </w:rPr>
        <w:t>significant</w:t>
      </w:r>
      <w:r w:rsidR="00956C87" w:rsidRPr="001C2D7F">
        <w:rPr>
          <w:rFonts w:ascii="Aptos" w:hAnsi="Aptos"/>
        </w:rPr>
        <w:t xml:space="preserve"> </w:t>
      </w:r>
      <w:r w:rsidRPr="001C2D7F">
        <w:rPr>
          <w:rFonts w:ascii="Aptos" w:hAnsi="Aptos"/>
        </w:rPr>
        <w:t>cost</w:t>
      </w:r>
      <w:r w:rsidR="00956C87" w:rsidRPr="001C2D7F">
        <w:rPr>
          <w:rFonts w:ascii="Aptos" w:hAnsi="Aptos"/>
        </w:rPr>
        <w:t xml:space="preserve"> </w:t>
      </w:r>
      <w:r w:rsidRPr="001C2D7F">
        <w:rPr>
          <w:rFonts w:ascii="Aptos" w:hAnsi="Aptos"/>
        </w:rPr>
        <w:t xml:space="preserve">impact </w:t>
      </w:r>
      <w:r w:rsidR="00F524CF" w:rsidRPr="001C2D7F">
        <w:rPr>
          <w:rFonts w:ascii="Aptos" w:hAnsi="Aptos"/>
        </w:rPr>
        <w:t xml:space="preserve">and include impacts </w:t>
      </w:r>
      <w:r w:rsidR="00956C87" w:rsidRPr="001C2D7F">
        <w:rPr>
          <w:rFonts w:ascii="Aptos" w:hAnsi="Aptos"/>
        </w:rPr>
        <w:t>on</w:t>
      </w:r>
      <w:r w:rsidRPr="001C2D7F">
        <w:rPr>
          <w:rFonts w:ascii="Aptos" w:hAnsi="Aptos"/>
        </w:rPr>
        <w:t xml:space="preserve"> small businesses</w:t>
      </w:r>
      <w:r w:rsidR="005E0393" w:rsidRPr="001C2D7F">
        <w:rPr>
          <w:rFonts w:ascii="Aptos" w:hAnsi="Aptos"/>
        </w:rPr>
        <w:t>, include the following table</w:t>
      </w:r>
      <w:r w:rsidR="762CC23B" w:rsidRPr="001C2D7F">
        <w:rPr>
          <w:rFonts w:ascii="Aptos" w:hAnsi="Aptos"/>
        </w:rPr>
        <w:t xml:space="preserve"> to describe </w:t>
      </w:r>
      <w:r w:rsidR="00956C87" w:rsidRPr="001C2D7F">
        <w:rPr>
          <w:rFonts w:ascii="Aptos" w:hAnsi="Aptos"/>
        </w:rPr>
        <w:t xml:space="preserve">the </w:t>
      </w:r>
      <w:r w:rsidR="762CC23B" w:rsidRPr="001C2D7F">
        <w:rPr>
          <w:rFonts w:ascii="Aptos" w:hAnsi="Aptos"/>
        </w:rPr>
        <w:t xml:space="preserve">benefits and costs to small businesses, aligned with the </w:t>
      </w:r>
      <w:r w:rsidR="000B10F9" w:rsidRPr="001C2D7F">
        <w:rPr>
          <w:rFonts w:ascii="Aptos" w:hAnsi="Aptos"/>
        </w:rPr>
        <w:t>cost</w:t>
      </w:r>
      <w:r w:rsidR="00401B42" w:rsidRPr="001C2D7F">
        <w:rPr>
          <w:rFonts w:ascii="Aptos" w:hAnsi="Aptos"/>
        </w:rPr>
        <w:noBreakHyphen/>
      </w:r>
      <w:r w:rsidR="000B10F9" w:rsidRPr="001C2D7F">
        <w:rPr>
          <w:rFonts w:ascii="Aptos" w:hAnsi="Aptos"/>
        </w:rPr>
        <w:t>benefit</w:t>
      </w:r>
      <w:r w:rsidR="762CC23B" w:rsidRPr="001C2D7F">
        <w:rPr>
          <w:rFonts w:ascii="Aptos" w:hAnsi="Aptos"/>
        </w:rPr>
        <w:t xml:space="preserve"> analysis</w:t>
      </w:r>
      <w:r w:rsidR="00956C87" w:rsidRPr="001C2D7F">
        <w:rPr>
          <w:rFonts w:ascii="Aptos" w:hAnsi="Aptos"/>
        </w:rPr>
        <w:t>.</w:t>
      </w:r>
    </w:p>
    <w:p w14:paraId="0B1920E2" w14:textId="77777777" w:rsidR="00E76CB5" w:rsidRPr="001C2D7F" w:rsidRDefault="00E76CB5" w:rsidP="001A6A1C">
      <w:pPr>
        <w:pStyle w:val="Heading5"/>
        <w:rPr>
          <w:rFonts w:ascii="Aptos" w:hAnsi="Aptos"/>
        </w:rPr>
      </w:pPr>
      <w:bookmarkStart w:id="11" w:name="_Hlk37328140"/>
      <w:r w:rsidRPr="001C2D7F">
        <w:rPr>
          <w:rFonts w:ascii="Aptos" w:hAnsi="Aptos"/>
        </w:rPr>
        <w:t>Small business lens summary</w:t>
      </w:r>
    </w:p>
    <w:p w14:paraId="06CE5960" w14:textId="75DF53FD" w:rsidR="00E76CB5" w:rsidRPr="001C2D7F" w:rsidRDefault="00E76CB5" w:rsidP="004A6C96">
      <w:pPr>
        <w:spacing w:before="0" w:after="0"/>
        <w:rPr>
          <w:rFonts w:ascii="Aptos" w:hAnsi="Aptos" w:cs="Arial"/>
          <w:szCs w:val="24"/>
        </w:rPr>
      </w:pPr>
      <w:r w:rsidRPr="001C2D7F">
        <w:rPr>
          <w:rFonts w:ascii="Aptos" w:hAnsi="Aptos" w:cs="Arial"/>
          <w:szCs w:val="24"/>
        </w:rPr>
        <w:t>Number of small businesses impacted: #</w:t>
      </w:r>
    </w:p>
    <w:p w14:paraId="3F58BEB5" w14:textId="1E0EA19C" w:rsidR="00C96806" w:rsidRPr="001C2D7F" w:rsidRDefault="00C96806" w:rsidP="004A6C96">
      <w:pPr>
        <w:spacing w:before="0" w:after="0"/>
        <w:rPr>
          <w:rFonts w:ascii="Aptos" w:hAnsi="Aptos" w:cs="Arial"/>
          <w:szCs w:val="24"/>
        </w:rPr>
      </w:pPr>
      <w:r w:rsidRPr="001C2D7F">
        <w:rPr>
          <w:rFonts w:ascii="Aptos" w:hAnsi="Aptos" w:cs="Arial"/>
          <w:bCs/>
          <w:szCs w:val="24"/>
        </w:rPr>
        <w:t>Number of years</w:t>
      </w:r>
      <w:r w:rsidRPr="001C2D7F">
        <w:rPr>
          <w:rFonts w:ascii="Aptos" w:hAnsi="Aptos" w:cs="Arial"/>
          <w:szCs w:val="24"/>
        </w:rPr>
        <w:t xml:space="preserve">: # (also state years, </w:t>
      </w:r>
      <w:r w:rsidR="00F90534" w:rsidRPr="001C2D7F">
        <w:rPr>
          <w:rFonts w:ascii="Aptos" w:hAnsi="Aptos" w:cs="Arial"/>
          <w:szCs w:val="24"/>
        </w:rPr>
        <w:t>for example</w:t>
      </w:r>
      <w:r w:rsidRPr="001C2D7F">
        <w:rPr>
          <w:rFonts w:ascii="Aptos" w:hAnsi="Aptos" w:cs="Arial"/>
          <w:szCs w:val="24"/>
        </w:rPr>
        <w:t>, 2020 to 2029)</w:t>
      </w:r>
    </w:p>
    <w:p w14:paraId="4A98EC1C" w14:textId="5A08EB7A" w:rsidR="00C96806" w:rsidRPr="001C2D7F" w:rsidRDefault="0686F7F3" w:rsidP="063A8F46">
      <w:pPr>
        <w:spacing w:before="0" w:after="0"/>
        <w:rPr>
          <w:rFonts w:ascii="Aptos" w:hAnsi="Aptos" w:cs="Arial"/>
        </w:rPr>
      </w:pPr>
      <w:r w:rsidRPr="001C2D7F">
        <w:rPr>
          <w:rFonts w:ascii="Aptos" w:hAnsi="Aptos" w:cs="Arial"/>
        </w:rPr>
        <w:t>Price</w:t>
      </w:r>
      <w:r w:rsidR="00C96806" w:rsidRPr="001C2D7F">
        <w:rPr>
          <w:rFonts w:ascii="Aptos" w:hAnsi="Aptos" w:cs="Arial"/>
        </w:rPr>
        <w:t xml:space="preserve"> year: 20##</w:t>
      </w:r>
    </w:p>
    <w:p w14:paraId="67A6DD83" w14:textId="42594F23" w:rsidR="00C96806" w:rsidRPr="001C2D7F" w:rsidRDefault="00C96806" w:rsidP="004A6C96">
      <w:pPr>
        <w:spacing w:before="0" w:after="0"/>
        <w:rPr>
          <w:rFonts w:ascii="Aptos" w:hAnsi="Aptos" w:cs="Arial"/>
        </w:rPr>
      </w:pPr>
      <w:r w:rsidRPr="001C2D7F">
        <w:rPr>
          <w:rFonts w:ascii="Aptos" w:hAnsi="Aptos" w:cs="Arial"/>
        </w:rPr>
        <w:t>Present</w:t>
      </w:r>
      <w:r w:rsidR="00756250" w:rsidRPr="001C2D7F">
        <w:rPr>
          <w:rFonts w:ascii="Aptos" w:hAnsi="Aptos" w:cs="Arial"/>
        </w:rPr>
        <w:noBreakHyphen/>
      </w:r>
      <w:r w:rsidRPr="001C2D7F">
        <w:rPr>
          <w:rFonts w:ascii="Aptos" w:hAnsi="Aptos" w:cs="Arial"/>
        </w:rPr>
        <w:t>value base year: 20##</w:t>
      </w:r>
    </w:p>
    <w:p w14:paraId="4780D151" w14:textId="3072CC31" w:rsidR="004A6C96" w:rsidRPr="001C2D7F" w:rsidRDefault="00C96806" w:rsidP="004A6C96">
      <w:pPr>
        <w:spacing w:before="0" w:after="0"/>
        <w:rPr>
          <w:rFonts w:ascii="Aptos" w:hAnsi="Aptos" w:cs="Arial"/>
          <w:szCs w:val="24"/>
        </w:rPr>
      </w:pPr>
      <w:r w:rsidRPr="001C2D7F">
        <w:rPr>
          <w:rFonts w:ascii="Aptos" w:hAnsi="Aptos" w:cs="Arial"/>
        </w:rPr>
        <w:t>Discount rate: #%</w:t>
      </w:r>
    </w:p>
    <w:p w14:paraId="109CBE8F" w14:textId="4A7C3FC8" w:rsidR="5295A2FA" w:rsidRPr="001C2D7F" w:rsidRDefault="006D595D" w:rsidP="00B14A1C">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4: </w:t>
      </w:r>
      <w:r w:rsidR="5295A2FA" w:rsidRPr="001C2D7F">
        <w:rPr>
          <w:rFonts w:ascii="Aptos" w:hAnsi="Aptos"/>
        </w:rPr>
        <w:t>Benefits</w:t>
      </w:r>
    </w:p>
    <w:tbl>
      <w:tblPr>
        <w:tblStyle w:val="TableGrid"/>
        <w:tblW w:w="0" w:type="auto"/>
        <w:tblBorders>
          <w:insideH w:val="single" w:sz="2" w:space="0" w:color="auto"/>
          <w:insideV w:val="single" w:sz="2" w:space="0" w:color="auto"/>
        </w:tblBorders>
        <w:tblLayout w:type="fixed"/>
        <w:tblLook w:val="04A0" w:firstRow="1" w:lastRow="0" w:firstColumn="1" w:lastColumn="0" w:noHBand="0" w:noVBand="1"/>
      </w:tblPr>
      <w:tblGrid>
        <w:gridCol w:w="1620"/>
        <w:gridCol w:w="4590"/>
        <w:gridCol w:w="1530"/>
        <w:gridCol w:w="1605"/>
      </w:tblGrid>
      <w:tr w:rsidR="3C539779" w:rsidRPr="001C2D7F" w14:paraId="5A16ABFE" w14:textId="77777777" w:rsidTr="00F7560A">
        <w:trPr>
          <w:trHeight w:val="300"/>
        </w:trPr>
        <w:tc>
          <w:tcPr>
            <w:tcW w:w="1620" w:type="dxa"/>
            <w:vAlign w:val="center"/>
          </w:tcPr>
          <w:p w14:paraId="46BEB499" w14:textId="4843F9D6" w:rsidR="3C539779" w:rsidRPr="001C2D7F" w:rsidRDefault="002C13F6" w:rsidP="000666E0">
            <w:pPr>
              <w:pStyle w:val="Subtitle"/>
              <w:spacing w:after="200"/>
              <w:rPr>
                <w:rFonts w:ascii="Aptos" w:hAnsi="Aptos"/>
                <w:b/>
              </w:rPr>
            </w:pPr>
            <w:r w:rsidRPr="001C2D7F">
              <w:rPr>
                <w:rFonts w:ascii="Aptos" w:hAnsi="Aptos"/>
                <w:b/>
                <w:bCs w:val="0"/>
              </w:rPr>
              <w:t xml:space="preserve">Administrative or </w:t>
            </w:r>
            <w:r w:rsidR="00ED7A49" w:rsidRPr="001C2D7F">
              <w:rPr>
                <w:rFonts w:ascii="Aptos" w:hAnsi="Aptos"/>
                <w:b/>
                <w:bCs w:val="0"/>
              </w:rPr>
              <w:t>c</w:t>
            </w:r>
            <w:r w:rsidRPr="001C2D7F">
              <w:rPr>
                <w:rFonts w:ascii="Aptos" w:hAnsi="Aptos"/>
                <w:b/>
                <w:bCs w:val="0"/>
              </w:rPr>
              <w:t>ompliance</w:t>
            </w:r>
          </w:p>
        </w:tc>
        <w:tc>
          <w:tcPr>
            <w:tcW w:w="4590" w:type="dxa"/>
            <w:tcBorders>
              <w:top w:val="single" w:sz="2" w:space="0" w:color="auto"/>
              <w:bottom w:val="single" w:sz="2" w:space="0" w:color="auto"/>
            </w:tcBorders>
            <w:vAlign w:val="center"/>
          </w:tcPr>
          <w:p w14:paraId="2AC1FDAA" w14:textId="0FC00A48" w:rsidR="3C539779" w:rsidRPr="001C2D7F" w:rsidRDefault="00D7454D" w:rsidP="000666E0">
            <w:pPr>
              <w:spacing w:after="200"/>
              <w:rPr>
                <w:rFonts w:ascii="Aptos" w:eastAsiaTheme="minorEastAsia" w:hAnsi="Aptos" w:cs="Arial"/>
                <w:b/>
                <w:iCs/>
                <w:color w:val="000000" w:themeColor="text1"/>
                <w:sz w:val="18"/>
                <w:szCs w:val="18"/>
              </w:rPr>
            </w:pPr>
            <w:r w:rsidRPr="001C2D7F">
              <w:rPr>
                <w:rFonts w:ascii="Aptos" w:eastAsiaTheme="minorEastAsia" w:hAnsi="Aptos" w:cs="Arial"/>
                <w:b/>
                <w:iCs/>
                <w:color w:val="000000" w:themeColor="text1"/>
                <w:sz w:val="18"/>
                <w:szCs w:val="18"/>
              </w:rPr>
              <w:t>D</w:t>
            </w:r>
            <w:r w:rsidR="3C539779" w:rsidRPr="001C2D7F">
              <w:rPr>
                <w:rFonts w:ascii="Aptos" w:eastAsiaTheme="minorEastAsia" w:hAnsi="Aptos" w:cs="Arial"/>
                <w:b/>
                <w:iCs/>
                <w:color w:val="000000" w:themeColor="text1"/>
                <w:sz w:val="18"/>
                <w:szCs w:val="18"/>
              </w:rPr>
              <w:t>escription</w:t>
            </w:r>
            <w:r w:rsidRPr="001C2D7F">
              <w:rPr>
                <w:rFonts w:ascii="Aptos" w:eastAsiaTheme="minorEastAsia" w:hAnsi="Aptos" w:cs="Arial"/>
                <w:b/>
                <w:iCs/>
                <w:color w:val="000000" w:themeColor="text1"/>
                <w:sz w:val="18"/>
                <w:szCs w:val="18"/>
              </w:rPr>
              <w:t xml:space="preserve"> of benefit</w:t>
            </w:r>
          </w:p>
        </w:tc>
        <w:tc>
          <w:tcPr>
            <w:tcW w:w="1530" w:type="dxa"/>
            <w:vAlign w:val="center"/>
          </w:tcPr>
          <w:p w14:paraId="79E77A63" w14:textId="7B97FDA2" w:rsidR="3C539779" w:rsidRPr="001C2D7F" w:rsidRDefault="3C539779" w:rsidP="000666E0">
            <w:pPr>
              <w:spacing w:after="200"/>
              <w:rPr>
                <w:rFonts w:ascii="Aptos" w:eastAsiaTheme="minorEastAsia" w:hAnsi="Aptos" w:cs="Arial"/>
                <w:b/>
                <w:iCs/>
                <w:color w:val="000000" w:themeColor="text1"/>
                <w:sz w:val="18"/>
                <w:szCs w:val="18"/>
              </w:rPr>
            </w:pPr>
            <w:r w:rsidRPr="001C2D7F">
              <w:rPr>
                <w:rFonts w:ascii="Aptos" w:eastAsiaTheme="minorEastAsia" w:hAnsi="Aptos" w:cs="Arial"/>
                <w:b/>
                <w:iCs/>
                <w:color w:val="000000" w:themeColor="text1"/>
                <w:sz w:val="18"/>
                <w:szCs w:val="18"/>
              </w:rPr>
              <w:t>Present value</w:t>
            </w:r>
          </w:p>
        </w:tc>
        <w:tc>
          <w:tcPr>
            <w:tcW w:w="1605" w:type="dxa"/>
            <w:vAlign w:val="center"/>
          </w:tcPr>
          <w:p w14:paraId="568AA731" w14:textId="29C6162F" w:rsidR="3C539779" w:rsidRPr="001C2D7F" w:rsidRDefault="3C539779" w:rsidP="000666E0">
            <w:pPr>
              <w:spacing w:after="200"/>
              <w:rPr>
                <w:rFonts w:ascii="Aptos" w:eastAsiaTheme="minorEastAsia" w:hAnsi="Aptos" w:cs="Arial"/>
                <w:b/>
                <w:iCs/>
                <w:color w:val="000000" w:themeColor="text1"/>
                <w:sz w:val="18"/>
                <w:szCs w:val="18"/>
              </w:rPr>
            </w:pPr>
            <w:r w:rsidRPr="001C2D7F">
              <w:rPr>
                <w:rFonts w:ascii="Aptos" w:eastAsiaTheme="minorEastAsia" w:hAnsi="Aptos" w:cs="Arial"/>
                <w:b/>
                <w:iCs/>
                <w:color w:val="000000" w:themeColor="text1"/>
                <w:sz w:val="18"/>
                <w:szCs w:val="18"/>
              </w:rPr>
              <w:t xml:space="preserve">Annualized </w:t>
            </w:r>
            <w:r w:rsidR="00956C87" w:rsidRPr="001C2D7F">
              <w:rPr>
                <w:rFonts w:ascii="Aptos" w:eastAsiaTheme="minorEastAsia" w:hAnsi="Aptos" w:cs="Arial"/>
                <w:b/>
                <w:iCs/>
                <w:color w:val="000000" w:themeColor="text1"/>
                <w:sz w:val="18"/>
                <w:szCs w:val="18"/>
              </w:rPr>
              <w:t>v</w:t>
            </w:r>
            <w:r w:rsidRPr="001C2D7F">
              <w:rPr>
                <w:rFonts w:ascii="Aptos" w:eastAsiaTheme="minorEastAsia" w:hAnsi="Aptos" w:cs="Arial"/>
                <w:b/>
                <w:iCs/>
                <w:color w:val="000000" w:themeColor="text1"/>
                <w:sz w:val="18"/>
                <w:szCs w:val="18"/>
              </w:rPr>
              <w:t>alue</w:t>
            </w:r>
          </w:p>
        </w:tc>
      </w:tr>
      <w:tr w:rsidR="3C539779" w:rsidRPr="001C2D7F" w14:paraId="733C028E" w14:textId="77777777" w:rsidTr="00F7560A">
        <w:trPr>
          <w:trHeight w:val="300"/>
        </w:trPr>
        <w:tc>
          <w:tcPr>
            <w:tcW w:w="1620" w:type="dxa"/>
            <w:vAlign w:val="center"/>
          </w:tcPr>
          <w:p w14:paraId="0E7EB238" w14:textId="0AF3E73B" w:rsidR="3C539779" w:rsidRPr="001C2D7F" w:rsidRDefault="0043518D" w:rsidP="000666E0">
            <w:pPr>
              <w:pStyle w:val="Subtitle"/>
              <w:spacing w:after="200"/>
              <w:rPr>
                <w:rFonts w:ascii="Aptos" w:hAnsi="Aptos"/>
                <w:b/>
              </w:rPr>
            </w:pPr>
            <w:r w:rsidRPr="001C2D7F">
              <w:rPr>
                <w:rFonts w:ascii="Aptos" w:hAnsi="Aptos"/>
                <w:b/>
                <w:bCs w:val="0"/>
              </w:rPr>
              <w:t>A</w:t>
            </w:r>
            <w:r w:rsidR="3C539779" w:rsidRPr="001C2D7F">
              <w:rPr>
                <w:rFonts w:ascii="Aptos" w:hAnsi="Aptos"/>
                <w:b/>
                <w:bCs w:val="0"/>
              </w:rPr>
              <w:t>dministrative</w:t>
            </w:r>
          </w:p>
        </w:tc>
        <w:tc>
          <w:tcPr>
            <w:tcW w:w="4590" w:type="dxa"/>
            <w:tcBorders>
              <w:top w:val="single" w:sz="2" w:space="0" w:color="auto"/>
              <w:bottom w:val="single" w:sz="2" w:space="0" w:color="auto"/>
            </w:tcBorders>
            <w:vAlign w:val="center"/>
          </w:tcPr>
          <w:p w14:paraId="6B0DFF7A" w14:textId="49FA863E"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less frequent reporting requirements</w:t>
            </w:r>
          </w:p>
        </w:tc>
        <w:tc>
          <w:tcPr>
            <w:tcW w:w="1530" w:type="dxa"/>
            <w:vAlign w:val="center"/>
          </w:tcPr>
          <w:p w14:paraId="75EF94AF" w14:textId="44A67A54" w:rsidR="3C539779" w:rsidRPr="001C2D7F" w:rsidRDefault="3C539779" w:rsidP="000666E0">
            <w:pPr>
              <w:pStyle w:val="Subtitle"/>
              <w:spacing w:after="200"/>
              <w:rPr>
                <w:rFonts w:ascii="Aptos" w:hAnsi="Aptos"/>
                <w:b/>
              </w:rPr>
            </w:pPr>
            <w:r w:rsidRPr="001C2D7F">
              <w:rPr>
                <w:rFonts w:ascii="Aptos" w:hAnsi="Aptos"/>
                <w:b/>
                <w:bCs w:val="0"/>
              </w:rPr>
              <w:t>$</w:t>
            </w:r>
          </w:p>
        </w:tc>
        <w:tc>
          <w:tcPr>
            <w:tcW w:w="1605" w:type="dxa"/>
            <w:vAlign w:val="center"/>
          </w:tcPr>
          <w:p w14:paraId="16275131" w14:textId="747DD5C5"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6651299F" w14:textId="77777777" w:rsidTr="00F7560A">
        <w:trPr>
          <w:trHeight w:val="300"/>
        </w:trPr>
        <w:tc>
          <w:tcPr>
            <w:tcW w:w="1620" w:type="dxa"/>
            <w:vAlign w:val="center"/>
          </w:tcPr>
          <w:p w14:paraId="36ADDE6B" w14:textId="425551FB" w:rsidR="3C539779" w:rsidRPr="001C2D7F" w:rsidRDefault="0043518D" w:rsidP="000666E0">
            <w:pPr>
              <w:pStyle w:val="Subtitle"/>
              <w:spacing w:after="200"/>
              <w:rPr>
                <w:rFonts w:ascii="Aptos" w:hAnsi="Aptos"/>
                <w:b/>
              </w:rPr>
            </w:pPr>
            <w:r w:rsidRPr="001C2D7F">
              <w:rPr>
                <w:rFonts w:ascii="Aptos" w:hAnsi="Aptos"/>
                <w:b/>
                <w:bCs w:val="0"/>
              </w:rPr>
              <w:lastRenderedPageBreak/>
              <w:t>C</w:t>
            </w:r>
            <w:r w:rsidR="3C539779" w:rsidRPr="001C2D7F">
              <w:rPr>
                <w:rFonts w:ascii="Aptos" w:hAnsi="Aptos"/>
                <w:b/>
                <w:bCs w:val="0"/>
              </w:rPr>
              <w:t>ompliance</w:t>
            </w:r>
          </w:p>
        </w:tc>
        <w:tc>
          <w:tcPr>
            <w:tcW w:w="4590" w:type="dxa"/>
            <w:tcBorders>
              <w:top w:val="single" w:sz="2" w:space="0" w:color="auto"/>
              <w:bottom w:val="single" w:sz="2" w:space="0" w:color="auto"/>
            </w:tcBorders>
            <w:vAlign w:val="center"/>
          </w:tcPr>
          <w:p w14:paraId="3CA89488" w14:textId="5E36DD5A"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removal of package labeling requirements</w:t>
            </w:r>
          </w:p>
        </w:tc>
        <w:tc>
          <w:tcPr>
            <w:tcW w:w="1530" w:type="dxa"/>
            <w:vAlign w:val="center"/>
          </w:tcPr>
          <w:p w14:paraId="528B8469" w14:textId="38548CFB" w:rsidR="3C539779" w:rsidRPr="001C2D7F" w:rsidRDefault="3C539779" w:rsidP="000666E0">
            <w:pPr>
              <w:pStyle w:val="Subtitle"/>
              <w:spacing w:after="200"/>
              <w:rPr>
                <w:rFonts w:ascii="Aptos" w:hAnsi="Aptos"/>
                <w:b/>
              </w:rPr>
            </w:pPr>
            <w:r w:rsidRPr="001C2D7F">
              <w:rPr>
                <w:rFonts w:ascii="Aptos" w:hAnsi="Aptos"/>
                <w:b/>
                <w:bCs w:val="0"/>
              </w:rPr>
              <w:t>$</w:t>
            </w:r>
          </w:p>
        </w:tc>
        <w:tc>
          <w:tcPr>
            <w:tcW w:w="1605" w:type="dxa"/>
            <w:vAlign w:val="center"/>
          </w:tcPr>
          <w:p w14:paraId="7E90D40C" w14:textId="4B63B93F"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6045D3EA" w14:textId="77777777" w:rsidTr="00F7560A">
        <w:trPr>
          <w:trHeight w:val="300"/>
        </w:trPr>
        <w:tc>
          <w:tcPr>
            <w:tcW w:w="1620" w:type="dxa"/>
            <w:vAlign w:val="center"/>
          </w:tcPr>
          <w:p w14:paraId="630B3EA2" w14:textId="3AA87770" w:rsidR="3C539779" w:rsidRPr="001C2D7F" w:rsidRDefault="3C539779" w:rsidP="000666E0">
            <w:pPr>
              <w:pStyle w:val="Subtitle"/>
              <w:spacing w:after="200"/>
              <w:rPr>
                <w:rFonts w:ascii="Aptos" w:hAnsi="Aptos"/>
                <w:b/>
              </w:rPr>
            </w:pPr>
            <w:r w:rsidRPr="001C2D7F">
              <w:rPr>
                <w:rFonts w:ascii="Aptos" w:hAnsi="Aptos"/>
                <w:b/>
                <w:bCs w:val="0"/>
              </w:rPr>
              <w:t>Total</w:t>
            </w:r>
          </w:p>
        </w:tc>
        <w:tc>
          <w:tcPr>
            <w:tcW w:w="4590" w:type="dxa"/>
            <w:tcBorders>
              <w:top w:val="single" w:sz="2" w:space="0" w:color="auto"/>
            </w:tcBorders>
            <w:vAlign w:val="center"/>
          </w:tcPr>
          <w:p w14:paraId="2163BE2A" w14:textId="0B8322E3" w:rsidR="3C539779" w:rsidRPr="001C2D7F" w:rsidRDefault="3C539779" w:rsidP="000666E0">
            <w:pPr>
              <w:pStyle w:val="Subtitle"/>
              <w:spacing w:after="200"/>
              <w:rPr>
                <w:rFonts w:ascii="Aptos" w:hAnsi="Aptos"/>
                <w:b/>
              </w:rPr>
            </w:pPr>
            <w:r w:rsidRPr="001C2D7F">
              <w:rPr>
                <w:rFonts w:ascii="Aptos" w:hAnsi="Aptos"/>
                <w:b/>
                <w:bCs w:val="0"/>
              </w:rPr>
              <w:t>Total benefits</w:t>
            </w:r>
          </w:p>
        </w:tc>
        <w:tc>
          <w:tcPr>
            <w:tcW w:w="1530" w:type="dxa"/>
            <w:vAlign w:val="center"/>
          </w:tcPr>
          <w:p w14:paraId="4D3B2B5A" w14:textId="7E792F72" w:rsidR="3C539779" w:rsidRPr="001C2D7F" w:rsidRDefault="3C539779" w:rsidP="000666E0">
            <w:pPr>
              <w:pStyle w:val="Subtitle"/>
              <w:spacing w:after="200"/>
              <w:rPr>
                <w:rFonts w:ascii="Aptos" w:hAnsi="Aptos"/>
                <w:b/>
              </w:rPr>
            </w:pPr>
            <w:r w:rsidRPr="001C2D7F">
              <w:rPr>
                <w:rFonts w:ascii="Aptos" w:hAnsi="Aptos"/>
                <w:b/>
                <w:bCs w:val="0"/>
              </w:rPr>
              <w:t>$</w:t>
            </w:r>
          </w:p>
        </w:tc>
        <w:tc>
          <w:tcPr>
            <w:tcW w:w="1605" w:type="dxa"/>
            <w:vAlign w:val="center"/>
          </w:tcPr>
          <w:p w14:paraId="67F9881E" w14:textId="5DA47526" w:rsidR="3C539779" w:rsidRPr="001C2D7F" w:rsidRDefault="3C539779" w:rsidP="000666E0">
            <w:pPr>
              <w:pStyle w:val="Subtitle"/>
              <w:spacing w:after="200"/>
              <w:rPr>
                <w:rFonts w:ascii="Aptos" w:hAnsi="Aptos"/>
                <w:b/>
              </w:rPr>
            </w:pPr>
            <w:r w:rsidRPr="001C2D7F">
              <w:rPr>
                <w:rFonts w:ascii="Aptos" w:hAnsi="Aptos"/>
                <w:b/>
                <w:bCs w:val="0"/>
              </w:rPr>
              <w:t>$</w:t>
            </w:r>
          </w:p>
        </w:tc>
      </w:tr>
    </w:tbl>
    <w:p w14:paraId="66B6115D" w14:textId="0238802B" w:rsidR="5295A2FA" w:rsidRPr="001C2D7F" w:rsidRDefault="006D595D" w:rsidP="009B71DC">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5: </w:t>
      </w:r>
      <w:r w:rsidR="5295A2FA" w:rsidRPr="001C2D7F">
        <w:rPr>
          <w:rFonts w:ascii="Aptos" w:hAnsi="Aptos"/>
        </w:rPr>
        <w:t>Costs</w:t>
      </w:r>
    </w:p>
    <w:tbl>
      <w:tblPr>
        <w:tblStyle w:val="TableGrid"/>
        <w:tblW w:w="0" w:type="auto"/>
        <w:tblBorders>
          <w:insideH w:val="single" w:sz="2" w:space="0" w:color="auto"/>
          <w:insideV w:val="single" w:sz="2" w:space="0" w:color="auto"/>
        </w:tblBorders>
        <w:tblLayout w:type="fixed"/>
        <w:tblLook w:val="04A0" w:firstRow="1" w:lastRow="0" w:firstColumn="1" w:lastColumn="0" w:noHBand="0" w:noVBand="1"/>
      </w:tblPr>
      <w:tblGrid>
        <w:gridCol w:w="1620"/>
        <w:gridCol w:w="4590"/>
        <w:gridCol w:w="1530"/>
        <w:gridCol w:w="1620"/>
      </w:tblGrid>
      <w:tr w:rsidR="3C539779" w:rsidRPr="001C2D7F" w14:paraId="0858FE7F" w14:textId="77777777" w:rsidTr="00630E11">
        <w:trPr>
          <w:trHeight w:val="300"/>
        </w:trPr>
        <w:tc>
          <w:tcPr>
            <w:tcW w:w="1620" w:type="dxa"/>
            <w:vAlign w:val="center"/>
          </w:tcPr>
          <w:p w14:paraId="68D880CA" w14:textId="2AE86748" w:rsidR="3C539779" w:rsidRPr="001C2D7F" w:rsidRDefault="002C13F6" w:rsidP="000666E0">
            <w:pPr>
              <w:pStyle w:val="Subtitle"/>
              <w:spacing w:after="200"/>
              <w:rPr>
                <w:rFonts w:ascii="Aptos" w:hAnsi="Aptos"/>
                <w:b/>
              </w:rPr>
            </w:pPr>
            <w:r w:rsidRPr="001C2D7F">
              <w:rPr>
                <w:rFonts w:ascii="Aptos" w:hAnsi="Aptos"/>
                <w:b/>
                <w:bCs w:val="0"/>
              </w:rPr>
              <w:t xml:space="preserve">Administrative or </w:t>
            </w:r>
            <w:r w:rsidR="00ED7A49" w:rsidRPr="001C2D7F">
              <w:rPr>
                <w:rFonts w:ascii="Aptos" w:hAnsi="Aptos"/>
                <w:b/>
                <w:bCs w:val="0"/>
              </w:rPr>
              <w:t>c</w:t>
            </w:r>
            <w:r w:rsidRPr="001C2D7F">
              <w:rPr>
                <w:rFonts w:ascii="Aptos" w:hAnsi="Aptos"/>
                <w:b/>
                <w:bCs w:val="0"/>
              </w:rPr>
              <w:t>ompliance</w:t>
            </w:r>
          </w:p>
        </w:tc>
        <w:tc>
          <w:tcPr>
            <w:tcW w:w="4590" w:type="dxa"/>
            <w:tcBorders>
              <w:top w:val="single" w:sz="2" w:space="0" w:color="auto"/>
              <w:bottom w:val="single" w:sz="2" w:space="0" w:color="auto"/>
            </w:tcBorders>
            <w:vAlign w:val="center"/>
          </w:tcPr>
          <w:p w14:paraId="3FE1B9EA" w14:textId="744FC6E8" w:rsidR="3C539779" w:rsidRPr="001C2D7F" w:rsidRDefault="00D7454D" w:rsidP="000666E0">
            <w:pPr>
              <w:pStyle w:val="Subtitle"/>
              <w:spacing w:after="200"/>
              <w:rPr>
                <w:rFonts w:ascii="Aptos" w:hAnsi="Aptos"/>
                <w:b/>
              </w:rPr>
            </w:pPr>
            <w:r w:rsidRPr="001C2D7F">
              <w:rPr>
                <w:rFonts w:ascii="Aptos" w:hAnsi="Aptos"/>
                <w:b/>
                <w:bCs w:val="0"/>
              </w:rPr>
              <w:t>D</w:t>
            </w:r>
            <w:r w:rsidR="3C539779" w:rsidRPr="001C2D7F">
              <w:rPr>
                <w:rFonts w:ascii="Aptos" w:hAnsi="Aptos"/>
                <w:b/>
                <w:bCs w:val="0"/>
              </w:rPr>
              <w:t>escription</w:t>
            </w:r>
            <w:r w:rsidRPr="001C2D7F">
              <w:rPr>
                <w:rFonts w:ascii="Aptos" w:hAnsi="Aptos"/>
                <w:b/>
                <w:bCs w:val="0"/>
              </w:rPr>
              <w:t xml:space="preserve"> of cost</w:t>
            </w:r>
          </w:p>
        </w:tc>
        <w:tc>
          <w:tcPr>
            <w:tcW w:w="1530" w:type="dxa"/>
            <w:vAlign w:val="center"/>
          </w:tcPr>
          <w:p w14:paraId="7B9438C0" w14:textId="4B7461AD" w:rsidR="3C539779" w:rsidRPr="001C2D7F" w:rsidRDefault="3C539779" w:rsidP="000666E0">
            <w:pPr>
              <w:pStyle w:val="Subtitle"/>
              <w:spacing w:after="200"/>
              <w:rPr>
                <w:rFonts w:ascii="Aptos" w:hAnsi="Aptos"/>
                <w:b/>
              </w:rPr>
            </w:pPr>
            <w:r w:rsidRPr="001C2D7F">
              <w:rPr>
                <w:rFonts w:ascii="Aptos" w:hAnsi="Aptos"/>
                <w:b/>
                <w:bCs w:val="0"/>
              </w:rPr>
              <w:t>Present value</w:t>
            </w:r>
          </w:p>
        </w:tc>
        <w:tc>
          <w:tcPr>
            <w:tcW w:w="1620" w:type="dxa"/>
            <w:vAlign w:val="center"/>
          </w:tcPr>
          <w:p w14:paraId="6415E818" w14:textId="2744900F" w:rsidR="3C539779" w:rsidRPr="001C2D7F" w:rsidRDefault="3C539779" w:rsidP="000666E0">
            <w:pPr>
              <w:pStyle w:val="Subtitle"/>
              <w:spacing w:after="200"/>
              <w:rPr>
                <w:rFonts w:ascii="Aptos" w:hAnsi="Aptos"/>
                <w:b/>
              </w:rPr>
            </w:pPr>
            <w:r w:rsidRPr="001C2D7F">
              <w:rPr>
                <w:rFonts w:ascii="Aptos" w:hAnsi="Aptos"/>
                <w:b/>
                <w:bCs w:val="0"/>
              </w:rPr>
              <w:t xml:space="preserve">Annualized </w:t>
            </w:r>
            <w:r w:rsidR="0097351C" w:rsidRPr="001C2D7F">
              <w:rPr>
                <w:rFonts w:ascii="Aptos" w:hAnsi="Aptos"/>
                <w:b/>
                <w:bCs w:val="0"/>
              </w:rPr>
              <w:t>v</w:t>
            </w:r>
            <w:r w:rsidRPr="001C2D7F">
              <w:rPr>
                <w:rFonts w:ascii="Aptos" w:hAnsi="Aptos"/>
                <w:b/>
                <w:bCs w:val="0"/>
              </w:rPr>
              <w:t>alue</w:t>
            </w:r>
          </w:p>
        </w:tc>
      </w:tr>
      <w:tr w:rsidR="3C539779" w:rsidRPr="001C2D7F" w14:paraId="7525C797" w14:textId="77777777" w:rsidTr="00630E11">
        <w:trPr>
          <w:trHeight w:val="300"/>
        </w:trPr>
        <w:tc>
          <w:tcPr>
            <w:tcW w:w="1620" w:type="dxa"/>
            <w:vAlign w:val="center"/>
          </w:tcPr>
          <w:p w14:paraId="112B90F8" w14:textId="103B4FE3" w:rsidR="3C539779" w:rsidRPr="001C2D7F" w:rsidRDefault="0097351C" w:rsidP="000666E0">
            <w:pPr>
              <w:pStyle w:val="Subtitle"/>
              <w:spacing w:after="200"/>
              <w:rPr>
                <w:rFonts w:ascii="Aptos" w:hAnsi="Aptos"/>
                <w:b/>
              </w:rPr>
            </w:pPr>
            <w:r w:rsidRPr="001C2D7F">
              <w:rPr>
                <w:rFonts w:ascii="Aptos" w:hAnsi="Aptos"/>
                <w:b/>
                <w:bCs w:val="0"/>
              </w:rPr>
              <w:t>A</w:t>
            </w:r>
            <w:r w:rsidR="3C539779" w:rsidRPr="001C2D7F">
              <w:rPr>
                <w:rFonts w:ascii="Aptos" w:hAnsi="Aptos"/>
                <w:b/>
                <w:bCs w:val="0"/>
              </w:rPr>
              <w:t>dministrative</w:t>
            </w:r>
          </w:p>
        </w:tc>
        <w:tc>
          <w:tcPr>
            <w:tcW w:w="4590" w:type="dxa"/>
            <w:tcBorders>
              <w:top w:val="single" w:sz="2" w:space="0" w:color="auto"/>
            </w:tcBorders>
            <w:vAlign w:val="center"/>
          </w:tcPr>
          <w:p w14:paraId="4DF99A44" w14:textId="4E7467F1"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introduction of premises inspections</w:t>
            </w:r>
          </w:p>
        </w:tc>
        <w:tc>
          <w:tcPr>
            <w:tcW w:w="1530" w:type="dxa"/>
            <w:vAlign w:val="center"/>
          </w:tcPr>
          <w:p w14:paraId="41D8F5B4" w14:textId="56A63C46"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5B1F08F9" w14:textId="12C6A584"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53B7EC5D" w14:textId="77777777" w:rsidTr="00630E11">
        <w:trPr>
          <w:trHeight w:val="300"/>
        </w:trPr>
        <w:tc>
          <w:tcPr>
            <w:tcW w:w="1620" w:type="dxa"/>
            <w:vAlign w:val="center"/>
          </w:tcPr>
          <w:p w14:paraId="25007685" w14:textId="25FEE579" w:rsidR="3C539779" w:rsidRPr="001C2D7F" w:rsidRDefault="0097351C" w:rsidP="000666E0">
            <w:pPr>
              <w:pStyle w:val="Subtitle"/>
              <w:spacing w:after="200"/>
              <w:rPr>
                <w:rFonts w:ascii="Aptos" w:hAnsi="Aptos"/>
                <w:b/>
              </w:rPr>
            </w:pPr>
            <w:r w:rsidRPr="001C2D7F">
              <w:rPr>
                <w:rFonts w:ascii="Aptos" w:hAnsi="Aptos"/>
                <w:b/>
                <w:bCs w:val="0"/>
              </w:rPr>
              <w:t>C</w:t>
            </w:r>
            <w:r w:rsidR="3C539779" w:rsidRPr="001C2D7F">
              <w:rPr>
                <w:rFonts w:ascii="Aptos" w:hAnsi="Aptos"/>
                <w:b/>
                <w:bCs w:val="0"/>
              </w:rPr>
              <w:t>ompliance</w:t>
            </w:r>
          </w:p>
        </w:tc>
        <w:tc>
          <w:tcPr>
            <w:tcW w:w="4590" w:type="dxa"/>
            <w:vAlign w:val="center"/>
          </w:tcPr>
          <w:p w14:paraId="3C9942AD" w14:textId="3EB61232" w:rsidR="3C539779" w:rsidRPr="001C2D7F" w:rsidRDefault="0075648B" w:rsidP="000666E0">
            <w:pPr>
              <w:pStyle w:val="Subtitle"/>
              <w:spacing w:after="200"/>
              <w:rPr>
                <w:rFonts w:ascii="Aptos" w:hAnsi="Aptos"/>
              </w:rPr>
            </w:pPr>
            <w:r w:rsidRPr="001C2D7F">
              <w:rPr>
                <w:rFonts w:ascii="Aptos" w:hAnsi="Aptos"/>
              </w:rPr>
              <w:t>For ex</w:t>
            </w:r>
            <w:r w:rsidR="00F90534" w:rsidRPr="001C2D7F">
              <w:rPr>
                <w:rFonts w:ascii="Aptos" w:hAnsi="Aptos"/>
              </w:rPr>
              <w:t>ample</w:t>
            </w:r>
            <w:r w:rsidR="3C539779" w:rsidRPr="001C2D7F">
              <w:rPr>
                <w:rFonts w:ascii="Aptos" w:hAnsi="Aptos"/>
              </w:rPr>
              <w:t>, increased fees for services</w:t>
            </w:r>
          </w:p>
        </w:tc>
        <w:tc>
          <w:tcPr>
            <w:tcW w:w="1530" w:type="dxa"/>
            <w:vAlign w:val="center"/>
          </w:tcPr>
          <w:p w14:paraId="60074922" w14:textId="6DAD53D8"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1D5DD178" w14:textId="0DFE85C5"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5B2EC3FB" w14:textId="77777777" w:rsidTr="00630E11">
        <w:trPr>
          <w:trHeight w:val="300"/>
        </w:trPr>
        <w:tc>
          <w:tcPr>
            <w:tcW w:w="1620" w:type="dxa"/>
            <w:vAlign w:val="center"/>
          </w:tcPr>
          <w:p w14:paraId="0DBEC5DF" w14:textId="1CEE905E" w:rsidR="3C539779" w:rsidRPr="001C2D7F" w:rsidRDefault="3C539779" w:rsidP="000666E0">
            <w:pPr>
              <w:pStyle w:val="Subtitle"/>
              <w:spacing w:after="200"/>
              <w:rPr>
                <w:rFonts w:ascii="Aptos" w:hAnsi="Aptos"/>
                <w:b/>
              </w:rPr>
            </w:pPr>
            <w:r w:rsidRPr="001C2D7F">
              <w:rPr>
                <w:rFonts w:ascii="Aptos" w:hAnsi="Aptos"/>
                <w:b/>
                <w:bCs w:val="0"/>
              </w:rPr>
              <w:t xml:space="preserve">Total </w:t>
            </w:r>
          </w:p>
        </w:tc>
        <w:tc>
          <w:tcPr>
            <w:tcW w:w="4590" w:type="dxa"/>
            <w:vAlign w:val="center"/>
          </w:tcPr>
          <w:p w14:paraId="1265589C" w14:textId="069AA28C" w:rsidR="3C539779" w:rsidRPr="001C2D7F" w:rsidRDefault="3C539779" w:rsidP="000666E0">
            <w:pPr>
              <w:pStyle w:val="Subtitle"/>
              <w:spacing w:after="200"/>
              <w:rPr>
                <w:rFonts w:ascii="Aptos" w:hAnsi="Aptos"/>
                <w:b/>
              </w:rPr>
            </w:pPr>
            <w:r w:rsidRPr="001C2D7F">
              <w:rPr>
                <w:rFonts w:ascii="Aptos" w:hAnsi="Aptos"/>
                <w:b/>
                <w:bCs w:val="0"/>
              </w:rPr>
              <w:t>Total costs</w:t>
            </w:r>
          </w:p>
        </w:tc>
        <w:tc>
          <w:tcPr>
            <w:tcW w:w="1530" w:type="dxa"/>
            <w:vAlign w:val="center"/>
          </w:tcPr>
          <w:p w14:paraId="59065205" w14:textId="7A3E6F51"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411F1051" w14:textId="2AC965E5" w:rsidR="3C539779" w:rsidRPr="001C2D7F" w:rsidRDefault="3C539779" w:rsidP="000666E0">
            <w:pPr>
              <w:pStyle w:val="Subtitle"/>
              <w:spacing w:after="200"/>
              <w:rPr>
                <w:rFonts w:ascii="Aptos" w:hAnsi="Aptos"/>
                <w:b/>
              </w:rPr>
            </w:pPr>
            <w:r w:rsidRPr="001C2D7F">
              <w:rPr>
                <w:rFonts w:ascii="Aptos" w:hAnsi="Aptos"/>
                <w:b/>
                <w:bCs w:val="0"/>
              </w:rPr>
              <w:t>$</w:t>
            </w:r>
          </w:p>
        </w:tc>
      </w:tr>
    </w:tbl>
    <w:p w14:paraId="2631CD40" w14:textId="49CB12F4" w:rsidR="5295A2FA" w:rsidRPr="001C2D7F" w:rsidRDefault="001F3921" w:rsidP="009B71DC">
      <w:pPr>
        <w:pStyle w:val="Heading5"/>
        <w:rPr>
          <w:rFonts w:ascii="Aptos" w:hAnsi="Aptos"/>
        </w:rPr>
      </w:pPr>
      <w:r w:rsidRPr="001C2D7F">
        <w:rPr>
          <w:rFonts w:ascii="Aptos" w:hAnsi="Aptos"/>
        </w:rPr>
        <w:t>Table</w:t>
      </w:r>
      <w:r w:rsidR="00273799">
        <w:rPr>
          <w:rFonts w:ascii="Aptos" w:hAnsi="Aptos"/>
        </w:rPr>
        <w:t> </w:t>
      </w:r>
      <w:r w:rsidRPr="001C2D7F">
        <w:rPr>
          <w:rFonts w:ascii="Aptos" w:hAnsi="Aptos"/>
        </w:rPr>
        <w:t xml:space="preserve">6: </w:t>
      </w:r>
      <w:r w:rsidR="5295A2FA" w:rsidRPr="001C2D7F">
        <w:rPr>
          <w:rFonts w:ascii="Aptos" w:hAnsi="Aptos"/>
        </w:rPr>
        <w:t xml:space="preserve">Net </w:t>
      </w:r>
      <w:r w:rsidR="0097351C" w:rsidRPr="001C2D7F">
        <w:rPr>
          <w:rFonts w:ascii="Aptos" w:hAnsi="Aptos"/>
        </w:rPr>
        <w:t>i</w:t>
      </w:r>
      <w:r w:rsidR="5295A2FA" w:rsidRPr="001C2D7F">
        <w:rPr>
          <w:rFonts w:ascii="Aptos" w:hAnsi="Aptos"/>
        </w:rPr>
        <w:t>mpacts</w:t>
      </w:r>
    </w:p>
    <w:tbl>
      <w:tblPr>
        <w:tblStyle w:val="TableGrid"/>
        <w:tblW w:w="9360" w:type="dxa"/>
        <w:tblBorders>
          <w:top w:val="single" w:sz="2" w:space="0" w:color="auto"/>
          <w:insideH w:val="single" w:sz="2" w:space="0" w:color="auto"/>
          <w:insideV w:val="single" w:sz="2" w:space="0" w:color="auto"/>
        </w:tblBorders>
        <w:tblLayout w:type="fixed"/>
        <w:tblLook w:val="04A0" w:firstRow="1" w:lastRow="0" w:firstColumn="1" w:lastColumn="0" w:noHBand="0" w:noVBand="1"/>
      </w:tblPr>
      <w:tblGrid>
        <w:gridCol w:w="6210"/>
        <w:gridCol w:w="1530"/>
        <w:gridCol w:w="1620"/>
      </w:tblGrid>
      <w:tr w:rsidR="3C539779" w:rsidRPr="001C2D7F" w14:paraId="2D9368C7" w14:textId="77777777" w:rsidTr="00630E11">
        <w:trPr>
          <w:trHeight w:val="300"/>
        </w:trPr>
        <w:tc>
          <w:tcPr>
            <w:tcW w:w="6210" w:type="dxa"/>
            <w:vAlign w:val="center"/>
          </w:tcPr>
          <w:p w14:paraId="1CAB044B" w14:textId="1B6D4540" w:rsidR="3C539779" w:rsidRPr="001C2D7F" w:rsidRDefault="0014196B" w:rsidP="000666E0">
            <w:pPr>
              <w:pStyle w:val="Subtitle"/>
              <w:spacing w:after="200"/>
              <w:rPr>
                <w:rFonts w:ascii="Aptos" w:hAnsi="Aptos"/>
                <w:b/>
              </w:rPr>
            </w:pPr>
            <w:r w:rsidRPr="001C2D7F">
              <w:rPr>
                <w:rFonts w:ascii="Aptos" w:hAnsi="Aptos"/>
                <w:b/>
                <w:bCs w:val="0"/>
              </w:rPr>
              <w:t>Amount</w:t>
            </w:r>
          </w:p>
        </w:tc>
        <w:tc>
          <w:tcPr>
            <w:tcW w:w="1530" w:type="dxa"/>
            <w:vAlign w:val="center"/>
          </w:tcPr>
          <w:p w14:paraId="670359EA" w14:textId="193257D7" w:rsidR="3C539779" w:rsidRPr="001C2D7F" w:rsidRDefault="3C539779" w:rsidP="000666E0">
            <w:pPr>
              <w:pStyle w:val="Subtitle"/>
              <w:spacing w:after="200"/>
              <w:rPr>
                <w:rFonts w:ascii="Aptos" w:hAnsi="Aptos"/>
                <w:b/>
              </w:rPr>
            </w:pPr>
            <w:r w:rsidRPr="001C2D7F">
              <w:rPr>
                <w:rFonts w:ascii="Aptos" w:hAnsi="Aptos"/>
                <w:b/>
                <w:bCs w:val="0"/>
              </w:rPr>
              <w:t>Present value</w:t>
            </w:r>
          </w:p>
        </w:tc>
        <w:tc>
          <w:tcPr>
            <w:tcW w:w="1620" w:type="dxa"/>
            <w:vAlign w:val="center"/>
          </w:tcPr>
          <w:p w14:paraId="021C772E" w14:textId="3031971F" w:rsidR="3C539779" w:rsidRPr="001C2D7F" w:rsidRDefault="3C539779" w:rsidP="000666E0">
            <w:pPr>
              <w:pStyle w:val="Subtitle"/>
              <w:spacing w:after="200"/>
              <w:rPr>
                <w:rFonts w:ascii="Aptos" w:hAnsi="Aptos"/>
                <w:b/>
              </w:rPr>
            </w:pPr>
            <w:r w:rsidRPr="001C2D7F">
              <w:rPr>
                <w:rFonts w:ascii="Aptos" w:hAnsi="Aptos"/>
                <w:b/>
                <w:bCs w:val="0"/>
              </w:rPr>
              <w:t xml:space="preserve">Annualized </w:t>
            </w:r>
            <w:r w:rsidR="0097351C" w:rsidRPr="001C2D7F">
              <w:rPr>
                <w:rFonts w:ascii="Aptos" w:hAnsi="Aptos"/>
                <w:b/>
                <w:bCs w:val="0"/>
              </w:rPr>
              <w:t>v</w:t>
            </w:r>
            <w:r w:rsidRPr="001C2D7F">
              <w:rPr>
                <w:rFonts w:ascii="Aptos" w:hAnsi="Aptos"/>
                <w:b/>
                <w:bCs w:val="0"/>
              </w:rPr>
              <w:t>alue</w:t>
            </w:r>
          </w:p>
        </w:tc>
      </w:tr>
      <w:tr w:rsidR="3C539779" w:rsidRPr="001C2D7F" w14:paraId="015D4EA1" w14:textId="77777777" w:rsidTr="00630E11">
        <w:trPr>
          <w:trHeight w:val="300"/>
        </w:trPr>
        <w:tc>
          <w:tcPr>
            <w:tcW w:w="6210" w:type="dxa"/>
            <w:vAlign w:val="center"/>
          </w:tcPr>
          <w:p w14:paraId="08FAB302" w14:textId="55ACDE5F" w:rsidR="3C539779" w:rsidRPr="001C2D7F" w:rsidRDefault="3C539779" w:rsidP="000666E0">
            <w:pPr>
              <w:pStyle w:val="Subtitle"/>
              <w:spacing w:after="200"/>
              <w:rPr>
                <w:rFonts w:ascii="Aptos" w:hAnsi="Aptos"/>
                <w:b/>
              </w:rPr>
            </w:pPr>
            <w:r w:rsidRPr="001C2D7F">
              <w:rPr>
                <w:rFonts w:ascii="Aptos" w:hAnsi="Aptos"/>
                <w:b/>
                <w:bCs w:val="0"/>
              </w:rPr>
              <w:t xml:space="preserve">Net impact </w:t>
            </w:r>
            <w:r w:rsidR="001779EF" w:rsidRPr="001C2D7F">
              <w:rPr>
                <w:rFonts w:ascii="Aptos" w:hAnsi="Aptos"/>
                <w:b/>
                <w:bCs w:val="0"/>
              </w:rPr>
              <w:t xml:space="preserve">on </w:t>
            </w:r>
            <w:r w:rsidRPr="001C2D7F">
              <w:rPr>
                <w:rFonts w:ascii="Aptos" w:hAnsi="Aptos"/>
                <w:b/>
                <w:bCs w:val="0"/>
              </w:rPr>
              <w:t xml:space="preserve">all impacted small businesses </w:t>
            </w:r>
          </w:p>
          <w:p w14:paraId="3443191A" w14:textId="69D6FDE5" w:rsidR="3C539779" w:rsidRPr="001C2D7F" w:rsidRDefault="00B4670E" w:rsidP="000666E0">
            <w:pPr>
              <w:pStyle w:val="Subtitle"/>
              <w:spacing w:after="200"/>
              <w:rPr>
                <w:rFonts w:ascii="Aptos" w:hAnsi="Aptos"/>
                <w:b/>
              </w:rPr>
            </w:pPr>
            <w:r w:rsidRPr="001C2D7F">
              <w:rPr>
                <w:rFonts w:ascii="Aptos" w:hAnsi="Aptos"/>
                <w:b/>
                <w:bCs w:val="0"/>
              </w:rPr>
              <w:t>[</w:t>
            </w:r>
            <w:r w:rsidR="0097351C" w:rsidRPr="001C2D7F">
              <w:rPr>
                <w:rFonts w:ascii="Aptos" w:hAnsi="Aptos"/>
                <w:b/>
                <w:bCs w:val="0"/>
              </w:rPr>
              <w:t>T</w:t>
            </w:r>
            <w:r w:rsidR="3C539779" w:rsidRPr="001C2D7F">
              <w:rPr>
                <w:rFonts w:ascii="Aptos" w:hAnsi="Aptos"/>
                <w:b/>
                <w:bCs w:val="0"/>
              </w:rPr>
              <w:t>otal benefits minus total costs</w:t>
            </w:r>
            <w:r w:rsidR="00470F95" w:rsidRPr="001C2D7F">
              <w:rPr>
                <w:rFonts w:ascii="Aptos" w:hAnsi="Aptos"/>
                <w:b/>
                <w:bCs w:val="0"/>
              </w:rPr>
              <w:t>]</w:t>
            </w:r>
          </w:p>
        </w:tc>
        <w:tc>
          <w:tcPr>
            <w:tcW w:w="1530" w:type="dxa"/>
            <w:vAlign w:val="center"/>
          </w:tcPr>
          <w:p w14:paraId="41E1485F" w14:textId="53C14671"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1C9F8FEB" w14:textId="0D9F5125" w:rsidR="3C539779" w:rsidRPr="001C2D7F" w:rsidRDefault="3C539779" w:rsidP="000666E0">
            <w:pPr>
              <w:pStyle w:val="Subtitle"/>
              <w:spacing w:after="200"/>
              <w:rPr>
                <w:rFonts w:ascii="Aptos" w:hAnsi="Aptos"/>
                <w:b/>
              </w:rPr>
            </w:pPr>
            <w:r w:rsidRPr="001C2D7F">
              <w:rPr>
                <w:rFonts w:ascii="Aptos" w:hAnsi="Aptos"/>
                <w:b/>
                <w:bCs w:val="0"/>
              </w:rPr>
              <w:t>$</w:t>
            </w:r>
          </w:p>
        </w:tc>
      </w:tr>
      <w:tr w:rsidR="3C539779" w:rsidRPr="001C2D7F" w14:paraId="2AD3650C" w14:textId="77777777" w:rsidTr="00630E11">
        <w:trPr>
          <w:trHeight w:val="300"/>
        </w:trPr>
        <w:tc>
          <w:tcPr>
            <w:tcW w:w="6210" w:type="dxa"/>
            <w:vAlign w:val="center"/>
          </w:tcPr>
          <w:p w14:paraId="7EECA6B4" w14:textId="7B12D778" w:rsidR="3C539779" w:rsidRPr="001C2D7F" w:rsidRDefault="00B41325" w:rsidP="000666E0">
            <w:pPr>
              <w:pStyle w:val="Subtitle"/>
              <w:spacing w:after="200"/>
              <w:rPr>
                <w:rFonts w:ascii="Aptos" w:hAnsi="Aptos"/>
                <w:b/>
              </w:rPr>
            </w:pPr>
            <w:r w:rsidRPr="001C2D7F">
              <w:rPr>
                <w:rFonts w:ascii="Aptos" w:hAnsi="Aptos"/>
                <w:b/>
                <w:bCs w:val="0"/>
              </w:rPr>
              <w:t>Average n</w:t>
            </w:r>
            <w:r w:rsidR="3C539779" w:rsidRPr="001C2D7F">
              <w:rPr>
                <w:rFonts w:ascii="Aptos" w:hAnsi="Aptos"/>
                <w:b/>
                <w:bCs w:val="0"/>
              </w:rPr>
              <w:t xml:space="preserve">et impact </w:t>
            </w:r>
            <w:r w:rsidR="0097351C" w:rsidRPr="001C2D7F">
              <w:rPr>
                <w:rFonts w:ascii="Aptos" w:hAnsi="Aptos"/>
                <w:b/>
                <w:bCs w:val="0"/>
              </w:rPr>
              <w:t xml:space="preserve">on each </w:t>
            </w:r>
            <w:r w:rsidR="3C539779" w:rsidRPr="001C2D7F">
              <w:rPr>
                <w:rFonts w:ascii="Aptos" w:hAnsi="Aptos"/>
                <w:b/>
                <w:bCs w:val="0"/>
              </w:rPr>
              <w:t>impacted small business</w:t>
            </w:r>
          </w:p>
          <w:p w14:paraId="57698543" w14:textId="649F88D7" w:rsidR="3C539779" w:rsidRPr="001C2D7F" w:rsidRDefault="009451CF" w:rsidP="000666E0">
            <w:pPr>
              <w:pStyle w:val="Subtitle"/>
              <w:spacing w:after="200"/>
              <w:rPr>
                <w:rFonts w:ascii="Aptos" w:hAnsi="Aptos"/>
                <w:b/>
              </w:rPr>
            </w:pPr>
            <w:r w:rsidRPr="001C2D7F">
              <w:rPr>
                <w:rFonts w:ascii="Aptos" w:hAnsi="Aptos"/>
                <w:b/>
                <w:bCs w:val="0"/>
              </w:rPr>
              <w:t>[</w:t>
            </w:r>
            <w:r w:rsidR="0097351C" w:rsidRPr="001C2D7F">
              <w:rPr>
                <w:rFonts w:ascii="Aptos" w:hAnsi="Aptos"/>
                <w:b/>
                <w:bCs w:val="0"/>
              </w:rPr>
              <w:t>N</w:t>
            </w:r>
            <w:r w:rsidR="3C539779" w:rsidRPr="001C2D7F">
              <w:rPr>
                <w:rFonts w:ascii="Aptos" w:hAnsi="Aptos"/>
                <w:b/>
                <w:bCs w:val="0"/>
              </w:rPr>
              <w:t>et impact divided by number of impacted small businesses</w:t>
            </w:r>
            <w:r w:rsidRPr="001C2D7F">
              <w:rPr>
                <w:rFonts w:ascii="Aptos" w:hAnsi="Aptos"/>
                <w:b/>
                <w:bCs w:val="0"/>
              </w:rPr>
              <w:t>]</w:t>
            </w:r>
          </w:p>
        </w:tc>
        <w:tc>
          <w:tcPr>
            <w:tcW w:w="1530" w:type="dxa"/>
            <w:vAlign w:val="center"/>
          </w:tcPr>
          <w:p w14:paraId="0C34FF39" w14:textId="7592A987" w:rsidR="3C539779" w:rsidRPr="001C2D7F" w:rsidRDefault="3C539779" w:rsidP="000666E0">
            <w:pPr>
              <w:pStyle w:val="Subtitle"/>
              <w:spacing w:after="200"/>
              <w:rPr>
                <w:rFonts w:ascii="Aptos" w:hAnsi="Aptos"/>
                <w:b/>
              </w:rPr>
            </w:pPr>
            <w:r w:rsidRPr="001C2D7F">
              <w:rPr>
                <w:rFonts w:ascii="Aptos" w:hAnsi="Aptos"/>
                <w:b/>
                <w:bCs w:val="0"/>
              </w:rPr>
              <w:t>$</w:t>
            </w:r>
          </w:p>
        </w:tc>
        <w:tc>
          <w:tcPr>
            <w:tcW w:w="1620" w:type="dxa"/>
            <w:vAlign w:val="center"/>
          </w:tcPr>
          <w:p w14:paraId="0FE26DB6" w14:textId="49D0351A" w:rsidR="3C539779" w:rsidRPr="001C2D7F" w:rsidRDefault="3C539779" w:rsidP="000666E0">
            <w:pPr>
              <w:pStyle w:val="Subtitle"/>
              <w:spacing w:after="200"/>
              <w:rPr>
                <w:rFonts w:ascii="Aptos" w:hAnsi="Aptos"/>
                <w:b/>
              </w:rPr>
            </w:pPr>
            <w:r w:rsidRPr="001C2D7F">
              <w:rPr>
                <w:rFonts w:ascii="Aptos" w:hAnsi="Aptos"/>
                <w:b/>
                <w:bCs w:val="0"/>
              </w:rPr>
              <w:t>$</w:t>
            </w:r>
          </w:p>
        </w:tc>
      </w:tr>
    </w:tbl>
    <w:bookmarkEnd w:id="11"/>
    <w:p w14:paraId="3CF2A065" w14:textId="78AB24F8" w:rsidR="003B7343" w:rsidRPr="00B140A3" w:rsidRDefault="003B7343" w:rsidP="796BF4C1">
      <w:pPr>
        <w:pStyle w:val="Heading4"/>
        <w:rPr>
          <w:rFonts w:ascii="Aptos" w:hAnsi="Aptos"/>
          <w:i/>
          <w:lang w:val="en-CA"/>
        </w:rPr>
      </w:pPr>
      <w:r w:rsidRPr="00B140A3">
        <w:rPr>
          <w:rFonts w:ascii="Aptos" w:hAnsi="Aptos"/>
          <w:i/>
          <w:lang w:val="en-CA"/>
        </w:rPr>
        <w:t>One</w:t>
      </w:r>
      <w:r w:rsidR="1589D386" w:rsidRPr="796BF4C1">
        <w:rPr>
          <w:rFonts w:ascii="Aptos" w:hAnsi="Aptos"/>
          <w:i/>
          <w:lang w:val="en-CA"/>
        </w:rPr>
        <w:t xml:space="preserve"> </w:t>
      </w:r>
      <w:r w:rsidR="009E4944" w:rsidRPr="00B140A3">
        <w:rPr>
          <w:rFonts w:ascii="Aptos" w:hAnsi="Aptos"/>
          <w:i/>
          <w:iCs w:val="0"/>
          <w:lang w:val="en-CA"/>
        </w:rPr>
        <w:noBreakHyphen/>
      </w:r>
      <w:r w:rsidRPr="00B140A3">
        <w:rPr>
          <w:rFonts w:ascii="Aptos" w:hAnsi="Aptos"/>
          <w:i/>
          <w:lang w:val="en-CA"/>
        </w:rPr>
        <w:t>for</w:t>
      </w:r>
      <w:r w:rsidR="1CC959EA" w:rsidRPr="796BF4C1">
        <w:rPr>
          <w:rFonts w:ascii="Aptos" w:hAnsi="Aptos"/>
          <w:i/>
          <w:lang w:val="en-CA"/>
        </w:rPr>
        <w:t xml:space="preserve"> </w:t>
      </w:r>
      <w:r w:rsidR="00756250" w:rsidRPr="00B140A3">
        <w:rPr>
          <w:rFonts w:ascii="Aptos" w:hAnsi="Aptos"/>
          <w:i/>
          <w:iCs w:val="0"/>
          <w:lang w:val="en-CA"/>
        </w:rPr>
        <w:noBreakHyphen/>
      </w:r>
      <w:r w:rsidR="006914AD" w:rsidRPr="00B140A3">
        <w:rPr>
          <w:rFonts w:ascii="Aptos" w:hAnsi="Aptos"/>
          <w:i/>
          <w:lang w:val="en-CA"/>
        </w:rPr>
        <w:t>o</w:t>
      </w:r>
      <w:r w:rsidRPr="00B140A3">
        <w:rPr>
          <w:rFonts w:ascii="Aptos" w:hAnsi="Aptos"/>
          <w:i/>
          <w:lang w:val="en-CA"/>
        </w:rPr>
        <w:t xml:space="preserve">ne </w:t>
      </w:r>
      <w:r w:rsidR="006914AD" w:rsidRPr="00B140A3">
        <w:rPr>
          <w:rFonts w:ascii="Aptos" w:hAnsi="Aptos"/>
          <w:i/>
          <w:lang w:val="en-CA"/>
        </w:rPr>
        <w:t>r</w:t>
      </w:r>
      <w:r w:rsidRPr="00B140A3">
        <w:rPr>
          <w:rFonts w:ascii="Aptos" w:hAnsi="Aptos"/>
          <w:i/>
          <w:lang w:val="en-CA"/>
        </w:rPr>
        <w:t xml:space="preserve">ule </w:t>
      </w:r>
    </w:p>
    <w:p w14:paraId="6D55AAE4" w14:textId="5BE0FDF5" w:rsidR="007927CE" w:rsidRPr="001C2D7F" w:rsidRDefault="003B7343" w:rsidP="000C0CB3">
      <w:pPr>
        <w:rPr>
          <w:rFonts w:ascii="Aptos" w:hAnsi="Aptos"/>
        </w:rPr>
      </w:pPr>
      <w:r w:rsidRPr="001C2D7F">
        <w:rPr>
          <w:rFonts w:ascii="Aptos" w:hAnsi="Aptos"/>
        </w:rPr>
        <w:t xml:space="preserve">Describe any incremental administrative burden </w:t>
      </w:r>
      <w:r w:rsidR="004A2EDE" w:rsidRPr="001C2D7F">
        <w:rPr>
          <w:rFonts w:ascii="Aptos" w:hAnsi="Aptos"/>
        </w:rPr>
        <w:t xml:space="preserve">impacts </w:t>
      </w:r>
      <w:r w:rsidR="00AB5CA6" w:rsidRPr="001C2D7F">
        <w:rPr>
          <w:rFonts w:ascii="Aptos" w:hAnsi="Aptos"/>
        </w:rPr>
        <w:t>using the definitions and methodology in</w:t>
      </w:r>
      <w:r w:rsidR="00F8463A" w:rsidRPr="001C2D7F">
        <w:rPr>
          <w:rFonts w:ascii="Aptos" w:hAnsi="Aptos"/>
        </w:rPr>
        <w:t xml:space="preserve"> </w:t>
      </w:r>
      <w:r w:rsidRPr="001C2D7F">
        <w:rPr>
          <w:rFonts w:ascii="Aptos" w:hAnsi="Aptos"/>
        </w:rPr>
        <w:t xml:space="preserve">the </w:t>
      </w:r>
      <w:hyperlink r:id="rId21" w:history="1">
        <w:r w:rsidRPr="001C2D7F">
          <w:rPr>
            <w:rStyle w:val="Hyperlink"/>
            <w:rFonts w:ascii="Aptos" w:hAnsi="Aptos"/>
            <w:i/>
          </w:rPr>
          <w:t>Red Tape Reduction Act</w:t>
        </w:r>
      </w:hyperlink>
      <w:r w:rsidR="0014196B" w:rsidRPr="001C2D7F">
        <w:rPr>
          <w:rFonts w:ascii="Aptos" w:hAnsi="Aptos"/>
        </w:rPr>
        <w:t xml:space="preserve">, </w:t>
      </w:r>
      <w:hyperlink r:id="rId22" w:history="1">
        <w:r w:rsidRPr="001C2D7F">
          <w:rPr>
            <w:rStyle w:val="Hyperlink"/>
            <w:rFonts w:ascii="Aptos" w:hAnsi="Aptos"/>
            <w:i/>
          </w:rPr>
          <w:t>Red Tape Reduction Regulations</w:t>
        </w:r>
      </w:hyperlink>
      <w:r w:rsidR="00E95D12" w:rsidRPr="001C2D7F">
        <w:rPr>
          <w:rFonts w:ascii="Aptos" w:hAnsi="Aptos"/>
          <w:i/>
        </w:rPr>
        <w:t xml:space="preserve"> </w:t>
      </w:r>
      <w:r w:rsidR="00E95D12" w:rsidRPr="001C2D7F">
        <w:rPr>
          <w:rFonts w:ascii="Aptos" w:hAnsi="Aptos"/>
        </w:rPr>
        <w:t xml:space="preserve">and </w:t>
      </w:r>
      <w:hyperlink r:id="rId23" w:history="1">
        <w:r w:rsidR="000239C8" w:rsidRPr="001C2D7F">
          <w:rPr>
            <w:rStyle w:val="Hyperlink"/>
            <w:rFonts w:ascii="Aptos" w:hAnsi="Aptos"/>
            <w:i/>
            <w:iCs/>
          </w:rPr>
          <w:t>Policy on Limiting Regulatory Burden on Business</w:t>
        </w:r>
      </w:hyperlink>
      <w:r w:rsidRPr="001C2D7F">
        <w:rPr>
          <w:rFonts w:ascii="Aptos" w:hAnsi="Aptos"/>
        </w:rPr>
        <w:t xml:space="preserve">. If the proposal results in a </w:t>
      </w:r>
      <w:r w:rsidR="007927CE" w:rsidRPr="001C2D7F">
        <w:rPr>
          <w:rFonts w:ascii="Aptos" w:hAnsi="Aptos"/>
        </w:rPr>
        <w:t xml:space="preserve">change </w:t>
      </w:r>
      <w:r w:rsidRPr="001C2D7F">
        <w:rPr>
          <w:rFonts w:ascii="Aptos" w:hAnsi="Aptos"/>
        </w:rPr>
        <w:t xml:space="preserve">in administrative costs, describe the </w:t>
      </w:r>
      <w:r w:rsidR="007927CE" w:rsidRPr="001C2D7F">
        <w:rPr>
          <w:rFonts w:ascii="Aptos" w:hAnsi="Aptos"/>
        </w:rPr>
        <w:t>change and how the costs were estimated. Include information on any increases</w:t>
      </w:r>
      <w:r w:rsidR="0014196B" w:rsidRPr="001C2D7F">
        <w:rPr>
          <w:rFonts w:ascii="Aptos" w:hAnsi="Aptos"/>
        </w:rPr>
        <w:t xml:space="preserve"> or</w:t>
      </w:r>
      <w:r w:rsidR="007927CE" w:rsidRPr="001C2D7F">
        <w:rPr>
          <w:rFonts w:ascii="Aptos" w:hAnsi="Aptos"/>
        </w:rPr>
        <w:t xml:space="preserve"> decreases, and the net impact. If the </w:t>
      </w:r>
      <w:r w:rsidR="0043518D" w:rsidRPr="001C2D7F">
        <w:rPr>
          <w:rFonts w:ascii="Aptos" w:hAnsi="Aptos"/>
        </w:rPr>
        <w:t xml:space="preserve">regulatory impact </w:t>
      </w:r>
      <w:r w:rsidR="00BE0834" w:rsidRPr="001C2D7F">
        <w:rPr>
          <w:rFonts w:ascii="Aptos" w:hAnsi="Aptos"/>
        </w:rPr>
        <w:t xml:space="preserve">analysis </w:t>
      </w:r>
      <w:r w:rsidR="0043518D" w:rsidRPr="001C2D7F">
        <w:rPr>
          <w:rFonts w:ascii="Aptos" w:hAnsi="Aptos"/>
        </w:rPr>
        <w:t xml:space="preserve">statement </w:t>
      </w:r>
      <w:r w:rsidR="007927CE" w:rsidRPr="001C2D7F">
        <w:rPr>
          <w:rFonts w:ascii="Aptos" w:hAnsi="Aptos"/>
        </w:rPr>
        <w:t xml:space="preserve">is being used for multiple regulatory amendments, provide the estimates for each specific regulation. Costs must be estimated using the </w:t>
      </w:r>
      <w:hyperlink r:id="rId24" w:history="1">
        <w:r w:rsidR="007927CE" w:rsidRPr="001C2D7F">
          <w:rPr>
            <w:rStyle w:val="Hyperlink"/>
            <w:rFonts w:ascii="Aptos" w:hAnsi="Aptos"/>
          </w:rPr>
          <w:t>Regulatory Cost Calculator</w:t>
        </w:r>
      </w:hyperlink>
      <w:r w:rsidR="007927CE" w:rsidRPr="001C2D7F">
        <w:rPr>
          <w:rFonts w:ascii="Aptos" w:hAnsi="Aptos"/>
        </w:rPr>
        <w:t>.</w:t>
      </w:r>
    </w:p>
    <w:p w14:paraId="170C31FA" w14:textId="150CCA08" w:rsidR="007927CE" w:rsidRPr="001C2D7F" w:rsidRDefault="000239C8" w:rsidP="000C0CB3">
      <w:pPr>
        <w:rPr>
          <w:rFonts w:ascii="Aptos" w:hAnsi="Aptos"/>
        </w:rPr>
      </w:pPr>
      <w:r w:rsidRPr="001C2D7F">
        <w:rPr>
          <w:rFonts w:ascii="Aptos" w:hAnsi="Aptos"/>
        </w:rPr>
        <w:t xml:space="preserve">Indicate </w:t>
      </w:r>
      <w:r w:rsidR="00F8463A" w:rsidRPr="001C2D7F">
        <w:rPr>
          <w:rFonts w:ascii="Aptos" w:hAnsi="Aptos"/>
        </w:rPr>
        <w:t xml:space="preserve">whether </w:t>
      </w:r>
      <w:r w:rsidRPr="001C2D7F">
        <w:rPr>
          <w:rFonts w:ascii="Aptos" w:hAnsi="Aptos"/>
        </w:rPr>
        <w:t>there is a new regulatory title that introduces administrative costs on business or</w:t>
      </w:r>
      <w:r w:rsidR="00132342" w:rsidRPr="001C2D7F">
        <w:rPr>
          <w:rFonts w:ascii="Aptos" w:hAnsi="Aptos"/>
        </w:rPr>
        <w:t xml:space="preserve"> </w:t>
      </w:r>
      <w:r w:rsidR="002955AD" w:rsidRPr="001C2D7F">
        <w:rPr>
          <w:rFonts w:ascii="Aptos" w:hAnsi="Aptos"/>
        </w:rPr>
        <w:t xml:space="preserve">whether </w:t>
      </w:r>
      <w:r w:rsidRPr="001C2D7F">
        <w:rPr>
          <w:rFonts w:ascii="Aptos" w:hAnsi="Aptos"/>
        </w:rPr>
        <w:t>one or more existing regulatory titles</w:t>
      </w:r>
      <w:r w:rsidR="00132342" w:rsidRPr="001C2D7F">
        <w:rPr>
          <w:rFonts w:ascii="Aptos" w:hAnsi="Aptos"/>
        </w:rPr>
        <w:t xml:space="preserve"> are being repealed</w:t>
      </w:r>
      <w:r w:rsidRPr="001C2D7F">
        <w:rPr>
          <w:rFonts w:ascii="Aptos" w:hAnsi="Aptos"/>
        </w:rPr>
        <w:t>.</w:t>
      </w:r>
      <w:r w:rsidR="003B7343" w:rsidRPr="001C2D7F">
        <w:rPr>
          <w:rFonts w:ascii="Aptos" w:hAnsi="Aptos"/>
        </w:rPr>
        <w:t xml:space="preserve"> </w:t>
      </w:r>
    </w:p>
    <w:p w14:paraId="2595C5B1" w14:textId="31C39051" w:rsidR="00A50A30" w:rsidRPr="001C2D7F" w:rsidRDefault="00A50A30" w:rsidP="000C0CB3">
      <w:pPr>
        <w:rPr>
          <w:rFonts w:ascii="Aptos" w:hAnsi="Aptos"/>
        </w:rPr>
      </w:pPr>
      <w:r w:rsidRPr="001C2D7F">
        <w:rPr>
          <w:rFonts w:ascii="Aptos" w:hAnsi="Aptos"/>
        </w:rPr>
        <w:t>If the proposal has no impact on administrative burden costs,</w:t>
      </w:r>
      <w:r w:rsidR="008819F2" w:rsidRPr="001C2D7F">
        <w:rPr>
          <w:rFonts w:ascii="Aptos" w:hAnsi="Aptos"/>
        </w:rPr>
        <w:t xml:space="preserve"> provide</w:t>
      </w:r>
      <w:r w:rsidRPr="001C2D7F">
        <w:rPr>
          <w:rFonts w:ascii="Aptos" w:hAnsi="Aptos"/>
        </w:rPr>
        <w:t xml:space="preserve"> a brief negative statement. </w:t>
      </w:r>
    </w:p>
    <w:p w14:paraId="5E307734" w14:textId="691095D8" w:rsidR="00A50A30" w:rsidRPr="001C2D7F" w:rsidRDefault="00A50A30" w:rsidP="000C0CB3">
      <w:pPr>
        <w:rPr>
          <w:rFonts w:ascii="Aptos" w:hAnsi="Aptos"/>
        </w:rPr>
      </w:pPr>
      <w:r w:rsidRPr="001C2D7F">
        <w:rPr>
          <w:rFonts w:ascii="Aptos" w:hAnsi="Aptos"/>
        </w:rPr>
        <w:lastRenderedPageBreak/>
        <w:t xml:space="preserve">The </w:t>
      </w:r>
      <w:hyperlink r:id="rId25" w:history="1">
        <w:r w:rsidRPr="006D54D5">
          <w:rPr>
            <w:rStyle w:val="Hyperlink"/>
            <w:rFonts w:ascii="Aptos" w:hAnsi="Aptos"/>
          </w:rPr>
          <w:t xml:space="preserve">Guide </w:t>
        </w:r>
        <w:r w:rsidR="002955AD" w:rsidRPr="006D54D5">
          <w:rPr>
            <w:rStyle w:val="Hyperlink"/>
            <w:rFonts w:ascii="Aptos" w:hAnsi="Aptos"/>
          </w:rPr>
          <w:t xml:space="preserve">to </w:t>
        </w:r>
        <w:r w:rsidRPr="006D54D5">
          <w:rPr>
            <w:rStyle w:val="Hyperlink"/>
            <w:rFonts w:ascii="Aptos" w:hAnsi="Aptos"/>
          </w:rPr>
          <w:t>Limiting Regulatory B</w:t>
        </w:r>
        <w:r w:rsidRPr="006D54D5">
          <w:rPr>
            <w:rStyle w:val="Hyperlink"/>
            <w:rFonts w:ascii="Aptos" w:hAnsi="Aptos"/>
          </w:rPr>
          <w:t>u</w:t>
        </w:r>
        <w:r w:rsidRPr="006D54D5">
          <w:rPr>
            <w:rStyle w:val="Hyperlink"/>
            <w:rFonts w:ascii="Aptos" w:hAnsi="Aptos"/>
          </w:rPr>
          <w:t>rden on Business</w:t>
        </w:r>
      </w:hyperlink>
      <w:r w:rsidRPr="001C2D7F">
        <w:rPr>
          <w:rFonts w:ascii="Aptos" w:hAnsi="Aptos"/>
        </w:rPr>
        <w:t xml:space="preserve"> </w:t>
      </w:r>
      <w:r w:rsidR="008819F2" w:rsidRPr="001C2D7F">
        <w:rPr>
          <w:rFonts w:ascii="Aptos" w:hAnsi="Aptos"/>
        </w:rPr>
        <w:t>has</w:t>
      </w:r>
      <w:r w:rsidRPr="001C2D7F">
        <w:rPr>
          <w:rFonts w:ascii="Aptos" w:hAnsi="Aptos"/>
        </w:rPr>
        <w:t xml:space="preserve"> additional guidance on the application of the rule, including calculation methodology, negative statements and more.</w:t>
      </w:r>
    </w:p>
    <w:p w14:paraId="4CBB50EA" w14:textId="0446C304" w:rsidR="00303507" w:rsidRPr="006D54D5" w:rsidRDefault="00303507" w:rsidP="005C583D">
      <w:pPr>
        <w:pStyle w:val="Heading4"/>
        <w:rPr>
          <w:rFonts w:ascii="Aptos" w:hAnsi="Aptos"/>
          <w:i/>
          <w:iCs w:val="0"/>
          <w:lang w:val="en-CA"/>
        </w:rPr>
      </w:pPr>
      <w:r w:rsidRPr="006D54D5">
        <w:rPr>
          <w:rFonts w:ascii="Aptos" w:hAnsi="Aptos"/>
          <w:i/>
          <w:iCs w:val="0"/>
          <w:lang w:val="en-CA"/>
        </w:rPr>
        <w:t xml:space="preserve">Regulatory </w:t>
      </w:r>
      <w:r w:rsidR="00ED5C90" w:rsidRPr="006D54D5">
        <w:rPr>
          <w:rFonts w:ascii="Aptos" w:hAnsi="Aptos"/>
          <w:i/>
          <w:iCs w:val="0"/>
          <w:lang w:val="en-CA"/>
        </w:rPr>
        <w:t>cooperation and alignment</w:t>
      </w:r>
    </w:p>
    <w:p w14:paraId="1741B7A2" w14:textId="5793679F" w:rsidR="00F535D4" w:rsidRPr="001C2D7F" w:rsidRDefault="00F535D4">
      <w:pPr>
        <w:pStyle w:val="ListParagraph"/>
        <w:rPr>
          <w:rFonts w:ascii="Aptos" w:hAnsi="Aptos"/>
        </w:rPr>
      </w:pPr>
      <w:r w:rsidRPr="005E103F">
        <w:rPr>
          <w:rFonts w:ascii="Aptos" w:hAnsi="Aptos"/>
        </w:rPr>
        <w:t>See section</w:t>
      </w:r>
      <w:r w:rsidR="00273799">
        <w:rPr>
          <w:rFonts w:ascii="Aptos" w:hAnsi="Aptos"/>
        </w:rPr>
        <w:t> </w:t>
      </w:r>
      <w:r w:rsidRPr="006D54D5">
        <w:rPr>
          <w:rFonts w:ascii="Aptos" w:hAnsi="Aptos"/>
        </w:rPr>
        <w:t>3.3.</w:t>
      </w:r>
      <w:r w:rsidR="00352214" w:rsidRPr="006D54D5">
        <w:rPr>
          <w:rFonts w:ascii="Aptos" w:hAnsi="Aptos"/>
        </w:rPr>
        <w:t>8</w:t>
      </w:r>
      <w:r w:rsidRPr="006D54D5">
        <w:rPr>
          <w:rFonts w:ascii="Aptos" w:hAnsi="Aptos"/>
        </w:rPr>
        <w:t>.</w:t>
      </w:r>
      <w:r w:rsidR="00352214" w:rsidRPr="006D54D5">
        <w:rPr>
          <w:rFonts w:ascii="Aptos" w:hAnsi="Aptos"/>
        </w:rPr>
        <w:t>4</w:t>
      </w:r>
      <w:r w:rsidRPr="006D54D5">
        <w:rPr>
          <w:rFonts w:ascii="Aptos" w:hAnsi="Aptos"/>
        </w:rPr>
        <w:t xml:space="preserve"> </w:t>
      </w:r>
      <w:r w:rsidRPr="001C2D7F">
        <w:rPr>
          <w:rFonts w:ascii="Aptos" w:hAnsi="Aptos"/>
        </w:rPr>
        <w:t xml:space="preserve">of </w:t>
      </w:r>
      <w:hyperlink r:id="rId26" w:history="1">
        <w:r w:rsidR="006A54A9" w:rsidRPr="006D54D5">
          <w:rPr>
            <w:rStyle w:val="Hyperlink"/>
            <w:rFonts w:ascii="Aptos" w:hAnsi="Aptos"/>
          </w:rPr>
          <w:t>t</w:t>
        </w:r>
        <w:r w:rsidRPr="006D54D5">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7BED2C47" w14:textId="77777777" w:rsidR="008431F5" w:rsidRPr="005E103F" w:rsidRDefault="008431F5" w:rsidP="008431F5">
      <w:pPr>
        <w:pStyle w:val="Heading4"/>
        <w:rPr>
          <w:rFonts w:ascii="Aptos" w:hAnsi="Aptos"/>
          <w:i/>
          <w:iCs w:val="0"/>
          <w:lang w:val="en-CA"/>
        </w:rPr>
      </w:pPr>
      <w:r w:rsidRPr="005E103F">
        <w:rPr>
          <w:rFonts w:ascii="Aptos" w:hAnsi="Aptos"/>
          <w:i/>
          <w:iCs w:val="0"/>
          <w:lang w:val="en-CA"/>
        </w:rPr>
        <w:t>International obligations</w:t>
      </w:r>
    </w:p>
    <w:p w14:paraId="36D825DC" w14:textId="6BF23971" w:rsidR="008431F5" w:rsidRPr="001C2D7F" w:rsidRDefault="00352214" w:rsidP="001F7B24">
      <w:pPr>
        <w:rPr>
          <w:rFonts w:ascii="Aptos" w:hAnsi="Aptos"/>
        </w:rPr>
      </w:pPr>
      <w:r w:rsidRPr="00E2405B">
        <w:rPr>
          <w:rFonts w:ascii="Aptos" w:hAnsi="Aptos"/>
        </w:rPr>
        <w:t>See section</w:t>
      </w:r>
      <w:r w:rsidR="00273799" w:rsidRPr="00E2405B">
        <w:rPr>
          <w:rFonts w:ascii="Aptos" w:hAnsi="Aptos"/>
        </w:rPr>
        <w:t> </w:t>
      </w:r>
      <w:r w:rsidR="00B21229" w:rsidRPr="00E2405B">
        <w:rPr>
          <w:rFonts w:ascii="Aptos" w:hAnsi="Aptos"/>
        </w:rPr>
        <w:t>9</w:t>
      </w:r>
      <w:r w:rsidRPr="00E2405B">
        <w:rPr>
          <w:rFonts w:ascii="Aptos" w:hAnsi="Aptos"/>
        </w:rPr>
        <w:t>.3.</w:t>
      </w:r>
      <w:r w:rsidR="00B21229" w:rsidRPr="00E2405B">
        <w:rPr>
          <w:rFonts w:ascii="Aptos" w:hAnsi="Aptos"/>
        </w:rPr>
        <w:t>1</w:t>
      </w:r>
      <w:r w:rsidRPr="00E2405B">
        <w:rPr>
          <w:rFonts w:ascii="Aptos" w:hAnsi="Aptos"/>
        </w:rPr>
        <w:t xml:space="preserve">.1 </w:t>
      </w:r>
      <w:r w:rsidRPr="001C2D7F">
        <w:rPr>
          <w:rFonts w:ascii="Aptos" w:hAnsi="Aptos"/>
        </w:rPr>
        <w:t xml:space="preserve">of </w:t>
      </w:r>
      <w:hyperlink r:id="rId27" w:history="1">
        <w:r w:rsidR="006A54A9" w:rsidRPr="00666D8B">
          <w:rPr>
            <w:rStyle w:val="Hyperlink"/>
            <w:rFonts w:ascii="Aptos" w:hAnsi="Aptos"/>
          </w:rPr>
          <w:t>t</w:t>
        </w:r>
        <w:r w:rsidRPr="00666D8B">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2F583530" w14:textId="0CA7663C" w:rsidR="004D5F47" w:rsidRPr="00666D8B" w:rsidRDefault="4330507F" w:rsidP="3477E3C7">
      <w:pPr>
        <w:pStyle w:val="Heading4"/>
        <w:rPr>
          <w:rFonts w:ascii="Aptos" w:hAnsi="Aptos"/>
          <w:i/>
          <w:iCs w:val="0"/>
          <w:lang w:val="en-CA"/>
        </w:rPr>
      </w:pPr>
      <w:r w:rsidRPr="00666D8B">
        <w:rPr>
          <w:rFonts w:ascii="Aptos" w:hAnsi="Aptos"/>
          <w:i/>
          <w:iCs w:val="0"/>
          <w:lang w:val="en-CA"/>
        </w:rPr>
        <w:t>Effects on the environment</w:t>
      </w:r>
    </w:p>
    <w:p w14:paraId="3B1DF003" w14:textId="4326D275" w:rsidR="0006289A" w:rsidRPr="001C2D7F" w:rsidRDefault="00CF6161" w:rsidP="00666D8B">
      <w:pPr>
        <w:rPr>
          <w:rFonts w:ascii="Aptos" w:hAnsi="Aptos"/>
          <w:lang w:val="en-US" w:eastAsia="ja-JP"/>
        </w:rPr>
      </w:pPr>
      <w:r w:rsidRPr="00002EE3">
        <w:rPr>
          <w:rFonts w:ascii="Aptos" w:hAnsi="Aptos"/>
        </w:rPr>
        <w:t>See section</w:t>
      </w:r>
      <w:r w:rsidR="00273799" w:rsidRPr="00002EE3">
        <w:rPr>
          <w:rFonts w:ascii="Aptos" w:hAnsi="Aptos"/>
        </w:rPr>
        <w:t> </w:t>
      </w:r>
      <w:r w:rsidRPr="00002EE3">
        <w:rPr>
          <w:rFonts w:ascii="Aptos" w:hAnsi="Aptos"/>
        </w:rPr>
        <w:t>3.3.</w:t>
      </w:r>
      <w:r w:rsidR="00634FBF" w:rsidRPr="00002EE3">
        <w:rPr>
          <w:rFonts w:ascii="Aptos" w:hAnsi="Aptos"/>
        </w:rPr>
        <w:t>8</w:t>
      </w:r>
      <w:r w:rsidRPr="00002EE3">
        <w:rPr>
          <w:rFonts w:ascii="Aptos" w:hAnsi="Aptos"/>
        </w:rPr>
        <w:t>.</w:t>
      </w:r>
      <w:r w:rsidR="00DA45F7" w:rsidRPr="00002EE3">
        <w:rPr>
          <w:rFonts w:ascii="Aptos" w:hAnsi="Aptos"/>
        </w:rPr>
        <w:t>6</w:t>
      </w:r>
      <w:r w:rsidRPr="00002EE3">
        <w:rPr>
          <w:rFonts w:ascii="Aptos" w:hAnsi="Aptos"/>
        </w:rPr>
        <w:t xml:space="preserve"> </w:t>
      </w:r>
      <w:r w:rsidRPr="001C2D7F">
        <w:rPr>
          <w:rFonts w:ascii="Aptos" w:hAnsi="Aptos"/>
        </w:rPr>
        <w:t xml:space="preserve">of </w:t>
      </w:r>
      <w:hyperlink r:id="rId28" w:history="1">
        <w:r w:rsidR="006A54A9" w:rsidRPr="00666D8B">
          <w:rPr>
            <w:rStyle w:val="Hyperlink"/>
            <w:rFonts w:ascii="Aptos" w:hAnsi="Aptos"/>
          </w:rPr>
          <w:t>t</w:t>
        </w:r>
        <w:r w:rsidRPr="00666D8B">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144068E5" w14:textId="05D30943" w:rsidR="00D279DD" w:rsidRPr="00666D8B" w:rsidRDefault="2CEFCA68" w:rsidP="796BF4C1">
      <w:pPr>
        <w:pStyle w:val="Heading4"/>
        <w:spacing w:before="120"/>
        <w:rPr>
          <w:rFonts w:ascii="Aptos" w:hAnsi="Aptos"/>
          <w:i/>
        </w:rPr>
      </w:pPr>
      <w:r w:rsidRPr="00666D8B">
        <w:rPr>
          <w:rFonts w:ascii="Aptos" w:hAnsi="Aptos"/>
          <w:i/>
          <w:lang w:val="en-CA"/>
        </w:rPr>
        <w:t>Gender</w:t>
      </w:r>
      <w:r w:rsidR="0D5AEA2F" w:rsidRPr="796BF4C1">
        <w:rPr>
          <w:rFonts w:ascii="Aptos" w:hAnsi="Aptos"/>
          <w:i/>
          <w:lang w:val="en-CA"/>
        </w:rPr>
        <w:t xml:space="preserve"> </w:t>
      </w:r>
      <w:r w:rsidR="009E4944" w:rsidRPr="00666D8B">
        <w:rPr>
          <w:rFonts w:ascii="Aptos" w:hAnsi="Aptos"/>
          <w:i/>
          <w:iCs w:val="0"/>
          <w:lang w:val="en-CA"/>
        </w:rPr>
        <w:noBreakHyphen/>
      </w:r>
      <w:r w:rsidRPr="00666D8B">
        <w:rPr>
          <w:rFonts w:ascii="Aptos" w:hAnsi="Aptos"/>
          <w:i/>
          <w:lang w:val="en-CA"/>
        </w:rPr>
        <w:t xml:space="preserve">based </w:t>
      </w:r>
      <w:r w:rsidR="00273799" w:rsidRPr="796BF4C1">
        <w:rPr>
          <w:rFonts w:ascii="Aptos" w:hAnsi="Aptos"/>
          <w:i/>
          <w:lang w:val="en-CA"/>
        </w:rPr>
        <w:t>A</w:t>
      </w:r>
      <w:r w:rsidR="4D9AFCAB" w:rsidRPr="00666D8B">
        <w:rPr>
          <w:rFonts w:ascii="Aptos" w:hAnsi="Aptos"/>
          <w:i/>
          <w:lang w:val="en-CA"/>
        </w:rPr>
        <w:t xml:space="preserve">nalysis </w:t>
      </w:r>
      <w:r w:rsidR="00273799" w:rsidRPr="796BF4C1">
        <w:rPr>
          <w:rFonts w:ascii="Aptos" w:hAnsi="Aptos"/>
          <w:i/>
          <w:lang w:val="en-CA"/>
        </w:rPr>
        <w:t>P</w:t>
      </w:r>
      <w:r w:rsidR="4D9AFCAB" w:rsidRPr="00666D8B">
        <w:rPr>
          <w:rFonts w:ascii="Aptos" w:hAnsi="Aptos"/>
          <w:i/>
          <w:lang w:val="en-CA"/>
        </w:rPr>
        <w:t xml:space="preserve">lus </w:t>
      </w:r>
    </w:p>
    <w:p w14:paraId="0C9F00F3" w14:textId="04034CF0" w:rsidR="00DA45F7" w:rsidRPr="001C2D7F" w:rsidRDefault="00DA45F7" w:rsidP="00DA45F7">
      <w:pPr>
        <w:rPr>
          <w:rFonts w:ascii="Aptos" w:hAnsi="Aptos"/>
          <w:lang w:val="en-US" w:eastAsia="ja-JP"/>
        </w:rPr>
      </w:pPr>
      <w:r w:rsidRPr="00002EE3">
        <w:rPr>
          <w:rFonts w:ascii="Aptos" w:hAnsi="Aptos"/>
        </w:rPr>
        <w:t>See section</w:t>
      </w:r>
      <w:r w:rsidR="00273799" w:rsidRPr="00002EE3">
        <w:rPr>
          <w:rFonts w:ascii="Aptos" w:hAnsi="Aptos"/>
        </w:rPr>
        <w:t> </w:t>
      </w:r>
      <w:r w:rsidRPr="00002EE3">
        <w:rPr>
          <w:rFonts w:ascii="Aptos" w:hAnsi="Aptos"/>
        </w:rPr>
        <w:t>3.3.8.</w:t>
      </w:r>
      <w:r w:rsidR="00002EE3" w:rsidRPr="00002EE3">
        <w:rPr>
          <w:rFonts w:ascii="Aptos" w:hAnsi="Aptos"/>
        </w:rPr>
        <w:t>7</w:t>
      </w:r>
      <w:r w:rsidRPr="00002EE3">
        <w:rPr>
          <w:rFonts w:ascii="Aptos" w:hAnsi="Aptos"/>
        </w:rPr>
        <w:t xml:space="preserve"> </w:t>
      </w:r>
      <w:r w:rsidRPr="001C2D7F">
        <w:rPr>
          <w:rFonts w:ascii="Aptos" w:hAnsi="Aptos"/>
        </w:rPr>
        <w:t xml:space="preserve">of </w:t>
      </w:r>
      <w:hyperlink r:id="rId29" w:history="1">
        <w:r w:rsidR="006A54A9" w:rsidRPr="00E33E47">
          <w:rPr>
            <w:rStyle w:val="Hyperlink"/>
            <w:rFonts w:ascii="Aptos" w:hAnsi="Aptos"/>
          </w:rPr>
          <w:t>t</w:t>
        </w:r>
        <w:r w:rsidRPr="00E33E47">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 xml:space="preserve">for </w:t>
      </w:r>
      <w:r w:rsidR="009677F6" w:rsidRPr="001C2D7F">
        <w:rPr>
          <w:rFonts w:ascii="Aptos" w:hAnsi="Aptos"/>
        </w:rPr>
        <w:t>drafting guidance</w:t>
      </w:r>
      <w:r w:rsidRPr="001C2D7F">
        <w:rPr>
          <w:rFonts w:ascii="Aptos" w:hAnsi="Aptos"/>
        </w:rPr>
        <w:t>.</w:t>
      </w:r>
    </w:p>
    <w:p w14:paraId="68756183" w14:textId="74E88644" w:rsidR="00F57DFD" w:rsidRPr="00E33E47" w:rsidRDefault="00F57DFD" w:rsidP="005C583D">
      <w:pPr>
        <w:pStyle w:val="Heading4"/>
        <w:rPr>
          <w:rFonts w:ascii="Aptos" w:hAnsi="Aptos"/>
          <w:i/>
          <w:iCs w:val="0"/>
          <w:lang w:val="en-CA"/>
        </w:rPr>
      </w:pPr>
      <w:r w:rsidRPr="00E33E47">
        <w:rPr>
          <w:rFonts w:ascii="Aptos" w:hAnsi="Aptos"/>
          <w:i/>
          <w:iCs w:val="0"/>
          <w:lang w:val="en-CA"/>
        </w:rPr>
        <w:t xml:space="preserve">Rationale (if </w:t>
      </w:r>
      <w:r w:rsidR="007A2BF1" w:rsidRPr="00E33E47">
        <w:rPr>
          <w:rFonts w:ascii="Aptos" w:hAnsi="Aptos"/>
          <w:i/>
          <w:iCs w:val="0"/>
          <w:lang w:val="en-CA"/>
        </w:rPr>
        <w:t>needed</w:t>
      </w:r>
      <w:r w:rsidRPr="00E33E47">
        <w:rPr>
          <w:rFonts w:ascii="Aptos" w:hAnsi="Aptos"/>
          <w:i/>
          <w:iCs w:val="0"/>
          <w:lang w:val="en-CA"/>
        </w:rPr>
        <w:t>)</w:t>
      </w:r>
    </w:p>
    <w:p w14:paraId="2472DE51" w14:textId="7602F94F" w:rsidR="008C1A8B" w:rsidRPr="001C2D7F" w:rsidRDefault="008C1A8B" w:rsidP="008C1A8B">
      <w:pPr>
        <w:rPr>
          <w:rFonts w:ascii="Aptos" w:hAnsi="Aptos"/>
          <w:lang w:val="en-US" w:eastAsia="ja-JP"/>
        </w:rPr>
      </w:pPr>
      <w:r w:rsidRPr="00002EE3">
        <w:rPr>
          <w:rFonts w:ascii="Aptos" w:hAnsi="Aptos"/>
        </w:rPr>
        <w:t>See section</w:t>
      </w:r>
      <w:r w:rsidR="00273799" w:rsidRPr="00002EE3">
        <w:rPr>
          <w:rFonts w:ascii="Aptos" w:hAnsi="Aptos"/>
        </w:rPr>
        <w:t> </w:t>
      </w:r>
      <w:r w:rsidRPr="00002EE3">
        <w:rPr>
          <w:rFonts w:ascii="Aptos" w:hAnsi="Aptos"/>
        </w:rPr>
        <w:t xml:space="preserve">3.3.8.8 </w:t>
      </w:r>
      <w:r w:rsidRPr="001C2D7F">
        <w:rPr>
          <w:rFonts w:ascii="Aptos" w:hAnsi="Aptos"/>
        </w:rPr>
        <w:t xml:space="preserve">of </w:t>
      </w:r>
      <w:hyperlink r:id="rId30" w:history="1">
        <w:r w:rsidR="006A54A9" w:rsidRPr="00E33E47">
          <w:rPr>
            <w:rStyle w:val="Hyperlink"/>
            <w:rFonts w:ascii="Aptos" w:hAnsi="Aptos"/>
          </w:rPr>
          <w:t>t</w:t>
        </w:r>
        <w:r w:rsidRPr="00E33E47">
          <w:rPr>
            <w:rStyle w:val="Hyperlink"/>
            <w:rFonts w:ascii="Aptos" w:hAnsi="Aptos"/>
          </w:rPr>
          <w:t>he Guide to Regulatory Development and RIAS Writing</w:t>
        </w:r>
      </w:hyperlink>
      <w:r w:rsidRPr="001C2D7F">
        <w:rPr>
          <w:rFonts w:ascii="Aptos" w:hAnsi="Aptos"/>
          <w:i/>
          <w:iCs/>
        </w:rPr>
        <w:t xml:space="preserve"> </w:t>
      </w:r>
      <w:r w:rsidRPr="001C2D7F">
        <w:rPr>
          <w:rFonts w:ascii="Aptos" w:hAnsi="Aptos"/>
        </w:rPr>
        <w:t>for drafting guidance.</w:t>
      </w:r>
    </w:p>
    <w:p w14:paraId="6652ADAA" w14:textId="24B536FC" w:rsidR="004A6C96" w:rsidRPr="001C2D7F" w:rsidRDefault="000022C2" w:rsidP="000C0CB3">
      <w:pPr>
        <w:pStyle w:val="Heading3"/>
        <w:rPr>
          <w:rFonts w:ascii="Aptos" w:hAnsi="Aptos"/>
          <w:lang w:val="en-CA"/>
        </w:rPr>
      </w:pPr>
      <w:r w:rsidRPr="001C2D7F">
        <w:rPr>
          <w:rFonts w:ascii="Aptos" w:hAnsi="Aptos"/>
          <w:lang w:val="en-CA"/>
        </w:rPr>
        <w:t>Implementation</w:t>
      </w:r>
      <w:r w:rsidR="002B2167" w:rsidRPr="001C2D7F">
        <w:rPr>
          <w:rFonts w:ascii="Aptos" w:hAnsi="Aptos"/>
          <w:lang w:val="en-CA"/>
        </w:rPr>
        <w:t xml:space="preserve">, </w:t>
      </w:r>
      <w:r w:rsidR="00ED5C90" w:rsidRPr="001C2D7F">
        <w:rPr>
          <w:rFonts w:ascii="Aptos" w:hAnsi="Aptos"/>
          <w:lang w:val="en-CA"/>
        </w:rPr>
        <w:t xml:space="preserve">compliance and enforcement, </w:t>
      </w:r>
      <w:r w:rsidR="002955AD" w:rsidRPr="001C2D7F">
        <w:rPr>
          <w:rFonts w:ascii="Aptos" w:hAnsi="Aptos"/>
          <w:lang w:val="en-CA"/>
        </w:rPr>
        <w:t xml:space="preserve">and </w:t>
      </w:r>
      <w:r w:rsidR="00ED5C90" w:rsidRPr="001C2D7F">
        <w:rPr>
          <w:rFonts w:ascii="Aptos" w:hAnsi="Aptos"/>
          <w:lang w:val="en-CA"/>
        </w:rPr>
        <w:t>service standards</w:t>
      </w:r>
    </w:p>
    <w:p w14:paraId="17DFA5C7" w14:textId="0765F3DA" w:rsidR="00120A64" w:rsidRPr="001C2D7F" w:rsidRDefault="003B7343" w:rsidP="00120A64">
      <w:pPr>
        <w:rPr>
          <w:rFonts w:ascii="Aptos" w:hAnsi="Aptos"/>
          <w:lang w:val="en-US" w:eastAsia="ja-JP"/>
        </w:rPr>
      </w:pPr>
      <w:r w:rsidRPr="001C2D7F">
        <w:rPr>
          <w:rFonts w:ascii="Aptos" w:hAnsi="Aptos"/>
        </w:rPr>
        <w:t>Subheadings are optional</w:t>
      </w:r>
      <w:r w:rsidR="00F8463A" w:rsidRPr="001C2D7F">
        <w:rPr>
          <w:rFonts w:ascii="Aptos" w:hAnsi="Aptos"/>
        </w:rPr>
        <w:t>;</w:t>
      </w:r>
      <w:r w:rsidRPr="001C2D7F">
        <w:rPr>
          <w:rFonts w:ascii="Aptos" w:hAnsi="Aptos"/>
        </w:rPr>
        <w:t xml:space="preserve"> however, all applicable elements should be covered in this section</w:t>
      </w:r>
      <w:r w:rsidR="00273799">
        <w:rPr>
          <w:rFonts w:ascii="Aptos" w:hAnsi="Aptos"/>
        </w:rPr>
        <w:t>.</w:t>
      </w:r>
    </w:p>
    <w:p w14:paraId="1773BA91" w14:textId="16461D19" w:rsidR="00E63C3E" w:rsidRPr="005E103F" w:rsidRDefault="000022C2" w:rsidP="005C583D">
      <w:pPr>
        <w:pStyle w:val="Heading4"/>
        <w:rPr>
          <w:rFonts w:ascii="Aptos" w:hAnsi="Aptos"/>
          <w:i/>
          <w:iCs w:val="0"/>
          <w:lang w:val="en-CA"/>
        </w:rPr>
      </w:pPr>
      <w:r w:rsidRPr="005E103F">
        <w:rPr>
          <w:rFonts w:ascii="Aptos" w:hAnsi="Aptos"/>
          <w:i/>
          <w:iCs w:val="0"/>
          <w:lang w:val="en-CA"/>
        </w:rPr>
        <w:t>Implementation</w:t>
      </w:r>
    </w:p>
    <w:p w14:paraId="7CD7BB67" w14:textId="04782629" w:rsidR="00B56ECD" w:rsidRPr="005E103F" w:rsidRDefault="009F5C25" w:rsidP="00B56ECD">
      <w:pPr>
        <w:rPr>
          <w:rFonts w:ascii="Aptos" w:hAnsi="Aptos"/>
        </w:rPr>
      </w:pPr>
      <w:r w:rsidRPr="00BC6E18">
        <w:rPr>
          <w:rFonts w:ascii="Aptos" w:eastAsiaTheme="majorEastAsia" w:hAnsi="Aptos" w:cs="Arial"/>
          <w:szCs w:val="20"/>
          <w:lang w:val="en-US"/>
        </w:rPr>
        <w:t>See section</w:t>
      </w:r>
      <w:r w:rsidR="00273799" w:rsidRPr="005E103F">
        <w:rPr>
          <w:rFonts w:ascii="Aptos" w:eastAsiaTheme="majorEastAsia" w:hAnsi="Aptos" w:cs="Arial"/>
          <w:szCs w:val="20"/>
          <w:lang w:val="en-US"/>
        </w:rPr>
        <w:t> </w:t>
      </w:r>
      <w:r w:rsidRPr="00BC6E18">
        <w:rPr>
          <w:rFonts w:ascii="Aptos" w:eastAsiaTheme="majorEastAsia" w:hAnsi="Aptos" w:cs="Arial"/>
          <w:szCs w:val="20"/>
          <w:lang w:val="en-US"/>
        </w:rPr>
        <w:t xml:space="preserve">3.3.9.1 </w:t>
      </w:r>
      <w:r w:rsidRPr="00273799">
        <w:rPr>
          <w:rFonts w:ascii="Aptos" w:hAnsi="Aptos"/>
          <w:szCs w:val="20"/>
        </w:rPr>
        <w:t xml:space="preserve">of </w:t>
      </w:r>
      <w:hyperlink r:id="rId31" w:history="1">
        <w:r w:rsidR="006A54A9" w:rsidRPr="00BC6E18">
          <w:rPr>
            <w:rStyle w:val="Hyperlink"/>
            <w:rFonts w:ascii="Aptos" w:hAnsi="Aptos"/>
            <w:iCs/>
            <w:szCs w:val="20"/>
          </w:rPr>
          <w:t>t</w:t>
        </w:r>
        <w:r w:rsidRPr="00BC6E18">
          <w:rPr>
            <w:rStyle w:val="Hyperlink"/>
            <w:rFonts w:ascii="Aptos" w:hAnsi="Aptos"/>
            <w:iCs/>
            <w:szCs w:val="20"/>
          </w:rPr>
          <w:t>he Guide to Regulatory Development and RIAS Writing</w:t>
        </w:r>
      </w:hyperlink>
      <w:r w:rsidRPr="00273799">
        <w:rPr>
          <w:rFonts w:ascii="Aptos" w:hAnsi="Aptos"/>
          <w:i/>
          <w:szCs w:val="20"/>
        </w:rPr>
        <w:t xml:space="preserve"> </w:t>
      </w:r>
      <w:r w:rsidRPr="00273799">
        <w:rPr>
          <w:rFonts w:ascii="Aptos" w:hAnsi="Aptos"/>
          <w:szCs w:val="20"/>
        </w:rPr>
        <w:t>for</w:t>
      </w:r>
      <w:r w:rsidR="0061545F" w:rsidRPr="00273799">
        <w:rPr>
          <w:rFonts w:ascii="Aptos" w:hAnsi="Aptos"/>
          <w:szCs w:val="20"/>
        </w:rPr>
        <w:t xml:space="preserve"> </w:t>
      </w:r>
      <w:r w:rsidRPr="00273799">
        <w:rPr>
          <w:rFonts w:ascii="Aptos" w:hAnsi="Aptos"/>
          <w:szCs w:val="20"/>
        </w:rPr>
        <w:t>drafting guidance.</w:t>
      </w:r>
    </w:p>
    <w:p w14:paraId="4F67BEA6" w14:textId="5C9EDEC7" w:rsidR="00E63C3E" w:rsidRPr="00BC6E18" w:rsidRDefault="00E63C3E" w:rsidP="005C583D">
      <w:pPr>
        <w:pStyle w:val="Heading4"/>
        <w:rPr>
          <w:rFonts w:ascii="Aptos" w:hAnsi="Aptos"/>
          <w:i/>
          <w:iCs w:val="0"/>
          <w:lang w:val="en-CA"/>
        </w:rPr>
      </w:pPr>
      <w:r w:rsidRPr="00BC6E18">
        <w:rPr>
          <w:rFonts w:ascii="Aptos" w:hAnsi="Aptos"/>
          <w:i/>
          <w:iCs w:val="0"/>
          <w:lang w:val="en-CA"/>
        </w:rPr>
        <w:t xml:space="preserve">Compliance and </w:t>
      </w:r>
      <w:r w:rsidR="00ED5C90" w:rsidRPr="00BC6E18">
        <w:rPr>
          <w:rFonts w:ascii="Aptos" w:hAnsi="Aptos"/>
          <w:i/>
          <w:iCs w:val="0"/>
          <w:lang w:val="en-CA"/>
        </w:rPr>
        <w:t xml:space="preserve">enforcement </w:t>
      </w:r>
      <w:r w:rsidR="004B6B08" w:rsidRPr="00BC6E18">
        <w:rPr>
          <w:rFonts w:ascii="Aptos" w:hAnsi="Aptos"/>
          <w:i/>
          <w:iCs w:val="0"/>
          <w:lang w:val="en-CA"/>
        </w:rPr>
        <w:t>(if applicable)</w:t>
      </w:r>
    </w:p>
    <w:p w14:paraId="129B7525" w14:textId="7B0A8451" w:rsidR="0061545F" w:rsidRPr="005E103F" w:rsidRDefault="005A7FDE" w:rsidP="0061545F">
      <w:pPr>
        <w:rPr>
          <w:rFonts w:ascii="Aptos" w:hAnsi="Aptos"/>
          <w:lang w:val="en-US"/>
        </w:rPr>
      </w:pPr>
      <w:r w:rsidRPr="00BC6E18">
        <w:rPr>
          <w:rFonts w:ascii="Aptos" w:eastAsiaTheme="majorEastAsia" w:hAnsi="Aptos" w:cs="Arial"/>
          <w:szCs w:val="20"/>
          <w:lang w:val="en-US"/>
        </w:rPr>
        <w:t>See section</w:t>
      </w:r>
      <w:r w:rsidR="00273799">
        <w:rPr>
          <w:rFonts w:ascii="Aptos" w:eastAsiaTheme="majorEastAsia" w:hAnsi="Aptos" w:cs="Arial"/>
          <w:szCs w:val="20"/>
          <w:lang w:val="en-US"/>
        </w:rPr>
        <w:t> </w:t>
      </w:r>
      <w:r w:rsidRPr="00BC6E18">
        <w:rPr>
          <w:rFonts w:ascii="Aptos" w:eastAsiaTheme="majorEastAsia" w:hAnsi="Aptos" w:cs="Arial"/>
          <w:szCs w:val="20"/>
          <w:lang w:val="en-US"/>
        </w:rPr>
        <w:t xml:space="preserve">3.3.9.2 </w:t>
      </w:r>
      <w:r w:rsidRPr="001C2D7F">
        <w:rPr>
          <w:rFonts w:ascii="Aptos" w:hAnsi="Aptos"/>
          <w:szCs w:val="20"/>
        </w:rPr>
        <w:t xml:space="preserve">of </w:t>
      </w:r>
      <w:hyperlink r:id="rId32" w:history="1">
        <w:r w:rsidR="006A54A9" w:rsidRPr="00BC6E18">
          <w:rPr>
            <w:rStyle w:val="Hyperlink"/>
            <w:rFonts w:ascii="Aptos" w:hAnsi="Aptos"/>
            <w:iCs/>
            <w:szCs w:val="20"/>
          </w:rPr>
          <w:t>t</w:t>
        </w:r>
        <w:r w:rsidRPr="00BC6E18">
          <w:rPr>
            <w:rStyle w:val="Hyperlink"/>
            <w:rFonts w:ascii="Aptos" w:hAnsi="Aptos"/>
            <w:iCs/>
            <w:szCs w:val="20"/>
          </w:rPr>
          <w:t>he Guide to Regulatory Development and RIAS Writing</w:t>
        </w:r>
      </w:hyperlink>
      <w:r w:rsidRPr="001C2D7F">
        <w:rPr>
          <w:rFonts w:ascii="Aptos" w:hAnsi="Aptos"/>
          <w:i/>
          <w:szCs w:val="20"/>
        </w:rPr>
        <w:t xml:space="preserve"> </w:t>
      </w:r>
      <w:r w:rsidRPr="001C2D7F">
        <w:rPr>
          <w:rFonts w:ascii="Aptos" w:hAnsi="Aptos"/>
          <w:szCs w:val="20"/>
        </w:rPr>
        <w:t>for drafting guida</w:t>
      </w:r>
      <w:r w:rsidRPr="001C2D7F">
        <w:rPr>
          <w:rFonts w:ascii="Aptos" w:hAnsi="Aptos"/>
        </w:rPr>
        <w:t>nce.</w:t>
      </w:r>
    </w:p>
    <w:p w14:paraId="3EE1CEAA" w14:textId="550BAA8B" w:rsidR="00E63C3E" w:rsidRPr="00BC6E18" w:rsidRDefault="000022C2" w:rsidP="005C583D">
      <w:pPr>
        <w:pStyle w:val="Heading4"/>
        <w:rPr>
          <w:rFonts w:ascii="Aptos" w:hAnsi="Aptos"/>
          <w:i/>
          <w:iCs w:val="0"/>
          <w:lang w:val="en-CA"/>
        </w:rPr>
      </w:pPr>
      <w:r w:rsidRPr="00BC6E18">
        <w:rPr>
          <w:rFonts w:ascii="Aptos" w:hAnsi="Aptos"/>
          <w:i/>
          <w:iCs w:val="0"/>
          <w:lang w:val="en-CA"/>
        </w:rPr>
        <w:t>Service standards</w:t>
      </w:r>
      <w:r w:rsidR="004B6B08" w:rsidRPr="00BC6E18">
        <w:rPr>
          <w:rFonts w:ascii="Aptos" w:hAnsi="Aptos"/>
          <w:i/>
          <w:iCs w:val="0"/>
          <w:lang w:val="en-CA"/>
        </w:rPr>
        <w:t xml:space="preserve"> (if applicable)</w:t>
      </w:r>
    </w:p>
    <w:p w14:paraId="471154ED" w14:textId="381B94BE" w:rsidR="0061545F" w:rsidRPr="005E103F" w:rsidRDefault="003A6821" w:rsidP="0061545F">
      <w:pPr>
        <w:rPr>
          <w:rFonts w:ascii="Aptos" w:hAnsi="Aptos"/>
          <w:lang w:val="en-US"/>
        </w:rPr>
      </w:pPr>
      <w:r w:rsidRPr="00BC6E18">
        <w:rPr>
          <w:rFonts w:ascii="Aptos" w:eastAsiaTheme="majorEastAsia" w:hAnsi="Aptos" w:cs="Arial"/>
          <w:color w:val="000000" w:themeColor="text1"/>
          <w:szCs w:val="20"/>
          <w:lang w:val="en-US"/>
        </w:rPr>
        <w:t>See section</w:t>
      </w:r>
      <w:r w:rsidR="00273799">
        <w:rPr>
          <w:rFonts w:ascii="Aptos" w:eastAsiaTheme="majorEastAsia" w:hAnsi="Aptos" w:cs="Arial"/>
          <w:color w:val="000000" w:themeColor="text1"/>
          <w:szCs w:val="20"/>
          <w:lang w:val="en-US"/>
        </w:rPr>
        <w:t> </w:t>
      </w:r>
      <w:r w:rsidRPr="00BC6E18">
        <w:rPr>
          <w:rFonts w:ascii="Aptos" w:eastAsiaTheme="majorEastAsia" w:hAnsi="Aptos" w:cs="Arial"/>
          <w:color w:val="000000" w:themeColor="text1"/>
          <w:szCs w:val="20"/>
          <w:lang w:val="en-US"/>
        </w:rPr>
        <w:t xml:space="preserve">3.3.9.3 </w:t>
      </w:r>
      <w:r w:rsidRPr="001C2D7F">
        <w:rPr>
          <w:rFonts w:ascii="Aptos" w:hAnsi="Aptos"/>
          <w:szCs w:val="20"/>
        </w:rPr>
        <w:t xml:space="preserve">of </w:t>
      </w:r>
      <w:hyperlink r:id="rId33" w:history="1">
        <w:r w:rsidR="006A54A9" w:rsidRPr="00BC6E18">
          <w:rPr>
            <w:rStyle w:val="Hyperlink"/>
            <w:rFonts w:ascii="Aptos" w:hAnsi="Aptos"/>
            <w:szCs w:val="20"/>
          </w:rPr>
          <w:t>t</w:t>
        </w:r>
        <w:r w:rsidRPr="00BC6E18">
          <w:rPr>
            <w:rStyle w:val="Hyperlink"/>
            <w:rFonts w:ascii="Aptos" w:hAnsi="Aptos"/>
            <w:szCs w:val="20"/>
          </w:rPr>
          <w:t>he Guide to Regulatory Development and RIAS</w:t>
        </w:r>
        <w:r w:rsidR="003A0AAF" w:rsidRPr="00BC6E18">
          <w:rPr>
            <w:rStyle w:val="Hyperlink"/>
            <w:rFonts w:ascii="Aptos" w:hAnsi="Aptos"/>
            <w:szCs w:val="20"/>
          </w:rPr>
          <w:t xml:space="preserve"> </w:t>
        </w:r>
        <w:r w:rsidRPr="00BC6E18">
          <w:rPr>
            <w:rStyle w:val="Hyperlink"/>
            <w:rFonts w:ascii="Aptos" w:hAnsi="Aptos"/>
            <w:szCs w:val="20"/>
          </w:rPr>
          <w:t>Writing</w:t>
        </w:r>
      </w:hyperlink>
      <w:r w:rsidRPr="001C2D7F">
        <w:rPr>
          <w:rFonts w:ascii="Aptos" w:hAnsi="Aptos"/>
          <w:szCs w:val="20"/>
        </w:rPr>
        <w:t xml:space="preserve"> for drafting guidance</w:t>
      </w:r>
      <w:r w:rsidRPr="001C2D7F">
        <w:rPr>
          <w:rFonts w:ascii="Aptos" w:hAnsi="Aptos"/>
        </w:rPr>
        <w:t>.</w:t>
      </w:r>
    </w:p>
    <w:p w14:paraId="7E4440D0" w14:textId="77777777" w:rsidR="00DB708F" w:rsidRPr="001C2D7F" w:rsidRDefault="00DB708F" w:rsidP="000C0CB3">
      <w:pPr>
        <w:pStyle w:val="Heading3"/>
        <w:rPr>
          <w:rFonts w:ascii="Aptos" w:hAnsi="Aptos"/>
          <w:lang w:val="en-CA"/>
        </w:rPr>
      </w:pPr>
      <w:r w:rsidRPr="001C2D7F">
        <w:rPr>
          <w:rFonts w:ascii="Aptos" w:hAnsi="Aptos"/>
          <w:lang w:val="en-CA"/>
        </w:rPr>
        <w:lastRenderedPageBreak/>
        <w:t>Contact</w:t>
      </w:r>
    </w:p>
    <w:p w14:paraId="4F54899E" w14:textId="1614BCA0" w:rsidR="00DA48FA" w:rsidRPr="001C2D7F" w:rsidRDefault="00DB708F" w:rsidP="000C0CB3">
      <w:pPr>
        <w:rPr>
          <w:rFonts w:ascii="Aptos" w:hAnsi="Aptos"/>
        </w:rPr>
      </w:pPr>
      <w:r w:rsidRPr="001C2D7F">
        <w:rPr>
          <w:rFonts w:ascii="Aptos" w:hAnsi="Aptos"/>
        </w:rPr>
        <w:t>Identify the contact person(s) for public enquiries.</w:t>
      </w:r>
      <w:r w:rsidR="00E63C3E" w:rsidRPr="001C2D7F">
        <w:rPr>
          <w:rFonts w:ascii="Aptos" w:hAnsi="Aptos"/>
        </w:rPr>
        <w:t xml:space="preserve"> For email addresses, use a communal address,</w:t>
      </w:r>
      <w:r w:rsidR="00425406" w:rsidRPr="001C2D7F">
        <w:rPr>
          <w:rFonts w:ascii="Aptos" w:hAnsi="Aptos"/>
        </w:rPr>
        <w:t xml:space="preserve"> where possible,</w:t>
      </w:r>
      <w:r w:rsidR="00E63C3E" w:rsidRPr="001C2D7F">
        <w:rPr>
          <w:rFonts w:ascii="Aptos" w:hAnsi="Aptos"/>
        </w:rPr>
        <w:t xml:space="preserve"> to ensure that the contact point persists over time.</w:t>
      </w:r>
      <w:r w:rsidR="00576A74" w:rsidRPr="001C2D7F">
        <w:rPr>
          <w:rFonts w:ascii="Aptos" w:hAnsi="Aptos"/>
        </w:rPr>
        <w:t xml:space="preserve"> </w:t>
      </w:r>
      <w:r w:rsidR="00576A74" w:rsidRPr="001C2D7F">
        <w:rPr>
          <w:rFonts w:ascii="Aptos" w:hAnsi="Aptos"/>
          <w:lang w:val="en-US"/>
        </w:rPr>
        <w:t>To avoid confusion and errors, make sure that contact information in the RIAS matches the contact information in the regulatory text when the information applies to the same person (same name, same position, same directorate)</w:t>
      </w:r>
      <w:r w:rsidR="00273799">
        <w:rPr>
          <w:rFonts w:ascii="Aptos" w:hAnsi="Aptos"/>
          <w:lang w:val="en-US"/>
        </w:rPr>
        <w:t>.</w:t>
      </w:r>
    </w:p>
    <w:p w14:paraId="02A5D060" w14:textId="121F0FA7" w:rsidR="003827D1" w:rsidRPr="001C2D7F" w:rsidRDefault="003827D1" w:rsidP="003827D1">
      <w:pPr>
        <w:pStyle w:val="NumberedLists"/>
        <w:numPr>
          <w:ilvl w:val="0"/>
          <w:numId w:val="0"/>
        </w:numPr>
        <w:rPr>
          <w:rFonts w:ascii="Aptos" w:hAnsi="Aptos"/>
        </w:rPr>
      </w:pPr>
    </w:p>
    <w:sectPr w:rsidR="003827D1" w:rsidRPr="001C2D7F" w:rsidSect="000D1473">
      <w:headerReference w:type="even" r:id="rId34"/>
      <w:headerReference w:type="default" r:id="rId35"/>
      <w:footerReference w:type="even" r:id="rId36"/>
      <w:footerReference w:type="default" r:id="rId37"/>
      <w:headerReference w:type="first" r:id="rId38"/>
      <w:footerReference w:type="first" r:id="rId39"/>
      <w:type w:val="continuous"/>
      <w:pgSz w:w="12240" w:h="15840"/>
      <w:pgMar w:top="1560" w:right="1440" w:bottom="1134"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3DA2D" w14:textId="77777777" w:rsidR="00807085" w:rsidRDefault="00807085" w:rsidP="00DB708F">
      <w:r>
        <w:separator/>
      </w:r>
    </w:p>
    <w:p w14:paraId="3F05E277" w14:textId="77777777" w:rsidR="00807085" w:rsidRDefault="00807085"/>
  </w:endnote>
  <w:endnote w:type="continuationSeparator" w:id="0">
    <w:p w14:paraId="7296A101" w14:textId="77777777" w:rsidR="00807085" w:rsidRDefault="00807085" w:rsidP="00DB708F">
      <w:r>
        <w:continuationSeparator/>
      </w:r>
    </w:p>
    <w:p w14:paraId="17AB9A21" w14:textId="77777777" w:rsidR="00807085" w:rsidRDefault="00807085"/>
  </w:endnote>
  <w:endnote w:type="continuationNotice" w:id="1">
    <w:p w14:paraId="3AE3C85F" w14:textId="77777777" w:rsidR="00807085" w:rsidRDefault="00807085"/>
    <w:p w14:paraId="4F8AA5C6" w14:textId="77777777" w:rsidR="00807085" w:rsidRDefault="00807085"/>
    <w:p w14:paraId="15067ECA" w14:textId="77777777" w:rsidR="00807085" w:rsidRDefault="00807085" w:rsidP="00D279DD">
      <w:pPr>
        <w:pStyle w:val="Header"/>
        <w:jc w:val="right"/>
        <w:rPr>
          <w:rFonts w:cs="Arial"/>
          <w:color w:val="000000"/>
        </w:rPr>
      </w:pPr>
      <w:r>
        <w:rPr>
          <w:rFonts w:cs="Arial"/>
          <w:color w:val="000000"/>
        </w:rPr>
        <w:t>UNCLASSIFIED / NON CLASSIFIÉ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2DFEC" w14:textId="77777777" w:rsidR="00D50920" w:rsidRDefault="00D50920">
    <w:pPr>
      <w:pStyle w:val="Footer"/>
    </w:pPr>
  </w:p>
  <w:p w14:paraId="5EE0C0AC" w14:textId="77777777" w:rsidR="00F80CA4" w:rsidRDefault="00F80C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62F6DD" w14:paraId="0CD3BC8F" w14:textId="77777777" w:rsidTr="005E103F">
      <w:trPr>
        <w:trHeight w:val="300"/>
      </w:trPr>
      <w:tc>
        <w:tcPr>
          <w:tcW w:w="3120" w:type="dxa"/>
        </w:tcPr>
        <w:p w14:paraId="09D9D8C7" w14:textId="32512A6F" w:rsidR="0962F6DD" w:rsidRDefault="0962F6DD" w:rsidP="005E103F">
          <w:pPr>
            <w:pStyle w:val="Header"/>
            <w:ind w:left="-115"/>
          </w:pPr>
        </w:p>
      </w:tc>
      <w:tc>
        <w:tcPr>
          <w:tcW w:w="3120" w:type="dxa"/>
        </w:tcPr>
        <w:p w14:paraId="796DD0B4" w14:textId="079753E0" w:rsidR="0962F6DD" w:rsidRDefault="0962F6DD" w:rsidP="005E103F">
          <w:pPr>
            <w:pStyle w:val="Header"/>
            <w:jc w:val="center"/>
          </w:pPr>
        </w:p>
      </w:tc>
      <w:tc>
        <w:tcPr>
          <w:tcW w:w="3120" w:type="dxa"/>
        </w:tcPr>
        <w:p w14:paraId="779C4589" w14:textId="59523535" w:rsidR="0962F6DD" w:rsidRDefault="0962F6DD" w:rsidP="005E103F">
          <w:pPr>
            <w:pStyle w:val="Header"/>
            <w:ind w:right="-115"/>
            <w:jc w:val="right"/>
          </w:pPr>
        </w:p>
      </w:tc>
    </w:tr>
  </w:tbl>
  <w:p w14:paraId="3F35D93F" w14:textId="5171B1DE" w:rsidR="0962F6DD" w:rsidRDefault="0962F6DD" w:rsidP="005E1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62F6DD" w14:paraId="1D2A0FFF" w14:textId="77777777" w:rsidTr="005E103F">
      <w:trPr>
        <w:trHeight w:val="300"/>
      </w:trPr>
      <w:tc>
        <w:tcPr>
          <w:tcW w:w="3120" w:type="dxa"/>
        </w:tcPr>
        <w:p w14:paraId="494F55CE" w14:textId="096B1CBB" w:rsidR="0962F6DD" w:rsidRDefault="0962F6DD" w:rsidP="005E103F">
          <w:pPr>
            <w:pStyle w:val="Header"/>
            <w:ind w:left="-115"/>
          </w:pPr>
        </w:p>
      </w:tc>
      <w:tc>
        <w:tcPr>
          <w:tcW w:w="3120" w:type="dxa"/>
        </w:tcPr>
        <w:p w14:paraId="0CBB1941" w14:textId="23CC4B15" w:rsidR="0962F6DD" w:rsidRDefault="0962F6DD" w:rsidP="005E103F">
          <w:pPr>
            <w:pStyle w:val="Header"/>
            <w:jc w:val="center"/>
          </w:pPr>
        </w:p>
      </w:tc>
      <w:tc>
        <w:tcPr>
          <w:tcW w:w="3120" w:type="dxa"/>
        </w:tcPr>
        <w:p w14:paraId="007FAE58" w14:textId="54794EB9" w:rsidR="0962F6DD" w:rsidRDefault="0962F6DD" w:rsidP="005E103F">
          <w:pPr>
            <w:pStyle w:val="Header"/>
            <w:ind w:right="-115"/>
            <w:jc w:val="right"/>
          </w:pPr>
        </w:p>
      </w:tc>
    </w:tr>
  </w:tbl>
  <w:p w14:paraId="7ED29EE1" w14:textId="61C2AE8A" w:rsidR="0962F6DD" w:rsidRDefault="0962F6DD" w:rsidP="005E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AE67" w14:textId="77777777" w:rsidR="00807085" w:rsidRDefault="00807085" w:rsidP="00DB708F">
      <w:r>
        <w:separator/>
      </w:r>
    </w:p>
    <w:p w14:paraId="6AA29CA0" w14:textId="77777777" w:rsidR="00807085" w:rsidRDefault="00807085"/>
  </w:footnote>
  <w:footnote w:type="continuationSeparator" w:id="0">
    <w:p w14:paraId="1F7136B5" w14:textId="77777777" w:rsidR="00807085" w:rsidRDefault="00807085" w:rsidP="00DB708F">
      <w:r>
        <w:continuationSeparator/>
      </w:r>
    </w:p>
    <w:p w14:paraId="554C816A" w14:textId="77777777" w:rsidR="00807085" w:rsidRDefault="00807085"/>
  </w:footnote>
  <w:footnote w:type="continuationNotice" w:id="1">
    <w:p w14:paraId="6BE05B94" w14:textId="77777777" w:rsidR="00807085" w:rsidRDefault="00807085"/>
    <w:p w14:paraId="192635A1" w14:textId="77777777" w:rsidR="00807085" w:rsidRDefault="00807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5FF6" w14:textId="77777777" w:rsidR="00756C2B" w:rsidRDefault="00756C2B" w:rsidP="00D279DD">
    <w:pPr>
      <w:pStyle w:val="Header"/>
      <w:jc w:val="right"/>
      <w:rPr>
        <w:rFonts w:cs="Arial"/>
        <w:color w:val="000000"/>
      </w:rPr>
    </w:pPr>
    <w:bookmarkStart w:id="12" w:name="aliashPOLUnclassified1HeaderEvenPages"/>
    <w:r>
      <w:rPr>
        <w:rFonts w:cs="Arial"/>
        <w:color w:val="000000"/>
      </w:rPr>
      <w:t>UNCLASSIFIED / NON CLASSIFIÉ</w:t>
    </w:r>
  </w:p>
  <w:bookmarkEnd w:id="12"/>
  <w:p w14:paraId="0C4A1D36" w14:textId="77777777" w:rsidR="00756C2B" w:rsidRDefault="00756C2B" w:rsidP="00AE0594">
    <w:pPr>
      <w:pStyle w:val="Header"/>
      <w:jc w:val="right"/>
    </w:pPr>
  </w:p>
  <w:p w14:paraId="65ED7B26" w14:textId="77777777" w:rsidR="00F80CA4" w:rsidRDefault="00F80C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E4DCE" w14:textId="3750469E" w:rsidR="00756C2B" w:rsidRDefault="00756C2B" w:rsidP="006C3F49">
    <w:pPr>
      <w:pStyle w:val="Header"/>
      <w:jc w:val="right"/>
    </w:pPr>
    <w:r>
      <w:rPr>
        <w:noProof/>
        <w:lang w:eastAsia="en-CA"/>
      </w:rPr>
      <mc:AlternateContent>
        <mc:Choice Requires="wps">
          <w:drawing>
            <wp:anchor distT="0" distB="0" distL="114300" distR="114300" simplePos="0" relativeHeight="251658240" behindDoc="0" locked="0" layoutInCell="0" allowOverlap="1" wp14:anchorId="1DB1F325" wp14:editId="13F0DADC">
              <wp:simplePos x="0" y="0"/>
              <wp:positionH relativeFrom="page">
                <wp:align>right</wp:align>
              </wp:positionH>
              <wp:positionV relativeFrom="page">
                <wp:posOffset>190499</wp:posOffset>
              </wp:positionV>
              <wp:extent cx="7772400" cy="619125"/>
              <wp:effectExtent l="0" t="0" r="0" b="9525"/>
              <wp:wrapNone/>
              <wp:docPr id="1" name="Text Box 1" descr="{&quot;HashCode&quot;:-18803987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619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64F17" w14:textId="77777777" w:rsidR="005755FE" w:rsidRPr="00587C99" w:rsidRDefault="005755FE" w:rsidP="005755FE">
                          <w:pPr>
                            <w:jc w:val="right"/>
                            <w:rPr>
                              <w:rFonts w:cs="Arial"/>
                              <w:color w:val="000000"/>
                              <w:lang w:val="fr-CA"/>
                            </w:rPr>
                          </w:pPr>
                          <w:r w:rsidRPr="00A17C22">
                            <w:rPr>
                              <w:rFonts w:cs="Arial"/>
                              <w:color w:val="000000" w:themeColor="text1"/>
                              <w:lang w:val="fr-CA"/>
                            </w:rPr>
                            <w:t xml:space="preserve">SELECT SECURITY CLASSIFICATION - CONFIDENCE OF THE KING’S PRIVY COUNCIL/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356D7131" w14:textId="017643C8" w:rsidR="00756C2B" w:rsidRPr="006D08FF" w:rsidRDefault="00756C2B" w:rsidP="00454856">
                          <w:pPr>
                            <w:spacing w:before="0" w:after="0"/>
                            <w:jc w:val="right"/>
                            <w:rPr>
                              <w:rFonts w:cs="Arial"/>
                              <w:color w:val="000000"/>
                              <w:sz w:val="24"/>
                              <w:lang w:val="fr-CA"/>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B1F325" id="_x0000_t202" coordsize="21600,21600" o:spt="202" path="m,l,21600r21600,l21600,xe">
              <v:stroke joinstyle="miter"/>
              <v:path gradientshapeok="t" o:connecttype="rect"/>
            </v:shapetype>
            <v:shape id="Text Box 1" o:spid="_x0000_s1026" type="#_x0000_t202" alt="{&quot;HashCode&quot;:-1880398799,&quot;Height&quot;:792.0,&quot;Width&quot;:612.0,&quot;Placement&quot;:&quot;Header&quot;,&quot;Index&quot;:&quot;Primary&quot;,&quot;Section&quot;:1,&quot;Top&quot;:0.0,&quot;Left&quot;:0.0}" style="position:absolute;left:0;text-align:left;margin-left:560.8pt;margin-top:15pt;width:612pt;height:48.75pt;z-index:251658240;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9vFwIAACUEAAAOAAAAZHJzL2Uyb0RvYy54bWysU01v2zAMvQ/YfxB0X/yxpGmNOEXWIsOA&#10;oC2QDj0rshQbkEVNUmJnv36U7CRDt9Owi0yR9CP5+LS471tFjsK6BnRJs0lKidAcqkbvS/r9df3p&#10;lhLnma6YAi1KehKO3i8/flh0phA51KAqYQmCaFd0pqS196ZIEsdr0TI3ASM0BiXYlnm82n1SWdYh&#10;equSPE1vkg5sZSxw4Rx6H4cgXUZ8KQX3z1I64YkqKfbm42njuQtnslywYm+ZqRs+tsH+oYuWNRqL&#10;XqAemWfkYJs/oNqGW3Ag/YRDm4CUDRdxBpwmS99Ns62ZEXEWJMeZC03u/8Hyp+PWvFji+y/Q4wID&#10;IZ1xhUNnmKeXtg1f7JRgHCk8XWgTvSccnfP5PJ+mGOIYu8nusnwWYJLr38Y6/1VAS4JRUotriWyx&#10;48b5IfWcEoppWDdKxdUoTToE/TxL4w+XCIIrjTWuvQbL97t+HGAH1QnnsjCs3Bm+brD4hjn/wizu&#10;GPtF3fpnPKQCLAKjRUkN9uff/CEfqccoJR1qpqTux4FZQYn6pnEpd9l0GkQWL2jYaOQzJAdvu7Nb&#10;H9oHQD1m+DQMj2ZI9upsSgvtG+p6FcphiGmORUvqz+aDHySM74KL1SomoZ4M8xu9NTxABx4Dp6/9&#10;G7NmJN7jyp7gLCtWvON/yB02sDp4kE1cTmB2oHMkHLUY1zu+myD23+8x6/q6l78AAAD//wMAUEsD&#10;BBQABgAIAAAAIQB1Msow3AAAAAgBAAAPAAAAZHJzL2Rvd25yZXYueG1sTI9PT4QwEMXvJn6HZky8&#10;uUVc/wQpm10TbiaGVbPXQkcg0imhhYVv73ByT/Mmb/Lm99LdbDsx4eBbRwruNxEIpMqZlmoFX5/5&#10;3QsIHzQZ3TlCBQt62GXXV6lOjDtTgdMx1IJDyCdaQRNCn0jpqwat9hvXI7H34warA69DLc2gzxxu&#10;OxlH0ZO0uiX+0Oge3xqsfo+jVTBu94dycfH0/nE4fRdzTkuRn5S6vZn3ryACzuH/GFZ8RoeMmUo3&#10;kvGiU8BFgoKHiOfqxvGWVbmq50eQWSovC2R/AAAA//8DAFBLAQItABQABgAIAAAAIQC2gziS/gAA&#10;AOEBAAATAAAAAAAAAAAAAAAAAAAAAABbQ29udGVudF9UeXBlc10ueG1sUEsBAi0AFAAGAAgAAAAh&#10;ADj9If/WAAAAlAEAAAsAAAAAAAAAAAAAAAAALwEAAF9yZWxzLy5yZWxzUEsBAi0AFAAGAAgAAAAh&#10;ABSNn28XAgAAJQQAAA4AAAAAAAAAAAAAAAAALgIAAGRycy9lMm9Eb2MueG1sUEsBAi0AFAAGAAgA&#10;AAAhAHUyyjDcAAAACAEAAA8AAAAAAAAAAAAAAAAAcQQAAGRycy9kb3ducmV2LnhtbFBLBQYAAAAA&#10;BAAEAPMAAAB6BQAAAAA=&#10;" o:allowincell="f" filled="f" stroked="f" strokeweight=".5pt">
              <v:textbox inset=",0,20pt,0">
                <w:txbxContent>
                  <w:p w14:paraId="67364F17" w14:textId="77777777" w:rsidR="005755FE" w:rsidRPr="00587C99" w:rsidRDefault="005755FE" w:rsidP="005755FE">
                    <w:pPr>
                      <w:jc w:val="right"/>
                      <w:rPr>
                        <w:rFonts w:cs="Arial"/>
                        <w:color w:val="000000"/>
                        <w:lang w:val="fr-CA"/>
                      </w:rPr>
                    </w:pPr>
                    <w:r w:rsidRPr="00A17C22">
                      <w:rPr>
                        <w:rFonts w:cs="Arial"/>
                        <w:color w:val="000000" w:themeColor="text1"/>
                        <w:lang w:val="fr-CA"/>
                      </w:rPr>
                      <w:t xml:space="preserve">SELECT SECURITY CLASSIFICATION - CONFIDENCE OF THE KING’S PRIVY COUNCIL/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356D7131" w14:textId="017643C8" w:rsidR="00756C2B" w:rsidRPr="006D08FF" w:rsidRDefault="00756C2B" w:rsidP="00454856">
                    <w:pPr>
                      <w:spacing w:before="0" w:after="0"/>
                      <w:jc w:val="right"/>
                      <w:rPr>
                        <w:rFonts w:cs="Arial"/>
                        <w:color w:val="000000"/>
                        <w:sz w:val="24"/>
                        <w:lang w:val="fr-CA"/>
                      </w:rPr>
                    </w:pPr>
                  </w:p>
                </w:txbxContent>
              </v:textbox>
              <w10:wrap anchorx="page" anchory="page"/>
            </v:shape>
          </w:pict>
        </mc:Fallback>
      </mc:AlternateContent>
    </w:r>
  </w:p>
  <w:p w14:paraId="777A57F3" w14:textId="77777777" w:rsidR="00F80CA4" w:rsidRDefault="00F80C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AB8C9" w14:textId="1B837239" w:rsidR="00810675" w:rsidRDefault="00810675">
    <w:pPr>
      <w:pStyle w:val="Header"/>
    </w:pPr>
    <w:r>
      <w:rPr>
        <w:noProof/>
        <w:lang w:eastAsia="en-CA"/>
      </w:rPr>
      <mc:AlternateContent>
        <mc:Choice Requires="wps">
          <w:drawing>
            <wp:anchor distT="0" distB="0" distL="114300" distR="114300" simplePos="0" relativeHeight="251658241" behindDoc="0" locked="0" layoutInCell="0" allowOverlap="1" wp14:anchorId="1CC1A9D5" wp14:editId="1891CC34">
              <wp:simplePos x="0" y="0"/>
              <wp:positionH relativeFrom="page">
                <wp:align>right</wp:align>
              </wp:positionH>
              <wp:positionV relativeFrom="page">
                <wp:posOffset>190500</wp:posOffset>
              </wp:positionV>
              <wp:extent cx="7772400" cy="571500"/>
              <wp:effectExtent l="0" t="0" r="0" b="0"/>
              <wp:wrapNone/>
              <wp:docPr id="2" name="Text Box 2" descr="{&quot;HashCode&quot;:-1880398799,&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71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3411B" w14:textId="77777777" w:rsidR="005755FE" w:rsidRPr="00587C99" w:rsidRDefault="005755FE" w:rsidP="005755FE">
                          <w:pPr>
                            <w:jc w:val="right"/>
                            <w:rPr>
                              <w:rFonts w:cs="Arial"/>
                              <w:color w:val="000000"/>
                              <w:lang w:val="fr-CA"/>
                            </w:rPr>
                          </w:pPr>
                          <w:bookmarkStart w:id="13" w:name="_Hlk172728952"/>
                          <w:r w:rsidRPr="00A17C22">
                            <w:rPr>
                              <w:rFonts w:cs="Arial"/>
                              <w:color w:val="000000" w:themeColor="text1"/>
                              <w:lang w:val="fr-CA"/>
                            </w:rPr>
                            <w:t>SELECT SECURITY CLASSIFICATION - CONFIDENCE OF THE KING’S PRIVY COUNCIL</w:t>
                          </w:r>
                          <w:bookmarkEnd w:id="13"/>
                          <w:r w:rsidRPr="00A17C22">
                            <w:rPr>
                              <w:rFonts w:cs="Arial"/>
                              <w:color w:val="000000" w:themeColor="text1"/>
                              <w:lang w:val="fr-CA"/>
                            </w:rPr>
                            <w:t xml:space="preserve">/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4CA620FB" w14:textId="252A12F7" w:rsidR="00810675" w:rsidRPr="006D08FF" w:rsidRDefault="00810675" w:rsidP="00810675">
                          <w:pPr>
                            <w:spacing w:before="0" w:after="0"/>
                            <w:jc w:val="right"/>
                            <w:rPr>
                              <w:rFonts w:cs="Arial"/>
                              <w:color w:val="000000"/>
                              <w:sz w:val="24"/>
                              <w:lang w:val="fr-CA"/>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C1A9D5" id="_x0000_t202" coordsize="21600,21600" o:spt="202" path="m,l,21600r21600,l21600,xe">
              <v:stroke joinstyle="miter"/>
              <v:path gradientshapeok="t" o:connecttype="rect"/>
            </v:shapetype>
            <v:shape id="Text Box 2" o:spid="_x0000_s1027" type="#_x0000_t202" alt="{&quot;HashCode&quot;:-1880398799,&quot;Height&quot;:792.0,&quot;Width&quot;:612.0,&quot;Placement&quot;:&quot;Header&quot;,&quot;Index&quot;:&quot;FirstPage&quot;,&quot;Section&quot;:1,&quot;Top&quot;:0.0,&quot;Left&quot;:0.0}" style="position:absolute;margin-left:560.8pt;margin-top:15pt;width:612pt;height:45pt;z-index:251658241;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XGQIAACwEAAAOAAAAZHJzL2Uyb0RvYy54bWysU8tu2zAQvBfoPxC815JcO04Fy4GbwEUB&#10;IwngFDnTFGkJILksSVtyv75Lyo8g7anohVrurvYxM5zf9VqRg3C+BVPRYpRTIgyHujW7iv54WX26&#10;pcQHZmqmwIiKHoWnd4uPH+adLcUYGlC1cASLGF92tqJNCLbMMs8boZkfgRUGgxKcZgGvbpfVjnVY&#10;XatsnOc3WQeutg648B69D0OQLlJ9KQUPT1J6EYiqKM4W0unSuY1ntpizcueYbVp+GoP9wxSatQab&#10;Xko9sMDI3rV/lNItd+BBhhEHnYGULRdpB9ymyN9ts2mYFWkXBMfbC0z+/5Xlj4eNfXYk9F+hRwIj&#10;IJ31pUdn3KeXTscvTkowjhAeL7CJPhCOztlsNp7kGOIYm86KKdpYJrv+bZ0P3wRoEo2KOqQlocUO&#10;ax+G1HNKbGZg1SqVqFGGdBW9+TzN0w+XCBZXBntcZ41W6Lc9aes3e2yhPuJ6DgbmveWrFmdYMx+e&#10;mUOqcWyUb3jCQyrAXnCyKGnA/fqbP+YjAxilpEPpVNT/3DMnKFHfDXLzpZhMotbSBQ2XjPEUMcLb&#10;9uw2e30PKMsCX4jlyYzJQZ1N6UC/oryXsR2GmOHYtKLhbN6HQcn4PLhYLlMSysqysDYby2PpCGeE&#10;9qV/Zc6e8A/I3COc1cXKdzQMuQMRy30A2SaOIsADnCfcUZKJ5dPziZp/e09Z10e++A0AAP//AwBQ&#10;SwMEFAAGAAgAAAAhAFwZBO/ZAAAACAEAAA8AAABkcnMvZG93bnJldi54bWxMT01Pg0AQvZv4HzZj&#10;4s0uxcYYZGlaE24mhlrT68KOQMrOEnah8O8dTnqaN/Mm7yPdz7YTEw6+daRgu4lAIFXOtFQrOH/l&#10;T68gfNBkdOcIFSzoYZ/d36U6Me5GBU6nUAsWIZ9oBU0IfSKlrxq02m9cj8TcjxusDrwOtTSDvrG4&#10;7WQcRS/S6pbYodE9vjdYXU+jVTDuDsdycfH08Xm8fBdzTkuRX5R6fJgPbyACzuHvGdb4HB0yzlS6&#10;kYwXnQIuEhQ8RzxXNo53jMoV8UlmqfxfIPsFAAD//wMAUEsBAi0AFAAGAAgAAAAhALaDOJL+AAAA&#10;4QEAABMAAAAAAAAAAAAAAAAAAAAAAFtDb250ZW50X1R5cGVzXS54bWxQSwECLQAUAAYACAAAACEA&#10;OP0h/9YAAACUAQAACwAAAAAAAAAAAAAAAAAvAQAAX3JlbHMvLnJlbHNQSwECLQAUAAYACAAAACEA&#10;vzslVxkCAAAsBAAADgAAAAAAAAAAAAAAAAAuAgAAZHJzL2Uyb0RvYy54bWxQSwECLQAUAAYACAAA&#10;ACEAXBkE79kAAAAIAQAADwAAAAAAAAAAAAAAAABzBAAAZHJzL2Rvd25yZXYueG1sUEsFBgAAAAAE&#10;AAQA8wAAAHkFAAAAAA==&#10;" o:allowincell="f" filled="f" stroked="f" strokeweight=".5pt">
              <v:textbox inset=",0,20pt,0">
                <w:txbxContent>
                  <w:p w14:paraId="1CA3411B" w14:textId="77777777" w:rsidR="005755FE" w:rsidRPr="00587C99" w:rsidRDefault="005755FE" w:rsidP="005755FE">
                    <w:pPr>
                      <w:jc w:val="right"/>
                      <w:rPr>
                        <w:rFonts w:cs="Arial"/>
                        <w:color w:val="000000"/>
                        <w:lang w:val="fr-CA"/>
                      </w:rPr>
                    </w:pPr>
                    <w:bookmarkStart w:id="14" w:name="_Hlk172728952"/>
                    <w:r w:rsidRPr="00A17C22">
                      <w:rPr>
                        <w:rFonts w:cs="Arial"/>
                        <w:color w:val="000000" w:themeColor="text1"/>
                        <w:lang w:val="fr-CA"/>
                      </w:rPr>
                      <w:t>SELECT SECURITY CLASSIFICATION - CONFIDENCE OF THE KING’S PRIVY COUNCIL</w:t>
                    </w:r>
                    <w:bookmarkEnd w:id="14"/>
                    <w:r w:rsidRPr="00A17C22">
                      <w:rPr>
                        <w:rFonts w:cs="Arial"/>
                        <w:color w:val="000000" w:themeColor="text1"/>
                        <w:lang w:val="fr-CA"/>
                      </w:rPr>
                      <w:t xml:space="preserve">/ </w:t>
                    </w:r>
                    <w:r w:rsidRPr="00587C99">
                      <w:rPr>
                        <w:rFonts w:cs="Arial"/>
                        <w:color w:val="000000" w:themeColor="text1"/>
                        <w:lang w:val="fr-CA"/>
                      </w:rPr>
                      <w:t>S</w:t>
                    </w:r>
                    <w:r>
                      <w:rPr>
                        <w:rFonts w:cs="Arial"/>
                        <w:color w:val="000000" w:themeColor="text1"/>
                        <w:lang w:val="fr-CA"/>
                      </w:rPr>
                      <w:t>ÉLECTIONNEZ LA CLASSIFICATION DE SÉCURITÉ APPROPRIÉE -DOCUMENT CONFIDENTIEL DU CONSEIL PRIVÉ DU ROI</w:t>
                    </w:r>
                  </w:p>
                  <w:p w14:paraId="4CA620FB" w14:textId="252A12F7" w:rsidR="00810675" w:rsidRPr="006D08FF" w:rsidRDefault="00810675" w:rsidP="00810675">
                    <w:pPr>
                      <w:spacing w:before="0" w:after="0"/>
                      <w:jc w:val="right"/>
                      <w:rPr>
                        <w:rFonts w:cs="Arial"/>
                        <w:color w:val="000000"/>
                        <w:sz w:val="24"/>
                        <w:lang w:val="fr-CA"/>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772"/>
    <w:multiLevelType w:val="hybridMultilevel"/>
    <w:tmpl w:val="F3AEF4B6"/>
    <w:lvl w:ilvl="0" w:tplc="65223D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278A3F"/>
    <w:multiLevelType w:val="hybridMultilevel"/>
    <w:tmpl w:val="AA40EE44"/>
    <w:lvl w:ilvl="0" w:tplc="24FAFA3C">
      <w:start w:val="1"/>
      <w:numFmt w:val="bullet"/>
      <w:lvlText w:val="·"/>
      <w:lvlJc w:val="left"/>
      <w:pPr>
        <w:ind w:left="720" w:hanging="360"/>
      </w:pPr>
      <w:rPr>
        <w:rFonts w:ascii="Symbol" w:hAnsi="Symbol" w:hint="default"/>
      </w:rPr>
    </w:lvl>
    <w:lvl w:ilvl="1" w:tplc="7F08FE04">
      <w:start w:val="1"/>
      <w:numFmt w:val="bullet"/>
      <w:lvlText w:val="o"/>
      <w:lvlJc w:val="left"/>
      <w:pPr>
        <w:ind w:left="1440" w:hanging="360"/>
      </w:pPr>
      <w:rPr>
        <w:rFonts w:ascii="Courier New" w:hAnsi="Courier New" w:hint="default"/>
      </w:rPr>
    </w:lvl>
    <w:lvl w:ilvl="2" w:tplc="918C475C">
      <w:start w:val="1"/>
      <w:numFmt w:val="bullet"/>
      <w:lvlText w:val=""/>
      <w:lvlJc w:val="left"/>
      <w:pPr>
        <w:ind w:left="2160" w:hanging="360"/>
      </w:pPr>
      <w:rPr>
        <w:rFonts w:ascii="Wingdings" w:hAnsi="Wingdings" w:hint="default"/>
      </w:rPr>
    </w:lvl>
    <w:lvl w:ilvl="3" w:tplc="F838337C">
      <w:start w:val="1"/>
      <w:numFmt w:val="bullet"/>
      <w:lvlText w:val=""/>
      <w:lvlJc w:val="left"/>
      <w:pPr>
        <w:ind w:left="2880" w:hanging="360"/>
      </w:pPr>
      <w:rPr>
        <w:rFonts w:ascii="Symbol" w:hAnsi="Symbol" w:hint="default"/>
      </w:rPr>
    </w:lvl>
    <w:lvl w:ilvl="4" w:tplc="779E5876">
      <w:start w:val="1"/>
      <w:numFmt w:val="bullet"/>
      <w:lvlText w:val="o"/>
      <w:lvlJc w:val="left"/>
      <w:pPr>
        <w:ind w:left="3600" w:hanging="360"/>
      </w:pPr>
      <w:rPr>
        <w:rFonts w:ascii="Courier New" w:hAnsi="Courier New" w:hint="default"/>
      </w:rPr>
    </w:lvl>
    <w:lvl w:ilvl="5" w:tplc="37E83170">
      <w:start w:val="1"/>
      <w:numFmt w:val="bullet"/>
      <w:lvlText w:val=""/>
      <w:lvlJc w:val="left"/>
      <w:pPr>
        <w:ind w:left="4320" w:hanging="360"/>
      </w:pPr>
      <w:rPr>
        <w:rFonts w:ascii="Wingdings" w:hAnsi="Wingdings" w:hint="default"/>
      </w:rPr>
    </w:lvl>
    <w:lvl w:ilvl="6" w:tplc="26088252">
      <w:start w:val="1"/>
      <w:numFmt w:val="bullet"/>
      <w:lvlText w:val=""/>
      <w:lvlJc w:val="left"/>
      <w:pPr>
        <w:ind w:left="5040" w:hanging="360"/>
      </w:pPr>
      <w:rPr>
        <w:rFonts w:ascii="Symbol" w:hAnsi="Symbol" w:hint="default"/>
      </w:rPr>
    </w:lvl>
    <w:lvl w:ilvl="7" w:tplc="15B2C344">
      <w:start w:val="1"/>
      <w:numFmt w:val="bullet"/>
      <w:lvlText w:val="o"/>
      <w:lvlJc w:val="left"/>
      <w:pPr>
        <w:ind w:left="5760" w:hanging="360"/>
      </w:pPr>
      <w:rPr>
        <w:rFonts w:ascii="Courier New" w:hAnsi="Courier New" w:hint="default"/>
      </w:rPr>
    </w:lvl>
    <w:lvl w:ilvl="8" w:tplc="8B8CDDEA">
      <w:start w:val="1"/>
      <w:numFmt w:val="bullet"/>
      <w:lvlText w:val=""/>
      <w:lvlJc w:val="left"/>
      <w:pPr>
        <w:ind w:left="6480" w:hanging="360"/>
      </w:pPr>
      <w:rPr>
        <w:rFonts w:ascii="Wingdings" w:hAnsi="Wingdings" w:hint="default"/>
      </w:rPr>
    </w:lvl>
  </w:abstractNum>
  <w:abstractNum w:abstractNumId="2" w15:restartNumberingAfterBreak="0">
    <w:nsid w:val="08BAD4D9"/>
    <w:multiLevelType w:val="hybridMultilevel"/>
    <w:tmpl w:val="5FDAB780"/>
    <w:lvl w:ilvl="0" w:tplc="24C4C2C2">
      <w:start w:val="1"/>
      <w:numFmt w:val="bullet"/>
      <w:lvlText w:val=""/>
      <w:lvlJc w:val="left"/>
      <w:pPr>
        <w:ind w:left="720" w:hanging="360"/>
      </w:pPr>
      <w:rPr>
        <w:rFonts w:ascii="Symbol" w:hAnsi="Symbol" w:hint="default"/>
      </w:rPr>
    </w:lvl>
    <w:lvl w:ilvl="1" w:tplc="136A1C80">
      <w:start w:val="1"/>
      <w:numFmt w:val="bullet"/>
      <w:lvlText w:val="o"/>
      <w:lvlJc w:val="left"/>
      <w:pPr>
        <w:ind w:left="1440" w:hanging="360"/>
      </w:pPr>
      <w:rPr>
        <w:rFonts w:ascii="Courier New" w:hAnsi="Courier New" w:hint="default"/>
      </w:rPr>
    </w:lvl>
    <w:lvl w:ilvl="2" w:tplc="E42AD232">
      <w:start w:val="1"/>
      <w:numFmt w:val="bullet"/>
      <w:lvlText w:val=""/>
      <w:lvlJc w:val="left"/>
      <w:pPr>
        <w:ind w:left="2160" w:hanging="360"/>
      </w:pPr>
      <w:rPr>
        <w:rFonts w:ascii="Wingdings" w:hAnsi="Wingdings" w:hint="default"/>
      </w:rPr>
    </w:lvl>
    <w:lvl w:ilvl="3" w:tplc="62A84DB4">
      <w:start w:val="1"/>
      <w:numFmt w:val="bullet"/>
      <w:lvlText w:val=""/>
      <w:lvlJc w:val="left"/>
      <w:pPr>
        <w:ind w:left="2880" w:hanging="360"/>
      </w:pPr>
      <w:rPr>
        <w:rFonts w:ascii="Symbol" w:hAnsi="Symbol" w:hint="default"/>
      </w:rPr>
    </w:lvl>
    <w:lvl w:ilvl="4" w:tplc="893095DC">
      <w:start w:val="1"/>
      <w:numFmt w:val="bullet"/>
      <w:lvlText w:val="o"/>
      <w:lvlJc w:val="left"/>
      <w:pPr>
        <w:ind w:left="3600" w:hanging="360"/>
      </w:pPr>
      <w:rPr>
        <w:rFonts w:ascii="Courier New" w:hAnsi="Courier New" w:hint="default"/>
      </w:rPr>
    </w:lvl>
    <w:lvl w:ilvl="5" w:tplc="903247B0">
      <w:start w:val="1"/>
      <w:numFmt w:val="bullet"/>
      <w:lvlText w:val=""/>
      <w:lvlJc w:val="left"/>
      <w:pPr>
        <w:ind w:left="4320" w:hanging="360"/>
      </w:pPr>
      <w:rPr>
        <w:rFonts w:ascii="Wingdings" w:hAnsi="Wingdings" w:hint="default"/>
      </w:rPr>
    </w:lvl>
    <w:lvl w:ilvl="6" w:tplc="A1B8B4A8">
      <w:start w:val="1"/>
      <w:numFmt w:val="bullet"/>
      <w:lvlText w:val=""/>
      <w:lvlJc w:val="left"/>
      <w:pPr>
        <w:ind w:left="5040" w:hanging="360"/>
      </w:pPr>
      <w:rPr>
        <w:rFonts w:ascii="Symbol" w:hAnsi="Symbol" w:hint="default"/>
      </w:rPr>
    </w:lvl>
    <w:lvl w:ilvl="7" w:tplc="2F3EBF0E">
      <w:start w:val="1"/>
      <w:numFmt w:val="bullet"/>
      <w:lvlText w:val="o"/>
      <w:lvlJc w:val="left"/>
      <w:pPr>
        <w:ind w:left="5760" w:hanging="360"/>
      </w:pPr>
      <w:rPr>
        <w:rFonts w:ascii="Courier New" w:hAnsi="Courier New" w:hint="default"/>
      </w:rPr>
    </w:lvl>
    <w:lvl w:ilvl="8" w:tplc="26F8456C">
      <w:start w:val="1"/>
      <w:numFmt w:val="bullet"/>
      <w:lvlText w:val=""/>
      <w:lvlJc w:val="left"/>
      <w:pPr>
        <w:ind w:left="6480" w:hanging="360"/>
      </w:pPr>
      <w:rPr>
        <w:rFonts w:ascii="Wingdings" w:hAnsi="Wingdings" w:hint="default"/>
      </w:rPr>
    </w:lvl>
  </w:abstractNum>
  <w:abstractNum w:abstractNumId="3" w15:restartNumberingAfterBreak="0">
    <w:nsid w:val="08FA1299"/>
    <w:multiLevelType w:val="hybridMultilevel"/>
    <w:tmpl w:val="9D30BBA8"/>
    <w:lvl w:ilvl="0" w:tplc="5EE28B2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8F6423"/>
    <w:multiLevelType w:val="hybridMultilevel"/>
    <w:tmpl w:val="BBD20E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FCE063A"/>
    <w:multiLevelType w:val="hybridMultilevel"/>
    <w:tmpl w:val="F93CF8B0"/>
    <w:lvl w:ilvl="0" w:tplc="FFFFFFFF">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4A5E3C"/>
    <w:multiLevelType w:val="hybridMultilevel"/>
    <w:tmpl w:val="D9483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8D0084"/>
    <w:multiLevelType w:val="hybridMultilevel"/>
    <w:tmpl w:val="32C2CC0A"/>
    <w:lvl w:ilvl="0" w:tplc="28824F74">
      <w:start w:val="1"/>
      <w:numFmt w:val="bullet"/>
      <w:lvlText w:val=""/>
      <w:lvlJc w:val="left"/>
      <w:pPr>
        <w:ind w:left="1856" w:hanging="360"/>
      </w:pPr>
      <w:rPr>
        <w:rFonts w:ascii="Symbol" w:hAnsi="Symbol" w:hint="default"/>
      </w:rPr>
    </w:lvl>
    <w:lvl w:ilvl="1" w:tplc="10090003" w:tentative="1">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8" w15:restartNumberingAfterBreak="0">
    <w:nsid w:val="18216A23"/>
    <w:multiLevelType w:val="hybridMultilevel"/>
    <w:tmpl w:val="0E927D7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19C70BCE"/>
    <w:multiLevelType w:val="hybridMultilevel"/>
    <w:tmpl w:val="2DCAF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252FB4"/>
    <w:multiLevelType w:val="hybridMultilevel"/>
    <w:tmpl w:val="5F40AE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06A288E"/>
    <w:multiLevelType w:val="hybridMultilevel"/>
    <w:tmpl w:val="1D8252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0DD0312"/>
    <w:multiLevelType w:val="hybridMultilevel"/>
    <w:tmpl w:val="F45E3CE6"/>
    <w:lvl w:ilvl="0" w:tplc="10090015">
      <w:start w:val="1"/>
      <w:numFmt w:val="upperLetter"/>
      <w:lvlText w:val="%1."/>
      <w:lvlJc w:val="left"/>
      <w:pPr>
        <w:ind w:left="928" w:hanging="360"/>
      </w:pPr>
      <w:rPr>
        <w:rFonts w:hint="default"/>
        <w:i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3" w15:restartNumberingAfterBreak="0">
    <w:nsid w:val="21126ACC"/>
    <w:multiLevelType w:val="hybridMultilevel"/>
    <w:tmpl w:val="843C76CE"/>
    <w:lvl w:ilvl="0" w:tplc="E378F996">
      <w:start w:val="1"/>
      <w:numFmt w:val="decimal"/>
      <w:lvlText w:val="%1."/>
      <w:lvlJc w:val="left"/>
      <w:pPr>
        <w:ind w:left="360" w:hanging="360"/>
      </w:pPr>
      <w:rPr>
        <w:rFonts w:hint="default"/>
        <w:u w:val="singl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20566EF"/>
    <w:multiLevelType w:val="hybridMultilevel"/>
    <w:tmpl w:val="68F85068"/>
    <w:lvl w:ilvl="0" w:tplc="0E8ECF24">
      <w:start w:val="1"/>
      <w:numFmt w:val="bullet"/>
      <w:lvlText w:val=""/>
      <w:lvlJc w:val="left"/>
      <w:pPr>
        <w:ind w:left="720" w:hanging="360"/>
      </w:pPr>
      <w:rPr>
        <w:rFonts w:ascii="Symbol" w:hAnsi="Symbol" w:hint="default"/>
      </w:rPr>
    </w:lvl>
    <w:lvl w:ilvl="1" w:tplc="222A0D2A">
      <w:start w:val="1"/>
      <w:numFmt w:val="bullet"/>
      <w:lvlText w:val="o"/>
      <w:lvlJc w:val="left"/>
      <w:pPr>
        <w:ind w:left="1440" w:hanging="360"/>
      </w:pPr>
      <w:rPr>
        <w:rFonts w:ascii="Courier New" w:hAnsi="Courier New" w:hint="default"/>
      </w:rPr>
    </w:lvl>
    <w:lvl w:ilvl="2" w:tplc="5A68D7C4">
      <w:start w:val="1"/>
      <w:numFmt w:val="bullet"/>
      <w:lvlText w:val=""/>
      <w:lvlJc w:val="left"/>
      <w:pPr>
        <w:ind w:left="2160" w:hanging="360"/>
      </w:pPr>
      <w:rPr>
        <w:rFonts w:ascii="Wingdings" w:hAnsi="Wingdings" w:hint="default"/>
      </w:rPr>
    </w:lvl>
    <w:lvl w:ilvl="3" w:tplc="316C4FA6">
      <w:start w:val="1"/>
      <w:numFmt w:val="bullet"/>
      <w:lvlText w:val=""/>
      <w:lvlJc w:val="left"/>
      <w:pPr>
        <w:ind w:left="2880" w:hanging="360"/>
      </w:pPr>
      <w:rPr>
        <w:rFonts w:ascii="Symbol" w:hAnsi="Symbol" w:hint="default"/>
      </w:rPr>
    </w:lvl>
    <w:lvl w:ilvl="4" w:tplc="2D6E2BEC">
      <w:start w:val="1"/>
      <w:numFmt w:val="bullet"/>
      <w:lvlText w:val="o"/>
      <w:lvlJc w:val="left"/>
      <w:pPr>
        <w:ind w:left="3600" w:hanging="360"/>
      </w:pPr>
      <w:rPr>
        <w:rFonts w:ascii="Courier New" w:hAnsi="Courier New" w:hint="default"/>
      </w:rPr>
    </w:lvl>
    <w:lvl w:ilvl="5" w:tplc="5F605B3C">
      <w:start w:val="1"/>
      <w:numFmt w:val="bullet"/>
      <w:lvlText w:val=""/>
      <w:lvlJc w:val="left"/>
      <w:pPr>
        <w:ind w:left="4320" w:hanging="360"/>
      </w:pPr>
      <w:rPr>
        <w:rFonts w:ascii="Wingdings" w:hAnsi="Wingdings" w:hint="default"/>
      </w:rPr>
    </w:lvl>
    <w:lvl w:ilvl="6" w:tplc="75F47440">
      <w:start w:val="1"/>
      <w:numFmt w:val="bullet"/>
      <w:lvlText w:val=""/>
      <w:lvlJc w:val="left"/>
      <w:pPr>
        <w:ind w:left="5040" w:hanging="360"/>
      </w:pPr>
      <w:rPr>
        <w:rFonts w:ascii="Symbol" w:hAnsi="Symbol" w:hint="default"/>
      </w:rPr>
    </w:lvl>
    <w:lvl w:ilvl="7" w:tplc="5978AEFE">
      <w:start w:val="1"/>
      <w:numFmt w:val="bullet"/>
      <w:lvlText w:val="o"/>
      <w:lvlJc w:val="left"/>
      <w:pPr>
        <w:ind w:left="5760" w:hanging="360"/>
      </w:pPr>
      <w:rPr>
        <w:rFonts w:ascii="Courier New" w:hAnsi="Courier New" w:hint="default"/>
      </w:rPr>
    </w:lvl>
    <w:lvl w:ilvl="8" w:tplc="DBA04842">
      <w:start w:val="1"/>
      <w:numFmt w:val="bullet"/>
      <w:lvlText w:val=""/>
      <w:lvlJc w:val="left"/>
      <w:pPr>
        <w:ind w:left="6480" w:hanging="360"/>
      </w:pPr>
      <w:rPr>
        <w:rFonts w:ascii="Wingdings" w:hAnsi="Wingdings" w:hint="default"/>
      </w:rPr>
    </w:lvl>
  </w:abstractNum>
  <w:abstractNum w:abstractNumId="15" w15:restartNumberingAfterBreak="0">
    <w:nsid w:val="29487C09"/>
    <w:multiLevelType w:val="hybridMultilevel"/>
    <w:tmpl w:val="AB7AD342"/>
    <w:lvl w:ilvl="0" w:tplc="3FECC7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CE64FD8"/>
    <w:multiLevelType w:val="hybridMultilevel"/>
    <w:tmpl w:val="5106DECE"/>
    <w:lvl w:ilvl="0" w:tplc="2ED8A388">
      <w:start w:val="1"/>
      <w:numFmt w:val="bullet"/>
      <w:lvlText w:val="·"/>
      <w:lvlJc w:val="left"/>
      <w:pPr>
        <w:ind w:left="720" w:hanging="360"/>
      </w:pPr>
      <w:rPr>
        <w:rFonts w:ascii="Symbol" w:hAnsi="Symbol" w:hint="default"/>
      </w:rPr>
    </w:lvl>
    <w:lvl w:ilvl="1" w:tplc="413AA0D2">
      <w:start w:val="1"/>
      <w:numFmt w:val="bullet"/>
      <w:lvlText w:val="o"/>
      <w:lvlJc w:val="left"/>
      <w:pPr>
        <w:ind w:left="1440" w:hanging="360"/>
      </w:pPr>
      <w:rPr>
        <w:rFonts w:ascii="Courier New" w:hAnsi="Courier New" w:hint="default"/>
      </w:rPr>
    </w:lvl>
    <w:lvl w:ilvl="2" w:tplc="3446EB9C">
      <w:start w:val="1"/>
      <w:numFmt w:val="bullet"/>
      <w:lvlText w:val=""/>
      <w:lvlJc w:val="left"/>
      <w:pPr>
        <w:ind w:left="2160" w:hanging="360"/>
      </w:pPr>
      <w:rPr>
        <w:rFonts w:ascii="Wingdings" w:hAnsi="Wingdings" w:hint="default"/>
      </w:rPr>
    </w:lvl>
    <w:lvl w:ilvl="3" w:tplc="73B212C0">
      <w:start w:val="1"/>
      <w:numFmt w:val="bullet"/>
      <w:lvlText w:val=""/>
      <w:lvlJc w:val="left"/>
      <w:pPr>
        <w:ind w:left="2880" w:hanging="360"/>
      </w:pPr>
      <w:rPr>
        <w:rFonts w:ascii="Symbol" w:hAnsi="Symbol" w:hint="default"/>
      </w:rPr>
    </w:lvl>
    <w:lvl w:ilvl="4" w:tplc="D52467E4">
      <w:start w:val="1"/>
      <w:numFmt w:val="bullet"/>
      <w:lvlText w:val="o"/>
      <w:lvlJc w:val="left"/>
      <w:pPr>
        <w:ind w:left="3600" w:hanging="360"/>
      </w:pPr>
      <w:rPr>
        <w:rFonts w:ascii="Courier New" w:hAnsi="Courier New" w:hint="default"/>
      </w:rPr>
    </w:lvl>
    <w:lvl w:ilvl="5" w:tplc="2718214C">
      <w:start w:val="1"/>
      <w:numFmt w:val="bullet"/>
      <w:lvlText w:val=""/>
      <w:lvlJc w:val="left"/>
      <w:pPr>
        <w:ind w:left="4320" w:hanging="360"/>
      </w:pPr>
      <w:rPr>
        <w:rFonts w:ascii="Wingdings" w:hAnsi="Wingdings" w:hint="default"/>
      </w:rPr>
    </w:lvl>
    <w:lvl w:ilvl="6" w:tplc="E062B8DC">
      <w:start w:val="1"/>
      <w:numFmt w:val="bullet"/>
      <w:lvlText w:val=""/>
      <w:lvlJc w:val="left"/>
      <w:pPr>
        <w:ind w:left="5040" w:hanging="360"/>
      </w:pPr>
      <w:rPr>
        <w:rFonts w:ascii="Symbol" w:hAnsi="Symbol" w:hint="default"/>
      </w:rPr>
    </w:lvl>
    <w:lvl w:ilvl="7" w:tplc="79FACEB2">
      <w:start w:val="1"/>
      <w:numFmt w:val="bullet"/>
      <w:lvlText w:val="o"/>
      <w:lvlJc w:val="left"/>
      <w:pPr>
        <w:ind w:left="5760" w:hanging="360"/>
      </w:pPr>
      <w:rPr>
        <w:rFonts w:ascii="Courier New" w:hAnsi="Courier New" w:hint="default"/>
      </w:rPr>
    </w:lvl>
    <w:lvl w:ilvl="8" w:tplc="360CEC6E">
      <w:start w:val="1"/>
      <w:numFmt w:val="bullet"/>
      <w:lvlText w:val=""/>
      <w:lvlJc w:val="left"/>
      <w:pPr>
        <w:ind w:left="6480" w:hanging="360"/>
      </w:pPr>
      <w:rPr>
        <w:rFonts w:ascii="Wingdings" w:hAnsi="Wingdings" w:hint="default"/>
      </w:rPr>
    </w:lvl>
  </w:abstractNum>
  <w:abstractNum w:abstractNumId="17" w15:restartNumberingAfterBreak="0">
    <w:nsid w:val="2D5848DC"/>
    <w:multiLevelType w:val="hybridMultilevel"/>
    <w:tmpl w:val="2FAE72CE"/>
    <w:lvl w:ilvl="0" w:tplc="0E0E73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104337B"/>
    <w:multiLevelType w:val="hybridMultilevel"/>
    <w:tmpl w:val="7DA494E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23604BD"/>
    <w:multiLevelType w:val="hybridMultilevel"/>
    <w:tmpl w:val="B67AD8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93A672"/>
    <w:multiLevelType w:val="hybridMultilevel"/>
    <w:tmpl w:val="AE5C9BD2"/>
    <w:lvl w:ilvl="0" w:tplc="64E29FFA">
      <w:start w:val="1"/>
      <w:numFmt w:val="bullet"/>
      <w:lvlText w:val=""/>
      <w:lvlJc w:val="left"/>
      <w:pPr>
        <w:ind w:left="720" w:hanging="360"/>
      </w:pPr>
      <w:rPr>
        <w:rFonts w:ascii="Symbol" w:hAnsi="Symbol" w:hint="default"/>
      </w:rPr>
    </w:lvl>
    <w:lvl w:ilvl="1" w:tplc="B0FC67BC">
      <w:start w:val="1"/>
      <w:numFmt w:val="bullet"/>
      <w:lvlText w:val="o"/>
      <w:lvlJc w:val="left"/>
      <w:pPr>
        <w:ind w:left="1440" w:hanging="360"/>
      </w:pPr>
      <w:rPr>
        <w:rFonts w:ascii="Courier New" w:hAnsi="Courier New" w:hint="default"/>
      </w:rPr>
    </w:lvl>
    <w:lvl w:ilvl="2" w:tplc="287EE118">
      <w:start w:val="1"/>
      <w:numFmt w:val="bullet"/>
      <w:lvlText w:val=""/>
      <w:lvlJc w:val="left"/>
      <w:pPr>
        <w:ind w:left="2160" w:hanging="360"/>
      </w:pPr>
      <w:rPr>
        <w:rFonts w:ascii="Wingdings" w:hAnsi="Wingdings" w:hint="default"/>
      </w:rPr>
    </w:lvl>
    <w:lvl w:ilvl="3" w:tplc="EECCBCF8">
      <w:start w:val="1"/>
      <w:numFmt w:val="bullet"/>
      <w:lvlText w:val=""/>
      <w:lvlJc w:val="left"/>
      <w:pPr>
        <w:ind w:left="2880" w:hanging="360"/>
      </w:pPr>
      <w:rPr>
        <w:rFonts w:ascii="Symbol" w:hAnsi="Symbol" w:hint="default"/>
      </w:rPr>
    </w:lvl>
    <w:lvl w:ilvl="4" w:tplc="02A61504">
      <w:start w:val="1"/>
      <w:numFmt w:val="bullet"/>
      <w:lvlText w:val="o"/>
      <w:lvlJc w:val="left"/>
      <w:pPr>
        <w:ind w:left="3600" w:hanging="360"/>
      </w:pPr>
      <w:rPr>
        <w:rFonts w:ascii="Courier New" w:hAnsi="Courier New" w:hint="default"/>
      </w:rPr>
    </w:lvl>
    <w:lvl w:ilvl="5" w:tplc="804C7538">
      <w:start w:val="1"/>
      <w:numFmt w:val="bullet"/>
      <w:lvlText w:val=""/>
      <w:lvlJc w:val="left"/>
      <w:pPr>
        <w:ind w:left="4320" w:hanging="360"/>
      </w:pPr>
      <w:rPr>
        <w:rFonts w:ascii="Wingdings" w:hAnsi="Wingdings" w:hint="default"/>
      </w:rPr>
    </w:lvl>
    <w:lvl w:ilvl="6" w:tplc="3F66A7D4">
      <w:start w:val="1"/>
      <w:numFmt w:val="bullet"/>
      <w:lvlText w:val=""/>
      <w:lvlJc w:val="left"/>
      <w:pPr>
        <w:ind w:left="5040" w:hanging="360"/>
      </w:pPr>
      <w:rPr>
        <w:rFonts w:ascii="Symbol" w:hAnsi="Symbol" w:hint="default"/>
      </w:rPr>
    </w:lvl>
    <w:lvl w:ilvl="7" w:tplc="FD9270DA">
      <w:start w:val="1"/>
      <w:numFmt w:val="bullet"/>
      <w:lvlText w:val="o"/>
      <w:lvlJc w:val="left"/>
      <w:pPr>
        <w:ind w:left="5760" w:hanging="360"/>
      </w:pPr>
      <w:rPr>
        <w:rFonts w:ascii="Courier New" w:hAnsi="Courier New" w:hint="default"/>
      </w:rPr>
    </w:lvl>
    <w:lvl w:ilvl="8" w:tplc="EA569BE4">
      <w:start w:val="1"/>
      <w:numFmt w:val="bullet"/>
      <w:lvlText w:val=""/>
      <w:lvlJc w:val="left"/>
      <w:pPr>
        <w:ind w:left="6480" w:hanging="360"/>
      </w:pPr>
      <w:rPr>
        <w:rFonts w:ascii="Wingdings" w:hAnsi="Wingdings" w:hint="default"/>
      </w:rPr>
    </w:lvl>
  </w:abstractNum>
  <w:abstractNum w:abstractNumId="21" w15:restartNumberingAfterBreak="0">
    <w:nsid w:val="394B2381"/>
    <w:multiLevelType w:val="hybridMultilevel"/>
    <w:tmpl w:val="981287BE"/>
    <w:lvl w:ilvl="0" w:tplc="1009000F">
      <w:start w:val="1"/>
      <w:numFmt w:val="decimal"/>
      <w:lvlText w:val="%1."/>
      <w:lvlJc w:val="left"/>
      <w:pPr>
        <w:ind w:left="1440" w:hanging="360"/>
      </w:p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2" w15:restartNumberingAfterBreak="0">
    <w:nsid w:val="396761BB"/>
    <w:multiLevelType w:val="hybridMultilevel"/>
    <w:tmpl w:val="3AC858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990AE1C"/>
    <w:multiLevelType w:val="hybridMultilevel"/>
    <w:tmpl w:val="43044998"/>
    <w:lvl w:ilvl="0" w:tplc="D1E02FEC">
      <w:start w:val="1"/>
      <w:numFmt w:val="bullet"/>
      <w:lvlText w:val="·"/>
      <w:lvlJc w:val="left"/>
      <w:pPr>
        <w:ind w:left="720" w:hanging="360"/>
      </w:pPr>
      <w:rPr>
        <w:rFonts w:ascii="Symbol" w:hAnsi="Symbol" w:hint="default"/>
      </w:rPr>
    </w:lvl>
    <w:lvl w:ilvl="1" w:tplc="F5820046">
      <w:start w:val="1"/>
      <w:numFmt w:val="bullet"/>
      <w:lvlText w:val="o"/>
      <w:lvlJc w:val="left"/>
      <w:pPr>
        <w:ind w:left="1440" w:hanging="360"/>
      </w:pPr>
      <w:rPr>
        <w:rFonts w:ascii="Courier New" w:hAnsi="Courier New" w:hint="default"/>
      </w:rPr>
    </w:lvl>
    <w:lvl w:ilvl="2" w:tplc="F3B4D95E">
      <w:start w:val="1"/>
      <w:numFmt w:val="bullet"/>
      <w:lvlText w:val=""/>
      <w:lvlJc w:val="left"/>
      <w:pPr>
        <w:ind w:left="2160" w:hanging="360"/>
      </w:pPr>
      <w:rPr>
        <w:rFonts w:ascii="Wingdings" w:hAnsi="Wingdings" w:hint="default"/>
      </w:rPr>
    </w:lvl>
    <w:lvl w:ilvl="3" w:tplc="99280EAC">
      <w:start w:val="1"/>
      <w:numFmt w:val="bullet"/>
      <w:lvlText w:val=""/>
      <w:lvlJc w:val="left"/>
      <w:pPr>
        <w:ind w:left="2880" w:hanging="360"/>
      </w:pPr>
      <w:rPr>
        <w:rFonts w:ascii="Symbol" w:hAnsi="Symbol" w:hint="default"/>
      </w:rPr>
    </w:lvl>
    <w:lvl w:ilvl="4" w:tplc="4AE4676A">
      <w:start w:val="1"/>
      <w:numFmt w:val="bullet"/>
      <w:lvlText w:val="o"/>
      <w:lvlJc w:val="left"/>
      <w:pPr>
        <w:ind w:left="3600" w:hanging="360"/>
      </w:pPr>
      <w:rPr>
        <w:rFonts w:ascii="Courier New" w:hAnsi="Courier New" w:hint="default"/>
      </w:rPr>
    </w:lvl>
    <w:lvl w:ilvl="5" w:tplc="CA188770">
      <w:start w:val="1"/>
      <w:numFmt w:val="bullet"/>
      <w:lvlText w:val=""/>
      <w:lvlJc w:val="left"/>
      <w:pPr>
        <w:ind w:left="4320" w:hanging="360"/>
      </w:pPr>
      <w:rPr>
        <w:rFonts w:ascii="Wingdings" w:hAnsi="Wingdings" w:hint="default"/>
      </w:rPr>
    </w:lvl>
    <w:lvl w:ilvl="6" w:tplc="4BBAB60E">
      <w:start w:val="1"/>
      <w:numFmt w:val="bullet"/>
      <w:lvlText w:val=""/>
      <w:lvlJc w:val="left"/>
      <w:pPr>
        <w:ind w:left="5040" w:hanging="360"/>
      </w:pPr>
      <w:rPr>
        <w:rFonts w:ascii="Symbol" w:hAnsi="Symbol" w:hint="default"/>
      </w:rPr>
    </w:lvl>
    <w:lvl w:ilvl="7" w:tplc="B1F822DE">
      <w:start w:val="1"/>
      <w:numFmt w:val="bullet"/>
      <w:lvlText w:val="o"/>
      <w:lvlJc w:val="left"/>
      <w:pPr>
        <w:ind w:left="5760" w:hanging="360"/>
      </w:pPr>
      <w:rPr>
        <w:rFonts w:ascii="Courier New" w:hAnsi="Courier New" w:hint="default"/>
      </w:rPr>
    </w:lvl>
    <w:lvl w:ilvl="8" w:tplc="1BF03B32">
      <w:start w:val="1"/>
      <w:numFmt w:val="bullet"/>
      <w:lvlText w:val=""/>
      <w:lvlJc w:val="left"/>
      <w:pPr>
        <w:ind w:left="6480" w:hanging="360"/>
      </w:pPr>
      <w:rPr>
        <w:rFonts w:ascii="Wingdings" w:hAnsi="Wingdings" w:hint="default"/>
      </w:rPr>
    </w:lvl>
  </w:abstractNum>
  <w:abstractNum w:abstractNumId="24" w15:restartNumberingAfterBreak="0">
    <w:nsid w:val="3A1E0BAF"/>
    <w:multiLevelType w:val="hybridMultilevel"/>
    <w:tmpl w:val="7E8A1148"/>
    <w:lvl w:ilvl="0" w:tplc="57B2CCC6">
      <w:start w:val="1"/>
      <w:numFmt w:val="bullet"/>
      <w:lvlText w:val="·"/>
      <w:lvlJc w:val="left"/>
      <w:pPr>
        <w:ind w:left="1572" w:hanging="360"/>
      </w:pPr>
      <w:rPr>
        <w:rFonts w:ascii="Symbol" w:hAnsi="Symbol" w:hint="default"/>
      </w:rPr>
    </w:lvl>
    <w:lvl w:ilvl="1" w:tplc="52B8C9F4">
      <w:start w:val="1"/>
      <w:numFmt w:val="bullet"/>
      <w:lvlText w:val="o"/>
      <w:lvlJc w:val="left"/>
      <w:pPr>
        <w:ind w:left="2292" w:hanging="360"/>
      </w:pPr>
      <w:rPr>
        <w:rFonts w:ascii="Courier New" w:hAnsi="Courier New" w:hint="default"/>
      </w:rPr>
    </w:lvl>
    <w:lvl w:ilvl="2" w:tplc="28A81488">
      <w:start w:val="1"/>
      <w:numFmt w:val="bullet"/>
      <w:lvlText w:val=""/>
      <w:lvlJc w:val="left"/>
      <w:pPr>
        <w:ind w:left="3012" w:hanging="360"/>
      </w:pPr>
      <w:rPr>
        <w:rFonts w:ascii="Wingdings" w:hAnsi="Wingdings" w:hint="default"/>
      </w:rPr>
    </w:lvl>
    <w:lvl w:ilvl="3" w:tplc="1870EBF2">
      <w:start w:val="1"/>
      <w:numFmt w:val="bullet"/>
      <w:lvlText w:val=""/>
      <w:lvlJc w:val="left"/>
      <w:pPr>
        <w:ind w:left="3732" w:hanging="360"/>
      </w:pPr>
      <w:rPr>
        <w:rFonts w:ascii="Symbol" w:hAnsi="Symbol" w:hint="default"/>
      </w:rPr>
    </w:lvl>
    <w:lvl w:ilvl="4" w:tplc="4C70C85E">
      <w:start w:val="1"/>
      <w:numFmt w:val="bullet"/>
      <w:lvlText w:val="o"/>
      <w:lvlJc w:val="left"/>
      <w:pPr>
        <w:ind w:left="4452" w:hanging="360"/>
      </w:pPr>
      <w:rPr>
        <w:rFonts w:ascii="Courier New" w:hAnsi="Courier New" w:hint="default"/>
      </w:rPr>
    </w:lvl>
    <w:lvl w:ilvl="5" w:tplc="6F9420E0">
      <w:start w:val="1"/>
      <w:numFmt w:val="bullet"/>
      <w:lvlText w:val=""/>
      <w:lvlJc w:val="left"/>
      <w:pPr>
        <w:ind w:left="5172" w:hanging="360"/>
      </w:pPr>
      <w:rPr>
        <w:rFonts w:ascii="Wingdings" w:hAnsi="Wingdings" w:hint="default"/>
      </w:rPr>
    </w:lvl>
    <w:lvl w:ilvl="6" w:tplc="7DCEBD9C">
      <w:start w:val="1"/>
      <w:numFmt w:val="bullet"/>
      <w:lvlText w:val=""/>
      <w:lvlJc w:val="left"/>
      <w:pPr>
        <w:ind w:left="5892" w:hanging="360"/>
      </w:pPr>
      <w:rPr>
        <w:rFonts w:ascii="Symbol" w:hAnsi="Symbol" w:hint="default"/>
      </w:rPr>
    </w:lvl>
    <w:lvl w:ilvl="7" w:tplc="BF2EE80C">
      <w:start w:val="1"/>
      <w:numFmt w:val="bullet"/>
      <w:lvlText w:val="o"/>
      <w:lvlJc w:val="left"/>
      <w:pPr>
        <w:ind w:left="6612" w:hanging="360"/>
      </w:pPr>
      <w:rPr>
        <w:rFonts w:ascii="Courier New" w:hAnsi="Courier New" w:hint="default"/>
      </w:rPr>
    </w:lvl>
    <w:lvl w:ilvl="8" w:tplc="D5CCA754">
      <w:start w:val="1"/>
      <w:numFmt w:val="bullet"/>
      <w:lvlText w:val=""/>
      <w:lvlJc w:val="left"/>
      <w:pPr>
        <w:ind w:left="7332" w:hanging="360"/>
      </w:pPr>
      <w:rPr>
        <w:rFonts w:ascii="Wingdings" w:hAnsi="Wingdings" w:hint="default"/>
      </w:rPr>
    </w:lvl>
  </w:abstractNum>
  <w:abstractNum w:abstractNumId="25" w15:restartNumberingAfterBreak="0">
    <w:nsid w:val="3A8F4218"/>
    <w:multiLevelType w:val="hybridMultilevel"/>
    <w:tmpl w:val="C9963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CAF3D33"/>
    <w:multiLevelType w:val="hybridMultilevel"/>
    <w:tmpl w:val="2FCC1EF6"/>
    <w:lvl w:ilvl="0" w:tplc="47CE07C6">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3E883037"/>
    <w:multiLevelType w:val="hybridMultilevel"/>
    <w:tmpl w:val="2F82DA3E"/>
    <w:lvl w:ilvl="0" w:tplc="23C0EE6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09271E3"/>
    <w:multiLevelType w:val="hybridMultilevel"/>
    <w:tmpl w:val="C996391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5AD4C09"/>
    <w:multiLevelType w:val="hybridMultilevel"/>
    <w:tmpl w:val="3E0019F8"/>
    <w:lvl w:ilvl="0" w:tplc="AFCA5834">
      <w:start w:val="1"/>
      <w:numFmt w:val="decimal"/>
      <w:pStyle w:val="NumberedLists"/>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9A63A2C"/>
    <w:multiLevelType w:val="hybridMultilevel"/>
    <w:tmpl w:val="639CEB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A6E79BC"/>
    <w:multiLevelType w:val="hybridMultilevel"/>
    <w:tmpl w:val="E98C6606"/>
    <w:lvl w:ilvl="0" w:tplc="8C32BAFC">
      <w:start w:val="1"/>
      <w:numFmt w:val="bullet"/>
      <w:lvlText w:val=""/>
      <w:lvlJc w:val="left"/>
      <w:pPr>
        <w:ind w:left="720" w:hanging="360"/>
      </w:pPr>
      <w:rPr>
        <w:rFonts w:ascii="Symbol" w:hAnsi="Symbol" w:hint="default"/>
      </w:rPr>
    </w:lvl>
    <w:lvl w:ilvl="1" w:tplc="C56085CA">
      <w:start w:val="1"/>
      <w:numFmt w:val="bullet"/>
      <w:lvlText w:val="o"/>
      <w:lvlJc w:val="left"/>
      <w:pPr>
        <w:ind w:left="1440" w:hanging="360"/>
      </w:pPr>
      <w:rPr>
        <w:rFonts w:ascii="Courier New" w:hAnsi="Courier New" w:hint="default"/>
      </w:rPr>
    </w:lvl>
    <w:lvl w:ilvl="2" w:tplc="12EAF7F6">
      <w:start w:val="1"/>
      <w:numFmt w:val="bullet"/>
      <w:lvlText w:val=""/>
      <w:lvlJc w:val="left"/>
      <w:pPr>
        <w:ind w:left="2160" w:hanging="360"/>
      </w:pPr>
      <w:rPr>
        <w:rFonts w:ascii="Wingdings" w:hAnsi="Wingdings" w:hint="default"/>
      </w:rPr>
    </w:lvl>
    <w:lvl w:ilvl="3" w:tplc="392E19A8">
      <w:start w:val="1"/>
      <w:numFmt w:val="bullet"/>
      <w:lvlText w:val=""/>
      <w:lvlJc w:val="left"/>
      <w:pPr>
        <w:ind w:left="2880" w:hanging="360"/>
      </w:pPr>
      <w:rPr>
        <w:rFonts w:ascii="Symbol" w:hAnsi="Symbol" w:hint="default"/>
      </w:rPr>
    </w:lvl>
    <w:lvl w:ilvl="4" w:tplc="B7F4809A">
      <w:start w:val="1"/>
      <w:numFmt w:val="bullet"/>
      <w:lvlText w:val="o"/>
      <w:lvlJc w:val="left"/>
      <w:pPr>
        <w:ind w:left="3600" w:hanging="360"/>
      </w:pPr>
      <w:rPr>
        <w:rFonts w:ascii="Courier New" w:hAnsi="Courier New" w:hint="default"/>
      </w:rPr>
    </w:lvl>
    <w:lvl w:ilvl="5" w:tplc="107A5B7A">
      <w:start w:val="1"/>
      <w:numFmt w:val="bullet"/>
      <w:lvlText w:val=""/>
      <w:lvlJc w:val="left"/>
      <w:pPr>
        <w:ind w:left="4320" w:hanging="360"/>
      </w:pPr>
      <w:rPr>
        <w:rFonts w:ascii="Wingdings" w:hAnsi="Wingdings" w:hint="default"/>
      </w:rPr>
    </w:lvl>
    <w:lvl w:ilvl="6" w:tplc="BB2AF26E">
      <w:start w:val="1"/>
      <w:numFmt w:val="bullet"/>
      <w:lvlText w:val=""/>
      <w:lvlJc w:val="left"/>
      <w:pPr>
        <w:ind w:left="5040" w:hanging="360"/>
      </w:pPr>
      <w:rPr>
        <w:rFonts w:ascii="Symbol" w:hAnsi="Symbol" w:hint="default"/>
      </w:rPr>
    </w:lvl>
    <w:lvl w:ilvl="7" w:tplc="2AB23C68">
      <w:start w:val="1"/>
      <w:numFmt w:val="bullet"/>
      <w:lvlText w:val="o"/>
      <w:lvlJc w:val="left"/>
      <w:pPr>
        <w:ind w:left="5760" w:hanging="360"/>
      </w:pPr>
      <w:rPr>
        <w:rFonts w:ascii="Courier New" w:hAnsi="Courier New" w:hint="default"/>
      </w:rPr>
    </w:lvl>
    <w:lvl w:ilvl="8" w:tplc="F4B6796A">
      <w:start w:val="1"/>
      <w:numFmt w:val="bullet"/>
      <w:lvlText w:val=""/>
      <w:lvlJc w:val="left"/>
      <w:pPr>
        <w:ind w:left="6480" w:hanging="360"/>
      </w:pPr>
      <w:rPr>
        <w:rFonts w:ascii="Wingdings" w:hAnsi="Wingdings" w:hint="default"/>
      </w:rPr>
    </w:lvl>
  </w:abstractNum>
  <w:abstractNum w:abstractNumId="32" w15:restartNumberingAfterBreak="0">
    <w:nsid w:val="4C8A1226"/>
    <w:multiLevelType w:val="hybridMultilevel"/>
    <w:tmpl w:val="6F9C188C"/>
    <w:lvl w:ilvl="0" w:tplc="1009000F">
      <w:start w:val="1"/>
      <w:numFmt w:val="decimal"/>
      <w:lvlText w:val="%1."/>
      <w:lvlJc w:val="left"/>
      <w:pPr>
        <w:ind w:left="360" w:hanging="360"/>
      </w:pPr>
      <w:rPr>
        <w:rFonts w:cs="Times New Roman"/>
      </w:rPr>
    </w:lvl>
    <w:lvl w:ilvl="1" w:tplc="10090019">
      <w:start w:val="1"/>
      <w:numFmt w:val="lowerLetter"/>
      <w:lvlText w:val="%2."/>
      <w:lvlJc w:val="left"/>
      <w:pPr>
        <w:ind w:left="1080" w:hanging="360"/>
      </w:pPr>
      <w:rPr>
        <w:rFonts w:cs="Times New Roman"/>
      </w:rPr>
    </w:lvl>
    <w:lvl w:ilvl="2" w:tplc="1009001B">
      <w:start w:val="1"/>
      <w:numFmt w:val="lowerRoman"/>
      <w:lvlText w:val="%3."/>
      <w:lvlJc w:val="right"/>
      <w:pPr>
        <w:ind w:left="1800" w:hanging="180"/>
      </w:pPr>
      <w:rPr>
        <w:rFonts w:cs="Times New Roman"/>
      </w:rPr>
    </w:lvl>
    <w:lvl w:ilvl="3" w:tplc="1009000F">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15:restartNumberingAfterBreak="0">
    <w:nsid w:val="529B7B37"/>
    <w:multiLevelType w:val="hybridMultilevel"/>
    <w:tmpl w:val="5AACFF02"/>
    <w:lvl w:ilvl="0" w:tplc="9462140E">
      <w:start w:val="1"/>
      <w:numFmt w:val="bullet"/>
      <w:lvlText w:val=""/>
      <w:lvlJc w:val="left"/>
      <w:pPr>
        <w:ind w:left="720" w:hanging="360"/>
      </w:pPr>
      <w:rPr>
        <w:rFonts w:ascii="Symbol" w:hAnsi="Symbol" w:hint="default"/>
      </w:rPr>
    </w:lvl>
    <w:lvl w:ilvl="1" w:tplc="E2A2FE9E">
      <w:start w:val="1"/>
      <w:numFmt w:val="bullet"/>
      <w:lvlText w:val="o"/>
      <w:lvlJc w:val="left"/>
      <w:pPr>
        <w:ind w:left="1440" w:hanging="360"/>
      </w:pPr>
      <w:rPr>
        <w:rFonts w:ascii="Courier New" w:hAnsi="Courier New" w:hint="default"/>
      </w:rPr>
    </w:lvl>
    <w:lvl w:ilvl="2" w:tplc="B0789C0E">
      <w:start w:val="1"/>
      <w:numFmt w:val="bullet"/>
      <w:lvlText w:val=""/>
      <w:lvlJc w:val="left"/>
      <w:pPr>
        <w:ind w:left="2160" w:hanging="360"/>
      </w:pPr>
      <w:rPr>
        <w:rFonts w:ascii="Wingdings" w:hAnsi="Wingdings" w:hint="default"/>
      </w:rPr>
    </w:lvl>
    <w:lvl w:ilvl="3" w:tplc="601A4C68">
      <w:start w:val="1"/>
      <w:numFmt w:val="bullet"/>
      <w:lvlText w:val=""/>
      <w:lvlJc w:val="left"/>
      <w:pPr>
        <w:ind w:left="2880" w:hanging="360"/>
      </w:pPr>
      <w:rPr>
        <w:rFonts w:ascii="Symbol" w:hAnsi="Symbol" w:hint="default"/>
      </w:rPr>
    </w:lvl>
    <w:lvl w:ilvl="4" w:tplc="B3A07900">
      <w:start w:val="1"/>
      <w:numFmt w:val="bullet"/>
      <w:lvlText w:val="o"/>
      <w:lvlJc w:val="left"/>
      <w:pPr>
        <w:ind w:left="3600" w:hanging="360"/>
      </w:pPr>
      <w:rPr>
        <w:rFonts w:ascii="Courier New" w:hAnsi="Courier New" w:hint="default"/>
      </w:rPr>
    </w:lvl>
    <w:lvl w:ilvl="5" w:tplc="89BC7A34">
      <w:start w:val="1"/>
      <w:numFmt w:val="bullet"/>
      <w:lvlText w:val=""/>
      <w:lvlJc w:val="left"/>
      <w:pPr>
        <w:ind w:left="4320" w:hanging="360"/>
      </w:pPr>
      <w:rPr>
        <w:rFonts w:ascii="Wingdings" w:hAnsi="Wingdings" w:hint="default"/>
      </w:rPr>
    </w:lvl>
    <w:lvl w:ilvl="6" w:tplc="AABC8940">
      <w:start w:val="1"/>
      <w:numFmt w:val="bullet"/>
      <w:lvlText w:val=""/>
      <w:lvlJc w:val="left"/>
      <w:pPr>
        <w:ind w:left="5040" w:hanging="360"/>
      </w:pPr>
      <w:rPr>
        <w:rFonts w:ascii="Symbol" w:hAnsi="Symbol" w:hint="default"/>
      </w:rPr>
    </w:lvl>
    <w:lvl w:ilvl="7" w:tplc="D0EC9D2C">
      <w:start w:val="1"/>
      <w:numFmt w:val="bullet"/>
      <w:lvlText w:val="o"/>
      <w:lvlJc w:val="left"/>
      <w:pPr>
        <w:ind w:left="5760" w:hanging="360"/>
      </w:pPr>
      <w:rPr>
        <w:rFonts w:ascii="Courier New" w:hAnsi="Courier New" w:hint="default"/>
      </w:rPr>
    </w:lvl>
    <w:lvl w:ilvl="8" w:tplc="37E25C14">
      <w:start w:val="1"/>
      <w:numFmt w:val="bullet"/>
      <w:lvlText w:val=""/>
      <w:lvlJc w:val="left"/>
      <w:pPr>
        <w:ind w:left="6480" w:hanging="360"/>
      </w:pPr>
      <w:rPr>
        <w:rFonts w:ascii="Wingdings" w:hAnsi="Wingdings" w:hint="default"/>
      </w:rPr>
    </w:lvl>
  </w:abstractNum>
  <w:abstractNum w:abstractNumId="34" w15:restartNumberingAfterBreak="0">
    <w:nsid w:val="52AA0522"/>
    <w:multiLevelType w:val="hybridMultilevel"/>
    <w:tmpl w:val="9524293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34659D4"/>
    <w:multiLevelType w:val="hybridMultilevel"/>
    <w:tmpl w:val="67CA3A9C"/>
    <w:lvl w:ilvl="0" w:tplc="C3227258">
      <w:start w:val="1"/>
      <w:numFmt w:val="bullet"/>
      <w:lvlText w:val=""/>
      <w:lvlJc w:val="left"/>
      <w:pPr>
        <w:ind w:left="720" w:hanging="360"/>
      </w:pPr>
      <w:rPr>
        <w:rFonts w:ascii="Symbol" w:hAnsi="Symbol" w:hint="default"/>
      </w:rPr>
    </w:lvl>
    <w:lvl w:ilvl="1" w:tplc="F66AFD30">
      <w:start w:val="1"/>
      <w:numFmt w:val="bullet"/>
      <w:lvlText w:val="o"/>
      <w:lvlJc w:val="left"/>
      <w:pPr>
        <w:ind w:left="1440" w:hanging="360"/>
      </w:pPr>
      <w:rPr>
        <w:rFonts w:ascii="Courier New" w:hAnsi="Courier New" w:hint="default"/>
      </w:rPr>
    </w:lvl>
    <w:lvl w:ilvl="2" w:tplc="B260AFAC">
      <w:start w:val="1"/>
      <w:numFmt w:val="bullet"/>
      <w:lvlText w:val=""/>
      <w:lvlJc w:val="left"/>
      <w:pPr>
        <w:ind w:left="2160" w:hanging="360"/>
      </w:pPr>
      <w:rPr>
        <w:rFonts w:ascii="Wingdings" w:hAnsi="Wingdings" w:hint="default"/>
      </w:rPr>
    </w:lvl>
    <w:lvl w:ilvl="3" w:tplc="DE7E0F92">
      <w:start w:val="1"/>
      <w:numFmt w:val="bullet"/>
      <w:lvlText w:val=""/>
      <w:lvlJc w:val="left"/>
      <w:pPr>
        <w:ind w:left="2880" w:hanging="360"/>
      </w:pPr>
      <w:rPr>
        <w:rFonts w:ascii="Symbol" w:hAnsi="Symbol" w:hint="default"/>
      </w:rPr>
    </w:lvl>
    <w:lvl w:ilvl="4" w:tplc="CB24B3C4">
      <w:start w:val="1"/>
      <w:numFmt w:val="bullet"/>
      <w:lvlText w:val="o"/>
      <w:lvlJc w:val="left"/>
      <w:pPr>
        <w:ind w:left="3600" w:hanging="360"/>
      </w:pPr>
      <w:rPr>
        <w:rFonts w:ascii="Courier New" w:hAnsi="Courier New" w:hint="default"/>
      </w:rPr>
    </w:lvl>
    <w:lvl w:ilvl="5" w:tplc="147AFF7E">
      <w:start w:val="1"/>
      <w:numFmt w:val="bullet"/>
      <w:lvlText w:val=""/>
      <w:lvlJc w:val="left"/>
      <w:pPr>
        <w:ind w:left="4320" w:hanging="360"/>
      </w:pPr>
      <w:rPr>
        <w:rFonts w:ascii="Wingdings" w:hAnsi="Wingdings" w:hint="default"/>
      </w:rPr>
    </w:lvl>
    <w:lvl w:ilvl="6" w:tplc="52B2E3C6">
      <w:start w:val="1"/>
      <w:numFmt w:val="bullet"/>
      <w:lvlText w:val=""/>
      <w:lvlJc w:val="left"/>
      <w:pPr>
        <w:ind w:left="5040" w:hanging="360"/>
      </w:pPr>
      <w:rPr>
        <w:rFonts w:ascii="Symbol" w:hAnsi="Symbol" w:hint="default"/>
      </w:rPr>
    </w:lvl>
    <w:lvl w:ilvl="7" w:tplc="E79E1540">
      <w:start w:val="1"/>
      <w:numFmt w:val="bullet"/>
      <w:lvlText w:val="o"/>
      <w:lvlJc w:val="left"/>
      <w:pPr>
        <w:ind w:left="5760" w:hanging="360"/>
      </w:pPr>
      <w:rPr>
        <w:rFonts w:ascii="Courier New" w:hAnsi="Courier New" w:hint="default"/>
      </w:rPr>
    </w:lvl>
    <w:lvl w:ilvl="8" w:tplc="A85409F6">
      <w:start w:val="1"/>
      <w:numFmt w:val="bullet"/>
      <w:lvlText w:val=""/>
      <w:lvlJc w:val="left"/>
      <w:pPr>
        <w:ind w:left="6480" w:hanging="360"/>
      </w:pPr>
      <w:rPr>
        <w:rFonts w:ascii="Wingdings" w:hAnsi="Wingdings" w:hint="default"/>
      </w:rPr>
    </w:lvl>
  </w:abstractNum>
  <w:abstractNum w:abstractNumId="36" w15:restartNumberingAfterBreak="0">
    <w:nsid w:val="537E14A1"/>
    <w:multiLevelType w:val="hybridMultilevel"/>
    <w:tmpl w:val="A1BC12E4"/>
    <w:lvl w:ilvl="0" w:tplc="3814E126">
      <w:start w:val="1"/>
      <w:numFmt w:val="bullet"/>
      <w:lvlText w:val=""/>
      <w:lvlJc w:val="left"/>
      <w:pPr>
        <w:ind w:left="720" w:hanging="360"/>
      </w:pPr>
      <w:rPr>
        <w:rFonts w:ascii="Symbol" w:hAnsi="Symbol" w:hint="default"/>
      </w:rPr>
    </w:lvl>
    <w:lvl w:ilvl="1" w:tplc="104219F6">
      <w:start w:val="1"/>
      <w:numFmt w:val="bullet"/>
      <w:lvlText w:val="o"/>
      <w:lvlJc w:val="left"/>
      <w:pPr>
        <w:ind w:left="1440" w:hanging="360"/>
      </w:pPr>
      <w:rPr>
        <w:rFonts w:ascii="Courier New" w:hAnsi="Courier New" w:hint="default"/>
      </w:rPr>
    </w:lvl>
    <w:lvl w:ilvl="2" w:tplc="3C620174">
      <w:start w:val="1"/>
      <w:numFmt w:val="bullet"/>
      <w:lvlText w:val=""/>
      <w:lvlJc w:val="left"/>
      <w:pPr>
        <w:ind w:left="2160" w:hanging="360"/>
      </w:pPr>
      <w:rPr>
        <w:rFonts w:ascii="Wingdings" w:hAnsi="Wingdings" w:hint="default"/>
      </w:rPr>
    </w:lvl>
    <w:lvl w:ilvl="3" w:tplc="12883436">
      <w:start w:val="1"/>
      <w:numFmt w:val="bullet"/>
      <w:lvlText w:val=""/>
      <w:lvlJc w:val="left"/>
      <w:pPr>
        <w:ind w:left="2880" w:hanging="360"/>
      </w:pPr>
      <w:rPr>
        <w:rFonts w:ascii="Symbol" w:hAnsi="Symbol" w:hint="default"/>
      </w:rPr>
    </w:lvl>
    <w:lvl w:ilvl="4" w:tplc="498C0980">
      <w:start w:val="1"/>
      <w:numFmt w:val="bullet"/>
      <w:lvlText w:val="o"/>
      <w:lvlJc w:val="left"/>
      <w:pPr>
        <w:ind w:left="3600" w:hanging="360"/>
      </w:pPr>
      <w:rPr>
        <w:rFonts w:ascii="Courier New" w:hAnsi="Courier New" w:hint="default"/>
      </w:rPr>
    </w:lvl>
    <w:lvl w:ilvl="5" w:tplc="C728017A">
      <w:start w:val="1"/>
      <w:numFmt w:val="bullet"/>
      <w:lvlText w:val=""/>
      <w:lvlJc w:val="left"/>
      <w:pPr>
        <w:ind w:left="4320" w:hanging="360"/>
      </w:pPr>
      <w:rPr>
        <w:rFonts w:ascii="Wingdings" w:hAnsi="Wingdings" w:hint="default"/>
      </w:rPr>
    </w:lvl>
    <w:lvl w:ilvl="6" w:tplc="FD1A946E">
      <w:start w:val="1"/>
      <w:numFmt w:val="bullet"/>
      <w:lvlText w:val=""/>
      <w:lvlJc w:val="left"/>
      <w:pPr>
        <w:ind w:left="5040" w:hanging="360"/>
      </w:pPr>
      <w:rPr>
        <w:rFonts w:ascii="Symbol" w:hAnsi="Symbol" w:hint="default"/>
      </w:rPr>
    </w:lvl>
    <w:lvl w:ilvl="7" w:tplc="E800EC84">
      <w:start w:val="1"/>
      <w:numFmt w:val="bullet"/>
      <w:lvlText w:val="o"/>
      <w:lvlJc w:val="left"/>
      <w:pPr>
        <w:ind w:left="5760" w:hanging="360"/>
      </w:pPr>
      <w:rPr>
        <w:rFonts w:ascii="Courier New" w:hAnsi="Courier New" w:hint="default"/>
      </w:rPr>
    </w:lvl>
    <w:lvl w:ilvl="8" w:tplc="2A509946">
      <w:start w:val="1"/>
      <w:numFmt w:val="bullet"/>
      <w:lvlText w:val=""/>
      <w:lvlJc w:val="left"/>
      <w:pPr>
        <w:ind w:left="6480" w:hanging="360"/>
      </w:pPr>
      <w:rPr>
        <w:rFonts w:ascii="Wingdings" w:hAnsi="Wingdings" w:hint="default"/>
      </w:rPr>
    </w:lvl>
  </w:abstractNum>
  <w:abstractNum w:abstractNumId="37" w15:restartNumberingAfterBreak="0">
    <w:nsid w:val="53EC8A33"/>
    <w:multiLevelType w:val="hybridMultilevel"/>
    <w:tmpl w:val="EC5E617C"/>
    <w:lvl w:ilvl="0" w:tplc="34D8AB7E">
      <w:start w:val="1"/>
      <w:numFmt w:val="bullet"/>
      <w:lvlText w:val="·"/>
      <w:lvlJc w:val="left"/>
      <w:pPr>
        <w:ind w:left="1440" w:hanging="360"/>
      </w:pPr>
      <w:rPr>
        <w:rFonts w:ascii="Symbol" w:hAnsi="Symbol" w:hint="default"/>
      </w:rPr>
    </w:lvl>
    <w:lvl w:ilvl="1" w:tplc="ADA2A4E0">
      <w:start w:val="1"/>
      <w:numFmt w:val="bullet"/>
      <w:lvlText w:val="o"/>
      <w:lvlJc w:val="left"/>
      <w:pPr>
        <w:ind w:left="2160" w:hanging="360"/>
      </w:pPr>
      <w:rPr>
        <w:rFonts w:ascii="Courier New" w:hAnsi="Courier New" w:hint="default"/>
      </w:rPr>
    </w:lvl>
    <w:lvl w:ilvl="2" w:tplc="BA08630A">
      <w:start w:val="1"/>
      <w:numFmt w:val="bullet"/>
      <w:lvlText w:val=""/>
      <w:lvlJc w:val="left"/>
      <w:pPr>
        <w:ind w:left="2880" w:hanging="360"/>
      </w:pPr>
      <w:rPr>
        <w:rFonts w:ascii="Wingdings" w:hAnsi="Wingdings" w:hint="default"/>
      </w:rPr>
    </w:lvl>
    <w:lvl w:ilvl="3" w:tplc="D7067ED8">
      <w:start w:val="1"/>
      <w:numFmt w:val="bullet"/>
      <w:lvlText w:val=""/>
      <w:lvlJc w:val="left"/>
      <w:pPr>
        <w:ind w:left="3600" w:hanging="360"/>
      </w:pPr>
      <w:rPr>
        <w:rFonts w:ascii="Symbol" w:hAnsi="Symbol" w:hint="default"/>
      </w:rPr>
    </w:lvl>
    <w:lvl w:ilvl="4" w:tplc="A2B4693C">
      <w:start w:val="1"/>
      <w:numFmt w:val="bullet"/>
      <w:lvlText w:val="o"/>
      <w:lvlJc w:val="left"/>
      <w:pPr>
        <w:ind w:left="4320" w:hanging="360"/>
      </w:pPr>
      <w:rPr>
        <w:rFonts w:ascii="Courier New" w:hAnsi="Courier New" w:hint="default"/>
      </w:rPr>
    </w:lvl>
    <w:lvl w:ilvl="5" w:tplc="99AAA18C">
      <w:start w:val="1"/>
      <w:numFmt w:val="bullet"/>
      <w:lvlText w:val=""/>
      <w:lvlJc w:val="left"/>
      <w:pPr>
        <w:ind w:left="5040" w:hanging="360"/>
      </w:pPr>
      <w:rPr>
        <w:rFonts w:ascii="Wingdings" w:hAnsi="Wingdings" w:hint="default"/>
      </w:rPr>
    </w:lvl>
    <w:lvl w:ilvl="6" w:tplc="0FE62682">
      <w:start w:val="1"/>
      <w:numFmt w:val="bullet"/>
      <w:lvlText w:val=""/>
      <w:lvlJc w:val="left"/>
      <w:pPr>
        <w:ind w:left="5760" w:hanging="360"/>
      </w:pPr>
      <w:rPr>
        <w:rFonts w:ascii="Symbol" w:hAnsi="Symbol" w:hint="default"/>
      </w:rPr>
    </w:lvl>
    <w:lvl w:ilvl="7" w:tplc="9E50D440">
      <w:start w:val="1"/>
      <w:numFmt w:val="bullet"/>
      <w:lvlText w:val="o"/>
      <w:lvlJc w:val="left"/>
      <w:pPr>
        <w:ind w:left="6480" w:hanging="360"/>
      </w:pPr>
      <w:rPr>
        <w:rFonts w:ascii="Courier New" w:hAnsi="Courier New" w:hint="default"/>
      </w:rPr>
    </w:lvl>
    <w:lvl w:ilvl="8" w:tplc="568A8520">
      <w:start w:val="1"/>
      <w:numFmt w:val="bullet"/>
      <w:lvlText w:val=""/>
      <w:lvlJc w:val="left"/>
      <w:pPr>
        <w:ind w:left="7200" w:hanging="360"/>
      </w:pPr>
      <w:rPr>
        <w:rFonts w:ascii="Wingdings" w:hAnsi="Wingdings" w:hint="default"/>
      </w:rPr>
    </w:lvl>
  </w:abstractNum>
  <w:abstractNum w:abstractNumId="38" w15:restartNumberingAfterBreak="0">
    <w:nsid w:val="59554E92"/>
    <w:multiLevelType w:val="hybridMultilevel"/>
    <w:tmpl w:val="E37002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597E6DDA"/>
    <w:multiLevelType w:val="hybridMultilevel"/>
    <w:tmpl w:val="2660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B06325"/>
    <w:multiLevelType w:val="hybridMultilevel"/>
    <w:tmpl w:val="9E964A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D7232BC"/>
    <w:multiLevelType w:val="hybridMultilevel"/>
    <w:tmpl w:val="BFA0F1C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2" w15:restartNumberingAfterBreak="0">
    <w:nsid w:val="5EB93199"/>
    <w:multiLevelType w:val="hybridMultilevel"/>
    <w:tmpl w:val="759C8544"/>
    <w:lvl w:ilvl="0" w:tplc="1382D992">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5F653C3B"/>
    <w:multiLevelType w:val="hybridMultilevel"/>
    <w:tmpl w:val="8FF42422"/>
    <w:lvl w:ilvl="0" w:tplc="6DEC8CC6">
      <w:start w:val="1"/>
      <w:numFmt w:val="bullet"/>
      <w:lvlText w:val=""/>
      <w:lvlJc w:val="left"/>
      <w:pPr>
        <w:ind w:left="720" w:hanging="360"/>
      </w:pPr>
      <w:rPr>
        <w:rFonts w:ascii="Symbol" w:hAnsi="Symbol" w:hint="default"/>
      </w:rPr>
    </w:lvl>
    <w:lvl w:ilvl="1" w:tplc="FCD29894">
      <w:start w:val="1"/>
      <w:numFmt w:val="bullet"/>
      <w:lvlText w:val="o"/>
      <w:lvlJc w:val="left"/>
      <w:pPr>
        <w:ind w:left="1440" w:hanging="360"/>
      </w:pPr>
      <w:rPr>
        <w:rFonts w:ascii="Courier New" w:hAnsi="Courier New" w:hint="default"/>
      </w:rPr>
    </w:lvl>
    <w:lvl w:ilvl="2" w:tplc="125EF0EE">
      <w:start w:val="1"/>
      <w:numFmt w:val="bullet"/>
      <w:lvlText w:val=""/>
      <w:lvlJc w:val="left"/>
      <w:pPr>
        <w:ind w:left="2160" w:hanging="360"/>
      </w:pPr>
      <w:rPr>
        <w:rFonts w:ascii="Wingdings" w:hAnsi="Wingdings" w:hint="default"/>
      </w:rPr>
    </w:lvl>
    <w:lvl w:ilvl="3" w:tplc="8C82C128">
      <w:start w:val="1"/>
      <w:numFmt w:val="bullet"/>
      <w:lvlText w:val=""/>
      <w:lvlJc w:val="left"/>
      <w:pPr>
        <w:ind w:left="2880" w:hanging="360"/>
      </w:pPr>
      <w:rPr>
        <w:rFonts w:ascii="Symbol" w:hAnsi="Symbol" w:hint="default"/>
      </w:rPr>
    </w:lvl>
    <w:lvl w:ilvl="4" w:tplc="8D9623FE">
      <w:start w:val="1"/>
      <w:numFmt w:val="bullet"/>
      <w:lvlText w:val="o"/>
      <w:lvlJc w:val="left"/>
      <w:pPr>
        <w:ind w:left="3600" w:hanging="360"/>
      </w:pPr>
      <w:rPr>
        <w:rFonts w:ascii="Courier New" w:hAnsi="Courier New" w:hint="default"/>
      </w:rPr>
    </w:lvl>
    <w:lvl w:ilvl="5" w:tplc="1AFEE8D2">
      <w:start w:val="1"/>
      <w:numFmt w:val="bullet"/>
      <w:lvlText w:val=""/>
      <w:lvlJc w:val="left"/>
      <w:pPr>
        <w:ind w:left="4320" w:hanging="360"/>
      </w:pPr>
      <w:rPr>
        <w:rFonts w:ascii="Wingdings" w:hAnsi="Wingdings" w:hint="default"/>
      </w:rPr>
    </w:lvl>
    <w:lvl w:ilvl="6" w:tplc="61C6493E">
      <w:start w:val="1"/>
      <w:numFmt w:val="bullet"/>
      <w:lvlText w:val=""/>
      <w:lvlJc w:val="left"/>
      <w:pPr>
        <w:ind w:left="5040" w:hanging="360"/>
      </w:pPr>
      <w:rPr>
        <w:rFonts w:ascii="Symbol" w:hAnsi="Symbol" w:hint="default"/>
      </w:rPr>
    </w:lvl>
    <w:lvl w:ilvl="7" w:tplc="3DD4612A">
      <w:start w:val="1"/>
      <w:numFmt w:val="bullet"/>
      <w:lvlText w:val="o"/>
      <w:lvlJc w:val="left"/>
      <w:pPr>
        <w:ind w:left="5760" w:hanging="360"/>
      </w:pPr>
      <w:rPr>
        <w:rFonts w:ascii="Courier New" w:hAnsi="Courier New" w:hint="default"/>
      </w:rPr>
    </w:lvl>
    <w:lvl w:ilvl="8" w:tplc="0F3CD628">
      <w:start w:val="1"/>
      <w:numFmt w:val="bullet"/>
      <w:lvlText w:val=""/>
      <w:lvlJc w:val="left"/>
      <w:pPr>
        <w:ind w:left="6480" w:hanging="360"/>
      </w:pPr>
      <w:rPr>
        <w:rFonts w:ascii="Wingdings" w:hAnsi="Wingdings" w:hint="default"/>
      </w:rPr>
    </w:lvl>
  </w:abstractNum>
  <w:abstractNum w:abstractNumId="44" w15:restartNumberingAfterBreak="0">
    <w:nsid w:val="60FF2641"/>
    <w:multiLevelType w:val="hybridMultilevel"/>
    <w:tmpl w:val="62E42C60"/>
    <w:lvl w:ilvl="0" w:tplc="C0EA7E04">
      <w:start w:val="1"/>
      <w:numFmt w:val="bullet"/>
      <w:lvlText w:val=""/>
      <w:lvlJc w:val="left"/>
      <w:pPr>
        <w:ind w:left="720" w:hanging="360"/>
      </w:pPr>
      <w:rPr>
        <w:rFonts w:ascii="Symbol" w:hAnsi="Symbol" w:hint="default"/>
      </w:rPr>
    </w:lvl>
    <w:lvl w:ilvl="1" w:tplc="FA74C5DC">
      <w:start w:val="1"/>
      <w:numFmt w:val="bullet"/>
      <w:lvlText w:val="o"/>
      <w:lvlJc w:val="left"/>
      <w:pPr>
        <w:ind w:left="1440" w:hanging="360"/>
      </w:pPr>
      <w:rPr>
        <w:rFonts w:ascii="Courier New" w:hAnsi="Courier New" w:hint="default"/>
      </w:rPr>
    </w:lvl>
    <w:lvl w:ilvl="2" w:tplc="2E0E34A0">
      <w:start w:val="1"/>
      <w:numFmt w:val="bullet"/>
      <w:lvlText w:val=""/>
      <w:lvlJc w:val="left"/>
      <w:pPr>
        <w:ind w:left="2160" w:hanging="360"/>
      </w:pPr>
      <w:rPr>
        <w:rFonts w:ascii="Wingdings" w:hAnsi="Wingdings" w:hint="default"/>
      </w:rPr>
    </w:lvl>
    <w:lvl w:ilvl="3" w:tplc="36C47D82">
      <w:start w:val="1"/>
      <w:numFmt w:val="bullet"/>
      <w:lvlText w:val=""/>
      <w:lvlJc w:val="left"/>
      <w:pPr>
        <w:ind w:left="2880" w:hanging="360"/>
      </w:pPr>
      <w:rPr>
        <w:rFonts w:ascii="Symbol" w:hAnsi="Symbol" w:hint="default"/>
      </w:rPr>
    </w:lvl>
    <w:lvl w:ilvl="4" w:tplc="591AAF9E">
      <w:start w:val="1"/>
      <w:numFmt w:val="bullet"/>
      <w:lvlText w:val="o"/>
      <w:lvlJc w:val="left"/>
      <w:pPr>
        <w:ind w:left="3600" w:hanging="360"/>
      </w:pPr>
      <w:rPr>
        <w:rFonts w:ascii="Courier New" w:hAnsi="Courier New" w:hint="default"/>
      </w:rPr>
    </w:lvl>
    <w:lvl w:ilvl="5" w:tplc="C8B45840">
      <w:start w:val="1"/>
      <w:numFmt w:val="bullet"/>
      <w:lvlText w:val=""/>
      <w:lvlJc w:val="left"/>
      <w:pPr>
        <w:ind w:left="4320" w:hanging="360"/>
      </w:pPr>
      <w:rPr>
        <w:rFonts w:ascii="Wingdings" w:hAnsi="Wingdings" w:hint="default"/>
      </w:rPr>
    </w:lvl>
    <w:lvl w:ilvl="6" w:tplc="023C26A0">
      <w:start w:val="1"/>
      <w:numFmt w:val="bullet"/>
      <w:lvlText w:val=""/>
      <w:lvlJc w:val="left"/>
      <w:pPr>
        <w:ind w:left="5040" w:hanging="360"/>
      </w:pPr>
      <w:rPr>
        <w:rFonts w:ascii="Symbol" w:hAnsi="Symbol" w:hint="default"/>
      </w:rPr>
    </w:lvl>
    <w:lvl w:ilvl="7" w:tplc="1D50FC54">
      <w:start w:val="1"/>
      <w:numFmt w:val="bullet"/>
      <w:lvlText w:val="o"/>
      <w:lvlJc w:val="left"/>
      <w:pPr>
        <w:ind w:left="5760" w:hanging="360"/>
      </w:pPr>
      <w:rPr>
        <w:rFonts w:ascii="Courier New" w:hAnsi="Courier New" w:hint="default"/>
      </w:rPr>
    </w:lvl>
    <w:lvl w:ilvl="8" w:tplc="F06E3184">
      <w:start w:val="1"/>
      <w:numFmt w:val="bullet"/>
      <w:lvlText w:val=""/>
      <w:lvlJc w:val="left"/>
      <w:pPr>
        <w:ind w:left="6480" w:hanging="360"/>
      </w:pPr>
      <w:rPr>
        <w:rFonts w:ascii="Wingdings" w:hAnsi="Wingdings" w:hint="default"/>
      </w:rPr>
    </w:lvl>
  </w:abstractNum>
  <w:abstractNum w:abstractNumId="45" w15:restartNumberingAfterBreak="0">
    <w:nsid w:val="65E5464A"/>
    <w:multiLevelType w:val="hybridMultilevel"/>
    <w:tmpl w:val="6BEA72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809738E"/>
    <w:multiLevelType w:val="hybridMultilevel"/>
    <w:tmpl w:val="F45E3CE6"/>
    <w:lvl w:ilvl="0" w:tplc="10090015">
      <w:start w:val="1"/>
      <w:numFmt w:val="upperLetter"/>
      <w:lvlText w:val="%1."/>
      <w:lvlJc w:val="left"/>
      <w:pPr>
        <w:ind w:left="928" w:hanging="360"/>
      </w:pPr>
      <w:rPr>
        <w:rFonts w:hint="default"/>
        <w:i w:val="0"/>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47" w15:restartNumberingAfterBreak="0">
    <w:nsid w:val="68A9569B"/>
    <w:multiLevelType w:val="hybridMultilevel"/>
    <w:tmpl w:val="F51E453C"/>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693D03DE"/>
    <w:multiLevelType w:val="hybridMultilevel"/>
    <w:tmpl w:val="6812E426"/>
    <w:lvl w:ilvl="0" w:tplc="0E205B6A">
      <w:start w:val="1"/>
      <w:numFmt w:val="bullet"/>
      <w:lvlText w:val=""/>
      <w:lvlJc w:val="left"/>
      <w:pPr>
        <w:ind w:left="360" w:hanging="360"/>
      </w:pPr>
      <w:rPr>
        <w:rFonts w:ascii="Symbol" w:hAnsi="Symbol" w:hint="default"/>
      </w:rPr>
    </w:lvl>
    <w:lvl w:ilvl="1" w:tplc="2BD63BD4">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72E45BCF"/>
    <w:multiLevelType w:val="hybridMultilevel"/>
    <w:tmpl w:val="AE3EF9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7581184E"/>
    <w:multiLevelType w:val="hybridMultilevel"/>
    <w:tmpl w:val="FB383642"/>
    <w:lvl w:ilvl="0" w:tplc="11DC7274">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5B90F43"/>
    <w:multiLevelType w:val="hybridMultilevel"/>
    <w:tmpl w:val="FD80C830"/>
    <w:lvl w:ilvl="0" w:tplc="5EA4288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76D70282"/>
    <w:multiLevelType w:val="hybridMultilevel"/>
    <w:tmpl w:val="F80C8476"/>
    <w:lvl w:ilvl="0" w:tplc="2416C590">
      <w:start w:val="1"/>
      <w:numFmt w:val="bullet"/>
      <w:lvlText w:val="·"/>
      <w:lvlJc w:val="left"/>
      <w:pPr>
        <w:ind w:left="720" w:hanging="360"/>
      </w:pPr>
      <w:rPr>
        <w:rFonts w:ascii="Symbol" w:hAnsi="Symbol" w:hint="default"/>
      </w:rPr>
    </w:lvl>
    <w:lvl w:ilvl="1" w:tplc="D626323E">
      <w:start w:val="1"/>
      <w:numFmt w:val="bullet"/>
      <w:lvlText w:val="o"/>
      <w:lvlJc w:val="left"/>
      <w:pPr>
        <w:ind w:left="1440" w:hanging="360"/>
      </w:pPr>
      <w:rPr>
        <w:rFonts w:ascii="Courier New" w:hAnsi="Courier New" w:hint="default"/>
      </w:rPr>
    </w:lvl>
    <w:lvl w:ilvl="2" w:tplc="C322692A">
      <w:start w:val="1"/>
      <w:numFmt w:val="bullet"/>
      <w:lvlText w:val=""/>
      <w:lvlJc w:val="left"/>
      <w:pPr>
        <w:ind w:left="2160" w:hanging="360"/>
      </w:pPr>
      <w:rPr>
        <w:rFonts w:ascii="Wingdings" w:hAnsi="Wingdings" w:hint="default"/>
      </w:rPr>
    </w:lvl>
    <w:lvl w:ilvl="3" w:tplc="D7A2DF24">
      <w:start w:val="1"/>
      <w:numFmt w:val="bullet"/>
      <w:lvlText w:val=""/>
      <w:lvlJc w:val="left"/>
      <w:pPr>
        <w:ind w:left="2880" w:hanging="360"/>
      </w:pPr>
      <w:rPr>
        <w:rFonts w:ascii="Symbol" w:hAnsi="Symbol" w:hint="default"/>
      </w:rPr>
    </w:lvl>
    <w:lvl w:ilvl="4" w:tplc="E3E8C998">
      <w:start w:val="1"/>
      <w:numFmt w:val="bullet"/>
      <w:lvlText w:val="o"/>
      <w:lvlJc w:val="left"/>
      <w:pPr>
        <w:ind w:left="3600" w:hanging="360"/>
      </w:pPr>
      <w:rPr>
        <w:rFonts w:ascii="Courier New" w:hAnsi="Courier New" w:hint="default"/>
      </w:rPr>
    </w:lvl>
    <w:lvl w:ilvl="5" w:tplc="7EA4BDF6">
      <w:start w:val="1"/>
      <w:numFmt w:val="bullet"/>
      <w:lvlText w:val=""/>
      <w:lvlJc w:val="left"/>
      <w:pPr>
        <w:ind w:left="4320" w:hanging="360"/>
      </w:pPr>
      <w:rPr>
        <w:rFonts w:ascii="Wingdings" w:hAnsi="Wingdings" w:hint="default"/>
      </w:rPr>
    </w:lvl>
    <w:lvl w:ilvl="6" w:tplc="20D4CF94">
      <w:start w:val="1"/>
      <w:numFmt w:val="bullet"/>
      <w:lvlText w:val=""/>
      <w:lvlJc w:val="left"/>
      <w:pPr>
        <w:ind w:left="5040" w:hanging="360"/>
      </w:pPr>
      <w:rPr>
        <w:rFonts w:ascii="Symbol" w:hAnsi="Symbol" w:hint="default"/>
      </w:rPr>
    </w:lvl>
    <w:lvl w:ilvl="7" w:tplc="0D888ACC">
      <w:start w:val="1"/>
      <w:numFmt w:val="bullet"/>
      <w:lvlText w:val="o"/>
      <w:lvlJc w:val="left"/>
      <w:pPr>
        <w:ind w:left="5760" w:hanging="360"/>
      </w:pPr>
      <w:rPr>
        <w:rFonts w:ascii="Courier New" w:hAnsi="Courier New" w:hint="default"/>
      </w:rPr>
    </w:lvl>
    <w:lvl w:ilvl="8" w:tplc="431A9F96">
      <w:start w:val="1"/>
      <w:numFmt w:val="bullet"/>
      <w:lvlText w:val=""/>
      <w:lvlJc w:val="left"/>
      <w:pPr>
        <w:ind w:left="6480" w:hanging="360"/>
      </w:pPr>
      <w:rPr>
        <w:rFonts w:ascii="Wingdings" w:hAnsi="Wingdings" w:hint="default"/>
      </w:rPr>
    </w:lvl>
  </w:abstractNum>
  <w:abstractNum w:abstractNumId="53" w15:restartNumberingAfterBreak="0">
    <w:nsid w:val="77595428"/>
    <w:multiLevelType w:val="hybridMultilevel"/>
    <w:tmpl w:val="B1E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4FB3C2"/>
    <w:multiLevelType w:val="hybridMultilevel"/>
    <w:tmpl w:val="78C82C40"/>
    <w:lvl w:ilvl="0" w:tplc="FEFA82DC">
      <w:start w:val="1"/>
      <w:numFmt w:val="bullet"/>
      <w:lvlText w:val=""/>
      <w:lvlJc w:val="left"/>
      <w:pPr>
        <w:ind w:left="720" w:hanging="360"/>
      </w:pPr>
      <w:rPr>
        <w:rFonts w:ascii="Symbol" w:hAnsi="Symbol" w:hint="default"/>
      </w:rPr>
    </w:lvl>
    <w:lvl w:ilvl="1" w:tplc="BFB407BC">
      <w:start w:val="1"/>
      <w:numFmt w:val="bullet"/>
      <w:lvlText w:val="o"/>
      <w:lvlJc w:val="left"/>
      <w:pPr>
        <w:ind w:left="1440" w:hanging="360"/>
      </w:pPr>
      <w:rPr>
        <w:rFonts w:ascii="Courier New" w:hAnsi="Courier New" w:hint="default"/>
      </w:rPr>
    </w:lvl>
    <w:lvl w:ilvl="2" w:tplc="1DBACFAE">
      <w:start w:val="1"/>
      <w:numFmt w:val="bullet"/>
      <w:lvlText w:val=""/>
      <w:lvlJc w:val="left"/>
      <w:pPr>
        <w:ind w:left="2160" w:hanging="360"/>
      </w:pPr>
      <w:rPr>
        <w:rFonts w:ascii="Wingdings" w:hAnsi="Wingdings" w:hint="default"/>
      </w:rPr>
    </w:lvl>
    <w:lvl w:ilvl="3" w:tplc="02D27EE6">
      <w:start w:val="1"/>
      <w:numFmt w:val="bullet"/>
      <w:lvlText w:val=""/>
      <w:lvlJc w:val="left"/>
      <w:pPr>
        <w:ind w:left="2880" w:hanging="360"/>
      </w:pPr>
      <w:rPr>
        <w:rFonts w:ascii="Symbol" w:hAnsi="Symbol" w:hint="default"/>
      </w:rPr>
    </w:lvl>
    <w:lvl w:ilvl="4" w:tplc="A52401B8">
      <w:start w:val="1"/>
      <w:numFmt w:val="bullet"/>
      <w:lvlText w:val="o"/>
      <w:lvlJc w:val="left"/>
      <w:pPr>
        <w:ind w:left="3600" w:hanging="360"/>
      </w:pPr>
      <w:rPr>
        <w:rFonts w:ascii="Courier New" w:hAnsi="Courier New" w:hint="default"/>
      </w:rPr>
    </w:lvl>
    <w:lvl w:ilvl="5" w:tplc="3DAA10D8">
      <w:start w:val="1"/>
      <w:numFmt w:val="bullet"/>
      <w:lvlText w:val=""/>
      <w:lvlJc w:val="left"/>
      <w:pPr>
        <w:ind w:left="4320" w:hanging="360"/>
      </w:pPr>
      <w:rPr>
        <w:rFonts w:ascii="Wingdings" w:hAnsi="Wingdings" w:hint="default"/>
      </w:rPr>
    </w:lvl>
    <w:lvl w:ilvl="6" w:tplc="6CC083E6">
      <w:start w:val="1"/>
      <w:numFmt w:val="bullet"/>
      <w:lvlText w:val=""/>
      <w:lvlJc w:val="left"/>
      <w:pPr>
        <w:ind w:left="5040" w:hanging="360"/>
      </w:pPr>
      <w:rPr>
        <w:rFonts w:ascii="Symbol" w:hAnsi="Symbol" w:hint="default"/>
      </w:rPr>
    </w:lvl>
    <w:lvl w:ilvl="7" w:tplc="7C14A830">
      <w:start w:val="1"/>
      <w:numFmt w:val="bullet"/>
      <w:lvlText w:val="o"/>
      <w:lvlJc w:val="left"/>
      <w:pPr>
        <w:ind w:left="5760" w:hanging="360"/>
      </w:pPr>
      <w:rPr>
        <w:rFonts w:ascii="Courier New" w:hAnsi="Courier New" w:hint="default"/>
      </w:rPr>
    </w:lvl>
    <w:lvl w:ilvl="8" w:tplc="A650E55E">
      <w:start w:val="1"/>
      <w:numFmt w:val="bullet"/>
      <w:lvlText w:val=""/>
      <w:lvlJc w:val="left"/>
      <w:pPr>
        <w:ind w:left="6480" w:hanging="360"/>
      </w:pPr>
      <w:rPr>
        <w:rFonts w:ascii="Wingdings" w:hAnsi="Wingdings" w:hint="default"/>
      </w:rPr>
    </w:lvl>
  </w:abstractNum>
  <w:abstractNum w:abstractNumId="55" w15:restartNumberingAfterBreak="0">
    <w:nsid w:val="7A5D6E87"/>
    <w:multiLevelType w:val="hybridMultilevel"/>
    <w:tmpl w:val="4C4EB286"/>
    <w:lvl w:ilvl="0" w:tplc="559E28DC">
      <w:start w:val="1"/>
      <w:numFmt w:val="bullet"/>
      <w:lvlText w:val=""/>
      <w:lvlJc w:val="left"/>
      <w:pPr>
        <w:ind w:left="720" w:hanging="360"/>
      </w:pPr>
      <w:rPr>
        <w:rFonts w:ascii="Symbol" w:hAnsi="Symbol" w:hint="default"/>
      </w:rPr>
    </w:lvl>
    <w:lvl w:ilvl="1" w:tplc="0DBAFEEC">
      <w:start w:val="1"/>
      <w:numFmt w:val="bullet"/>
      <w:lvlText w:val="o"/>
      <w:lvlJc w:val="left"/>
      <w:pPr>
        <w:ind w:left="1440" w:hanging="360"/>
      </w:pPr>
      <w:rPr>
        <w:rFonts w:ascii="Courier New" w:hAnsi="Courier New" w:hint="default"/>
      </w:rPr>
    </w:lvl>
    <w:lvl w:ilvl="2" w:tplc="60644932">
      <w:start w:val="1"/>
      <w:numFmt w:val="bullet"/>
      <w:lvlText w:val=""/>
      <w:lvlJc w:val="left"/>
      <w:pPr>
        <w:ind w:left="2160" w:hanging="360"/>
      </w:pPr>
      <w:rPr>
        <w:rFonts w:ascii="Wingdings" w:hAnsi="Wingdings" w:hint="default"/>
      </w:rPr>
    </w:lvl>
    <w:lvl w:ilvl="3" w:tplc="64849812">
      <w:start w:val="1"/>
      <w:numFmt w:val="bullet"/>
      <w:lvlText w:val=""/>
      <w:lvlJc w:val="left"/>
      <w:pPr>
        <w:ind w:left="2880" w:hanging="360"/>
      </w:pPr>
      <w:rPr>
        <w:rFonts w:ascii="Symbol" w:hAnsi="Symbol" w:hint="default"/>
      </w:rPr>
    </w:lvl>
    <w:lvl w:ilvl="4" w:tplc="7166C004">
      <w:start w:val="1"/>
      <w:numFmt w:val="bullet"/>
      <w:lvlText w:val="o"/>
      <w:lvlJc w:val="left"/>
      <w:pPr>
        <w:ind w:left="3600" w:hanging="360"/>
      </w:pPr>
      <w:rPr>
        <w:rFonts w:ascii="Courier New" w:hAnsi="Courier New" w:hint="default"/>
      </w:rPr>
    </w:lvl>
    <w:lvl w:ilvl="5" w:tplc="128E2EBC">
      <w:start w:val="1"/>
      <w:numFmt w:val="bullet"/>
      <w:lvlText w:val=""/>
      <w:lvlJc w:val="left"/>
      <w:pPr>
        <w:ind w:left="4320" w:hanging="360"/>
      </w:pPr>
      <w:rPr>
        <w:rFonts w:ascii="Wingdings" w:hAnsi="Wingdings" w:hint="default"/>
      </w:rPr>
    </w:lvl>
    <w:lvl w:ilvl="6" w:tplc="5B22C404">
      <w:start w:val="1"/>
      <w:numFmt w:val="bullet"/>
      <w:lvlText w:val=""/>
      <w:lvlJc w:val="left"/>
      <w:pPr>
        <w:ind w:left="5040" w:hanging="360"/>
      </w:pPr>
      <w:rPr>
        <w:rFonts w:ascii="Symbol" w:hAnsi="Symbol" w:hint="default"/>
      </w:rPr>
    </w:lvl>
    <w:lvl w:ilvl="7" w:tplc="61CEA852">
      <w:start w:val="1"/>
      <w:numFmt w:val="bullet"/>
      <w:lvlText w:val="o"/>
      <w:lvlJc w:val="left"/>
      <w:pPr>
        <w:ind w:left="5760" w:hanging="360"/>
      </w:pPr>
      <w:rPr>
        <w:rFonts w:ascii="Courier New" w:hAnsi="Courier New" w:hint="default"/>
      </w:rPr>
    </w:lvl>
    <w:lvl w:ilvl="8" w:tplc="F24CDB14">
      <w:start w:val="1"/>
      <w:numFmt w:val="bullet"/>
      <w:lvlText w:val=""/>
      <w:lvlJc w:val="left"/>
      <w:pPr>
        <w:ind w:left="6480" w:hanging="360"/>
      </w:pPr>
      <w:rPr>
        <w:rFonts w:ascii="Wingdings" w:hAnsi="Wingdings" w:hint="default"/>
      </w:rPr>
    </w:lvl>
  </w:abstractNum>
  <w:abstractNum w:abstractNumId="56" w15:restartNumberingAfterBreak="0">
    <w:nsid w:val="7C5B134A"/>
    <w:multiLevelType w:val="hybridMultilevel"/>
    <w:tmpl w:val="3EC097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E4869AE"/>
    <w:multiLevelType w:val="hybridMultilevel"/>
    <w:tmpl w:val="2F008766"/>
    <w:lvl w:ilvl="0" w:tplc="CCDA7BF0">
      <w:start w:val="1"/>
      <w:numFmt w:val="bullet"/>
      <w:lvlText w:val=""/>
      <w:lvlJc w:val="left"/>
      <w:pPr>
        <w:ind w:left="720" w:hanging="360"/>
      </w:pPr>
      <w:rPr>
        <w:rFonts w:ascii="Symbol" w:hAnsi="Symbol" w:hint="default"/>
      </w:rPr>
    </w:lvl>
    <w:lvl w:ilvl="1" w:tplc="1160E564">
      <w:start w:val="1"/>
      <w:numFmt w:val="bullet"/>
      <w:lvlText w:val="o"/>
      <w:lvlJc w:val="left"/>
      <w:pPr>
        <w:ind w:left="1440" w:hanging="360"/>
      </w:pPr>
      <w:rPr>
        <w:rFonts w:ascii="Courier New" w:hAnsi="Courier New" w:hint="default"/>
      </w:rPr>
    </w:lvl>
    <w:lvl w:ilvl="2" w:tplc="C4B27C3A">
      <w:start w:val="1"/>
      <w:numFmt w:val="bullet"/>
      <w:lvlText w:val=""/>
      <w:lvlJc w:val="left"/>
      <w:pPr>
        <w:ind w:left="2160" w:hanging="360"/>
      </w:pPr>
      <w:rPr>
        <w:rFonts w:ascii="Wingdings" w:hAnsi="Wingdings" w:hint="default"/>
      </w:rPr>
    </w:lvl>
    <w:lvl w:ilvl="3" w:tplc="3B36CF36">
      <w:start w:val="1"/>
      <w:numFmt w:val="bullet"/>
      <w:lvlText w:val=""/>
      <w:lvlJc w:val="left"/>
      <w:pPr>
        <w:ind w:left="2880" w:hanging="360"/>
      </w:pPr>
      <w:rPr>
        <w:rFonts w:ascii="Symbol" w:hAnsi="Symbol" w:hint="default"/>
      </w:rPr>
    </w:lvl>
    <w:lvl w:ilvl="4" w:tplc="DA64E420">
      <w:start w:val="1"/>
      <w:numFmt w:val="bullet"/>
      <w:lvlText w:val="o"/>
      <w:lvlJc w:val="left"/>
      <w:pPr>
        <w:ind w:left="3600" w:hanging="360"/>
      </w:pPr>
      <w:rPr>
        <w:rFonts w:ascii="Courier New" w:hAnsi="Courier New" w:hint="default"/>
      </w:rPr>
    </w:lvl>
    <w:lvl w:ilvl="5" w:tplc="66CAE608">
      <w:start w:val="1"/>
      <w:numFmt w:val="bullet"/>
      <w:lvlText w:val=""/>
      <w:lvlJc w:val="left"/>
      <w:pPr>
        <w:ind w:left="4320" w:hanging="360"/>
      </w:pPr>
      <w:rPr>
        <w:rFonts w:ascii="Wingdings" w:hAnsi="Wingdings" w:hint="default"/>
      </w:rPr>
    </w:lvl>
    <w:lvl w:ilvl="6" w:tplc="43BC05D4">
      <w:start w:val="1"/>
      <w:numFmt w:val="bullet"/>
      <w:lvlText w:val=""/>
      <w:lvlJc w:val="left"/>
      <w:pPr>
        <w:ind w:left="5040" w:hanging="360"/>
      </w:pPr>
      <w:rPr>
        <w:rFonts w:ascii="Symbol" w:hAnsi="Symbol" w:hint="default"/>
      </w:rPr>
    </w:lvl>
    <w:lvl w:ilvl="7" w:tplc="0712B6B8">
      <w:start w:val="1"/>
      <w:numFmt w:val="bullet"/>
      <w:lvlText w:val="o"/>
      <w:lvlJc w:val="left"/>
      <w:pPr>
        <w:ind w:left="5760" w:hanging="360"/>
      </w:pPr>
      <w:rPr>
        <w:rFonts w:ascii="Courier New" w:hAnsi="Courier New" w:hint="default"/>
      </w:rPr>
    </w:lvl>
    <w:lvl w:ilvl="8" w:tplc="4FE8E2C0">
      <w:start w:val="1"/>
      <w:numFmt w:val="bullet"/>
      <w:lvlText w:val=""/>
      <w:lvlJc w:val="left"/>
      <w:pPr>
        <w:ind w:left="6480" w:hanging="360"/>
      </w:pPr>
      <w:rPr>
        <w:rFonts w:ascii="Wingdings" w:hAnsi="Wingdings" w:hint="default"/>
      </w:rPr>
    </w:lvl>
  </w:abstractNum>
  <w:num w:numId="1" w16cid:durableId="306396478">
    <w:abstractNumId w:val="54"/>
  </w:num>
  <w:num w:numId="2" w16cid:durableId="1119909651">
    <w:abstractNumId w:val="55"/>
  </w:num>
  <w:num w:numId="3" w16cid:durableId="38013985">
    <w:abstractNumId w:val="31"/>
  </w:num>
  <w:num w:numId="4" w16cid:durableId="1210456068">
    <w:abstractNumId w:val="2"/>
  </w:num>
  <w:num w:numId="5" w16cid:durableId="870338729">
    <w:abstractNumId w:val="36"/>
  </w:num>
  <w:num w:numId="6" w16cid:durableId="1831948830">
    <w:abstractNumId w:val="14"/>
  </w:num>
  <w:num w:numId="7" w16cid:durableId="1897010369">
    <w:abstractNumId w:val="57"/>
  </w:num>
  <w:num w:numId="8" w16cid:durableId="1015885832">
    <w:abstractNumId w:val="35"/>
  </w:num>
  <w:num w:numId="9" w16cid:durableId="519658655">
    <w:abstractNumId w:val="43"/>
  </w:num>
  <w:num w:numId="10" w16cid:durableId="976036153">
    <w:abstractNumId w:val="44"/>
  </w:num>
  <w:num w:numId="11" w16cid:durableId="1368020634">
    <w:abstractNumId w:val="20"/>
  </w:num>
  <w:num w:numId="12" w16cid:durableId="2067139276">
    <w:abstractNumId w:val="33"/>
  </w:num>
  <w:num w:numId="13" w16cid:durableId="63456289">
    <w:abstractNumId w:val="19"/>
  </w:num>
  <w:num w:numId="14" w16cid:durableId="1216160991">
    <w:abstractNumId w:val="13"/>
  </w:num>
  <w:num w:numId="15" w16cid:durableId="1684042800">
    <w:abstractNumId w:val="28"/>
  </w:num>
  <w:num w:numId="16" w16cid:durableId="1001395231">
    <w:abstractNumId w:val="25"/>
  </w:num>
  <w:num w:numId="17" w16cid:durableId="8166496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310196">
    <w:abstractNumId w:val="3"/>
  </w:num>
  <w:num w:numId="19" w16cid:durableId="748769420">
    <w:abstractNumId w:val="45"/>
  </w:num>
  <w:num w:numId="20" w16cid:durableId="156699686">
    <w:abstractNumId w:val="30"/>
  </w:num>
  <w:num w:numId="21" w16cid:durableId="1255288712">
    <w:abstractNumId w:val="10"/>
  </w:num>
  <w:num w:numId="22" w16cid:durableId="555973895">
    <w:abstractNumId w:val="47"/>
  </w:num>
  <w:num w:numId="23" w16cid:durableId="1809857664">
    <w:abstractNumId w:val="9"/>
  </w:num>
  <w:num w:numId="24" w16cid:durableId="221330690">
    <w:abstractNumId w:val="4"/>
  </w:num>
  <w:num w:numId="25" w16cid:durableId="1332100677">
    <w:abstractNumId w:val="22"/>
  </w:num>
  <w:num w:numId="26" w16cid:durableId="1511069568">
    <w:abstractNumId w:val="39"/>
  </w:num>
  <w:num w:numId="27" w16cid:durableId="461533114">
    <w:abstractNumId w:val="34"/>
  </w:num>
  <w:num w:numId="28" w16cid:durableId="1602909295">
    <w:abstractNumId w:val="21"/>
    <w:lvlOverride w:ilvl="0">
      <w:startOverride w:val="1"/>
    </w:lvlOverride>
    <w:lvlOverride w:ilvl="1"/>
    <w:lvlOverride w:ilvl="2"/>
    <w:lvlOverride w:ilvl="3"/>
    <w:lvlOverride w:ilvl="4"/>
    <w:lvlOverride w:ilvl="5"/>
    <w:lvlOverride w:ilvl="6"/>
    <w:lvlOverride w:ilvl="7"/>
    <w:lvlOverride w:ilvl="8"/>
  </w:num>
  <w:num w:numId="29" w16cid:durableId="1365713060">
    <w:abstractNumId w:val="6"/>
  </w:num>
  <w:num w:numId="30" w16cid:durableId="203560524">
    <w:abstractNumId w:val="12"/>
  </w:num>
  <w:num w:numId="31" w16cid:durableId="1155419400">
    <w:abstractNumId w:val="40"/>
  </w:num>
  <w:num w:numId="32" w16cid:durableId="850534143">
    <w:abstractNumId w:val="46"/>
  </w:num>
  <w:num w:numId="33" w16cid:durableId="1095246986">
    <w:abstractNumId w:val="11"/>
  </w:num>
  <w:num w:numId="34" w16cid:durableId="1270699246">
    <w:abstractNumId w:val="38"/>
  </w:num>
  <w:num w:numId="35" w16cid:durableId="1479422545">
    <w:abstractNumId w:val="8"/>
  </w:num>
  <w:num w:numId="36" w16cid:durableId="1396970748">
    <w:abstractNumId w:val="51"/>
  </w:num>
  <w:num w:numId="37" w16cid:durableId="1067651185">
    <w:abstractNumId w:val="49"/>
  </w:num>
  <w:num w:numId="38" w16cid:durableId="1932396616">
    <w:abstractNumId w:val="27"/>
  </w:num>
  <w:num w:numId="39" w16cid:durableId="1325401152">
    <w:abstractNumId w:val="32"/>
  </w:num>
  <w:num w:numId="40" w16cid:durableId="1969898939">
    <w:abstractNumId w:val="48"/>
  </w:num>
  <w:num w:numId="41" w16cid:durableId="8260589">
    <w:abstractNumId w:val="50"/>
  </w:num>
  <w:num w:numId="42" w16cid:durableId="214434742">
    <w:abstractNumId w:val="42"/>
  </w:num>
  <w:num w:numId="43" w16cid:durableId="601107245">
    <w:abstractNumId w:val="18"/>
  </w:num>
  <w:num w:numId="44" w16cid:durableId="1821267603">
    <w:abstractNumId w:val="29"/>
  </w:num>
  <w:num w:numId="45" w16cid:durableId="1538543892">
    <w:abstractNumId w:val="17"/>
  </w:num>
  <w:num w:numId="46" w16cid:durableId="1002391639">
    <w:abstractNumId w:val="0"/>
  </w:num>
  <w:num w:numId="47" w16cid:durableId="693269798">
    <w:abstractNumId w:val="5"/>
  </w:num>
  <w:num w:numId="48" w16cid:durableId="1708331869">
    <w:abstractNumId w:val="1"/>
  </w:num>
  <w:num w:numId="49" w16cid:durableId="733702422">
    <w:abstractNumId w:val="52"/>
  </w:num>
  <w:num w:numId="50" w16cid:durableId="1960185907">
    <w:abstractNumId w:val="23"/>
  </w:num>
  <w:num w:numId="51" w16cid:durableId="1498572056">
    <w:abstractNumId w:val="15"/>
  </w:num>
  <w:num w:numId="52" w16cid:durableId="1313213002">
    <w:abstractNumId w:val="24"/>
  </w:num>
  <w:num w:numId="53" w16cid:durableId="51121986">
    <w:abstractNumId w:val="16"/>
  </w:num>
  <w:num w:numId="54" w16cid:durableId="1526289026">
    <w:abstractNumId w:val="37"/>
  </w:num>
  <w:num w:numId="55" w16cid:durableId="2060205771">
    <w:abstractNumId w:val="26"/>
  </w:num>
  <w:num w:numId="56" w16cid:durableId="1530727388">
    <w:abstractNumId w:val="7"/>
  </w:num>
  <w:num w:numId="57" w16cid:durableId="680741732">
    <w:abstractNumId w:val="53"/>
  </w:num>
  <w:num w:numId="58" w16cid:durableId="1741365890">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9"/>
    <w:rsid w:val="000022C2"/>
    <w:rsid w:val="00002EE3"/>
    <w:rsid w:val="00006C3C"/>
    <w:rsid w:val="00007EAE"/>
    <w:rsid w:val="0001180D"/>
    <w:rsid w:val="00012A69"/>
    <w:rsid w:val="0001314D"/>
    <w:rsid w:val="00016BFB"/>
    <w:rsid w:val="00017E64"/>
    <w:rsid w:val="000239C8"/>
    <w:rsid w:val="00025535"/>
    <w:rsid w:val="000301BF"/>
    <w:rsid w:val="00030D0E"/>
    <w:rsid w:val="00031A05"/>
    <w:rsid w:val="000336D2"/>
    <w:rsid w:val="000342C7"/>
    <w:rsid w:val="000355C7"/>
    <w:rsid w:val="000368B6"/>
    <w:rsid w:val="00040258"/>
    <w:rsid w:val="00042F9E"/>
    <w:rsid w:val="0004570F"/>
    <w:rsid w:val="000460AC"/>
    <w:rsid w:val="000470BC"/>
    <w:rsid w:val="00056333"/>
    <w:rsid w:val="000603C0"/>
    <w:rsid w:val="00060DC3"/>
    <w:rsid w:val="0006289A"/>
    <w:rsid w:val="000644D4"/>
    <w:rsid w:val="000648B9"/>
    <w:rsid w:val="00064C4F"/>
    <w:rsid w:val="000654FD"/>
    <w:rsid w:val="000666E0"/>
    <w:rsid w:val="00066A7D"/>
    <w:rsid w:val="00074C38"/>
    <w:rsid w:val="00076647"/>
    <w:rsid w:val="00080E69"/>
    <w:rsid w:val="00080ED3"/>
    <w:rsid w:val="00080EF1"/>
    <w:rsid w:val="00081BF4"/>
    <w:rsid w:val="000831BA"/>
    <w:rsid w:val="00083A01"/>
    <w:rsid w:val="00085636"/>
    <w:rsid w:val="00086BE6"/>
    <w:rsid w:val="00090AE1"/>
    <w:rsid w:val="00095311"/>
    <w:rsid w:val="000A3A52"/>
    <w:rsid w:val="000A64AE"/>
    <w:rsid w:val="000B10F9"/>
    <w:rsid w:val="000B2519"/>
    <w:rsid w:val="000B2D50"/>
    <w:rsid w:val="000B30CA"/>
    <w:rsid w:val="000B52EF"/>
    <w:rsid w:val="000C0CB3"/>
    <w:rsid w:val="000C0D88"/>
    <w:rsid w:val="000C282A"/>
    <w:rsid w:val="000C3913"/>
    <w:rsid w:val="000C4212"/>
    <w:rsid w:val="000C4B04"/>
    <w:rsid w:val="000C7078"/>
    <w:rsid w:val="000C79F4"/>
    <w:rsid w:val="000C7A91"/>
    <w:rsid w:val="000D1473"/>
    <w:rsid w:val="000D3FDE"/>
    <w:rsid w:val="000D5975"/>
    <w:rsid w:val="000D5BED"/>
    <w:rsid w:val="000D743A"/>
    <w:rsid w:val="000E071B"/>
    <w:rsid w:val="000E40A9"/>
    <w:rsid w:val="000E5E5D"/>
    <w:rsid w:val="000F045C"/>
    <w:rsid w:val="000F306E"/>
    <w:rsid w:val="000F4624"/>
    <w:rsid w:val="000F484A"/>
    <w:rsid w:val="000F7795"/>
    <w:rsid w:val="001004FD"/>
    <w:rsid w:val="0010325D"/>
    <w:rsid w:val="001058DD"/>
    <w:rsid w:val="00110E00"/>
    <w:rsid w:val="0011520E"/>
    <w:rsid w:val="00120A64"/>
    <w:rsid w:val="00122253"/>
    <w:rsid w:val="00122716"/>
    <w:rsid w:val="0012616E"/>
    <w:rsid w:val="0012644B"/>
    <w:rsid w:val="00126948"/>
    <w:rsid w:val="00132342"/>
    <w:rsid w:val="00132BAE"/>
    <w:rsid w:val="00136982"/>
    <w:rsid w:val="00136AE3"/>
    <w:rsid w:val="001371E8"/>
    <w:rsid w:val="00140528"/>
    <w:rsid w:val="0014196B"/>
    <w:rsid w:val="0014371A"/>
    <w:rsid w:val="001475F0"/>
    <w:rsid w:val="00147A0B"/>
    <w:rsid w:val="001506EA"/>
    <w:rsid w:val="001506F7"/>
    <w:rsid w:val="001527D9"/>
    <w:rsid w:val="0015421E"/>
    <w:rsid w:val="0016005C"/>
    <w:rsid w:val="00162213"/>
    <w:rsid w:val="001702A6"/>
    <w:rsid w:val="001718C6"/>
    <w:rsid w:val="00172F08"/>
    <w:rsid w:val="00175506"/>
    <w:rsid w:val="00177184"/>
    <w:rsid w:val="001779EF"/>
    <w:rsid w:val="00177FEC"/>
    <w:rsid w:val="00180FAD"/>
    <w:rsid w:val="00181630"/>
    <w:rsid w:val="00182256"/>
    <w:rsid w:val="00183A6B"/>
    <w:rsid w:val="00184288"/>
    <w:rsid w:val="00186822"/>
    <w:rsid w:val="00190D40"/>
    <w:rsid w:val="00192150"/>
    <w:rsid w:val="001936EB"/>
    <w:rsid w:val="00197372"/>
    <w:rsid w:val="001A132D"/>
    <w:rsid w:val="001A1EBC"/>
    <w:rsid w:val="001A2BC9"/>
    <w:rsid w:val="001A2C22"/>
    <w:rsid w:val="001A4245"/>
    <w:rsid w:val="001A4447"/>
    <w:rsid w:val="001A59F2"/>
    <w:rsid w:val="001A6A1C"/>
    <w:rsid w:val="001B1394"/>
    <w:rsid w:val="001B2BDD"/>
    <w:rsid w:val="001B34E7"/>
    <w:rsid w:val="001B4AFE"/>
    <w:rsid w:val="001B4DA9"/>
    <w:rsid w:val="001B56BF"/>
    <w:rsid w:val="001B637E"/>
    <w:rsid w:val="001C0119"/>
    <w:rsid w:val="001C10F9"/>
    <w:rsid w:val="001C1ED7"/>
    <w:rsid w:val="001C2D7F"/>
    <w:rsid w:val="001C4DF9"/>
    <w:rsid w:val="001C7CD7"/>
    <w:rsid w:val="001D029E"/>
    <w:rsid w:val="001D689A"/>
    <w:rsid w:val="001E2F78"/>
    <w:rsid w:val="001E58F6"/>
    <w:rsid w:val="001F10F8"/>
    <w:rsid w:val="001F2654"/>
    <w:rsid w:val="001F30CF"/>
    <w:rsid w:val="001F31AD"/>
    <w:rsid w:val="001F31D2"/>
    <w:rsid w:val="001F3921"/>
    <w:rsid w:val="001F76DD"/>
    <w:rsid w:val="001F7B24"/>
    <w:rsid w:val="0020021A"/>
    <w:rsid w:val="00204F95"/>
    <w:rsid w:val="00205FDB"/>
    <w:rsid w:val="00222044"/>
    <w:rsid w:val="002224F2"/>
    <w:rsid w:val="00224DF5"/>
    <w:rsid w:val="00231287"/>
    <w:rsid w:val="00232225"/>
    <w:rsid w:val="002358AB"/>
    <w:rsid w:val="00242203"/>
    <w:rsid w:val="00242D3E"/>
    <w:rsid w:val="0024344E"/>
    <w:rsid w:val="00243911"/>
    <w:rsid w:val="00246E6D"/>
    <w:rsid w:val="00246E9E"/>
    <w:rsid w:val="00250C6E"/>
    <w:rsid w:val="00251326"/>
    <w:rsid w:val="00251AE3"/>
    <w:rsid w:val="00253FB9"/>
    <w:rsid w:val="00263B75"/>
    <w:rsid w:val="002646A4"/>
    <w:rsid w:val="00272B51"/>
    <w:rsid w:val="002732EE"/>
    <w:rsid w:val="00273799"/>
    <w:rsid w:val="0027733A"/>
    <w:rsid w:val="002823B6"/>
    <w:rsid w:val="00285190"/>
    <w:rsid w:val="00285ABA"/>
    <w:rsid w:val="00286E8A"/>
    <w:rsid w:val="00292D98"/>
    <w:rsid w:val="00293C0E"/>
    <w:rsid w:val="002955AD"/>
    <w:rsid w:val="0029674A"/>
    <w:rsid w:val="00296F1E"/>
    <w:rsid w:val="002973A0"/>
    <w:rsid w:val="00297497"/>
    <w:rsid w:val="002A22B7"/>
    <w:rsid w:val="002A5CDB"/>
    <w:rsid w:val="002A7C2C"/>
    <w:rsid w:val="002B2167"/>
    <w:rsid w:val="002B4645"/>
    <w:rsid w:val="002B56D4"/>
    <w:rsid w:val="002C13F6"/>
    <w:rsid w:val="002C33ED"/>
    <w:rsid w:val="002C47DE"/>
    <w:rsid w:val="002C5D57"/>
    <w:rsid w:val="002C5F34"/>
    <w:rsid w:val="002C6D63"/>
    <w:rsid w:val="002C7945"/>
    <w:rsid w:val="002D48FD"/>
    <w:rsid w:val="002D5BE1"/>
    <w:rsid w:val="002D5FAA"/>
    <w:rsid w:val="002E247D"/>
    <w:rsid w:val="002F1917"/>
    <w:rsid w:val="002F1E72"/>
    <w:rsid w:val="002F572F"/>
    <w:rsid w:val="00303507"/>
    <w:rsid w:val="00306FDB"/>
    <w:rsid w:val="00311866"/>
    <w:rsid w:val="0031223D"/>
    <w:rsid w:val="00312D11"/>
    <w:rsid w:val="003148E0"/>
    <w:rsid w:val="00315EFD"/>
    <w:rsid w:val="003160BB"/>
    <w:rsid w:val="0032734E"/>
    <w:rsid w:val="00327CC1"/>
    <w:rsid w:val="00334067"/>
    <w:rsid w:val="00335767"/>
    <w:rsid w:val="0034098C"/>
    <w:rsid w:val="003415C7"/>
    <w:rsid w:val="00342108"/>
    <w:rsid w:val="003461D9"/>
    <w:rsid w:val="00352214"/>
    <w:rsid w:val="00352ACD"/>
    <w:rsid w:val="00353A1C"/>
    <w:rsid w:val="003549E6"/>
    <w:rsid w:val="003573A7"/>
    <w:rsid w:val="00361F2D"/>
    <w:rsid w:val="0036254C"/>
    <w:rsid w:val="003641BB"/>
    <w:rsid w:val="00364B2B"/>
    <w:rsid w:val="003652FD"/>
    <w:rsid w:val="0037210E"/>
    <w:rsid w:val="00373C5E"/>
    <w:rsid w:val="0037723C"/>
    <w:rsid w:val="00377A58"/>
    <w:rsid w:val="00381B24"/>
    <w:rsid w:val="003827D1"/>
    <w:rsid w:val="00383AB9"/>
    <w:rsid w:val="00391862"/>
    <w:rsid w:val="0039329C"/>
    <w:rsid w:val="00394F88"/>
    <w:rsid w:val="00395233"/>
    <w:rsid w:val="00396824"/>
    <w:rsid w:val="003A0AAF"/>
    <w:rsid w:val="003A6821"/>
    <w:rsid w:val="003A71A1"/>
    <w:rsid w:val="003A75FA"/>
    <w:rsid w:val="003B09B7"/>
    <w:rsid w:val="003B1710"/>
    <w:rsid w:val="003B1A6D"/>
    <w:rsid w:val="003B2501"/>
    <w:rsid w:val="003B3F36"/>
    <w:rsid w:val="003B552A"/>
    <w:rsid w:val="003B55C6"/>
    <w:rsid w:val="003B7343"/>
    <w:rsid w:val="003C285A"/>
    <w:rsid w:val="003C4489"/>
    <w:rsid w:val="003C6FF1"/>
    <w:rsid w:val="003C7308"/>
    <w:rsid w:val="003D24B3"/>
    <w:rsid w:val="003D47FD"/>
    <w:rsid w:val="003E4ABC"/>
    <w:rsid w:val="003E4EEF"/>
    <w:rsid w:val="003E6136"/>
    <w:rsid w:val="003E6F2A"/>
    <w:rsid w:val="003F3333"/>
    <w:rsid w:val="003F57A7"/>
    <w:rsid w:val="003F747D"/>
    <w:rsid w:val="00401B42"/>
    <w:rsid w:val="004037EB"/>
    <w:rsid w:val="0040480E"/>
    <w:rsid w:val="00406D3A"/>
    <w:rsid w:val="00407D97"/>
    <w:rsid w:val="00411A42"/>
    <w:rsid w:val="00412F73"/>
    <w:rsid w:val="00414BD7"/>
    <w:rsid w:val="004163DB"/>
    <w:rsid w:val="004171A7"/>
    <w:rsid w:val="00420077"/>
    <w:rsid w:val="00421175"/>
    <w:rsid w:val="00425406"/>
    <w:rsid w:val="00426E02"/>
    <w:rsid w:val="00426E79"/>
    <w:rsid w:val="004273F5"/>
    <w:rsid w:val="00430F76"/>
    <w:rsid w:val="004314A0"/>
    <w:rsid w:val="00432553"/>
    <w:rsid w:val="00433F58"/>
    <w:rsid w:val="0043518D"/>
    <w:rsid w:val="00435D9D"/>
    <w:rsid w:val="00435E7F"/>
    <w:rsid w:val="00437024"/>
    <w:rsid w:val="00437B07"/>
    <w:rsid w:val="00437CDF"/>
    <w:rsid w:val="004414FF"/>
    <w:rsid w:val="004458DD"/>
    <w:rsid w:val="00450DF1"/>
    <w:rsid w:val="00454856"/>
    <w:rsid w:val="00455883"/>
    <w:rsid w:val="00456372"/>
    <w:rsid w:val="00457617"/>
    <w:rsid w:val="004616E9"/>
    <w:rsid w:val="00462542"/>
    <w:rsid w:val="00470F95"/>
    <w:rsid w:val="00472990"/>
    <w:rsid w:val="00473C8A"/>
    <w:rsid w:val="00473D83"/>
    <w:rsid w:val="00475714"/>
    <w:rsid w:val="00476BF5"/>
    <w:rsid w:val="00481C26"/>
    <w:rsid w:val="00483F43"/>
    <w:rsid w:val="00485586"/>
    <w:rsid w:val="00490ADC"/>
    <w:rsid w:val="00490CF4"/>
    <w:rsid w:val="00491618"/>
    <w:rsid w:val="00493BD2"/>
    <w:rsid w:val="00494474"/>
    <w:rsid w:val="00497338"/>
    <w:rsid w:val="004A05F2"/>
    <w:rsid w:val="004A0A01"/>
    <w:rsid w:val="004A2EDE"/>
    <w:rsid w:val="004A6C96"/>
    <w:rsid w:val="004A78E4"/>
    <w:rsid w:val="004B2AFF"/>
    <w:rsid w:val="004B2F3A"/>
    <w:rsid w:val="004B4D07"/>
    <w:rsid w:val="004B6B08"/>
    <w:rsid w:val="004B6FEE"/>
    <w:rsid w:val="004B7B24"/>
    <w:rsid w:val="004C098A"/>
    <w:rsid w:val="004C2722"/>
    <w:rsid w:val="004C293B"/>
    <w:rsid w:val="004D0526"/>
    <w:rsid w:val="004D14DC"/>
    <w:rsid w:val="004D1B7B"/>
    <w:rsid w:val="004D4895"/>
    <w:rsid w:val="004D5F47"/>
    <w:rsid w:val="004D7FA4"/>
    <w:rsid w:val="004E07EA"/>
    <w:rsid w:val="004E2D62"/>
    <w:rsid w:val="004E38B6"/>
    <w:rsid w:val="004E55B6"/>
    <w:rsid w:val="004E5FEB"/>
    <w:rsid w:val="004E6161"/>
    <w:rsid w:val="004E7962"/>
    <w:rsid w:val="004F6341"/>
    <w:rsid w:val="0050146F"/>
    <w:rsid w:val="0050176C"/>
    <w:rsid w:val="00503DBC"/>
    <w:rsid w:val="00504834"/>
    <w:rsid w:val="00507A29"/>
    <w:rsid w:val="00511788"/>
    <w:rsid w:val="00516A24"/>
    <w:rsid w:val="005201F2"/>
    <w:rsid w:val="005253AF"/>
    <w:rsid w:val="00526E6F"/>
    <w:rsid w:val="0052705C"/>
    <w:rsid w:val="0052764E"/>
    <w:rsid w:val="00527784"/>
    <w:rsid w:val="005348FB"/>
    <w:rsid w:val="00535C71"/>
    <w:rsid w:val="0054052F"/>
    <w:rsid w:val="00540E0D"/>
    <w:rsid w:val="00541F7E"/>
    <w:rsid w:val="0054250C"/>
    <w:rsid w:val="00543454"/>
    <w:rsid w:val="00546666"/>
    <w:rsid w:val="00547BE0"/>
    <w:rsid w:val="00554847"/>
    <w:rsid w:val="00560E83"/>
    <w:rsid w:val="00565141"/>
    <w:rsid w:val="005652A5"/>
    <w:rsid w:val="005755FE"/>
    <w:rsid w:val="00576A74"/>
    <w:rsid w:val="005806E4"/>
    <w:rsid w:val="0058454F"/>
    <w:rsid w:val="00584C39"/>
    <w:rsid w:val="005A0CF7"/>
    <w:rsid w:val="005A398B"/>
    <w:rsid w:val="005A4530"/>
    <w:rsid w:val="005A683F"/>
    <w:rsid w:val="005A7FDE"/>
    <w:rsid w:val="005B14AF"/>
    <w:rsid w:val="005B3AFF"/>
    <w:rsid w:val="005B7397"/>
    <w:rsid w:val="005C583D"/>
    <w:rsid w:val="005C756D"/>
    <w:rsid w:val="005D4BA9"/>
    <w:rsid w:val="005D4CD7"/>
    <w:rsid w:val="005D556A"/>
    <w:rsid w:val="005D7154"/>
    <w:rsid w:val="005E0393"/>
    <w:rsid w:val="005E103F"/>
    <w:rsid w:val="005E321C"/>
    <w:rsid w:val="005E5AFB"/>
    <w:rsid w:val="005E7502"/>
    <w:rsid w:val="005F36B5"/>
    <w:rsid w:val="005F473A"/>
    <w:rsid w:val="00600215"/>
    <w:rsid w:val="00602330"/>
    <w:rsid w:val="0060406C"/>
    <w:rsid w:val="0060582F"/>
    <w:rsid w:val="00606AA3"/>
    <w:rsid w:val="00610ED7"/>
    <w:rsid w:val="0061545F"/>
    <w:rsid w:val="0061622D"/>
    <w:rsid w:val="006176BB"/>
    <w:rsid w:val="00617B3F"/>
    <w:rsid w:val="006241C9"/>
    <w:rsid w:val="00625B61"/>
    <w:rsid w:val="006268D0"/>
    <w:rsid w:val="00630C81"/>
    <w:rsid w:val="00630E11"/>
    <w:rsid w:val="00634FBF"/>
    <w:rsid w:val="006360EF"/>
    <w:rsid w:val="0063659A"/>
    <w:rsid w:val="00641438"/>
    <w:rsid w:val="006419A3"/>
    <w:rsid w:val="00641C3D"/>
    <w:rsid w:val="006426B0"/>
    <w:rsid w:val="00643930"/>
    <w:rsid w:val="00643C6D"/>
    <w:rsid w:val="00646E3E"/>
    <w:rsid w:val="00650C6E"/>
    <w:rsid w:val="0065300A"/>
    <w:rsid w:val="006543A7"/>
    <w:rsid w:val="006577AA"/>
    <w:rsid w:val="006610D7"/>
    <w:rsid w:val="006611B4"/>
    <w:rsid w:val="006613CE"/>
    <w:rsid w:val="00666D8B"/>
    <w:rsid w:val="00670A3C"/>
    <w:rsid w:val="006743F9"/>
    <w:rsid w:val="00675404"/>
    <w:rsid w:val="00681EA7"/>
    <w:rsid w:val="00687D5B"/>
    <w:rsid w:val="00690721"/>
    <w:rsid w:val="006908BE"/>
    <w:rsid w:val="006914AD"/>
    <w:rsid w:val="0069304A"/>
    <w:rsid w:val="00694F71"/>
    <w:rsid w:val="006A2162"/>
    <w:rsid w:val="006A3374"/>
    <w:rsid w:val="006A4529"/>
    <w:rsid w:val="006A4F2A"/>
    <w:rsid w:val="006A514E"/>
    <w:rsid w:val="006A54A9"/>
    <w:rsid w:val="006A7C06"/>
    <w:rsid w:val="006B0338"/>
    <w:rsid w:val="006B10F5"/>
    <w:rsid w:val="006B254D"/>
    <w:rsid w:val="006B28BB"/>
    <w:rsid w:val="006B3267"/>
    <w:rsid w:val="006B32F5"/>
    <w:rsid w:val="006B5F9B"/>
    <w:rsid w:val="006B643F"/>
    <w:rsid w:val="006C3F49"/>
    <w:rsid w:val="006C4E9F"/>
    <w:rsid w:val="006C59B9"/>
    <w:rsid w:val="006C6B45"/>
    <w:rsid w:val="006D08FF"/>
    <w:rsid w:val="006D470F"/>
    <w:rsid w:val="006D54D5"/>
    <w:rsid w:val="006D5592"/>
    <w:rsid w:val="006D595D"/>
    <w:rsid w:val="006D6F78"/>
    <w:rsid w:val="006D778A"/>
    <w:rsid w:val="006F101B"/>
    <w:rsid w:val="00702EBE"/>
    <w:rsid w:val="007044AD"/>
    <w:rsid w:val="00704AC4"/>
    <w:rsid w:val="007121FA"/>
    <w:rsid w:val="00712878"/>
    <w:rsid w:val="00713B31"/>
    <w:rsid w:val="007149F4"/>
    <w:rsid w:val="007212BD"/>
    <w:rsid w:val="00721402"/>
    <w:rsid w:val="00724FCD"/>
    <w:rsid w:val="00726C91"/>
    <w:rsid w:val="00727631"/>
    <w:rsid w:val="007278E3"/>
    <w:rsid w:val="007329AF"/>
    <w:rsid w:val="007354FB"/>
    <w:rsid w:val="007355AA"/>
    <w:rsid w:val="00735654"/>
    <w:rsid w:val="00737EF0"/>
    <w:rsid w:val="00740703"/>
    <w:rsid w:val="00743CB8"/>
    <w:rsid w:val="00745523"/>
    <w:rsid w:val="0074739F"/>
    <w:rsid w:val="00753328"/>
    <w:rsid w:val="00754181"/>
    <w:rsid w:val="007547BF"/>
    <w:rsid w:val="007549C8"/>
    <w:rsid w:val="00756250"/>
    <w:rsid w:val="0075648B"/>
    <w:rsid w:val="00756C2B"/>
    <w:rsid w:val="0076057B"/>
    <w:rsid w:val="0076179F"/>
    <w:rsid w:val="00761B46"/>
    <w:rsid w:val="0076572B"/>
    <w:rsid w:val="00770FDB"/>
    <w:rsid w:val="00777103"/>
    <w:rsid w:val="0078603F"/>
    <w:rsid w:val="00790880"/>
    <w:rsid w:val="007927CE"/>
    <w:rsid w:val="00792CFD"/>
    <w:rsid w:val="00795987"/>
    <w:rsid w:val="00797D8A"/>
    <w:rsid w:val="007A1A1D"/>
    <w:rsid w:val="007A25CF"/>
    <w:rsid w:val="007A2BF1"/>
    <w:rsid w:val="007A4764"/>
    <w:rsid w:val="007A5A83"/>
    <w:rsid w:val="007B0019"/>
    <w:rsid w:val="007B08E2"/>
    <w:rsid w:val="007B5A6D"/>
    <w:rsid w:val="007B6F6E"/>
    <w:rsid w:val="007C169B"/>
    <w:rsid w:val="007C16FA"/>
    <w:rsid w:val="007D2E07"/>
    <w:rsid w:val="007D2EB7"/>
    <w:rsid w:val="007D3F14"/>
    <w:rsid w:val="007D57A8"/>
    <w:rsid w:val="007E1BEA"/>
    <w:rsid w:val="007E2ED0"/>
    <w:rsid w:val="007E4480"/>
    <w:rsid w:val="007F02E8"/>
    <w:rsid w:val="007F0994"/>
    <w:rsid w:val="007F0BDD"/>
    <w:rsid w:val="007F2A2A"/>
    <w:rsid w:val="007F3858"/>
    <w:rsid w:val="007F6B9E"/>
    <w:rsid w:val="007F7655"/>
    <w:rsid w:val="007F76E6"/>
    <w:rsid w:val="00800EDA"/>
    <w:rsid w:val="00800EF3"/>
    <w:rsid w:val="00802083"/>
    <w:rsid w:val="00803E37"/>
    <w:rsid w:val="00805F51"/>
    <w:rsid w:val="00806D31"/>
    <w:rsid w:val="00807085"/>
    <w:rsid w:val="00810675"/>
    <w:rsid w:val="00810DE9"/>
    <w:rsid w:val="00813B7C"/>
    <w:rsid w:val="00814EA2"/>
    <w:rsid w:val="0081524C"/>
    <w:rsid w:val="0081703B"/>
    <w:rsid w:val="008200C5"/>
    <w:rsid w:val="00820894"/>
    <w:rsid w:val="00822928"/>
    <w:rsid w:val="00830779"/>
    <w:rsid w:val="008323D0"/>
    <w:rsid w:val="008335E2"/>
    <w:rsid w:val="008431F5"/>
    <w:rsid w:val="00847036"/>
    <w:rsid w:val="008507BB"/>
    <w:rsid w:val="00851DA7"/>
    <w:rsid w:val="008552F5"/>
    <w:rsid w:val="00857E85"/>
    <w:rsid w:val="00860A9A"/>
    <w:rsid w:val="0086A956"/>
    <w:rsid w:val="0087077B"/>
    <w:rsid w:val="00873E53"/>
    <w:rsid w:val="00875DF5"/>
    <w:rsid w:val="00877F72"/>
    <w:rsid w:val="008819F2"/>
    <w:rsid w:val="00884027"/>
    <w:rsid w:val="0088524F"/>
    <w:rsid w:val="0088571E"/>
    <w:rsid w:val="0088685D"/>
    <w:rsid w:val="008875D9"/>
    <w:rsid w:val="00890ABA"/>
    <w:rsid w:val="00893FF2"/>
    <w:rsid w:val="008945FB"/>
    <w:rsid w:val="008949A6"/>
    <w:rsid w:val="008979E0"/>
    <w:rsid w:val="008A1F71"/>
    <w:rsid w:val="008A36FA"/>
    <w:rsid w:val="008A3961"/>
    <w:rsid w:val="008A467A"/>
    <w:rsid w:val="008B0C50"/>
    <w:rsid w:val="008B1573"/>
    <w:rsid w:val="008B1F35"/>
    <w:rsid w:val="008B5EA0"/>
    <w:rsid w:val="008C056A"/>
    <w:rsid w:val="008C1A8B"/>
    <w:rsid w:val="008C3E4B"/>
    <w:rsid w:val="008C6AE0"/>
    <w:rsid w:val="008C72BF"/>
    <w:rsid w:val="008D08BD"/>
    <w:rsid w:val="008D1239"/>
    <w:rsid w:val="008D2069"/>
    <w:rsid w:val="008D411D"/>
    <w:rsid w:val="008D45D8"/>
    <w:rsid w:val="008D594E"/>
    <w:rsid w:val="008D5A82"/>
    <w:rsid w:val="008D6664"/>
    <w:rsid w:val="008D6C5A"/>
    <w:rsid w:val="008D7CFC"/>
    <w:rsid w:val="008E08AD"/>
    <w:rsid w:val="008E0EF8"/>
    <w:rsid w:val="008E1172"/>
    <w:rsid w:val="008E4DE0"/>
    <w:rsid w:val="008E5759"/>
    <w:rsid w:val="008E6F60"/>
    <w:rsid w:val="008E730F"/>
    <w:rsid w:val="008E75FA"/>
    <w:rsid w:val="008F0052"/>
    <w:rsid w:val="008F045D"/>
    <w:rsid w:val="008F15BC"/>
    <w:rsid w:val="008F465E"/>
    <w:rsid w:val="008F5280"/>
    <w:rsid w:val="008F55B3"/>
    <w:rsid w:val="008F68B3"/>
    <w:rsid w:val="008F6AEF"/>
    <w:rsid w:val="008F7983"/>
    <w:rsid w:val="00901453"/>
    <w:rsid w:val="00902F5F"/>
    <w:rsid w:val="00905983"/>
    <w:rsid w:val="009078B9"/>
    <w:rsid w:val="00912137"/>
    <w:rsid w:val="00913077"/>
    <w:rsid w:val="009158A8"/>
    <w:rsid w:val="00916D91"/>
    <w:rsid w:val="00922D12"/>
    <w:rsid w:val="00926C18"/>
    <w:rsid w:val="009272F6"/>
    <w:rsid w:val="00936884"/>
    <w:rsid w:val="00941FF4"/>
    <w:rsid w:val="009435D3"/>
    <w:rsid w:val="009440FD"/>
    <w:rsid w:val="00944B77"/>
    <w:rsid w:val="009451CF"/>
    <w:rsid w:val="00947CB5"/>
    <w:rsid w:val="00951103"/>
    <w:rsid w:val="009543FF"/>
    <w:rsid w:val="00956C87"/>
    <w:rsid w:val="00957539"/>
    <w:rsid w:val="009677F6"/>
    <w:rsid w:val="0097351C"/>
    <w:rsid w:val="00977AA1"/>
    <w:rsid w:val="00977C4E"/>
    <w:rsid w:val="00980010"/>
    <w:rsid w:val="00980742"/>
    <w:rsid w:val="009807B2"/>
    <w:rsid w:val="00982BB7"/>
    <w:rsid w:val="00983888"/>
    <w:rsid w:val="009850A7"/>
    <w:rsid w:val="0098516E"/>
    <w:rsid w:val="00987A97"/>
    <w:rsid w:val="0099706C"/>
    <w:rsid w:val="009A218C"/>
    <w:rsid w:val="009A74E9"/>
    <w:rsid w:val="009B02EE"/>
    <w:rsid w:val="009B1849"/>
    <w:rsid w:val="009B6FE2"/>
    <w:rsid w:val="009B71DC"/>
    <w:rsid w:val="009C0D5F"/>
    <w:rsid w:val="009C23B8"/>
    <w:rsid w:val="009C485E"/>
    <w:rsid w:val="009C6782"/>
    <w:rsid w:val="009C7FFE"/>
    <w:rsid w:val="009D3A4A"/>
    <w:rsid w:val="009D4118"/>
    <w:rsid w:val="009D682E"/>
    <w:rsid w:val="009E2F5C"/>
    <w:rsid w:val="009E4944"/>
    <w:rsid w:val="009F5C25"/>
    <w:rsid w:val="00A00FC3"/>
    <w:rsid w:val="00A051E2"/>
    <w:rsid w:val="00A06D2B"/>
    <w:rsid w:val="00A1442E"/>
    <w:rsid w:val="00A1553F"/>
    <w:rsid w:val="00A17259"/>
    <w:rsid w:val="00A2436A"/>
    <w:rsid w:val="00A24EAA"/>
    <w:rsid w:val="00A25740"/>
    <w:rsid w:val="00A30FDC"/>
    <w:rsid w:val="00A31C2C"/>
    <w:rsid w:val="00A33C68"/>
    <w:rsid w:val="00A3545C"/>
    <w:rsid w:val="00A35C31"/>
    <w:rsid w:val="00A364C4"/>
    <w:rsid w:val="00A36AA4"/>
    <w:rsid w:val="00A36BB0"/>
    <w:rsid w:val="00A37F27"/>
    <w:rsid w:val="00A40DD3"/>
    <w:rsid w:val="00A41030"/>
    <w:rsid w:val="00A50A30"/>
    <w:rsid w:val="00A54233"/>
    <w:rsid w:val="00A55058"/>
    <w:rsid w:val="00A57455"/>
    <w:rsid w:val="00A6018F"/>
    <w:rsid w:val="00A615BA"/>
    <w:rsid w:val="00A659E5"/>
    <w:rsid w:val="00A66609"/>
    <w:rsid w:val="00A6669E"/>
    <w:rsid w:val="00A67169"/>
    <w:rsid w:val="00A67449"/>
    <w:rsid w:val="00A70BF5"/>
    <w:rsid w:val="00A70E61"/>
    <w:rsid w:val="00A71661"/>
    <w:rsid w:val="00A725A4"/>
    <w:rsid w:val="00A73BB6"/>
    <w:rsid w:val="00A853EF"/>
    <w:rsid w:val="00A873A1"/>
    <w:rsid w:val="00A91CA6"/>
    <w:rsid w:val="00A929FC"/>
    <w:rsid w:val="00A9340E"/>
    <w:rsid w:val="00A9542F"/>
    <w:rsid w:val="00AA1287"/>
    <w:rsid w:val="00AA676D"/>
    <w:rsid w:val="00AA6B6A"/>
    <w:rsid w:val="00AB2622"/>
    <w:rsid w:val="00AB3B6D"/>
    <w:rsid w:val="00AB5CA6"/>
    <w:rsid w:val="00AC4371"/>
    <w:rsid w:val="00AD31CA"/>
    <w:rsid w:val="00AD6A00"/>
    <w:rsid w:val="00AD6C44"/>
    <w:rsid w:val="00AE0594"/>
    <w:rsid w:val="00AE2554"/>
    <w:rsid w:val="00AE5D7B"/>
    <w:rsid w:val="00AE6869"/>
    <w:rsid w:val="00AE7A19"/>
    <w:rsid w:val="00AF067D"/>
    <w:rsid w:val="00AF1365"/>
    <w:rsid w:val="00AF6C38"/>
    <w:rsid w:val="00B00BAC"/>
    <w:rsid w:val="00B13F0F"/>
    <w:rsid w:val="00B140A3"/>
    <w:rsid w:val="00B14A1C"/>
    <w:rsid w:val="00B14C0F"/>
    <w:rsid w:val="00B21229"/>
    <w:rsid w:val="00B2308A"/>
    <w:rsid w:val="00B24D27"/>
    <w:rsid w:val="00B26910"/>
    <w:rsid w:val="00B27545"/>
    <w:rsid w:val="00B35108"/>
    <w:rsid w:val="00B36284"/>
    <w:rsid w:val="00B405EC"/>
    <w:rsid w:val="00B41325"/>
    <w:rsid w:val="00B44038"/>
    <w:rsid w:val="00B45E85"/>
    <w:rsid w:val="00B4670E"/>
    <w:rsid w:val="00B50EDB"/>
    <w:rsid w:val="00B56ECD"/>
    <w:rsid w:val="00B56FFD"/>
    <w:rsid w:val="00B60C76"/>
    <w:rsid w:val="00B61A99"/>
    <w:rsid w:val="00B62C9A"/>
    <w:rsid w:val="00B708AB"/>
    <w:rsid w:val="00B710D8"/>
    <w:rsid w:val="00B72405"/>
    <w:rsid w:val="00B7383B"/>
    <w:rsid w:val="00B7458B"/>
    <w:rsid w:val="00B7773F"/>
    <w:rsid w:val="00B821F6"/>
    <w:rsid w:val="00B83E05"/>
    <w:rsid w:val="00B848D5"/>
    <w:rsid w:val="00B86D37"/>
    <w:rsid w:val="00B877C4"/>
    <w:rsid w:val="00B90211"/>
    <w:rsid w:val="00B91CE9"/>
    <w:rsid w:val="00B93519"/>
    <w:rsid w:val="00BA5226"/>
    <w:rsid w:val="00BA7D12"/>
    <w:rsid w:val="00BB0337"/>
    <w:rsid w:val="00BB6519"/>
    <w:rsid w:val="00BC08A5"/>
    <w:rsid w:val="00BC3EAD"/>
    <w:rsid w:val="00BC6E18"/>
    <w:rsid w:val="00BD7F3C"/>
    <w:rsid w:val="00BE0834"/>
    <w:rsid w:val="00BE0D34"/>
    <w:rsid w:val="00BE480E"/>
    <w:rsid w:val="00BE5176"/>
    <w:rsid w:val="00BE7AFC"/>
    <w:rsid w:val="00BE7C67"/>
    <w:rsid w:val="00BF02C8"/>
    <w:rsid w:val="00BF04B4"/>
    <w:rsid w:val="00BF26B1"/>
    <w:rsid w:val="00BF3D11"/>
    <w:rsid w:val="00C02463"/>
    <w:rsid w:val="00C02CB6"/>
    <w:rsid w:val="00C171FA"/>
    <w:rsid w:val="00C233FC"/>
    <w:rsid w:val="00C26082"/>
    <w:rsid w:val="00C27640"/>
    <w:rsid w:val="00C31E79"/>
    <w:rsid w:val="00C34B87"/>
    <w:rsid w:val="00C37C0D"/>
    <w:rsid w:val="00C37E3B"/>
    <w:rsid w:val="00C42BB3"/>
    <w:rsid w:val="00C43020"/>
    <w:rsid w:val="00C44091"/>
    <w:rsid w:val="00C44CFD"/>
    <w:rsid w:val="00C478F9"/>
    <w:rsid w:val="00C74BC2"/>
    <w:rsid w:val="00C8203E"/>
    <w:rsid w:val="00C8274C"/>
    <w:rsid w:val="00C8544A"/>
    <w:rsid w:val="00C86DFE"/>
    <w:rsid w:val="00C87C2B"/>
    <w:rsid w:val="00C9398D"/>
    <w:rsid w:val="00C9629E"/>
    <w:rsid w:val="00C96806"/>
    <w:rsid w:val="00C97881"/>
    <w:rsid w:val="00CA30B3"/>
    <w:rsid w:val="00CA3AF6"/>
    <w:rsid w:val="00CB1595"/>
    <w:rsid w:val="00CB3208"/>
    <w:rsid w:val="00CC0C1E"/>
    <w:rsid w:val="00CC0F60"/>
    <w:rsid w:val="00CC143A"/>
    <w:rsid w:val="00CD2301"/>
    <w:rsid w:val="00CD2BC8"/>
    <w:rsid w:val="00CD618F"/>
    <w:rsid w:val="00CD77A9"/>
    <w:rsid w:val="00CE3971"/>
    <w:rsid w:val="00CE4ACC"/>
    <w:rsid w:val="00CE6A60"/>
    <w:rsid w:val="00CF2E48"/>
    <w:rsid w:val="00CF6161"/>
    <w:rsid w:val="00CF79AF"/>
    <w:rsid w:val="00D00F43"/>
    <w:rsid w:val="00D024B4"/>
    <w:rsid w:val="00D031D7"/>
    <w:rsid w:val="00D03A88"/>
    <w:rsid w:val="00D06FD7"/>
    <w:rsid w:val="00D070BD"/>
    <w:rsid w:val="00D074B8"/>
    <w:rsid w:val="00D10078"/>
    <w:rsid w:val="00D107F4"/>
    <w:rsid w:val="00D10B2F"/>
    <w:rsid w:val="00D12A4C"/>
    <w:rsid w:val="00D130E2"/>
    <w:rsid w:val="00D1634D"/>
    <w:rsid w:val="00D163ED"/>
    <w:rsid w:val="00D1787B"/>
    <w:rsid w:val="00D21BFB"/>
    <w:rsid w:val="00D2282A"/>
    <w:rsid w:val="00D262DF"/>
    <w:rsid w:val="00D2718C"/>
    <w:rsid w:val="00D279DD"/>
    <w:rsid w:val="00D33202"/>
    <w:rsid w:val="00D363AB"/>
    <w:rsid w:val="00D40168"/>
    <w:rsid w:val="00D44281"/>
    <w:rsid w:val="00D477A3"/>
    <w:rsid w:val="00D50920"/>
    <w:rsid w:val="00D54FD7"/>
    <w:rsid w:val="00D56623"/>
    <w:rsid w:val="00D611A0"/>
    <w:rsid w:val="00D62E8F"/>
    <w:rsid w:val="00D72283"/>
    <w:rsid w:val="00D7443E"/>
    <w:rsid w:val="00D7454D"/>
    <w:rsid w:val="00D76FAD"/>
    <w:rsid w:val="00D77151"/>
    <w:rsid w:val="00D87B36"/>
    <w:rsid w:val="00D90BAD"/>
    <w:rsid w:val="00D96512"/>
    <w:rsid w:val="00DA03B1"/>
    <w:rsid w:val="00DA1462"/>
    <w:rsid w:val="00DA45F7"/>
    <w:rsid w:val="00DA48FA"/>
    <w:rsid w:val="00DB18AD"/>
    <w:rsid w:val="00DB1E89"/>
    <w:rsid w:val="00DB2B1F"/>
    <w:rsid w:val="00DB2F1E"/>
    <w:rsid w:val="00DB347F"/>
    <w:rsid w:val="00DB708F"/>
    <w:rsid w:val="00DB7C80"/>
    <w:rsid w:val="00DC1286"/>
    <w:rsid w:val="00DC2D53"/>
    <w:rsid w:val="00DC374C"/>
    <w:rsid w:val="00DC70E0"/>
    <w:rsid w:val="00DD3174"/>
    <w:rsid w:val="00DD3983"/>
    <w:rsid w:val="00DD3CBB"/>
    <w:rsid w:val="00DD5251"/>
    <w:rsid w:val="00DE0623"/>
    <w:rsid w:val="00DE3FE8"/>
    <w:rsid w:val="00DE4C21"/>
    <w:rsid w:val="00DF240B"/>
    <w:rsid w:val="00DF7605"/>
    <w:rsid w:val="00E01F08"/>
    <w:rsid w:val="00E03AE9"/>
    <w:rsid w:val="00E050EF"/>
    <w:rsid w:val="00E050F7"/>
    <w:rsid w:val="00E06572"/>
    <w:rsid w:val="00E07234"/>
    <w:rsid w:val="00E07CAD"/>
    <w:rsid w:val="00E10620"/>
    <w:rsid w:val="00E12436"/>
    <w:rsid w:val="00E13780"/>
    <w:rsid w:val="00E14431"/>
    <w:rsid w:val="00E147B2"/>
    <w:rsid w:val="00E158C2"/>
    <w:rsid w:val="00E159B7"/>
    <w:rsid w:val="00E1699D"/>
    <w:rsid w:val="00E23EDE"/>
    <w:rsid w:val="00E2405B"/>
    <w:rsid w:val="00E2436A"/>
    <w:rsid w:val="00E26EF5"/>
    <w:rsid w:val="00E3123D"/>
    <w:rsid w:val="00E333B6"/>
    <w:rsid w:val="00E33E47"/>
    <w:rsid w:val="00E36710"/>
    <w:rsid w:val="00E3707F"/>
    <w:rsid w:val="00E374E5"/>
    <w:rsid w:val="00E40DF6"/>
    <w:rsid w:val="00E4495A"/>
    <w:rsid w:val="00E47652"/>
    <w:rsid w:val="00E51D54"/>
    <w:rsid w:val="00E52C42"/>
    <w:rsid w:val="00E535DA"/>
    <w:rsid w:val="00E56178"/>
    <w:rsid w:val="00E604F5"/>
    <w:rsid w:val="00E6110C"/>
    <w:rsid w:val="00E62A07"/>
    <w:rsid w:val="00E63C3E"/>
    <w:rsid w:val="00E64526"/>
    <w:rsid w:val="00E64E3C"/>
    <w:rsid w:val="00E658E2"/>
    <w:rsid w:val="00E6763E"/>
    <w:rsid w:val="00E7045C"/>
    <w:rsid w:val="00E74C7F"/>
    <w:rsid w:val="00E75D0E"/>
    <w:rsid w:val="00E76CB5"/>
    <w:rsid w:val="00E76FD7"/>
    <w:rsid w:val="00E77D4C"/>
    <w:rsid w:val="00E80C21"/>
    <w:rsid w:val="00E82D11"/>
    <w:rsid w:val="00E830AD"/>
    <w:rsid w:val="00E91A8E"/>
    <w:rsid w:val="00E91D11"/>
    <w:rsid w:val="00E91FBC"/>
    <w:rsid w:val="00E930FD"/>
    <w:rsid w:val="00E9420C"/>
    <w:rsid w:val="00E95D12"/>
    <w:rsid w:val="00E979BF"/>
    <w:rsid w:val="00E97D6F"/>
    <w:rsid w:val="00EA0A3B"/>
    <w:rsid w:val="00EA14B2"/>
    <w:rsid w:val="00EA1A6D"/>
    <w:rsid w:val="00EA25B3"/>
    <w:rsid w:val="00EA4B5B"/>
    <w:rsid w:val="00EA74AF"/>
    <w:rsid w:val="00EA7886"/>
    <w:rsid w:val="00EB4782"/>
    <w:rsid w:val="00EB59A9"/>
    <w:rsid w:val="00EB78FF"/>
    <w:rsid w:val="00EC25D7"/>
    <w:rsid w:val="00EC38CB"/>
    <w:rsid w:val="00EC607C"/>
    <w:rsid w:val="00EC7C9B"/>
    <w:rsid w:val="00ED0608"/>
    <w:rsid w:val="00ED0962"/>
    <w:rsid w:val="00ED2429"/>
    <w:rsid w:val="00ED272A"/>
    <w:rsid w:val="00ED2B62"/>
    <w:rsid w:val="00ED305D"/>
    <w:rsid w:val="00ED4AC8"/>
    <w:rsid w:val="00ED5C90"/>
    <w:rsid w:val="00ED7484"/>
    <w:rsid w:val="00ED7A49"/>
    <w:rsid w:val="00ED7E8F"/>
    <w:rsid w:val="00EE1881"/>
    <w:rsid w:val="00EE4048"/>
    <w:rsid w:val="00EE4AEB"/>
    <w:rsid w:val="00EF3449"/>
    <w:rsid w:val="00EF3C31"/>
    <w:rsid w:val="00EF40E9"/>
    <w:rsid w:val="00EF5F18"/>
    <w:rsid w:val="00F020A3"/>
    <w:rsid w:val="00F0306F"/>
    <w:rsid w:val="00F06F20"/>
    <w:rsid w:val="00F12649"/>
    <w:rsid w:val="00F212CC"/>
    <w:rsid w:val="00F23D96"/>
    <w:rsid w:val="00F255A0"/>
    <w:rsid w:val="00F3336E"/>
    <w:rsid w:val="00F370F8"/>
    <w:rsid w:val="00F37668"/>
    <w:rsid w:val="00F441E3"/>
    <w:rsid w:val="00F51492"/>
    <w:rsid w:val="00F516DC"/>
    <w:rsid w:val="00F51B76"/>
    <w:rsid w:val="00F52435"/>
    <w:rsid w:val="00F524CF"/>
    <w:rsid w:val="00F52FDE"/>
    <w:rsid w:val="00F535D4"/>
    <w:rsid w:val="00F564E5"/>
    <w:rsid w:val="00F569F5"/>
    <w:rsid w:val="00F57D9F"/>
    <w:rsid w:val="00F57DFD"/>
    <w:rsid w:val="00F61C0D"/>
    <w:rsid w:val="00F640F1"/>
    <w:rsid w:val="00F64FEF"/>
    <w:rsid w:val="00F6622E"/>
    <w:rsid w:val="00F676D6"/>
    <w:rsid w:val="00F714D3"/>
    <w:rsid w:val="00F7560A"/>
    <w:rsid w:val="00F76543"/>
    <w:rsid w:val="00F80CA4"/>
    <w:rsid w:val="00F8463A"/>
    <w:rsid w:val="00F850EB"/>
    <w:rsid w:val="00F866D6"/>
    <w:rsid w:val="00F87F19"/>
    <w:rsid w:val="00F90534"/>
    <w:rsid w:val="00F95496"/>
    <w:rsid w:val="00F95505"/>
    <w:rsid w:val="00F95906"/>
    <w:rsid w:val="00F96C1D"/>
    <w:rsid w:val="00FA00F9"/>
    <w:rsid w:val="00FA04D8"/>
    <w:rsid w:val="00FA28FF"/>
    <w:rsid w:val="00FB2FF3"/>
    <w:rsid w:val="00FB4A84"/>
    <w:rsid w:val="00FB5D85"/>
    <w:rsid w:val="00FB6710"/>
    <w:rsid w:val="00FB6A62"/>
    <w:rsid w:val="00FC1CAF"/>
    <w:rsid w:val="00FC77DD"/>
    <w:rsid w:val="00FD4827"/>
    <w:rsid w:val="00FD6A62"/>
    <w:rsid w:val="00FD7623"/>
    <w:rsid w:val="00FD7D6F"/>
    <w:rsid w:val="00FE0524"/>
    <w:rsid w:val="00FE4275"/>
    <w:rsid w:val="00FF1A2B"/>
    <w:rsid w:val="00FF2E52"/>
    <w:rsid w:val="01A31C78"/>
    <w:rsid w:val="03CF25F4"/>
    <w:rsid w:val="03EFCFBA"/>
    <w:rsid w:val="0449D6E5"/>
    <w:rsid w:val="0482DF8E"/>
    <w:rsid w:val="04AE42FE"/>
    <w:rsid w:val="052558C5"/>
    <w:rsid w:val="054E898A"/>
    <w:rsid w:val="055C4B34"/>
    <w:rsid w:val="0571887E"/>
    <w:rsid w:val="060F5D8F"/>
    <w:rsid w:val="063A8F46"/>
    <w:rsid w:val="0686F7F3"/>
    <w:rsid w:val="072B9AF1"/>
    <w:rsid w:val="07EE6E3E"/>
    <w:rsid w:val="08734B65"/>
    <w:rsid w:val="08A92940"/>
    <w:rsid w:val="0950A53F"/>
    <w:rsid w:val="0962F6DD"/>
    <w:rsid w:val="096A66E5"/>
    <w:rsid w:val="0A01F60A"/>
    <w:rsid w:val="0B2B9EA6"/>
    <w:rsid w:val="0B7734F7"/>
    <w:rsid w:val="0CC92EF4"/>
    <w:rsid w:val="0D5AEA2F"/>
    <w:rsid w:val="0E48329A"/>
    <w:rsid w:val="0E9FDDAF"/>
    <w:rsid w:val="0F6DA161"/>
    <w:rsid w:val="0FB4D28A"/>
    <w:rsid w:val="0FE402FB"/>
    <w:rsid w:val="0FEA8428"/>
    <w:rsid w:val="0FF787E5"/>
    <w:rsid w:val="10021522"/>
    <w:rsid w:val="1079B493"/>
    <w:rsid w:val="11229564"/>
    <w:rsid w:val="1147A3BC"/>
    <w:rsid w:val="11865489"/>
    <w:rsid w:val="11EC0679"/>
    <w:rsid w:val="12E99A40"/>
    <w:rsid w:val="13A80D84"/>
    <w:rsid w:val="13B7564D"/>
    <w:rsid w:val="140DAE39"/>
    <w:rsid w:val="1421F0B7"/>
    <w:rsid w:val="1439B617"/>
    <w:rsid w:val="1473A7EE"/>
    <w:rsid w:val="149A8210"/>
    <w:rsid w:val="156C9CC0"/>
    <w:rsid w:val="15729B54"/>
    <w:rsid w:val="1589D386"/>
    <w:rsid w:val="15B20B46"/>
    <w:rsid w:val="1646A097"/>
    <w:rsid w:val="1686443F"/>
    <w:rsid w:val="1760E5D3"/>
    <w:rsid w:val="17AF92EB"/>
    <w:rsid w:val="1837B02D"/>
    <w:rsid w:val="191771A5"/>
    <w:rsid w:val="197FB3A6"/>
    <w:rsid w:val="1A1A3DE5"/>
    <w:rsid w:val="1A92C496"/>
    <w:rsid w:val="1ADCE60C"/>
    <w:rsid w:val="1B5B39C5"/>
    <w:rsid w:val="1B66091E"/>
    <w:rsid w:val="1BC8FD77"/>
    <w:rsid w:val="1C098400"/>
    <w:rsid w:val="1C10A0C2"/>
    <w:rsid w:val="1C2CCF12"/>
    <w:rsid w:val="1C492C2C"/>
    <w:rsid w:val="1CC959EA"/>
    <w:rsid w:val="1D3FE002"/>
    <w:rsid w:val="1E5A5C26"/>
    <w:rsid w:val="1E970708"/>
    <w:rsid w:val="1EC576E3"/>
    <w:rsid w:val="1EF8E052"/>
    <w:rsid w:val="1FC030BD"/>
    <w:rsid w:val="20092924"/>
    <w:rsid w:val="2076E94C"/>
    <w:rsid w:val="20DB4288"/>
    <w:rsid w:val="2156F929"/>
    <w:rsid w:val="21704096"/>
    <w:rsid w:val="21F4C578"/>
    <w:rsid w:val="226E41CD"/>
    <w:rsid w:val="229A49AB"/>
    <w:rsid w:val="23A63166"/>
    <w:rsid w:val="24D0ACC7"/>
    <w:rsid w:val="25783607"/>
    <w:rsid w:val="25B627C2"/>
    <w:rsid w:val="260145CF"/>
    <w:rsid w:val="263EE2A8"/>
    <w:rsid w:val="28FB12DF"/>
    <w:rsid w:val="2997AC13"/>
    <w:rsid w:val="2A104F61"/>
    <w:rsid w:val="2ADA71F3"/>
    <w:rsid w:val="2B0233E0"/>
    <w:rsid w:val="2B408445"/>
    <w:rsid w:val="2B529D32"/>
    <w:rsid w:val="2C1DF52F"/>
    <w:rsid w:val="2C47ED7F"/>
    <w:rsid w:val="2CC76EF6"/>
    <w:rsid w:val="2CEFCA68"/>
    <w:rsid w:val="2D73572E"/>
    <w:rsid w:val="2DE7EFE7"/>
    <w:rsid w:val="2E18F7B3"/>
    <w:rsid w:val="2EFFE15B"/>
    <w:rsid w:val="30183815"/>
    <w:rsid w:val="301B44FB"/>
    <w:rsid w:val="309107DF"/>
    <w:rsid w:val="30D9B83F"/>
    <w:rsid w:val="313D1BD7"/>
    <w:rsid w:val="32A3C770"/>
    <w:rsid w:val="32E9AE9B"/>
    <w:rsid w:val="333768B8"/>
    <w:rsid w:val="33CBCA9A"/>
    <w:rsid w:val="33ED18CE"/>
    <w:rsid w:val="347442FA"/>
    <w:rsid w:val="3477E3C7"/>
    <w:rsid w:val="34C05D56"/>
    <w:rsid w:val="34CF5D57"/>
    <w:rsid w:val="34EDABED"/>
    <w:rsid w:val="36BDDCF5"/>
    <w:rsid w:val="36E55247"/>
    <w:rsid w:val="36ECA789"/>
    <w:rsid w:val="36FA238B"/>
    <w:rsid w:val="37257D51"/>
    <w:rsid w:val="37B896CF"/>
    <w:rsid w:val="383A65D4"/>
    <w:rsid w:val="38A40795"/>
    <w:rsid w:val="38B5D9E4"/>
    <w:rsid w:val="38F17C0C"/>
    <w:rsid w:val="390465BD"/>
    <w:rsid w:val="39DFB752"/>
    <w:rsid w:val="3A5933A7"/>
    <w:rsid w:val="3AB2FBDA"/>
    <w:rsid w:val="3AC0B38E"/>
    <w:rsid w:val="3B2CD5D8"/>
    <w:rsid w:val="3B3F64D6"/>
    <w:rsid w:val="3BAB1468"/>
    <w:rsid w:val="3BD778C4"/>
    <w:rsid w:val="3C140F4C"/>
    <w:rsid w:val="3C3C067F"/>
    <w:rsid w:val="3C539779"/>
    <w:rsid w:val="3C8140FD"/>
    <w:rsid w:val="3CAE7E9B"/>
    <w:rsid w:val="3CCA6CA1"/>
    <w:rsid w:val="3CF6B993"/>
    <w:rsid w:val="3D2AF9E5"/>
    <w:rsid w:val="3D3B60D6"/>
    <w:rsid w:val="3D8A6A30"/>
    <w:rsid w:val="3DA89407"/>
    <w:rsid w:val="3E539C4D"/>
    <w:rsid w:val="3E795EF0"/>
    <w:rsid w:val="3E7BD88F"/>
    <w:rsid w:val="3E9D26C3"/>
    <w:rsid w:val="3EA34DE1"/>
    <w:rsid w:val="3F62B6C9"/>
    <w:rsid w:val="4126582B"/>
    <w:rsid w:val="41386FE0"/>
    <w:rsid w:val="41F3E42F"/>
    <w:rsid w:val="42178CEA"/>
    <w:rsid w:val="425C2630"/>
    <w:rsid w:val="426D03B0"/>
    <w:rsid w:val="42B0C3DC"/>
    <w:rsid w:val="42CE4579"/>
    <w:rsid w:val="432F6AB8"/>
    <w:rsid w:val="4330507F"/>
    <w:rsid w:val="43EB79BB"/>
    <w:rsid w:val="44877297"/>
    <w:rsid w:val="4488683B"/>
    <w:rsid w:val="44E5F68A"/>
    <w:rsid w:val="455650E9"/>
    <w:rsid w:val="45B7CFB4"/>
    <w:rsid w:val="45C7B4E0"/>
    <w:rsid w:val="45EC5FB2"/>
    <w:rsid w:val="4765A952"/>
    <w:rsid w:val="477984F2"/>
    <w:rsid w:val="47B54F10"/>
    <w:rsid w:val="483DFF69"/>
    <w:rsid w:val="48404AE6"/>
    <w:rsid w:val="489D1BBB"/>
    <w:rsid w:val="48D3E0F2"/>
    <w:rsid w:val="49083DC9"/>
    <w:rsid w:val="49E3FCFF"/>
    <w:rsid w:val="4A7B131B"/>
    <w:rsid w:val="4ACA1B40"/>
    <w:rsid w:val="4AF4B5F0"/>
    <w:rsid w:val="4C3280BF"/>
    <w:rsid w:val="4C7CC9EB"/>
    <w:rsid w:val="4CCECA43"/>
    <w:rsid w:val="4D03E175"/>
    <w:rsid w:val="4D06C095"/>
    <w:rsid w:val="4D9AFCAB"/>
    <w:rsid w:val="4DC34A5D"/>
    <w:rsid w:val="4DCAA769"/>
    <w:rsid w:val="4DD2BFC7"/>
    <w:rsid w:val="4E34AE26"/>
    <w:rsid w:val="4EDDB859"/>
    <w:rsid w:val="4EFB39F6"/>
    <w:rsid w:val="4F6A2181"/>
    <w:rsid w:val="4F8FF95A"/>
    <w:rsid w:val="500428F4"/>
    <w:rsid w:val="5013389C"/>
    <w:rsid w:val="502ECE1A"/>
    <w:rsid w:val="5042A574"/>
    <w:rsid w:val="50E5534C"/>
    <w:rsid w:val="5105F1E2"/>
    <w:rsid w:val="519FE78A"/>
    <w:rsid w:val="5251F762"/>
    <w:rsid w:val="52734596"/>
    <w:rsid w:val="528DD9D4"/>
    <w:rsid w:val="5295A2FA"/>
    <w:rsid w:val="52A1C243"/>
    <w:rsid w:val="52ECC1EB"/>
    <w:rsid w:val="530DDBD3"/>
    <w:rsid w:val="53468A1E"/>
    <w:rsid w:val="537DB3EA"/>
    <w:rsid w:val="54186348"/>
    <w:rsid w:val="542BCE46"/>
    <w:rsid w:val="543BCB7A"/>
    <w:rsid w:val="550E8EB3"/>
    <w:rsid w:val="556557F1"/>
    <w:rsid w:val="55E5F108"/>
    <w:rsid w:val="55E86564"/>
    <w:rsid w:val="5642B318"/>
    <w:rsid w:val="573945A7"/>
    <w:rsid w:val="573F2ED5"/>
    <w:rsid w:val="58214AD4"/>
    <w:rsid w:val="58758AD7"/>
    <w:rsid w:val="58DFBE18"/>
    <w:rsid w:val="59B92013"/>
    <w:rsid w:val="5A4C3992"/>
    <w:rsid w:val="5A922625"/>
    <w:rsid w:val="5AAB9282"/>
    <w:rsid w:val="5ACC3166"/>
    <w:rsid w:val="5AF8C2A5"/>
    <w:rsid w:val="5B6B4677"/>
    <w:rsid w:val="5B766D38"/>
    <w:rsid w:val="5BF61D9C"/>
    <w:rsid w:val="5C79FF81"/>
    <w:rsid w:val="5D307EE2"/>
    <w:rsid w:val="5DD645FF"/>
    <w:rsid w:val="5FABB5DB"/>
    <w:rsid w:val="6001DC75"/>
    <w:rsid w:val="601C82A8"/>
    <w:rsid w:val="607D0FEC"/>
    <w:rsid w:val="60BE69F3"/>
    <w:rsid w:val="60E2B0A1"/>
    <w:rsid w:val="60FA5C99"/>
    <w:rsid w:val="61F4FFC4"/>
    <w:rsid w:val="61FBD97F"/>
    <w:rsid w:val="62779096"/>
    <w:rsid w:val="62A96305"/>
    <w:rsid w:val="62BFD393"/>
    <w:rsid w:val="632ACCAA"/>
    <w:rsid w:val="63E40C10"/>
    <w:rsid w:val="64427B97"/>
    <w:rsid w:val="644E3F51"/>
    <w:rsid w:val="646DF9EE"/>
    <w:rsid w:val="647F0484"/>
    <w:rsid w:val="6485B201"/>
    <w:rsid w:val="64DCBB9E"/>
    <w:rsid w:val="6545FA36"/>
    <w:rsid w:val="6549ACA9"/>
    <w:rsid w:val="659FC269"/>
    <w:rsid w:val="65A6DF2B"/>
    <w:rsid w:val="66128E96"/>
    <w:rsid w:val="665E35AD"/>
    <w:rsid w:val="67584B19"/>
    <w:rsid w:val="67A11AF6"/>
    <w:rsid w:val="67C535C7"/>
    <w:rsid w:val="67DA7E42"/>
    <w:rsid w:val="687D0380"/>
    <w:rsid w:val="68A866F0"/>
    <w:rsid w:val="6919CAE7"/>
    <w:rsid w:val="693E1776"/>
    <w:rsid w:val="696035E6"/>
    <w:rsid w:val="697718EC"/>
    <w:rsid w:val="6A6BABA8"/>
    <w:rsid w:val="6B7C0B09"/>
    <w:rsid w:val="6B8E7932"/>
    <w:rsid w:val="6C0DE193"/>
    <w:rsid w:val="6D63E521"/>
    <w:rsid w:val="6D804883"/>
    <w:rsid w:val="6DE5A1F4"/>
    <w:rsid w:val="6E87922A"/>
    <w:rsid w:val="6E8C8BA6"/>
    <w:rsid w:val="6EF82723"/>
    <w:rsid w:val="7055F77C"/>
    <w:rsid w:val="71156064"/>
    <w:rsid w:val="71351486"/>
    <w:rsid w:val="715A3836"/>
    <w:rsid w:val="72BEF5DE"/>
    <w:rsid w:val="72E7F4AB"/>
    <w:rsid w:val="734CC597"/>
    <w:rsid w:val="737AF483"/>
    <w:rsid w:val="73A90667"/>
    <w:rsid w:val="740618F7"/>
    <w:rsid w:val="743D7C82"/>
    <w:rsid w:val="74884C20"/>
    <w:rsid w:val="74E59A25"/>
    <w:rsid w:val="74FDADDA"/>
    <w:rsid w:val="75D8C183"/>
    <w:rsid w:val="75F46B91"/>
    <w:rsid w:val="762CC23B"/>
    <w:rsid w:val="769734C7"/>
    <w:rsid w:val="7708FA84"/>
    <w:rsid w:val="77863D78"/>
    <w:rsid w:val="778AD004"/>
    <w:rsid w:val="7790278B"/>
    <w:rsid w:val="78840316"/>
    <w:rsid w:val="789D2B73"/>
    <w:rsid w:val="7918BDFE"/>
    <w:rsid w:val="7938070F"/>
    <w:rsid w:val="796BF4C1"/>
    <w:rsid w:val="799E657F"/>
    <w:rsid w:val="7A57FD3B"/>
    <w:rsid w:val="7BA127AB"/>
    <w:rsid w:val="7BBCE639"/>
    <w:rsid w:val="7BEC7F87"/>
    <w:rsid w:val="7C0C97CD"/>
    <w:rsid w:val="7C5B279F"/>
    <w:rsid w:val="7E65733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5FD7"/>
  <w15:docId w15:val="{4CD3065C-832B-49C1-997D-E25B0936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D87B36"/>
    <w:pPr>
      <w:spacing w:before="240" w:after="240" w:line="240" w:lineRule="auto"/>
    </w:pPr>
    <w:rPr>
      <w:rFonts w:ascii="Arial" w:hAnsi="Arial"/>
      <w:sz w:val="20"/>
    </w:rPr>
  </w:style>
  <w:style w:type="paragraph" w:styleId="Heading1">
    <w:name w:val="heading 1"/>
    <w:next w:val="Normal"/>
    <w:link w:val="Heading1Char"/>
    <w:autoRedefine/>
    <w:qFormat/>
    <w:rsid w:val="0006289A"/>
    <w:pPr>
      <w:keepNext/>
      <w:spacing w:before="360" w:after="360" w:line="240" w:lineRule="auto"/>
      <w:outlineLvl w:val="0"/>
    </w:pPr>
    <w:rPr>
      <w:rFonts w:ascii="Arial" w:eastAsia="Times New Roman" w:hAnsi="Arial" w:cs="Arial"/>
      <w:b/>
      <w:iCs/>
      <w:sz w:val="32"/>
      <w:szCs w:val="24"/>
      <w:lang w:val="en-US"/>
    </w:rPr>
  </w:style>
  <w:style w:type="paragraph" w:styleId="Heading2">
    <w:name w:val="heading 2"/>
    <w:next w:val="Normal"/>
    <w:link w:val="Heading2Char"/>
    <w:uiPriority w:val="9"/>
    <w:unhideWhenUsed/>
    <w:qFormat/>
    <w:rsid w:val="005C583D"/>
    <w:pPr>
      <w:keepNext/>
      <w:keepLines/>
      <w:spacing w:before="360" w:after="240" w:line="240" w:lineRule="auto"/>
      <w:outlineLvl w:val="1"/>
    </w:pPr>
    <w:rPr>
      <w:rFonts w:ascii="Arial" w:eastAsia="Times New Roman" w:hAnsi="Arial" w:cs="Arial"/>
      <w:b/>
      <w:iCs/>
      <w:sz w:val="30"/>
      <w:szCs w:val="24"/>
      <w:lang w:val="en-US"/>
    </w:rPr>
  </w:style>
  <w:style w:type="paragraph" w:styleId="Heading3">
    <w:name w:val="heading 3"/>
    <w:basedOn w:val="BodyText"/>
    <w:next w:val="Normal"/>
    <w:link w:val="Heading3Char"/>
    <w:uiPriority w:val="9"/>
    <w:unhideWhenUsed/>
    <w:qFormat/>
    <w:rsid w:val="005C583D"/>
    <w:pPr>
      <w:keepNext/>
      <w:keepLines/>
      <w:spacing w:before="360"/>
      <w:outlineLvl w:val="2"/>
    </w:pPr>
    <w:rPr>
      <w:rFonts w:ascii="Arial" w:eastAsiaTheme="majorEastAsia" w:hAnsi="Arial" w:cs="Arial"/>
      <w:b/>
      <w:bCs/>
      <w:i w:val="0"/>
      <w:color w:val="000000" w:themeColor="text1"/>
      <w:sz w:val="27"/>
      <w:szCs w:val="27"/>
    </w:rPr>
  </w:style>
  <w:style w:type="paragraph" w:styleId="Heading4">
    <w:name w:val="heading 4"/>
    <w:basedOn w:val="Heading2"/>
    <w:next w:val="Normal"/>
    <w:link w:val="Heading4Char"/>
    <w:uiPriority w:val="9"/>
    <w:unhideWhenUsed/>
    <w:qFormat/>
    <w:rsid w:val="005C583D"/>
    <w:pPr>
      <w:outlineLvl w:val="3"/>
    </w:pPr>
    <w:rPr>
      <w:rFonts w:eastAsiaTheme="majorEastAsia"/>
      <w:bCs/>
      <w:sz w:val="24"/>
    </w:rPr>
  </w:style>
  <w:style w:type="paragraph" w:styleId="Heading5">
    <w:name w:val="heading 5"/>
    <w:basedOn w:val="Normal"/>
    <w:next w:val="Normal"/>
    <w:link w:val="Heading5Char"/>
    <w:uiPriority w:val="9"/>
    <w:unhideWhenUsed/>
    <w:qFormat/>
    <w:rsid w:val="005C583D"/>
    <w:pPr>
      <w:keepNext/>
      <w:keepLines/>
      <w:spacing w:before="360"/>
      <w:outlineLvl w:val="4"/>
    </w:pPr>
    <w:rPr>
      <w:rFonts w:eastAsiaTheme="majorEastAsia" w:cs="Arial"/>
      <w:b/>
      <w:iCs/>
      <w:color w:val="000000" w:themeColor="text1"/>
      <w:szCs w:val="20"/>
    </w:rPr>
  </w:style>
  <w:style w:type="paragraph" w:styleId="Heading6">
    <w:name w:val="heading 6"/>
    <w:basedOn w:val="Normal"/>
    <w:next w:val="Normal"/>
    <w:link w:val="Heading6Char"/>
    <w:uiPriority w:val="9"/>
    <w:unhideWhenUsed/>
    <w:qFormat/>
    <w:rsid w:val="007B5A6D"/>
    <w:pPr>
      <w:keepNext/>
      <w:keepLines/>
      <w:outlineLvl w:val="5"/>
    </w:pPr>
    <w:rPr>
      <w:rFonts w:eastAsiaTheme="majorEastAsia" w:cstheme="majorBidi"/>
      <w:b/>
      <w:bCs/>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able Title"/>
    <w:next w:val="Normal"/>
    <w:link w:val="TitleChar"/>
    <w:autoRedefine/>
    <w:uiPriority w:val="10"/>
    <w:qFormat/>
    <w:rsid w:val="003827D1"/>
    <w:pPr>
      <w:spacing w:before="400" w:line="240" w:lineRule="auto"/>
    </w:pPr>
    <w:rPr>
      <w:rFonts w:ascii="Arial" w:hAnsi="Arial"/>
      <w:b/>
      <w:sz w:val="20"/>
    </w:rPr>
  </w:style>
  <w:style w:type="character" w:customStyle="1" w:styleId="TitleChar">
    <w:name w:val="Title Char"/>
    <w:aliases w:val="Table Title Char"/>
    <w:basedOn w:val="DefaultParagraphFont"/>
    <w:link w:val="Title"/>
    <w:uiPriority w:val="10"/>
    <w:rsid w:val="003827D1"/>
    <w:rPr>
      <w:rFonts w:ascii="Arial" w:hAnsi="Arial"/>
      <w:b/>
      <w:sz w:val="20"/>
    </w:rPr>
  </w:style>
  <w:style w:type="character" w:customStyle="1" w:styleId="Heading1Char">
    <w:name w:val="Heading 1 Char"/>
    <w:basedOn w:val="DefaultParagraphFont"/>
    <w:link w:val="Heading1"/>
    <w:rsid w:val="0006289A"/>
    <w:rPr>
      <w:rFonts w:ascii="Arial" w:eastAsia="Times New Roman" w:hAnsi="Arial" w:cs="Arial"/>
      <w:b/>
      <w:iCs/>
      <w:sz w:val="32"/>
      <w:szCs w:val="24"/>
      <w:lang w:val="en-US"/>
    </w:rPr>
  </w:style>
  <w:style w:type="table" w:styleId="TableGrid">
    <w:name w:val="Table Grid"/>
    <w:basedOn w:val="TableNormal"/>
    <w:uiPriority w:val="39"/>
    <w:rsid w:val="00AE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6869"/>
    <w:rPr>
      <w:rFonts w:ascii="Times New Roman" w:eastAsia="Times New Roman" w:hAnsi="Times New Roman" w:cs="Times New Roman"/>
      <w:i/>
      <w:iCs/>
      <w:szCs w:val="24"/>
      <w:lang w:val="en-US"/>
    </w:rPr>
  </w:style>
  <w:style w:type="character" w:customStyle="1" w:styleId="BodyTextChar">
    <w:name w:val="Body Text Char"/>
    <w:basedOn w:val="DefaultParagraphFont"/>
    <w:link w:val="BodyText"/>
    <w:rsid w:val="00AE6869"/>
    <w:rPr>
      <w:rFonts w:ascii="Times New Roman" w:eastAsia="Times New Roman" w:hAnsi="Times New Roman" w:cs="Times New Roman"/>
      <w:i/>
      <w:iCs/>
      <w:sz w:val="24"/>
      <w:szCs w:val="24"/>
      <w:lang w:val="en-US"/>
    </w:rPr>
  </w:style>
  <w:style w:type="character" w:customStyle="1" w:styleId="Heading2Char">
    <w:name w:val="Heading 2 Char"/>
    <w:basedOn w:val="DefaultParagraphFont"/>
    <w:link w:val="Heading2"/>
    <w:uiPriority w:val="9"/>
    <w:rsid w:val="005C583D"/>
    <w:rPr>
      <w:rFonts w:ascii="Arial" w:eastAsia="Times New Roman" w:hAnsi="Arial" w:cs="Arial"/>
      <w:b/>
      <w:iCs/>
      <w:sz w:val="30"/>
      <w:szCs w:val="24"/>
      <w:lang w:val="en-US"/>
    </w:rPr>
  </w:style>
  <w:style w:type="character" w:styleId="Hyperlink">
    <w:name w:val="Hyperlink"/>
    <w:rsid w:val="00AE6869"/>
    <w:rPr>
      <w:color w:val="0000FF"/>
      <w:u w:val="single"/>
    </w:rPr>
  </w:style>
  <w:style w:type="character" w:styleId="CommentReference">
    <w:name w:val="annotation reference"/>
    <w:uiPriority w:val="99"/>
    <w:semiHidden/>
    <w:rsid w:val="00AE6869"/>
    <w:rPr>
      <w:sz w:val="16"/>
      <w:szCs w:val="16"/>
    </w:rPr>
  </w:style>
  <w:style w:type="paragraph" w:styleId="CommentText">
    <w:name w:val="annotation text"/>
    <w:basedOn w:val="Normal"/>
    <w:link w:val="CommentTextChar"/>
    <w:semiHidden/>
    <w:rsid w:val="00AE6869"/>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AE686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E6869"/>
    <w:rPr>
      <w:rFonts w:ascii="Tahoma" w:hAnsi="Tahoma" w:cs="Tahoma"/>
      <w:sz w:val="16"/>
      <w:szCs w:val="16"/>
    </w:rPr>
  </w:style>
  <w:style w:type="character" w:customStyle="1" w:styleId="BalloonTextChar">
    <w:name w:val="Balloon Text Char"/>
    <w:basedOn w:val="DefaultParagraphFont"/>
    <w:link w:val="BalloonText"/>
    <w:uiPriority w:val="99"/>
    <w:semiHidden/>
    <w:rsid w:val="00AE6869"/>
    <w:rPr>
      <w:rFonts w:ascii="Tahoma" w:hAnsi="Tahoma" w:cs="Tahoma"/>
      <w:sz w:val="16"/>
      <w:szCs w:val="16"/>
    </w:rPr>
  </w:style>
  <w:style w:type="character" w:styleId="FollowedHyperlink">
    <w:name w:val="FollowedHyperlink"/>
    <w:basedOn w:val="DefaultParagraphFont"/>
    <w:uiPriority w:val="99"/>
    <w:semiHidden/>
    <w:unhideWhenUsed/>
    <w:rsid w:val="00AE6869"/>
    <w:rPr>
      <w:color w:val="800080" w:themeColor="followedHyperlink"/>
      <w:u w:val="single"/>
    </w:rPr>
  </w:style>
  <w:style w:type="character" w:customStyle="1" w:styleId="Heading3Char">
    <w:name w:val="Heading 3 Char"/>
    <w:basedOn w:val="DefaultParagraphFont"/>
    <w:link w:val="Heading3"/>
    <w:uiPriority w:val="9"/>
    <w:rsid w:val="005C583D"/>
    <w:rPr>
      <w:rFonts w:ascii="Arial" w:eastAsiaTheme="majorEastAsia" w:hAnsi="Arial" w:cs="Arial"/>
      <w:b/>
      <w:bCs/>
      <w:iCs/>
      <w:color w:val="000000" w:themeColor="text1"/>
      <w:sz w:val="27"/>
      <w:szCs w:val="27"/>
      <w:lang w:val="en-US"/>
    </w:rPr>
  </w:style>
  <w:style w:type="paragraph" w:styleId="Header">
    <w:name w:val="header"/>
    <w:basedOn w:val="Normal"/>
    <w:link w:val="HeaderChar"/>
    <w:uiPriority w:val="99"/>
    <w:unhideWhenUsed/>
    <w:rsid w:val="00DB708F"/>
    <w:pPr>
      <w:tabs>
        <w:tab w:val="center" w:pos="4680"/>
        <w:tab w:val="right" w:pos="9360"/>
      </w:tabs>
    </w:pPr>
  </w:style>
  <w:style w:type="character" w:customStyle="1" w:styleId="HeaderChar">
    <w:name w:val="Header Char"/>
    <w:basedOn w:val="DefaultParagraphFont"/>
    <w:link w:val="Header"/>
    <w:uiPriority w:val="99"/>
    <w:rsid w:val="00DB708F"/>
    <w:rPr>
      <w:rFonts w:ascii="Arial" w:hAnsi="Arial"/>
      <w:sz w:val="24"/>
    </w:rPr>
  </w:style>
  <w:style w:type="paragraph" w:styleId="Footer">
    <w:name w:val="footer"/>
    <w:basedOn w:val="Normal"/>
    <w:link w:val="FooterChar"/>
    <w:uiPriority w:val="99"/>
    <w:unhideWhenUsed/>
    <w:rsid w:val="00DB708F"/>
    <w:pPr>
      <w:tabs>
        <w:tab w:val="center" w:pos="4680"/>
        <w:tab w:val="right" w:pos="9360"/>
      </w:tabs>
    </w:pPr>
  </w:style>
  <w:style w:type="character" w:customStyle="1" w:styleId="FooterChar">
    <w:name w:val="Footer Char"/>
    <w:basedOn w:val="DefaultParagraphFont"/>
    <w:link w:val="Footer"/>
    <w:uiPriority w:val="99"/>
    <w:rsid w:val="00DB708F"/>
    <w:rPr>
      <w:rFonts w:ascii="Arial" w:hAnsi="Arial"/>
      <w:sz w:val="24"/>
    </w:rPr>
  </w:style>
  <w:style w:type="paragraph" w:styleId="CommentSubject">
    <w:name w:val="annotation subject"/>
    <w:basedOn w:val="CommentText"/>
    <w:next w:val="CommentText"/>
    <w:link w:val="CommentSubjectChar"/>
    <w:uiPriority w:val="99"/>
    <w:semiHidden/>
    <w:unhideWhenUsed/>
    <w:rsid w:val="00F51B76"/>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51B76"/>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5C583D"/>
    <w:rPr>
      <w:rFonts w:ascii="Arial" w:eastAsiaTheme="majorEastAsia" w:hAnsi="Arial" w:cs="Arial"/>
      <w:b/>
      <w:bCs/>
      <w:iCs/>
      <w:sz w:val="24"/>
      <w:szCs w:val="24"/>
      <w:lang w:val="en-US"/>
    </w:rPr>
  </w:style>
  <w:style w:type="character" w:customStyle="1" w:styleId="Heading5Char">
    <w:name w:val="Heading 5 Char"/>
    <w:basedOn w:val="DefaultParagraphFont"/>
    <w:link w:val="Heading5"/>
    <w:uiPriority w:val="9"/>
    <w:rsid w:val="005C583D"/>
    <w:rPr>
      <w:rFonts w:ascii="Arial" w:eastAsiaTheme="majorEastAsia" w:hAnsi="Arial" w:cs="Arial"/>
      <w:b/>
      <w:iCs/>
      <w:color w:val="000000" w:themeColor="text1"/>
      <w:sz w:val="20"/>
      <w:szCs w:val="20"/>
    </w:rPr>
  </w:style>
  <w:style w:type="paragraph" w:styleId="Revision">
    <w:name w:val="Revision"/>
    <w:hidden/>
    <w:uiPriority w:val="99"/>
    <w:semiHidden/>
    <w:rsid w:val="00830779"/>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7D3F14"/>
    <w:rPr>
      <w:szCs w:val="20"/>
    </w:rPr>
  </w:style>
  <w:style w:type="character" w:customStyle="1" w:styleId="FootnoteTextChar">
    <w:name w:val="Footnote Text Char"/>
    <w:basedOn w:val="DefaultParagraphFont"/>
    <w:link w:val="FootnoteText"/>
    <w:uiPriority w:val="99"/>
    <w:semiHidden/>
    <w:rsid w:val="007D3F14"/>
    <w:rPr>
      <w:rFonts w:ascii="Arial" w:hAnsi="Arial"/>
      <w:sz w:val="20"/>
      <w:szCs w:val="20"/>
    </w:rPr>
  </w:style>
  <w:style w:type="character" w:styleId="FootnoteReference">
    <w:name w:val="footnote reference"/>
    <w:basedOn w:val="DefaultParagraphFont"/>
    <w:uiPriority w:val="99"/>
    <w:semiHidden/>
    <w:unhideWhenUsed/>
    <w:rsid w:val="007D3F14"/>
    <w:rPr>
      <w:vertAlign w:val="superscript"/>
    </w:rPr>
  </w:style>
  <w:style w:type="paragraph" w:styleId="ListParagraph">
    <w:name w:val="List Paragraph"/>
    <w:basedOn w:val="Normal"/>
    <w:link w:val="ListParagraphChar"/>
    <w:autoRedefine/>
    <w:uiPriority w:val="34"/>
    <w:qFormat/>
    <w:rsid w:val="005D556A"/>
    <w:pPr>
      <w:spacing w:before="120" w:after="120"/>
    </w:pPr>
    <w:rPr>
      <w:rFonts w:cs="Times New Roman"/>
    </w:rPr>
  </w:style>
  <w:style w:type="paragraph" w:styleId="NormalWeb">
    <w:name w:val="Normal (Web)"/>
    <w:basedOn w:val="Normal"/>
    <w:uiPriority w:val="99"/>
    <w:semiHidden/>
    <w:rsid w:val="00204F95"/>
    <w:pPr>
      <w:overflowPunct w:val="0"/>
      <w:autoSpaceDE w:val="0"/>
      <w:autoSpaceDN w:val="0"/>
      <w:adjustRightInd w:val="0"/>
      <w:spacing w:before="100" w:after="100"/>
    </w:pPr>
    <w:rPr>
      <w:rFonts w:ascii="Verdana" w:eastAsia="Times New Roman" w:hAnsi="Verdana" w:cs="Times New Roman"/>
      <w:szCs w:val="24"/>
      <w:lang w:val="en-US"/>
    </w:rPr>
  </w:style>
  <w:style w:type="character" w:customStyle="1" w:styleId="Heading6Char">
    <w:name w:val="Heading 6 Char"/>
    <w:basedOn w:val="DefaultParagraphFont"/>
    <w:link w:val="Heading6"/>
    <w:uiPriority w:val="9"/>
    <w:rsid w:val="007B5A6D"/>
    <w:rPr>
      <w:rFonts w:ascii="Arial" w:eastAsiaTheme="majorEastAsia" w:hAnsi="Arial" w:cstheme="majorBidi"/>
      <w:b/>
      <w:bCs/>
      <w:color w:val="000000" w:themeColor="text1"/>
      <w:sz w:val="18"/>
      <w:szCs w:val="24"/>
    </w:rPr>
  </w:style>
  <w:style w:type="paragraph" w:styleId="Subtitle">
    <w:name w:val="Subtitle"/>
    <w:aliases w:val="Table paragraph"/>
    <w:basedOn w:val="Normal"/>
    <w:next w:val="Normal"/>
    <w:link w:val="SubtitleChar"/>
    <w:uiPriority w:val="11"/>
    <w:qFormat/>
    <w:rsid w:val="00030D0E"/>
    <w:pPr>
      <w:numPr>
        <w:ilvl w:val="1"/>
      </w:numPr>
      <w:spacing w:before="120" w:after="120"/>
    </w:pPr>
    <w:rPr>
      <w:rFonts w:eastAsiaTheme="minorEastAsia" w:cs="Arial"/>
      <w:bCs/>
      <w:iCs/>
      <w:color w:val="000000" w:themeColor="text1"/>
      <w:sz w:val="18"/>
      <w:szCs w:val="18"/>
    </w:rPr>
  </w:style>
  <w:style w:type="character" w:customStyle="1" w:styleId="SubtitleChar">
    <w:name w:val="Subtitle Char"/>
    <w:aliases w:val="Table paragraph Char"/>
    <w:basedOn w:val="DefaultParagraphFont"/>
    <w:link w:val="Subtitle"/>
    <w:uiPriority w:val="11"/>
    <w:rsid w:val="00030D0E"/>
    <w:rPr>
      <w:rFonts w:ascii="Arial" w:eastAsiaTheme="minorEastAsia" w:hAnsi="Arial" w:cs="Arial"/>
      <w:bCs/>
      <w:iCs/>
      <w:color w:val="000000" w:themeColor="text1"/>
      <w:sz w:val="18"/>
      <w:szCs w:val="18"/>
    </w:rPr>
  </w:style>
  <w:style w:type="paragraph" w:styleId="TOC1">
    <w:name w:val="toc 1"/>
    <w:basedOn w:val="Normal"/>
    <w:next w:val="Normal"/>
    <w:autoRedefine/>
    <w:uiPriority w:val="39"/>
    <w:rsid w:val="00554847"/>
    <w:pPr>
      <w:overflowPunct w:val="0"/>
      <w:autoSpaceDE w:val="0"/>
      <w:autoSpaceDN w:val="0"/>
      <w:adjustRightInd w:val="0"/>
      <w:spacing w:before="0" w:after="0"/>
    </w:pPr>
    <w:rPr>
      <w:rFonts w:ascii="Times New Roman" w:eastAsia="Times New Roman" w:hAnsi="Times New Roman" w:cs="Times New Roman"/>
      <w:lang w:val="en-US"/>
    </w:rPr>
  </w:style>
  <w:style w:type="paragraph" w:customStyle="1" w:styleId="TableNotes">
    <w:name w:val="Table Notes"/>
    <w:basedOn w:val="Subtitle"/>
    <w:link w:val="TableNotesChar"/>
    <w:qFormat/>
    <w:rsid w:val="00B848D5"/>
  </w:style>
  <w:style w:type="character" w:customStyle="1" w:styleId="TableNotesChar">
    <w:name w:val="Table Notes Char"/>
    <w:basedOn w:val="SubtitleChar"/>
    <w:link w:val="TableNotes"/>
    <w:rsid w:val="00B848D5"/>
    <w:rPr>
      <w:rFonts w:ascii="Arial" w:eastAsiaTheme="minorEastAsia" w:hAnsi="Arial" w:cs="Arial"/>
      <w:b w:val="0"/>
      <w:bCs/>
      <w:iCs/>
      <w:color w:val="000000" w:themeColor="text1"/>
      <w:spacing w:val="15"/>
      <w:sz w:val="16"/>
      <w:szCs w:val="18"/>
    </w:rPr>
  </w:style>
  <w:style w:type="paragraph" w:customStyle="1" w:styleId="NumberedLists">
    <w:name w:val="Numbered Lists"/>
    <w:basedOn w:val="Normal"/>
    <w:link w:val="NumberedListsChar"/>
    <w:qFormat/>
    <w:rsid w:val="005652A5"/>
    <w:pPr>
      <w:numPr>
        <w:numId w:val="44"/>
      </w:numPr>
      <w:ind w:left="0" w:firstLine="0"/>
    </w:pPr>
  </w:style>
  <w:style w:type="character" w:customStyle="1" w:styleId="NumberedListsChar">
    <w:name w:val="Numbered Lists Char"/>
    <w:basedOn w:val="DefaultParagraphFont"/>
    <w:link w:val="NumberedLists"/>
    <w:rsid w:val="005652A5"/>
    <w:rPr>
      <w:rFonts w:ascii="Arial" w:hAnsi="Arial"/>
      <w:sz w:val="24"/>
    </w:rPr>
  </w:style>
  <w:style w:type="character" w:styleId="UnresolvedMention">
    <w:name w:val="Unresolved Mention"/>
    <w:basedOn w:val="DefaultParagraphFont"/>
    <w:uiPriority w:val="99"/>
    <w:semiHidden/>
    <w:unhideWhenUsed/>
    <w:rsid w:val="002C6D63"/>
    <w:rPr>
      <w:color w:val="605E5C"/>
      <w:shd w:val="clear" w:color="auto" w:fill="E1DFDD"/>
    </w:rPr>
  </w:style>
  <w:style w:type="character" w:styleId="Emphasis">
    <w:name w:val="Emphasis"/>
    <w:basedOn w:val="DefaultParagraphFont"/>
    <w:uiPriority w:val="99"/>
    <w:qFormat/>
    <w:rsid w:val="007354FB"/>
    <w:rPr>
      <w:rFonts w:cs="Times New Roman"/>
      <w:i/>
    </w:rPr>
  </w:style>
  <w:style w:type="character" w:customStyle="1" w:styleId="ListParagraphChar">
    <w:name w:val="List Paragraph Char"/>
    <w:link w:val="ListParagraph"/>
    <w:uiPriority w:val="34"/>
    <w:locked/>
    <w:rsid w:val="005D556A"/>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1389">
      <w:bodyDiv w:val="1"/>
      <w:marLeft w:val="0"/>
      <w:marRight w:val="0"/>
      <w:marTop w:val="0"/>
      <w:marBottom w:val="0"/>
      <w:divBdr>
        <w:top w:val="none" w:sz="0" w:space="0" w:color="auto"/>
        <w:left w:val="none" w:sz="0" w:space="0" w:color="auto"/>
        <w:bottom w:val="none" w:sz="0" w:space="0" w:color="auto"/>
        <w:right w:val="none" w:sz="0" w:space="0" w:color="auto"/>
      </w:divBdr>
    </w:div>
    <w:div w:id="527716679">
      <w:bodyDiv w:val="1"/>
      <w:marLeft w:val="0"/>
      <w:marRight w:val="0"/>
      <w:marTop w:val="0"/>
      <w:marBottom w:val="0"/>
      <w:divBdr>
        <w:top w:val="none" w:sz="0" w:space="0" w:color="auto"/>
        <w:left w:val="none" w:sz="0" w:space="0" w:color="auto"/>
        <w:bottom w:val="none" w:sz="0" w:space="0" w:color="auto"/>
        <w:right w:val="none" w:sz="0" w:space="0" w:color="auto"/>
      </w:divBdr>
    </w:div>
    <w:div w:id="653141906">
      <w:bodyDiv w:val="1"/>
      <w:marLeft w:val="0"/>
      <w:marRight w:val="0"/>
      <w:marTop w:val="0"/>
      <w:marBottom w:val="0"/>
      <w:divBdr>
        <w:top w:val="none" w:sz="0" w:space="0" w:color="auto"/>
        <w:left w:val="none" w:sz="0" w:space="0" w:color="auto"/>
        <w:bottom w:val="none" w:sz="0" w:space="0" w:color="auto"/>
        <w:right w:val="none" w:sz="0" w:space="0" w:color="auto"/>
      </w:divBdr>
    </w:div>
    <w:div w:id="1472626180">
      <w:bodyDiv w:val="1"/>
      <w:marLeft w:val="0"/>
      <w:marRight w:val="0"/>
      <w:marTop w:val="0"/>
      <w:marBottom w:val="0"/>
      <w:divBdr>
        <w:top w:val="none" w:sz="0" w:space="0" w:color="auto"/>
        <w:left w:val="none" w:sz="0" w:space="0" w:color="auto"/>
        <w:bottom w:val="none" w:sz="0" w:space="0" w:color="auto"/>
        <w:right w:val="none" w:sz="0" w:space="0" w:color="auto"/>
      </w:divBdr>
    </w:div>
    <w:div w:id="21237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wiki.gccollab.ca%2Fimages%2Ff%2Ffb%2FGuide_to_Regulatory_Development_and_RIAS_Writing_EN.docx&amp;wdOrigin=BROWSELINK" TargetMode="External"/><Relationship Id="rId18" Type="http://schemas.openxmlformats.org/officeDocument/2006/relationships/hyperlink" Target="https://view.officeapps.live.com/op/view.aspx?src=https%3A%2F%2Fwiki.gccollab.ca%2Fimages%2Ff%2Ffb%2FGuide_to_Regulatory_Development_and_RIAS_Writing_EN.docx&amp;wdOrigin=BROWSELINK" TargetMode="External"/><Relationship Id="rId26" Type="http://schemas.openxmlformats.org/officeDocument/2006/relationships/hyperlink" Target="https://view.officeapps.live.com/op/view.aspx?src=https%3A%2F%2Fwiki.gccollab.ca%2Fimages%2Ff%2Ffb%2FGuide_to_Regulatory_Development_and_RIAS_Writing_EN.docx&amp;wdOrigin=BROWSELINK" TargetMode="External"/><Relationship Id="rId39" Type="http://schemas.openxmlformats.org/officeDocument/2006/relationships/footer" Target="footer3.xml"/><Relationship Id="rId21" Type="http://schemas.openxmlformats.org/officeDocument/2006/relationships/hyperlink" Target="https://laws-lois.justice.gc.ca/eng/acts/R-4.5/page-1.html"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view.officeapps.live.com/op/view.aspx?src=https%3A%2F%2Fwiki.gccollab.ca%2Fimages%2Ff%2Ffb%2FGuide_to_Regulatory_Development_and_RIAS_Writing_EN.docx&amp;wdOrigin=BROWSELINK" TargetMode="External"/><Relationship Id="rId20" Type="http://schemas.openxmlformats.org/officeDocument/2006/relationships/hyperlink" Target="https://view.officeapps.live.com/op/view.aspx?src=https%3A%2F%2Fwiki.gccollab.ca%2Fimages%2Fc%2Fc8%2FGuide_on_Limiting_Regulatory_Burden_on_Business_EN_%2528Latest%2529.docx&amp;wdOrigin=BROWSELINK" TargetMode="External"/><Relationship Id="rId29" Type="http://schemas.openxmlformats.org/officeDocument/2006/relationships/hyperlink" Target="https://view.officeapps.live.com/op/view.aspx?src=https%3A%2F%2Fwiki.gccollab.ca%2Fimages%2Ff%2Ffb%2FGuide_to_Regulatory_Development_and_RIAS_Writing_EN.docx&amp;wdOrigin=BROWSELIN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iki.gccollab.ca/Regulatory_Costing_Calculator_-_Calculateur_des_co%C3%BBts_de_la_r%C3%A9glementation" TargetMode="External"/><Relationship Id="rId32" Type="http://schemas.openxmlformats.org/officeDocument/2006/relationships/hyperlink" Target="https://view.officeapps.live.com/op/view.aspx?src=https%3A%2F%2Fwiki.gccollab.ca%2Fimages%2Ff%2Ffb%2FGuide_to_Regulatory_Development_and_RIAS_Writing_EN.docx&amp;wdOrigin=BROWSELINK"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w.officeapps.live.com/op/view.aspx?src=https%3A%2F%2Fwiki.gccollab.ca%2Fimages%2Ff%2Ffb%2FGuide_to_Regulatory_Development_and_RIAS_Writing_EN.docx&amp;wdOrigin=BROWSELINK" TargetMode="External"/><Relationship Id="rId23" Type="http://schemas.openxmlformats.org/officeDocument/2006/relationships/hyperlink" Target="https://www.canada.ca/en/government/system/laws/developing-improving-federal-regulations/requirements-developing-managing-reviewing-regulations/guidelines-tools/policy-limiting-regulatory-burden-business.html" TargetMode="External"/><Relationship Id="rId28" Type="http://schemas.openxmlformats.org/officeDocument/2006/relationships/hyperlink" Target="https://view.officeapps.live.com/op/view.aspx?src=https%3A%2F%2Fwiki.gccollab.ca%2Fimages%2Ff%2Ffb%2FGuide_to_Regulatory_Development_and_RIAS_Writing_EN.docx&amp;wdOrigin=BROWSELINK"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canada.ca/en/government/system/laws/developing-improving-federal-regulations/requirements-developing-managing-reviewing-regulations/guidelines-tools/cost-benefit-analysis-guide-regulatory-proposals.html" TargetMode="External"/><Relationship Id="rId31" Type="http://schemas.openxmlformats.org/officeDocument/2006/relationships/hyperlink" Target="https://view.officeapps.live.com/op/view.aspx?src=https%3A%2F%2Fwiki.gccollab.ca%2Fimages%2Ff%2Ffb%2FGuide_to_Regulatory_Development_and_RIAS_Writing_EN.docx&amp;wdOrigin=BROWSELIN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w.officeapps.live.com/op/view.aspx?src=https%3A%2F%2Fwiki.gccollab.ca%2Fimages%2Ff%2Ffb%2FGuide_to_Regulatory_Development_and_RIAS_Writing_EN.docx&amp;wdOrigin=BROWSELINK" TargetMode="External"/><Relationship Id="rId22" Type="http://schemas.openxmlformats.org/officeDocument/2006/relationships/hyperlink" Target="https://laws-lois.justice.gc.ca/eng/regulations/SOR-2015-202/page-1.html" TargetMode="External"/><Relationship Id="rId27" Type="http://schemas.openxmlformats.org/officeDocument/2006/relationships/hyperlink" Target="https://view.officeapps.live.com/op/view.aspx?src=https%3A%2F%2Fwiki.gccollab.ca%2Fimages%2Ff%2Ffb%2FGuide_to_Regulatory_Development_and_RIAS_Writing_EN.docx&amp;wdOrigin=BROWSELINK" TargetMode="External"/><Relationship Id="rId30" Type="http://schemas.openxmlformats.org/officeDocument/2006/relationships/hyperlink" Target="https://view.officeapps.live.com/op/view.aspx?src=https%3A%2F%2Fwiki.gccollab.ca%2Fimages%2Ff%2Ffb%2FGuide_to_Regulatory_Development_and_RIAS_Writing_EN.docx&amp;wdOrigin=BROWSELINK"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w.officeapps.live.com/op/view.aspx?src=https%3A%2F%2Fwiki.gccollab.ca%2Fimages%2Ff%2Ffb%2FGuide_to_Regulatory_Development_and_RIAS_Writing_EN.docx&amp;wdOrigin=BROWSELINK" TargetMode="External"/><Relationship Id="rId17" Type="http://schemas.openxmlformats.org/officeDocument/2006/relationships/hyperlink" Target="https://view.officeapps.live.com/op/view.aspx?src=https%3A%2F%2Fwiki.gccollab.ca%2Fimages%2Ff%2Ffb%2FGuide_to_Regulatory_Development_and_RIAS_Writing_EN.docx&amp;wdOrigin=BROWSELINK" TargetMode="External"/><Relationship Id="rId25" Type="http://schemas.openxmlformats.org/officeDocument/2006/relationships/hyperlink" Target="https://wiki.gccollab.ca/images/0/05/Guide_on_Limiting_Regulatory_Burden_on_Business_EN.docx" TargetMode="External"/><Relationship Id="rId33" Type="http://schemas.openxmlformats.org/officeDocument/2006/relationships/hyperlink" Target="https://view.officeapps.live.com/op/view.aspx?src=https%3A%2F%2Fwiki.gccollab.ca%2Fimages%2Ff%2Ffb%2FGuide_to_Regulatory_Development_and_RIAS_Writing_EN.docx&amp;wdOrigin=BROWSELINK"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4D82C3C22E74092EF16CD1967C082" ma:contentTypeVersion="7" ma:contentTypeDescription="Create a new document." ma:contentTypeScope="" ma:versionID="96495dcd119c29c188fa7ce092a381d1">
  <xsd:schema xmlns:xsd="http://www.w3.org/2001/XMLSchema" xmlns:xs="http://www.w3.org/2001/XMLSchema" xmlns:p="http://schemas.microsoft.com/office/2006/metadata/properties" xmlns:ns2="8a1b81db-45b0-45c4-aed9-9f08306c2b68" xmlns:ns3="1f9a98be-96d9-4821-84b5-440ae735ce25" targetNamespace="http://schemas.microsoft.com/office/2006/metadata/properties" ma:root="true" ma:fieldsID="d2f636ade4ef4f32f9f82da8d639bb75" ns2:_="" ns3:_="">
    <xsd:import namespace="8a1b81db-45b0-45c4-aed9-9f08306c2b68"/>
    <xsd:import namespace="1f9a98be-96d9-4821-84b5-440ae735ce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81db-45b0-45c4-aed9-9f08306c2b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9a98be-96d9-4821-84b5-440ae735ce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a1b81db-45b0-45c4-aed9-9f08306c2b68">
      <UserInfo>
        <DisplayName>Brown, Jennifer</DisplayName>
        <AccountId>65</AccountId>
        <AccountType/>
      </UserInfo>
      <UserInfo>
        <DisplayName>Doyle, Angela</DisplayName>
        <AccountId>34</AccountId>
        <AccountType/>
      </UserInfo>
    </SharedWithUsers>
    <_dlc_DocId xmlns="8a1b81db-45b0-45c4-aed9-9f08306c2b68">5DAVXESCR4HP-783753278-116</_dlc_DocId>
    <_dlc_DocIdUrl xmlns="8a1b81db-45b0-45c4-aed9-9f08306c2b68">
      <Url>https://056gc.sharepoint.com/sites/RAS-H_SAR-A/_layouts/15/DocIdRedir.aspx?ID=5DAVXESCR4HP-783753278-116</Url>
      <Description>5DAVXESCR4HP-783753278-116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0A7D-1A4A-4D86-A027-FE5F24546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b81db-45b0-45c4-aed9-9f08306c2b68"/>
    <ds:schemaRef ds:uri="1f9a98be-96d9-4821-84b5-440ae735c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F1BE8-7520-4024-BA3C-1A754B21AF9D}">
  <ds:schemaRefs>
    <ds:schemaRef ds:uri="http://schemas.microsoft.com/sharepoint/v3/contenttype/forms"/>
  </ds:schemaRefs>
</ds:datastoreItem>
</file>

<file path=customXml/itemProps3.xml><?xml version="1.0" encoding="utf-8"?>
<ds:datastoreItem xmlns:ds="http://schemas.openxmlformats.org/officeDocument/2006/customXml" ds:itemID="{AE401CBF-ED9B-4B18-A8A8-C4F3A5CB5933}">
  <ds:schemaRefs>
    <ds:schemaRef ds:uri="http://schemas.microsoft.com/office/2006/metadata/properties"/>
    <ds:schemaRef ds:uri="http://schemas.microsoft.com/office/infopath/2007/PartnerControls"/>
    <ds:schemaRef ds:uri="8a1b81db-45b0-45c4-aed9-9f08306c2b68"/>
  </ds:schemaRefs>
</ds:datastoreItem>
</file>

<file path=customXml/itemProps4.xml><?xml version="1.0" encoding="utf-8"?>
<ds:datastoreItem xmlns:ds="http://schemas.openxmlformats.org/officeDocument/2006/customXml" ds:itemID="{B02BEEA4-2FEE-43A4-A286-BA3197F66AE2}">
  <ds:schemaRefs>
    <ds:schemaRef ds:uri="http://schemas.microsoft.com/sharepoint/events"/>
  </ds:schemaRefs>
</ds:datastoreItem>
</file>

<file path=customXml/itemProps5.xml><?xml version="1.0" encoding="utf-8"?>
<ds:datastoreItem xmlns:ds="http://schemas.openxmlformats.org/officeDocument/2006/customXml" ds:itemID="{C7214511-2BC8-45F7-A5EC-306E9872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2546</Words>
  <Characters>14518</Characters>
  <Application>Microsoft Office Word</Application>
  <DocSecurity>0</DocSecurity>
  <Lines>120</Lines>
  <Paragraphs>34</Paragraphs>
  <ScaleCrop>false</ScaleCrop>
  <Company>TBS-SCT</Company>
  <LinksUpToDate>false</LinksUpToDate>
  <CharactersWithSpaces>17030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Falkenhagen, Brandt</dc:creator>
  <cp:keywords/>
  <dc:description/>
  <cp:lastModifiedBy>Hughes, Caitlin (she/her, elle)</cp:lastModifiedBy>
  <cp:revision>3</cp:revision>
  <cp:lastPrinted>2020-01-27T22:33:00Z</cp:lastPrinted>
  <dcterms:created xsi:type="dcterms:W3CDTF">2025-01-22T16:38:00Z</dcterms:created>
  <dcterms:modified xsi:type="dcterms:W3CDTF">2025-01-22T16:40:00Z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2580a172-6d15-413a-84b7-61e4f2ceb774</vt:lpwstr>
  </property>
  <property fmtid="{D5CDD505-2E9C-101B-9397-08002B2CF9AE}" pid="3" name="TBSSCTCLASSIFICATION">
    <vt:lpwstr>No Classification Selected</vt:lpwstr>
  </property>
  <property fmtid="{D5CDD505-2E9C-101B-9397-08002B2CF9AE}" pid="4" name="SECCLASS">
    <vt:lpwstr>CLASSN</vt:lpwstr>
  </property>
  <property fmtid="{D5CDD505-2E9C-101B-9397-08002B2CF9AE}" pid="5" name="ContentTypeId">
    <vt:lpwstr>0x0101003DB4D82C3C22E74092EF16CD1967C082</vt:lpwstr>
  </property>
  <property fmtid="{D5CDD505-2E9C-101B-9397-08002B2CF9AE}" pid="6" name="MediaServiceImageTags">
    <vt:lpwstr/>
  </property>
  <property fmtid="{D5CDD505-2E9C-101B-9397-08002B2CF9AE}" pid="7" name="MSIP_Label_3515d617-256d-4284-aedb-1064be1c4b48_Enabled">
    <vt:lpwstr>true</vt:lpwstr>
  </property>
  <property fmtid="{D5CDD505-2E9C-101B-9397-08002B2CF9AE}" pid="8" name="MSIP_Label_3515d617-256d-4284-aedb-1064be1c4b48_SetDate">
    <vt:lpwstr>2024-05-15T20:24:05Z</vt:lpwstr>
  </property>
  <property fmtid="{D5CDD505-2E9C-101B-9397-08002B2CF9AE}" pid="9" name="MSIP_Label_3515d617-256d-4284-aedb-1064be1c4b48_Method">
    <vt:lpwstr>Privileged</vt:lpwstr>
  </property>
  <property fmtid="{D5CDD505-2E9C-101B-9397-08002B2CF9AE}" pid="10" name="MSIP_Label_3515d617-256d-4284-aedb-1064be1c4b48_Name">
    <vt:lpwstr>3515d617-256d-4284-aedb-1064be1c4b48</vt:lpwstr>
  </property>
  <property fmtid="{D5CDD505-2E9C-101B-9397-08002B2CF9AE}" pid="11" name="MSIP_Label_3515d617-256d-4284-aedb-1064be1c4b48_SiteId">
    <vt:lpwstr>6397df10-4595-4047-9c4f-03311282152b</vt:lpwstr>
  </property>
  <property fmtid="{D5CDD505-2E9C-101B-9397-08002B2CF9AE}" pid="12" name="MSIP_Label_3515d617-256d-4284-aedb-1064be1c4b48_ActionId">
    <vt:lpwstr>c95dd3bb-e1f1-47cd-a09a-ade1f1d43124</vt:lpwstr>
  </property>
  <property fmtid="{D5CDD505-2E9C-101B-9397-08002B2CF9AE}" pid="13" name="MSIP_Label_3515d617-256d-4284-aedb-1064be1c4b48_ContentBits">
    <vt:lpwstr>0</vt:lpwstr>
  </property>
  <property fmtid="{D5CDD505-2E9C-101B-9397-08002B2CF9AE}" pid="14" name="Order">
    <vt:r8>193200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_dlc_DocIdItemGuid">
    <vt:lpwstr>eb37f951-cf85-4ec0-81db-6544f4709a29</vt:lpwstr>
  </property>
</Properties>
</file>