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03" w14:textId="38C196E9" w:rsidR="00504597" w:rsidRDefault="00770701" w:rsidP="00D65411">
      <w:pPr>
        <w:pStyle w:val="Heading1"/>
      </w:pPr>
      <w:r w:rsidRPr="00770701">
        <w:rPr>
          <w:noProof/>
        </w:rPr>
        <w:drawing>
          <wp:inline distT="0" distB="0" distL="0" distR="0" wp14:anchorId="5796161F" wp14:editId="69E95DD5">
            <wp:extent cx="5943600" cy="1242695"/>
            <wp:effectExtent l="0" t="0" r="0" b="0"/>
            <wp:docPr id="222477267" name="Picture 1" descr="A colorful pattern with black and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77267" name="Picture 1" descr="A colorful pattern with black and white squar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F3A">
        <w:t xml:space="preserve"> </w:t>
      </w:r>
      <w:r w:rsidR="008F4F3A" w:rsidRPr="003B1435">
        <w:rPr>
          <w:b/>
          <w:bCs/>
        </w:rPr>
        <w:t>Mentor Support Tools</w:t>
      </w:r>
      <w:r w:rsidR="008F4F3A">
        <w:t xml:space="preserve"> – </w:t>
      </w:r>
      <w:r w:rsidR="008F4F3A" w:rsidRPr="003B1435">
        <w:rPr>
          <w:i/>
          <w:iCs/>
        </w:rPr>
        <w:t>Do’s and Don’ts</w:t>
      </w:r>
    </w:p>
    <w:p w14:paraId="60A74588" w14:textId="77777777" w:rsidR="003B1435" w:rsidRPr="003B1435" w:rsidRDefault="003B1435" w:rsidP="00D81663">
      <w:pPr>
        <w:spacing w:before="240"/>
      </w:pPr>
      <w:r w:rsidRPr="003B1435">
        <w:rPr>
          <w:b/>
          <w:bCs/>
        </w:rPr>
        <w:t>Do:</w:t>
      </w:r>
    </w:p>
    <w:p w14:paraId="0C23510B" w14:textId="77777777" w:rsidR="003B1435" w:rsidRP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Pr="003B1435">
        <w:rPr>
          <w:i/>
          <w:iCs/>
        </w:rPr>
        <w:t>Be relational before being directional.</w:t>
      </w:r>
      <w:r w:rsidRPr="003B1435">
        <w:t xml:space="preserve"> Build trust by getting to know the mentee as a person before focusing on goals.</w:t>
      </w:r>
    </w:p>
    <w:p w14:paraId="41E8D648" w14:textId="12100A1C" w:rsid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Pr="003B1435">
        <w:rPr>
          <w:i/>
          <w:iCs/>
        </w:rPr>
        <w:t>Practice active listening.</w:t>
      </w:r>
      <w:r w:rsidRPr="003B1435">
        <w:t xml:space="preserve"> Let silence have space. Indigenous ways of communicating often value reflection.</w:t>
      </w:r>
      <w:r w:rsidR="00464B39">
        <w:t xml:space="preserve"> </w:t>
      </w:r>
    </w:p>
    <w:p w14:paraId="7006E88A" w14:textId="760DADDD" w:rsidR="00464B39" w:rsidRPr="003B1435" w:rsidRDefault="00280BD3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Pr="00280BD3">
        <w:rPr>
          <w:i/>
          <w:iCs/>
        </w:rPr>
        <w:t>Self-assess your non-verbal communication</w:t>
      </w:r>
      <w:r w:rsidRPr="00280BD3">
        <w:t>. Body language and facial expressions can impact early relationship building</w:t>
      </w:r>
      <w:r>
        <w:t>.</w:t>
      </w:r>
    </w:p>
    <w:p w14:paraId="1C716658" w14:textId="77777777" w:rsidR="003B1435" w:rsidRP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Pr="003B1435">
        <w:rPr>
          <w:i/>
          <w:iCs/>
        </w:rPr>
        <w:t>Offer flexibility.</w:t>
      </w:r>
      <w:r w:rsidRPr="003B1435">
        <w:t xml:space="preserve"> Recognize the mentee’s potential obligations to community, family, or ceremony.</w:t>
      </w:r>
    </w:p>
    <w:p w14:paraId="456FFDCF" w14:textId="77777777" w:rsidR="003B1435" w:rsidRP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Pr="003B1435">
        <w:rPr>
          <w:i/>
          <w:iCs/>
        </w:rPr>
        <w:t>Be curious and open.</w:t>
      </w:r>
      <w:r w:rsidRPr="003B1435">
        <w:t xml:space="preserve"> Invite conversations about lived experience and identity, if the mentee is comfortable.</w:t>
      </w:r>
    </w:p>
    <w:p w14:paraId="7468BEBF" w14:textId="5730551A" w:rsidR="003B1435" w:rsidRP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Pr="003B1435">
        <w:rPr>
          <w:i/>
          <w:iCs/>
        </w:rPr>
        <w:t>Check in regularly.</w:t>
      </w:r>
      <w:r w:rsidRPr="003B1435">
        <w:t xml:space="preserve"> Create predictable touchpoints</w:t>
      </w:r>
      <w:r w:rsidR="00396F62">
        <w:t xml:space="preserve">, </w:t>
      </w:r>
      <w:r w:rsidRPr="003B1435">
        <w:t>be dependable</w:t>
      </w:r>
      <w:r w:rsidR="00396F62">
        <w:t xml:space="preserve"> and available</w:t>
      </w:r>
      <w:r w:rsidRPr="003B1435">
        <w:t>.</w:t>
      </w:r>
    </w:p>
    <w:p w14:paraId="716A8957" w14:textId="77777777" w:rsidR="003B1435" w:rsidRPr="003B1435" w:rsidRDefault="003B1435" w:rsidP="003B1435">
      <w:r w:rsidRPr="003B1435">
        <w:rPr>
          <w:b/>
          <w:bCs/>
        </w:rPr>
        <w:t>Avoid:</w:t>
      </w:r>
    </w:p>
    <w:p w14:paraId="1F23B46F" w14:textId="77777777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Assuming one Indigenous experience applies to all.</w:t>
      </w:r>
    </w:p>
    <w:p w14:paraId="37CDDA78" w14:textId="77777777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Over-explaining the "right way" to succeed in the public service.</w:t>
      </w:r>
    </w:p>
    <w:p w14:paraId="6F4306C1" w14:textId="77777777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Focusing solely on performance over well-being.</w:t>
      </w:r>
    </w:p>
    <w:p w14:paraId="79672028" w14:textId="77777777" w:rsidR="003B1435" w:rsidRPr="003B1435" w:rsidRDefault="003B1435" w:rsidP="003B1435">
      <w:r w:rsidRPr="003B1435">
        <w:rPr>
          <w:b/>
          <w:bCs/>
        </w:rPr>
        <w:t>Quick Wins:</w:t>
      </w:r>
    </w:p>
    <w:p w14:paraId="04499D17" w14:textId="62DEFB5A" w:rsidR="003B1435" w:rsidRPr="003B1435" w:rsidRDefault="003B1435" w:rsidP="00D81663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</w:pPr>
      <w:r w:rsidRPr="003B1435">
        <w:t>Share your career story.</w:t>
      </w:r>
      <w:r w:rsidR="002C068A">
        <w:t xml:space="preserve"> </w:t>
      </w:r>
      <w:r w:rsidR="002C068A" w:rsidRPr="002C068A">
        <w:t>Share a coffee or tea, chat about things other than work</w:t>
      </w:r>
      <w:r w:rsidR="002C068A">
        <w:t>.</w:t>
      </w:r>
    </w:p>
    <w:p w14:paraId="171C26E4" w14:textId="77777777" w:rsidR="003B1435" w:rsidRPr="003B1435" w:rsidRDefault="003B1435" w:rsidP="00D81663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</w:pPr>
      <w:r w:rsidRPr="003B1435">
        <w:t>Offer to review a resume or prep for an interview.</w:t>
      </w:r>
    </w:p>
    <w:p w14:paraId="717AF278" w14:textId="6744B11A" w:rsidR="00D65411" w:rsidRPr="00D65411" w:rsidRDefault="003B1435" w:rsidP="00D65411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</w:pPr>
      <w:r w:rsidRPr="003B1435">
        <w:t>Invite them to a team meeting or learning session.</w:t>
      </w:r>
    </w:p>
    <w:sectPr w:rsidR="00D65411" w:rsidRPr="00D65411" w:rsidSect="00065E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96BC" w14:textId="77777777" w:rsidR="008B63BE" w:rsidRDefault="008B63BE" w:rsidP="00941B2E">
      <w:pPr>
        <w:spacing w:after="0" w:line="240" w:lineRule="auto"/>
      </w:pPr>
      <w:r>
        <w:separator/>
      </w:r>
    </w:p>
  </w:endnote>
  <w:endnote w:type="continuationSeparator" w:id="0">
    <w:p w14:paraId="3A89C115" w14:textId="77777777" w:rsidR="008B63BE" w:rsidRDefault="008B63BE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9A5A" w14:textId="77777777" w:rsidR="008B63BE" w:rsidRDefault="008B63BE" w:rsidP="00941B2E">
      <w:pPr>
        <w:spacing w:after="0" w:line="240" w:lineRule="auto"/>
      </w:pPr>
      <w:r>
        <w:separator/>
      </w:r>
    </w:p>
  </w:footnote>
  <w:footnote w:type="continuationSeparator" w:id="0">
    <w:p w14:paraId="3C97FAA9" w14:textId="77777777" w:rsidR="008B63BE" w:rsidRDefault="008B63BE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9265A"/>
    <w:multiLevelType w:val="hybridMultilevel"/>
    <w:tmpl w:val="F7925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4"/>
  </w:num>
  <w:num w:numId="2" w16cid:durableId="1487866222">
    <w:abstractNumId w:val="20"/>
  </w:num>
  <w:num w:numId="3" w16cid:durableId="890311228">
    <w:abstractNumId w:val="18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4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22"/>
  </w:num>
  <w:num w:numId="18" w16cid:durableId="1345281735">
    <w:abstractNumId w:val="16"/>
  </w:num>
  <w:num w:numId="19" w16cid:durableId="1512984478">
    <w:abstractNumId w:val="15"/>
  </w:num>
  <w:num w:numId="20" w16cid:durableId="2108966765">
    <w:abstractNumId w:val="21"/>
  </w:num>
  <w:num w:numId="21" w16cid:durableId="712264743">
    <w:abstractNumId w:val="19"/>
  </w:num>
  <w:num w:numId="22" w16cid:durableId="1481842543">
    <w:abstractNumId w:val="17"/>
  </w:num>
  <w:num w:numId="23" w16cid:durableId="580678424">
    <w:abstractNumId w:val="12"/>
  </w:num>
  <w:num w:numId="24" w16cid:durableId="1511485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4FAF"/>
    <w:rsid w:val="000242AC"/>
    <w:rsid w:val="00042F6C"/>
    <w:rsid w:val="00065DEC"/>
    <w:rsid w:val="00065EE7"/>
    <w:rsid w:val="00067948"/>
    <w:rsid w:val="00076FE6"/>
    <w:rsid w:val="0010710B"/>
    <w:rsid w:val="001462B3"/>
    <w:rsid w:val="00171775"/>
    <w:rsid w:val="001A101E"/>
    <w:rsid w:val="001A32B6"/>
    <w:rsid w:val="002013F7"/>
    <w:rsid w:val="00212BCE"/>
    <w:rsid w:val="00230D7D"/>
    <w:rsid w:val="00280BD3"/>
    <w:rsid w:val="002C068A"/>
    <w:rsid w:val="002C589E"/>
    <w:rsid w:val="002E6E88"/>
    <w:rsid w:val="00355FA8"/>
    <w:rsid w:val="00396B62"/>
    <w:rsid w:val="00396F62"/>
    <w:rsid w:val="003B1435"/>
    <w:rsid w:val="003B5536"/>
    <w:rsid w:val="003E13D6"/>
    <w:rsid w:val="00414D27"/>
    <w:rsid w:val="00434737"/>
    <w:rsid w:val="00460132"/>
    <w:rsid w:val="00464B39"/>
    <w:rsid w:val="00466598"/>
    <w:rsid w:val="00467CDD"/>
    <w:rsid w:val="004726B2"/>
    <w:rsid w:val="0047699D"/>
    <w:rsid w:val="004A52AA"/>
    <w:rsid w:val="004B6C63"/>
    <w:rsid w:val="00504597"/>
    <w:rsid w:val="005C304F"/>
    <w:rsid w:val="0063539C"/>
    <w:rsid w:val="00642C42"/>
    <w:rsid w:val="00672BB2"/>
    <w:rsid w:val="006F6435"/>
    <w:rsid w:val="00727D85"/>
    <w:rsid w:val="00755D85"/>
    <w:rsid w:val="00770701"/>
    <w:rsid w:val="007A3837"/>
    <w:rsid w:val="007B46E7"/>
    <w:rsid w:val="007C2175"/>
    <w:rsid w:val="007C75F5"/>
    <w:rsid w:val="0083381E"/>
    <w:rsid w:val="008352F3"/>
    <w:rsid w:val="008B63BE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7BA6"/>
    <w:rsid w:val="00B92287"/>
    <w:rsid w:val="00C06BDE"/>
    <w:rsid w:val="00C10E4C"/>
    <w:rsid w:val="00C70A1C"/>
    <w:rsid w:val="00CD4E5A"/>
    <w:rsid w:val="00CF3056"/>
    <w:rsid w:val="00CF7B56"/>
    <w:rsid w:val="00D222B7"/>
    <w:rsid w:val="00D34D9F"/>
    <w:rsid w:val="00D65411"/>
    <w:rsid w:val="00D81663"/>
    <w:rsid w:val="00DD6077"/>
    <w:rsid w:val="00DE1B8D"/>
    <w:rsid w:val="00E353A5"/>
    <w:rsid w:val="00E50193"/>
    <w:rsid w:val="00F6751F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14" baseType="lpstr"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  <vt:lpstr>CFP_Rapport_2023.dotx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Create a document structure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Karyne Montigny</cp:lastModifiedBy>
  <cp:revision>10</cp:revision>
  <dcterms:created xsi:type="dcterms:W3CDTF">2025-05-22T13:34:00Z</dcterms:created>
  <dcterms:modified xsi:type="dcterms:W3CDTF">2025-06-09T19:51:00Z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