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9919C" w14:textId="6555AA6F" w:rsidR="00A83819" w:rsidRPr="001D4847" w:rsidRDefault="00A83819" w:rsidP="003C7EB6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sz w:val="32"/>
          <w:szCs w:val="32"/>
          <w:lang w:val="fr-CA"/>
        </w:rPr>
      </w:pPr>
      <w:r w:rsidRPr="001D4847">
        <w:rPr>
          <w:rFonts w:ascii="Arial" w:hAnsi="Arial" w:cs="Arial"/>
          <w:b/>
          <w:bCs/>
          <w:sz w:val="32"/>
          <w:szCs w:val="32"/>
          <w:lang w:val="fr-CA"/>
        </w:rPr>
        <w:t>Proc</w:t>
      </w:r>
      <w:r w:rsidR="003C7EB6" w:rsidRPr="001D4847">
        <w:rPr>
          <w:rFonts w:ascii="Arial" w:hAnsi="Arial" w:cs="Arial"/>
          <w:b/>
          <w:bCs/>
          <w:sz w:val="32"/>
          <w:szCs w:val="32"/>
          <w:lang w:val="fr-CA"/>
        </w:rPr>
        <w:t>édures</w:t>
      </w:r>
      <w:r w:rsidRPr="001D4847">
        <w:rPr>
          <w:rFonts w:ascii="Arial" w:hAnsi="Arial" w:cs="Arial"/>
          <w:b/>
          <w:bCs/>
          <w:sz w:val="32"/>
          <w:szCs w:val="32"/>
          <w:lang w:val="fr-CA"/>
        </w:rPr>
        <w:t xml:space="preserve"> pour un congé </w:t>
      </w:r>
      <w:r w:rsidR="001D4847" w:rsidRPr="001D4847">
        <w:rPr>
          <w:rFonts w:ascii="Arial" w:hAnsi="Arial" w:cs="Arial"/>
          <w:b/>
          <w:bCs/>
          <w:sz w:val="32"/>
          <w:szCs w:val="32"/>
          <w:lang w:val="fr-CA"/>
        </w:rPr>
        <w:t>no</w:t>
      </w:r>
      <w:r w:rsidR="001D4847">
        <w:rPr>
          <w:rFonts w:ascii="Arial" w:hAnsi="Arial" w:cs="Arial"/>
          <w:b/>
          <w:bCs/>
          <w:sz w:val="32"/>
          <w:szCs w:val="32"/>
          <w:lang w:val="fr-CA"/>
        </w:rPr>
        <w:t>n</w:t>
      </w:r>
      <w:r w:rsidR="0076643D">
        <w:rPr>
          <w:rFonts w:ascii="Arial" w:hAnsi="Arial" w:cs="Arial"/>
          <w:b/>
          <w:bCs/>
          <w:sz w:val="32"/>
          <w:szCs w:val="32"/>
          <w:lang w:val="fr-CA"/>
        </w:rPr>
        <w:t xml:space="preserve"> </w:t>
      </w:r>
      <w:r w:rsidR="001D4847">
        <w:rPr>
          <w:rFonts w:ascii="Arial" w:hAnsi="Arial" w:cs="Arial"/>
          <w:b/>
          <w:bCs/>
          <w:sz w:val="32"/>
          <w:szCs w:val="32"/>
          <w:lang w:val="fr-CA"/>
        </w:rPr>
        <w:t>payé</w:t>
      </w:r>
      <w:r w:rsidRPr="001D4847">
        <w:rPr>
          <w:rFonts w:ascii="Arial" w:hAnsi="Arial" w:cs="Arial"/>
          <w:b/>
          <w:bCs/>
          <w:sz w:val="32"/>
          <w:szCs w:val="32"/>
          <w:lang w:val="fr-CA"/>
        </w:rPr>
        <w:t xml:space="preserve"> de cinq jours ouvrables consécutifs ou moins</w:t>
      </w:r>
    </w:p>
    <w:p w14:paraId="50B4057B" w14:textId="77777777" w:rsidR="00A83819" w:rsidRPr="00F57796" w:rsidRDefault="00A83819" w:rsidP="00A83819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25432A89" w14:textId="2D008CBA" w:rsidR="00A83819" w:rsidRPr="00F57796" w:rsidRDefault="00A83819" w:rsidP="00F5779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D13FD2">
        <w:rPr>
          <w:rFonts w:ascii="Arial" w:hAnsi="Arial" w:cs="Arial"/>
          <w:b/>
          <w:bCs/>
          <w:sz w:val="24"/>
          <w:szCs w:val="24"/>
          <w:lang w:val="fr-CA"/>
        </w:rPr>
        <w:t>Le membre du personnel</w:t>
      </w:r>
      <w:r w:rsidRPr="00F57796">
        <w:rPr>
          <w:rFonts w:ascii="Arial" w:hAnsi="Arial" w:cs="Arial"/>
          <w:sz w:val="24"/>
          <w:szCs w:val="24"/>
          <w:lang w:val="fr-CA"/>
        </w:rPr>
        <w:t xml:space="preserve"> doit saisir la demande dans MesRHGC</w:t>
      </w:r>
    </w:p>
    <w:p w14:paraId="12C56A45" w14:textId="7BCE0F33" w:rsidR="00A83819" w:rsidRPr="00ED4FCC" w:rsidRDefault="005F6FA1" w:rsidP="00F57796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hyperlink r:id="rId5" w:history="1">
        <w:r w:rsidR="00ED4FCC">
          <w:rPr>
            <w:rStyle w:val="Hyperlink"/>
            <w:rFonts w:ascii="Arial" w:hAnsi="Arial" w:cs="Arial"/>
            <w:sz w:val="24"/>
            <w:szCs w:val="24"/>
            <w:lang w:val="fr-CA"/>
          </w:rPr>
          <w:t>Soumettre demande exigeant la délégation financière - Article 34 (congés compensatoires, congés sans solde, heures additionnelles, crédit heures)</w:t>
        </w:r>
      </w:hyperlink>
    </w:p>
    <w:p w14:paraId="2817E216" w14:textId="77777777" w:rsidR="00A83819" w:rsidRPr="00F57796" w:rsidRDefault="00A83819" w:rsidP="003C7EB6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  <w:lang w:val="fr-CA"/>
        </w:rPr>
      </w:pPr>
    </w:p>
    <w:p w14:paraId="3A8A893F" w14:textId="4EC75E6E" w:rsidR="00A83819" w:rsidRPr="00F57796" w:rsidRDefault="00A83819" w:rsidP="00F5779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D13FD2">
        <w:rPr>
          <w:rFonts w:ascii="Arial" w:hAnsi="Arial" w:cs="Arial"/>
          <w:b/>
          <w:bCs/>
          <w:sz w:val="24"/>
          <w:szCs w:val="24"/>
          <w:lang w:val="fr-CA"/>
        </w:rPr>
        <w:t>Le membre du personnel</w:t>
      </w:r>
      <w:r w:rsidRPr="00F57796">
        <w:rPr>
          <w:rFonts w:ascii="Arial" w:hAnsi="Arial" w:cs="Arial"/>
          <w:sz w:val="24"/>
          <w:szCs w:val="24"/>
          <w:lang w:val="fr-CA"/>
        </w:rPr>
        <w:t xml:space="preserve"> doit également saisir la demande dans Phénix</w:t>
      </w:r>
    </w:p>
    <w:p w14:paraId="6FC007DB" w14:textId="7CD320C9" w:rsidR="00A83819" w:rsidRPr="00F57796" w:rsidRDefault="005F6FA1" w:rsidP="00F57796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hyperlink r:id="rId6" w:history="1">
        <w:r w:rsidR="00A83819" w:rsidRPr="00F57796">
          <w:rPr>
            <w:rStyle w:val="Hyperlink"/>
            <w:rFonts w:ascii="Arial" w:hAnsi="Arial" w:cs="Arial"/>
            <w:sz w:val="24"/>
            <w:szCs w:val="24"/>
            <w:lang w:val="fr-CA"/>
          </w:rPr>
          <w:t>Libre-service pour les employés : Feuille de temps</w:t>
        </w:r>
      </w:hyperlink>
    </w:p>
    <w:p w14:paraId="34FA51D3" w14:textId="77777777" w:rsidR="00A83819" w:rsidRPr="00F57796" w:rsidRDefault="00A83819" w:rsidP="003C7EB6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  <w:lang w:val="fr-CA"/>
        </w:rPr>
      </w:pPr>
    </w:p>
    <w:p w14:paraId="0221C979" w14:textId="2D0990BD" w:rsidR="00A83819" w:rsidRPr="00F57796" w:rsidRDefault="00A83819" w:rsidP="00F5779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D13FD2">
        <w:rPr>
          <w:rFonts w:ascii="Arial" w:hAnsi="Arial" w:cs="Arial"/>
          <w:b/>
          <w:bCs/>
          <w:sz w:val="24"/>
          <w:szCs w:val="24"/>
          <w:lang w:val="fr-CA"/>
        </w:rPr>
        <w:t>Le gestionnaire</w:t>
      </w:r>
      <w:r w:rsidRPr="00F57796">
        <w:rPr>
          <w:rFonts w:ascii="Arial" w:hAnsi="Arial" w:cs="Arial"/>
          <w:sz w:val="24"/>
          <w:szCs w:val="24"/>
          <w:lang w:val="fr-CA"/>
        </w:rPr>
        <w:t xml:space="preserve"> (délégué en vertu de l'article 34) </w:t>
      </w:r>
      <w:r w:rsidR="00ED4FCC">
        <w:rPr>
          <w:rFonts w:ascii="Arial" w:hAnsi="Arial" w:cs="Arial"/>
          <w:sz w:val="24"/>
          <w:szCs w:val="24"/>
          <w:lang w:val="fr-CA"/>
        </w:rPr>
        <w:t xml:space="preserve">doit </w:t>
      </w:r>
      <w:r w:rsidRPr="00F57796">
        <w:rPr>
          <w:rFonts w:ascii="Arial" w:hAnsi="Arial" w:cs="Arial"/>
          <w:sz w:val="24"/>
          <w:szCs w:val="24"/>
          <w:lang w:val="fr-CA"/>
        </w:rPr>
        <w:t>approuve</w:t>
      </w:r>
      <w:r w:rsidR="00ED4FCC">
        <w:rPr>
          <w:rFonts w:ascii="Arial" w:hAnsi="Arial" w:cs="Arial"/>
          <w:sz w:val="24"/>
          <w:szCs w:val="24"/>
          <w:lang w:val="fr-CA"/>
        </w:rPr>
        <w:t>r</w:t>
      </w:r>
      <w:r w:rsidRPr="00F57796">
        <w:rPr>
          <w:rFonts w:ascii="Arial" w:hAnsi="Arial" w:cs="Arial"/>
          <w:sz w:val="24"/>
          <w:szCs w:val="24"/>
          <w:lang w:val="fr-CA"/>
        </w:rPr>
        <w:t xml:space="preserve"> la demande dans MesRHGC</w:t>
      </w:r>
    </w:p>
    <w:p w14:paraId="1D030FB3" w14:textId="5006FEF8" w:rsidR="00A83819" w:rsidRPr="00ED4FCC" w:rsidRDefault="005F6FA1" w:rsidP="00F57796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hyperlink r:id="rId7" w:history="1">
        <w:r w:rsidR="00ED4FCC">
          <w:rPr>
            <w:rStyle w:val="Hyperlink"/>
            <w:rFonts w:ascii="Arial" w:hAnsi="Arial" w:cs="Arial"/>
            <w:sz w:val="24"/>
            <w:szCs w:val="24"/>
            <w:lang w:val="fr-CA"/>
          </w:rPr>
          <w:t>Approuver ou refuser demande exigeant délégation financière - Article 34</w:t>
        </w:r>
      </w:hyperlink>
    </w:p>
    <w:p w14:paraId="77D30F76" w14:textId="77777777" w:rsidR="00334C3E" w:rsidRPr="00F57796" w:rsidRDefault="00334C3E" w:rsidP="003C7EB6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  <w:lang w:val="fr-CA"/>
        </w:rPr>
      </w:pPr>
    </w:p>
    <w:p w14:paraId="197E123B" w14:textId="279520C4" w:rsidR="00A83819" w:rsidRPr="00F57796" w:rsidRDefault="00A83819" w:rsidP="00F5779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D13FD2">
        <w:rPr>
          <w:rFonts w:ascii="Arial" w:hAnsi="Arial" w:cs="Arial"/>
          <w:b/>
          <w:bCs/>
          <w:sz w:val="24"/>
          <w:szCs w:val="24"/>
          <w:lang w:val="fr-CA"/>
        </w:rPr>
        <w:t>Le gestionnaire</w:t>
      </w:r>
      <w:r w:rsidRPr="00F57796">
        <w:rPr>
          <w:rFonts w:ascii="Arial" w:hAnsi="Arial" w:cs="Arial"/>
          <w:sz w:val="24"/>
          <w:szCs w:val="24"/>
          <w:lang w:val="fr-CA"/>
        </w:rPr>
        <w:t xml:space="preserve"> (délégué en vertu de l'article 34) </w:t>
      </w:r>
      <w:r w:rsidR="001D4847">
        <w:rPr>
          <w:rFonts w:ascii="Arial" w:hAnsi="Arial" w:cs="Arial"/>
          <w:sz w:val="24"/>
          <w:szCs w:val="24"/>
          <w:lang w:val="fr-CA"/>
        </w:rPr>
        <w:t xml:space="preserve">doit </w:t>
      </w:r>
      <w:r w:rsidRPr="00F57796">
        <w:rPr>
          <w:rFonts w:ascii="Arial" w:hAnsi="Arial" w:cs="Arial"/>
          <w:sz w:val="24"/>
          <w:szCs w:val="24"/>
          <w:lang w:val="fr-CA"/>
        </w:rPr>
        <w:t>approuve</w:t>
      </w:r>
      <w:r w:rsidR="001D4847">
        <w:rPr>
          <w:rFonts w:ascii="Arial" w:hAnsi="Arial" w:cs="Arial"/>
          <w:sz w:val="24"/>
          <w:szCs w:val="24"/>
          <w:lang w:val="fr-CA"/>
        </w:rPr>
        <w:t>r</w:t>
      </w:r>
      <w:r w:rsidRPr="00F57796">
        <w:rPr>
          <w:rFonts w:ascii="Arial" w:hAnsi="Arial" w:cs="Arial"/>
          <w:sz w:val="24"/>
          <w:szCs w:val="24"/>
          <w:lang w:val="fr-CA"/>
        </w:rPr>
        <w:t xml:space="preserve"> la demande dans Phénix</w:t>
      </w:r>
    </w:p>
    <w:p w14:paraId="3B31A3E2" w14:textId="101F0672" w:rsidR="00764438" w:rsidRPr="00F57796" w:rsidRDefault="005F6FA1" w:rsidP="00F57796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hyperlink r:id="rId8" w:history="1">
        <w:r w:rsidR="00A83819" w:rsidRPr="00F57796">
          <w:rPr>
            <w:rStyle w:val="Hyperlink"/>
            <w:rFonts w:ascii="Arial" w:hAnsi="Arial" w:cs="Arial"/>
            <w:sz w:val="24"/>
            <w:szCs w:val="24"/>
            <w:lang w:val="fr-CA"/>
          </w:rPr>
          <w:t xml:space="preserve">Libre-service </w:t>
        </w:r>
        <w:r w:rsidR="00334C3E" w:rsidRPr="00F57796">
          <w:rPr>
            <w:rStyle w:val="Hyperlink"/>
            <w:rFonts w:ascii="Arial" w:hAnsi="Arial" w:cs="Arial"/>
            <w:sz w:val="24"/>
            <w:szCs w:val="24"/>
            <w:lang w:val="fr-CA"/>
          </w:rPr>
          <w:t xml:space="preserve">pour </w:t>
        </w:r>
        <w:r w:rsidR="00A83819" w:rsidRPr="00F57796">
          <w:rPr>
            <w:rStyle w:val="Hyperlink"/>
            <w:rFonts w:ascii="Arial" w:hAnsi="Arial" w:cs="Arial"/>
            <w:sz w:val="24"/>
            <w:szCs w:val="24"/>
            <w:lang w:val="fr-CA"/>
          </w:rPr>
          <w:t>gestionnaire</w:t>
        </w:r>
        <w:r w:rsidR="00334C3E" w:rsidRPr="00F57796">
          <w:rPr>
            <w:rStyle w:val="Hyperlink"/>
            <w:rFonts w:ascii="Arial" w:hAnsi="Arial" w:cs="Arial"/>
            <w:sz w:val="24"/>
            <w:szCs w:val="24"/>
            <w:lang w:val="fr-CA"/>
          </w:rPr>
          <w:t>s</w:t>
        </w:r>
        <w:r w:rsidR="00A83819" w:rsidRPr="00F57796">
          <w:rPr>
            <w:rStyle w:val="Hyperlink"/>
            <w:rFonts w:ascii="Arial" w:hAnsi="Arial" w:cs="Arial"/>
            <w:sz w:val="24"/>
            <w:szCs w:val="24"/>
            <w:lang w:val="fr-CA"/>
          </w:rPr>
          <w:t xml:space="preserve"> : </w:t>
        </w:r>
        <w:r w:rsidR="00334C3E" w:rsidRPr="00F57796">
          <w:rPr>
            <w:rStyle w:val="Hyperlink"/>
            <w:rFonts w:ascii="Arial" w:hAnsi="Arial" w:cs="Arial"/>
            <w:sz w:val="24"/>
            <w:szCs w:val="24"/>
            <w:lang w:val="fr-CA"/>
          </w:rPr>
          <w:t>Heures payable (</w:t>
        </w:r>
        <w:r w:rsidR="00A83819" w:rsidRPr="00F57796">
          <w:rPr>
            <w:rStyle w:val="Hyperlink"/>
            <w:rFonts w:ascii="Arial" w:hAnsi="Arial" w:cs="Arial"/>
            <w:sz w:val="24"/>
            <w:szCs w:val="24"/>
            <w:lang w:val="fr-CA"/>
          </w:rPr>
          <w:t>article 34</w:t>
        </w:r>
        <w:r w:rsidR="00334C3E" w:rsidRPr="00F57796">
          <w:rPr>
            <w:rStyle w:val="Hyperlink"/>
            <w:rFonts w:ascii="Arial" w:hAnsi="Arial" w:cs="Arial"/>
            <w:sz w:val="24"/>
            <w:szCs w:val="24"/>
            <w:lang w:val="fr-CA"/>
          </w:rPr>
          <w:t>)</w:t>
        </w:r>
      </w:hyperlink>
    </w:p>
    <w:p w14:paraId="27BD188D" w14:textId="77777777" w:rsidR="00764438" w:rsidRDefault="00764438" w:rsidP="00921CCD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4D4BAFC6" w14:textId="77777777" w:rsidR="00321BAF" w:rsidRDefault="0076643D" w:rsidP="0076643D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  <w:lang w:val="fr-CA"/>
        </w:rPr>
      </w:pPr>
      <w:r w:rsidRPr="0076643D">
        <w:rPr>
          <w:rFonts w:ascii="Arial" w:hAnsi="Arial" w:cs="Arial"/>
          <w:b/>
          <w:bCs/>
          <w:sz w:val="24"/>
          <w:szCs w:val="24"/>
          <w:lang w:val="fr-CA"/>
        </w:rPr>
        <w:t>Ressource</w:t>
      </w:r>
      <w:r w:rsidR="00321BAF">
        <w:rPr>
          <w:rFonts w:ascii="Arial" w:hAnsi="Arial" w:cs="Arial"/>
          <w:b/>
          <w:bCs/>
          <w:sz w:val="24"/>
          <w:szCs w:val="24"/>
          <w:lang w:val="fr-CA"/>
        </w:rPr>
        <w:t>s</w:t>
      </w:r>
      <w:r w:rsidRPr="0076643D">
        <w:rPr>
          <w:rFonts w:ascii="Arial" w:hAnsi="Arial" w:cs="Arial"/>
          <w:b/>
          <w:bCs/>
          <w:sz w:val="24"/>
          <w:szCs w:val="24"/>
          <w:lang w:val="fr-CA"/>
        </w:rPr>
        <w:t xml:space="preserve"> supplémentaire</w:t>
      </w:r>
      <w:r w:rsidR="00321BAF">
        <w:rPr>
          <w:rFonts w:ascii="Arial" w:hAnsi="Arial" w:cs="Arial"/>
          <w:b/>
          <w:bCs/>
          <w:sz w:val="24"/>
          <w:szCs w:val="24"/>
          <w:lang w:val="fr-CA"/>
        </w:rPr>
        <w:t>s</w:t>
      </w:r>
      <w:r w:rsidRPr="0076643D">
        <w:rPr>
          <w:rFonts w:ascii="Arial" w:hAnsi="Arial" w:cs="Arial"/>
          <w:b/>
          <w:bCs/>
          <w:sz w:val="24"/>
          <w:szCs w:val="24"/>
          <w:lang w:val="fr-CA"/>
        </w:rPr>
        <w:t> :</w:t>
      </w:r>
      <w:r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49CB5C33" w14:textId="4A046F4B" w:rsidR="0076643D" w:rsidRDefault="005F6FA1" w:rsidP="00321BAF">
      <w:pPr>
        <w:pStyle w:val="ListParagraph"/>
        <w:numPr>
          <w:ilvl w:val="0"/>
          <w:numId w:val="5"/>
        </w:numPr>
        <w:spacing w:after="0" w:line="240" w:lineRule="auto"/>
        <w:rPr>
          <w:rStyle w:val="Hyperlink"/>
          <w:rFonts w:ascii="Arial" w:hAnsi="Arial" w:cs="Arial"/>
          <w:sz w:val="24"/>
          <w:szCs w:val="24"/>
          <w:lang w:val="fr-CA"/>
        </w:rPr>
      </w:pPr>
      <w:hyperlink r:id="rId9" w:history="1">
        <w:r w:rsidR="0076643D" w:rsidRPr="0076643D">
          <w:rPr>
            <w:rStyle w:val="Hyperlink"/>
            <w:rFonts w:ascii="Arial" w:hAnsi="Arial" w:cs="Arial"/>
            <w:sz w:val="24"/>
            <w:szCs w:val="24"/>
            <w:lang w:val="fr-CA"/>
          </w:rPr>
          <w:t>Déclarer un congé non payé de cinq jours ou moins dans le système de paye Phénix et dans MesRHGC</w:t>
        </w:r>
      </w:hyperlink>
      <w:r w:rsidR="00321BAF" w:rsidRPr="00321BAF">
        <w:rPr>
          <w:rStyle w:val="Hyperlink"/>
          <w:rFonts w:ascii="Arial" w:hAnsi="Arial" w:cs="Arial"/>
          <w:color w:val="auto"/>
          <w:sz w:val="24"/>
          <w:szCs w:val="24"/>
          <w:u w:val="none"/>
          <w:lang w:val="fr-CA"/>
        </w:rPr>
        <w:t xml:space="preserve"> (fiche-conseil)</w:t>
      </w:r>
    </w:p>
    <w:p w14:paraId="6A30D84A" w14:textId="57847D79" w:rsidR="00321BAF" w:rsidRPr="00F57796" w:rsidRDefault="005F6FA1" w:rsidP="00321BA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hyperlink r:id="rId10" w:history="1">
        <w:r w:rsidR="00321BAF" w:rsidRPr="00321BAF">
          <w:rPr>
            <w:rStyle w:val="Hyperlink"/>
            <w:rFonts w:ascii="Arial" w:hAnsi="Arial" w:cs="Arial"/>
            <w:sz w:val="24"/>
            <w:szCs w:val="24"/>
            <w:lang w:val="fr-CA"/>
          </w:rPr>
          <w:t>Information sur les types de congés courants</w:t>
        </w:r>
      </w:hyperlink>
    </w:p>
    <w:p w14:paraId="34BFE22E" w14:textId="77777777" w:rsidR="00764438" w:rsidRDefault="00764438" w:rsidP="00921CCD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7DBB7779" w14:textId="77777777" w:rsidR="0076643D" w:rsidRPr="00F57796" w:rsidRDefault="0076643D" w:rsidP="00921CCD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4794371D" w14:textId="4BBD1E5D" w:rsidR="00A33BC0" w:rsidRPr="001D4847" w:rsidRDefault="00A33BC0" w:rsidP="003C7EB6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sz w:val="32"/>
          <w:szCs w:val="32"/>
          <w:lang w:val="fr-CA"/>
        </w:rPr>
      </w:pPr>
      <w:r w:rsidRPr="001D4847">
        <w:rPr>
          <w:rFonts w:ascii="Arial" w:hAnsi="Arial" w:cs="Arial"/>
          <w:b/>
          <w:bCs/>
          <w:sz w:val="32"/>
          <w:szCs w:val="32"/>
          <w:lang w:val="fr-CA"/>
        </w:rPr>
        <w:t>Procédures pour un congé non</w:t>
      </w:r>
      <w:r w:rsidR="0076643D">
        <w:rPr>
          <w:rFonts w:ascii="Arial" w:hAnsi="Arial" w:cs="Arial"/>
          <w:b/>
          <w:bCs/>
          <w:sz w:val="32"/>
          <w:szCs w:val="32"/>
          <w:lang w:val="fr-CA"/>
        </w:rPr>
        <w:t xml:space="preserve"> </w:t>
      </w:r>
      <w:r w:rsidRPr="001D4847">
        <w:rPr>
          <w:rFonts w:ascii="Arial" w:hAnsi="Arial" w:cs="Arial"/>
          <w:b/>
          <w:bCs/>
          <w:sz w:val="32"/>
          <w:szCs w:val="32"/>
          <w:lang w:val="fr-CA"/>
        </w:rPr>
        <w:t>payé</w:t>
      </w:r>
      <w:r w:rsidR="00857068" w:rsidRPr="001D4847">
        <w:rPr>
          <w:rFonts w:ascii="Arial" w:hAnsi="Arial" w:cs="Arial"/>
          <w:b/>
          <w:bCs/>
          <w:sz w:val="32"/>
          <w:szCs w:val="32"/>
          <w:lang w:val="fr-CA"/>
        </w:rPr>
        <w:t xml:space="preserve"> au-delà de </w:t>
      </w:r>
      <w:r w:rsidRPr="001D4847">
        <w:rPr>
          <w:rFonts w:ascii="Arial" w:hAnsi="Arial" w:cs="Arial"/>
          <w:b/>
          <w:bCs/>
          <w:sz w:val="32"/>
          <w:szCs w:val="32"/>
          <w:lang w:val="fr-CA"/>
        </w:rPr>
        <w:t>cinq jours ouvrables consécutifs</w:t>
      </w:r>
    </w:p>
    <w:p w14:paraId="1C131EB1" w14:textId="77777777" w:rsidR="00A33BC0" w:rsidRPr="00F57796" w:rsidRDefault="00A33BC0" w:rsidP="003C7EB6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  <w:lang w:val="fr-CA"/>
        </w:rPr>
      </w:pPr>
    </w:p>
    <w:p w14:paraId="248D26E6" w14:textId="30D8D0F2" w:rsidR="00A33BC0" w:rsidRPr="00F57796" w:rsidRDefault="00A33BC0" w:rsidP="003C7EB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D13FD2">
        <w:rPr>
          <w:rFonts w:ascii="Arial" w:hAnsi="Arial" w:cs="Arial"/>
          <w:b/>
          <w:bCs/>
          <w:sz w:val="24"/>
          <w:szCs w:val="24"/>
          <w:lang w:val="fr-CA"/>
        </w:rPr>
        <w:t>L</w:t>
      </w:r>
      <w:r w:rsidR="009A1F77" w:rsidRPr="00D13FD2">
        <w:rPr>
          <w:rFonts w:ascii="Arial" w:hAnsi="Arial" w:cs="Arial"/>
          <w:b/>
          <w:bCs/>
          <w:sz w:val="24"/>
          <w:szCs w:val="24"/>
          <w:lang w:val="fr-CA"/>
        </w:rPr>
        <w:t>e membre du personnel</w:t>
      </w:r>
      <w:r w:rsidR="009A1F77" w:rsidRPr="00F57796">
        <w:rPr>
          <w:rFonts w:ascii="Arial" w:hAnsi="Arial" w:cs="Arial"/>
          <w:sz w:val="24"/>
          <w:szCs w:val="24"/>
          <w:lang w:val="fr-CA"/>
        </w:rPr>
        <w:t xml:space="preserve"> </w:t>
      </w:r>
      <w:r w:rsidRPr="00F57796">
        <w:rPr>
          <w:rFonts w:ascii="Arial" w:hAnsi="Arial" w:cs="Arial"/>
          <w:sz w:val="24"/>
          <w:szCs w:val="24"/>
          <w:lang w:val="fr-CA"/>
        </w:rPr>
        <w:t xml:space="preserve">doit remplir le formulaire de </w:t>
      </w:r>
      <w:hyperlink r:id="rId11" w:history="1">
        <w:r w:rsidR="009A1F77" w:rsidRPr="00F57796">
          <w:rPr>
            <w:rStyle w:val="Hyperlink"/>
            <w:rFonts w:ascii="Arial" w:hAnsi="Arial" w:cs="Arial"/>
            <w:sz w:val="24"/>
            <w:szCs w:val="24"/>
            <w:lang w:val="fr-CA"/>
          </w:rPr>
          <w:t>Demande de congé (GC 178)</w:t>
        </w:r>
      </w:hyperlink>
      <w:r w:rsidR="009A1F77" w:rsidRPr="00F57796">
        <w:rPr>
          <w:rFonts w:ascii="Arial" w:hAnsi="Arial" w:cs="Arial"/>
          <w:sz w:val="24"/>
          <w:szCs w:val="24"/>
          <w:lang w:val="fr-CA"/>
        </w:rPr>
        <w:t xml:space="preserve"> </w:t>
      </w:r>
      <w:r w:rsidRPr="00F57796">
        <w:rPr>
          <w:rFonts w:ascii="Arial" w:hAnsi="Arial" w:cs="Arial"/>
          <w:sz w:val="24"/>
          <w:szCs w:val="24"/>
          <w:lang w:val="fr-CA"/>
        </w:rPr>
        <w:t>et le soumettre à son gestionnaire délégué</w:t>
      </w:r>
    </w:p>
    <w:p w14:paraId="5619FAAE" w14:textId="77777777" w:rsidR="00A33BC0" w:rsidRPr="00F57796" w:rsidRDefault="00A33BC0" w:rsidP="003C7EB6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  <w:lang w:val="fr-CA"/>
        </w:rPr>
      </w:pPr>
    </w:p>
    <w:p w14:paraId="3DB2B6BC" w14:textId="78623DE2" w:rsidR="00A33BC0" w:rsidRPr="00F57796" w:rsidRDefault="00A33BC0" w:rsidP="003C7EB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D13FD2">
        <w:rPr>
          <w:rFonts w:ascii="Arial" w:hAnsi="Arial" w:cs="Arial"/>
          <w:b/>
          <w:bCs/>
          <w:sz w:val="24"/>
          <w:szCs w:val="24"/>
          <w:lang w:val="fr-CA"/>
        </w:rPr>
        <w:t>Le gestionnaire</w:t>
      </w:r>
      <w:r w:rsidRPr="00F57796">
        <w:rPr>
          <w:rFonts w:ascii="Arial" w:hAnsi="Arial" w:cs="Arial"/>
          <w:sz w:val="24"/>
          <w:szCs w:val="24"/>
          <w:lang w:val="fr-CA"/>
        </w:rPr>
        <w:t xml:space="preserve"> (délégué en vertu de l'article 34) </w:t>
      </w:r>
      <w:r w:rsidR="001D4847">
        <w:rPr>
          <w:rFonts w:ascii="Arial" w:hAnsi="Arial" w:cs="Arial"/>
          <w:sz w:val="24"/>
          <w:szCs w:val="24"/>
          <w:lang w:val="fr-CA"/>
        </w:rPr>
        <w:t xml:space="preserve">doit </w:t>
      </w:r>
      <w:r w:rsidRPr="00F57796">
        <w:rPr>
          <w:rFonts w:ascii="Arial" w:hAnsi="Arial" w:cs="Arial"/>
          <w:sz w:val="24"/>
          <w:szCs w:val="24"/>
          <w:lang w:val="fr-CA"/>
        </w:rPr>
        <w:t>signe</w:t>
      </w:r>
      <w:r w:rsidR="001D4847">
        <w:rPr>
          <w:rFonts w:ascii="Arial" w:hAnsi="Arial" w:cs="Arial"/>
          <w:sz w:val="24"/>
          <w:szCs w:val="24"/>
          <w:lang w:val="fr-CA"/>
        </w:rPr>
        <w:t>r</w:t>
      </w:r>
      <w:r w:rsidRPr="00F57796">
        <w:rPr>
          <w:rFonts w:ascii="Arial" w:hAnsi="Arial" w:cs="Arial"/>
          <w:sz w:val="24"/>
          <w:szCs w:val="24"/>
          <w:lang w:val="fr-CA"/>
        </w:rPr>
        <w:t xml:space="preserve"> le formulaire</w:t>
      </w:r>
      <w:r w:rsidR="001D4847">
        <w:rPr>
          <w:rFonts w:ascii="Arial" w:hAnsi="Arial" w:cs="Arial"/>
          <w:sz w:val="24"/>
          <w:szCs w:val="24"/>
          <w:lang w:val="fr-CA"/>
        </w:rPr>
        <w:t xml:space="preserve"> </w:t>
      </w:r>
      <w:r w:rsidRPr="00F57796">
        <w:rPr>
          <w:rFonts w:ascii="Arial" w:hAnsi="Arial" w:cs="Arial"/>
          <w:sz w:val="24"/>
          <w:szCs w:val="24"/>
          <w:lang w:val="fr-CA"/>
        </w:rPr>
        <w:t>et le soumet</w:t>
      </w:r>
      <w:r w:rsidR="008009B4">
        <w:rPr>
          <w:rFonts w:ascii="Arial" w:hAnsi="Arial" w:cs="Arial"/>
          <w:sz w:val="24"/>
          <w:szCs w:val="24"/>
          <w:lang w:val="fr-CA"/>
        </w:rPr>
        <w:t>tre</w:t>
      </w:r>
      <w:r w:rsidRPr="00F57796">
        <w:rPr>
          <w:rFonts w:ascii="Arial" w:hAnsi="Arial" w:cs="Arial"/>
          <w:sz w:val="24"/>
          <w:szCs w:val="24"/>
          <w:lang w:val="fr-CA"/>
        </w:rPr>
        <w:t xml:space="preserve"> à l'équipe de rémunération </w:t>
      </w:r>
      <w:hyperlink r:id="rId12" w:history="1">
        <w:r w:rsidR="009A1F77" w:rsidRPr="00F57796">
          <w:rPr>
            <w:rStyle w:val="Hyperlink"/>
            <w:rFonts w:ascii="Arial" w:hAnsi="Arial" w:cs="Arial"/>
            <w:sz w:val="24"/>
            <w:szCs w:val="24"/>
            <w:lang w:val="fr-CA"/>
          </w:rPr>
          <w:t>compensation-remuneration@tribunal.gc.ca</w:t>
        </w:r>
      </w:hyperlink>
    </w:p>
    <w:p w14:paraId="0C1915C1" w14:textId="77777777" w:rsidR="00A33BC0" w:rsidRPr="00F57796" w:rsidRDefault="00A33BC0" w:rsidP="003C7EB6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  <w:lang w:val="fr-CA"/>
        </w:rPr>
      </w:pPr>
    </w:p>
    <w:p w14:paraId="43378549" w14:textId="3C155894" w:rsidR="009A1F77" w:rsidRPr="00F57796" w:rsidRDefault="00A33BC0" w:rsidP="003C7EB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D13FD2">
        <w:rPr>
          <w:rFonts w:ascii="Arial" w:hAnsi="Arial" w:cs="Arial"/>
          <w:b/>
          <w:bCs/>
          <w:sz w:val="24"/>
          <w:szCs w:val="24"/>
          <w:lang w:val="fr-CA"/>
        </w:rPr>
        <w:t>La rémunération</w:t>
      </w:r>
      <w:r w:rsidRPr="00F57796">
        <w:rPr>
          <w:rFonts w:ascii="Arial" w:hAnsi="Arial" w:cs="Arial"/>
          <w:sz w:val="24"/>
          <w:szCs w:val="24"/>
          <w:lang w:val="fr-CA"/>
        </w:rPr>
        <w:t xml:space="preserve"> </w:t>
      </w:r>
      <w:r w:rsidR="00764438" w:rsidRPr="00F57796">
        <w:rPr>
          <w:rFonts w:ascii="Arial" w:hAnsi="Arial" w:cs="Arial"/>
          <w:sz w:val="24"/>
          <w:szCs w:val="24"/>
          <w:lang w:val="fr-CA"/>
        </w:rPr>
        <w:t xml:space="preserve">doit </w:t>
      </w:r>
      <w:r w:rsidR="009A1F77" w:rsidRPr="00F57796">
        <w:rPr>
          <w:rFonts w:ascii="Arial" w:hAnsi="Arial" w:cs="Arial"/>
          <w:sz w:val="24"/>
          <w:szCs w:val="24"/>
          <w:lang w:val="fr-CA"/>
        </w:rPr>
        <w:t>saisi</w:t>
      </w:r>
      <w:r w:rsidR="00764438" w:rsidRPr="00F57796">
        <w:rPr>
          <w:rFonts w:ascii="Arial" w:hAnsi="Arial" w:cs="Arial"/>
          <w:sz w:val="24"/>
          <w:szCs w:val="24"/>
          <w:lang w:val="fr-CA"/>
        </w:rPr>
        <w:t>r</w:t>
      </w:r>
      <w:r w:rsidR="009A1F77" w:rsidRPr="00F57796">
        <w:rPr>
          <w:rFonts w:ascii="Arial" w:hAnsi="Arial" w:cs="Arial"/>
          <w:sz w:val="24"/>
          <w:szCs w:val="24"/>
          <w:lang w:val="fr-CA"/>
        </w:rPr>
        <w:t xml:space="preserve"> l’entrée pour le </w:t>
      </w:r>
      <w:r w:rsidRPr="00F57796">
        <w:rPr>
          <w:rFonts w:ascii="Arial" w:hAnsi="Arial" w:cs="Arial"/>
          <w:sz w:val="24"/>
          <w:szCs w:val="24"/>
          <w:lang w:val="fr-CA"/>
        </w:rPr>
        <w:t>congé dans MesRHGC</w:t>
      </w:r>
    </w:p>
    <w:p w14:paraId="39643D38" w14:textId="4E6708ED" w:rsidR="00A33BC0" w:rsidRPr="00F57796" w:rsidRDefault="005F6FA1" w:rsidP="00F57796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hyperlink r:id="rId13" w:history="1">
        <w:r w:rsidR="00B41CC4">
          <w:rPr>
            <w:rStyle w:val="Hyperlink"/>
            <w:rFonts w:ascii="Arial" w:hAnsi="Arial" w:cs="Arial"/>
            <w:sz w:val="24"/>
            <w:szCs w:val="24"/>
            <w:lang w:val="fr-CA"/>
          </w:rPr>
          <w:t>Enregistrer un congé au-delà de cinq jours ouvrables consécutifs</w:t>
        </w:r>
      </w:hyperlink>
    </w:p>
    <w:p w14:paraId="406CA55B" w14:textId="77777777" w:rsidR="003C7EB6" w:rsidRPr="00F57796" w:rsidRDefault="003C7EB6" w:rsidP="003C7EB6">
      <w:p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03A35D6E" w14:textId="4C4B60F2" w:rsidR="00A33BC0" w:rsidRPr="00F57796" w:rsidRDefault="00A33BC0" w:rsidP="003C7EB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D13FD2">
        <w:rPr>
          <w:rFonts w:ascii="Arial" w:hAnsi="Arial" w:cs="Arial"/>
          <w:b/>
          <w:bCs/>
          <w:sz w:val="24"/>
          <w:szCs w:val="24"/>
          <w:lang w:val="fr-CA"/>
        </w:rPr>
        <w:t>La rémunération</w:t>
      </w:r>
      <w:r w:rsidRPr="00F57796">
        <w:rPr>
          <w:rFonts w:ascii="Arial" w:hAnsi="Arial" w:cs="Arial"/>
          <w:sz w:val="24"/>
          <w:szCs w:val="24"/>
          <w:lang w:val="fr-CA"/>
        </w:rPr>
        <w:t xml:space="preserve"> </w:t>
      </w:r>
      <w:r w:rsidR="00764438" w:rsidRPr="00F57796">
        <w:rPr>
          <w:rFonts w:ascii="Arial" w:hAnsi="Arial" w:cs="Arial"/>
          <w:sz w:val="24"/>
          <w:szCs w:val="24"/>
          <w:lang w:val="fr-CA"/>
        </w:rPr>
        <w:t xml:space="preserve">doit </w:t>
      </w:r>
      <w:r w:rsidR="009A1F77" w:rsidRPr="00F57796">
        <w:rPr>
          <w:rFonts w:ascii="Arial" w:hAnsi="Arial" w:cs="Arial"/>
          <w:sz w:val="24"/>
          <w:szCs w:val="24"/>
          <w:lang w:val="fr-CA"/>
        </w:rPr>
        <w:t>saisi</w:t>
      </w:r>
      <w:r w:rsidR="00764438" w:rsidRPr="00F57796">
        <w:rPr>
          <w:rFonts w:ascii="Arial" w:hAnsi="Arial" w:cs="Arial"/>
          <w:sz w:val="24"/>
          <w:szCs w:val="24"/>
          <w:lang w:val="fr-CA"/>
        </w:rPr>
        <w:t>r</w:t>
      </w:r>
      <w:r w:rsidR="009A1F77" w:rsidRPr="00F57796">
        <w:rPr>
          <w:rFonts w:ascii="Arial" w:hAnsi="Arial" w:cs="Arial"/>
          <w:sz w:val="24"/>
          <w:szCs w:val="24"/>
          <w:lang w:val="fr-CA"/>
        </w:rPr>
        <w:t xml:space="preserve"> l’entrée pour </w:t>
      </w:r>
      <w:r w:rsidRPr="00F57796">
        <w:rPr>
          <w:rFonts w:ascii="Arial" w:hAnsi="Arial" w:cs="Arial"/>
          <w:sz w:val="24"/>
          <w:szCs w:val="24"/>
          <w:lang w:val="fr-CA"/>
        </w:rPr>
        <w:t xml:space="preserve">le congé </w:t>
      </w:r>
      <w:r w:rsidR="009A1F77" w:rsidRPr="00F57796">
        <w:rPr>
          <w:rFonts w:ascii="Arial" w:hAnsi="Arial" w:cs="Arial"/>
          <w:sz w:val="24"/>
          <w:szCs w:val="24"/>
          <w:lang w:val="fr-CA"/>
        </w:rPr>
        <w:t>dans Phénix</w:t>
      </w:r>
      <w:r w:rsidR="00764438" w:rsidRPr="00F57796">
        <w:rPr>
          <w:rFonts w:ascii="Arial" w:hAnsi="Arial" w:cs="Arial"/>
          <w:sz w:val="24"/>
          <w:szCs w:val="24"/>
          <w:lang w:val="fr-CA"/>
        </w:rPr>
        <w:t xml:space="preserve"> aussi</w:t>
      </w:r>
    </w:p>
    <w:p w14:paraId="19F4FD21" w14:textId="3D1456DB" w:rsidR="009A1F77" w:rsidRPr="00F57796" w:rsidRDefault="005F6FA1" w:rsidP="00F57796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hyperlink r:id="rId14" w:history="1">
        <w:r w:rsidR="00764438" w:rsidRPr="00F57796">
          <w:rPr>
            <w:rStyle w:val="Hyperlink"/>
            <w:rFonts w:ascii="Arial" w:hAnsi="Arial" w:cs="Arial"/>
            <w:sz w:val="24"/>
            <w:szCs w:val="24"/>
            <w:lang w:val="fr-CA"/>
          </w:rPr>
          <w:t>Processus Phénix – Congé non-payé plus de cinq jours ouvrables consécutifs</w:t>
        </w:r>
      </w:hyperlink>
    </w:p>
    <w:p w14:paraId="4878C942" w14:textId="277EF509" w:rsidR="00A33BC0" w:rsidRDefault="00A33BC0" w:rsidP="00A33BC0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503739FC" w14:textId="352928CB" w:rsidR="00450A92" w:rsidRDefault="00450A92" w:rsidP="00450A92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  <w:lang w:val="fr-CA"/>
        </w:rPr>
      </w:pPr>
      <w:r w:rsidRPr="0076643D">
        <w:rPr>
          <w:rFonts w:ascii="Arial" w:hAnsi="Arial" w:cs="Arial"/>
          <w:b/>
          <w:bCs/>
          <w:sz w:val="24"/>
          <w:szCs w:val="24"/>
          <w:lang w:val="fr-CA"/>
        </w:rPr>
        <w:t>Ressource supplémentaire :</w:t>
      </w:r>
      <w:r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470F73B5" w14:textId="77777777" w:rsidR="00450A92" w:rsidRPr="00F57796" w:rsidRDefault="005F6FA1" w:rsidP="00450A9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hyperlink r:id="rId15" w:history="1">
        <w:r w:rsidR="00450A92" w:rsidRPr="00321BAF">
          <w:rPr>
            <w:rStyle w:val="Hyperlink"/>
            <w:rFonts w:ascii="Arial" w:hAnsi="Arial" w:cs="Arial"/>
            <w:sz w:val="24"/>
            <w:szCs w:val="24"/>
            <w:lang w:val="fr-CA"/>
          </w:rPr>
          <w:t>Information sur les types de congés courants</w:t>
        </w:r>
      </w:hyperlink>
    </w:p>
    <w:p w14:paraId="3C4F7B3A" w14:textId="77777777" w:rsidR="00450A92" w:rsidRPr="00F57796" w:rsidRDefault="00450A92" w:rsidP="00A33BC0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sectPr w:rsidR="00450A92" w:rsidRPr="00F57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D6FE9"/>
    <w:multiLevelType w:val="hybridMultilevel"/>
    <w:tmpl w:val="75F6E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334B4"/>
    <w:multiLevelType w:val="hybridMultilevel"/>
    <w:tmpl w:val="92821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D0C29"/>
    <w:multiLevelType w:val="hybridMultilevel"/>
    <w:tmpl w:val="831E8C30"/>
    <w:lvl w:ilvl="0" w:tplc="B5EE0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E64E9"/>
    <w:multiLevelType w:val="hybridMultilevel"/>
    <w:tmpl w:val="5D982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46342"/>
    <w:multiLevelType w:val="hybridMultilevel"/>
    <w:tmpl w:val="A4780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719207">
    <w:abstractNumId w:val="4"/>
  </w:num>
  <w:num w:numId="2" w16cid:durableId="349843668">
    <w:abstractNumId w:val="3"/>
  </w:num>
  <w:num w:numId="3" w16cid:durableId="1257328045">
    <w:abstractNumId w:val="0"/>
  </w:num>
  <w:num w:numId="4" w16cid:durableId="1063681017">
    <w:abstractNumId w:val="1"/>
  </w:num>
  <w:num w:numId="5" w16cid:durableId="1635408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81"/>
    <w:rsid w:val="001D4847"/>
    <w:rsid w:val="002031F5"/>
    <w:rsid w:val="00321BAF"/>
    <w:rsid w:val="00334C3E"/>
    <w:rsid w:val="003C7EB6"/>
    <w:rsid w:val="00450A92"/>
    <w:rsid w:val="00462DE9"/>
    <w:rsid w:val="005423FF"/>
    <w:rsid w:val="00543F81"/>
    <w:rsid w:val="005F6FA1"/>
    <w:rsid w:val="00764438"/>
    <w:rsid w:val="0076643D"/>
    <w:rsid w:val="007B0DE0"/>
    <w:rsid w:val="008009B4"/>
    <w:rsid w:val="00857068"/>
    <w:rsid w:val="00921CCD"/>
    <w:rsid w:val="00982297"/>
    <w:rsid w:val="009A1F77"/>
    <w:rsid w:val="00A33BC0"/>
    <w:rsid w:val="00A83819"/>
    <w:rsid w:val="00B41CC4"/>
    <w:rsid w:val="00C71104"/>
    <w:rsid w:val="00CF4049"/>
    <w:rsid w:val="00D13FD2"/>
    <w:rsid w:val="00ED4FCC"/>
    <w:rsid w:val="00F57796"/>
    <w:rsid w:val="00F8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A8FDD"/>
  <w15:chartTrackingRefBased/>
  <w15:docId w15:val="{8D4FD515-3E6F-4577-AB17-8117FBA0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F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3F8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C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1F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intranet.tpsgc-pwgsc.gc.ca/remuneration-compensation/procedures/heures-payables-a34-s34-payable-time-fra.html" TargetMode="External"/><Relationship Id="rId13" Type="http://schemas.openxmlformats.org/officeDocument/2006/relationships/hyperlink" Target="https://dev-mygchr-mesrhgc.test.securise-secure.gc.ca/UPK/UPK/CFR/index.html?Guid=66c33b9a-dcdf-402f-94fd-8516980155d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v-mygchr-mesrhgc.test.securise-secure.gc.ca/UPK/UPK/CFR/index.html?Guid=28ec908f-ee2f-4b3b-a446-c2c2d90f3d41" TargetMode="External"/><Relationship Id="rId12" Type="http://schemas.openxmlformats.org/officeDocument/2006/relationships/hyperlink" Target="mailto:compensation-remuneration@tribunal.gc.c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gcintranet.tpsgc-pwgsc.gc.ca/remuneration-compensation/procedures/employes-feuilles-temps-time-sheet-employees-fra.html" TargetMode="External"/><Relationship Id="rId11" Type="http://schemas.openxmlformats.org/officeDocument/2006/relationships/hyperlink" Target="https://gcintranet.tpsgc-pwgsc.gc.ca/forms/pdf/GC178-F.pdf" TargetMode="External"/><Relationship Id="rId5" Type="http://schemas.openxmlformats.org/officeDocument/2006/relationships/hyperlink" Target="https://dev-mygchr-mesrhgc.test.securise-secure.gc.ca/UPK/UPK/CFR/index.html?Guid=6664a6fa-80a4-400c-ba7d-a74e95fbd49e" TargetMode="External"/><Relationship Id="rId15" Type="http://schemas.openxmlformats.org/officeDocument/2006/relationships/hyperlink" Target="https://www.tpsgc-pwgsc.gc.ca/remuneration-compensation/services-paye-pay-services/paye-information-pay/vie-life/vie-conge-life-leave/index-fra.html" TargetMode="External"/><Relationship Id="rId10" Type="http://schemas.openxmlformats.org/officeDocument/2006/relationships/hyperlink" Target="https://www.tpsgc-pwgsc.gc.ca/remuneration-compensation/services-paye-pay-services/paye-information-pay/vie-life/vie-conge-life-leave/index-fr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cintranet.tpsgc-pwgsc.gc.ca/remuneration-compensation/procedures/declarer-cnp-lwop-reporting-fra.html" TargetMode="External"/><Relationship Id="rId14" Type="http://schemas.openxmlformats.org/officeDocument/2006/relationships/hyperlink" Target="https://www.gcpedia.gc.ca/gcwiki/images/c/c1/Cong%C3%A9_non_pay%C3%A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Stevenson, Stéphanie</dc:creator>
  <cp:keywords/>
  <dc:description/>
  <cp:lastModifiedBy>Stevenson, Stéphanie</cp:lastModifiedBy>
  <cp:revision>8</cp:revision>
  <dcterms:created xsi:type="dcterms:W3CDTF">2024-02-21T14:16:00Z</dcterms:created>
  <dcterms:modified xsi:type="dcterms:W3CDTF">2025-04-25T13:26:00Z</dcterms:modified>
</cp:coreProperties>
</file>