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592FAC77" w:rsidR="00B6226D" w:rsidRPr="00963439" w:rsidRDefault="008E7298" w:rsidP="00F06039">
      <w:r w:rsidRPr="00B6226D">
        <w:rPr>
          <w:rFonts w:ascii="Arial" w:eastAsia="SimSun" w:hAnsi="Arial" w:cs="Arial"/>
          <w:b/>
          <w:noProof/>
          <w:spacing w:val="-10"/>
          <w:kern w:val="28"/>
          <w:sz w:val="72"/>
          <w:szCs w:val="56"/>
          <w:lang w:eastAsia="en-CA"/>
        </w:rPr>
        <w:drawing>
          <wp:anchor distT="0" distB="0" distL="114300" distR="114300" simplePos="0" relativeHeight="251660288" behindDoc="0" locked="0" layoutInCell="1" allowOverlap="1" wp14:anchorId="04016F61" wp14:editId="45B1B120">
            <wp:simplePos x="0" y="0"/>
            <wp:positionH relativeFrom="column">
              <wp:posOffset>-914400</wp:posOffset>
            </wp:positionH>
            <wp:positionV relativeFrom="paragraph">
              <wp:posOffset>32385</wp:posOffset>
            </wp:positionV>
            <wp:extent cx="2752090" cy="5085080"/>
            <wp:effectExtent l="0" t="0" r="0" b="1270"/>
            <wp:wrapTight wrapText="bothSides">
              <wp:wrapPolygon edited="0">
                <wp:start x="1196" y="0"/>
                <wp:lineTo x="0" y="162"/>
                <wp:lineTo x="0" y="1861"/>
                <wp:lineTo x="8672" y="2589"/>
                <wp:lineTo x="2841" y="3884"/>
                <wp:lineTo x="0" y="4774"/>
                <wp:lineTo x="0" y="17640"/>
                <wp:lineTo x="11214" y="18126"/>
                <wp:lineTo x="7027" y="19421"/>
                <wp:lineTo x="0" y="19663"/>
                <wp:lineTo x="0" y="21444"/>
                <wp:lineTo x="1196" y="21524"/>
                <wp:lineTo x="5383" y="21524"/>
                <wp:lineTo x="5682" y="21524"/>
                <wp:lineTo x="8672" y="20715"/>
                <wp:lineTo x="16895" y="18126"/>
                <wp:lineTo x="20185" y="16831"/>
                <wp:lineTo x="21381" y="15536"/>
                <wp:lineTo x="21381" y="6150"/>
                <wp:lineTo x="20783" y="5179"/>
                <wp:lineTo x="18988" y="4208"/>
                <wp:lineTo x="18241" y="3884"/>
                <wp:lineTo x="10018" y="1214"/>
                <wp:lineTo x="5831" y="81"/>
                <wp:lineTo x="5233" y="0"/>
                <wp:lineTo x="1196" y="0"/>
              </wp:wrapPolygon>
            </wp:wrapTight>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40904" r="1"/>
                    <a:stretch/>
                  </pic:blipFill>
                  <pic:spPr bwMode="auto">
                    <a:xfrm>
                      <a:off x="0" y="0"/>
                      <a:ext cx="2752090" cy="5085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226D" w:rsidRPr="00963439">
        <w:t xml:space="preserve">         </w:t>
      </w:r>
    </w:p>
    <w:p w14:paraId="50F674D5" w14:textId="62B8155C" w:rsidR="00B6226D" w:rsidRPr="00963439" w:rsidRDefault="00B6226D" w:rsidP="00F06039"/>
    <w:p w14:paraId="19ED01A6" w14:textId="77777777" w:rsidR="00B6226D" w:rsidRPr="00963439" w:rsidRDefault="00B6226D" w:rsidP="00F06039"/>
    <w:p w14:paraId="3464F0DB" w14:textId="77777777" w:rsidR="00B6226D" w:rsidRPr="00963439" w:rsidRDefault="00B6226D" w:rsidP="00F06039"/>
    <w:p w14:paraId="1F78DA33" w14:textId="77777777" w:rsidR="00B6226D" w:rsidRPr="00963439" w:rsidRDefault="00B6226D" w:rsidP="00F06039"/>
    <w:p w14:paraId="7A57ABCB" w14:textId="77777777" w:rsidR="00B6226D" w:rsidRPr="00963439" w:rsidRDefault="00B6226D" w:rsidP="00F06039"/>
    <w:p w14:paraId="10667FB6" w14:textId="77777777" w:rsidR="00B6226D" w:rsidRPr="00963439" w:rsidRDefault="00B6226D" w:rsidP="00F06039"/>
    <w:p w14:paraId="473E316C" w14:textId="77777777" w:rsidR="00B6226D" w:rsidRPr="00963439" w:rsidRDefault="00B6226D" w:rsidP="00F06039"/>
    <w:p w14:paraId="37FAE0F0" w14:textId="77777777" w:rsidR="00B6226D" w:rsidRPr="00963439" w:rsidRDefault="00B6226D" w:rsidP="00F06039"/>
    <w:p w14:paraId="2E9435D3" w14:textId="77777777" w:rsidR="00B6226D" w:rsidRPr="00963439" w:rsidRDefault="00B6226D" w:rsidP="00F06039"/>
    <w:p w14:paraId="06E1A2F1" w14:textId="77777777" w:rsidR="00B6226D" w:rsidRPr="00963439" w:rsidRDefault="00B6226D" w:rsidP="00F06039"/>
    <w:p w14:paraId="1934AF60" w14:textId="77777777" w:rsidR="00B6226D" w:rsidRPr="00963439" w:rsidRDefault="00B6226D" w:rsidP="00F06039"/>
    <w:p w14:paraId="1538B5B8" w14:textId="77777777" w:rsidR="00B6226D" w:rsidRPr="00963439" w:rsidRDefault="00B6226D" w:rsidP="00F06039"/>
    <w:p w14:paraId="3B9FFE07" w14:textId="77777777" w:rsidR="00B6226D" w:rsidRPr="00963439" w:rsidRDefault="00B6226D" w:rsidP="00F06039"/>
    <w:p w14:paraId="03E13680" w14:textId="77777777" w:rsidR="00B6226D" w:rsidRPr="00963439" w:rsidRDefault="00B6226D" w:rsidP="00F06039"/>
    <w:p w14:paraId="6153C485" w14:textId="77777777" w:rsidR="00991DAF" w:rsidRDefault="00991DAF" w:rsidP="00991DAF">
      <w:pPr>
        <w:spacing w:before="120" w:after="120" w:line="276" w:lineRule="auto"/>
        <w:contextualSpacing/>
        <w:rPr>
          <w:rFonts w:ascii="Arial Rounded MT Bold" w:eastAsia="SimSun" w:hAnsi="Arial Rounded MT Bold" w:cs="Arial"/>
          <w:b/>
          <w:color w:val="6C6F72"/>
          <w:spacing w:val="-10"/>
          <w:kern w:val="28"/>
          <w:sz w:val="56"/>
          <w:szCs w:val="52"/>
        </w:rPr>
      </w:pPr>
    </w:p>
    <w:p w14:paraId="4F2D5EE4" w14:textId="77777777" w:rsidR="00991DAF" w:rsidRDefault="00991DAF" w:rsidP="00991DAF">
      <w:pPr>
        <w:spacing w:before="0" w:after="120"/>
        <w:rPr>
          <w:rFonts w:ascii="Arial Rounded MT Bold" w:eastAsia="SimSun" w:hAnsi="Arial Rounded MT Bold" w:cs="Arial"/>
          <w:b/>
          <w:color w:val="6C6F72"/>
          <w:spacing w:val="-10"/>
          <w:kern w:val="28"/>
          <w:sz w:val="52"/>
          <w:szCs w:val="48"/>
        </w:rPr>
      </w:pPr>
      <w:r w:rsidRPr="00991DAF">
        <w:rPr>
          <w:rFonts w:ascii="Arial Rounded MT Bold" w:eastAsia="SimSun" w:hAnsi="Arial Rounded MT Bold" w:cs="Arial"/>
          <w:b/>
          <w:color w:val="6C6F72"/>
          <w:spacing w:val="-10"/>
          <w:kern w:val="28"/>
          <w:sz w:val="52"/>
          <w:szCs w:val="48"/>
        </w:rPr>
        <w:t>Programme en boîte de la gestion du changement : Optimisation</w:t>
      </w:r>
    </w:p>
    <w:p w14:paraId="3574051C" w14:textId="2E38AC0E" w:rsidR="007D11D8" w:rsidRPr="00991DAF" w:rsidRDefault="002A4907" w:rsidP="00991DAF">
      <w:pPr>
        <w:spacing w:before="0" w:after="120"/>
        <w:rPr>
          <w:rFonts w:ascii="Arial Rounded MT Bold" w:eastAsia="SimSun" w:hAnsi="Arial Rounded MT Bold" w:cs="Arial"/>
          <w:bCs/>
          <w:caps/>
          <w:color w:val="A8CE75"/>
          <w:sz w:val="32"/>
        </w:rPr>
      </w:pPr>
      <w:r w:rsidRPr="0025299D">
        <w:rPr>
          <w:rFonts w:ascii="Arial Rounded MT Bold" w:eastAsia="SimSun" w:hAnsi="Arial Rounded MT Bold" w:cs="Arial"/>
          <w:bCs/>
          <w:caps/>
          <w:sz w:val="32"/>
        </w:rPr>
        <w:t xml:space="preserve">Foire aux questions </w:t>
      </w:r>
      <w:bookmarkStart w:id="0" w:name="_Hlk112835585"/>
    </w:p>
    <w:p w14:paraId="19CC66D1" w14:textId="023E9202" w:rsidR="007D11D8" w:rsidRPr="00CC1A2E" w:rsidRDefault="007D11D8" w:rsidP="007D11D8">
      <w:pPr>
        <w:rPr>
          <w:rFonts w:eastAsia="Calibri" w:cs="Calibri Light"/>
          <w:b/>
          <w:sz w:val="22"/>
          <w:szCs w:val="28"/>
        </w:rPr>
      </w:pPr>
      <w:r w:rsidRPr="00CC1A2E">
        <w:rPr>
          <w:rFonts w:eastAsia="Calibri" w:cs="Calibri Light"/>
          <w:b/>
          <w:sz w:val="22"/>
          <w:szCs w:val="28"/>
        </w:rPr>
        <w:t xml:space="preserve">VERSION </w:t>
      </w:r>
      <w:r>
        <w:rPr>
          <w:rFonts w:eastAsia="Calibri" w:cs="Calibri Light"/>
          <w:b/>
          <w:sz w:val="22"/>
          <w:szCs w:val="28"/>
        </w:rPr>
        <w:t>1</w:t>
      </w:r>
    </w:p>
    <w:p w14:paraId="51913126" w14:textId="04882C33" w:rsidR="007D11D8" w:rsidRPr="00CC1A2E" w:rsidRDefault="007D11D8" w:rsidP="007D11D8">
      <w:pPr>
        <w:spacing w:before="0" w:after="120"/>
        <w:rPr>
          <w:rFonts w:eastAsia="Calibri" w:cs="Calibri Light"/>
          <w:caps/>
          <w:sz w:val="22"/>
          <w:szCs w:val="28"/>
        </w:rPr>
      </w:pPr>
      <w:r w:rsidRPr="00CC1A2E">
        <w:rPr>
          <w:rFonts w:eastAsia="Calibri" w:cs="Calibri Light"/>
          <w:b/>
          <w:caps/>
          <w:sz w:val="22"/>
          <w:szCs w:val="28"/>
        </w:rPr>
        <w:t>Date :</w:t>
      </w:r>
      <w:r w:rsidRPr="00CC1A2E">
        <w:rPr>
          <w:rFonts w:eastAsia="Calibri" w:cs="Calibri Light"/>
          <w:caps/>
          <w:sz w:val="22"/>
          <w:szCs w:val="28"/>
        </w:rPr>
        <w:t xml:space="preserve"> </w:t>
      </w:r>
      <w:r w:rsidR="0049406A">
        <w:rPr>
          <w:rFonts w:eastAsia="Calibri" w:cs="Calibri Light"/>
          <w:caps/>
          <w:sz w:val="22"/>
          <w:szCs w:val="28"/>
        </w:rPr>
        <w:t>SEPTEMBRE</w:t>
      </w:r>
      <w:r w:rsidR="00991DAF">
        <w:rPr>
          <w:rFonts w:eastAsia="Calibri" w:cs="Calibri Light"/>
          <w:caps/>
          <w:sz w:val="22"/>
          <w:szCs w:val="28"/>
        </w:rPr>
        <w:t xml:space="preserve"> </w:t>
      </w:r>
      <w:r>
        <w:rPr>
          <w:rFonts w:eastAsia="Calibri" w:cs="Calibri Light"/>
          <w:caps/>
          <w:sz w:val="22"/>
          <w:szCs w:val="28"/>
        </w:rPr>
        <w:t>2024</w:t>
      </w:r>
    </w:p>
    <w:bookmarkEnd w:id="0"/>
    <w:p w14:paraId="4D6CAD0D" w14:textId="404042C9" w:rsidR="003C6F72" w:rsidRPr="00F0050F" w:rsidRDefault="003C6F72" w:rsidP="00F06039">
      <w:pPr>
        <w:rPr>
          <w:color w:val="56772A" w:themeColor="accent1" w:themeShade="80"/>
        </w:rPr>
      </w:pPr>
    </w:p>
    <w:p w14:paraId="6CC7DB78" w14:textId="22E78B29" w:rsidR="00E55800" w:rsidRDefault="006F2DB9" w:rsidP="00991DAF">
      <w:pPr>
        <w:pStyle w:val="Heading1"/>
        <w:jc w:val="center"/>
        <w:rPr>
          <w:noProof/>
          <w:color w:val="17455C" w:themeColor="accent5"/>
        </w:rPr>
      </w:pPr>
      <w:bookmarkStart w:id="1" w:name="_Toc165023478"/>
      <w:bookmarkStart w:id="2" w:name="_Toc165903173"/>
      <w:bookmarkStart w:id="3" w:name="_Toc169272642"/>
      <w:bookmarkStart w:id="4" w:name="_Toc172102335"/>
      <w:r w:rsidRPr="00991DAF">
        <w:rPr>
          <w:noProof/>
          <w:color w:val="17455C" w:themeColor="accent5"/>
        </w:rPr>
        <w:lastRenderedPageBreak/>
        <w:t xml:space="preserve">Foire aux questions au sujet </w:t>
      </w:r>
      <w:r w:rsidR="00D60614" w:rsidRPr="00991DAF">
        <w:rPr>
          <w:noProof/>
          <w:color w:val="17455C" w:themeColor="accent5"/>
        </w:rPr>
        <w:t>du</w:t>
      </w:r>
      <w:r w:rsidRPr="00991DAF">
        <w:rPr>
          <w:noProof/>
          <w:color w:val="17455C" w:themeColor="accent5"/>
        </w:rPr>
        <w:t xml:space="preserve"> projet d’optimisation</w:t>
      </w:r>
      <w:r w:rsidR="00D60614" w:rsidRPr="00991DAF">
        <w:rPr>
          <w:noProof/>
          <w:color w:val="17455C" w:themeColor="accent5"/>
        </w:rPr>
        <w:t xml:space="preserve"> de </w:t>
      </w:r>
      <w:r w:rsidR="00D60614" w:rsidRPr="00991DAF">
        <w:rPr>
          <w:noProof/>
          <w:color w:val="17455C" w:themeColor="accent5"/>
          <w:highlight w:val="yellow"/>
        </w:rPr>
        <w:t>(insérer adresse/étages)</w:t>
      </w:r>
      <w:bookmarkEnd w:id="1"/>
      <w:bookmarkEnd w:id="2"/>
      <w:bookmarkEnd w:id="3"/>
      <w:r w:rsidR="00991DAF">
        <w:t xml:space="preserve"> - </w:t>
      </w:r>
      <w:r w:rsidR="00991DAF" w:rsidRPr="0057539B">
        <w:rPr>
          <w:noProof/>
          <w:color w:val="17455C" w:themeColor="accent5"/>
        </w:rPr>
        <w:t>Programme en boîte de la gestion du changement : Optimisation</w:t>
      </w:r>
      <w:bookmarkEnd w:id="4"/>
    </w:p>
    <w:p w14:paraId="7BCC1EFD" w14:textId="77777777" w:rsidR="00E2514A" w:rsidRPr="00E2514A" w:rsidRDefault="00E2514A" w:rsidP="00E2514A">
      <w:pPr>
        <w:spacing w:before="0"/>
      </w:pPr>
    </w:p>
    <w:p w14:paraId="4DCD2DE5" w14:textId="58B59EA7" w:rsidR="00991DAF" w:rsidRDefault="00E2514A" w:rsidP="00A56D61">
      <w:pPr>
        <w:pStyle w:val="Heading2"/>
      </w:pPr>
      <w:bookmarkStart w:id="5" w:name="_Toc172102336"/>
      <w:bookmarkStart w:id="6" w:name="_Toc165023479"/>
      <w:bookmarkStart w:id="7" w:name="_Toc165903174"/>
      <w:bookmarkStart w:id="8" w:name="_Toc169272643"/>
      <w:r w:rsidRPr="00CC1A2E">
        <w:rPr>
          <w:noProof/>
        </w:rPr>
        <mc:AlternateContent>
          <mc:Choice Requires="wps">
            <w:drawing>
              <wp:inline distT="0" distB="0" distL="0" distR="0" wp14:anchorId="40F7576E" wp14:editId="6D0225A6">
                <wp:extent cx="5943600" cy="2352675"/>
                <wp:effectExtent l="0" t="0" r="0" b="9525"/>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2675"/>
                        </a:xfrm>
                        <a:prstGeom prst="roundRect">
                          <a:avLst/>
                        </a:prstGeom>
                        <a:solidFill>
                          <a:schemeClr val="bg2"/>
                        </a:solidFill>
                        <a:ln w="9525">
                          <a:noFill/>
                          <a:miter lim="800000"/>
                          <a:headEnd/>
                          <a:tailEnd/>
                        </a:ln>
                      </wps:spPr>
                      <wps:txbx>
                        <w:txbxContent>
                          <w:p w14:paraId="00A84B3D" w14:textId="77777777" w:rsidR="00E2514A" w:rsidRPr="00991DAF" w:rsidRDefault="00E2514A" w:rsidP="00217771">
                            <w:pPr>
                              <w:spacing w:before="0"/>
                              <w:rPr>
                                <w:b/>
                                <w:bCs/>
                                <w:sz w:val="16"/>
                                <w:szCs w:val="16"/>
                              </w:rPr>
                            </w:pPr>
                            <w:r w:rsidRPr="00991DAF">
                              <w:rPr>
                                <w:b/>
                                <w:bCs/>
                                <w:sz w:val="16"/>
                                <w:szCs w:val="16"/>
                              </w:rPr>
                              <w:t>À retirer avant l'envoi</w:t>
                            </w:r>
                          </w:p>
                          <w:p w14:paraId="535B137D" w14:textId="77777777" w:rsidR="00E2514A" w:rsidRPr="00991DAF" w:rsidRDefault="00E2514A" w:rsidP="00217771">
                            <w:pPr>
                              <w:rPr>
                                <w:sz w:val="16"/>
                                <w:szCs w:val="16"/>
                              </w:rPr>
                            </w:pPr>
                            <w:r w:rsidRPr="00991DAF">
                              <w:rPr>
                                <w:b/>
                                <w:bCs/>
                                <w:sz w:val="16"/>
                                <w:szCs w:val="16"/>
                              </w:rPr>
                              <w:t>Objectif :</w:t>
                            </w:r>
                            <w:r w:rsidRPr="00991DAF">
                              <w:rPr>
                                <w:sz w:val="16"/>
                                <w:szCs w:val="16"/>
                              </w:rPr>
                              <w:t xml:space="preserve"> Aider à la compréhension générale du projet et répondre, dans un langage clair, aux questions du personnel.</w:t>
                            </w:r>
                          </w:p>
                          <w:p w14:paraId="68078251" w14:textId="77777777" w:rsidR="00E2514A" w:rsidRPr="00991DAF" w:rsidRDefault="00E2514A" w:rsidP="00217771">
                            <w:pPr>
                              <w:rPr>
                                <w:sz w:val="16"/>
                                <w:szCs w:val="16"/>
                              </w:rPr>
                            </w:pPr>
                            <w:r w:rsidRPr="00991DAF">
                              <w:rPr>
                                <w:b/>
                                <w:bCs/>
                                <w:sz w:val="16"/>
                                <w:szCs w:val="16"/>
                              </w:rPr>
                              <w:t>Public cible de ce document :</w:t>
                            </w:r>
                            <w:r w:rsidRPr="00991DAF">
                              <w:rPr>
                                <w:sz w:val="16"/>
                                <w:szCs w:val="16"/>
                              </w:rPr>
                              <w:t xml:space="preserve"> Le contenu de cette foire aux questions peut être présentée à tout le personnel.</w:t>
                            </w:r>
                          </w:p>
                          <w:p w14:paraId="031F55EA" w14:textId="5A036AC3" w:rsidR="00E2514A" w:rsidRPr="00991DAF" w:rsidRDefault="00E2514A" w:rsidP="00217771">
                            <w:pPr>
                              <w:rPr>
                                <w:sz w:val="16"/>
                                <w:szCs w:val="16"/>
                              </w:rPr>
                            </w:pPr>
                            <w:r w:rsidRPr="00991DAF">
                              <w:rPr>
                                <w:b/>
                                <w:bCs/>
                                <w:sz w:val="16"/>
                                <w:szCs w:val="16"/>
                              </w:rPr>
                              <w:t>Préalable</w:t>
                            </w:r>
                            <w:r w:rsidRPr="00991DAF">
                              <w:rPr>
                                <w:sz w:val="16"/>
                                <w:szCs w:val="16"/>
                              </w:rPr>
                              <w:t xml:space="preserve"> : Vous devriez idéalement avoir établit vos stratégies d’utilisation de l’espace avant de partager ce document. Plus précisément vos stratégies concernant la mise en place de : voisinages, de zones d’accès spécial, d’un système de réservation, et finalement votre stratégie </w:t>
                            </w:r>
                            <w:r w:rsidR="00217771">
                              <w:rPr>
                                <w:sz w:val="16"/>
                                <w:szCs w:val="16"/>
                              </w:rPr>
                              <w:t>concernant le rangement personnel</w:t>
                            </w:r>
                            <w:r w:rsidRPr="00991DAF">
                              <w:rPr>
                                <w:sz w:val="16"/>
                                <w:szCs w:val="16"/>
                              </w:rPr>
                              <w:t>. Si celles-ci ne sont pas établies, vous pouvez communiquer une version allégée de ce document que vous vous engagerez à bonifier à jour au fur et à mesure que des décisions seront prises.</w:t>
                            </w:r>
                          </w:p>
                          <w:p w14:paraId="642FA87B" w14:textId="77777777" w:rsidR="00E2514A" w:rsidRPr="00991DAF" w:rsidRDefault="00E2514A" w:rsidP="00217771">
                            <w:pPr>
                              <w:rPr>
                                <w:sz w:val="16"/>
                                <w:szCs w:val="16"/>
                              </w:rPr>
                            </w:pPr>
                            <w:r w:rsidRPr="00991DAF">
                              <w:rPr>
                                <w:b/>
                                <w:bCs/>
                                <w:sz w:val="16"/>
                                <w:szCs w:val="16"/>
                              </w:rPr>
                              <w:t>Quand utiliser ce document :</w:t>
                            </w:r>
                            <w:r w:rsidRPr="00991DAF">
                              <w:rPr>
                                <w:sz w:val="16"/>
                                <w:szCs w:val="16"/>
                              </w:rPr>
                              <w:t xml:space="preserve"> Le document devrait d’abord être remis aux cadres  et aux gestionnaires afin qu’ils se familiarisent avec le projet. Il peut ensuite accompagner l’annonce au personnel ainsi que toutes communications subséquentes.</w:t>
                            </w:r>
                          </w:p>
                          <w:p w14:paraId="135F528D" w14:textId="57C6EEB1" w:rsidR="00E2514A" w:rsidRPr="00991DAF" w:rsidRDefault="00E2514A" w:rsidP="00217771">
                            <w:pPr>
                              <w:rPr>
                                <w:sz w:val="16"/>
                                <w:szCs w:val="16"/>
                              </w:rPr>
                            </w:pPr>
                            <w:r w:rsidRPr="00991DAF">
                              <w:rPr>
                                <w:sz w:val="16"/>
                                <w:szCs w:val="16"/>
                              </w:rPr>
                              <w:t xml:space="preserve">La </w:t>
                            </w:r>
                            <w:r w:rsidRPr="00991DAF">
                              <w:rPr>
                                <w:b/>
                                <w:bCs/>
                                <w:sz w:val="16"/>
                                <w:szCs w:val="16"/>
                              </w:rPr>
                              <w:t>version anglaise</w:t>
                            </w:r>
                            <w:r w:rsidRPr="00991DAF">
                              <w:rPr>
                                <w:sz w:val="16"/>
                                <w:szCs w:val="16"/>
                              </w:rPr>
                              <w:t xml:space="preserve"> de ce document est disponible ici : </w:t>
                            </w:r>
                            <w:hyperlink r:id="rId8" w:history="1">
                              <w:r w:rsidRPr="00AD0BE3">
                                <w:rPr>
                                  <w:rStyle w:val="Hyperlink"/>
                                  <w:sz w:val="16"/>
                                  <w:szCs w:val="16"/>
                                </w:rPr>
                                <w:t>Version ANG</w:t>
                              </w:r>
                            </w:hyperlink>
                          </w:p>
                        </w:txbxContent>
                      </wps:txbx>
                      <wps:bodyPr rot="0" vert="horz" wrap="square" lIns="91440" tIns="45720" rIns="91440" bIns="45720" anchor="t" anchorCtr="0">
                        <a:noAutofit/>
                      </wps:bodyPr>
                    </wps:wsp>
                  </a:graphicData>
                </a:graphic>
              </wp:inline>
            </w:drawing>
          </mc:Choice>
          <mc:Fallback>
            <w:pict>
              <v:roundrect w14:anchorId="40F7576E" id="Zone de texte 217" o:spid="_x0000_s1026" style="width:468pt;height:18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" fillcolor="#e7e6e6 [3214]" stroked="f">
                <v:stroke joinstyle="miter"/>
                <v:textbox>
                  <w:txbxContent>
                    <w:p w14:paraId="00A84B3D" w14:textId="77777777" w:rsidR="00E2514A" w:rsidRPr="00991DAF" w:rsidRDefault="00E2514A" w:rsidP="00217771">
                      <w:pPr>
                        <w:spacing w:before="0"/>
                        <w:rPr>
                          <w:b/>
                          <w:bCs/>
                          <w:sz w:val="16"/>
                          <w:szCs w:val="16"/>
                        </w:rPr>
                      </w:pPr>
                      <w:r w:rsidRPr="00991DAF">
                        <w:rPr>
                          <w:b/>
                          <w:bCs/>
                          <w:sz w:val="16"/>
                          <w:szCs w:val="16"/>
                        </w:rPr>
                        <w:t>À retirer avant l'envoi</w:t>
                      </w:r>
                    </w:p>
                    <w:p w14:paraId="535B137D" w14:textId="77777777" w:rsidR="00E2514A" w:rsidRPr="00991DAF" w:rsidRDefault="00E2514A" w:rsidP="00217771">
                      <w:pPr>
                        <w:rPr>
                          <w:sz w:val="16"/>
                          <w:szCs w:val="16"/>
                        </w:rPr>
                      </w:pPr>
                      <w:r w:rsidRPr="00991DAF">
                        <w:rPr>
                          <w:b/>
                          <w:bCs/>
                          <w:sz w:val="16"/>
                          <w:szCs w:val="16"/>
                        </w:rPr>
                        <w:t>Objectif :</w:t>
                      </w:r>
                      <w:r w:rsidRPr="00991DAF">
                        <w:rPr>
                          <w:sz w:val="16"/>
                          <w:szCs w:val="16"/>
                        </w:rPr>
                        <w:t xml:space="preserve"> Aider à la compréhension générale du projet et répondre, dans un langage clair, aux questions du personnel.</w:t>
                      </w:r>
                    </w:p>
                    <w:p w14:paraId="68078251" w14:textId="77777777" w:rsidR="00E2514A" w:rsidRPr="00991DAF" w:rsidRDefault="00E2514A" w:rsidP="00217771">
                      <w:pPr>
                        <w:rPr>
                          <w:sz w:val="16"/>
                          <w:szCs w:val="16"/>
                        </w:rPr>
                      </w:pPr>
                      <w:r w:rsidRPr="00991DAF">
                        <w:rPr>
                          <w:b/>
                          <w:bCs/>
                          <w:sz w:val="16"/>
                          <w:szCs w:val="16"/>
                        </w:rPr>
                        <w:t>Public cible de ce document :</w:t>
                      </w:r>
                      <w:r w:rsidRPr="00991DAF">
                        <w:rPr>
                          <w:sz w:val="16"/>
                          <w:szCs w:val="16"/>
                        </w:rPr>
                        <w:t xml:space="preserve"> Le contenu de cette foire aux questions peut être présentée à tout le personnel.</w:t>
                      </w:r>
                    </w:p>
                    <w:p w14:paraId="031F55EA" w14:textId="5A036AC3" w:rsidR="00E2514A" w:rsidRPr="00991DAF" w:rsidRDefault="00E2514A" w:rsidP="00217771">
                      <w:pPr>
                        <w:rPr>
                          <w:sz w:val="16"/>
                          <w:szCs w:val="16"/>
                        </w:rPr>
                      </w:pPr>
                      <w:r w:rsidRPr="00991DAF">
                        <w:rPr>
                          <w:b/>
                          <w:bCs/>
                          <w:sz w:val="16"/>
                          <w:szCs w:val="16"/>
                        </w:rPr>
                        <w:t>Préalable</w:t>
                      </w:r>
                      <w:r w:rsidRPr="00991DAF">
                        <w:rPr>
                          <w:sz w:val="16"/>
                          <w:szCs w:val="16"/>
                        </w:rPr>
                        <w:t xml:space="preserve"> : Vous devriez idéalement avoir établit vos stratégies d’utilisation de l’espace avant de partager ce document. Plus précisément vos stratégies concernant la mise en place de : voisinages, de zones d’accès spécial, d’un système de réservation, et finalement votre stratégie </w:t>
                      </w:r>
                      <w:r w:rsidR="00217771">
                        <w:rPr>
                          <w:sz w:val="16"/>
                          <w:szCs w:val="16"/>
                        </w:rPr>
                        <w:t>concernant le rangement personnel</w:t>
                      </w:r>
                      <w:r w:rsidRPr="00991DAF">
                        <w:rPr>
                          <w:sz w:val="16"/>
                          <w:szCs w:val="16"/>
                        </w:rPr>
                        <w:t>. Si celles-ci ne sont pas établies, vous pouvez communiquer une version allégée de ce document que vous vous engagerez à bonifier à jour au fur et à mesure que des décisions seront prises.</w:t>
                      </w:r>
                    </w:p>
                    <w:p w14:paraId="642FA87B" w14:textId="77777777" w:rsidR="00E2514A" w:rsidRPr="00991DAF" w:rsidRDefault="00E2514A" w:rsidP="00217771">
                      <w:pPr>
                        <w:rPr>
                          <w:sz w:val="16"/>
                          <w:szCs w:val="16"/>
                        </w:rPr>
                      </w:pPr>
                      <w:r w:rsidRPr="00991DAF">
                        <w:rPr>
                          <w:b/>
                          <w:bCs/>
                          <w:sz w:val="16"/>
                          <w:szCs w:val="16"/>
                        </w:rPr>
                        <w:t>Quand utiliser ce document :</w:t>
                      </w:r>
                      <w:r w:rsidRPr="00991DAF">
                        <w:rPr>
                          <w:sz w:val="16"/>
                          <w:szCs w:val="16"/>
                        </w:rPr>
                        <w:t xml:space="preserve"> Le document devrait d’abord être remis aux cadres  et aux gestionnaires afin qu’ils se familiarisent avec le projet. Il peut ensuite accompagner l’annonce au personnel ainsi que toutes communications subséquentes.</w:t>
                      </w:r>
                    </w:p>
                    <w:p w14:paraId="135F528D" w14:textId="57C6EEB1" w:rsidR="00E2514A" w:rsidRPr="00991DAF" w:rsidRDefault="00E2514A" w:rsidP="00217771">
                      <w:pPr>
                        <w:rPr>
                          <w:sz w:val="16"/>
                          <w:szCs w:val="16"/>
                        </w:rPr>
                      </w:pPr>
                      <w:r w:rsidRPr="00991DAF">
                        <w:rPr>
                          <w:sz w:val="16"/>
                          <w:szCs w:val="16"/>
                        </w:rPr>
                        <w:t xml:space="preserve">La </w:t>
                      </w:r>
                      <w:r w:rsidRPr="00991DAF">
                        <w:rPr>
                          <w:b/>
                          <w:bCs/>
                          <w:sz w:val="16"/>
                          <w:szCs w:val="16"/>
                        </w:rPr>
                        <w:t>version anglaise</w:t>
                      </w:r>
                      <w:r w:rsidRPr="00991DAF">
                        <w:rPr>
                          <w:sz w:val="16"/>
                          <w:szCs w:val="16"/>
                        </w:rPr>
                        <w:t xml:space="preserve"> de ce document est disponible ici : </w:t>
                      </w:r>
                      <w:hyperlink r:id="rId9" w:history="1">
                        <w:r w:rsidRPr="00AD0BE3">
                          <w:rPr>
                            <w:rStyle w:val="Hyperlink"/>
                            <w:sz w:val="16"/>
                            <w:szCs w:val="16"/>
                          </w:rPr>
                          <w:t>Version ANG</w:t>
                        </w:r>
                      </w:hyperlink>
                    </w:p>
                  </w:txbxContent>
                </v:textbox>
                <w10:anchorlock/>
              </v:roundrect>
            </w:pict>
          </mc:Fallback>
        </mc:AlternateContent>
      </w:r>
      <w:bookmarkEnd w:id="5"/>
    </w:p>
    <w:p w14:paraId="4B932FF9" w14:textId="77777777" w:rsidR="00991DAF" w:rsidRDefault="00991DAF" w:rsidP="00A56D61">
      <w:pPr>
        <w:pStyle w:val="Heading2"/>
      </w:pPr>
    </w:p>
    <w:p w14:paraId="3553EDD9" w14:textId="0DB038E7" w:rsidR="00290A7A" w:rsidRPr="00290A7A" w:rsidRDefault="00E75DBD" w:rsidP="00290A7A">
      <w:pPr>
        <w:pStyle w:val="Heading2"/>
        <w:rPr>
          <w:noProof/>
        </w:rPr>
      </w:pPr>
      <w:bookmarkStart w:id="9" w:name="_Toc172102337"/>
      <w:r w:rsidRPr="00991DAF">
        <w:rPr>
          <w:sz w:val="26"/>
        </w:rPr>
        <w:t>Table</w:t>
      </w:r>
      <w:r w:rsidRPr="00991DAF">
        <w:rPr>
          <w:rFonts w:asciiTheme="majorHAnsi" w:hAnsiTheme="majorHAnsi" w:cstheme="majorHAnsi"/>
          <w:sz w:val="26"/>
        </w:rPr>
        <w:t xml:space="preserve"> </w:t>
      </w:r>
      <w:r w:rsidRPr="00991DAF">
        <w:rPr>
          <w:sz w:val="26"/>
        </w:rPr>
        <w:t>des</w:t>
      </w:r>
      <w:r w:rsidRPr="00991DAF">
        <w:rPr>
          <w:rFonts w:asciiTheme="majorHAnsi" w:hAnsiTheme="majorHAnsi" w:cstheme="majorHAnsi"/>
          <w:sz w:val="26"/>
        </w:rPr>
        <w:t xml:space="preserve"> </w:t>
      </w:r>
      <w:r w:rsidRPr="00991DAF">
        <w:rPr>
          <w:sz w:val="26"/>
        </w:rPr>
        <w:t>matières</w:t>
      </w:r>
      <w:bookmarkEnd w:id="6"/>
      <w:bookmarkEnd w:id="7"/>
      <w:bookmarkEnd w:id="8"/>
      <w:bookmarkEnd w:id="9"/>
      <w:r w:rsidR="007D11D8" w:rsidRPr="00AF39D1">
        <w:rPr>
          <w:rFonts w:asciiTheme="majorHAnsi" w:hAnsiTheme="majorHAnsi" w:cstheme="majorHAnsi"/>
          <w:sz w:val="22"/>
          <w:szCs w:val="22"/>
        </w:rPr>
        <w:fldChar w:fldCharType="begin"/>
      </w:r>
      <w:r w:rsidR="007D11D8" w:rsidRPr="00AF39D1">
        <w:rPr>
          <w:rFonts w:asciiTheme="majorHAnsi" w:hAnsiTheme="majorHAnsi" w:cstheme="majorHAnsi"/>
          <w:sz w:val="22"/>
          <w:szCs w:val="22"/>
        </w:rPr>
        <w:instrText xml:space="preserve"> TOC \o "1-3" \h \z \u </w:instrText>
      </w:r>
      <w:r w:rsidR="007D11D8" w:rsidRPr="00AF39D1">
        <w:rPr>
          <w:rFonts w:asciiTheme="majorHAnsi" w:hAnsiTheme="majorHAnsi" w:cstheme="majorHAnsi"/>
          <w:sz w:val="22"/>
          <w:szCs w:val="22"/>
        </w:rPr>
        <w:fldChar w:fldCharType="separate"/>
      </w:r>
    </w:p>
    <w:p w14:paraId="6FD86683" w14:textId="606CD072" w:rsidR="00290A7A" w:rsidRPr="0025299D" w:rsidRDefault="00000000">
      <w:pPr>
        <w:pStyle w:val="TOC2"/>
        <w:rPr>
          <w:rFonts w:eastAsiaTheme="minorEastAsia"/>
          <w:b w:val="0"/>
          <w:bCs w:val="0"/>
          <w:kern w:val="2"/>
          <w:sz w:val="24"/>
          <w:lang w:val="en-CA" w:eastAsia="en-CA"/>
          <w14:ligatures w14:val="standardContextual"/>
        </w:rPr>
      </w:pPr>
      <w:hyperlink w:anchor="_Toc172102338" w:history="1">
        <w:r w:rsidR="00290A7A" w:rsidRPr="0025299D">
          <w:rPr>
            <w:rStyle w:val="Hyperlink"/>
            <w:sz w:val="24"/>
          </w:rPr>
          <w:t>À propos de notre projet d’optimisation</w:t>
        </w:r>
        <w:r w:rsidR="00290A7A" w:rsidRPr="0025299D">
          <w:rPr>
            <w:webHidden/>
            <w:sz w:val="24"/>
          </w:rPr>
          <w:tab/>
        </w:r>
        <w:r w:rsidR="00290A7A" w:rsidRPr="0025299D">
          <w:rPr>
            <w:webHidden/>
            <w:sz w:val="24"/>
          </w:rPr>
          <w:fldChar w:fldCharType="begin"/>
        </w:r>
        <w:r w:rsidR="00290A7A" w:rsidRPr="0025299D">
          <w:rPr>
            <w:webHidden/>
            <w:sz w:val="24"/>
          </w:rPr>
          <w:instrText xml:space="preserve"> PAGEREF _Toc172102338 \h </w:instrText>
        </w:r>
        <w:r w:rsidR="00290A7A" w:rsidRPr="0025299D">
          <w:rPr>
            <w:webHidden/>
            <w:sz w:val="24"/>
          </w:rPr>
        </w:r>
        <w:r w:rsidR="00290A7A" w:rsidRPr="0025299D">
          <w:rPr>
            <w:webHidden/>
            <w:sz w:val="24"/>
          </w:rPr>
          <w:fldChar w:fldCharType="separate"/>
        </w:r>
        <w:r w:rsidR="00E32EF9">
          <w:rPr>
            <w:webHidden/>
            <w:sz w:val="24"/>
          </w:rPr>
          <w:t>4</w:t>
        </w:r>
        <w:r w:rsidR="00290A7A" w:rsidRPr="0025299D">
          <w:rPr>
            <w:webHidden/>
            <w:sz w:val="24"/>
          </w:rPr>
          <w:fldChar w:fldCharType="end"/>
        </w:r>
      </w:hyperlink>
    </w:p>
    <w:p w14:paraId="5BE190C5" w14:textId="6C719DE5"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39" w:history="1">
        <w:r w:rsidR="00290A7A" w:rsidRPr="0025299D">
          <w:rPr>
            <w:rStyle w:val="Hyperlink"/>
            <w:rFonts w:asciiTheme="majorHAnsi" w:hAnsiTheme="majorHAnsi" w:cstheme="majorHAnsi"/>
            <w:noProof/>
            <w:sz w:val="24"/>
          </w:rPr>
          <w:t>Qu’est-ce que le projet d’optimisation de notre milieu de travail?</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_Toc172102339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4</w:t>
        </w:r>
        <w:r w:rsidR="00290A7A" w:rsidRPr="0025299D">
          <w:rPr>
            <w:rFonts w:asciiTheme="majorHAnsi" w:hAnsiTheme="majorHAnsi" w:cstheme="majorHAnsi"/>
            <w:noProof/>
            <w:webHidden/>
            <w:sz w:val="24"/>
          </w:rPr>
          <w:fldChar w:fldCharType="end"/>
        </w:r>
      </w:hyperlink>
    </w:p>
    <w:p w14:paraId="777BC608" w14:textId="2941D418"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0" w:history="1">
        <w:r w:rsidR="00290A7A" w:rsidRPr="0025299D">
          <w:rPr>
            <w:rStyle w:val="Hyperlink"/>
            <w:rFonts w:asciiTheme="majorHAnsi" w:hAnsiTheme="majorHAnsi" w:cstheme="majorHAnsi"/>
            <w:noProof/>
            <w:sz w:val="24"/>
          </w:rPr>
          <w:t>Quel est le but de ce projet ?</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_Toc172102340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4</w:t>
        </w:r>
        <w:r w:rsidR="00290A7A" w:rsidRPr="0025299D">
          <w:rPr>
            <w:rFonts w:asciiTheme="majorHAnsi" w:hAnsiTheme="majorHAnsi" w:cstheme="majorHAnsi"/>
            <w:noProof/>
            <w:webHidden/>
            <w:sz w:val="24"/>
          </w:rPr>
          <w:fldChar w:fldCharType="end"/>
        </w:r>
      </w:hyperlink>
    </w:p>
    <w:p w14:paraId="62691365" w14:textId="091BD611"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1" w:history="1">
        <w:r w:rsidR="00290A7A" w:rsidRPr="0025299D">
          <w:rPr>
            <w:rStyle w:val="Hyperlink"/>
            <w:rFonts w:asciiTheme="majorHAnsi" w:hAnsiTheme="majorHAnsi" w:cstheme="majorHAnsi"/>
            <w:noProof/>
            <w:sz w:val="24"/>
          </w:rPr>
          <w:t>Quel est l’échéancier du projet d’optimisation?</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_Toc172102341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4</w:t>
        </w:r>
        <w:r w:rsidR="00290A7A" w:rsidRPr="0025299D">
          <w:rPr>
            <w:rFonts w:asciiTheme="majorHAnsi" w:hAnsiTheme="majorHAnsi" w:cstheme="majorHAnsi"/>
            <w:noProof/>
            <w:webHidden/>
            <w:sz w:val="24"/>
          </w:rPr>
          <w:fldChar w:fldCharType="end"/>
        </w:r>
      </w:hyperlink>
    </w:p>
    <w:p w14:paraId="7419F882" w14:textId="128F0E13"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2" w:history="1">
        <w:r w:rsidR="00290A7A" w:rsidRPr="0025299D">
          <w:rPr>
            <w:rStyle w:val="Hyperlink"/>
            <w:rFonts w:asciiTheme="majorHAnsi" w:hAnsiTheme="majorHAnsi" w:cstheme="majorHAnsi"/>
            <w:noProof/>
            <w:sz w:val="24"/>
          </w:rPr>
          <w:t>Il s’agit d’une réduction d’espace, pourquoi parle-t-on d’optimisation?</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_Toc172102342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5</w:t>
        </w:r>
        <w:r w:rsidR="00290A7A" w:rsidRPr="0025299D">
          <w:rPr>
            <w:rFonts w:asciiTheme="majorHAnsi" w:hAnsiTheme="majorHAnsi" w:cstheme="majorHAnsi"/>
            <w:noProof/>
            <w:webHidden/>
            <w:sz w:val="24"/>
          </w:rPr>
          <w:fldChar w:fldCharType="end"/>
        </w:r>
      </w:hyperlink>
    </w:p>
    <w:p w14:paraId="235F85DE" w14:textId="60175613"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3" w:history="1">
        <w:r w:rsidR="00290A7A" w:rsidRPr="0025299D">
          <w:rPr>
            <w:rStyle w:val="Hyperlink"/>
            <w:rFonts w:asciiTheme="majorHAnsi" w:hAnsiTheme="majorHAnsi" w:cstheme="majorHAnsi"/>
            <w:noProof/>
            <w:sz w:val="24"/>
          </w:rPr>
          <w:t>Si notre organisation a moins d’espace, cela veut-il dire que nous serons condensés?</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_Toc172102343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5</w:t>
        </w:r>
        <w:r w:rsidR="00290A7A" w:rsidRPr="0025299D">
          <w:rPr>
            <w:rFonts w:asciiTheme="majorHAnsi" w:hAnsiTheme="majorHAnsi" w:cstheme="majorHAnsi"/>
            <w:noProof/>
            <w:webHidden/>
            <w:sz w:val="24"/>
          </w:rPr>
          <w:fldChar w:fldCharType="end"/>
        </w:r>
      </w:hyperlink>
    </w:p>
    <w:p w14:paraId="229F6C31" w14:textId="1AD75DAC"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4" w:history="1">
        <w:r w:rsidR="00290A7A" w:rsidRPr="0025299D">
          <w:rPr>
            <w:rStyle w:val="Hyperlink"/>
            <w:rFonts w:asciiTheme="majorHAnsi" w:hAnsiTheme="majorHAnsi" w:cstheme="majorHAnsi"/>
            <w:noProof/>
            <w:sz w:val="24"/>
          </w:rPr>
          <w:t>L’optimisation repose sur le Modèle de travail hybride commun pour la fonction publique fédérale, qu’arrivera-t-il s’il est modifiée ?</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_Toc172102344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5</w:t>
        </w:r>
        <w:r w:rsidR="00290A7A" w:rsidRPr="0025299D">
          <w:rPr>
            <w:rFonts w:asciiTheme="majorHAnsi" w:hAnsiTheme="majorHAnsi" w:cstheme="majorHAnsi"/>
            <w:noProof/>
            <w:webHidden/>
            <w:sz w:val="24"/>
          </w:rPr>
          <w:fldChar w:fldCharType="end"/>
        </w:r>
      </w:hyperlink>
    </w:p>
    <w:p w14:paraId="590665C5" w14:textId="26890A85" w:rsidR="00290A7A" w:rsidRPr="0025299D" w:rsidRDefault="00000000">
      <w:pPr>
        <w:pStyle w:val="TOC2"/>
        <w:rPr>
          <w:rFonts w:eastAsiaTheme="minorEastAsia"/>
          <w:b w:val="0"/>
          <w:bCs w:val="0"/>
          <w:kern w:val="2"/>
          <w:sz w:val="24"/>
          <w:lang w:val="en-CA" w:eastAsia="en-CA"/>
          <w14:ligatures w14:val="standardContextual"/>
        </w:rPr>
      </w:pPr>
      <w:hyperlink w:anchor="_Toc172102345" w:history="1">
        <w:r w:rsidR="00290A7A" w:rsidRPr="0025299D">
          <w:rPr>
            <w:rStyle w:val="Hyperlink"/>
            <w:sz w:val="24"/>
          </w:rPr>
          <w:t>L’environnement de travail</w:t>
        </w:r>
        <w:r w:rsidR="00290A7A" w:rsidRPr="0025299D">
          <w:rPr>
            <w:webHidden/>
            <w:sz w:val="24"/>
          </w:rPr>
          <w:tab/>
        </w:r>
        <w:r w:rsidR="00290A7A" w:rsidRPr="0025299D">
          <w:rPr>
            <w:webHidden/>
            <w:sz w:val="24"/>
          </w:rPr>
          <w:fldChar w:fldCharType="begin"/>
        </w:r>
        <w:r w:rsidR="00290A7A" w:rsidRPr="0025299D">
          <w:rPr>
            <w:webHidden/>
            <w:sz w:val="24"/>
          </w:rPr>
          <w:instrText xml:space="preserve"> PAGEREF _Toc172102345 \h </w:instrText>
        </w:r>
        <w:r w:rsidR="00290A7A" w:rsidRPr="0025299D">
          <w:rPr>
            <w:webHidden/>
            <w:sz w:val="24"/>
          </w:rPr>
        </w:r>
        <w:r w:rsidR="00290A7A" w:rsidRPr="0025299D">
          <w:rPr>
            <w:webHidden/>
            <w:sz w:val="24"/>
          </w:rPr>
          <w:fldChar w:fldCharType="separate"/>
        </w:r>
        <w:r w:rsidR="00E32EF9">
          <w:rPr>
            <w:webHidden/>
            <w:sz w:val="24"/>
          </w:rPr>
          <w:t>6</w:t>
        </w:r>
        <w:r w:rsidR="00290A7A" w:rsidRPr="0025299D">
          <w:rPr>
            <w:webHidden/>
            <w:sz w:val="24"/>
          </w:rPr>
          <w:fldChar w:fldCharType="end"/>
        </w:r>
      </w:hyperlink>
    </w:p>
    <w:p w14:paraId="657B2BD4" w14:textId="358FAA42"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6" w:history="1">
        <w:r w:rsidR="00290A7A" w:rsidRPr="0025299D">
          <w:rPr>
            <w:rStyle w:val="Hyperlink"/>
            <w:rFonts w:asciiTheme="majorHAnsi" w:hAnsiTheme="majorHAnsi" w:cstheme="majorHAnsi"/>
            <w:noProof/>
            <w:sz w:val="24"/>
          </w:rPr>
          <w:t>Qu’est-ce qu’un voisinage?</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_Toc172102346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6</w:t>
        </w:r>
        <w:r w:rsidR="00290A7A" w:rsidRPr="0025299D">
          <w:rPr>
            <w:rFonts w:asciiTheme="majorHAnsi" w:hAnsiTheme="majorHAnsi" w:cstheme="majorHAnsi"/>
            <w:noProof/>
            <w:webHidden/>
            <w:sz w:val="24"/>
          </w:rPr>
          <w:fldChar w:fldCharType="end"/>
        </w:r>
      </w:hyperlink>
    </w:p>
    <w:p w14:paraId="414D481F" w14:textId="469D48AB"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7" w:history="1">
        <w:r w:rsidR="00290A7A" w:rsidRPr="0025299D">
          <w:rPr>
            <w:rStyle w:val="Hyperlink"/>
            <w:rFonts w:asciiTheme="majorHAnsi" w:hAnsiTheme="majorHAnsi" w:cstheme="majorHAnsi"/>
            <w:noProof/>
            <w:sz w:val="24"/>
          </w:rPr>
          <w:t>Qu’est-ce qu’une zone tranquille?</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_Toc172102347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6</w:t>
        </w:r>
        <w:r w:rsidR="00290A7A" w:rsidRPr="0025299D">
          <w:rPr>
            <w:rFonts w:asciiTheme="majorHAnsi" w:hAnsiTheme="majorHAnsi" w:cstheme="majorHAnsi"/>
            <w:noProof/>
            <w:webHidden/>
            <w:sz w:val="24"/>
          </w:rPr>
          <w:fldChar w:fldCharType="end"/>
        </w:r>
      </w:hyperlink>
    </w:p>
    <w:p w14:paraId="4CD49A83" w14:textId="7417FF6F"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8" w:history="1">
        <w:r w:rsidR="00290A7A" w:rsidRPr="0025299D">
          <w:rPr>
            <w:rStyle w:val="Hyperlink"/>
            <w:rFonts w:asciiTheme="majorHAnsi" w:hAnsiTheme="majorHAnsi" w:cstheme="majorHAnsi"/>
            <w:noProof/>
            <w:sz w:val="24"/>
          </w:rPr>
          <w:t>Qu'en est-il des bureaux fermés?</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_Toc172102348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6</w:t>
        </w:r>
        <w:r w:rsidR="00290A7A" w:rsidRPr="0025299D">
          <w:rPr>
            <w:rFonts w:asciiTheme="majorHAnsi" w:hAnsiTheme="majorHAnsi" w:cstheme="majorHAnsi"/>
            <w:noProof/>
            <w:webHidden/>
            <w:sz w:val="24"/>
          </w:rPr>
          <w:fldChar w:fldCharType="end"/>
        </w:r>
      </w:hyperlink>
    </w:p>
    <w:p w14:paraId="133877D9" w14:textId="7AA09710"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49" w:history="1">
        <w:r w:rsidR="00290A7A" w:rsidRPr="0025299D">
          <w:rPr>
            <w:rStyle w:val="Hyperlink"/>
            <w:rFonts w:asciiTheme="majorHAnsi" w:hAnsiTheme="majorHAnsi" w:cstheme="majorHAnsi"/>
            <w:noProof/>
            <w:sz w:val="24"/>
          </w:rPr>
          <w:t>Comment notre optimisation affecte-t-elle nos locaux à usage particulier (LUP)?</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_Toc172102349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6</w:t>
        </w:r>
        <w:r w:rsidR="00290A7A" w:rsidRPr="0025299D">
          <w:rPr>
            <w:rFonts w:asciiTheme="majorHAnsi" w:hAnsiTheme="majorHAnsi" w:cstheme="majorHAnsi"/>
            <w:noProof/>
            <w:webHidden/>
            <w:sz w:val="24"/>
          </w:rPr>
          <w:fldChar w:fldCharType="end"/>
        </w:r>
      </w:hyperlink>
    </w:p>
    <w:p w14:paraId="785A74A7" w14:textId="36F6C3D2" w:rsidR="00290A7A" w:rsidRPr="0025299D" w:rsidRDefault="00000000">
      <w:pPr>
        <w:pStyle w:val="TOC2"/>
        <w:rPr>
          <w:rFonts w:eastAsiaTheme="minorEastAsia"/>
          <w:b w:val="0"/>
          <w:bCs w:val="0"/>
          <w:kern w:val="2"/>
          <w:sz w:val="24"/>
          <w:lang w:val="en-CA" w:eastAsia="en-CA"/>
          <w14:ligatures w14:val="standardContextual"/>
        </w:rPr>
      </w:pPr>
      <w:hyperlink w:anchor="_Toc172102350" w:history="1">
        <w:r w:rsidR="00290A7A" w:rsidRPr="0025299D">
          <w:rPr>
            <w:rStyle w:val="Hyperlink"/>
            <w:sz w:val="24"/>
          </w:rPr>
          <w:t>L’adoption de postes de travail non attribués par défaut</w:t>
        </w:r>
        <w:r w:rsidR="00290A7A" w:rsidRPr="0025299D">
          <w:rPr>
            <w:webHidden/>
            <w:sz w:val="24"/>
          </w:rPr>
          <w:tab/>
        </w:r>
        <w:r w:rsidR="00290A7A" w:rsidRPr="0025299D">
          <w:rPr>
            <w:webHidden/>
            <w:sz w:val="24"/>
          </w:rPr>
          <w:fldChar w:fldCharType="begin"/>
        </w:r>
        <w:r w:rsidR="00290A7A" w:rsidRPr="0025299D">
          <w:rPr>
            <w:webHidden/>
            <w:sz w:val="24"/>
          </w:rPr>
          <w:instrText xml:space="preserve"> PAGEREF _Toc172102350 \h </w:instrText>
        </w:r>
        <w:r w:rsidR="00290A7A" w:rsidRPr="0025299D">
          <w:rPr>
            <w:webHidden/>
            <w:sz w:val="24"/>
          </w:rPr>
        </w:r>
        <w:r w:rsidR="00290A7A" w:rsidRPr="0025299D">
          <w:rPr>
            <w:webHidden/>
            <w:sz w:val="24"/>
          </w:rPr>
          <w:fldChar w:fldCharType="separate"/>
        </w:r>
        <w:r w:rsidR="00E32EF9">
          <w:rPr>
            <w:webHidden/>
            <w:sz w:val="24"/>
          </w:rPr>
          <w:t>7</w:t>
        </w:r>
        <w:r w:rsidR="00290A7A" w:rsidRPr="0025299D">
          <w:rPr>
            <w:webHidden/>
            <w:sz w:val="24"/>
          </w:rPr>
          <w:fldChar w:fldCharType="end"/>
        </w:r>
      </w:hyperlink>
    </w:p>
    <w:p w14:paraId="413A2D0B" w14:textId="62669924"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1" w:history="1">
        <w:r w:rsidR="00290A7A" w:rsidRPr="0025299D">
          <w:rPr>
            <w:rStyle w:val="Hyperlink"/>
            <w:rFonts w:asciiTheme="majorHAnsi" w:hAnsiTheme="majorHAnsi" w:cstheme="majorHAnsi"/>
            <w:noProof/>
            <w:sz w:val="24"/>
          </w:rPr>
          <w:t>En quoi consiste l’adoption d’un modèle de postes de travail non attribués ?</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_Toc172102351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7</w:t>
        </w:r>
        <w:r w:rsidR="00290A7A" w:rsidRPr="0025299D">
          <w:rPr>
            <w:rFonts w:asciiTheme="majorHAnsi" w:hAnsiTheme="majorHAnsi" w:cstheme="majorHAnsi"/>
            <w:noProof/>
            <w:webHidden/>
            <w:sz w:val="24"/>
          </w:rPr>
          <w:fldChar w:fldCharType="end"/>
        </w:r>
      </w:hyperlink>
    </w:p>
    <w:p w14:paraId="6FDEDAEE" w14:textId="4F176993"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2" w:history="1">
        <w:r w:rsidR="00290A7A" w:rsidRPr="0025299D">
          <w:rPr>
            <w:rStyle w:val="Hyperlink"/>
            <w:rFonts w:asciiTheme="majorHAnsi" w:hAnsiTheme="majorHAnsi" w:cstheme="majorHAnsi"/>
            <w:noProof/>
            <w:sz w:val="24"/>
          </w:rPr>
          <w:t>Quels sont les avantages à ce que les postes de travail soient non attribués ?</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_Toc172102352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7</w:t>
        </w:r>
        <w:r w:rsidR="00290A7A" w:rsidRPr="0025299D">
          <w:rPr>
            <w:rFonts w:asciiTheme="majorHAnsi" w:hAnsiTheme="majorHAnsi" w:cstheme="majorHAnsi"/>
            <w:noProof/>
            <w:webHidden/>
            <w:sz w:val="24"/>
          </w:rPr>
          <w:fldChar w:fldCharType="end"/>
        </w:r>
      </w:hyperlink>
    </w:p>
    <w:p w14:paraId="5381D7CB" w14:textId="609AA154"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3" w:history="1">
        <w:r w:rsidR="00290A7A" w:rsidRPr="0025299D">
          <w:rPr>
            <w:rStyle w:val="Hyperlink"/>
            <w:rFonts w:asciiTheme="majorHAnsi" w:hAnsiTheme="majorHAnsi" w:cstheme="majorHAnsi"/>
            <w:noProof/>
            <w:sz w:val="24"/>
          </w:rPr>
          <w:t>Est-ce que notre milieu de travail optimisé est conforme aux normes du Milieu de travail GC?</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_Toc172102353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7</w:t>
        </w:r>
        <w:r w:rsidR="00290A7A" w:rsidRPr="0025299D">
          <w:rPr>
            <w:rFonts w:asciiTheme="majorHAnsi" w:hAnsiTheme="majorHAnsi" w:cstheme="majorHAnsi"/>
            <w:noProof/>
            <w:webHidden/>
            <w:sz w:val="24"/>
          </w:rPr>
          <w:fldChar w:fldCharType="end"/>
        </w:r>
      </w:hyperlink>
    </w:p>
    <w:p w14:paraId="37405FFD" w14:textId="5B7CCAE2"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4" w:history="1">
        <w:r w:rsidR="00290A7A" w:rsidRPr="0025299D">
          <w:rPr>
            <w:rStyle w:val="Hyperlink"/>
            <w:rFonts w:asciiTheme="majorHAnsi" w:hAnsiTheme="majorHAnsi" w:cstheme="majorHAnsi"/>
            <w:noProof/>
            <w:sz w:val="24"/>
          </w:rPr>
          <w:t>Les cadres et les gestionnaires conservent-ils un bureau attribué?</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_Toc172102354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8</w:t>
        </w:r>
        <w:r w:rsidR="00290A7A" w:rsidRPr="0025299D">
          <w:rPr>
            <w:rFonts w:asciiTheme="majorHAnsi" w:hAnsiTheme="majorHAnsi" w:cstheme="majorHAnsi"/>
            <w:noProof/>
            <w:webHidden/>
            <w:sz w:val="24"/>
          </w:rPr>
          <w:fldChar w:fldCharType="end"/>
        </w:r>
      </w:hyperlink>
    </w:p>
    <w:p w14:paraId="3BAF2D33" w14:textId="1A07DAD7"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5" w:history="1">
        <w:r w:rsidR="00290A7A" w:rsidRPr="0025299D">
          <w:rPr>
            <w:rStyle w:val="Hyperlink"/>
            <w:rFonts w:asciiTheme="majorHAnsi" w:hAnsiTheme="majorHAnsi" w:cstheme="majorHAnsi"/>
            <w:noProof/>
            <w:sz w:val="24"/>
          </w:rPr>
          <w:t>Comment sont distribuées les équipes dans l’espace optimisé?</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_Toc172102355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8</w:t>
        </w:r>
        <w:r w:rsidR="00290A7A" w:rsidRPr="0025299D">
          <w:rPr>
            <w:rFonts w:asciiTheme="majorHAnsi" w:hAnsiTheme="majorHAnsi" w:cstheme="majorHAnsi"/>
            <w:noProof/>
            <w:webHidden/>
            <w:sz w:val="24"/>
          </w:rPr>
          <w:fldChar w:fldCharType="end"/>
        </w:r>
      </w:hyperlink>
    </w:p>
    <w:p w14:paraId="4A65D186" w14:textId="0AF94632"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6" w:history="1">
        <w:r w:rsidR="00290A7A" w:rsidRPr="0025299D">
          <w:rPr>
            <w:rStyle w:val="Hyperlink"/>
            <w:rFonts w:asciiTheme="majorHAnsi" w:hAnsiTheme="majorHAnsi" w:cstheme="majorHAnsi"/>
            <w:noProof/>
            <w:sz w:val="24"/>
          </w:rPr>
          <w:t>Qu’arrive-t-il si notre organisation prend de l’expansion et que nous devons procéder à des embauches?</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_Toc172102356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9</w:t>
        </w:r>
        <w:r w:rsidR="00290A7A" w:rsidRPr="0025299D">
          <w:rPr>
            <w:rFonts w:asciiTheme="majorHAnsi" w:hAnsiTheme="majorHAnsi" w:cstheme="majorHAnsi"/>
            <w:noProof/>
            <w:webHidden/>
            <w:sz w:val="24"/>
          </w:rPr>
          <w:fldChar w:fldCharType="end"/>
        </w:r>
      </w:hyperlink>
    </w:p>
    <w:p w14:paraId="3F23CCE8" w14:textId="52A2972E" w:rsidR="00290A7A" w:rsidRPr="0025299D" w:rsidRDefault="00000000">
      <w:pPr>
        <w:pStyle w:val="TOC2"/>
        <w:rPr>
          <w:rFonts w:eastAsiaTheme="minorEastAsia"/>
          <w:b w:val="0"/>
          <w:bCs w:val="0"/>
          <w:kern w:val="2"/>
          <w:sz w:val="24"/>
          <w:lang w:val="en-CA" w:eastAsia="en-CA"/>
          <w14:ligatures w14:val="standardContextual"/>
        </w:rPr>
      </w:pPr>
      <w:hyperlink w:anchor="_Toc172102357" w:history="1">
        <w:r w:rsidR="00290A7A" w:rsidRPr="0025299D">
          <w:rPr>
            <w:rStyle w:val="Hyperlink"/>
            <w:sz w:val="24"/>
          </w:rPr>
          <w:t>Façons de faire et étiquette</w:t>
        </w:r>
        <w:r w:rsidR="00290A7A" w:rsidRPr="0025299D">
          <w:rPr>
            <w:webHidden/>
            <w:sz w:val="24"/>
          </w:rPr>
          <w:tab/>
        </w:r>
        <w:r w:rsidR="00290A7A" w:rsidRPr="0025299D">
          <w:rPr>
            <w:webHidden/>
            <w:sz w:val="24"/>
          </w:rPr>
          <w:fldChar w:fldCharType="begin"/>
        </w:r>
        <w:r w:rsidR="00290A7A" w:rsidRPr="0025299D">
          <w:rPr>
            <w:webHidden/>
            <w:sz w:val="24"/>
          </w:rPr>
          <w:instrText xml:space="preserve"> PAGEREF _Toc172102357 \h </w:instrText>
        </w:r>
        <w:r w:rsidR="00290A7A" w:rsidRPr="0025299D">
          <w:rPr>
            <w:webHidden/>
            <w:sz w:val="24"/>
          </w:rPr>
        </w:r>
        <w:r w:rsidR="00290A7A" w:rsidRPr="0025299D">
          <w:rPr>
            <w:webHidden/>
            <w:sz w:val="24"/>
          </w:rPr>
          <w:fldChar w:fldCharType="separate"/>
        </w:r>
        <w:r w:rsidR="00E32EF9">
          <w:rPr>
            <w:webHidden/>
            <w:sz w:val="24"/>
          </w:rPr>
          <w:t>9</w:t>
        </w:r>
        <w:r w:rsidR="00290A7A" w:rsidRPr="0025299D">
          <w:rPr>
            <w:webHidden/>
            <w:sz w:val="24"/>
          </w:rPr>
          <w:fldChar w:fldCharType="end"/>
        </w:r>
      </w:hyperlink>
    </w:p>
    <w:p w14:paraId="5B78C835" w14:textId="728BD491"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8" w:history="1">
        <w:r w:rsidR="00290A7A" w:rsidRPr="0025299D">
          <w:rPr>
            <w:rStyle w:val="Hyperlink"/>
            <w:rFonts w:asciiTheme="majorHAnsi" w:hAnsiTheme="majorHAnsi" w:cstheme="majorHAnsi"/>
            <w:noProof/>
            <w:sz w:val="24"/>
          </w:rPr>
          <w:t>Comment s’assurer que le personnel respectera des règles de civisme dans le milieu de travail?</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_Toc172102358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9</w:t>
        </w:r>
        <w:r w:rsidR="00290A7A" w:rsidRPr="0025299D">
          <w:rPr>
            <w:rFonts w:asciiTheme="majorHAnsi" w:hAnsiTheme="majorHAnsi" w:cstheme="majorHAnsi"/>
            <w:noProof/>
            <w:webHidden/>
            <w:sz w:val="24"/>
          </w:rPr>
          <w:fldChar w:fldCharType="end"/>
        </w:r>
      </w:hyperlink>
    </w:p>
    <w:p w14:paraId="43A5709F" w14:textId="72ECAF8E"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59" w:history="1">
        <w:r w:rsidR="00290A7A" w:rsidRPr="0025299D">
          <w:rPr>
            <w:rStyle w:val="Hyperlink"/>
            <w:rFonts w:asciiTheme="majorHAnsi" w:hAnsiTheme="majorHAnsi" w:cstheme="majorHAnsi"/>
            <w:noProof/>
            <w:sz w:val="24"/>
          </w:rPr>
          <w:t>Pourrai-je réserver un poste de travail?</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_Toc172102359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9</w:t>
        </w:r>
        <w:r w:rsidR="00290A7A" w:rsidRPr="0025299D">
          <w:rPr>
            <w:rFonts w:asciiTheme="majorHAnsi" w:hAnsiTheme="majorHAnsi" w:cstheme="majorHAnsi"/>
            <w:noProof/>
            <w:webHidden/>
            <w:sz w:val="24"/>
          </w:rPr>
          <w:fldChar w:fldCharType="end"/>
        </w:r>
      </w:hyperlink>
    </w:p>
    <w:p w14:paraId="3CDE55A9" w14:textId="161D558C"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0" w:history="1">
        <w:r w:rsidR="00290A7A" w:rsidRPr="0025299D">
          <w:rPr>
            <w:rStyle w:val="Hyperlink"/>
            <w:rFonts w:asciiTheme="majorHAnsi" w:hAnsiTheme="majorHAnsi" w:cstheme="majorHAnsi"/>
            <w:noProof/>
            <w:sz w:val="24"/>
          </w:rPr>
          <w:t>Où puis-je entreposer mes affaires?</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_Toc172102360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9</w:t>
        </w:r>
        <w:r w:rsidR="00290A7A" w:rsidRPr="0025299D">
          <w:rPr>
            <w:rFonts w:asciiTheme="majorHAnsi" w:hAnsiTheme="majorHAnsi" w:cstheme="majorHAnsi"/>
            <w:noProof/>
            <w:webHidden/>
            <w:sz w:val="24"/>
          </w:rPr>
          <w:fldChar w:fldCharType="end"/>
        </w:r>
      </w:hyperlink>
    </w:p>
    <w:p w14:paraId="3888FC54" w14:textId="68BB87D7"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1" w:history="1">
        <w:r w:rsidR="00290A7A" w:rsidRPr="0025299D">
          <w:rPr>
            <w:rStyle w:val="Hyperlink"/>
            <w:rFonts w:asciiTheme="majorHAnsi" w:hAnsiTheme="majorHAnsi" w:cstheme="majorHAnsi"/>
            <w:noProof/>
            <w:sz w:val="24"/>
          </w:rPr>
          <w:t>Pourrai-je avoir un casier assigné en permanence?</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_Toc172102361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10</w:t>
        </w:r>
        <w:r w:rsidR="00290A7A" w:rsidRPr="0025299D">
          <w:rPr>
            <w:rFonts w:asciiTheme="majorHAnsi" w:hAnsiTheme="majorHAnsi" w:cstheme="majorHAnsi"/>
            <w:noProof/>
            <w:webHidden/>
            <w:sz w:val="24"/>
          </w:rPr>
          <w:fldChar w:fldCharType="end"/>
        </w:r>
      </w:hyperlink>
    </w:p>
    <w:p w14:paraId="7A44E460" w14:textId="1403AA4F"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2" w:history="1">
        <w:r w:rsidR="00290A7A" w:rsidRPr="0025299D">
          <w:rPr>
            <w:rStyle w:val="Hyperlink"/>
            <w:rFonts w:asciiTheme="majorHAnsi" w:hAnsiTheme="majorHAnsi" w:cstheme="majorHAnsi"/>
            <w:noProof/>
            <w:sz w:val="24"/>
          </w:rPr>
          <w:t>Comment les enjeux de bruit sont-ils traités?</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_Toc172102362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10</w:t>
        </w:r>
        <w:r w:rsidR="00290A7A" w:rsidRPr="0025299D">
          <w:rPr>
            <w:rFonts w:asciiTheme="majorHAnsi" w:hAnsiTheme="majorHAnsi" w:cstheme="majorHAnsi"/>
            <w:noProof/>
            <w:webHidden/>
            <w:sz w:val="24"/>
          </w:rPr>
          <w:fldChar w:fldCharType="end"/>
        </w:r>
      </w:hyperlink>
    </w:p>
    <w:p w14:paraId="3FFA2A1D" w14:textId="5CA20091"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3" w:history="1">
        <w:r w:rsidR="00290A7A" w:rsidRPr="0025299D">
          <w:rPr>
            <w:rStyle w:val="Hyperlink"/>
            <w:rFonts w:asciiTheme="majorHAnsi" w:hAnsiTheme="majorHAnsi" w:cstheme="majorHAnsi"/>
            <w:noProof/>
            <w:sz w:val="24"/>
          </w:rPr>
          <w:t>Qu’en est-il de la désinfection et de l’hygiène?</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_Toc172102363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10</w:t>
        </w:r>
        <w:r w:rsidR="00290A7A" w:rsidRPr="0025299D">
          <w:rPr>
            <w:rFonts w:asciiTheme="majorHAnsi" w:hAnsiTheme="majorHAnsi" w:cstheme="majorHAnsi"/>
            <w:noProof/>
            <w:webHidden/>
            <w:sz w:val="24"/>
          </w:rPr>
          <w:fldChar w:fldCharType="end"/>
        </w:r>
      </w:hyperlink>
    </w:p>
    <w:p w14:paraId="7B2E8275" w14:textId="6D44E459" w:rsidR="00290A7A" w:rsidRPr="0025299D" w:rsidRDefault="00000000">
      <w:pPr>
        <w:pStyle w:val="TOC2"/>
        <w:rPr>
          <w:rFonts w:eastAsiaTheme="minorEastAsia"/>
          <w:b w:val="0"/>
          <w:bCs w:val="0"/>
          <w:kern w:val="2"/>
          <w:sz w:val="24"/>
          <w:lang w:val="en-CA" w:eastAsia="en-CA"/>
          <w14:ligatures w14:val="standardContextual"/>
        </w:rPr>
      </w:pPr>
      <w:hyperlink w:anchor="_Toc172102364" w:history="1">
        <w:r w:rsidR="00290A7A" w:rsidRPr="0025299D">
          <w:rPr>
            <w:rStyle w:val="Hyperlink"/>
            <w:sz w:val="24"/>
          </w:rPr>
          <w:t>Ergonomie et mesures d’adaptation</w:t>
        </w:r>
        <w:r w:rsidR="00290A7A" w:rsidRPr="0025299D">
          <w:rPr>
            <w:webHidden/>
            <w:sz w:val="24"/>
          </w:rPr>
          <w:tab/>
        </w:r>
        <w:r w:rsidR="00290A7A" w:rsidRPr="0025299D">
          <w:rPr>
            <w:webHidden/>
            <w:sz w:val="24"/>
          </w:rPr>
          <w:fldChar w:fldCharType="begin"/>
        </w:r>
        <w:r w:rsidR="00290A7A" w:rsidRPr="0025299D">
          <w:rPr>
            <w:webHidden/>
            <w:sz w:val="24"/>
          </w:rPr>
          <w:instrText xml:space="preserve"> PAGEREF _Toc172102364 \h </w:instrText>
        </w:r>
        <w:r w:rsidR="00290A7A" w:rsidRPr="0025299D">
          <w:rPr>
            <w:webHidden/>
            <w:sz w:val="24"/>
          </w:rPr>
        </w:r>
        <w:r w:rsidR="00290A7A" w:rsidRPr="0025299D">
          <w:rPr>
            <w:webHidden/>
            <w:sz w:val="24"/>
          </w:rPr>
          <w:fldChar w:fldCharType="separate"/>
        </w:r>
        <w:r w:rsidR="00E32EF9">
          <w:rPr>
            <w:webHidden/>
            <w:sz w:val="24"/>
          </w:rPr>
          <w:t>10</w:t>
        </w:r>
        <w:r w:rsidR="00290A7A" w:rsidRPr="0025299D">
          <w:rPr>
            <w:webHidden/>
            <w:sz w:val="24"/>
          </w:rPr>
          <w:fldChar w:fldCharType="end"/>
        </w:r>
      </w:hyperlink>
    </w:p>
    <w:p w14:paraId="424FC03C" w14:textId="1D6EF7B6"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5" w:history="1">
        <w:r w:rsidR="00290A7A" w:rsidRPr="0025299D">
          <w:rPr>
            <w:rStyle w:val="Hyperlink"/>
            <w:rFonts w:asciiTheme="majorHAnsi" w:hAnsiTheme="majorHAnsi" w:cstheme="majorHAnsi"/>
            <w:noProof/>
            <w:sz w:val="24"/>
          </w:rPr>
          <w:t>Qu’advient-il de mon équipement ergonomique?</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_Toc172102365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10</w:t>
        </w:r>
        <w:r w:rsidR="00290A7A" w:rsidRPr="0025299D">
          <w:rPr>
            <w:rFonts w:asciiTheme="majorHAnsi" w:hAnsiTheme="majorHAnsi" w:cstheme="majorHAnsi"/>
            <w:noProof/>
            <w:webHidden/>
            <w:sz w:val="24"/>
          </w:rPr>
          <w:fldChar w:fldCharType="end"/>
        </w:r>
      </w:hyperlink>
    </w:p>
    <w:p w14:paraId="088E8FD9" w14:textId="3C7B35F7"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6" w:history="1">
        <w:r w:rsidR="00290A7A" w:rsidRPr="0025299D">
          <w:rPr>
            <w:rStyle w:val="Hyperlink"/>
            <w:rFonts w:asciiTheme="majorHAnsi" w:hAnsiTheme="majorHAnsi" w:cstheme="majorHAnsi"/>
            <w:noProof/>
            <w:sz w:val="24"/>
          </w:rPr>
          <w:t>Le milieu de travail optimisé est-il accessible?</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_Toc172102366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11</w:t>
        </w:r>
        <w:r w:rsidR="00290A7A" w:rsidRPr="0025299D">
          <w:rPr>
            <w:rFonts w:asciiTheme="majorHAnsi" w:hAnsiTheme="majorHAnsi" w:cstheme="majorHAnsi"/>
            <w:noProof/>
            <w:webHidden/>
            <w:sz w:val="24"/>
          </w:rPr>
          <w:fldChar w:fldCharType="end"/>
        </w:r>
      </w:hyperlink>
    </w:p>
    <w:p w14:paraId="60312756" w14:textId="5EEECF9A" w:rsidR="00290A7A" w:rsidRPr="0025299D" w:rsidRDefault="00000000">
      <w:pPr>
        <w:pStyle w:val="TOC3"/>
        <w:rPr>
          <w:rFonts w:asciiTheme="majorHAnsi" w:eastAsiaTheme="minorEastAsia" w:hAnsiTheme="majorHAnsi" w:cstheme="majorHAnsi"/>
          <w:noProof/>
          <w:kern w:val="2"/>
          <w:sz w:val="24"/>
          <w:lang w:val="en-CA" w:eastAsia="en-CA"/>
          <w14:ligatures w14:val="standardContextual"/>
        </w:rPr>
      </w:pPr>
      <w:hyperlink w:anchor="_Toc172102367" w:history="1">
        <w:r w:rsidR="00290A7A" w:rsidRPr="0025299D">
          <w:rPr>
            <w:rStyle w:val="Hyperlink"/>
            <w:rFonts w:asciiTheme="majorHAnsi" w:hAnsiTheme="majorHAnsi" w:cstheme="majorHAnsi"/>
            <w:noProof/>
            <w:sz w:val="24"/>
          </w:rPr>
          <w:t>Qu’en est-il des employés ayant des mesures d’adaptation?</w:t>
        </w:r>
        <w:r w:rsidR="00290A7A" w:rsidRPr="0025299D">
          <w:rPr>
            <w:rFonts w:asciiTheme="majorHAnsi" w:hAnsiTheme="majorHAnsi" w:cstheme="majorHAnsi"/>
            <w:noProof/>
            <w:webHidden/>
            <w:sz w:val="24"/>
          </w:rPr>
          <w:tab/>
        </w:r>
        <w:r w:rsidR="00290A7A" w:rsidRPr="0025299D">
          <w:rPr>
            <w:rFonts w:asciiTheme="majorHAnsi" w:hAnsiTheme="majorHAnsi" w:cstheme="majorHAnsi"/>
            <w:noProof/>
            <w:webHidden/>
            <w:sz w:val="24"/>
          </w:rPr>
          <w:fldChar w:fldCharType="begin"/>
        </w:r>
        <w:r w:rsidR="00290A7A" w:rsidRPr="0025299D">
          <w:rPr>
            <w:rFonts w:asciiTheme="majorHAnsi" w:hAnsiTheme="majorHAnsi" w:cstheme="majorHAnsi"/>
            <w:noProof/>
            <w:webHidden/>
            <w:sz w:val="24"/>
          </w:rPr>
          <w:instrText xml:space="preserve"> PAGEREF _Toc172102367 \h </w:instrText>
        </w:r>
        <w:r w:rsidR="00290A7A" w:rsidRPr="0025299D">
          <w:rPr>
            <w:rFonts w:asciiTheme="majorHAnsi" w:hAnsiTheme="majorHAnsi" w:cstheme="majorHAnsi"/>
            <w:noProof/>
            <w:webHidden/>
            <w:sz w:val="24"/>
          </w:rPr>
        </w:r>
        <w:r w:rsidR="00290A7A" w:rsidRPr="0025299D">
          <w:rPr>
            <w:rFonts w:asciiTheme="majorHAnsi" w:hAnsiTheme="majorHAnsi" w:cstheme="majorHAnsi"/>
            <w:noProof/>
            <w:webHidden/>
            <w:sz w:val="24"/>
          </w:rPr>
          <w:fldChar w:fldCharType="separate"/>
        </w:r>
        <w:r w:rsidR="00E32EF9">
          <w:rPr>
            <w:rFonts w:asciiTheme="majorHAnsi" w:hAnsiTheme="majorHAnsi" w:cstheme="majorHAnsi"/>
            <w:noProof/>
            <w:webHidden/>
            <w:sz w:val="24"/>
          </w:rPr>
          <w:t>11</w:t>
        </w:r>
        <w:r w:rsidR="00290A7A" w:rsidRPr="0025299D">
          <w:rPr>
            <w:rFonts w:asciiTheme="majorHAnsi" w:hAnsiTheme="majorHAnsi" w:cstheme="majorHAnsi"/>
            <w:noProof/>
            <w:webHidden/>
            <w:sz w:val="24"/>
          </w:rPr>
          <w:fldChar w:fldCharType="end"/>
        </w:r>
      </w:hyperlink>
    </w:p>
    <w:p w14:paraId="7ED8AEF5" w14:textId="426B5D0E" w:rsidR="00E75DBD" w:rsidRPr="00E1426D" w:rsidRDefault="007D11D8" w:rsidP="00E75DBD">
      <w:pPr>
        <w:pStyle w:val="NoSpacing"/>
        <w:rPr>
          <w:rFonts w:asciiTheme="majorHAnsi" w:hAnsiTheme="majorHAnsi" w:cstheme="majorHAnsi"/>
          <w:sz w:val="22"/>
          <w:szCs w:val="22"/>
          <w:lang w:val="fr-CA"/>
        </w:rPr>
      </w:pPr>
      <w:r w:rsidRPr="00AF39D1">
        <w:rPr>
          <w:rFonts w:asciiTheme="majorHAnsi" w:hAnsiTheme="majorHAnsi" w:cstheme="majorHAnsi"/>
          <w:sz w:val="22"/>
          <w:szCs w:val="22"/>
          <w:lang w:val="fr-CA"/>
        </w:rPr>
        <w:fldChar w:fldCharType="end"/>
      </w:r>
      <w:r w:rsidR="006136AB" w:rsidRPr="00E1426D">
        <w:rPr>
          <w:rFonts w:asciiTheme="majorHAnsi" w:hAnsiTheme="majorHAnsi" w:cstheme="majorHAnsi"/>
          <w:sz w:val="22"/>
          <w:szCs w:val="22"/>
          <w:lang w:val="fr-CA"/>
        </w:rPr>
        <w:t xml:space="preserve"> </w:t>
      </w:r>
    </w:p>
    <w:p w14:paraId="076A0B9E" w14:textId="77777777" w:rsidR="007D11D8" w:rsidRPr="00E1426D" w:rsidRDefault="007D11D8">
      <w:pPr>
        <w:spacing w:before="0"/>
        <w:rPr>
          <w:rFonts w:asciiTheme="majorHAnsi" w:hAnsiTheme="majorHAnsi" w:cstheme="majorHAnsi"/>
          <w:color w:val="12632F" w:themeColor="accent3" w:themeShade="BF"/>
          <w:sz w:val="22"/>
          <w:szCs w:val="22"/>
        </w:rPr>
      </w:pPr>
      <w:r w:rsidRPr="00E1426D">
        <w:rPr>
          <w:rFonts w:asciiTheme="majorHAnsi" w:hAnsiTheme="majorHAnsi" w:cstheme="majorHAnsi"/>
          <w:sz w:val="22"/>
          <w:szCs w:val="22"/>
        </w:rPr>
        <w:br w:type="page"/>
      </w:r>
    </w:p>
    <w:p w14:paraId="73C9D3B5" w14:textId="45235C52" w:rsidR="00E55800" w:rsidRPr="00991DAF" w:rsidRDefault="006F2DB9" w:rsidP="00F06039">
      <w:pPr>
        <w:pStyle w:val="Heading2"/>
        <w:rPr>
          <w:sz w:val="26"/>
        </w:rPr>
      </w:pPr>
      <w:bookmarkStart w:id="10" w:name="_Toc169272644"/>
      <w:bookmarkStart w:id="11" w:name="_Toc172102338"/>
      <w:r w:rsidRPr="00991DAF">
        <w:rPr>
          <w:sz w:val="26"/>
        </w:rPr>
        <w:lastRenderedPageBreak/>
        <w:t>À propos d</w:t>
      </w:r>
      <w:r w:rsidR="00EA46B4">
        <w:rPr>
          <w:sz w:val="26"/>
        </w:rPr>
        <w:t>e notre</w:t>
      </w:r>
      <w:r w:rsidRPr="00991DAF">
        <w:rPr>
          <w:sz w:val="26"/>
        </w:rPr>
        <w:t xml:space="preserve"> </w:t>
      </w:r>
      <w:r w:rsidR="00F6254B" w:rsidRPr="00991DAF">
        <w:rPr>
          <w:sz w:val="26"/>
        </w:rPr>
        <w:t>projet d’optimisation</w:t>
      </w:r>
      <w:bookmarkEnd w:id="10"/>
      <w:bookmarkEnd w:id="11"/>
    </w:p>
    <w:p w14:paraId="07F35112" w14:textId="74AD6265" w:rsidR="006F2DB9" w:rsidRPr="00F2664C" w:rsidRDefault="006F2DB9" w:rsidP="00784D2E">
      <w:pPr>
        <w:pStyle w:val="Heading3"/>
      </w:pPr>
      <w:bookmarkStart w:id="12" w:name="_Toc172102339"/>
      <w:r w:rsidRPr="00F2664C">
        <w:t>Qu’est-ce que le projet d’optimisation de notre milieu de travail?</w:t>
      </w:r>
      <w:bookmarkEnd w:id="12"/>
    </w:p>
    <w:p w14:paraId="1C79D411" w14:textId="77777777" w:rsidR="006F2DB9" w:rsidRPr="00837C69" w:rsidRDefault="006F2DB9" w:rsidP="00F06039">
      <w:r w:rsidRPr="00837C69">
        <w:t xml:space="preserve">Notre organisation participera à un effort national de réduction du </w:t>
      </w:r>
      <w:r>
        <w:t xml:space="preserve">portefeuille de locaux à bureaux </w:t>
      </w:r>
      <w:r w:rsidRPr="00837C69">
        <w:t xml:space="preserve">du </w:t>
      </w:r>
      <w:r>
        <w:t>g</w:t>
      </w:r>
      <w:r w:rsidRPr="00837C69">
        <w:t xml:space="preserve">ouvernement du Canada en procédant à une optimisation des bureaux situés à </w:t>
      </w:r>
      <w:r w:rsidRPr="00837C69">
        <w:rPr>
          <w:highlight w:val="yellow"/>
        </w:rPr>
        <w:t>(adresse)</w:t>
      </w:r>
      <w:r w:rsidRPr="00837C69">
        <w:t>.</w:t>
      </w:r>
    </w:p>
    <w:p w14:paraId="08C95051" w14:textId="754A3E1D" w:rsidR="006F2DB9" w:rsidRPr="00837C69" w:rsidRDefault="006F2DB9" w:rsidP="00F06039">
      <w:r w:rsidRPr="00837C69">
        <w:t xml:space="preserve">Nous </w:t>
      </w:r>
      <w:r>
        <w:t>apporterons des changements</w:t>
      </w:r>
      <w:r w:rsidRPr="00837C69">
        <w:t xml:space="preserve"> </w:t>
      </w:r>
      <w:r>
        <w:t>à</w:t>
      </w:r>
      <w:r w:rsidRPr="00837C69">
        <w:t xml:space="preserve"> notre milieu de travail </w:t>
      </w:r>
      <w:r>
        <w:t xml:space="preserve">afin </w:t>
      </w:r>
      <w:r w:rsidR="00586FF2">
        <w:t>de réduire les espaces sous-utilisés et vacants</w:t>
      </w:r>
      <w:r w:rsidRPr="00837C69">
        <w:t xml:space="preserve">, </w:t>
      </w:r>
      <w:r w:rsidR="00217771">
        <w:t>tout</w:t>
      </w:r>
      <w:r w:rsidR="00586FF2">
        <w:t xml:space="preserve"> en tenant compte</w:t>
      </w:r>
      <w:r w:rsidRPr="00837C69">
        <w:t xml:space="preserve"> du modèle de travail hybride.</w:t>
      </w:r>
    </w:p>
    <w:p w14:paraId="2E1AF97C" w14:textId="77777777" w:rsidR="006F2DB9" w:rsidRPr="00837C69" w:rsidRDefault="006F2DB9" w:rsidP="00F06039">
      <w:r w:rsidRPr="00837C69">
        <w:t>Cela signifie entre autres que :</w:t>
      </w:r>
    </w:p>
    <w:p w14:paraId="5BE1DD84" w14:textId="45F3603D" w:rsidR="006F2DB9" w:rsidRPr="00837C69" w:rsidRDefault="006F2DB9" w:rsidP="00F06039">
      <w:pPr>
        <w:pStyle w:val="ListParagraph"/>
        <w:numPr>
          <w:ilvl w:val="0"/>
          <w:numId w:val="18"/>
        </w:numPr>
      </w:pPr>
      <w:r w:rsidRPr="00837C69">
        <w:t xml:space="preserve">nous allons </w:t>
      </w:r>
      <w:r w:rsidR="002B6333">
        <w:t xml:space="preserve">libérer </w:t>
      </w:r>
      <w:r w:rsidRPr="00837C69">
        <w:rPr>
          <w:highlight w:val="yellow"/>
        </w:rPr>
        <w:t xml:space="preserve">(indiquer les espaces qui seront </w:t>
      </w:r>
      <w:r>
        <w:rPr>
          <w:highlight w:val="yellow"/>
        </w:rPr>
        <w:t>libérés</w:t>
      </w:r>
      <w:r w:rsidRPr="00837C69">
        <w:rPr>
          <w:highlight w:val="yellow"/>
        </w:rPr>
        <w:t>)</w:t>
      </w:r>
      <w:r w:rsidRPr="00837C69">
        <w:t>;</w:t>
      </w:r>
    </w:p>
    <w:p w14:paraId="02FBF822" w14:textId="66FE21C0" w:rsidR="006F2DB9" w:rsidRPr="00837C69" w:rsidRDefault="006F2DB9" w:rsidP="00F06039">
      <w:pPr>
        <w:pStyle w:val="ListParagraph"/>
        <w:numPr>
          <w:ilvl w:val="0"/>
          <w:numId w:val="18"/>
        </w:numPr>
      </w:pPr>
      <w:r w:rsidRPr="00837C69">
        <w:t>les p</w:t>
      </w:r>
      <w:r w:rsidR="001752AB">
        <w:t>ostes</w:t>
      </w:r>
      <w:r w:rsidRPr="00837C69">
        <w:t xml:space="preserve"> de travail deviendront non</w:t>
      </w:r>
      <w:r w:rsidR="00D17BB9">
        <w:t xml:space="preserve"> attribué</w:t>
      </w:r>
      <w:r w:rsidRPr="00837C69">
        <w:t>s;</w:t>
      </w:r>
    </w:p>
    <w:p w14:paraId="176AE867" w14:textId="77777777" w:rsidR="006F2DB9" w:rsidRDefault="006F2DB9" w:rsidP="00F06039">
      <w:pPr>
        <w:pStyle w:val="ListParagraph"/>
        <w:numPr>
          <w:ilvl w:val="0"/>
          <w:numId w:val="18"/>
        </w:numPr>
      </w:pPr>
      <w:r w:rsidRPr="00837C69">
        <w:t xml:space="preserve">les bureaux fermés deviendront des salles de concentration et des salles de réunion </w:t>
      </w:r>
      <w:r w:rsidRPr="00837C69">
        <w:rPr>
          <w:b/>
          <w:bCs/>
        </w:rPr>
        <w:t>accessibles à tous</w:t>
      </w:r>
      <w:r>
        <w:t>;</w:t>
      </w:r>
    </w:p>
    <w:p w14:paraId="7B6265CC" w14:textId="77777777" w:rsidR="006F2DB9" w:rsidRPr="00837C69" w:rsidRDefault="006F2DB9" w:rsidP="00F06039">
      <w:pPr>
        <w:pStyle w:val="ListParagraph"/>
        <w:numPr>
          <w:ilvl w:val="0"/>
          <w:numId w:val="18"/>
        </w:numPr>
      </w:pPr>
      <w:r>
        <w:t>des zones tranquilles seront créées pour faciliter le travail requérant de la concentration.</w:t>
      </w:r>
    </w:p>
    <w:p w14:paraId="08E844AA" w14:textId="10209F0F" w:rsidR="006F2DB9" w:rsidRPr="003435A0" w:rsidRDefault="00EA46B4" w:rsidP="00784D2E">
      <w:pPr>
        <w:pStyle w:val="Heading3"/>
      </w:pPr>
      <w:bookmarkStart w:id="13" w:name="_Toc172102340"/>
      <w:r>
        <w:t>Quel est le but de ce projet ?</w:t>
      </w:r>
      <w:bookmarkEnd w:id="13"/>
    </w:p>
    <w:p w14:paraId="519EE37B" w14:textId="65131140" w:rsidR="006F2DB9" w:rsidRPr="00837C69" w:rsidRDefault="006F2DB9" w:rsidP="00F06039">
      <w:r>
        <w:t xml:space="preserve">Nous effectuons cet exercice dans le cadre </w:t>
      </w:r>
      <w:r w:rsidR="00EA46B4">
        <w:t xml:space="preserve">de </w:t>
      </w:r>
      <w:hyperlink r:id="rId10" w:history="1">
        <w:r w:rsidR="00EA46B4" w:rsidRPr="00EA46B4">
          <w:rPr>
            <w:rStyle w:val="Hyperlink"/>
          </w:rPr>
          <w:t>l’optimisation du portefeuille de biens immobiliers du</w:t>
        </w:r>
        <w:r w:rsidRPr="00EA46B4">
          <w:rPr>
            <w:rStyle w:val="Hyperlink"/>
          </w:rPr>
          <w:t xml:space="preserve"> gouvernement du Canada</w:t>
        </w:r>
      </w:hyperlink>
      <w:r>
        <w:t>. Il s’agit d’une stratégie nationale, issue des priorités énoncées dans le</w:t>
      </w:r>
      <w:r w:rsidR="00041B8A">
        <w:t xml:space="preserve"> </w:t>
      </w:r>
      <w:hyperlink r:id="rId11" w:history="1">
        <w:r w:rsidR="00FB33BE" w:rsidRPr="00E66A5D">
          <w:rPr>
            <w:rStyle w:val="Hyperlink"/>
          </w:rPr>
          <w:t xml:space="preserve">Budget </w:t>
        </w:r>
        <w:r w:rsidR="00041B8A" w:rsidRPr="00E66A5D">
          <w:rPr>
            <w:rStyle w:val="Hyperlink"/>
          </w:rPr>
          <w:t>2</w:t>
        </w:r>
        <w:r w:rsidRPr="00E66A5D">
          <w:rPr>
            <w:rStyle w:val="Hyperlink"/>
          </w:rPr>
          <w:t>024</w:t>
        </w:r>
      </w:hyperlink>
      <w:r w:rsidR="00041B8A">
        <w:t xml:space="preserve">, </w:t>
      </w:r>
      <w:r w:rsidR="00C429E0">
        <w:t>notamment,</w:t>
      </w:r>
      <w:r w:rsidR="00041B8A">
        <w:t xml:space="preserve"> </w:t>
      </w:r>
      <w:r w:rsidR="00BD3A91">
        <w:t xml:space="preserve">convertir des immeubles à bureaux </w:t>
      </w:r>
      <w:r w:rsidR="00C429E0">
        <w:t>fédéraux</w:t>
      </w:r>
      <w:r w:rsidR="00BD3A91">
        <w:t xml:space="preserve"> sous-utilisés en logements. </w:t>
      </w:r>
      <w:r w:rsidR="004A5F4A">
        <w:t xml:space="preserve">Concrètement, cela signifie </w:t>
      </w:r>
      <w:r w:rsidR="00F809D7">
        <w:t>que le gouvernement vise</w:t>
      </w:r>
      <w:r w:rsidR="004A5F4A">
        <w:t>:</w:t>
      </w:r>
    </w:p>
    <w:p w14:paraId="5789C896" w14:textId="57D36AD2" w:rsidR="006F2DB9" w:rsidRPr="00837C69" w:rsidRDefault="006F2DB9" w:rsidP="00F06039">
      <w:pPr>
        <w:pStyle w:val="ListParagraph"/>
        <w:numPr>
          <w:ilvl w:val="0"/>
          <w:numId w:val="20"/>
        </w:numPr>
      </w:pPr>
      <w:r w:rsidRPr="00837C69">
        <w:t xml:space="preserve">réduire de 50% le </w:t>
      </w:r>
      <w:r w:rsidR="004A5F4A">
        <w:t>portefeuille de bureaux du gouvernement</w:t>
      </w:r>
      <w:r w:rsidR="00FE3DCF">
        <w:t>,</w:t>
      </w:r>
      <w:r w:rsidR="004A5F4A">
        <w:t xml:space="preserve"> </w:t>
      </w:r>
      <w:r w:rsidRPr="00837C69">
        <w:t>dans les 10 prochaines années;</w:t>
      </w:r>
    </w:p>
    <w:p w14:paraId="5BE119B4" w14:textId="4FE4A2EF" w:rsidR="006F2DB9" w:rsidRDefault="006F2DB9" w:rsidP="00F06039">
      <w:pPr>
        <w:pStyle w:val="ListParagraph"/>
        <w:numPr>
          <w:ilvl w:val="0"/>
          <w:numId w:val="20"/>
        </w:numPr>
      </w:pPr>
      <w:r w:rsidRPr="00837C69">
        <w:t>évaluer le potentiel des propriétés excédentaires pour le logement et d’autres priorités communautaires</w:t>
      </w:r>
      <w:r w:rsidR="00604B9E">
        <w:t>.</w:t>
      </w:r>
    </w:p>
    <w:p w14:paraId="1CB99691" w14:textId="7AADB24C" w:rsidR="00604B9E" w:rsidRDefault="000E76E2" w:rsidP="00604B9E">
      <w:r>
        <w:t xml:space="preserve">Pour </w:t>
      </w:r>
      <w:r w:rsidR="00633B56">
        <w:t>atteindre ces objectifs</w:t>
      </w:r>
      <w:r w:rsidR="00A835B0">
        <w:t xml:space="preserve">, les organisations </w:t>
      </w:r>
      <w:r w:rsidR="00633B56">
        <w:t xml:space="preserve">gouvernementales </w:t>
      </w:r>
      <w:r w:rsidR="00A835B0">
        <w:t>doivent parallèlement adopter:</w:t>
      </w:r>
    </w:p>
    <w:p w14:paraId="65A3E7DA" w14:textId="19E4F4A9" w:rsidR="006F2DB9" w:rsidRDefault="00D27F74" w:rsidP="00F06039">
      <w:pPr>
        <w:pStyle w:val="ListParagraph"/>
        <w:numPr>
          <w:ilvl w:val="0"/>
          <w:numId w:val="20"/>
        </w:numPr>
      </w:pPr>
      <w:r>
        <w:t>un</w:t>
      </w:r>
      <w:r w:rsidR="006F2DB9">
        <w:t xml:space="preserve"> modèle de travail hybride</w:t>
      </w:r>
      <w:r w:rsidR="00775AC9">
        <w:t>;</w:t>
      </w:r>
    </w:p>
    <w:p w14:paraId="636000CB" w14:textId="369013F3" w:rsidR="00C11813" w:rsidRPr="00837C69" w:rsidRDefault="00775AC9" w:rsidP="00F06039">
      <w:pPr>
        <w:pStyle w:val="ListParagraph"/>
        <w:numPr>
          <w:ilvl w:val="0"/>
          <w:numId w:val="20"/>
        </w:numPr>
      </w:pPr>
      <w:r>
        <w:t>le</w:t>
      </w:r>
      <w:r w:rsidR="00D27F74">
        <w:t>s</w:t>
      </w:r>
      <w:r w:rsidR="006340E4">
        <w:t xml:space="preserve"> postes de travail non attribués</w:t>
      </w:r>
      <w:r w:rsidR="00D27F74">
        <w:t xml:space="preserve"> par défaut</w:t>
      </w:r>
      <w:r w:rsidR="006340E4">
        <w:t>.</w:t>
      </w:r>
    </w:p>
    <w:p w14:paraId="5C0291C0" w14:textId="4845402E" w:rsidR="006F2DB9" w:rsidRPr="00837C69" w:rsidRDefault="006F2DB9" w:rsidP="00F06039">
      <w:r>
        <w:t>En participant</w:t>
      </w:r>
      <w:r w:rsidRPr="00837C69">
        <w:t xml:space="preserve"> à cette </w:t>
      </w:r>
      <w:r w:rsidR="00633B56">
        <w:t>initiative</w:t>
      </w:r>
      <w:r w:rsidRPr="00837C69">
        <w:t xml:space="preserve">, </w:t>
      </w:r>
      <w:r w:rsidR="00775AC9">
        <w:rPr>
          <w:b/>
          <w:bCs/>
        </w:rPr>
        <w:t>notre organisation fait sa</w:t>
      </w:r>
      <w:r w:rsidRPr="00837C69">
        <w:rPr>
          <w:b/>
          <w:bCs/>
        </w:rPr>
        <w:t xml:space="preserve"> part pour</w:t>
      </w:r>
      <w:r w:rsidRPr="00837C69">
        <w:t xml:space="preserve"> :</w:t>
      </w:r>
    </w:p>
    <w:p w14:paraId="699E60BE" w14:textId="14A72D92" w:rsidR="006F2DB9" w:rsidRPr="00837C69" w:rsidRDefault="0098609B" w:rsidP="00F06039">
      <w:pPr>
        <w:pStyle w:val="ListParagraph"/>
        <w:numPr>
          <w:ilvl w:val="0"/>
          <w:numId w:val="19"/>
        </w:numPr>
      </w:pPr>
      <w:r>
        <w:t>réduire de</w:t>
      </w:r>
      <w:r w:rsidR="00971DF4">
        <w:t xml:space="preserve"> l’empreinte</w:t>
      </w:r>
      <w:r w:rsidR="006F2DB9" w:rsidRPr="00837C69">
        <w:t xml:space="preserve"> du </w:t>
      </w:r>
      <w:r w:rsidR="003A7EE0">
        <w:t>g</w:t>
      </w:r>
      <w:r w:rsidR="006F2DB9" w:rsidRPr="00837C69">
        <w:t>ouvernement;</w:t>
      </w:r>
    </w:p>
    <w:p w14:paraId="7BF24BBC" w14:textId="1E738609" w:rsidR="006F2DB9" w:rsidRPr="00837C69" w:rsidRDefault="0098609B" w:rsidP="00F06039">
      <w:pPr>
        <w:pStyle w:val="ListParagraph"/>
        <w:numPr>
          <w:ilvl w:val="0"/>
          <w:numId w:val="19"/>
        </w:numPr>
      </w:pPr>
      <w:r>
        <w:t>gérer les fonds publics de façon</w:t>
      </w:r>
      <w:r w:rsidR="006F2DB9" w:rsidRPr="00837C69">
        <w:t xml:space="preserve"> responsable;</w:t>
      </w:r>
    </w:p>
    <w:p w14:paraId="19506F06" w14:textId="77777777" w:rsidR="006F2DB9" w:rsidRPr="00837C69" w:rsidRDefault="006F2DB9" w:rsidP="00F06039">
      <w:pPr>
        <w:pStyle w:val="ListParagraph"/>
        <w:numPr>
          <w:ilvl w:val="0"/>
          <w:numId w:val="19"/>
        </w:numPr>
      </w:pPr>
      <w:r w:rsidRPr="00837C69">
        <w:t>contribuer aux stratégies de réponse à la crise du logement.</w:t>
      </w:r>
    </w:p>
    <w:p w14:paraId="3DBFF93E" w14:textId="15868EF1" w:rsidR="006F2DB9" w:rsidRPr="003435A0" w:rsidRDefault="006F2DB9" w:rsidP="00784D2E">
      <w:pPr>
        <w:pStyle w:val="Heading3"/>
      </w:pPr>
      <w:bookmarkStart w:id="14" w:name="_Toc172102341"/>
      <w:r w:rsidRPr="003435A0">
        <w:t>Quel est l’échéancier du projet d’optimisation?</w:t>
      </w:r>
      <w:bookmarkEnd w:id="14"/>
    </w:p>
    <w:p w14:paraId="08C9A4FB" w14:textId="448EFFCA" w:rsidR="006F2DB9" w:rsidRPr="00837C69" w:rsidRDefault="006F2DB9" w:rsidP="00F06039">
      <w:r w:rsidRPr="00EC0A65">
        <w:rPr>
          <w:highlight w:val="yellow"/>
        </w:rPr>
        <w:t xml:space="preserve">Indiquer l’échéancier des dates de libération d’espace, de passage dans un espace de transition s’il y a lieu, et </w:t>
      </w:r>
      <w:r w:rsidR="00C51D39">
        <w:rPr>
          <w:highlight w:val="yellow"/>
        </w:rPr>
        <w:t xml:space="preserve"> </w:t>
      </w:r>
      <w:r w:rsidRPr="009162A2">
        <w:rPr>
          <w:highlight w:val="yellow"/>
        </w:rPr>
        <w:t>de l’</w:t>
      </w:r>
      <w:r w:rsidR="009162A2" w:rsidRPr="009162A2">
        <w:rPr>
          <w:highlight w:val="yellow"/>
        </w:rPr>
        <w:t>adoption du milieu optimisé.</w:t>
      </w:r>
      <w:r w:rsidRPr="00837C69">
        <w:t xml:space="preserve"> </w:t>
      </w:r>
    </w:p>
    <w:p w14:paraId="3ACAE26A" w14:textId="14F29F3D" w:rsidR="006F2DB9" w:rsidRPr="003435A0" w:rsidRDefault="006F2DB9" w:rsidP="00784D2E">
      <w:pPr>
        <w:pStyle w:val="Heading3"/>
      </w:pPr>
      <w:bookmarkStart w:id="15" w:name="_Toc172102342"/>
      <w:r w:rsidRPr="003435A0">
        <w:lastRenderedPageBreak/>
        <w:t>Il s’agit d’une réduction d’espace, pourquoi parle-t-on d’optimisation?</w:t>
      </w:r>
      <w:bookmarkEnd w:id="15"/>
    </w:p>
    <w:p w14:paraId="145CBCF3" w14:textId="57E8B3D5" w:rsidR="006F2DB9" w:rsidRDefault="006F2DB9" w:rsidP="00F06039">
      <w:r>
        <w:t>En effet, l’espace que notre organisation occupe sera réduit. Nous parlons d’optimisation parce que nous mettrons en place de nouvelles façons de travailler</w:t>
      </w:r>
      <w:r w:rsidR="00914CE7">
        <w:t>, comme</w:t>
      </w:r>
      <w:r w:rsidR="00436515">
        <w:t xml:space="preserve"> </w:t>
      </w:r>
      <w:r w:rsidR="00C14C74">
        <w:t xml:space="preserve">l’adoption </w:t>
      </w:r>
      <w:r w:rsidR="00266053">
        <w:t>de postes de travail non attribués</w:t>
      </w:r>
      <w:r w:rsidR="00436515">
        <w:t>.</w:t>
      </w:r>
      <w:r>
        <w:t xml:space="preserve"> </w:t>
      </w:r>
      <w:r w:rsidR="00436515">
        <w:t xml:space="preserve">Ces </w:t>
      </w:r>
      <w:r w:rsidR="0077296F">
        <w:t>changements nous permettrons d’utiliser</w:t>
      </w:r>
      <w:r>
        <w:t xml:space="preserve"> les espaces de bureaux qui nous sont alloués</w:t>
      </w:r>
      <w:r w:rsidR="00436515">
        <w:t xml:space="preserve"> </w:t>
      </w:r>
      <w:r w:rsidR="0077296F">
        <w:t>de façon optim</w:t>
      </w:r>
      <w:r w:rsidR="00C14C74">
        <w:t>isée</w:t>
      </w:r>
      <w:r w:rsidR="0077296F">
        <w:t>.</w:t>
      </w:r>
    </w:p>
    <w:p w14:paraId="3184FA23" w14:textId="45F1F31B" w:rsidR="00AD5C87" w:rsidRDefault="00AD5C87" w:rsidP="00784D2E">
      <w:pPr>
        <w:pStyle w:val="Heading3"/>
      </w:pPr>
      <w:bookmarkStart w:id="16" w:name="_Toc172102343"/>
      <w:r w:rsidRPr="006F2DB9">
        <w:t xml:space="preserve">Si notre organisation </w:t>
      </w:r>
      <w:r w:rsidR="00461B89">
        <w:t>a</w:t>
      </w:r>
      <w:r w:rsidRPr="006F2DB9">
        <w:t xml:space="preserve"> moins d’espace, cela veut-il dire que nous serons condensés?</w:t>
      </w:r>
      <w:bookmarkEnd w:id="16"/>
    </w:p>
    <w:p w14:paraId="2DAE2086" w14:textId="0E27B379" w:rsidR="00CE4B33" w:rsidRDefault="007F0929" w:rsidP="00AD5C87">
      <w:r>
        <w:t>L</w:t>
      </w:r>
      <w:r w:rsidR="00AD5C87">
        <w:t>’objectif est avant tout de</w:t>
      </w:r>
      <w:r w:rsidR="00E006DD">
        <w:t xml:space="preserve"> se départir d’espaces sous-utilisés</w:t>
      </w:r>
      <w:r w:rsidR="008A6C12">
        <w:t xml:space="preserve"> et </w:t>
      </w:r>
      <w:r w:rsidR="00515B9B">
        <w:t>de</w:t>
      </w:r>
      <w:r w:rsidR="008A6C12">
        <w:t xml:space="preserve"> </w:t>
      </w:r>
      <w:r w:rsidR="00AD5C87">
        <w:t>s’assurer que</w:t>
      </w:r>
      <w:r w:rsidR="001A7FFE">
        <w:t xml:space="preserve"> les</w:t>
      </w:r>
      <w:r w:rsidR="00AD5C87">
        <w:t xml:space="preserve"> points de travail sont occupés</w:t>
      </w:r>
      <w:r w:rsidR="008A6C12">
        <w:t xml:space="preserve"> sur l’ensemble de nos étages</w:t>
      </w:r>
      <w:r w:rsidR="00AD5C87">
        <w:t xml:space="preserve">. </w:t>
      </w:r>
    </w:p>
    <w:p w14:paraId="1D5220EC" w14:textId="71DCE387" w:rsidR="00FE5DC6" w:rsidRDefault="004C36AE" w:rsidP="00AD5C87">
      <w:r>
        <w:t>De plus, nous continuons de nous conformer aux Normes d’aménagement en milieu de travail du gouvernement du Canada</w:t>
      </w:r>
      <w:r w:rsidR="00D21F57">
        <w:t xml:space="preserve"> qui encadre la taille des points de travail,</w:t>
      </w:r>
      <w:r>
        <w:t xml:space="preserve"> et</w:t>
      </w:r>
      <w:r w:rsidR="002E3B31">
        <w:t xml:space="preserve"> au Code </w:t>
      </w:r>
      <w:r w:rsidR="00987284">
        <w:t>national</w:t>
      </w:r>
      <w:r w:rsidR="002E3B31">
        <w:t xml:space="preserve"> du bâtiment qui </w:t>
      </w:r>
      <w:r w:rsidR="00B4182D">
        <w:t xml:space="preserve">encadre l’occupation </w:t>
      </w:r>
      <w:r w:rsidR="00C1624A">
        <w:t>maximale</w:t>
      </w:r>
      <w:r w:rsidR="00B4182D">
        <w:t xml:space="preserve"> </w:t>
      </w:r>
      <w:r w:rsidR="00C1624A">
        <w:t>dans les édifices</w:t>
      </w:r>
      <w:r w:rsidR="00B4182D">
        <w:t>.</w:t>
      </w:r>
    </w:p>
    <w:p w14:paraId="29537C7A" w14:textId="0CA150D4" w:rsidR="00973CEB" w:rsidRDefault="00973CEB" w:rsidP="00784D2E">
      <w:pPr>
        <w:pStyle w:val="Heading3"/>
      </w:pPr>
      <w:bookmarkStart w:id="17" w:name="_Toc165976693"/>
      <w:bookmarkStart w:id="18" w:name="_Toc172102344"/>
      <w:r w:rsidRPr="00290A7A">
        <w:t xml:space="preserve">L’optimisation repose sur le </w:t>
      </w:r>
      <w:hyperlink r:id="rId12" w:history="1">
        <w:r w:rsidRPr="00290A7A">
          <w:rPr>
            <w:rStyle w:val="Hyperlink"/>
          </w:rPr>
          <w:t>Modèle de travail hybride commun pour la fonction publique fédérale</w:t>
        </w:r>
      </w:hyperlink>
      <w:r w:rsidRPr="00290A7A">
        <w:t>, qu’arrivera-t-il s’il est modifiée ?</w:t>
      </w:r>
      <w:bookmarkEnd w:id="17"/>
      <w:bookmarkEnd w:id="18"/>
    </w:p>
    <w:p w14:paraId="02DB21F3" w14:textId="77777777" w:rsidR="00973CEB" w:rsidRDefault="00973CEB" w:rsidP="00973CEB">
      <w:r>
        <w:t xml:space="preserve">Bien que la directive sur le modèle de travail hybride ait contribué à la réduction du taux d’occupation des espaces de bureau, ce n’est pas l’unique élément qui est considéré pour mettre en place une optimisation de notre milieu de travail. </w:t>
      </w:r>
    </w:p>
    <w:p w14:paraId="481A4D2F" w14:textId="1BB96616" w:rsidR="00FE2871" w:rsidRDefault="004B455C" w:rsidP="00973CEB">
      <w:r>
        <w:t>L’adoption</w:t>
      </w:r>
      <w:r w:rsidR="001C195D">
        <w:t xml:space="preserve"> </w:t>
      </w:r>
      <w:r w:rsidR="00D879B0">
        <w:t>de postes de</w:t>
      </w:r>
      <w:r w:rsidR="001C195D">
        <w:t xml:space="preserve"> travail non attribué</w:t>
      </w:r>
      <w:r w:rsidR="00D879B0">
        <w:t>s</w:t>
      </w:r>
      <w:r w:rsidR="001C195D">
        <w:t xml:space="preserve"> </w:t>
      </w:r>
      <w:r w:rsidR="00D879B0">
        <w:t xml:space="preserve">contribue significativement à optimiser l’utilisation de l’espace. </w:t>
      </w:r>
    </w:p>
    <w:p w14:paraId="7EB93059" w14:textId="01BF623B" w:rsidR="00973CEB" w:rsidRDefault="00973CEB" w:rsidP="00973CEB">
      <w:r>
        <w:t>Quant à nos besoins d’espace, s’ils devaient changer</w:t>
      </w:r>
      <w:r w:rsidR="002740B9">
        <w:t xml:space="preserve"> en fonction de changement au modèle de travail hybride ou pour toute autre raison,</w:t>
      </w:r>
      <w:r>
        <w:t xml:space="preserve"> SPAC continuera de nous fournir l’espace nécessaire</w:t>
      </w:r>
      <w:r w:rsidR="006062AB">
        <w:t xml:space="preserve"> à la réalisation de notre mandat.</w:t>
      </w:r>
    </w:p>
    <w:p w14:paraId="65038DC8" w14:textId="77777777" w:rsidR="0025299D" w:rsidRDefault="0025299D">
      <w:pPr>
        <w:spacing w:before="0"/>
        <w:rPr>
          <w:rFonts w:ascii="Arial Rounded MT Bold" w:hAnsi="Arial Rounded MT Bold"/>
          <w:color w:val="12632F" w:themeColor="accent3" w:themeShade="BF"/>
        </w:rPr>
      </w:pPr>
      <w:bookmarkStart w:id="19" w:name="_Toc172102345"/>
      <w:r>
        <w:br w:type="page"/>
      </w:r>
    </w:p>
    <w:p w14:paraId="4DB0EB09" w14:textId="63378C05" w:rsidR="00236543" w:rsidRPr="00281FDA" w:rsidRDefault="00236543" w:rsidP="00236543">
      <w:pPr>
        <w:pStyle w:val="Heading2"/>
      </w:pPr>
      <w:r w:rsidRPr="00281FDA">
        <w:lastRenderedPageBreak/>
        <w:t>L’environnement de travail</w:t>
      </w:r>
      <w:bookmarkEnd w:id="19"/>
    </w:p>
    <w:p w14:paraId="173585AC" w14:textId="77777777" w:rsidR="00236543" w:rsidRDefault="00236543" w:rsidP="00784D2E">
      <w:pPr>
        <w:pStyle w:val="Heading3"/>
      </w:pPr>
      <w:bookmarkStart w:id="20" w:name="_Toc172102346"/>
      <w:r>
        <w:t>Qu’est-ce qu’un voisinage?</w:t>
      </w:r>
      <w:bookmarkEnd w:id="20"/>
    </w:p>
    <w:p w14:paraId="7B55E34F" w14:textId="77777777" w:rsidR="00236543" w:rsidRDefault="00236543" w:rsidP="00236543">
      <w:r>
        <w:t xml:space="preserve">Un voisinage est un étage désigné à (une direction générale, un secteur, une direction) </w:t>
      </w:r>
      <w:r w:rsidRPr="004A7251">
        <w:t xml:space="preserve">et constitue un lieu où les employés peuvent se réunir pour se connecter et collaborer. </w:t>
      </w:r>
    </w:p>
    <w:p w14:paraId="28FE4703" w14:textId="27619697" w:rsidR="00236543" w:rsidRDefault="00236543" w:rsidP="00236543">
      <w:r>
        <w:t>Dans un voisinage, l’étage entier</w:t>
      </w:r>
      <w:r w:rsidRPr="00837C69">
        <w:t xml:space="preserve"> </w:t>
      </w:r>
      <w:r>
        <w:t>est</w:t>
      </w:r>
      <w:r w:rsidRPr="00837C69">
        <w:t xml:space="preserve"> </w:t>
      </w:r>
      <w:r>
        <w:t xml:space="preserve">disponible </w:t>
      </w:r>
      <w:r w:rsidRPr="00D73F2D">
        <w:rPr>
          <w:b/>
          <w:bCs/>
        </w:rPr>
        <w:t>pour tous</w:t>
      </w:r>
      <w:r>
        <w:t>, il</w:t>
      </w:r>
      <w:r w:rsidRPr="00837C69">
        <w:t xml:space="preserve"> n’y a pas de portion d’étage</w:t>
      </w:r>
      <w:r>
        <w:t xml:space="preserve"> ni de salles</w:t>
      </w:r>
      <w:r w:rsidRPr="00837C69">
        <w:t xml:space="preserve"> réservé</w:t>
      </w:r>
      <w:r>
        <w:t>es</w:t>
      </w:r>
      <w:r w:rsidRPr="00837C69">
        <w:t xml:space="preserve"> à </w:t>
      </w:r>
      <w:r>
        <w:t xml:space="preserve">des </w:t>
      </w:r>
      <w:r w:rsidRPr="00837C69">
        <w:t>équipe</w:t>
      </w:r>
      <w:r>
        <w:t>s</w:t>
      </w:r>
      <w:r w:rsidRPr="00837C69">
        <w:t xml:space="preserve"> précise</w:t>
      </w:r>
      <w:r>
        <w:t>s.</w:t>
      </w:r>
    </w:p>
    <w:p w14:paraId="3DF6F490" w14:textId="77777777" w:rsidR="00236543" w:rsidRDefault="00236543" w:rsidP="00236543">
      <w:r>
        <w:t>Il est possible de choisir un poste de travail ou une salle dans un autre voisinage si on collabore avec des employés d’autres équipes ou encore s’il n’y a plus d’espace sur notre étage.</w:t>
      </w:r>
    </w:p>
    <w:p w14:paraId="685AFF2E" w14:textId="70A5AE24" w:rsidR="00240656" w:rsidRPr="004A7251" w:rsidRDefault="00240656" w:rsidP="00236543">
      <w:r w:rsidRPr="00290A7A">
        <w:t>Les employés d’autre régions peuvent également utiliser un point de travail dans un voisinage de leur choix lorsqu’ils seront en déplacement.</w:t>
      </w:r>
    </w:p>
    <w:p w14:paraId="4611142D" w14:textId="2FC6DFC5" w:rsidR="00236543" w:rsidRPr="00281FDA" w:rsidRDefault="00236543" w:rsidP="00784D2E">
      <w:pPr>
        <w:pStyle w:val="Heading3"/>
      </w:pPr>
      <w:bookmarkStart w:id="21" w:name="_Toc172102347"/>
      <w:r w:rsidRPr="00281FDA">
        <w:t>Qu’est-ce qu’une zone tranquille?</w:t>
      </w:r>
      <w:bookmarkEnd w:id="21"/>
    </w:p>
    <w:p w14:paraId="183FD05A" w14:textId="77777777" w:rsidR="00236543" w:rsidRPr="00281FDA" w:rsidRDefault="00236543" w:rsidP="00236543">
      <w:r w:rsidRPr="00281FDA">
        <w:t>C’est une portion d’espace dont l’objectif est de favoriser le travail individuel et de soutenir le besoin de tranquillité.</w:t>
      </w:r>
    </w:p>
    <w:p w14:paraId="6328C38A" w14:textId="19D2D34A" w:rsidR="00236543" w:rsidRPr="00281FDA" w:rsidRDefault="007A3878" w:rsidP="00236543">
      <w:r>
        <w:t>Voici des exemples d’</w:t>
      </w:r>
      <w:r w:rsidR="00236543" w:rsidRPr="00281FDA">
        <w:t>activités privilégiées dans une zone tranquille :</w:t>
      </w:r>
    </w:p>
    <w:p w14:paraId="2DE283D7" w14:textId="77777777" w:rsidR="00236543" w:rsidRPr="00281FDA" w:rsidRDefault="00236543" w:rsidP="0025299D">
      <w:pPr>
        <w:pStyle w:val="ListParagraph"/>
        <w:numPr>
          <w:ilvl w:val="0"/>
          <w:numId w:val="28"/>
        </w:numPr>
        <w:spacing w:before="0"/>
        <w:contextualSpacing w:val="0"/>
      </w:pPr>
      <w:r w:rsidRPr="00281FDA">
        <w:t>Travailler sur des dossiers ou répondre à des courriels.</w:t>
      </w:r>
    </w:p>
    <w:p w14:paraId="65E88880" w14:textId="5E1B932F" w:rsidR="00236543" w:rsidRPr="00281FDA" w:rsidRDefault="00236543" w:rsidP="0025299D">
      <w:pPr>
        <w:pStyle w:val="ListParagraph"/>
        <w:numPr>
          <w:ilvl w:val="0"/>
          <w:numId w:val="28"/>
        </w:numPr>
        <w:spacing w:before="0"/>
        <w:contextualSpacing w:val="0"/>
      </w:pPr>
      <w:r w:rsidRPr="00281FDA">
        <w:t xml:space="preserve">Prendre une formation dans laquelle vous n’avez </w:t>
      </w:r>
      <w:r w:rsidR="00CE630E">
        <w:t>qu’à écouter</w:t>
      </w:r>
      <w:r w:rsidRPr="00281FDA">
        <w:t>.</w:t>
      </w:r>
    </w:p>
    <w:p w14:paraId="24C97596" w14:textId="77777777" w:rsidR="00236543" w:rsidRDefault="00236543" w:rsidP="0025299D">
      <w:pPr>
        <w:pStyle w:val="ListParagraph"/>
        <w:numPr>
          <w:ilvl w:val="0"/>
          <w:numId w:val="28"/>
        </w:numPr>
        <w:spacing w:before="0"/>
        <w:contextualSpacing w:val="0"/>
      </w:pPr>
      <w:r w:rsidRPr="00281FDA">
        <w:t>Assister à des rencontres virtuelles dans laquelle vous n’avez pas à intervenir.</w:t>
      </w:r>
    </w:p>
    <w:p w14:paraId="1B17F088" w14:textId="5DFD3351" w:rsidR="00236543" w:rsidRPr="00281FDA" w:rsidRDefault="007A3878" w:rsidP="00236543">
      <w:r>
        <w:t xml:space="preserve">Parmi les </w:t>
      </w:r>
      <w:r w:rsidR="00236543" w:rsidRPr="00281FDA">
        <w:t xml:space="preserve">activités à éviter dans une zone tranquille </w:t>
      </w:r>
      <w:r>
        <w:t>on retrouve</w:t>
      </w:r>
      <w:r w:rsidR="00236543" w:rsidRPr="00281FDA">
        <w:t> :</w:t>
      </w:r>
    </w:p>
    <w:p w14:paraId="0073537F" w14:textId="77777777" w:rsidR="00236543" w:rsidRPr="00281FDA" w:rsidRDefault="00236543" w:rsidP="0025299D">
      <w:pPr>
        <w:pStyle w:val="ListParagraph"/>
        <w:numPr>
          <w:ilvl w:val="0"/>
          <w:numId w:val="27"/>
        </w:numPr>
        <w:spacing w:before="0"/>
        <w:contextualSpacing w:val="0"/>
      </w:pPr>
      <w:r w:rsidRPr="00281FDA">
        <w:t>Prendre un appel téléphonique ou Teams dans lequel on devra intervenir fréquemment.</w:t>
      </w:r>
    </w:p>
    <w:p w14:paraId="6356EA8E" w14:textId="77777777" w:rsidR="00236543" w:rsidRPr="00281FDA" w:rsidRDefault="00236543" w:rsidP="0025299D">
      <w:pPr>
        <w:pStyle w:val="ListParagraph"/>
        <w:numPr>
          <w:ilvl w:val="0"/>
          <w:numId w:val="27"/>
        </w:numPr>
        <w:spacing w:before="0"/>
        <w:contextualSpacing w:val="0"/>
      </w:pPr>
      <w:r w:rsidRPr="00281FDA">
        <w:t>Avoir des conversations</w:t>
      </w:r>
      <w:r>
        <w:t xml:space="preserve"> prolongées</w:t>
      </w:r>
      <w:r w:rsidRPr="00281FDA">
        <w:t xml:space="preserve"> avec des collègues</w:t>
      </w:r>
      <w:r>
        <w:t>.</w:t>
      </w:r>
    </w:p>
    <w:p w14:paraId="18712501" w14:textId="77777777" w:rsidR="00236543" w:rsidRPr="00281FDA" w:rsidRDefault="00236543" w:rsidP="00236543">
      <w:pPr>
        <w:rPr>
          <w:b/>
          <w:bCs/>
        </w:rPr>
      </w:pPr>
      <w:r w:rsidRPr="00281FDA">
        <w:t xml:space="preserve">Si vous travaillez dans une zone tranquille et que vous recevez un appel ou devez discuter avec un collègue plus que </w:t>
      </w:r>
      <w:r w:rsidRPr="00AC4BEB">
        <w:rPr>
          <w:b/>
          <w:bCs/>
        </w:rPr>
        <w:t>quelques minutes</w:t>
      </w:r>
      <w:r w:rsidRPr="00281FDA">
        <w:t xml:space="preserve">, </w:t>
      </w:r>
      <w:r w:rsidRPr="00AC4BEB">
        <w:t xml:space="preserve">vous devez </w:t>
      </w:r>
      <w:r w:rsidRPr="00281FDA">
        <w:rPr>
          <w:b/>
          <w:bCs/>
        </w:rPr>
        <w:t>vous déplacer</w:t>
      </w:r>
      <w:r w:rsidRPr="00281FDA">
        <w:t xml:space="preserve"> afin de respecter vos collègues qui ont choisi cet emplacement pour sa tranquillité.</w:t>
      </w:r>
    </w:p>
    <w:p w14:paraId="47A54704" w14:textId="77777777" w:rsidR="00236543" w:rsidRPr="00281FDA" w:rsidRDefault="00236543" w:rsidP="00784D2E">
      <w:pPr>
        <w:pStyle w:val="Heading3"/>
      </w:pPr>
      <w:bookmarkStart w:id="22" w:name="_Toc172102348"/>
      <w:r w:rsidRPr="00281FDA">
        <w:t>Qu'en est-il des bureaux fermés?</w:t>
      </w:r>
      <w:bookmarkEnd w:id="22"/>
    </w:p>
    <w:p w14:paraId="2AA25260" w14:textId="77777777" w:rsidR="00236543" w:rsidRPr="00281FDA" w:rsidRDefault="00236543" w:rsidP="00236543">
      <w:r w:rsidRPr="00281FDA">
        <w:t>Les bureaux fermés seront transformés en salle</w:t>
      </w:r>
      <w:r>
        <w:t>s</w:t>
      </w:r>
      <w:r w:rsidRPr="00281FDA">
        <w:t xml:space="preserve"> de concentration et en </w:t>
      </w:r>
      <w:r>
        <w:t xml:space="preserve">petites </w:t>
      </w:r>
      <w:r w:rsidRPr="00281FDA">
        <w:t xml:space="preserve">salles de réunion. Ils seront disponibles pour tous et viseront à répondre à des besoins de </w:t>
      </w:r>
      <w:r w:rsidRPr="00E75C46">
        <w:rPr>
          <w:b/>
          <w:bCs/>
        </w:rPr>
        <w:t>confidentialité</w:t>
      </w:r>
      <w:r w:rsidRPr="00281FDA">
        <w:t xml:space="preserve"> de </w:t>
      </w:r>
      <w:r w:rsidRPr="00281FDA">
        <w:rPr>
          <w:b/>
          <w:bCs/>
        </w:rPr>
        <w:t>courte durée.</w:t>
      </w:r>
    </w:p>
    <w:p w14:paraId="303EF243" w14:textId="77777777" w:rsidR="00236543" w:rsidRDefault="00236543" w:rsidP="00236543">
      <w:r w:rsidRPr="00281FDA">
        <w:t xml:space="preserve">Le fait de disposer de bureaux fermés et de salles de réunion partagées permet à chacun d'avoir accès à un espace privé lorsqu'il en a besoin, quel que soit son rang ou son titre. </w:t>
      </w:r>
    </w:p>
    <w:p w14:paraId="79E0AF74" w14:textId="77777777" w:rsidR="00236543" w:rsidRDefault="00236543" w:rsidP="00784D2E">
      <w:pPr>
        <w:pStyle w:val="Heading3"/>
      </w:pPr>
      <w:bookmarkStart w:id="23" w:name="_Toc172102349"/>
      <w:r>
        <w:t>Comment notre optimisation affecte-t-elle nos locaux à usage particulier (LUP)?</w:t>
      </w:r>
      <w:bookmarkEnd w:id="23"/>
    </w:p>
    <w:p w14:paraId="3BB80168" w14:textId="2C30EF31" w:rsidR="00236543" w:rsidRPr="00574CB9" w:rsidRDefault="00991DAF" w:rsidP="00236543">
      <w:r>
        <w:rPr>
          <w:highlight w:val="yellow"/>
        </w:rPr>
        <w:t>(</w:t>
      </w:r>
      <w:r w:rsidR="00236543" w:rsidRPr="00635395">
        <w:rPr>
          <w:highlight w:val="yellow"/>
        </w:rPr>
        <w:t>Confirmez cette information avec</w:t>
      </w:r>
      <w:r w:rsidR="00236543">
        <w:rPr>
          <w:highlight w:val="yellow"/>
        </w:rPr>
        <w:t xml:space="preserve"> l’équipe de projet de</w:t>
      </w:r>
      <w:r w:rsidR="00236543" w:rsidRPr="00635395">
        <w:rPr>
          <w:highlight w:val="yellow"/>
        </w:rPr>
        <w:t xml:space="preserve"> SPAC</w:t>
      </w:r>
      <w:r w:rsidR="00236543" w:rsidRPr="00991DAF">
        <w:rPr>
          <w:highlight w:val="yellow"/>
        </w:rPr>
        <w:t>.</w:t>
      </w:r>
      <w:r w:rsidRPr="00991DAF">
        <w:rPr>
          <w:highlight w:val="yellow"/>
        </w:rPr>
        <w:t>)</w:t>
      </w:r>
    </w:p>
    <w:p w14:paraId="02B5F419" w14:textId="60C75FDB" w:rsidR="00F6254B" w:rsidRDefault="00F6254B" w:rsidP="00CE630E">
      <w:pPr>
        <w:pStyle w:val="Heading2"/>
      </w:pPr>
      <w:bookmarkStart w:id="24" w:name="_Toc172102350"/>
      <w:r>
        <w:lastRenderedPageBreak/>
        <w:t xml:space="preserve">L’adoption </w:t>
      </w:r>
      <w:r w:rsidR="007A0125">
        <w:t>de postes de travail non attribués</w:t>
      </w:r>
      <w:r w:rsidR="00CE630E">
        <w:t xml:space="preserve"> par défaut</w:t>
      </w:r>
      <w:bookmarkEnd w:id="24"/>
    </w:p>
    <w:p w14:paraId="7F2154D0" w14:textId="4E21A6F8" w:rsidR="006F2DB9" w:rsidRPr="00F06039" w:rsidRDefault="006F2DB9" w:rsidP="00784D2E">
      <w:pPr>
        <w:pStyle w:val="Heading3"/>
      </w:pPr>
      <w:bookmarkStart w:id="25" w:name="_Toc172102351"/>
      <w:r w:rsidRPr="00F06039">
        <w:t xml:space="preserve">En quoi consiste l’adoption </w:t>
      </w:r>
      <w:r w:rsidR="007A0125">
        <w:t>d’un modèle de postes de travail non attribués ?</w:t>
      </w:r>
      <w:bookmarkEnd w:id="25"/>
    </w:p>
    <w:p w14:paraId="3CBFBE9A" w14:textId="64CB00DC" w:rsidR="006F2DB9" w:rsidRPr="00837C69" w:rsidRDefault="006F2DB9" w:rsidP="00F06039">
      <w:r w:rsidRPr="00837C69">
        <w:t xml:space="preserve">Les </w:t>
      </w:r>
      <w:r w:rsidR="00F05BEE">
        <w:t>postes</w:t>
      </w:r>
      <w:r w:rsidRPr="00837C69">
        <w:t xml:space="preserve"> de travail ainsi que les bureaux fermés seront </w:t>
      </w:r>
      <w:r>
        <w:t xml:space="preserve">des ressources </w:t>
      </w:r>
      <w:r w:rsidRPr="00837C69">
        <w:t>partagé</w:t>
      </w:r>
      <w:r w:rsidR="00B25843">
        <w:t>e</w:t>
      </w:r>
      <w:r w:rsidRPr="00837C69">
        <w:t xml:space="preserve">s et disponibles à tous. Cela signifie que : </w:t>
      </w:r>
    </w:p>
    <w:p w14:paraId="4F3EB4B8" w14:textId="2D390DC1" w:rsidR="00981962" w:rsidRDefault="00981962" w:rsidP="0025299D">
      <w:pPr>
        <w:pStyle w:val="ListParagraph"/>
        <w:numPr>
          <w:ilvl w:val="0"/>
          <w:numId w:val="21"/>
        </w:numPr>
        <w:spacing w:before="0"/>
      </w:pPr>
      <w:r>
        <w:t>chaque jour où vous serez au bureau, vous aurez la flexibilité de choisir un poste de travail qui correspond à vos besoins et à vos préférences;</w:t>
      </w:r>
    </w:p>
    <w:p w14:paraId="22FFEA58" w14:textId="28BBFF52" w:rsidR="006F2DB9" w:rsidRPr="00837C69" w:rsidRDefault="006F2DB9" w:rsidP="0025299D">
      <w:pPr>
        <w:pStyle w:val="ListParagraph"/>
        <w:numPr>
          <w:ilvl w:val="0"/>
          <w:numId w:val="21"/>
        </w:numPr>
        <w:spacing w:before="0"/>
        <w:contextualSpacing w:val="0"/>
      </w:pPr>
      <w:r w:rsidRPr="00837C69">
        <w:t xml:space="preserve">les </w:t>
      </w:r>
      <w:r w:rsidR="009F24D1">
        <w:t>postes</w:t>
      </w:r>
      <w:r w:rsidRPr="00837C69">
        <w:t xml:space="preserve"> de travail ne seront plus </w:t>
      </w:r>
      <w:r w:rsidR="00FF6311">
        <w:t>attribués</w:t>
      </w:r>
      <w:r w:rsidR="00F90508">
        <w:t xml:space="preserve"> </w:t>
      </w:r>
      <w:r w:rsidRPr="00837C69">
        <w:t>à un employé, à moins d'une autorisation contraire fondée sur une obligation d'adaptation ou un besoin fonctionnel approuvé;</w:t>
      </w:r>
    </w:p>
    <w:p w14:paraId="4ECE07FC" w14:textId="7F6DA5E8" w:rsidR="006F2DB9" w:rsidRPr="00AF2DEE" w:rsidRDefault="006F2DB9" w:rsidP="0025299D">
      <w:pPr>
        <w:pStyle w:val="ListParagraph"/>
        <w:numPr>
          <w:ilvl w:val="0"/>
          <w:numId w:val="21"/>
        </w:numPr>
        <w:spacing w:before="0"/>
        <w:contextualSpacing w:val="0"/>
      </w:pPr>
      <w:r>
        <w:t>l</w:t>
      </w:r>
      <w:r w:rsidRPr="00837C69">
        <w:t xml:space="preserve">es </w:t>
      </w:r>
      <w:r w:rsidR="009F24D1">
        <w:t xml:space="preserve">postes </w:t>
      </w:r>
      <w:r w:rsidRPr="00837C69">
        <w:t>de travail ne permettront plus d’entreposer des biens professionnels ou des effets personnels</w:t>
      </w:r>
      <w:r w:rsidR="00981962">
        <w:t>.</w:t>
      </w:r>
    </w:p>
    <w:p w14:paraId="36BD8CFA" w14:textId="0A2358A1" w:rsidR="006F2DB9" w:rsidRPr="003435A0" w:rsidRDefault="00CC66F3" w:rsidP="00784D2E">
      <w:pPr>
        <w:pStyle w:val="Heading3"/>
      </w:pPr>
      <w:bookmarkStart w:id="26" w:name="_Toc172102352"/>
      <w:r w:rsidRPr="00290A7A">
        <w:t xml:space="preserve">Quels sont les avantages à ce </w:t>
      </w:r>
      <w:r w:rsidR="00884067" w:rsidRPr="00290A7A">
        <w:t>que les postes de travail soient non attribués ?</w:t>
      </w:r>
      <w:bookmarkEnd w:id="26"/>
    </w:p>
    <w:p w14:paraId="20D6344E" w14:textId="5EE6B7DA" w:rsidR="006F2DB9" w:rsidRDefault="00757833" w:rsidP="00CC66F3">
      <w:pPr>
        <w:pStyle w:val="ListParagraph"/>
        <w:numPr>
          <w:ilvl w:val="0"/>
          <w:numId w:val="34"/>
        </w:numPr>
      </w:pPr>
      <w:r>
        <w:t>Cela permet</w:t>
      </w:r>
      <w:r w:rsidR="00E71C84">
        <w:t xml:space="preserve"> de créer des espaces</w:t>
      </w:r>
      <w:r w:rsidR="001404CB">
        <w:t xml:space="preserve"> accessibles à tous</w:t>
      </w:r>
      <w:r w:rsidR="00684A82">
        <w:t>,</w:t>
      </w:r>
      <w:r w:rsidR="00A47251">
        <w:t xml:space="preserve"> </w:t>
      </w:r>
      <w:r w:rsidR="00D55907">
        <w:t xml:space="preserve">favorisant l’équité de l’utilisation de l’espace. </w:t>
      </w:r>
    </w:p>
    <w:p w14:paraId="09750439" w14:textId="409BC9E9" w:rsidR="00CC66F3" w:rsidRDefault="00684A82" w:rsidP="00CC66F3">
      <w:pPr>
        <w:pStyle w:val="ListParagraph"/>
        <w:numPr>
          <w:ilvl w:val="0"/>
          <w:numId w:val="34"/>
        </w:numPr>
      </w:pPr>
      <w:r>
        <w:t>Vous pouvez</w:t>
      </w:r>
      <w:r w:rsidR="005F54AC">
        <w:t xml:space="preserve"> choisir votre point de travail en fonction de</w:t>
      </w:r>
      <w:r w:rsidR="00FE31F9">
        <w:t xml:space="preserve"> vos</w:t>
      </w:r>
      <w:r w:rsidR="005F54AC">
        <w:t xml:space="preserve"> préférence</w:t>
      </w:r>
      <w:r w:rsidR="00FE31F9">
        <w:t>s</w:t>
      </w:r>
      <w:r w:rsidR="005F54AC">
        <w:t>, en optant pour un</w:t>
      </w:r>
      <w:r w:rsidR="00A47251">
        <w:t xml:space="preserve"> endroit </w:t>
      </w:r>
      <w:r w:rsidR="00D36E85">
        <w:t xml:space="preserve">plus ensoleillée, </w:t>
      </w:r>
      <w:r w:rsidR="00FE31F9">
        <w:t xml:space="preserve">plus tranquille, </w:t>
      </w:r>
      <w:r w:rsidR="00D36E85">
        <w:t>ou encore plus frai</w:t>
      </w:r>
      <w:r w:rsidR="00FE31F9">
        <w:t>s</w:t>
      </w:r>
      <w:r w:rsidR="00D36E85">
        <w:t>.</w:t>
      </w:r>
    </w:p>
    <w:p w14:paraId="589CBF9B" w14:textId="6FC6ABFA" w:rsidR="00D36E85" w:rsidRDefault="00A47251" w:rsidP="00CC66F3">
      <w:pPr>
        <w:pStyle w:val="ListParagraph"/>
        <w:numPr>
          <w:ilvl w:val="0"/>
          <w:numId w:val="34"/>
        </w:numPr>
      </w:pPr>
      <w:r>
        <w:t>Ce modèle permet de</w:t>
      </w:r>
      <w:r w:rsidR="00684A82">
        <w:t xml:space="preserve"> réduire le nombre de points de travail inoccupés en raison du télétravail, de congés, de vacances, ou autre.</w:t>
      </w:r>
    </w:p>
    <w:p w14:paraId="12B72299" w14:textId="0FFBBDF3" w:rsidR="00290A7A" w:rsidRPr="00290A7A" w:rsidRDefault="00290A7A" w:rsidP="00290A7A">
      <w:pPr>
        <w:pStyle w:val="Heading3"/>
      </w:pPr>
      <w:bookmarkStart w:id="27" w:name="_Toc172102353"/>
      <w:r w:rsidRPr="00290A7A">
        <w:t xml:space="preserve">Est-ce que notre milieu de travail optimisé </w:t>
      </w:r>
      <w:r>
        <w:t>est conforme aux normes du Milieu de travail GC?</w:t>
      </w:r>
      <w:bookmarkEnd w:id="27"/>
    </w:p>
    <w:p w14:paraId="345E400A" w14:textId="6A2A190A" w:rsidR="00290A7A" w:rsidRPr="00290A7A" w:rsidRDefault="00290A7A" w:rsidP="00290A7A">
      <w:r w:rsidRPr="00290A7A">
        <w:t xml:space="preserve">Le lieu de travail optimisé comportera certains éléments </w:t>
      </w:r>
      <w:r>
        <w:t>du Milieu de travail GC</w:t>
      </w:r>
      <w:r w:rsidRPr="00290A7A">
        <w:t xml:space="preserve">, tels que </w:t>
      </w:r>
      <w:r>
        <w:t>les postes de travail</w:t>
      </w:r>
      <w:r w:rsidRPr="00290A7A">
        <w:t xml:space="preserve"> non attribués et des points de travail diversifiés avec un accès égal pour tous</w:t>
      </w:r>
      <w:r>
        <w:t>.</w:t>
      </w:r>
    </w:p>
    <w:p w14:paraId="69248F10" w14:textId="2477A161" w:rsidR="00290A7A" w:rsidRDefault="00290A7A" w:rsidP="00290A7A">
      <w:r w:rsidRPr="00290A7A">
        <w:t xml:space="preserve">En adoptant ces éléments </w:t>
      </w:r>
      <w:r>
        <w:t>du Milieu de travail GC</w:t>
      </w:r>
      <w:r w:rsidRPr="00290A7A">
        <w:t xml:space="preserve">, </w:t>
      </w:r>
      <w:r>
        <w:t>nous espérons tirer profits</w:t>
      </w:r>
      <w:r w:rsidRPr="00290A7A">
        <w:t xml:space="preserve"> de </w:t>
      </w:r>
      <w:r>
        <w:t xml:space="preserve">plusieurs </w:t>
      </w:r>
      <w:r w:rsidRPr="00290A7A">
        <w:t xml:space="preserve">avantages par rapport aux anciens modèles de </w:t>
      </w:r>
      <w:r>
        <w:t>mi</w:t>
      </w:r>
      <w:r w:rsidRPr="00290A7A">
        <w:t>lieu de travai</w:t>
      </w:r>
      <w:r>
        <w:t xml:space="preserve">l aux postes de travail attribués, comme : </w:t>
      </w:r>
      <w:r w:rsidRPr="00290A7A">
        <w:t>une plus grande flexibilité et une meilleure efficacité de l'espace</w:t>
      </w:r>
      <w:r>
        <w:t>.</w:t>
      </w:r>
    </w:p>
    <w:p w14:paraId="1ECB8C10" w14:textId="260E238B" w:rsidR="00290A7A" w:rsidRPr="00290A7A" w:rsidRDefault="00290A7A" w:rsidP="00290A7A">
      <w:r>
        <w:t>De plus,</w:t>
      </w:r>
      <w:r w:rsidRPr="00290A7A">
        <w:t xml:space="preserve"> </w:t>
      </w:r>
      <w:r>
        <w:t>nous anticipons corriger</w:t>
      </w:r>
      <w:r w:rsidRPr="00290A7A">
        <w:t xml:space="preserve"> </w:t>
      </w:r>
      <w:r>
        <w:t>certains</w:t>
      </w:r>
      <w:r w:rsidRPr="00290A7A">
        <w:t xml:space="preserve"> problèmes associés aux bureaux ouverts, tels que le bruit, le manque d'intimité et le manque d'espace pour se réunir. </w:t>
      </w:r>
    </w:p>
    <w:p w14:paraId="62EB9707" w14:textId="7F9E250A" w:rsidR="00EB3D42" w:rsidRPr="0035749D" w:rsidRDefault="00EB3D42" w:rsidP="00290A7A">
      <w:pPr>
        <w:rPr>
          <w:b/>
          <w:bCs/>
        </w:rPr>
      </w:pPr>
      <w:r w:rsidRPr="00290A7A">
        <w:rPr>
          <w:b/>
          <w:bCs/>
        </w:rPr>
        <w:t xml:space="preserve">Est-ce </w:t>
      </w:r>
      <w:r w:rsidR="00240653" w:rsidRPr="00290A7A">
        <w:rPr>
          <w:b/>
          <w:bCs/>
        </w:rPr>
        <w:t xml:space="preserve">que </w:t>
      </w:r>
      <w:r w:rsidR="00071E71" w:rsidRPr="00290A7A">
        <w:rPr>
          <w:b/>
          <w:bCs/>
        </w:rPr>
        <w:t>notre milieu de travail</w:t>
      </w:r>
      <w:r w:rsidR="00240653" w:rsidRPr="00290A7A">
        <w:rPr>
          <w:b/>
          <w:bCs/>
        </w:rPr>
        <w:t xml:space="preserve"> optimisé est un Milieu de travail axé sur les activités</w:t>
      </w:r>
      <w:r w:rsidR="00686F59" w:rsidRPr="00290A7A">
        <w:rPr>
          <w:b/>
          <w:bCs/>
        </w:rPr>
        <w:t xml:space="preserve"> (MTAA)</w:t>
      </w:r>
      <w:r w:rsidR="00240653" w:rsidRPr="00290A7A">
        <w:rPr>
          <w:b/>
          <w:bCs/>
        </w:rPr>
        <w:t xml:space="preserve"> ?</w:t>
      </w:r>
    </w:p>
    <w:p w14:paraId="2228B6A7" w14:textId="04AAE19F" w:rsidR="006B501F" w:rsidRDefault="003929F1" w:rsidP="00EB3D42">
      <w:r>
        <w:t>Nous</w:t>
      </w:r>
      <w:r w:rsidR="00686F59">
        <w:t xml:space="preserve"> </w:t>
      </w:r>
      <w:r w:rsidR="00403CF0">
        <w:t>y retrouvons</w:t>
      </w:r>
      <w:r w:rsidR="00686F59">
        <w:t xml:space="preserve"> </w:t>
      </w:r>
      <w:r w:rsidR="00071E71">
        <w:t>certains</w:t>
      </w:r>
      <w:r w:rsidR="00686F59">
        <w:t xml:space="preserve"> </w:t>
      </w:r>
      <w:r w:rsidR="00981962">
        <w:t>éléments</w:t>
      </w:r>
      <w:r w:rsidR="00686F59">
        <w:t xml:space="preserve"> </w:t>
      </w:r>
      <w:r w:rsidR="00D424F4">
        <w:t>empruntés</w:t>
      </w:r>
      <w:r w:rsidR="00686F59">
        <w:t xml:space="preserve"> au MTAA</w:t>
      </w:r>
      <w:r w:rsidR="00D424F4">
        <w:t xml:space="preserve">, </w:t>
      </w:r>
      <w:r w:rsidR="009328CD">
        <w:t xml:space="preserve">comme </w:t>
      </w:r>
      <w:r w:rsidR="00D424F4">
        <w:t xml:space="preserve"> des points de travail </w:t>
      </w:r>
      <w:r w:rsidR="00447C1A">
        <w:t xml:space="preserve">non attribués et </w:t>
      </w:r>
      <w:r w:rsidR="00D424F4">
        <w:t>diversifiés avec un accès égal pour tous les employés</w:t>
      </w:r>
      <w:r w:rsidR="00582997">
        <w:t>.</w:t>
      </w:r>
    </w:p>
    <w:p w14:paraId="29C20E49" w14:textId="39594AC6" w:rsidR="00071E71" w:rsidRDefault="00ED44E2" w:rsidP="00EB3D42">
      <w:r>
        <w:t xml:space="preserve">En adoptant </w:t>
      </w:r>
      <w:r w:rsidR="006B501F">
        <w:t>d</w:t>
      </w:r>
      <w:r w:rsidR="00E450AE">
        <w:t xml:space="preserve">es pratiques </w:t>
      </w:r>
      <w:r w:rsidR="003929F1">
        <w:t>du concept MTAA</w:t>
      </w:r>
      <w:r w:rsidR="00E450AE">
        <w:t xml:space="preserve">, nous espérons en tirer </w:t>
      </w:r>
      <w:r w:rsidR="00981962">
        <w:t>certains</w:t>
      </w:r>
      <w:r w:rsidR="00E450AE">
        <w:t xml:space="preserve"> bénéfices</w:t>
      </w:r>
      <w:r w:rsidR="0035749D">
        <w:t>,</w:t>
      </w:r>
      <w:r w:rsidR="00E450AE">
        <w:t xml:space="preserve"> et corriger </w:t>
      </w:r>
      <w:r w:rsidR="00981962">
        <w:t>quelques</w:t>
      </w:r>
      <w:r w:rsidR="00E450AE">
        <w:t xml:space="preserve"> enjeux </w:t>
      </w:r>
      <w:r w:rsidR="00D1201D">
        <w:t>liés au bureau traditionnel</w:t>
      </w:r>
      <w:r w:rsidR="0035749D">
        <w:t xml:space="preserve"> et ouvert</w:t>
      </w:r>
      <w:r w:rsidR="00D1201D">
        <w:t xml:space="preserve"> comme : le bruit, le manque d’intimité, les espaces insuffisants pour se réunir. </w:t>
      </w:r>
      <w:r w:rsidR="00742AEA">
        <w:t xml:space="preserve"> </w:t>
      </w:r>
    </w:p>
    <w:p w14:paraId="1EEB457B" w14:textId="77777777" w:rsidR="0025299D" w:rsidRDefault="0025299D">
      <w:pPr>
        <w:spacing w:before="0"/>
        <w:rPr>
          <w:b/>
          <w:bCs/>
        </w:rPr>
      </w:pPr>
      <w:bookmarkStart w:id="28" w:name="_Toc172102354"/>
      <w:r>
        <w:br w:type="page"/>
      </w:r>
    </w:p>
    <w:p w14:paraId="15F47FE5" w14:textId="61D0B637" w:rsidR="00385C0C" w:rsidRPr="003435A0" w:rsidRDefault="00385C0C" w:rsidP="00784D2E">
      <w:pPr>
        <w:pStyle w:val="Heading3"/>
      </w:pPr>
      <w:r w:rsidRPr="003435A0">
        <w:lastRenderedPageBreak/>
        <w:t xml:space="preserve">Les cadres et </w:t>
      </w:r>
      <w:r w:rsidR="000A2010">
        <w:t xml:space="preserve">les </w:t>
      </w:r>
      <w:r w:rsidRPr="003435A0">
        <w:t>gestionnaires conserve</w:t>
      </w:r>
      <w:r w:rsidR="00D00D4B">
        <w:t>n</w:t>
      </w:r>
      <w:r w:rsidRPr="003435A0">
        <w:t xml:space="preserve">t-ils un bureau </w:t>
      </w:r>
      <w:r w:rsidR="001F0861">
        <w:t>attribué</w:t>
      </w:r>
      <w:r w:rsidR="002F0AF1">
        <w:t>?</w:t>
      </w:r>
      <w:bookmarkEnd w:id="28"/>
    </w:p>
    <w:p w14:paraId="5FDB22CC" w14:textId="0BF0685C" w:rsidR="00385C0C" w:rsidRDefault="00660B2B" w:rsidP="0009757E">
      <w:r>
        <w:t>L</w:t>
      </w:r>
      <w:r w:rsidR="001F0861">
        <w:t>e</w:t>
      </w:r>
      <w:r w:rsidR="00981962">
        <w:t>s</w:t>
      </w:r>
      <w:r w:rsidR="001F0861">
        <w:t xml:space="preserve"> p</w:t>
      </w:r>
      <w:r>
        <w:t>o</w:t>
      </w:r>
      <w:r w:rsidR="001F0861">
        <w:t>stes de travail non attribués</w:t>
      </w:r>
      <w:r w:rsidR="00981962">
        <w:t xml:space="preserve"> par défaut</w:t>
      </w:r>
      <w:r w:rsidR="00385C0C">
        <w:t xml:space="preserve"> s’applique</w:t>
      </w:r>
      <w:r w:rsidR="00981962">
        <w:t>nt</w:t>
      </w:r>
      <w:r w:rsidR="00385C0C">
        <w:t xml:space="preserve"> à </w:t>
      </w:r>
      <w:r w:rsidR="00385C0C" w:rsidRPr="00AE617E">
        <w:rPr>
          <w:b/>
          <w:bCs/>
        </w:rPr>
        <w:t>tous</w:t>
      </w:r>
      <w:r>
        <w:t>, cadres inclus.</w:t>
      </w:r>
    </w:p>
    <w:p w14:paraId="74D2C532" w14:textId="1F99F357" w:rsidR="00385C0C" w:rsidRDefault="00385C0C" w:rsidP="0009757E">
      <w:r>
        <w:t>Le</w:t>
      </w:r>
      <w:r w:rsidR="00660B2B">
        <w:t>s</w:t>
      </w:r>
      <w:r>
        <w:t xml:space="preserve"> seul</w:t>
      </w:r>
      <w:r w:rsidR="00660B2B">
        <w:t>s</w:t>
      </w:r>
      <w:r>
        <w:t xml:space="preserve"> bureau</w:t>
      </w:r>
      <w:r w:rsidR="00660B2B">
        <w:t>x</w:t>
      </w:r>
      <w:r>
        <w:t xml:space="preserve"> assigné</w:t>
      </w:r>
      <w:r w:rsidR="00660B2B">
        <w:t xml:space="preserve">s </w:t>
      </w:r>
      <w:r w:rsidR="008069FD">
        <w:t>sont</w:t>
      </w:r>
      <w:r w:rsidR="00660B2B">
        <w:t xml:space="preserve"> ceux </w:t>
      </w:r>
      <w:r w:rsidR="00D73FE4">
        <w:t>de</w:t>
      </w:r>
      <w:r>
        <w:t xml:space="preserve"> </w:t>
      </w:r>
      <w:r w:rsidRPr="002E6022">
        <w:rPr>
          <w:highlight w:val="yellow"/>
        </w:rPr>
        <w:t>(indique</w:t>
      </w:r>
      <w:r w:rsidR="00991DAF">
        <w:rPr>
          <w:highlight w:val="yellow"/>
        </w:rPr>
        <w:t>z</w:t>
      </w:r>
      <w:r w:rsidRPr="002E6022">
        <w:rPr>
          <w:highlight w:val="yellow"/>
        </w:rPr>
        <w:t xml:space="preserve"> s’il s’agit du bureau du président ou du</w:t>
      </w:r>
      <w:r>
        <w:rPr>
          <w:highlight w:val="yellow"/>
        </w:rPr>
        <w:t xml:space="preserve"> ministre</w:t>
      </w:r>
      <w:r w:rsidR="00D73FE4">
        <w:rPr>
          <w:highlight w:val="yellow"/>
        </w:rPr>
        <w:t xml:space="preserve"> et des </w:t>
      </w:r>
      <w:r w:rsidR="00943BD0">
        <w:rPr>
          <w:highlight w:val="yellow"/>
        </w:rPr>
        <w:t>sous-ministre</w:t>
      </w:r>
      <w:r w:rsidR="00D73FE4">
        <w:rPr>
          <w:highlight w:val="yellow"/>
        </w:rPr>
        <w:t>s</w:t>
      </w:r>
      <w:r w:rsidRPr="002E6022">
        <w:rPr>
          <w:highlight w:val="yellow"/>
        </w:rPr>
        <w:t>)</w:t>
      </w:r>
      <w:r w:rsidR="00211F8A">
        <w:t>, tel qu’indiqué dans les Normes d’aménagement en milieu de travail du gouvernement du Canada</w:t>
      </w:r>
    </w:p>
    <w:p w14:paraId="54E40E3E" w14:textId="73A18894" w:rsidR="00385C0C" w:rsidRDefault="002F0AF1" w:rsidP="0009757E">
      <w:r>
        <w:t>L</w:t>
      </w:r>
      <w:r w:rsidR="00385C0C">
        <w:t xml:space="preserve">es fonctions et les activités des cadres et des gestionnaires nécessitent souvent de tenir des rencontres et d’avoir des conversations confidentielles. Il sera donc possible de réserver des salles de réunions ou des bureaux fermés pour ces besoins. </w:t>
      </w:r>
    </w:p>
    <w:p w14:paraId="312E3080" w14:textId="10111AAF" w:rsidR="007A6816" w:rsidRDefault="007A6816" w:rsidP="0009757E">
      <w:r w:rsidRPr="00005C0F">
        <w:rPr>
          <w:highlight w:val="yellow"/>
        </w:rPr>
        <w:t>(</w:t>
      </w:r>
      <w:r w:rsidR="00BA45BF" w:rsidRPr="00005C0F">
        <w:rPr>
          <w:highlight w:val="yellow"/>
        </w:rPr>
        <w:t>Indiquez s</w:t>
      </w:r>
      <w:r w:rsidR="00005C0F" w:rsidRPr="00005C0F">
        <w:rPr>
          <w:highlight w:val="yellow"/>
        </w:rPr>
        <w:t>i vous déployez une stratégie d’accès prioritaires pour les cadres)</w:t>
      </w:r>
    </w:p>
    <w:p w14:paraId="4C033CC2" w14:textId="7F34BAC0" w:rsidR="00385C0C" w:rsidRDefault="00385C0C" w:rsidP="0009757E">
      <w:r w:rsidRPr="00281FDA">
        <w:t xml:space="preserve">Les cadres avec des équipes administratives peuvent </w:t>
      </w:r>
      <w:r>
        <w:t>aussi</w:t>
      </w:r>
      <w:r w:rsidRPr="00281FDA">
        <w:t xml:space="preserve"> s'asseoir à proximité dans des espaces partagés.</w:t>
      </w:r>
    </w:p>
    <w:p w14:paraId="333ECF52" w14:textId="22B32503" w:rsidR="00385C0C" w:rsidRDefault="00385C0C" w:rsidP="0009757E">
      <w:r>
        <w:t>L’ad</w:t>
      </w:r>
      <w:r w:rsidR="000D1804">
        <w:t>option du modèle de postes de travail non attribués</w:t>
      </w:r>
      <w:r>
        <w:t xml:space="preserve"> à </w:t>
      </w:r>
      <w:r w:rsidRPr="005605A9">
        <w:rPr>
          <w:b/>
          <w:bCs/>
        </w:rPr>
        <w:t>tous les niveaux</w:t>
      </w:r>
      <w:r>
        <w:t xml:space="preserve"> et d’un mode de fonctionnement commun est </w:t>
      </w:r>
      <w:r w:rsidR="002F0AF1">
        <w:t>crucial</w:t>
      </w:r>
      <w:r>
        <w:t xml:space="preserve"> pour un passage réussi à notre milieu de travail optimisé et pour favoriser une </w:t>
      </w:r>
      <w:r w:rsidRPr="005605A9">
        <w:rPr>
          <w:b/>
          <w:bCs/>
        </w:rPr>
        <w:t>expérience employé positive pour tous.</w:t>
      </w:r>
    </w:p>
    <w:p w14:paraId="04B238CA" w14:textId="75AC0E22" w:rsidR="00C71A61" w:rsidRPr="0025299D" w:rsidRDefault="00385C0C" w:rsidP="0025299D">
      <w:r>
        <w:t>Le non-respect de ces façons de faire engendre inévitablement des enjeux de gestion des locaux, d’accessibilité et pour l’expérience employé, pour n’en nommer que quelques-uns.</w:t>
      </w:r>
    </w:p>
    <w:p w14:paraId="54A153E0" w14:textId="18475C72" w:rsidR="006F2DB9" w:rsidRPr="003435A0" w:rsidRDefault="006F2DB9" w:rsidP="00784D2E">
      <w:pPr>
        <w:pStyle w:val="Heading3"/>
      </w:pPr>
      <w:bookmarkStart w:id="29" w:name="_Toc172102355"/>
      <w:r w:rsidRPr="003435A0">
        <w:t>Comment s</w:t>
      </w:r>
      <w:r w:rsidR="00D00D4B">
        <w:t>ont</w:t>
      </w:r>
      <w:r w:rsidRPr="003435A0">
        <w:t xml:space="preserve"> distribuées les équipes dans l’espace optimisé?</w:t>
      </w:r>
      <w:bookmarkEnd w:id="29"/>
    </w:p>
    <w:p w14:paraId="4C1B936A" w14:textId="77777777" w:rsidR="006F2DB9" w:rsidRDefault="006F2DB9" w:rsidP="00F06039">
      <w:r w:rsidRPr="00837C69">
        <w:t xml:space="preserve">Puisque nous </w:t>
      </w:r>
      <w:r>
        <w:t>libérerons</w:t>
      </w:r>
      <w:r w:rsidRPr="00837C69">
        <w:t xml:space="preserve"> une partie de notre espace, nous </w:t>
      </w:r>
      <w:r>
        <w:t>devrons redistribuer</w:t>
      </w:r>
      <w:r w:rsidRPr="00837C69">
        <w:t xml:space="preserve"> l’emplacement des équipes. </w:t>
      </w:r>
    </w:p>
    <w:p w14:paraId="58F31795" w14:textId="32618105" w:rsidR="006F2DB9" w:rsidRPr="00837C69" w:rsidRDefault="006F2DB9" w:rsidP="00F06039">
      <w:r>
        <w:t xml:space="preserve">Chaque étage deviendra </w:t>
      </w:r>
      <w:r w:rsidR="00A60200">
        <w:t>le</w:t>
      </w:r>
      <w:r>
        <w:t xml:space="preserve"> voisinage </w:t>
      </w:r>
      <w:r w:rsidR="00A60200">
        <w:t xml:space="preserve">d’une </w:t>
      </w:r>
      <w:r w:rsidR="008E4CD6">
        <w:t>ou de</w:t>
      </w:r>
      <w:r>
        <w:t xml:space="preserve"> plusieurs </w:t>
      </w:r>
      <w:r w:rsidR="00621FE2" w:rsidRPr="00ED46AD">
        <w:rPr>
          <w:highlight w:val="yellow"/>
        </w:rPr>
        <w:t>(direction générale, direction, équipe)</w:t>
      </w:r>
      <w:r>
        <w:t>. La taille des équipes et</w:t>
      </w:r>
      <w:r w:rsidRPr="00837C69">
        <w:t xml:space="preserve"> la nature </w:t>
      </w:r>
      <w:r>
        <w:t>de leur travail ont aidé à déterminer leur emplacement.</w:t>
      </w:r>
    </w:p>
    <w:p w14:paraId="00DC9350" w14:textId="60642D2C" w:rsidR="006F2DB9" w:rsidRDefault="006F2DB9" w:rsidP="00F06039">
      <w:r w:rsidRPr="00837C69">
        <w:t>L’</w:t>
      </w:r>
      <w:r>
        <w:t>étage entier</w:t>
      </w:r>
      <w:r w:rsidRPr="00837C69">
        <w:t xml:space="preserve"> sera </w:t>
      </w:r>
      <w:r>
        <w:t xml:space="preserve">disponible </w:t>
      </w:r>
      <w:r w:rsidRPr="00D73F2D">
        <w:rPr>
          <w:b/>
          <w:bCs/>
        </w:rPr>
        <w:t>pour tous</w:t>
      </w:r>
      <w:r>
        <w:t>, il</w:t>
      </w:r>
      <w:r w:rsidRPr="00837C69">
        <w:t xml:space="preserve"> n’y aura pas de portion d’étage qui ser</w:t>
      </w:r>
      <w:r>
        <w:t>o</w:t>
      </w:r>
      <w:r w:rsidRPr="00837C69">
        <w:t>nt réservé</w:t>
      </w:r>
      <w:r w:rsidR="00212934">
        <w:t>e</w:t>
      </w:r>
      <w:r>
        <w:t>s</w:t>
      </w:r>
      <w:r w:rsidRPr="00837C69">
        <w:t xml:space="preserve"> à </w:t>
      </w:r>
      <w:r>
        <w:t xml:space="preserve">des </w:t>
      </w:r>
      <w:r w:rsidRPr="00837C69">
        <w:t>équipe</w:t>
      </w:r>
      <w:r>
        <w:t>s</w:t>
      </w:r>
      <w:r w:rsidRPr="00837C69">
        <w:t xml:space="preserve"> précise</w:t>
      </w:r>
      <w:r>
        <w:t xml:space="preserve">s. Tous les employés </w:t>
      </w:r>
      <w:r w:rsidR="00F46632">
        <w:t>d’un voisinage</w:t>
      </w:r>
      <w:r>
        <w:t xml:space="preserve"> pourront se déplacer et </w:t>
      </w:r>
      <w:r w:rsidR="00212934">
        <w:t>choisir</w:t>
      </w:r>
      <w:r>
        <w:t xml:space="preserve"> n’importe quel poste de travail ou réserver n’importe quelle salle</w:t>
      </w:r>
      <w:r w:rsidR="00F46632">
        <w:t xml:space="preserve"> dans celui-ci</w:t>
      </w:r>
      <w:r>
        <w:t>.</w:t>
      </w:r>
    </w:p>
    <w:p w14:paraId="290C11EC" w14:textId="230C402B" w:rsidR="006F2DB9" w:rsidRDefault="00991DAF" w:rsidP="00F06039">
      <w:r w:rsidRPr="00005C0F">
        <w:rPr>
          <w:highlight w:val="yellow"/>
        </w:rPr>
        <w:t>(</w:t>
      </w:r>
      <w:r w:rsidR="006F2DB9" w:rsidRPr="00837C69">
        <w:rPr>
          <w:highlight w:val="yellow"/>
        </w:rPr>
        <w:t>Indiquez sur quels étages travailleront les différentes équipes</w:t>
      </w:r>
      <w:r w:rsidRPr="00991DAF">
        <w:rPr>
          <w:highlight w:val="yellow"/>
        </w:rPr>
        <w:t>)</w:t>
      </w:r>
    </w:p>
    <w:p w14:paraId="5337ADE5" w14:textId="336D3B0E" w:rsidR="008F51A1" w:rsidRPr="00AC6B38" w:rsidRDefault="008F51A1" w:rsidP="00F06039">
      <w:pPr>
        <w:rPr>
          <w:b/>
          <w:bCs/>
        </w:rPr>
      </w:pPr>
      <w:r w:rsidRPr="00AC6B38">
        <w:rPr>
          <w:b/>
          <w:bCs/>
        </w:rPr>
        <w:t xml:space="preserve">Comment </w:t>
      </w:r>
      <w:r w:rsidR="001A351D">
        <w:rPr>
          <w:b/>
          <w:bCs/>
        </w:rPr>
        <w:t>collaborerons-nous</w:t>
      </w:r>
      <w:r w:rsidRPr="00AC6B38">
        <w:rPr>
          <w:b/>
          <w:bCs/>
        </w:rPr>
        <w:t xml:space="preserve"> </w:t>
      </w:r>
      <w:r w:rsidR="001A5F7A" w:rsidRPr="00AC6B38">
        <w:rPr>
          <w:b/>
          <w:bCs/>
        </w:rPr>
        <w:t>avec nos collègues si les équipes n’ont pas d’espace désigné ?</w:t>
      </w:r>
    </w:p>
    <w:p w14:paraId="25D03295" w14:textId="56BB472E" w:rsidR="001A5F7A" w:rsidRDefault="003B6A99" w:rsidP="003B6A99">
      <w:pPr>
        <w:pStyle w:val="ListParagraph"/>
        <w:numPr>
          <w:ilvl w:val="0"/>
          <w:numId w:val="35"/>
        </w:numPr>
      </w:pPr>
      <w:r>
        <w:t>Consult</w:t>
      </w:r>
      <w:r w:rsidR="004E19FD">
        <w:t>ez</w:t>
      </w:r>
      <w:r w:rsidR="00846E26">
        <w:t xml:space="preserve"> vos collègues afin de </w:t>
      </w:r>
      <w:r w:rsidR="00B55F5A">
        <w:t>choisir</w:t>
      </w:r>
      <w:r w:rsidR="00846E26">
        <w:t xml:space="preserve"> des points de travail </w:t>
      </w:r>
      <w:r w:rsidR="000963C0">
        <w:t>côte à côte</w:t>
      </w:r>
      <w:r w:rsidR="00846E26">
        <w:t>.</w:t>
      </w:r>
    </w:p>
    <w:p w14:paraId="07D99253" w14:textId="4701995D" w:rsidR="000963C0" w:rsidRDefault="00B55F5A" w:rsidP="003B6A99">
      <w:pPr>
        <w:pStyle w:val="ListParagraph"/>
        <w:numPr>
          <w:ilvl w:val="0"/>
          <w:numId w:val="35"/>
        </w:numPr>
      </w:pPr>
      <w:r>
        <w:t xml:space="preserve">Mettez à jour votre statut MS Teams pour </w:t>
      </w:r>
      <w:r w:rsidR="003B6A99">
        <w:t xml:space="preserve">indiquer le point de travail où vous êtes assis. </w:t>
      </w:r>
    </w:p>
    <w:p w14:paraId="01A160AC" w14:textId="69A69024" w:rsidR="003B6A99" w:rsidRDefault="003B6A99" w:rsidP="003B6A99">
      <w:pPr>
        <w:pStyle w:val="ListParagraph"/>
        <w:numPr>
          <w:ilvl w:val="0"/>
          <w:numId w:val="35"/>
        </w:numPr>
      </w:pPr>
      <w:r>
        <w:t>Réservez une salle pour tenir vos rencontres et discussions.</w:t>
      </w:r>
    </w:p>
    <w:p w14:paraId="0DB20FF1" w14:textId="442527B3" w:rsidR="00B03917" w:rsidRDefault="00B03917" w:rsidP="00784D2E">
      <w:pPr>
        <w:pStyle w:val="Heading3"/>
      </w:pPr>
      <w:bookmarkStart w:id="30" w:name="_Toc172102356"/>
      <w:r>
        <w:lastRenderedPageBreak/>
        <w:t>Qu’arrive-t-il si notre organisation prend de l’expansion et que nous devons procéder à des embauches?</w:t>
      </w:r>
      <w:bookmarkEnd w:id="30"/>
    </w:p>
    <w:p w14:paraId="24BB8F2B" w14:textId="0C0D1377" w:rsidR="00B03917" w:rsidRPr="00823776" w:rsidRDefault="002D0A2E" w:rsidP="00F06039">
      <w:r>
        <w:t xml:space="preserve">SPAC s’engage </w:t>
      </w:r>
      <w:r w:rsidR="00C542D9">
        <w:t>à nous</w:t>
      </w:r>
      <w:r>
        <w:t xml:space="preserve"> fournir l’espace nécessaire </w:t>
      </w:r>
      <w:r w:rsidR="00293CBF">
        <w:t>à la réalisation de notre mandat et de nos programmes. Si ceux-ci évoluent</w:t>
      </w:r>
      <w:r w:rsidR="00D71F2F">
        <w:t xml:space="preserve"> de façon significative, </w:t>
      </w:r>
      <w:r w:rsidR="00C542D9">
        <w:t>nous envisagerons des solutions avec SPAC</w:t>
      </w:r>
      <w:r w:rsidR="00DA4F8B">
        <w:t xml:space="preserve"> au moment opportun.</w:t>
      </w:r>
    </w:p>
    <w:p w14:paraId="7D97C4FC" w14:textId="42D54FEF" w:rsidR="0025299D" w:rsidRDefault="0025299D">
      <w:pPr>
        <w:spacing w:before="0"/>
        <w:rPr>
          <w:rFonts w:ascii="Arial Rounded MT Bold" w:hAnsi="Arial Rounded MT Bold"/>
          <w:color w:val="12632F" w:themeColor="accent3" w:themeShade="BF"/>
        </w:rPr>
      </w:pPr>
      <w:bookmarkStart w:id="31" w:name="_Toc172102357"/>
    </w:p>
    <w:p w14:paraId="595759DB" w14:textId="64A7348C" w:rsidR="00162A62" w:rsidRDefault="005C682E" w:rsidP="00782418">
      <w:pPr>
        <w:pStyle w:val="Heading2"/>
      </w:pPr>
      <w:r>
        <w:t>Façons de faire et étiquette</w:t>
      </w:r>
      <w:bookmarkEnd w:id="31"/>
    </w:p>
    <w:p w14:paraId="11D925FF" w14:textId="77777777" w:rsidR="00194676" w:rsidRPr="00C519B5" w:rsidRDefault="00194676" w:rsidP="00784D2E">
      <w:pPr>
        <w:pStyle w:val="Heading3"/>
      </w:pPr>
      <w:bookmarkStart w:id="32" w:name="_Toc172102358"/>
      <w:bookmarkStart w:id="33" w:name="_Toc155775272"/>
      <w:r w:rsidRPr="00290A7A">
        <w:t>Comment s’assurer que le personnel respectera des règles de civisme dans le milieu de travail?</w:t>
      </w:r>
      <w:bookmarkEnd w:id="32"/>
    </w:p>
    <w:p w14:paraId="7D259BB1" w14:textId="44C49A19" w:rsidR="00B90F98" w:rsidRPr="00B90F98" w:rsidRDefault="00194676" w:rsidP="00B90F98">
      <w:pPr>
        <w:pStyle w:val="ListParagraph"/>
        <w:numPr>
          <w:ilvl w:val="0"/>
          <w:numId w:val="33"/>
        </w:numPr>
        <w:spacing w:line="288" w:lineRule="auto"/>
        <w:textAlignment w:val="baseline"/>
      </w:pPr>
      <w:r w:rsidRPr="00802854">
        <w:t xml:space="preserve">Une étiquette en milieu de travail </w:t>
      </w:r>
      <w:r w:rsidR="000464B2">
        <w:t xml:space="preserve">et des normes communautaires </w:t>
      </w:r>
      <w:r w:rsidRPr="00802854">
        <w:t>ser</w:t>
      </w:r>
      <w:r w:rsidR="000464B2">
        <w:t>ont</w:t>
      </w:r>
      <w:r w:rsidRPr="00802854">
        <w:t xml:space="preserve"> partagée</w:t>
      </w:r>
      <w:r w:rsidR="000464B2">
        <w:t>s</w:t>
      </w:r>
      <w:r w:rsidR="00096630">
        <w:t xml:space="preserve">. </w:t>
      </w:r>
      <w:r w:rsidR="000464B2">
        <w:rPr>
          <w:rFonts w:eastAsia="Calibri"/>
          <w:color w:val="000000"/>
          <w:szCs w:val="22"/>
        </w:rPr>
        <w:t>Les normes communautaires, ou</w:t>
      </w:r>
      <w:r w:rsidR="00077BEC" w:rsidRPr="003C7A57">
        <w:rPr>
          <w:rFonts w:eastAsia="Calibri"/>
          <w:color w:val="000000"/>
          <w:szCs w:val="22"/>
        </w:rPr>
        <w:t xml:space="preserve"> les bonnes manières au bureau, c’est se comporter de </w:t>
      </w:r>
      <w:r w:rsidR="00077BEC" w:rsidRPr="003C7A57">
        <w:rPr>
          <w:rFonts w:eastAsia="Calibri"/>
          <w:b/>
          <w:color w:val="000000"/>
          <w:szCs w:val="22"/>
        </w:rPr>
        <w:t xml:space="preserve">façon respectueuse et courtoise </w:t>
      </w:r>
      <w:r w:rsidR="00077BEC" w:rsidRPr="003C7A57">
        <w:rPr>
          <w:rFonts w:eastAsia="Calibri"/>
          <w:color w:val="000000"/>
          <w:szCs w:val="22"/>
        </w:rPr>
        <w:t>sur le lieu de travail.</w:t>
      </w:r>
      <w:r w:rsidR="00421925" w:rsidRPr="003C7A57">
        <w:rPr>
          <w:rFonts w:eastAsia="Calibri"/>
          <w:color w:val="000000"/>
          <w:szCs w:val="22"/>
        </w:rPr>
        <w:t xml:space="preserve"> Pour que l'atmosphère au travail soit positive, il faut avoir de la considération pour les autres. </w:t>
      </w:r>
      <w:bookmarkEnd w:id="33"/>
    </w:p>
    <w:p w14:paraId="43CC6150" w14:textId="1BEE6FCC" w:rsidR="00194676" w:rsidRDefault="00194676" w:rsidP="00B90F98">
      <w:pPr>
        <w:pStyle w:val="ListParagraph"/>
        <w:numPr>
          <w:ilvl w:val="0"/>
          <w:numId w:val="33"/>
        </w:numPr>
        <w:spacing w:line="288" w:lineRule="auto"/>
        <w:textAlignment w:val="baseline"/>
      </w:pPr>
      <w:r w:rsidRPr="00837C69">
        <w:t xml:space="preserve">Différents moyens de communication seront utilisés pour faire en sorte que tous </w:t>
      </w:r>
      <w:r>
        <w:t>connaissent les bonnes pratiques et</w:t>
      </w:r>
      <w:r w:rsidRPr="00837C69">
        <w:t xml:space="preserve"> </w:t>
      </w:r>
      <w:r w:rsidR="00EF5B3F">
        <w:t xml:space="preserve">habitudes </w:t>
      </w:r>
      <w:r w:rsidRPr="00837C69">
        <w:t>à adopter dans un environnement partagé.</w:t>
      </w:r>
    </w:p>
    <w:p w14:paraId="3B2816F2" w14:textId="443959C6" w:rsidR="00C13E76" w:rsidRDefault="00C13E76" w:rsidP="00784D2E">
      <w:pPr>
        <w:pStyle w:val="Heading3"/>
      </w:pPr>
      <w:bookmarkStart w:id="34" w:name="_Toc172102359"/>
      <w:r w:rsidRPr="00281FDA">
        <w:t>Pourrai-je réserver un poste de travail?</w:t>
      </w:r>
      <w:bookmarkEnd w:id="34"/>
    </w:p>
    <w:p w14:paraId="7C5620E3" w14:textId="7D658950" w:rsidR="007E4B4D" w:rsidRPr="00991DAF" w:rsidRDefault="007E4B4D" w:rsidP="007E4B4D">
      <w:pPr>
        <w:rPr>
          <w:i/>
          <w:iCs/>
          <w:highlight w:val="yellow"/>
        </w:rPr>
      </w:pPr>
      <w:r w:rsidRPr="00991DAF">
        <w:rPr>
          <w:i/>
          <w:iCs/>
          <w:highlight w:val="yellow"/>
        </w:rPr>
        <w:t>(À ajuster selon votre stratégie de système de réservation)</w:t>
      </w:r>
    </w:p>
    <w:p w14:paraId="0C051790" w14:textId="36D4623A" w:rsidR="00C13E76" w:rsidRPr="00281FDA" w:rsidRDefault="00C13E76" w:rsidP="00C13E76">
      <w:r w:rsidRPr="00D374A7">
        <w:rPr>
          <w:highlight w:val="yellow"/>
        </w:rPr>
        <w:t>ARCHIBUS</w:t>
      </w:r>
      <w:r w:rsidRPr="00281FDA">
        <w:t xml:space="preserve"> vous permettra de réserver </w:t>
      </w:r>
      <w:r w:rsidRPr="00BC25E1">
        <w:rPr>
          <w:highlight w:val="yellow"/>
        </w:rPr>
        <w:t>des points de travail</w:t>
      </w:r>
      <w:r w:rsidR="00BC25E1">
        <w:t xml:space="preserve"> </w:t>
      </w:r>
      <w:r w:rsidR="00BC25E1" w:rsidRPr="00BC25E1">
        <w:rPr>
          <w:highlight w:val="yellow"/>
        </w:rPr>
        <w:t>(modifiez si vous adoptez le format admission générale)</w:t>
      </w:r>
      <w:r w:rsidRPr="00281FDA">
        <w:t xml:space="preserve"> avant de vous rendre sur le milieu de travail. De plus amples informations sur l'utilisation de cette application seront communiquées.</w:t>
      </w:r>
    </w:p>
    <w:p w14:paraId="3A659407" w14:textId="0E287D18" w:rsidR="00C13E76" w:rsidRDefault="00991DAF" w:rsidP="00C13E76">
      <w:r>
        <w:rPr>
          <w:highlight w:val="yellow"/>
        </w:rPr>
        <w:t>(</w:t>
      </w:r>
      <w:r w:rsidR="00C13E76" w:rsidRPr="00BC51BE">
        <w:rPr>
          <w:highlight w:val="yellow"/>
        </w:rPr>
        <w:t>Indique</w:t>
      </w:r>
      <w:r>
        <w:rPr>
          <w:highlight w:val="yellow"/>
        </w:rPr>
        <w:t>z</w:t>
      </w:r>
      <w:r w:rsidR="00C13E76" w:rsidRPr="00BC51BE">
        <w:rPr>
          <w:highlight w:val="yellow"/>
        </w:rPr>
        <w:t xml:space="preserve"> si les salles de réunions</w:t>
      </w:r>
      <w:r w:rsidR="00C13E76">
        <w:rPr>
          <w:highlight w:val="yellow"/>
        </w:rPr>
        <w:t xml:space="preserve"> et bureaux fermés</w:t>
      </w:r>
      <w:r w:rsidR="00C13E76" w:rsidRPr="00BC51BE">
        <w:rPr>
          <w:highlight w:val="yellow"/>
        </w:rPr>
        <w:t xml:space="preserve"> pourront être réservé</w:t>
      </w:r>
      <w:r w:rsidR="00C13E76">
        <w:rPr>
          <w:highlight w:val="yellow"/>
        </w:rPr>
        <w:t>s</w:t>
      </w:r>
      <w:r w:rsidR="00C13E76" w:rsidRPr="00BC51BE">
        <w:rPr>
          <w:highlight w:val="yellow"/>
        </w:rPr>
        <w:t xml:space="preserve"> au moyen d’Outlook.</w:t>
      </w:r>
      <w:r w:rsidRPr="00991DAF">
        <w:rPr>
          <w:highlight w:val="yellow"/>
        </w:rPr>
        <w:t>)</w:t>
      </w:r>
    </w:p>
    <w:p w14:paraId="2CDDD7E8" w14:textId="7110481E" w:rsidR="00782418" w:rsidRPr="00281FDA" w:rsidRDefault="00782418" w:rsidP="00784D2E">
      <w:pPr>
        <w:pStyle w:val="Heading3"/>
      </w:pPr>
      <w:bookmarkStart w:id="35" w:name="_Toc172102360"/>
      <w:r w:rsidRPr="00281FDA">
        <w:t xml:space="preserve">Où </w:t>
      </w:r>
      <w:r w:rsidR="00C13E76">
        <w:t>p</w:t>
      </w:r>
      <w:r w:rsidR="00BC25E1">
        <w:t>uis</w:t>
      </w:r>
      <w:r w:rsidRPr="00281FDA">
        <w:t>-je entreposer mes affaires?</w:t>
      </w:r>
      <w:bookmarkEnd w:id="35"/>
    </w:p>
    <w:p w14:paraId="54BA7BE5" w14:textId="4F38C8B4" w:rsidR="00BA7616" w:rsidRDefault="00BA7616" w:rsidP="00782418">
      <w:r>
        <w:t xml:space="preserve">Vos biens personnels devront être ramenés à la maison. </w:t>
      </w:r>
    </w:p>
    <w:p w14:paraId="55B0A1F7" w14:textId="4D1D7630" w:rsidR="00782418" w:rsidRPr="00281FDA" w:rsidRDefault="00BA7616" w:rsidP="00782418">
      <w:r>
        <w:t>A</w:t>
      </w:r>
      <w:r w:rsidR="00782418" w:rsidRPr="00281FDA">
        <w:t xml:space="preserve">vant d’optimiser notre milieu de travail </w:t>
      </w:r>
      <w:r>
        <w:t>nous devrons tous vider nos bureaux</w:t>
      </w:r>
      <w:r w:rsidR="00782418" w:rsidRPr="00281FDA">
        <w:t>. L’équipe de la G</w:t>
      </w:r>
      <w:r w:rsidR="00642088">
        <w:t>estion de l’information (GI)</w:t>
      </w:r>
      <w:r w:rsidR="00782418" w:rsidRPr="00281FDA">
        <w:t xml:space="preserve"> mènera</w:t>
      </w:r>
      <w:r>
        <w:t xml:space="preserve"> aussi</w:t>
      </w:r>
      <w:r w:rsidR="00782418" w:rsidRPr="00281FDA">
        <w:t xml:space="preserve"> des initiatives en lien avec l’archivage et la numérisation des documents</w:t>
      </w:r>
      <w:r>
        <w:t>.</w:t>
      </w:r>
      <w:r w:rsidR="000464B2">
        <w:t xml:space="preserve"> Le tout vous sera communiqué le temps venu.</w:t>
      </w:r>
    </w:p>
    <w:p w14:paraId="237BCEFA" w14:textId="23F85AF6" w:rsidR="00515CBE" w:rsidRPr="00201179" w:rsidRDefault="00201179" w:rsidP="00782418">
      <w:pPr>
        <w:rPr>
          <w:i/>
          <w:iCs/>
          <w:highlight w:val="yellow"/>
        </w:rPr>
      </w:pPr>
      <w:r w:rsidRPr="00201179">
        <w:rPr>
          <w:i/>
          <w:iCs/>
          <w:highlight w:val="yellow"/>
        </w:rPr>
        <w:t>(À ajuster selon votre stratégie d</w:t>
      </w:r>
      <w:r w:rsidR="007C5174">
        <w:rPr>
          <w:i/>
          <w:iCs/>
          <w:highlight w:val="yellow"/>
        </w:rPr>
        <w:t>e rangement personnel</w:t>
      </w:r>
      <w:r w:rsidRPr="00201179">
        <w:rPr>
          <w:i/>
          <w:iCs/>
          <w:highlight w:val="yellow"/>
        </w:rPr>
        <w:t>)</w:t>
      </w:r>
    </w:p>
    <w:p w14:paraId="3464F900" w14:textId="38AAF5AE" w:rsidR="00782418" w:rsidRPr="00201179" w:rsidRDefault="000464B2" w:rsidP="00782418">
      <w:pPr>
        <w:rPr>
          <w:highlight w:val="yellow"/>
        </w:rPr>
      </w:pPr>
      <w:r>
        <w:rPr>
          <w:highlight w:val="yellow"/>
        </w:rPr>
        <w:t>Des</w:t>
      </w:r>
      <w:r w:rsidR="00782418" w:rsidRPr="00201179">
        <w:rPr>
          <w:highlight w:val="yellow"/>
        </w:rPr>
        <w:t xml:space="preserve"> casiers</w:t>
      </w:r>
      <w:r w:rsidR="007C5174">
        <w:rPr>
          <w:highlight w:val="yellow"/>
        </w:rPr>
        <w:t xml:space="preserve"> (ou autre type de rangement personnel)</w:t>
      </w:r>
      <w:r w:rsidR="00782418" w:rsidRPr="00201179">
        <w:rPr>
          <w:highlight w:val="yellow"/>
        </w:rPr>
        <w:t xml:space="preserve"> </w:t>
      </w:r>
      <w:r>
        <w:rPr>
          <w:highlight w:val="yellow"/>
        </w:rPr>
        <w:t xml:space="preserve">seront </w:t>
      </w:r>
      <w:r w:rsidR="00782418" w:rsidRPr="00201179">
        <w:rPr>
          <w:highlight w:val="yellow"/>
        </w:rPr>
        <w:t xml:space="preserve">disponibles </w:t>
      </w:r>
      <w:r>
        <w:rPr>
          <w:b/>
          <w:bCs/>
          <w:highlight w:val="yellow"/>
        </w:rPr>
        <w:t>de façon journalière</w:t>
      </w:r>
      <w:r w:rsidR="00782418" w:rsidRPr="00201179">
        <w:rPr>
          <w:highlight w:val="yellow"/>
        </w:rPr>
        <w:t xml:space="preserve"> pour ranger</w:t>
      </w:r>
      <w:r>
        <w:rPr>
          <w:highlight w:val="yellow"/>
        </w:rPr>
        <w:t xml:space="preserve"> les articles personnels</w:t>
      </w:r>
      <w:r w:rsidR="00782418" w:rsidRPr="00201179">
        <w:rPr>
          <w:highlight w:val="yellow"/>
        </w:rPr>
        <w:t xml:space="preserve">. </w:t>
      </w:r>
      <w:r w:rsidR="007C5174">
        <w:rPr>
          <w:highlight w:val="yellow"/>
        </w:rPr>
        <w:t>Ceux-ci</w:t>
      </w:r>
      <w:r w:rsidR="00782418" w:rsidRPr="00201179">
        <w:rPr>
          <w:highlight w:val="yellow"/>
        </w:rPr>
        <w:t xml:space="preserve"> devront être libérés à la fin de la journée.</w:t>
      </w:r>
    </w:p>
    <w:p w14:paraId="20B1428E" w14:textId="66A78C85" w:rsidR="00782418" w:rsidRPr="00281FDA" w:rsidRDefault="00782418" w:rsidP="00782418">
      <w:r w:rsidRPr="00201179">
        <w:rPr>
          <w:highlight w:val="yellow"/>
        </w:rPr>
        <w:t>Des placards seront également disponibles pour ranger les manteaux et les bottes.</w:t>
      </w:r>
    </w:p>
    <w:p w14:paraId="4B52F4FD" w14:textId="46E552D5" w:rsidR="00782418" w:rsidRPr="00201179" w:rsidRDefault="00782418" w:rsidP="00784D2E">
      <w:pPr>
        <w:pStyle w:val="Heading3"/>
        <w:rPr>
          <w:highlight w:val="yellow"/>
        </w:rPr>
      </w:pPr>
      <w:bookmarkStart w:id="36" w:name="_Toc172102361"/>
      <w:r w:rsidRPr="00201179">
        <w:rPr>
          <w:highlight w:val="yellow"/>
        </w:rPr>
        <w:lastRenderedPageBreak/>
        <w:t>Pourrai-je avoir un casier assigné en permanence?</w:t>
      </w:r>
      <w:bookmarkEnd w:id="36"/>
    </w:p>
    <w:p w14:paraId="488D589D" w14:textId="77777777" w:rsidR="00782418" w:rsidRPr="00201179" w:rsidRDefault="00782418" w:rsidP="00782418">
      <w:pPr>
        <w:rPr>
          <w:highlight w:val="yellow"/>
        </w:rPr>
      </w:pPr>
      <w:r w:rsidRPr="00201179">
        <w:rPr>
          <w:highlight w:val="yellow"/>
        </w:rPr>
        <w:t>Les casiers assignés seront limités.</w:t>
      </w:r>
    </w:p>
    <w:p w14:paraId="718D5C8B" w14:textId="77777777" w:rsidR="00782418" w:rsidRDefault="00782418" w:rsidP="00782418">
      <w:r w:rsidRPr="00201179">
        <w:rPr>
          <w:highlight w:val="yellow"/>
        </w:rPr>
        <w:t>Nous partagerons une stratégie d’utilisation des casiers prochainement. Vous pourriez faire la demande d’un casier permanent si vous avez des besoins en lien avec l’ergonomie, une mesure d’adaptation, ou encore si vous utilisez un mode de transport alternatif.</w:t>
      </w:r>
      <w:r>
        <w:t xml:space="preserve"> </w:t>
      </w:r>
    </w:p>
    <w:p w14:paraId="0D1434BC" w14:textId="50AA16DD" w:rsidR="006F2DB9" w:rsidRPr="00C519B5" w:rsidRDefault="006F2DB9" w:rsidP="00784D2E">
      <w:pPr>
        <w:pStyle w:val="Heading3"/>
      </w:pPr>
      <w:bookmarkStart w:id="37" w:name="_Toc155775262"/>
      <w:bookmarkStart w:id="38" w:name="_Toc172102362"/>
      <w:r w:rsidRPr="00C519B5">
        <w:t xml:space="preserve">Comment les </w:t>
      </w:r>
      <w:r w:rsidR="00BA7616">
        <w:t>enjeux</w:t>
      </w:r>
      <w:r w:rsidRPr="00C519B5">
        <w:t xml:space="preserve"> de bruit sont-ils traités</w:t>
      </w:r>
      <w:bookmarkEnd w:id="37"/>
      <w:r w:rsidRPr="00C519B5">
        <w:t>?</w:t>
      </w:r>
      <w:bookmarkEnd w:id="38"/>
    </w:p>
    <w:p w14:paraId="764029FE" w14:textId="6D13A047" w:rsidR="00F06039" w:rsidRDefault="00BA7616" w:rsidP="00F06039">
      <w:pPr>
        <w:rPr>
          <w:b/>
        </w:rPr>
      </w:pPr>
      <w:r>
        <w:t>Il y aura</w:t>
      </w:r>
      <w:r w:rsidR="006F2DB9" w:rsidRPr="00C519B5">
        <w:t xml:space="preserve"> des zones tranquilles, où les employés pourront se concentrer et accomplir des tâches courantes avec peu ou pas de bruit. </w:t>
      </w:r>
    </w:p>
    <w:p w14:paraId="0663E8D6" w14:textId="37DEB7DB" w:rsidR="006F2DB9" w:rsidRPr="00F06039" w:rsidRDefault="006F2DB9" w:rsidP="00F06039">
      <w:pPr>
        <w:rPr>
          <w:b/>
        </w:rPr>
      </w:pPr>
      <w:r w:rsidRPr="00F06039">
        <w:t xml:space="preserve">Cela s’ajoute aux points de travail fermés qui seront également disponibles pour les employés qui ont besoin de confidentialité acoustique pendant de courtes périodes. </w:t>
      </w:r>
    </w:p>
    <w:p w14:paraId="7F8940EA" w14:textId="77777777" w:rsidR="006F2DB9" w:rsidRPr="00C519B5" w:rsidRDefault="006F2DB9" w:rsidP="00784D2E">
      <w:pPr>
        <w:pStyle w:val="Heading3"/>
        <w:rPr>
          <w:rFonts w:eastAsia="Calibri"/>
          <w:caps/>
        </w:rPr>
      </w:pPr>
      <w:bookmarkStart w:id="39" w:name="_Toc172102363"/>
      <w:bookmarkStart w:id="40" w:name="_Toc155775263"/>
      <w:r w:rsidRPr="00C519B5">
        <w:t>Qu’en est-il de la désinfection et de l’hygiène?</w:t>
      </w:r>
      <w:bookmarkEnd w:id="39"/>
      <w:r w:rsidRPr="00C519B5">
        <w:t xml:space="preserve"> </w:t>
      </w:r>
      <w:bookmarkEnd w:id="40"/>
    </w:p>
    <w:p w14:paraId="4F8C5BED" w14:textId="77777777" w:rsidR="006F2DB9" w:rsidRDefault="006F2DB9" w:rsidP="00F06039">
      <w:r w:rsidRPr="003354F5">
        <w:t xml:space="preserve">Des lingettes nettoyantes seront mises à votre disposition pour que vous puissiez </w:t>
      </w:r>
      <w:r w:rsidRPr="00F06039">
        <w:t>désinfecter les surfaces avant et après utilisation. Nous suivrons également une politique de bureau propre, où chacun devra s’assurer de libérer complètement son espace de travail après utilisation.</w:t>
      </w:r>
    </w:p>
    <w:p w14:paraId="1E4FE860" w14:textId="77777777" w:rsidR="00991DAF" w:rsidRPr="003354F5" w:rsidRDefault="00991DAF" w:rsidP="00991DAF">
      <w:pPr>
        <w:spacing w:before="0"/>
      </w:pPr>
    </w:p>
    <w:p w14:paraId="150173C8" w14:textId="479F1EEE" w:rsidR="00C13E76" w:rsidRPr="00991DAF" w:rsidRDefault="00C13E76" w:rsidP="00C13E76">
      <w:pPr>
        <w:pStyle w:val="Heading2"/>
        <w:rPr>
          <w:sz w:val="26"/>
        </w:rPr>
      </w:pPr>
      <w:bookmarkStart w:id="41" w:name="_Toc172102364"/>
      <w:r w:rsidRPr="00991DAF">
        <w:rPr>
          <w:sz w:val="26"/>
        </w:rPr>
        <w:t>Ergonomie et mesures d’adaptation</w:t>
      </w:r>
      <w:bookmarkEnd w:id="41"/>
    </w:p>
    <w:p w14:paraId="5D56A385" w14:textId="5D0EB92E" w:rsidR="000B0591" w:rsidRPr="000B0591" w:rsidRDefault="000B0591" w:rsidP="000B0591">
      <w:pPr>
        <w:rPr>
          <w:i/>
          <w:iCs/>
          <w:highlight w:val="yellow"/>
        </w:rPr>
      </w:pPr>
      <w:r w:rsidRPr="00201179">
        <w:rPr>
          <w:i/>
          <w:iCs/>
          <w:highlight w:val="yellow"/>
        </w:rPr>
        <w:t xml:space="preserve">(À ajuster selon </w:t>
      </w:r>
      <w:r w:rsidR="00E15F52">
        <w:rPr>
          <w:i/>
          <w:iCs/>
          <w:highlight w:val="yellow"/>
        </w:rPr>
        <w:t>ce qui sera mis en place dans votre organisation</w:t>
      </w:r>
      <w:r w:rsidRPr="00201179">
        <w:rPr>
          <w:i/>
          <w:iCs/>
          <w:highlight w:val="yellow"/>
        </w:rPr>
        <w:t>)</w:t>
      </w:r>
    </w:p>
    <w:p w14:paraId="70F64DEA" w14:textId="1C02E1CD" w:rsidR="006F2DB9" w:rsidRDefault="006F2DB9" w:rsidP="00784D2E">
      <w:pPr>
        <w:pStyle w:val="Heading3"/>
      </w:pPr>
      <w:bookmarkStart w:id="42" w:name="_Toc172102365"/>
      <w:r w:rsidRPr="0037764F">
        <w:t>Qu’advient-il de mon équipement ergonomique?</w:t>
      </w:r>
      <w:bookmarkEnd w:id="42"/>
    </w:p>
    <w:p w14:paraId="34180F15" w14:textId="77777777" w:rsidR="006F2DB9" w:rsidRPr="006D2C96" w:rsidRDefault="006F2DB9" w:rsidP="00D170EF">
      <w:pPr>
        <w:pStyle w:val="ListParagraph"/>
        <w:numPr>
          <w:ilvl w:val="0"/>
          <w:numId w:val="30"/>
        </w:numPr>
      </w:pPr>
      <w:r w:rsidRPr="006D2C96">
        <w:t>Clavier et souris ergonomique</w:t>
      </w:r>
    </w:p>
    <w:p w14:paraId="1A0762E3" w14:textId="795D705B" w:rsidR="006F2DB9" w:rsidRDefault="006F2DB9" w:rsidP="00F06039">
      <w:r>
        <w:t xml:space="preserve">Dans un milieu </w:t>
      </w:r>
      <w:r w:rsidR="00BA7616">
        <w:t xml:space="preserve">où les points </w:t>
      </w:r>
      <w:r>
        <w:t>de travail</w:t>
      </w:r>
      <w:r w:rsidR="00BA7616">
        <w:t xml:space="preserve"> sont</w:t>
      </w:r>
      <w:r>
        <w:t xml:space="preserve"> non </w:t>
      </w:r>
      <w:r w:rsidR="00BA7616">
        <w:t>attribués</w:t>
      </w:r>
      <w:r>
        <w:t>, chacun doit transporter son clavier et sa souris.</w:t>
      </w:r>
    </w:p>
    <w:p w14:paraId="2869522B" w14:textId="49389207" w:rsidR="006F2DB9" w:rsidRDefault="006F2DB9" w:rsidP="00F06039">
      <w:r>
        <w:t xml:space="preserve">Les claviers et souris ergonomiques pourront être entreposer </w:t>
      </w:r>
      <w:r w:rsidRPr="00B60597">
        <w:rPr>
          <w:highlight w:val="yellow"/>
        </w:rPr>
        <w:t>(indique</w:t>
      </w:r>
      <w:r w:rsidR="00991DAF">
        <w:rPr>
          <w:highlight w:val="yellow"/>
        </w:rPr>
        <w:t>z</w:t>
      </w:r>
      <w:r w:rsidRPr="00B60597">
        <w:rPr>
          <w:highlight w:val="yellow"/>
        </w:rPr>
        <w:t xml:space="preserve"> l’endroit, ou s’il y aura des casiers assignés)</w:t>
      </w:r>
      <w:r>
        <w:t xml:space="preserve"> à la fin de la journée de travail.</w:t>
      </w:r>
    </w:p>
    <w:p w14:paraId="6B81FBD5" w14:textId="77777777" w:rsidR="006F2DB9" w:rsidRDefault="006F2DB9" w:rsidP="00D170EF">
      <w:pPr>
        <w:pStyle w:val="ListParagraph"/>
        <w:numPr>
          <w:ilvl w:val="0"/>
          <w:numId w:val="30"/>
        </w:numPr>
      </w:pPr>
      <w:r w:rsidRPr="006D2C96">
        <w:t>Chaises ergonomiques</w:t>
      </w:r>
    </w:p>
    <w:p w14:paraId="74A70DC4" w14:textId="2D55BEBA" w:rsidR="006F2DB9" w:rsidRDefault="006F2DB9" w:rsidP="00F06039">
      <w:r w:rsidRPr="00B60597">
        <w:rPr>
          <w:highlight w:val="yellow"/>
        </w:rPr>
        <w:t>Indique</w:t>
      </w:r>
      <w:r w:rsidR="00991DAF">
        <w:rPr>
          <w:highlight w:val="yellow"/>
        </w:rPr>
        <w:t>z</w:t>
      </w:r>
      <w:r w:rsidRPr="00B60597">
        <w:rPr>
          <w:highlight w:val="yellow"/>
        </w:rPr>
        <w:t xml:space="preserve"> si l’organisation fournira des chaises ergonomiques à chaque poste de travail</w:t>
      </w:r>
      <w:r w:rsidR="00C2768E">
        <w:rPr>
          <w:highlight w:val="yellow"/>
        </w:rPr>
        <w:t xml:space="preserve">, à </w:t>
      </w:r>
      <w:r w:rsidR="00C2768E" w:rsidRPr="00170FC1">
        <w:rPr>
          <w:b/>
          <w:bCs/>
          <w:highlight w:val="yellow"/>
        </w:rPr>
        <w:t>certains</w:t>
      </w:r>
      <w:r w:rsidR="00C2768E">
        <w:rPr>
          <w:highlight w:val="yellow"/>
        </w:rPr>
        <w:t xml:space="preserve"> points de travail,</w:t>
      </w:r>
      <w:r w:rsidRPr="00B60597">
        <w:rPr>
          <w:highlight w:val="yellow"/>
        </w:rPr>
        <w:t xml:space="preserve"> ou s’il y aura un stationnement pour les chaises ergonomiques des employés.</w:t>
      </w:r>
    </w:p>
    <w:p w14:paraId="47C80DEA" w14:textId="77777777" w:rsidR="006F2DB9" w:rsidRPr="00D170EF" w:rsidRDefault="006F2DB9" w:rsidP="00D170EF">
      <w:pPr>
        <w:pStyle w:val="ListParagraph"/>
        <w:numPr>
          <w:ilvl w:val="0"/>
          <w:numId w:val="30"/>
        </w:numPr>
      </w:pPr>
      <w:r w:rsidRPr="00D170EF">
        <w:t>Bureaux ajustables</w:t>
      </w:r>
    </w:p>
    <w:p w14:paraId="60CAB1A2" w14:textId="2721E86E" w:rsidR="006F2DB9" w:rsidRPr="006D2C96" w:rsidRDefault="006F2DB9" w:rsidP="003B5ACC">
      <w:r w:rsidRPr="00EC4907">
        <w:rPr>
          <w:highlight w:val="yellow"/>
        </w:rPr>
        <w:t>Indique</w:t>
      </w:r>
      <w:r w:rsidR="00991DAF">
        <w:rPr>
          <w:highlight w:val="yellow"/>
        </w:rPr>
        <w:t>z</w:t>
      </w:r>
      <w:r w:rsidRPr="00EC4907">
        <w:rPr>
          <w:highlight w:val="yellow"/>
        </w:rPr>
        <w:t xml:space="preserve"> si l’organisation installera des bureaux ajustables chaque points de travail ou si les employés devront réserver des postes de travail spécifiques pour y avoir accès.</w:t>
      </w:r>
    </w:p>
    <w:p w14:paraId="5B0D75B5" w14:textId="6EB2649E" w:rsidR="006F2DB9" w:rsidRPr="008E2ADF" w:rsidRDefault="006F2DB9" w:rsidP="00784D2E">
      <w:pPr>
        <w:pStyle w:val="Heading3"/>
      </w:pPr>
      <w:bookmarkStart w:id="43" w:name="_Toc172102366"/>
      <w:r w:rsidRPr="008E2ADF">
        <w:lastRenderedPageBreak/>
        <w:t>Le milieu de travail optimisé est-il accessible?</w:t>
      </w:r>
      <w:bookmarkEnd w:id="43"/>
    </w:p>
    <w:p w14:paraId="2E698323" w14:textId="77777777" w:rsidR="006F2DB9" w:rsidRDefault="006F2DB9" w:rsidP="00F06039">
      <w:r>
        <w:t>Le milieu de travail continue de rencontrer les standards d’accessibilité auxquels le Gouvernement du Canada doit se conformer.</w:t>
      </w:r>
    </w:p>
    <w:p w14:paraId="7EF82BFD" w14:textId="77777777" w:rsidR="00C13E76" w:rsidRPr="00F01698" w:rsidRDefault="00C13E76" w:rsidP="00784D2E">
      <w:pPr>
        <w:pStyle w:val="Heading3"/>
      </w:pPr>
      <w:bookmarkStart w:id="44" w:name="_Toc172102367"/>
      <w:r w:rsidRPr="00F01698">
        <w:t>Qu’en est-il des employés ayant des mesures d’adaptation?</w:t>
      </w:r>
      <w:bookmarkEnd w:id="44"/>
    </w:p>
    <w:p w14:paraId="11BC824C" w14:textId="77777777" w:rsidR="00C13E76" w:rsidRDefault="00C13E76" w:rsidP="00C13E76">
      <w:r>
        <w:t>L’obligation de prendre des mesures d’adaptation est régit d’un cadre législatif, cela demeure donc notre obligation d’employeur de s’y conformer et d’offrir des mesures d’adaptation aux employés qui en ont besoin.</w:t>
      </w:r>
    </w:p>
    <w:p w14:paraId="07DF5AFB" w14:textId="77777777" w:rsidR="00C13E76" w:rsidRDefault="00C13E76" w:rsidP="00C13E76">
      <w:r>
        <w:t xml:space="preserve">Il se peut cependant que les mesures proposées évoluent et soient différentes de celles qui étaient privilégiées auparavant. </w:t>
      </w:r>
    </w:p>
    <w:p w14:paraId="29AC5FA7" w14:textId="24A14977" w:rsidR="00E55800" w:rsidRPr="00CC1A2E" w:rsidRDefault="00C13E76" w:rsidP="00F06039">
      <w:r>
        <w:t xml:space="preserve">Les personnes concernées peuvent consulter la page </w:t>
      </w:r>
      <w:r w:rsidRPr="008E3396">
        <w:rPr>
          <w:highlight w:val="yellow"/>
        </w:rPr>
        <w:t>(insére</w:t>
      </w:r>
      <w:r w:rsidR="00991DAF">
        <w:rPr>
          <w:highlight w:val="yellow"/>
        </w:rPr>
        <w:t>z</w:t>
      </w:r>
      <w:r w:rsidRPr="008E3396">
        <w:rPr>
          <w:highlight w:val="yellow"/>
        </w:rPr>
        <w:t xml:space="preserve"> la page de votre intranet)</w:t>
      </w:r>
      <w:r>
        <w:t xml:space="preserve"> pour en savoir plus sur les demandes de mesures d’adaptation.</w:t>
      </w:r>
    </w:p>
    <w:sectPr w:rsidR="00E55800" w:rsidRPr="00CC1A2E" w:rsidSect="00F30B38">
      <w:footerReference w:type="even"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34EE" w14:textId="77777777" w:rsidR="00E0679B" w:rsidRDefault="00E0679B" w:rsidP="00F06039">
      <w:r>
        <w:separator/>
      </w:r>
    </w:p>
  </w:endnote>
  <w:endnote w:type="continuationSeparator" w:id="0">
    <w:p w14:paraId="73FBDB0D" w14:textId="77777777" w:rsidR="00E0679B" w:rsidRDefault="00E0679B" w:rsidP="00F06039">
      <w:r>
        <w:continuationSeparator/>
      </w:r>
    </w:p>
  </w:endnote>
  <w:endnote w:type="continuationNotice" w:id="1">
    <w:p w14:paraId="0AB3B868" w14:textId="77777777" w:rsidR="00E0679B" w:rsidRDefault="00E067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Content>
      <w:p w14:paraId="76F18E09" w14:textId="44BE2535" w:rsidR="00F30B38" w:rsidRDefault="00F30B38" w:rsidP="00F0603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A56D61">
          <w:rPr>
            <w:rStyle w:val="PageNumber"/>
            <w:noProof/>
          </w:rPr>
          <w:t>2</w:t>
        </w:r>
        <w:r>
          <w:rPr>
            <w:rStyle w:val="PageNumber"/>
          </w:rPr>
          <w:fldChar w:fldCharType="end"/>
        </w:r>
      </w:p>
    </w:sdtContent>
  </w:sdt>
  <w:p w14:paraId="2BE2F086" w14:textId="77777777" w:rsidR="00F30B38" w:rsidRDefault="00F30B38" w:rsidP="00F0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3DB2" w14:textId="5647CCC3" w:rsidR="00F30B38" w:rsidRDefault="00A56D61" w:rsidP="00F06039">
    <w:pPr>
      <w:pStyle w:val="Footer"/>
    </w:pPr>
    <w:r w:rsidRPr="0017463A">
      <w:rPr>
        <w:noProof/>
      </w:rPr>
      <w:drawing>
        <wp:anchor distT="0" distB="0" distL="114300" distR="114300" simplePos="0" relativeHeight="251660288" behindDoc="1" locked="0" layoutInCell="1" allowOverlap="1" wp14:anchorId="1917713F" wp14:editId="4CE4F3E3">
          <wp:simplePos x="0" y="0"/>
          <wp:positionH relativeFrom="margin">
            <wp:posOffset>0</wp:posOffset>
          </wp:positionH>
          <wp:positionV relativeFrom="paragraph">
            <wp:posOffset>93345</wp:posOffset>
          </wp:positionV>
          <wp:extent cx="981075" cy="271780"/>
          <wp:effectExtent l="0" t="0" r="952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075" cy="271780"/>
                  </a:xfrm>
                  <a:prstGeom prst="rect">
                    <a:avLst/>
                  </a:prstGeom>
                </pic:spPr>
              </pic:pic>
            </a:graphicData>
          </a:graphic>
          <wp14:sizeRelH relativeFrom="page">
            <wp14:pctWidth>0</wp14:pctWidth>
          </wp14:sizeRelH>
          <wp14:sizeRelV relativeFrom="page">
            <wp14:pctHeight>0</wp14:pctHeight>
          </wp14:sizeRelV>
        </wp:anchor>
      </w:drawing>
    </w:r>
    <w:r w:rsidR="00985FFD" w:rsidRPr="000E56F8">
      <w:rPr>
        <w:noProof/>
        <w:lang w:val="en-CA" w:eastAsia="en-CA"/>
      </w:rPr>
      <w:drawing>
        <wp:anchor distT="0" distB="0" distL="114300" distR="114300" simplePos="0" relativeHeight="251658240" behindDoc="0" locked="0" layoutInCell="1" allowOverlap="1" wp14:anchorId="25A051FE" wp14:editId="3EB6468F">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Imag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985F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41E9" w14:textId="77777777" w:rsidR="00E0679B" w:rsidRDefault="00E0679B" w:rsidP="00F06039">
      <w:r>
        <w:separator/>
      </w:r>
    </w:p>
  </w:footnote>
  <w:footnote w:type="continuationSeparator" w:id="0">
    <w:p w14:paraId="21B1C2EE" w14:textId="77777777" w:rsidR="00E0679B" w:rsidRDefault="00E0679B" w:rsidP="00F06039">
      <w:r>
        <w:continuationSeparator/>
      </w:r>
    </w:p>
  </w:footnote>
  <w:footnote w:type="continuationNotice" w:id="1">
    <w:p w14:paraId="1955F89C" w14:textId="77777777" w:rsidR="00E0679B" w:rsidRDefault="00E067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F06039">
    <w:pPr>
      <w:pStyle w:val="Header"/>
    </w:pPr>
    <w:r>
      <w:rPr>
        <w:noProof/>
        <w:lang w:val="en-CA" w:eastAsia="en-CA"/>
      </w:rPr>
      <w:drawing>
        <wp:inline distT="0" distB="0" distL="0" distR="0" wp14:anchorId="58C35FBD" wp14:editId="39D51491">
          <wp:extent cx="1828800" cy="173048"/>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920" cy="185550"/>
                  </a:xfrm>
                  <a:prstGeom prst="rect">
                    <a:avLst/>
                  </a:prstGeom>
                </pic:spPr>
              </pic:pic>
            </a:graphicData>
          </a:graphic>
        </wp:inline>
      </w:drawing>
    </w:r>
  </w:p>
  <w:p w14:paraId="2FB3C9E5" w14:textId="77777777" w:rsidR="005E751F" w:rsidRDefault="005E751F" w:rsidP="00F0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8B5733"/>
    <w:multiLevelType w:val="hybridMultilevel"/>
    <w:tmpl w:val="E9A60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D815A9"/>
    <w:multiLevelType w:val="hybridMultilevel"/>
    <w:tmpl w:val="2BFAA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AC2A40"/>
    <w:multiLevelType w:val="hybridMultilevel"/>
    <w:tmpl w:val="B4FA8CE8"/>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ED92687"/>
    <w:multiLevelType w:val="hybridMultilevel"/>
    <w:tmpl w:val="87E25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2E7CB7"/>
    <w:multiLevelType w:val="hybridMultilevel"/>
    <w:tmpl w:val="8A683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065E1C"/>
    <w:multiLevelType w:val="hybridMultilevel"/>
    <w:tmpl w:val="20165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B6080F"/>
    <w:multiLevelType w:val="hybridMultilevel"/>
    <w:tmpl w:val="A45E1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008DD"/>
    <w:multiLevelType w:val="hybridMultilevel"/>
    <w:tmpl w:val="633A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EC34B7"/>
    <w:multiLevelType w:val="hybridMultilevel"/>
    <w:tmpl w:val="BD28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637731"/>
    <w:multiLevelType w:val="hybridMultilevel"/>
    <w:tmpl w:val="E98A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3A26D6"/>
    <w:multiLevelType w:val="hybridMultilevel"/>
    <w:tmpl w:val="3598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75643F"/>
    <w:multiLevelType w:val="hybridMultilevel"/>
    <w:tmpl w:val="2FB234EE"/>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cs="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cs="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cs="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24" w15:restartNumberingAfterBreak="0">
    <w:nsid w:val="52E14288"/>
    <w:multiLevelType w:val="hybridMultilevel"/>
    <w:tmpl w:val="3D66CD6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013754F"/>
    <w:multiLevelType w:val="hybridMultilevel"/>
    <w:tmpl w:val="338AB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1F9A"/>
    <w:multiLevelType w:val="hybridMultilevel"/>
    <w:tmpl w:val="1AD23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5B0CCB"/>
    <w:multiLevelType w:val="hybridMultilevel"/>
    <w:tmpl w:val="C510B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115B09"/>
    <w:multiLevelType w:val="hybridMultilevel"/>
    <w:tmpl w:val="5FEA1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AB4944"/>
    <w:multiLevelType w:val="hybridMultilevel"/>
    <w:tmpl w:val="D4BE1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28"/>
  </w:num>
  <w:num w:numId="12" w16cid:durableId="804275150">
    <w:abstractNumId w:val="26"/>
  </w:num>
  <w:num w:numId="13" w16cid:durableId="30738527">
    <w:abstractNumId w:val="29"/>
  </w:num>
  <w:num w:numId="14" w16cid:durableId="413672096">
    <w:abstractNumId w:val="34"/>
  </w:num>
  <w:num w:numId="15" w16cid:durableId="1211307417">
    <w:abstractNumId w:val="22"/>
  </w:num>
  <w:num w:numId="16" w16cid:durableId="1889023665">
    <w:abstractNumId w:val="27"/>
  </w:num>
  <w:num w:numId="17" w16cid:durableId="119110321">
    <w:abstractNumId w:val="10"/>
  </w:num>
  <w:num w:numId="18" w16cid:durableId="1455362997">
    <w:abstractNumId w:val="17"/>
  </w:num>
  <w:num w:numId="19" w16cid:durableId="1160585959">
    <w:abstractNumId w:val="19"/>
  </w:num>
  <w:num w:numId="20" w16cid:durableId="918711382">
    <w:abstractNumId w:val="23"/>
  </w:num>
  <w:num w:numId="21" w16cid:durableId="1665010927">
    <w:abstractNumId w:val="11"/>
  </w:num>
  <w:num w:numId="22" w16cid:durableId="1899826341">
    <w:abstractNumId w:val="13"/>
  </w:num>
  <w:num w:numId="23" w16cid:durableId="1159463253">
    <w:abstractNumId w:val="15"/>
  </w:num>
  <w:num w:numId="24" w16cid:durableId="989285481">
    <w:abstractNumId w:val="32"/>
  </w:num>
  <w:num w:numId="25" w16cid:durableId="894589777">
    <w:abstractNumId w:val="31"/>
  </w:num>
  <w:num w:numId="26" w16cid:durableId="290327748">
    <w:abstractNumId w:val="30"/>
  </w:num>
  <w:num w:numId="27" w16cid:durableId="368190863">
    <w:abstractNumId w:val="14"/>
  </w:num>
  <w:num w:numId="28" w16cid:durableId="1773166032">
    <w:abstractNumId w:val="16"/>
  </w:num>
  <w:num w:numId="29" w16cid:durableId="2123721946">
    <w:abstractNumId w:val="21"/>
  </w:num>
  <w:num w:numId="30" w16cid:durableId="924068999">
    <w:abstractNumId w:val="25"/>
  </w:num>
  <w:num w:numId="31" w16cid:durableId="1853764517">
    <w:abstractNumId w:val="33"/>
  </w:num>
  <w:num w:numId="32" w16cid:durableId="1767921441">
    <w:abstractNumId w:val="24"/>
  </w:num>
  <w:num w:numId="33" w16cid:durableId="985279665">
    <w:abstractNumId w:val="20"/>
  </w:num>
  <w:num w:numId="34" w16cid:durableId="765540376">
    <w:abstractNumId w:val="18"/>
  </w:num>
  <w:num w:numId="35" w16cid:durableId="14767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026E2"/>
    <w:rsid w:val="00002755"/>
    <w:rsid w:val="00005C0F"/>
    <w:rsid w:val="000108CC"/>
    <w:rsid w:val="000173FC"/>
    <w:rsid w:val="00024F40"/>
    <w:rsid w:val="00027C9E"/>
    <w:rsid w:val="00041B8A"/>
    <w:rsid w:val="000458AB"/>
    <w:rsid w:val="000462CD"/>
    <w:rsid w:val="000464B2"/>
    <w:rsid w:val="00046FD6"/>
    <w:rsid w:val="0005331B"/>
    <w:rsid w:val="00055846"/>
    <w:rsid w:val="0005586E"/>
    <w:rsid w:val="00055945"/>
    <w:rsid w:val="00055CC8"/>
    <w:rsid w:val="0006521A"/>
    <w:rsid w:val="00065737"/>
    <w:rsid w:val="00070065"/>
    <w:rsid w:val="000707A8"/>
    <w:rsid w:val="00071AA9"/>
    <w:rsid w:val="00071E71"/>
    <w:rsid w:val="00076592"/>
    <w:rsid w:val="00077BEC"/>
    <w:rsid w:val="00083C56"/>
    <w:rsid w:val="000963C0"/>
    <w:rsid w:val="00096630"/>
    <w:rsid w:val="0009757E"/>
    <w:rsid w:val="000A1DBB"/>
    <w:rsid w:val="000A2010"/>
    <w:rsid w:val="000A49E8"/>
    <w:rsid w:val="000A642E"/>
    <w:rsid w:val="000A783E"/>
    <w:rsid w:val="000B0591"/>
    <w:rsid w:val="000B0DB7"/>
    <w:rsid w:val="000B0DF4"/>
    <w:rsid w:val="000B51AE"/>
    <w:rsid w:val="000B5D81"/>
    <w:rsid w:val="000D1804"/>
    <w:rsid w:val="000E4387"/>
    <w:rsid w:val="000E5911"/>
    <w:rsid w:val="000E76E2"/>
    <w:rsid w:val="00113AE7"/>
    <w:rsid w:val="00116990"/>
    <w:rsid w:val="001319AD"/>
    <w:rsid w:val="00134D42"/>
    <w:rsid w:val="001404CB"/>
    <w:rsid w:val="001516E0"/>
    <w:rsid w:val="00152B1A"/>
    <w:rsid w:val="00152D29"/>
    <w:rsid w:val="00160E25"/>
    <w:rsid w:val="00162A62"/>
    <w:rsid w:val="001654C0"/>
    <w:rsid w:val="00170FC1"/>
    <w:rsid w:val="001745B3"/>
    <w:rsid w:val="00174D11"/>
    <w:rsid w:val="001752AB"/>
    <w:rsid w:val="00175EB0"/>
    <w:rsid w:val="001840DB"/>
    <w:rsid w:val="001928FC"/>
    <w:rsid w:val="00194676"/>
    <w:rsid w:val="00197C3B"/>
    <w:rsid w:val="001A11D5"/>
    <w:rsid w:val="001A198A"/>
    <w:rsid w:val="001A351D"/>
    <w:rsid w:val="001A4405"/>
    <w:rsid w:val="001A5F7A"/>
    <w:rsid w:val="001A6499"/>
    <w:rsid w:val="001A7FFE"/>
    <w:rsid w:val="001B30FD"/>
    <w:rsid w:val="001B329D"/>
    <w:rsid w:val="001C195D"/>
    <w:rsid w:val="001C2DD2"/>
    <w:rsid w:val="001D016F"/>
    <w:rsid w:val="001D06C7"/>
    <w:rsid w:val="001F0861"/>
    <w:rsid w:val="001F0C36"/>
    <w:rsid w:val="001F3402"/>
    <w:rsid w:val="00201179"/>
    <w:rsid w:val="002021EA"/>
    <w:rsid w:val="00206A5D"/>
    <w:rsid w:val="00211F8A"/>
    <w:rsid w:val="00212934"/>
    <w:rsid w:val="00217771"/>
    <w:rsid w:val="00231784"/>
    <w:rsid w:val="00236543"/>
    <w:rsid w:val="00240653"/>
    <w:rsid w:val="00240656"/>
    <w:rsid w:val="00247233"/>
    <w:rsid w:val="00252783"/>
    <w:rsid w:val="0025299D"/>
    <w:rsid w:val="00265B53"/>
    <w:rsid w:val="00266053"/>
    <w:rsid w:val="00266BF3"/>
    <w:rsid w:val="00266C30"/>
    <w:rsid w:val="0027163E"/>
    <w:rsid w:val="002740B9"/>
    <w:rsid w:val="002778D3"/>
    <w:rsid w:val="00281FDA"/>
    <w:rsid w:val="0028257A"/>
    <w:rsid w:val="002844F7"/>
    <w:rsid w:val="00290A7A"/>
    <w:rsid w:val="00293CBF"/>
    <w:rsid w:val="00296740"/>
    <w:rsid w:val="00296A70"/>
    <w:rsid w:val="002A4907"/>
    <w:rsid w:val="002B6333"/>
    <w:rsid w:val="002C0E43"/>
    <w:rsid w:val="002C2794"/>
    <w:rsid w:val="002C42A0"/>
    <w:rsid w:val="002D0A2E"/>
    <w:rsid w:val="002D49C9"/>
    <w:rsid w:val="002E3B31"/>
    <w:rsid w:val="002E555A"/>
    <w:rsid w:val="002E6022"/>
    <w:rsid w:val="002F0AF1"/>
    <w:rsid w:val="002F1A6F"/>
    <w:rsid w:val="002F5622"/>
    <w:rsid w:val="00312D39"/>
    <w:rsid w:val="00323A7C"/>
    <w:rsid w:val="0033758A"/>
    <w:rsid w:val="003435A0"/>
    <w:rsid w:val="0035749D"/>
    <w:rsid w:val="00360621"/>
    <w:rsid w:val="00362684"/>
    <w:rsid w:val="00367FC3"/>
    <w:rsid w:val="00373DED"/>
    <w:rsid w:val="00374D9F"/>
    <w:rsid w:val="00380FAE"/>
    <w:rsid w:val="003826A6"/>
    <w:rsid w:val="00385C0C"/>
    <w:rsid w:val="00386FB2"/>
    <w:rsid w:val="003878C2"/>
    <w:rsid w:val="003929F1"/>
    <w:rsid w:val="00394E28"/>
    <w:rsid w:val="00396EF6"/>
    <w:rsid w:val="003A7EE0"/>
    <w:rsid w:val="003B022D"/>
    <w:rsid w:val="003B32E5"/>
    <w:rsid w:val="003B39FF"/>
    <w:rsid w:val="003B5ACC"/>
    <w:rsid w:val="003B6A99"/>
    <w:rsid w:val="003B6B6A"/>
    <w:rsid w:val="003C3F4B"/>
    <w:rsid w:val="003C6F72"/>
    <w:rsid w:val="003C7A57"/>
    <w:rsid w:val="003E7E89"/>
    <w:rsid w:val="003F1DB5"/>
    <w:rsid w:val="003F6537"/>
    <w:rsid w:val="00403CF0"/>
    <w:rsid w:val="00404E75"/>
    <w:rsid w:val="004105F9"/>
    <w:rsid w:val="00420182"/>
    <w:rsid w:val="00421925"/>
    <w:rsid w:val="00422D7D"/>
    <w:rsid w:val="00433E58"/>
    <w:rsid w:val="00436515"/>
    <w:rsid w:val="004416BA"/>
    <w:rsid w:val="00446102"/>
    <w:rsid w:val="00447C1A"/>
    <w:rsid w:val="00451B65"/>
    <w:rsid w:val="00461B89"/>
    <w:rsid w:val="0046323E"/>
    <w:rsid w:val="00471F17"/>
    <w:rsid w:val="00472E1D"/>
    <w:rsid w:val="00474AFA"/>
    <w:rsid w:val="0047560F"/>
    <w:rsid w:val="0048131F"/>
    <w:rsid w:val="0049187E"/>
    <w:rsid w:val="0049406A"/>
    <w:rsid w:val="004A5F4A"/>
    <w:rsid w:val="004A7251"/>
    <w:rsid w:val="004B455C"/>
    <w:rsid w:val="004B7305"/>
    <w:rsid w:val="004C3331"/>
    <w:rsid w:val="004C36AE"/>
    <w:rsid w:val="004D2760"/>
    <w:rsid w:val="004D4A29"/>
    <w:rsid w:val="004E067F"/>
    <w:rsid w:val="004E19FD"/>
    <w:rsid w:val="005066A9"/>
    <w:rsid w:val="00515B9B"/>
    <w:rsid w:val="00515CBE"/>
    <w:rsid w:val="00522FE4"/>
    <w:rsid w:val="00527A52"/>
    <w:rsid w:val="00536185"/>
    <w:rsid w:val="005363C1"/>
    <w:rsid w:val="005558AC"/>
    <w:rsid w:val="00557D08"/>
    <w:rsid w:val="005605A9"/>
    <w:rsid w:val="00561649"/>
    <w:rsid w:val="00571F4B"/>
    <w:rsid w:val="00582997"/>
    <w:rsid w:val="00582AB0"/>
    <w:rsid w:val="00586FF2"/>
    <w:rsid w:val="005878F0"/>
    <w:rsid w:val="005A53FD"/>
    <w:rsid w:val="005C068A"/>
    <w:rsid w:val="005C682E"/>
    <w:rsid w:val="005D47BF"/>
    <w:rsid w:val="005D64F3"/>
    <w:rsid w:val="005E751F"/>
    <w:rsid w:val="005F54AC"/>
    <w:rsid w:val="005F5FB5"/>
    <w:rsid w:val="005F7C58"/>
    <w:rsid w:val="00604B9E"/>
    <w:rsid w:val="006062AB"/>
    <w:rsid w:val="006136AB"/>
    <w:rsid w:val="00615669"/>
    <w:rsid w:val="00621FE2"/>
    <w:rsid w:val="006265ED"/>
    <w:rsid w:val="00633B56"/>
    <w:rsid w:val="006340E4"/>
    <w:rsid w:val="006358E2"/>
    <w:rsid w:val="00640B8C"/>
    <w:rsid w:val="00642088"/>
    <w:rsid w:val="00660B2B"/>
    <w:rsid w:val="00663BB0"/>
    <w:rsid w:val="00664A4C"/>
    <w:rsid w:val="00673890"/>
    <w:rsid w:val="00673DD5"/>
    <w:rsid w:val="0068205D"/>
    <w:rsid w:val="00684A82"/>
    <w:rsid w:val="00686F59"/>
    <w:rsid w:val="006923D7"/>
    <w:rsid w:val="006B0DB1"/>
    <w:rsid w:val="006B501F"/>
    <w:rsid w:val="006D0FFE"/>
    <w:rsid w:val="006D44ED"/>
    <w:rsid w:val="006E51B1"/>
    <w:rsid w:val="006F1CBC"/>
    <w:rsid w:val="006F2DB9"/>
    <w:rsid w:val="006F6E5C"/>
    <w:rsid w:val="006F7FAB"/>
    <w:rsid w:val="0071090D"/>
    <w:rsid w:val="00712AA7"/>
    <w:rsid w:val="00715D49"/>
    <w:rsid w:val="007253DD"/>
    <w:rsid w:val="00742AEA"/>
    <w:rsid w:val="00752F2D"/>
    <w:rsid w:val="007556AE"/>
    <w:rsid w:val="00757833"/>
    <w:rsid w:val="0077296F"/>
    <w:rsid w:val="0077420B"/>
    <w:rsid w:val="00775AC9"/>
    <w:rsid w:val="00780889"/>
    <w:rsid w:val="00782418"/>
    <w:rsid w:val="00782DD0"/>
    <w:rsid w:val="00784D2E"/>
    <w:rsid w:val="00786D35"/>
    <w:rsid w:val="007877F6"/>
    <w:rsid w:val="0079003D"/>
    <w:rsid w:val="007A0125"/>
    <w:rsid w:val="007A3878"/>
    <w:rsid w:val="007A6816"/>
    <w:rsid w:val="007A6AD7"/>
    <w:rsid w:val="007B0B3F"/>
    <w:rsid w:val="007B440A"/>
    <w:rsid w:val="007B4BBB"/>
    <w:rsid w:val="007C4395"/>
    <w:rsid w:val="007C5174"/>
    <w:rsid w:val="007C7718"/>
    <w:rsid w:val="007D11D8"/>
    <w:rsid w:val="007D7AD4"/>
    <w:rsid w:val="007E4B4D"/>
    <w:rsid w:val="007E4C48"/>
    <w:rsid w:val="007F0929"/>
    <w:rsid w:val="007F74C8"/>
    <w:rsid w:val="007F7B24"/>
    <w:rsid w:val="00802854"/>
    <w:rsid w:val="008069FD"/>
    <w:rsid w:val="00823776"/>
    <w:rsid w:val="008303DE"/>
    <w:rsid w:val="00832661"/>
    <w:rsid w:val="00835621"/>
    <w:rsid w:val="00840590"/>
    <w:rsid w:val="00842C20"/>
    <w:rsid w:val="00846E26"/>
    <w:rsid w:val="008520D0"/>
    <w:rsid w:val="008633F7"/>
    <w:rsid w:val="00865837"/>
    <w:rsid w:val="0087265C"/>
    <w:rsid w:val="0087591E"/>
    <w:rsid w:val="00884067"/>
    <w:rsid w:val="00890EAF"/>
    <w:rsid w:val="00894CCD"/>
    <w:rsid w:val="0089576C"/>
    <w:rsid w:val="008A327B"/>
    <w:rsid w:val="008A6C12"/>
    <w:rsid w:val="008B5035"/>
    <w:rsid w:val="008C77E6"/>
    <w:rsid w:val="008D2538"/>
    <w:rsid w:val="008D4079"/>
    <w:rsid w:val="008D52C5"/>
    <w:rsid w:val="008E4CD6"/>
    <w:rsid w:val="008E7298"/>
    <w:rsid w:val="008F2594"/>
    <w:rsid w:val="008F36BB"/>
    <w:rsid w:val="008F3A2E"/>
    <w:rsid w:val="008F51A1"/>
    <w:rsid w:val="009035E1"/>
    <w:rsid w:val="00904E1A"/>
    <w:rsid w:val="009139DE"/>
    <w:rsid w:val="00914657"/>
    <w:rsid w:val="00914CE7"/>
    <w:rsid w:val="009162A2"/>
    <w:rsid w:val="00923816"/>
    <w:rsid w:val="009318A8"/>
    <w:rsid w:val="009328CD"/>
    <w:rsid w:val="00933EAF"/>
    <w:rsid w:val="0093733E"/>
    <w:rsid w:val="009419C0"/>
    <w:rsid w:val="00943BD0"/>
    <w:rsid w:val="0095463B"/>
    <w:rsid w:val="00956C3E"/>
    <w:rsid w:val="00963439"/>
    <w:rsid w:val="00963903"/>
    <w:rsid w:val="00971DF4"/>
    <w:rsid w:val="00973CEB"/>
    <w:rsid w:val="00981962"/>
    <w:rsid w:val="00984567"/>
    <w:rsid w:val="00985FFD"/>
    <w:rsid w:val="0098609B"/>
    <w:rsid w:val="00987284"/>
    <w:rsid w:val="00991DAF"/>
    <w:rsid w:val="00993D65"/>
    <w:rsid w:val="009967DB"/>
    <w:rsid w:val="009A1759"/>
    <w:rsid w:val="009A70C7"/>
    <w:rsid w:val="009D20D4"/>
    <w:rsid w:val="009E06B9"/>
    <w:rsid w:val="009E468C"/>
    <w:rsid w:val="009E61FA"/>
    <w:rsid w:val="009F01A0"/>
    <w:rsid w:val="009F24D1"/>
    <w:rsid w:val="009F5B29"/>
    <w:rsid w:val="009F64C0"/>
    <w:rsid w:val="00A00B8D"/>
    <w:rsid w:val="00A07B35"/>
    <w:rsid w:val="00A301D1"/>
    <w:rsid w:val="00A301ED"/>
    <w:rsid w:val="00A3092D"/>
    <w:rsid w:val="00A440BB"/>
    <w:rsid w:val="00A44A6F"/>
    <w:rsid w:val="00A45BE0"/>
    <w:rsid w:val="00A47251"/>
    <w:rsid w:val="00A56D61"/>
    <w:rsid w:val="00A60200"/>
    <w:rsid w:val="00A627A5"/>
    <w:rsid w:val="00A67F19"/>
    <w:rsid w:val="00A72907"/>
    <w:rsid w:val="00A77E48"/>
    <w:rsid w:val="00A835B0"/>
    <w:rsid w:val="00A83C55"/>
    <w:rsid w:val="00AA6EBA"/>
    <w:rsid w:val="00AA7FDD"/>
    <w:rsid w:val="00AB0CD9"/>
    <w:rsid w:val="00AC0FFC"/>
    <w:rsid w:val="00AC2A1F"/>
    <w:rsid w:val="00AC4BEB"/>
    <w:rsid w:val="00AC503C"/>
    <w:rsid w:val="00AC6B38"/>
    <w:rsid w:val="00AC76BE"/>
    <w:rsid w:val="00AD0BE3"/>
    <w:rsid w:val="00AD2507"/>
    <w:rsid w:val="00AD5C87"/>
    <w:rsid w:val="00AE617E"/>
    <w:rsid w:val="00AE7308"/>
    <w:rsid w:val="00AE7C52"/>
    <w:rsid w:val="00AF0502"/>
    <w:rsid w:val="00AF345F"/>
    <w:rsid w:val="00AF39D1"/>
    <w:rsid w:val="00B03917"/>
    <w:rsid w:val="00B117D5"/>
    <w:rsid w:val="00B147B9"/>
    <w:rsid w:val="00B17C0A"/>
    <w:rsid w:val="00B23FDA"/>
    <w:rsid w:val="00B25843"/>
    <w:rsid w:val="00B4182D"/>
    <w:rsid w:val="00B43802"/>
    <w:rsid w:val="00B53F2E"/>
    <w:rsid w:val="00B53F5B"/>
    <w:rsid w:val="00B55AFA"/>
    <w:rsid w:val="00B55F5A"/>
    <w:rsid w:val="00B6226D"/>
    <w:rsid w:val="00B7226F"/>
    <w:rsid w:val="00B80A9B"/>
    <w:rsid w:val="00B8235F"/>
    <w:rsid w:val="00B83BBB"/>
    <w:rsid w:val="00B90F98"/>
    <w:rsid w:val="00B94E95"/>
    <w:rsid w:val="00B967A7"/>
    <w:rsid w:val="00B97CA5"/>
    <w:rsid w:val="00BA13D0"/>
    <w:rsid w:val="00BA45BF"/>
    <w:rsid w:val="00BA7616"/>
    <w:rsid w:val="00BB14D4"/>
    <w:rsid w:val="00BB58EC"/>
    <w:rsid w:val="00BC25E1"/>
    <w:rsid w:val="00BC51BE"/>
    <w:rsid w:val="00BC71B1"/>
    <w:rsid w:val="00BD1095"/>
    <w:rsid w:val="00BD3A91"/>
    <w:rsid w:val="00BD4882"/>
    <w:rsid w:val="00BD505F"/>
    <w:rsid w:val="00BD60F0"/>
    <w:rsid w:val="00BE0430"/>
    <w:rsid w:val="00BF450D"/>
    <w:rsid w:val="00BF7054"/>
    <w:rsid w:val="00C04218"/>
    <w:rsid w:val="00C055F5"/>
    <w:rsid w:val="00C11813"/>
    <w:rsid w:val="00C13E76"/>
    <w:rsid w:val="00C14C74"/>
    <w:rsid w:val="00C1624A"/>
    <w:rsid w:val="00C1778A"/>
    <w:rsid w:val="00C22A02"/>
    <w:rsid w:val="00C22B34"/>
    <w:rsid w:val="00C23198"/>
    <w:rsid w:val="00C238C2"/>
    <w:rsid w:val="00C2768E"/>
    <w:rsid w:val="00C429E0"/>
    <w:rsid w:val="00C44B1F"/>
    <w:rsid w:val="00C519B5"/>
    <w:rsid w:val="00C51D39"/>
    <w:rsid w:val="00C542D9"/>
    <w:rsid w:val="00C60226"/>
    <w:rsid w:val="00C605C2"/>
    <w:rsid w:val="00C70D18"/>
    <w:rsid w:val="00C71A61"/>
    <w:rsid w:val="00C75D14"/>
    <w:rsid w:val="00C75F13"/>
    <w:rsid w:val="00C92C5E"/>
    <w:rsid w:val="00CA5970"/>
    <w:rsid w:val="00CB007B"/>
    <w:rsid w:val="00CB3294"/>
    <w:rsid w:val="00CB432E"/>
    <w:rsid w:val="00CC1A2E"/>
    <w:rsid w:val="00CC3748"/>
    <w:rsid w:val="00CC6534"/>
    <w:rsid w:val="00CC66F3"/>
    <w:rsid w:val="00CC7ECF"/>
    <w:rsid w:val="00CE4B33"/>
    <w:rsid w:val="00CE6053"/>
    <w:rsid w:val="00CE61E2"/>
    <w:rsid w:val="00CE630E"/>
    <w:rsid w:val="00CF0B9A"/>
    <w:rsid w:val="00D00D4B"/>
    <w:rsid w:val="00D024D1"/>
    <w:rsid w:val="00D029C8"/>
    <w:rsid w:val="00D0429E"/>
    <w:rsid w:val="00D1201D"/>
    <w:rsid w:val="00D170EF"/>
    <w:rsid w:val="00D17BB9"/>
    <w:rsid w:val="00D20C56"/>
    <w:rsid w:val="00D21C11"/>
    <w:rsid w:val="00D21F57"/>
    <w:rsid w:val="00D22971"/>
    <w:rsid w:val="00D23BFD"/>
    <w:rsid w:val="00D24647"/>
    <w:rsid w:val="00D251BC"/>
    <w:rsid w:val="00D27F74"/>
    <w:rsid w:val="00D36E85"/>
    <w:rsid w:val="00D374A7"/>
    <w:rsid w:val="00D424F4"/>
    <w:rsid w:val="00D44B38"/>
    <w:rsid w:val="00D44F60"/>
    <w:rsid w:val="00D4566F"/>
    <w:rsid w:val="00D542CA"/>
    <w:rsid w:val="00D551AC"/>
    <w:rsid w:val="00D551EF"/>
    <w:rsid w:val="00D55907"/>
    <w:rsid w:val="00D60614"/>
    <w:rsid w:val="00D63E57"/>
    <w:rsid w:val="00D71997"/>
    <w:rsid w:val="00D71F2F"/>
    <w:rsid w:val="00D73FE4"/>
    <w:rsid w:val="00D86601"/>
    <w:rsid w:val="00D879B0"/>
    <w:rsid w:val="00D9146A"/>
    <w:rsid w:val="00D9431C"/>
    <w:rsid w:val="00D94F6F"/>
    <w:rsid w:val="00D966CE"/>
    <w:rsid w:val="00DA31A4"/>
    <w:rsid w:val="00DA4E17"/>
    <w:rsid w:val="00DA4F8B"/>
    <w:rsid w:val="00DA61BA"/>
    <w:rsid w:val="00DB1EDC"/>
    <w:rsid w:val="00DC77C1"/>
    <w:rsid w:val="00DD0571"/>
    <w:rsid w:val="00DD090B"/>
    <w:rsid w:val="00DD2226"/>
    <w:rsid w:val="00DD6FD8"/>
    <w:rsid w:val="00DE0FF7"/>
    <w:rsid w:val="00DE35DF"/>
    <w:rsid w:val="00DE7569"/>
    <w:rsid w:val="00DF4CAD"/>
    <w:rsid w:val="00DF6AB6"/>
    <w:rsid w:val="00DF760F"/>
    <w:rsid w:val="00E006DD"/>
    <w:rsid w:val="00E03C18"/>
    <w:rsid w:val="00E056FC"/>
    <w:rsid w:val="00E0679B"/>
    <w:rsid w:val="00E13CAE"/>
    <w:rsid w:val="00E1426D"/>
    <w:rsid w:val="00E15F52"/>
    <w:rsid w:val="00E175BF"/>
    <w:rsid w:val="00E17ADF"/>
    <w:rsid w:val="00E2514A"/>
    <w:rsid w:val="00E31429"/>
    <w:rsid w:val="00E32D17"/>
    <w:rsid w:val="00E32EF9"/>
    <w:rsid w:val="00E437B4"/>
    <w:rsid w:val="00E450AE"/>
    <w:rsid w:val="00E51365"/>
    <w:rsid w:val="00E53D4D"/>
    <w:rsid w:val="00E53EBF"/>
    <w:rsid w:val="00E55800"/>
    <w:rsid w:val="00E5724E"/>
    <w:rsid w:val="00E611A1"/>
    <w:rsid w:val="00E614C6"/>
    <w:rsid w:val="00E66A5D"/>
    <w:rsid w:val="00E70186"/>
    <w:rsid w:val="00E71C84"/>
    <w:rsid w:val="00E75C46"/>
    <w:rsid w:val="00E75DBD"/>
    <w:rsid w:val="00E76A14"/>
    <w:rsid w:val="00E77877"/>
    <w:rsid w:val="00E80BC6"/>
    <w:rsid w:val="00E85942"/>
    <w:rsid w:val="00EA4671"/>
    <w:rsid w:val="00EA46B4"/>
    <w:rsid w:val="00EA64C6"/>
    <w:rsid w:val="00EB14E2"/>
    <w:rsid w:val="00EB3D42"/>
    <w:rsid w:val="00EB3DA3"/>
    <w:rsid w:val="00EC5362"/>
    <w:rsid w:val="00ED44E2"/>
    <w:rsid w:val="00ED46AD"/>
    <w:rsid w:val="00ED798B"/>
    <w:rsid w:val="00EE152A"/>
    <w:rsid w:val="00EE6374"/>
    <w:rsid w:val="00EE64DA"/>
    <w:rsid w:val="00EE70EA"/>
    <w:rsid w:val="00EF318F"/>
    <w:rsid w:val="00EF5B3F"/>
    <w:rsid w:val="00F05BEE"/>
    <w:rsid w:val="00F06039"/>
    <w:rsid w:val="00F07F5C"/>
    <w:rsid w:val="00F16418"/>
    <w:rsid w:val="00F25BB6"/>
    <w:rsid w:val="00F2664C"/>
    <w:rsid w:val="00F268A9"/>
    <w:rsid w:val="00F27D8E"/>
    <w:rsid w:val="00F3074E"/>
    <w:rsid w:val="00F30B38"/>
    <w:rsid w:val="00F378AE"/>
    <w:rsid w:val="00F46632"/>
    <w:rsid w:val="00F61AA8"/>
    <w:rsid w:val="00F6254B"/>
    <w:rsid w:val="00F6757E"/>
    <w:rsid w:val="00F73206"/>
    <w:rsid w:val="00F73E5C"/>
    <w:rsid w:val="00F809D7"/>
    <w:rsid w:val="00F8571B"/>
    <w:rsid w:val="00F90508"/>
    <w:rsid w:val="00F96539"/>
    <w:rsid w:val="00F96FF1"/>
    <w:rsid w:val="00F97551"/>
    <w:rsid w:val="00FA0573"/>
    <w:rsid w:val="00FB0400"/>
    <w:rsid w:val="00FB33BE"/>
    <w:rsid w:val="00FC0C1B"/>
    <w:rsid w:val="00FD2597"/>
    <w:rsid w:val="00FD5F43"/>
    <w:rsid w:val="00FE2871"/>
    <w:rsid w:val="00FE31F9"/>
    <w:rsid w:val="00FE3DCF"/>
    <w:rsid w:val="00FE5DC6"/>
    <w:rsid w:val="00FF6311"/>
    <w:rsid w:val="00FF632A"/>
    <w:rsid w:val="382FD30F"/>
    <w:rsid w:val="3B94FA65"/>
    <w:rsid w:val="3C1F8E21"/>
    <w:rsid w:val="61152F3E"/>
    <w:rsid w:val="6FBC9AB4"/>
    <w:rsid w:val="71B70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FDC57360-A472-4382-8465-AEF11BA2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61"/>
    <w:pPr>
      <w:spacing w:before="240"/>
    </w:pPr>
    <w:rPr>
      <w:rFonts w:ascii="Calibri Light" w:hAnsi="Calibri Light" w:cstheme="minorHAnsi"/>
      <w:szCs w:val="26"/>
      <w:lang w:val="fr-CA"/>
    </w:rPr>
  </w:style>
  <w:style w:type="paragraph" w:styleId="Heading1">
    <w:name w:val="heading 1"/>
    <w:basedOn w:val="Normal"/>
    <w:next w:val="Normal"/>
    <w:link w:val="Heading1Char"/>
    <w:uiPriority w:val="9"/>
    <w:qFormat/>
    <w:rsid w:val="00E55800"/>
    <w:pPr>
      <w:spacing w:before="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C13E76"/>
    <w:pPr>
      <w:spacing w:after="240"/>
      <w:outlineLvl w:val="1"/>
    </w:pPr>
    <w:rPr>
      <w:rFonts w:ascii="Arial Rounded MT Bold" w:hAnsi="Arial Rounded MT Bold"/>
      <w:color w:val="12632F" w:themeColor="accent3" w:themeShade="BF"/>
    </w:rPr>
  </w:style>
  <w:style w:type="paragraph" w:styleId="Heading3">
    <w:name w:val="heading 3"/>
    <w:basedOn w:val="Normal"/>
    <w:next w:val="Normal"/>
    <w:link w:val="Heading3Char"/>
    <w:autoRedefine/>
    <w:uiPriority w:val="9"/>
    <w:unhideWhenUsed/>
    <w:qFormat/>
    <w:rsid w:val="00784D2E"/>
    <w:pPr>
      <w:outlineLvl w:val="2"/>
    </w:pPr>
    <w:rPr>
      <w:b/>
      <w:bCs/>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E55800"/>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C13E76"/>
    <w:rPr>
      <w:rFonts w:ascii="Arial Rounded MT Bold" w:hAnsi="Arial Rounded MT Bold" w:cstheme="minorHAnsi"/>
      <w:color w:val="12632F" w:themeColor="accent3" w:themeShade="BF"/>
      <w:sz w:val="26"/>
      <w:szCs w:val="26"/>
      <w:lang w:val="fr-CA"/>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784D2E"/>
    <w:rPr>
      <w:rFonts w:ascii="Calibri Light" w:hAnsi="Calibri Light" w:cstheme="minorHAnsi"/>
      <w:b/>
      <w:bCs/>
      <w:szCs w:val="26"/>
      <w:lang w:val="fr-CA"/>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420182"/>
    <w:pPr>
      <w:tabs>
        <w:tab w:val="right" w:leader="dot" w:pos="9350"/>
      </w:tabs>
      <w:spacing w:before="120" w:after="220"/>
    </w:pPr>
    <w:rPr>
      <w:rFonts w:ascii="Arial" w:hAnsi="Arial"/>
      <w:b/>
    </w:rPr>
  </w:style>
  <w:style w:type="paragraph" w:styleId="TOC2">
    <w:name w:val="toc 2"/>
    <w:next w:val="Normal"/>
    <w:autoRedefine/>
    <w:uiPriority w:val="39"/>
    <w:unhideWhenUsed/>
    <w:rsid w:val="007D11D8"/>
    <w:pPr>
      <w:tabs>
        <w:tab w:val="right" w:leader="dot" w:pos="9350"/>
      </w:tabs>
      <w:spacing w:before="120" w:after="220" w:line="276" w:lineRule="auto"/>
      <w:ind w:left="200"/>
      <w:contextualSpacing/>
    </w:pPr>
    <w:rPr>
      <w:rFonts w:asciiTheme="majorHAnsi" w:hAnsiTheme="majorHAnsi" w:cstheme="majorHAnsi"/>
      <w:b/>
      <w:bCs/>
      <w:noProof/>
      <w:sz w:val="20"/>
    </w:rPr>
  </w:style>
  <w:style w:type="paragraph" w:styleId="TOC3">
    <w:name w:val="toc 3"/>
    <w:next w:val="Normal"/>
    <w:autoRedefine/>
    <w:uiPriority w:val="39"/>
    <w:unhideWhenUsed/>
    <w:rsid w:val="00E03C18"/>
    <w:pPr>
      <w:tabs>
        <w:tab w:val="right" w:leader="dot" w:pos="9350"/>
      </w:tabs>
      <w:spacing w:before="120" w:after="220"/>
      <w:ind w:left="400"/>
      <w:contextualSpacing/>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paragraph" w:styleId="NormalWeb">
    <w:name w:val="Normal (Web)"/>
    <w:basedOn w:val="Normal"/>
    <w:uiPriority w:val="99"/>
    <w:unhideWhenUsed/>
    <w:rsid w:val="006F2DB9"/>
    <w:pPr>
      <w:spacing w:before="100" w:beforeAutospacing="1" w:after="100" w:afterAutospacing="1"/>
    </w:pPr>
    <w:rPr>
      <w:rFonts w:ascii="Times New Roman" w:eastAsia="Times New Roman" w:hAnsi="Times New Roman" w:cs="Times New Roman"/>
      <w:lang w:val="en-CA" w:eastAsia="en-CA"/>
    </w:rPr>
  </w:style>
  <w:style w:type="paragraph" w:styleId="HTMLPreformatted">
    <w:name w:val="HTML Preformatted"/>
    <w:basedOn w:val="Normal"/>
    <w:link w:val="HTMLPreformattedChar"/>
    <w:uiPriority w:val="99"/>
    <w:semiHidden/>
    <w:unhideWhenUsed/>
    <w:rsid w:val="00EE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E70EA"/>
    <w:rPr>
      <w:rFonts w:ascii="Courier New" w:eastAsia="Times New Roman" w:hAnsi="Courier New" w:cs="Courier New"/>
      <w:sz w:val="20"/>
      <w:szCs w:val="20"/>
      <w:lang w:val="en-CA" w:eastAsia="en-CA"/>
    </w:rPr>
  </w:style>
  <w:style w:type="character" w:customStyle="1" w:styleId="y2iqfc">
    <w:name w:val="y2iqfc"/>
    <w:basedOn w:val="DefaultParagraphFont"/>
    <w:rsid w:val="00EE70EA"/>
  </w:style>
  <w:style w:type="paragraph" w:styleId="Revision">
    <w:name w:val="Revision"/>
    <w:hidden/>
    <w:uiPriority w:val="99"/>
    <w:semiHidden/>
    <w:rsid w:val="00D94F6F"/>
    <w:rPr>
      <w:rFonts w:ascii="Calibri Light" w:hAnsi="Calibri Light" w:cstheme="minorHAnsi"/>
      <w:sz w:val="26"/>
      <w:szCs w:val="26"/>
      <w:lang w:val="fr-CA"/>
    </w:rPr>
  </w:style>
  <w:style w:type="character" w:styleId="FollowedHyperlink">
    <w:name w:val="FollowedHyperlink"/>
    <w:basedOn w:val="DefaultParagraphFont"/>
    <w:uiPriority w:val="99"/>
    <w:semiHidden/>
    <w:unhideWhenUsed/>
    <w:rsid w:val="00284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9618">
      <w:bodyDiv w:val="1"/>
      <w:marLeft w:val="0"/>
      <w:marRight w:val="0"/>
      <w:marTop w:val="0"/>
      <w:marBottom w:val="0"/>
      <w:divBdr>
        <w:top w:val="none" w:sz="0" w:space="0" w:color="auto"/>
        <w:left w:val="none" w:sz="0" w:space="0" w:color="auto"/>
        <w:bottom w:val="none" w:sz="0" w:space="0" w:color="auto"/>
        <w:right w:val="none" w:sz="0" w:space="0" w:color="auto"/>
      </w:divBdr>
    </w:div>
    <w:div w:id="1304702412">
      <w:bodyDiv w:val="1"/>
      <w:marLeft w:val="0"/>
      <w:marRight w:val="0"/>
      <w:marTop w:val="0"/>
      <w:marBottom w:val="0"/>
      <w:divBdr>
        <w:top w:val="none" w:sz="0" w:space="0" w:color="auto"/>
        <w:left w:val="none" w:sz="0" w:space="0" w:color="auto"/>
        <w:bottom w:val="none" w:sz="0" w:space="0" w:color="auto"/>
        <w:right w:val="none" w:sz="0" w:space="0" w:color="auto"/>
      </w:divBdr>
    </w:div>
    <w:div w:id="1347100265">
      <w:bodyDiv w:val="1"/>
      <w:marLeft w:val="0"/>
      <w:marRight w:val="0"/>
      <w:marTop w:val="0"/>
      <w:marBottom w:val="0"/>
      <w:divBdr>
        <w:top w:val="none" w:sz="0" w:space="0" w:color="auto"/>
        <w:left w:val="none" w:sz="0" w:space="0" w:color="auto"/>
        <w:bottom w:val="none" w:sz="0" w:space="0" w:color="auto"/>
        <w:right w:val="none" w:sz="0" w:space="0" w:color="auto"/>
      </w:divBdr>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iki.gccollab.ca%2Fimages%2Fe%2Fed%2FOptimization_-_FAQ_EN.docx&amp;wdOrigin=BROWSELI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nada.ca/fr/gouvernement/fonctionpublique/dotation/modele-travail-hybride-commun-fonction-publique-federal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dget.canada.ca/2024/home-accueil-f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psgc-pwgsc.gc.ca/biens-property/rpportfolio-fra.html"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iki.gccollab.ca%2Fimages%2Fe%2Fed%2FOptimization_-_FAQ_EN.docx&amp;wdOrigin=BROWSELIN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2961</Words>
  <Characters>16289</Characters>
  <Application>Microsoft Office Word</Application>
  <DocSecurity>0</DocSecurity>
  <Lines>135</Lines>
  <Paragraphs>38</Paragraphs>
  <ScaleCrop>false</ScaleCrop>
  <HeadingPairs>
    <vt:vector size="6" baseType="variant">
      <vt:variant>
        <vt:lpstr>Title</vt:lpstr>
      </vt:variant>
      <vt:variant>
        <vt:i4>1</vt:i4>
      </vt:variant>
      <vt:variant>
        <vt:lpstr>Titre</vt:lpstr>
      </vt:variant>
      <vt:variant>
        <vt:i4>1</vt:i4>
      </vt:variant>
      <vt:variant>
        <vt:lpstr>Titres</vt:lpstr>
      </vt:variant>
      <vt:variant>
        <vt:i4>34</vt:i4>
      </vt:variant>
    </vt:vector>
  </HeadingPairs>
  <TitlesOfParts>
    <vt:vector size="36" baseType="lpstr">
      <vt:lpstr/>
      <vt:lpstr/>
      <vt:lpstr>Foire aux questions au sujet du projet d’optimisation de (insérer adresse/étages</vt:lpstr>
      <vt:lpstr>    /</vt:lpstr>
      <vt:lpstr>    </vt:lpstr>
      <vt:lpstr>    Table des matières</vt:lpstr>
      <vt:lpstr>    À propos de notre projet d’optimisation</vt:lpstr>
      <vt:lpstr>        Qu’est-ce que le projet d’optimisation de notre milieu de travail?</vt:lpstr>
      <vt:lpstr>        Quel est le but de ce projet ?</vt:lpstr>
      <vt:lpstr>        Quel est l’échéancier du projet d’optimisation?</vt:lpstr>
      <vt:lpstr>        Il s’agit d’une réduction d’espace, pourquoi parle-t-on d’optimisation?</vt:lpstr>
      <vt:lpstr>        Si notre organisation a moins d’espace, cela veut-il dire que nous serons conden</vt:lpstr>
      <vt:lpstr>        L’optimisation repose sur le Modèle de travail hybride commun pour la fonction p</vt:lpstr>
      <vt:lpstr>    L’environnement de travail</vt:lpstr>
      <vt:lpstr>        Qu’est-ce qu’un voisinage?</vt:lpstr>
      <vt:lpstr>        Qu’est-ce qu’une zone tranquille?</vt:lpstr>
      <vt:lpstr>        Qu'en est-il des bureaux fermés?</vt:lpstr>
      <vt:lpstr>        Comment notre optimisation affecte-t-elle nos locaux à usage particulier (LUP)?</vt:lpstr>
      <vt:lpstr>    L’adoption de postes de travail non attribués par défaut</vt:lpstr>
      <vt:lpstr>        En quoi consiste l’adoption d’un modèle de postes de travail non attribués ?</vt:lpstr>
      <vt:lpstr>        Quels sont les avantages à ce que les postes de travail soient non attribués ?</vt:lpstr>
      <vt:lpstr>        Est-ce que notre milieu de travail optimisé est conforme aux normes du Milieu de</vt:lpstr>
      <vt:lpstr>        Les cadres et les gestionnaires conservent-ils un bureau attribué?</vt:lpstr>
      <vt:lpstr>        Comment sont distribuées les équipes dans l’espace optimisé?</vt:lpstr>
      <vt:lpstr>        Qu’arrive-t-il si notre organisation prend de l’expansion et que nous devons pro</vt:lpstr>
      <vt:lpstr>    Façons de faire et étiquette</vt:lpstr>
      <vt:lpstr>        Comment s’assurer que le personnel respectera des règles de civisme dans le mili</vt:lpstr>
      <vt:lpstr>        Pourrai-je réserver un poste de travail?</vt:lpstr>
      <vt:lpstr>        Où puis-je entreposer mes affaires?</vt:lpstr>
      <vt:lpstr>        Pourrai-je avoir un casier assigné en permanence?</vt:lpstr>
      <vt:lpstr>        Comment les enjeux de bruit sont-ils traités?</vt:lpstr>
      <vt:lpstr>        Qu’en est-il de la désinfection et de l’hygiène? </vt:lpstr>
      <vt:lpstr>    Ergonomie et mesures d’adaptation</vt:lpstr>
      <vt:lpstr>        Qu’advient-il de mon équipement ergonomique?</vt:lpstr>
      <vt:lpstr>        Le milieu de travail optimisé est-il accessible?</vt:lpstr>
      <vt:lpstr>        Qu’en est-il des employés ayant des mesures d’adaptation?</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Caya, Marie-Pierre (SPAC/PSPC) (elle-la / she-her)</cp:lastModifiedBy>
  <cp:revision>3</cp:revision>
  <cp:lastPrinted>2024-09-09T19:15:00Z</cp:lastPrinted>
  <dcterms:created xsi:type="dcterms:W3CDTF">2024-09-11T12:37:00Z</dcterms:created>
  <dcterms:modified xsi:type="dcterms:W3CDTF">2024-09-11T18:54:00Z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