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81C5" w14:textId="78BD5F1F" w:rsidR="004E0BBE" w:rsidRPr="004600C4" w:rsidRDefault="004E6051" w:rsidP="004E0BBE">
      <w:pPr>
        <w:pStyle w:val="Title"/>
      </w:pPr>
      <w:r>
        <w:t>Trousse</w:t>
      </w:r>
      <w:r w:rsidR="004600C4" w:rsidRPr="004600C4">
        <w:t xml:space="preserve"> à outils pour l</w:t>
      </w:r>
      <w:r w:rsidR="004600C4">
        <w:t>es étudiants Autochtones</w:t>
      </w:r>
    </w:p>
    <w:p w14:paraId="3FD16114" w14:textId="2ADFE011" w:rsidR="004E0BBE" w:rsidRDefault="004E0BBE" w:rsidP="004E0BBE"/>
    <w:p w14:paraId="69A3AEB6" w14:textId="1EB2F6F3" w:rsidR="00A14B08" w:rsidRDefault="00A14B08" w:rsidP="004E0BBE">
      <w:r>
        <w:t>Préparé par le Centre d’expertise autochtone</w:t>
      </w:r>
    </w:p>
    <w:p w14:paraId="52B897DA" w14:textId="646DB616" w:rsidR="00A14B08" w:rsidRDefault="00A14B08" w:rsidP="004E0BBE">
      <w:r>
        <w:t>Commission de la fonction publique du Canada</w:t>
      </w:r>
    </w:p>
    <w:p w14:paraId="5FEF6805" w14:textId="41005708" w:rsidR="00A14B08" w:rsidRPr="004600C4" w:rsidRDefault="00A14B08" w:rsidP="004E0BBE">
      <w:r>
        <w:t>Octobre 2022</w:t>
      </w:r>
    </w:p>
    <w:p w14:paraId="3233A094" w14:textId="77777777" w:rsidR="002A2C61" w:rsidRDefault="002A2C61">
      <w:pPr>
        <w:keepLines w:val="0"/>
        <w:rPr>
          <w:rFonts w:asciiTheme="majorHAnsi" w:eastAsiaTheme="majorEastAsia" w:hAnsiTheme="majorHAnsi" w:cstheme="majorBidi"/>
          <w:sz w:val="48"/>
          <w:szCs w:val="48"/>
        </w:rPr>
      </w:pPr>
      <w:r>
        <w:br w:type="page"/>
      </w:r>
    </w:p>
    <w:p w14:paraId="3A99FEEB" w14:textId="4D041F5A" w:rsidR="00563AB9" w:rsidRDefault="004E0BBE" w:rsidP="004E0BBE">
      <w:pPr>
        <w:pStyle w:val="Heading1"/>
      </w:pPr>
      <w:r w:rsidRPr="00AD55C7">
        <w:lastRenderedPageBreak/>
        <w:t xml:space="preserve">Ressources </w:t>
      </w:r>
    </w:p>
    <w:p w14:paraId="5A0833A1" w14:textId="5070FA39" w:rsidR="004E0BBE" w:rsidRPr="00AD55C7" w:rsidRDefault="002A2C61" w:rsidP="00563AB9">
      <w:r>
        <w:t>Prendre note que c</w:t>
      </w:r>
      <w:r w:rsidR="00AD55C7" w:rsidRPr="00AD55C7">
        <w:t>ertaines ressources sont accessibles en anglais seulement</w:t>
      </w:r>
      <w:r w:rsidR="00563AB9">
        <w:t xml:space="preserve"> </w:t>
      </w:r>
      <w:r>
        <w:t>ou</w:t>
      </w:r>
      <w:r w:rsidR="00563AB9">
        <w:t xml:space="preserve"> à partir d’un réseau du gouvernement.</w:t>
      </w:r>
    </w:p>
    <w:p w14:paraId="07B194F6" w14:textId="06E286CC" w:rsidR="004E0BBE" w:rsidRPr="004E0BBE" w:rsidRDefault="004E0BBE" w:rsidP="004E0BBE">
      <w:pPr>
        <w:pStyle w:val="Heading2"/>
        <w:rPr>
          <w:sz w:val="24"/>
          <w:szCs w:val="24"/>
        </w:rPr>
      </w:pPr>
      <w:r w:rsidRPr="004E0BBE">
        <w:t xml:space="preserve">Réseaux </w:t>
      </w:r>
    </w:p>
    <w:p w14:paraId="6A6A7B2E" w14:textId="2CDEC77F" w:rsidR="004E0BBE" w:rsidRPr="00343D3F" w:rsidRDefault="00000000" w:rsidP="004E0BB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</w:rPr>
      </w:pPr>
      <w:hyperlink r:id="rId7" w:history="1"/>
      <w:r w:rsidR="008453F6">
        <w:rPr>
          <w:rStyle w:val="Hyperlink"/>
        </w:rPr>
        <w:t>Réseau des jeunes fonctionnaires fédéraux (RJFF)</w:t>
      </w:r>
    </w:p>
    <w:p w14:paraId="1204775E" w14:textId="7412A339" w:rsidR="004E0BBE" w:rsidRDefault="00000000" w:rsidP="004E0BBE">
      <w:pPr>
        <w:pStyle w:val="ListParagraph"/>
        <w:numPr>
          <w:ilvl w:val="0"/>
          <w:numId w:val="6"/>
        </w:numPr>
        <w:rPr>
          <w:lang w:val="en-CA"/>
        </w:rPr>
      </w:pPr>
      <w:hyperlink r:id="rId8" w:history="1">
        <w:r w:rsidR="008453F6" w:rsidRPr="008453F6">
          <w:rPr>
            <w:rStyle w:val="Hyperlink"/>
          </w:rPr>
          <w:t>Étudiants GC</w:t>
        </w:r>
      </w:hyperlink>
    </w:p>
    <w:p w14:paraId="50641AF4" w14:textId="77777777" w:rsidR="004E0BBE" w:rsidRDefault="00000000" w:rsidP="004E0BBE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9" w:history="1">
        <w:r w:rsidR="004E0BBE" w:rsidRPr="00307C4F">
          <w:rPr>
            <w:rStyle w:val="Hyperlink"/>
            <w:lang w:val="en-CA"/>
          </w:rPr>
          <w:t>GoC Informal Indigenous Public Servants</w:t>
        </w:r>
      </w:hyperlink>
    </w:p>
    <w:p w14:paraId="2B6AD942" w14:textId="7AD6CE39" w:rsidR="004E0BBE" w:rsidRPr="004600C4" w:rsidRDefault="00000000" w:rsidP="004E0BB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10" w:history="1">
        <w:r w:rsidR="004E0BBE" w:rsidRPr="00C405C9">
          <w:rPr>
            <w:rStyle w:val="Hyperlink"/>
            <w:lang w:val="en-CA"/>
          </w:rPr>
          <w:t>GoC Informal Retention of Indigenous Employees</w:t>
        </w:r>
      </w:hyperlink>
    </w:p>
    <w:p w14:paraId="1DB247BC" w14:textId="785E0C45" w:rsidR="004600C4" w:rsidRDefault="00000000" w:rsidP="004E0BBE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1" w:history="1">
        <w:r w:rsidR="004600C4" w:rsidRPr="002A2C61">
          <w:rPr>
            <w:rStyle w:val="Hyperlink"/>
          </w:rPr>
          <w:t xml:space="preserve">GC HR - </w:t>
        </w:r>
        <w:proofErr w:type="spellStart"/>
        <w:r w:rsidR="004600C4" w:rsidRPr="002A2C61">
          <w:rPr>
            <w:rStyle w:val="Hyperlink"/>
          </w:rPr>
          <w:t>unofficial</w:t>
        </w:r>
        <w:proofErr w:type="spellEnd"/>
        <w:r w:rsidR="004600C4" w:rsidRPr="002A2C61">
          <w:rPr>
            <w:rStyle w:val="Hyperlink"/>
          </w:rPr>
          <w:t>/</w:t>
        </w:r>
        <w:proofErr w:type="spellStart"/>
        <w:r w:rsidR="004600C4" w:rsidRPr="002A2C61">
          <w:rPr>
            <w:rStyle w:val="Hyperlink"/>
          </w:rPr>
          <w:t>informal</w:t>
        </w:r>
        <w:proofErr w:type="spellEnd"/>
        <w:r w:rsidR="004600C4" w:rsidRPr="002A2C61">
          <w:rPr>
            <w:rStyle w:val="Hyperlink"/>
          </w:rPr>
          <w:t xml:space="preserve"> </w:t>
        </w:r>
        <w:r w:rsidR="002A2C61" w:rsidRPr="002A2C61">
          <w:rPr>
            <w:rStyle w:val="Hyperlink"/>
            <w:u w:val="none"/>
          </w:rPr>
          <w:t xml:space="preserve">sur </w:t>
        </w:r>
        <w:r w:rsidR="004600C4" w:rsidRPr="002A2C61">
          <w:rPr>
            <w:rStyle w:val="Hyperlink"/>
            <w:u w:val="none"/>
          </w:rPr>
          <w:t>Facebook</w:t>
        </w:r>
      </w:hyperlink>
    </w:p>
    <w:p w14:paraId="3D1D91EB" w14:textId="50EEE557" w:rsidR="004E0BBE" w:rsidRPr="002A2C61" w:rsidRDefault="00000000" w:rsidP="004E0BBE">
      <w:pPr>
        <w:pStyle w:val="ListParagraph"/>
        <w:keepLines w:val="0"/>
        <w:numPr>
          <w:ilvl w:val="0"/>
          <w:numId w:val="6"/>
        </w:numPr>
        <w:spacing w:after="160"/>
      </w:pPr>
      <w:hyperlink r:id="rId12" w:history="1">
        <w:r w:rsidR="002A2C61" w:rsidRPr="002A2C61">
          <w:rPr>
            <w:rStyle w:val="Hyperlink"/>
          </w:rPr>
          <w:t>Réseau des employés autochtones fédéraux</w:t>
        </w:r>
      </w:hyperlink>
      <w:r w:rsidR="004E0BBE" w:rsidRPr="002A2C61">
        <w:t xml:space="preserve"> </w:t>
      </w:r>
    </w:p>
    <w:p w14:paraId="3273AF27" w14:textId="6620CF7A" w:rsidR="004E0BBE" w:rsidRDefault="00000000" w:rsidP="004E0BBE">
      <w:pPr>
        <w:pStyle w:val="ListParagraph"/>
        <w:keepLines w:val="0"/>
        <w:numPr>
          <w:ilvl w:val="0"/>
          <w:numId w:val="6"/>
        </w:numPr>
        <w:spacing w:after="160"/>
      </w:pPr>
      <w:hyperlink r:id="rId13" w:history="1">
        <w:r w:rsidR="008453F6" w:rsidRPr="008453F6">
          <w:rPr>
            <w:rStyle w:val="Hyperlink"/>
          </w:rPr>
          <w:t>Cercle national des étudiants autochtones</w:t>
        </w:r>
      </w:hyperlink>
      <w:r w:rsidR="008453F6">
        <w:t xml:space="preserve"> (CNÉA) </w:t>
      </w:r>
      <w:r w:rsidR="002A2C61">
        <w:t xml:space="preserve">sur </w:t>
      </w:r>
      <w:proofErr w:type="spellStart"/>
      <w:r w:rsidR="008453F6">
        <w:t>GC</w:t>
      </w:r>
      <w:r w:rsidR="002A2C61">
        <w:t>pedia</w:t>
      </w:r>
      <w:proofErr w:type="spellEnd"/>
    </w:p>
    <w:p w14:paraId="38F3DBCD" w14:textId="008E609D" w:rsidR="008453F6" w:rsidRDefault="00000000" w:rsidP="004E0BBE">
      <w:pPr>
        <w:pStyle w:val="ListParagraph"/>
        <w:keepLines w:val="0"/>
        <w:numPr>
          <w:ilvl w:val="0"/>
          <w:numId w:val="6"/>
        </w:numPr>
        <w:spacing w:after="160"/>
      </w:pPr>
      <w:hyperlink r:id="rId14" w:history="1">
        <w:r w:rsidR="008453F6" w:rsidRPr="008453F6">
          <w:rPr>
            <w:rStyle w:val="Hyperlink"/>
          </w:rPr>
          <w:t>Cercle national des étudiants autochtones</w:t>
        </w:r>
      </w:hyperlink>
      <w:r w:rsidR="008453F6">
        <w:t xml:space="preserve"> (CNÉA) </w:t>
      </w:r>
      <w:r w:rsidR="002A2C61">
        <w:t xml:space="preserve">sur </w:t>
      </w:r>
      <w:r w:rsidR="008453F6">
        <w:t>Facebook</w:t>
      </w:r>
    </w:p>
    <w:p w14:paraId="1B132949" w14:textId="597B6C0C" w:rsidR="004E0BBE" w:rsidRPr="008453F6" w:rsidRDefault="00000000" w:rsidP="004E0BB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15" w:history="1">
        <w:r w:rsidR="004E0BBE" w:rsidRPr="00041E21">
          <w:rPr>
            <w:rStyle w:val="Hyperlink"/>
            <w:lang w:val="en-CA"/>
          </w:rPr>
          <w:t>Western Indigenous Student Engagement Network</w:t>
        </w:r>
      </w:hyperlink>
      <w:r w:rsidR="004E0BBE">
        <w:rPr>
          <w:rStyle w:val="Hyperlink"/>
          <w:lang w:val="en-CA"/>
        </w:rPr>
        <w:t xml:space="preserve"> (WISEN)</w:t>
      </w:r>
      <w:r w:rsidR="002A2C61">
        <w:rPr>
          <w:rStyle w:val="Hyperlink"/>
          <w:u w:val="none"/>
          <w:lang w:val="en-CA"/>
        </w:rPr>
        <w:t xml:space="preserve"> sur </w:t>
      </w:r>
      <w:proofErr w:type="spellStart"/>
      <w:r w:rsidR="002A2C61">
        <w:rPr>
          <w:rStyle w:val="Hyperlink"/>
          <w:u w:val="none"/>
          <w:lang w:val="en-CA"/>
        </w:rPr>
        <w:t>G</w:t>
      </w:r>
      <w:r w:rsidR="008453F6" w:rsidRPr="008453F6">
        <w:rPr>
          <w:rStyle w:val="Hyperlink"/>
          <w:u w:val="none"/>
          <w:lang w:val="en-CA"/>
        </w:rPr>
        <w:t>C</w:t>
      </w:r>
      <w:r w:rsidR="002A2C61">
        <w:rPr>
          <w:rStyle w:val="Hyperlink"/>
          <w:u w:val="none"/>
          <w:lang w:val="en-CA"/>
        </w:rPr>
        <w:t>connex</w:t>
      </w:r>
      <w:proofErr w:type="spellEnd"/>
    </w:p>
    <w:p w14:paraId="181467B2" w14:textId="137FFD5A" w:rsidR="008453F6" w:rsidRPr="003005D9" w:rsidRDefault="00000000" w:rsidP="004E0BB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hyperlink r:id="rId16" w:history="1">
        <w:r w:rsidR="008453F6" w:rsidRPr="008453F6">
          <w:rPr>
            <w:rStyle w:val="Hyperlink"/>
            <w:lang w:val="en-CA"/>
          </w:rPr>
          <w:t>Western Indigenous Student Engagement Network</w:t>
        </w:r>
      </w:hyperlink>
      <w:r w:rsidR="008453F6">
        <w:rPr>
          <w:rStyle w:val="Hyperlink"/>
          <w:lang w:val="en-CA"/>
        </w:rPr>
        <w:t xml:space="preserve"> (WISEN)</w:t>
      </w:r>
      <w:r w:rsidR="008453F6">
        <w:rPr>
          <w:rStyle w:val="Hyperlink"/>
          <w:u w:val="none"/>
          <w:lang w:val="en-CA"/>
        </w:rPr>
        <w:t xml:space="preserve"> </w:t>
      </w:r>
      <w:r w:rsidR="002A2C61">
        <w:rPr>
          <w:rStyle w:val="Hyperlink"/>
          <w:u w:val="none"/>
          <w:lang w:val="en-CA"/>
        </w:rPr>
        <w:t>sur</w:t>
      </w:r>
      <w:r w:rsidR="002A2C61" w:rsidRPr="002A2C61">
        <w:rPr>
          <w:lang w:val="en-CA"/>
        </w:rPr>
        <w:t xml:space="preserve"> </w:t>
      </w:r>
      <w:r w:rsidR="008453F6" w:rsidRPr="002A2C61">
        <w:rPr>
          <w:lang w:val="en-CA"/>
        </w:rPr>
        <w:t>Facebook</w:t>
      </w:r>
    </w:p>
    <w:p w14:paraId="49239F40" w14:textId="451BB746" w:rsidR="004E0BBE" w:rsidRDefault="00167B26" w:rsidP="004E0BBE">
      <w:pPr>
        <w:pStyle w:val="Heading2"/>
        <w:rPr>
          <w:lang w:val="en-CA"/>
        </w:rPr>
      </w:pPr>
      <w:proofErr w:type="spellStart"/>
      <w:r>
        <w:rPr>
          <w:lang w:val="en-CA"/>
        </w:rPr>
        <w:t>Communautés</w:t>
      </w:r>
      <w:proofErr w:type="spellEnd"/>
      <w:r>
        <w:rPr>
          <w:lang w:val="en-CA"/>
        </w:rPr>
        <w:t xml:space="preserve"> de pratiques</w:t>
      </w:r>
    </w:p>
    <w:p w14:paraId="76A129E5" w14:textId="77777777" w:rsidR="004E0BBE" w:rsidRDefault="00000000" w:rsidP="004E0BBE">
      <w:pPr>
        <w:pStyle w:val="ListParagraph"/>
        <w:keepLines w:val="0"/>
        <w:numPr>
          <w:ilvl w:val="0"/>
          <w:numId w:val="6"/>
        </w:numPr>
        <w:spacing w:after="160"/>
        <w:rPr>
          <w:lang w:val="en-CA"/>
        </w:rPr>
      </w:pPr>
      <w:hyperlink r:id="rId17" w:history="1">
        <w:r w:rsidR="004E0BBE" w:rsidRPr="00C83C78">
          <w:rPr>
            <w:rStyle w:val="Hyperlink"/>
            <w:lang w:val="en-CA"/>
          </w:rPr>
          <w:t>Atlantic Interdepartmental Indigenous Recruitment Initiative WG</w:t>
        </w:r>
      </w:hyperlink>
    </w:p>
    <w:p w14:paraId="1FD1399E" w14:textId="06AADD1A" w:rsidR="004E0BBE" w:rsidRPr="008453F6" w:rsidRDefault="00000000" w:rsidP="004E0BBE">
      <w:pPr>
        <w:pStyle w:val="ListParagraph"/>
        <w:keepLines w:val="0"/>
        <w:numPr>
          <w:ilvl w:val="0"/>
          <w:numId w:val="6"/>
        </w:numPr>
        <w:spacing w:after="160"/>
      </w:pPr>
      <w:hyperlink r:id="rId18" w:history="1">
        <w:r w:rsidR="004E0BBE" w:rsidRPr="008453F6">
          <w:rPr>
            <w:rStyle w:val="Hyperlink"/>
          </w:rPr>
          <w:t>Centr</w:t>
        </w:r>
        <w:r w:rsidR="008453F6" w:rsidRPr="008453F6">
          <w:rPr>
            <w:rStyle w:val="Hyperlink"/>
          </w:rPr>
          <w:t>e de la di</w:t>
        </w:r>
        <w:r w:rsidR="008453F6">
          <w:rPr>
            <w:rStyle w:val="Hyperlink"/>
          </w:rPr>
          <w:t>versité et de l’inclusion</w:t>
        </w:r>
      </w:hyperlink>
      <w:r w:rsidR="004E0BBE" w:rsidRPr="008453F6">
        <w:t xml:space="preserve"> (CDI) </w:t>
      </w:r>
    </w:p>
    <w:p w14:paraId="5493B998" w14:textId="0C3C502D" w:rsidR="002A2C61" w:rsidRPr="002A2C61" w:rsidRDefault="00000000" w:rsidP="00E7385C">
      <w:pPr>
        <w:pStyle w:val="ListParagraph"/>
        <w:keepLines w:val="0"/>
        <w:numPr>
          <w:ilvl w:val="0"/>
          <w:numId w:val="6"/>
        </w:numPr>
        <w:spacing w:after="160"/>
      </w:pPr>
      <w:hyperlink r:id="rId19" w:history="1">
        <w:r w:rsidR="002A2C61" w:rsidRPr="002A2C61">
          <w:rPr>
            <w:rStyle w:val="Hyperlink"/>
          </w:rPr>
          <w:t>Communauté de Pratique de la Science Autochtone - un centre d’information interministériel</w:t>
        </w:r>
      </w:hyperlink>
    </w:p>
    <w:p w14:paraId="63F41095" w14:textId="77777777" w:rsidR="002A2C61" w:rsidRDefault="00000000" w:rsidP="00422BE9">
      <w:pPr>
        <w:pStyle w:val="ListParagraph"/>
        <w:keepLines w:val="0"/>
        <w:numPr>
          <w:ilvl w:val="0"/>
          <w:numId w:val="6"/>
        </w:numPr>
        <w:spacing w:after="160"/>
      </w:pPr>
      <w:hyperlink r:id="rId20" w:history="1">
        <w:r w:rsidR="004600C4" w:rsidRPr="002A2C61">
          <w:rPr>
            <w:u w:val="single"/>
          </w:rPr>
          <w:t>Cercle de savoir pour l’inclusion Autochtones</w:t>
        </w:r>
        <w:r w:rsidR="004600C4">
          <w:t xml:space="preserve"> (CSIA)</w:t>
        </w:r>
      </w:hyperlink>
    </w:p>
    <w:p w14:paraId="3F353490" w14:textId="28A63108" w:rsidR="004E0BBE" w:rsidRPr="002A2C61" w:rsidRDefault="00145CC1" w:rsidP="004E0BBE">
      <w:pPr>
        <w:pStyle w:val="Heading2"/>
      </w:pPr>
      <w:r>
        <w:t>Apprentissage et d</w:t>
      </w:r>
      <w:r w:rsidR="00167B26" w:rsidRPr="002A2C61">
        <w:t xml:space="preserve">éveloppement </w:t>
      </w:r>
    </w:p>
    <w:p w14:paraId="772E5AB1" w14:textId="43592650" w:rsidR="004E0BBE" w:rsidRPr="002A2C61" w:rsidRDefault="004600C4" w:rsidP="002A2C61">
      <w:pPr>
        <w:pStyle w:val="ListParagraph"/>
        <w:numPr>
          <w:ilvl w:val="0"/>
          <w:numId w:val="16"/>
        </w:numPr>
        <w:rPr>
          <w:rStyle w:val="Hyperlink"/>
        </w:rPr>
      </w:pPr>
      <w:r w:rsidRPr="002A2C61">
        <w:fldChar w:fldCharType="begin"/>
      </w:r>
      <w:r w:rsidRPr="002A2C61">
        <w:instrText xml:space="preserve"> HYPERLINK "https://www.csps-efpc.gc.ca/ils-fra.aspx" </w:instrText>
      </w:r>
      <w:r w:rsidRPr="002A2C61">
        <w:fldChar w:fldCharType="separate"/>
      </w:r>
      <w:r w:rsidRPr="002A2C61">
        <w:rPr>
          <w:rStyle w:val="Hyperlink"/>
        </w:rPr>
        <w:t>Produits d’apprentissage sur les questions autochtones (ÉFPC)</w:t>
      </w:r>
    </w:p>
    <w:p w14:paraId="485A2519" w14:textId="08CFFD7A" w:rsidR="004E0BBE" w:rsidRPr="002A2C61" w:rsidRDefault="004600C4" w:rsidP="002A2C61">
      <w:pPr>
        <w:pStyle w:val="ListParagraph"/>
        <w:numPr>
          <w:ilvl w:val="0"/>
          <w:numId w:val="16"/>
        </w:numPr>
        <w:rPr>
          <w:rStyle w:val="Hyperlink"/>
        </w:rPr>
      </w:pPr>
      <w:r w:rsidRPr="002A2C61">
        <w:fldChar w:fldCharType="end"/>
      </w:r>
      <w:r w:rsidRPr="002A2C61">
        <w:fldChar w:fldCharType="begin"/>
      </w:r>
      <w:r w:rsidRPr="002A2C61">
        <w:instrText xml:space="preserve"> HYPERLINK "https://laws-lois.justice.gc.ca/fra/lois/e-5.401/TexteComplet.html" </w:instrText>
      </w:r>
      <w:r w:rsidRPr="002A2C61">
        <w:fldChar w:fldCharType="separate"/>
      </w:r>
      <w:r w:rsidRPr="002A2C61">
        <w:rPr>
          <w:rStyle w:val="Hyperlink"/>
        </w:rPr>
        <w:t>Loi sur l’équité en matière d’emploi</w:t>
      </w:r>
    </w:p>
    <w:p w14:paraId="454E0008" w14:textId="28C74BEC" w:rsidR="004E0BBE" w:rsidRPr="002A2C61" w:rsidRDefault="004600C4" w:rsidP="002A2C61">
      <w:pPr>
        <w:pStyle w:val="ListParagraph"/>
        <w:numPr>
          <w:ilvl w:val="0"/>
          <w:numId w:val="16"/>
        </w:numPr>
        <w:rPr>
          <w:rStyle w:val="Hyperlink"/>
        </w:rPr>
      </w:pPr>
      <w:r w:rsidRPr="002A2C61">
        <w:fldChar w:fldCharType="end"/>
      </w:r>
      <w:r w:rsidRPr="002A2C61">
        <w:fldChar w:fldCharType="begin"/>
      </w:r>
      <w:r w:rsidRPr="002A2C61">
        <w:instrText xml:space="preserve"> HYPERLINK "https://wiki.gccollab.ca/FYN_Virtual_Learning_Series" </w:instrText>
      </w:r>
      <w:r w:rsidRPr="002A2C61">
        <w:fldChar w:fldCharType="separate"/>
      </w:r>
      <w:r w:rsidRPr="002A2C61">
        <w:rPr>
          <w:rStyle w:val="Hyperlink"/>
        </w:rPr>
        <w:t>La série d’apprentissage du RJFF</w:t>
      </w:r>
    </w:p>
    <w:p w14:paraId="5C64057A" w14:textId="7B40CB61" w:rsidR="004E0BBE" w:rsidRPr="002A2C61" w:rsidRDefault="004600C4" w:rsidP="002A2C61">
      <w:pPr>
        <w:pStyle w:val="ListParagraph"/>
        <w:numPr>
          <w:ilvl w:val="0"/>
          <w:numId w:val="16"/>
        </w:numPr>
        <w:rPr>
          <w:rStyle w:val="Hyperlink"/>
        </w:rPr>
      </w:pPr>
      <w:r w:rsidRPr="002A2C61">
        <w:fldChar w:fldCharType="end"/>
      </w:r>
      <w:r w:rsidRPr="002A2C61">
        <w:fldChar w:fldCharType="begin"/>
      </w:r>
      <w:r w:rsidRPr="002A2C61">
        <w:instrText xml:space="preserve"> HYPERLINK "https://www.canada.ca/fr/secretariat-conseil-tresor/services/perfectionnement-professionnel/profil-competence-cle-leadership.html" </w:instrText>
      </w:r>
      <w:r w:rsidRPr="002A2C61">
        <w:fldChar w:fldCharType="separate"/>
      </w:r>
      <w:r w:rsidRPr="002A2C61">
        <w:rPr>
          <w:rStyle w:val="Hyperlink"/>
        </w:rPr>
        <w:t>Le profil des compétences clés en leadership</w:t>
      </w:r>
    </w:p>
    <w:p w14:paraId="0432F99B" w14:textId="157245EA" w:rsidR="004E0BBE" w:rsidRPr="002A2C61" w:rsidRDefault="004600C4" w:rsidP="002A2C61">
      <w:pPr>
        <w:pStyle w:val="Heading2"/>
        <w:rPr>
          <w:lang w:val="en-CA"/>
        </w:rPr>
      </w:pPr>
      <w:r w:rsidRPr="002A2C61">
        <w:fldChar w:fldCharType="end"/>
      </w:r>
      <w:proofErr w:type="spellStart"/>
      <w:r w:rsidR="00167B26" w:rsidRPr="002A2C61">
        <w:rPr>
          <w:lang w:val="en-CA"/>
        </w:rPr>
        <w:t>Outils</w:t>
      </w:r>
      <w:proofErr w:type="spellEnd"/>
      <w:r w:rsidR="00167B26" w:rsidRPr="002A2C61">
        <w:rPr>
          <w:lang w:val="en-CA"/>
        </w:rPr>
        <w:t xml:space="preserve"> de travail </w:t>
      </w:r>
      <w:proofErr w:type="spellStart"/>
      <w:r w:rsidR="00167B26" w:rsidRPr="002A2C61">
        <w:rPr>
          <w:lang w:val="en-CA"/>
        </w:rPr>
        <w:t>clés</w:t>
      </w:r>
      <w:proofErr w:type="spellEnd"/>
    </w:p>
    <w:p w14:paraId="329E7272" w14:textId="5F7BB5E0" w:rsidR="004E0BBE" w:rsidRPr="00A47AED" w:rsidRDefault="00A47AED" w:rsidP="004E0BB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</w:rPr>
      </w:pPr>
      <w:r>
        <w:fldChar w:fldCharType="begin"/>
      </w:r>
      <w:r>
        <w:instrText xml:space="preserve"> HYPERLINK "https://www.noslangues-ourlanguages.gc.ca/fr/publications/equite-diversite-inclusion-equity-diversity-inclusion-fra" </w:instrText>
      </w:r>
      <w:r>
        <w:fldChar w:fldCharType="separate"/>
      </w:r>
      <w:r w:rsidRPr="00A47AED">
        <w:rPr>
          <w:rStyle w:val="Hyperlink"/>
        </w:rPr>
        <w:t>Guide de la terminologie liée à l’équité, la diversité et l’inclusion</w:t>
      </w:r>
    </w:p>
    <w:p w14:paraId="03994FAB" w14:textId="3482E08A" w:rsidR="004E0BBE" w:rsidRPr="00A47AED" w:rsidRDefault="00A47AED" w:rsidP="004E0BBE">
      <w:pPr>
        <w:pStyle w:val="ListParagraph"/>
        <w:keepLines w:val="0"/>
        <w:numPr>
          <w:ilvl w:val="0"/>
          <w:numId w:val="6"/>
        </w:numPr>
        <w:spacing w:after="160"/>
      </w:pPr>
      <w:r>
        <w:fldChar w:fldCharType="end"/>
      </w:r>
      <w:hyperlink r:id="rId21" w:history="1">
        <w:r w:rsidRPr="00A47AED">
          <w:rPr>
            <w:rStyle w:val="Hyperlink"/>
          </w:rPr>
          <w:t>La boîte à outils pour le recrutement et l’embauche des personnes Autochtones</w:t>
        </w:r>
      </w:hyperlink>
      <w:r w:rsidR="004E0BBE" w:rsidRPr="00A47AED">
        <w:t xml:space="preserve"> </w:t>
      </w:r>
    </w:p>
    <w:p w14:paraId="2B91F4D7" w14:textId="2B95AE1F" w:rsidR="004E0BBE" w:rsidRPr="00343D3F" w:rsidRDefault="00000000" w:rsidP="004E0BB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</w:rPr>
      </w:pPr>
      <w:hyperlink r:id="rId22" w:history="1">
        <w:r w:rsidR="00A47AED" w:rsidRPr="00A47AED">
          <w:rPr>
            <w:rStyle w:val="Hyperlink"/>
          </w:rPr>
          <w:t>Collection de ressources linguistiques canadiennes</w:t>
        </w:r>
      </w:hyperlink>
    </w:p>
    <w:p w14:paraId="2C51A7EB" w14:textId="06C70C00" w:rsidR="004E0BBE" w:rsidRPr="00A47AED" w:rsidRDefault="00A47AED" w:rsidP="004E0BB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lang w:val="en-CA"/>
        </w:rPr>
      </w:pPr>
      <w:r>
        <w:rPr>
          <w:rStyle w:val="Hyperlink"/>
          <w:lang w:val="en-CA"/>
        </w:rPr>
        <w:fldChar w:fldCharType="begin"/>
      </w:r>
      <w:r>
        <w:rPr>
          <w:rStyle w:val="Hyperlink"/>
          <w:lang w:val="en-CA"/>
        </w:rPr>
        <w:instrText xml:space="preserve"> HYPERLINK "https://www.deepl.com/translator" </w:instrText>
      </w:r>
      <w:r>
        <w:rPr>
          <w:rStyle w:val="Hyperlink"/>
          <w:lang w:val="en-CA"/>
        </w:rPr>
        <w:fldChar w:fldCharType="separate"/>
      </w:r>
      <w:proofErr w:type="spellStart"/>
      <w:r w:rsidRPr="00A47AED">
        <w:rPr>
          <w:rStyle w:val="Hyperlink"/>
          <w:lang w:val="en-CA"/>
        </w:rPr>
        <w:t>Traducteur</w:t>
      </w:r>
      <w:proofErr w:type="spellEnd"/>
      <w:r w:rsidRPr="00A47AED">
        <w:rPr>
          <w:rStyle w:val="Hyperlink"/>
          <w:lang w:val="en-CA"/>
        </w:rPr>
        <w:t xml:space="preserve"> </w:t>
      </w:r>
      <w:proofErr w:type="spellStart"/>
      <w:r w:rsidRPr="00A47AED">
        <w:rPr>
          <w:rStyle w:val="Hyperlink"/>
          <w:lang w:val="en-CA"/>
        </w:rPr>
        <w:t>multilingue</w:t>
      </w:r>
      <w:proofErr w:type="spellEnd"/>
      <w:r w:rsidRPr="00A47AED">
        <w:rPr>
          <w:rStyle w:val="Hyperlink"/>
          <w:lang w:val="en-CA"/>
        </w:rPr>
        <w:t xml:space="preserve"> - </w:t>
      </w:r>
      <w:proofErr w:type="spellStart"/>
      <w:r w:rsidR="004E0BBE" w:rsidRPr="00A47AED">
        <w:rPr>
          <w:rStyle w:val="Hyperlink"/>
          <w:lang w:val="en-CA"/>
        </w:rPr>
        <w:t>DeepL</w:t>
      </w:r>
      <w:proofErr w:type="spellEnd"/>
    </w:p>
    <w:p w14:paraId="53A3A488" w14:textId="21A36AAB" w:rsidR="004E0BBE" w:rsidRPr="00793F6B" w:rsidRDefault="00A47AED" w:rsidP="004E0BBE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  <w:lang w:val="en-CA"/>
        </w:rPr>
      </w:pPr>
      <w:r>
        <w:rPr>
          <w:rStyle w:val="Hyperlink"/>
          <w:lang w:val="en-CA"/>
        </w:rPr>
        <w:fldChar w:fldCharType="end"/>
      </w:r>
      <w:hyperlink r:id="rId23" w:history="1"/>
      <w:hyperlink r:id="rId24" w:history="1">
        <w:proofErr w:type="spellStart"/>
        <w:r w:rsidR="004E0BBE">
          <w:rPr>
            <w:rStyle w:val="Hyperlink"/>
          </w:rPr>
          <w:t>Paraphrasing</w:t>
        </w:r>
        <w:proofErr w:type="spellEnd"/>
        <w:r w:rsidR="004E0BBE">
          <w:rPr>
            <w:rStyle w:val="Hyperlink"/>
          </w:rPr>
          <w:t xml:space="preserve"> Tool | </w:t>
        </w:r>
        <w:proofErr w:type="spellStart"/>
        <w:r w:rsidR="004E0BBE">
          <w:rPr>
            <w:rStyle w:val="Hyperlink"/>
          </w:rPr>
          <w:t>QuillBot</w:t>
        </w:r>
        <w:proofErr w:type="spellEnd"/>
        <w:r w:rsidR="004E0BBE">
          <w:rPr>
            <w:rStyle w:val="Hyperlink"/>
          </w:rPr>
          <w:t xml:space="preserve"> AI</w:t>
        </w:r>
      </w:hyperlink>
    </w:p>
    <w:p w14:paraId="79B91894" w14:textId="127FC9A6" w:rsidR="004E0BBE" w:rsidRPr="00CA578F" w:rsidRDefault="00145CC1" w:rsidP="004E0BBE">
      <w:pPr>
        <w:pStyle w:val="Heading2"/>
      </w:pPr>
      <w:r>
        <w:lastRenderedPageBreak/>
        <w:t>C</w:t>
      </w:r>
      <w:r w:rsidR="00CA578F">
        <w:t>ulture</w:t>
      </w:r>
    </w:p>
    <w:p w14:paraId="40EDDB9E" w14:textId="3392E303" w:rsidR="00C25193" w:rsidRDefault="00000000" w:rsidP="004E0BBE">
      <w:pPr>
        <w:pStyle w:val="ListParagraph"/>
        <w:keepLines w:val="0"/>
        <w:numPr>
          <w:ilvl w:val="0"/>
          <w:numId w:val="9"/>
        </w:numPr>
        <w:spacing w:after="160"/>
      </w:pPr>
      <w:hyperlink r:id="rId25" w:history="1">
        <w:r w:rsidR="00C25193" w:rsidRPr="00C25193">
          <w:rPr>
            <w:rStyle w:val="Hyperlink"/>
          </w:rPr>
          <w:t>Apprentissage sur les questions autochtones</w:t>
        </w:r>
      </w:hyperlink>
    </w:p>
    <w:p w14:paraId="45603E07" w14:textId="7E87F5CE" w:rsidR="004E0BBE" w:rsidRPr="00C25193" w:rsidRDefault="00000000" w:rsidP="004E0BBE">
      <w:pPr>
        <w:pStyle w:val="ListParagraph"/>
        <w:keepLines w:val="0"/>
        <w:numPr>
          <w:ilvl w:val="0"/>
          <w:numId w:val="9"/>
        </w:numPr>
        <w:spacing w:after="160"/>
        <w:rPr>
          <w:lang w:val="en-CA"/>
        </w:rPr>
      </w:pPr>
      <w:hyperlink r:id="rId26" w:history="1">
        <w:r w:rsidR="004E0BBE" w:rsidRPr="00C25193">
          <w:rPr>
            <w:rStyle w:val="Hyperlink"/>
            <w:lang w:val="en-CA"/>
          </w:rPr>
          <w:t>Iskotew Lodge</w:t>
        </w:r>
      </w:hyperlink>
    </w:p>
    <w:p w14:paraId="18385A7A" w14:textId="7FD40CB8" w:rsidR="004E0BBE" w:rsidRPr="00C37329" w:rsidRDefault="00000000" w:rsidP="004E0BBE">
      <w:pPr>
        <w:pStyle w:val="ListParagraph"/>
        <w:keepLines w:val="0"/>
        <w:numPr>
          <w:ilvl w:val="0"/>
          <w:numId w:val="9"/>
        </w:numPr>
        <w:spacing w:after="160"/>
        <w:rPr>
          <w:rStyle w:val="Hyperlink"/>
          <w:color w:val="54575A" w:themeColor="text1"/>
          <w:u w:val="none"/>
        </w:rPr>
      </w:pPr>
      <w:hyperlink r:id="rId27" w:history="1">
        <w:r w:rsidR="004E0BBE" w:rsidRPr="00041E21">
          <w:rPr>
            <w:rStyle w:val="Hyperlink"/>
            <w:lang w:val="en-CA"/>
          </w:rPr>
          <w:t>Kumik Elder Lodge</w:t>
        </w:r>
      </w:hyperlink>
    </w:p>
    <w:p w14:paraId="04F8E5E9" w14:textId="14E22FEE" w:rsidR="00C37329" w:rsidRPr="00EC73F7" w:rsidRDefault="00000000" w:rsidP="004E0BBE">
      <w:pPr>
        <w:pStyle w:val="ListParagraph"/>
        <w:keepLines w:val="0"/>
        <w:numPr>
          <w:ilvl w:val="0"/>
          <w:numId w:val="9"/>
        </w:numPr>
        <w:spacing w:after="160"/>
        <w:rPr>
          <w:rStyle w:val="Hyperlink"/>
          <w:color w:val="54575A" w:themeColor="text1"/>
          <w:u w:val="none"/>
        </w:rPr>
      </w:pPr>
      <w:hyperlink r:id="rId28" w:history="1">
        <w:r w:rsidR="00C37329" w:rsidRPr="00C37329">
          <w:rPr>
            <w:rStyle w:val="Hyperlink"/>
          </w:rPr>
          <w:t>Mois national de l’histoire Autochtone</w:t>
        </w:r>
      </w:hyperlink>
    </w:p>
    <w:p w14:paraId="356A5DCC" w14:textId="3E78152F" w:rsidR="00145CC1" w:rsidRDefault="00000000" w:rsidP="004E0BBE">
      <w:pPr>
        <w:pStyle w:val="ListParagraph"/>
        <w:keepLines w:val="0"/>
        <w:numPr>
          <w:ilvl w:val="0"/>
          <w:numId w:val="9"/>
        </w:numPr>
        <w:spacing w:after="160"/>
      </w:pPr>
      <w:hyperlink r:id="rId29" w:history="1">
        <w:r w:rsidR="00145CC1">
          <w:rPr>
            <w:rStyle w:val="Hyperlink"/>
          </w:rPr>
          <w:t xml:space="preserve">Carrefour de Reconciliation avec les peuples autochtones </w:t>
        </w:r>
      </w:hyperlink>
    </w:p>
    <w:p w14:paraId="1FD171C3" w14:textId="15E254D6" w:rsidR="00C25193" w:rsidRDefault="00000000" w:rsidP="004E0BBE">
      <w:pPr>
        <w:pStyle w:val="ListParagraph"/>
        <w:keepLines w:val="0"/>
        <w:numPr>
          <w:ilvl w:val="0"/>
          <w:numId w:val="9"/>
        </w:numPr>
        <w:spacing w:after="160"/>
      </w:pPr>
      <w:hyperlink r:id="rId30" w:history="1">
        <w:r w:rsidR="00C25193">
          <w:rPr>
            <w:rStyle w:val="Hyperlink"/>
          </w:rPr>
          <w:t xml:space="preserve">Commémorations et célébrations autochtones </w:t>
        </w:r>
      </w:hyperlink>
    </w:p>
    <w:p w14:paraId="3C7B090E" w14:textId="7FCF7CDE" w:rsidR="00CA578F" w:rsidRDefault="00145CC1" w:rsidP="00CA578F">
      <w:pPr>
        <w:pStyle w:val="Heading2"/>
        <w:rPr>
          <w:lang w:val="en-CA"/>
        </w:rPr>
      </w:pPr>
      <w:r>
        <w:rPr>
          <w:lang w:val="en-CA"/>
        </w:rPr>
        <w:t>B</w:t>
      </w:r>
      <w:r w:rsidR="00810F3E">
        <w:rPr>
          <w:lang w:val="en-CA"/>
        </w:rPr>
        <w:t>ien-</w:t>
      </w:r>
      <w:proofErr w:type="spellStart"/>
      <w:r w:rsidR="00810F3E">
        <w:rPr>
          <w:lang w:val="en-CA"/>
        </w:rPr>
        <w:t>être</w:t>
      </w:r>
      <w:proofErr w:type="spellEnd"/>
    </w:p>
    <w:p w14:paraId="0F3C0B13" w14:textId="77777777" w:rsidR="00145CC1" w:rsidRPr="00145CC1" w:rsidRDefault="00000000" w:rsidP="00CA578F">
      <w:pPr>
        <w:pStyle w:val="ListParagraph"/>
        <w:numPr>
          <w:ilvl w:val="0"/>
          <w:numId w:val="14"/>
        </w:numPr>
        <w:rPr>
          <w:rFonts w:cstheme="minorHAnsi"/>
        </w:rPr>
      </w:pPr>
      <w:hyperlink r:id="rId31" w:history="1">
        <w:r w:rsidR="00CA578F" w:rsidRPr="00CA578F">
          <w:rPr>
            <w:rStyle w:val="Hyperlink"/>
          </w:rPr>
          <w:t>Santé mentale et mieux-être</w:t>
        </w:r>
      </w:hyperlink>
      <w:r w:rsidR="00CA578F">
        <w:t xml:space="preserve"> </w:t>
      </w:r>
    </w:p>
    <w:p w14:paraId="04BDE3B4" w14:textId="5F746463" w:rsidR="00CA578F" w:rsidRPr="00CA578F" w:rsidRDefault="00CA578F" w:rsidP="00145CC1">
      <w:pPr>
        <w:pStyle w:val="ListParagraph"/>
        <w:numPr>
          <w:ilvl w:val="1"/>
          <w:numId w:val="14"/>
        </w:numPr>
        <w:rPr>
          <w:rFonts w:cstheme="minorHAnsi"/>
        </w:rPr>
      </w:pPr>
      <w:r w:rsidRPr="00CA578F">
        <w:rPr>
          <w:rFonts w:cstheme="minorHAnsi"/>
          <w:color w:val="000000"/>
          <w:shd w:val="clear" w:color="auto" w:fill="FFFFFF"/>
        </w:rPr>
        <w:t>Si vous éprouvez des problèmes de détresse émotionnelle et voulez en parler, communiquez avec les conseillers de la </w:t>
      </w:r>
      <w:hyperlink r:id="rId32" w:history="1">
        <w:r w:rsidRPr="00CA578F">
          <w:rPr>
            <w:rStyle w:val="Hyperlink"/>
            <w:rFonts w:cstheme="minorHAnsi"/>
            <w:color w:val="284162"/>
            <w:shd w:val="clear" w:color="auto" w:fill="FFFFFF"/>
          </w:rPr>
          <w:t>Ligne d'écoute d'espoir pour le mieux-être </w:t>
        </w:r>
      </w:hyperlink>
      <w:r w:rsidRPr="00CA578F">
        <w:rPr>
          <w:rFonts w:cstheme="minorHAnsi"/>
          <w:color w:val="000000"/>
          <w:shd w:val="clear" w:color="auto" w:fill="FFFFFF"/>
        </w:rPr>
        <w:t>en composant le numéro sans frais 1-855-242-3310 ou en utilisant le service de clavardage à </w:t>
      </w:r>
      <w:hyperlink r:id="rId33" w:history="1">
        <w:r w:rsidRPr="00CA578F">
          <w:rPr>
            <w:rStyle w:val="Hyperlink"/>
            <w:rFonts w:cstheme="minorHAnsi"/>
            <w:color w:val="284162"/>
            <w:shd w:val="clear" w:color="auto" w:fill="FFFFFF"/>
          </w:rPr>
          <w:t>espoirpourlemieuxetre.ca</w:t>
        </w:r>
      </w:hyperlink>
      <w:r w:rsidRPr="00CA578F">
        <w:rPr>
          <w:rFonts w:cstheme="minorHAnsi"/>
          <w:color w:val="000000"/>
          <w:shd w:val="clear" w:color="auto" w:fill="FFFFFF"/>
        </w:rPr>
        <w:t>, 24 heures par jour, 7 jours par semaine.</w:t>
      </w:r>
    </w:p>
    <w:p w14:paraId="2E53CD18" w14:textId="406C0E25" w:rsidR="004E0BBE" w:rsidRPr="00F66039" w:rsidRDefault="00810F3E" w:rsidP="004E0BBE">
      <w:pPr>
        <w:pStyle w:val="Heading2"/>
        <w:rPr>
          <w:lang w:val="en-CA"/>
        </w:rPr>
      </w:pPr>
      <w:proofErr w:type="spellStart"/>
      <w:r>
        <w:rPr>
          <w:lang w:val="en-CA"/>
        </w:rPr>
        <w:t>Développement</w:t>
      </w:r>
      <w:proofErr w:type="spellEnd"/>
      <w:r>
        <w:rPr>
          <w:lang w:val="en-CA"/>
        </w:rPr>
        <w:t xml:space="preserve"> de </w:t>
      </w:r>
      <w:proofErr w:type="spellStart"/>
      <w:r>
        <w:rPr>
          <w:lang w:val="en-CA"/>
        </w:rPr>
        <w:t>carrière</w:t>
      </w:r>
      <w:proofErr w:type="spellEnd"/>
    </w:p>
    <w:p w14:paraId="5FEFD8E6" w14:textId="007BA236" w:rsidR="004E0BBE" w:rsidRPr="00CA578F" w:rsidRDefault="00000000" w:rsidP="004E0BBE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</w:rPr>
      </w:pPr>
      <w:hyperlink r:id="rId34" w:history="1">
        <w:r w:rsidR="00CA578F" w:rsidRPr="00CA578F">
          <w:rPr>
            <w:rStyle w:val="Hyperlink"/>
          </w:rPr>
          <w:t>“Il y a aussi une place pour nous » : Recrutement des Autochtones en TI au gouvernement du Canada</w:t>
        </w:r>
      </w:hyperlink>
    </w:p>
    <w:p w14:paraId="0CC2C307" w14:textId="42536F22" w:rsidR="00CA578F" w:rsidRPr="00CA578F" w:rsidRDefault="00000000" w:rsidP="004E0BBE">
      <w:pPr>
        <w:pStyle w:val="ListParagraph"/>
        <w:numPr>
          <w:ilvl w:val="0"/>
          <w:numId w:val="10"/>
        </w:numPr>
      </w:pPr>
      <w:hyperlink r:id="rId35" w:history="1">
        <w:r w:rsidR="00CA578F" w:rsidRPr="00CA578F">
          <w:rPr>
            <w:rStyle w:val="Hyperlink"/>
          </w:rPr>
          <w:t>Parcours de carrière pour les employés autochtones</w:t>
        </w:r>
      </w:hyperlink>
    </w:p>
    <w:p w14:paraId="1CF34AFE" w14:textId="49EB9484" w:rsidR="00B17790" w:rsidRPr="00B17790" w:rsidRDefault="00000000" w:rsidP="004E0BBE">
      <w:pPr>
        <w:pStyle w:val="ListParagraph"/>
        <w:keepLines w:val="0"/>
        <w:numPr>
          <w:ilvl w:val="0"/>
          <w:numId w:val="10"/>
        </w:numPr>
      </w:pPr>
      <w:hyperlink r:id="rId36" w:history="1">
        <w:r w:rsidR="00B17790" w:rsidRPr="00B17790">
          <w:rPr>
            <w:rStyle w:val="Hyperlink"/>
          </w:rPr>
          <w:t xml:space="preserve">Emploi à ESDC – Étudiants et étudiants nouvellement diplômés ayant déjà travaillé au </w:t>
        </w:r>
        <w:proofErr w:type="spellStart"/>
        <w:r w:rsidR="00B17790" w:rsidRPr="00B17790">
          <w:rPr>
            <w:rStyle w:val="Hyperlink"/>
          </w:rPr>
          <w:t>GdC</w:t>
        </w:r>
        <w:proofErr w:type="spellEnd"/>
      </w:hyperlink>
    </w:p>
    <w:p w14:paraId="32EA0E9B" w14:textId="46DF8D75" w:rsidR="00B17790" w:rsidRPr="00B17790" w:rsidRDefault="00000000" w:rsidP="004E0BBE">
      <w:pPr>
        <w:pStyle w:val="ListParagraph"/>
        <w:numPr>
          <w:ilvl w:val="0"/>
          <w:numId w:val="10"/>
        </w:numPr>
      </w:pPr>
      <w:hyperlink r:id="rId37" w:history="1">
        <w:r w:rsidR="00B17790" w:rsidRPr="00B17790">
          <w:rPr>
            <w:rStyle w:val="Hyperlink"/>
          </w:rPr>
          <w:t>Emploi au gouvernement du Canada pour les Autochtones</w:t>
        </w:r>
      </w:hyperlink>
    </w:p>
    <w:p w14:paraId="5D4DF99E" w14:textId="3AE7E51B" w:rsidR="00B17790" w:rsidRPr="00B17790" w:rsidRDefault="00000000" w:rsidP="004E0BBE">
      <w:pPr>
        <w:pStyle w:val="ListParagraph"/>
        <w:numPr>
          <w:ilvl w:val="0"/>
          <w:numId w:val="10"/>
        </w:numPr>
      </w:pPr>
      <w:hyperlink r:id="rId38" w:history="1">
        <w:r w:rsidR="00B17790">
          <w:rPr>
            <w:rStyle w:val="Hyperlink"/>
          </w:rPr>
          <w:t xml:space="preserve">Le Parcours de carrière pour Autochtones - inventaire de postulants autochtones - </w:t>
        </w:r>
        <w:proofErr w:type="spellStart"/>
        <w:r w:rsidR="00B17790">
          <w:rPr>
            <w:rStyle w:val="Hyperlink"/>
          </w:rPr>
          <w:t>GCpedia</w:t>
        </w:r>
        <w:proofErr w:type="spellEnd"/>
      </w:hyperlink>
    </w:p>
    <w:p w14:paraId="0382441B" w14:textId="70FC6A97" w:rsidR="00B17790" w:rsidRPr="00B17790" w:rsidRDefault="00000000" w:rsidP="004E0BBE">
      <w:pPr>
        <w:pStyle w:val="ListParagraph"/>
        <w:numPr>
          <w:ilvl w:val="0"/>
          <w:numId w:val="10"/>
        </w:numPr>
      </w:pPr>
      <w:hyperlink r:id="rId39" w:history="1">
        <w:r w:rsidR="00B17790">
          <w:rPr>
            <w:rStyle w:val="Hyperlink"/>
          </w:rPr>
          <w:t>Recrutement d’Autochtones – Information pour les gestionnaires d’embauche - Canada.ca</w:t>
        </w:r>
      </w:hyperlink>
    </w:p>
    <w:p w14:paraId="17C152C1" w14:textId="0F7623F8" w:rsidR="004E0BBE" w:rsidRDefault="00000000" w:rsidP="004E0BBE">
      <w:pPr>
        <w:pStyle w:val="ListParagraph"/>
        <w:numPr>
          <w:ilvl w:val="0"/>
          <w:numId w:val="10"/>
        </w:numPr>
      </w:pPr>
      <w:hyperlink r:id="rId40" w:history="1">
        <w:r w:rsidR="00B17790">
          <w:rPr>
            <w:rStyle w:val="Hyperlink"/>
          </w:rPr>
          <w:t xml:space="preserve">Occasion d’emploi pour étudiants autochtones </w:t>
        </w:r>
        <w:r w:rsidR="00614DD9">
          <w:rPr>
            <w:rStyle w:val="Hyperlink"/>
          </w:rPr>
          <w:t xml:space="preserve">(OEÉA) </w:t>
        </w:r>
        <w:r w:rsidR="00B17790">
          <w:rPr>
            <w:rStyle w:val="Hyperlink"/>
          </w:rPr>
          <w:t xml:space="preserve">- Étudiants - </w:t>
        </w:r>
        <w:proofErr w:type="spellStart"/>
        <w:r w:rsidR="00B17790">
          <w:rPr>
            <w:rStyle w:val="Hyperlink"/>
          </w:rPr>
          <w:t>GCpedia</w:t>
        </w:r>
        <w:proofErr w:type="spellEnd"/>
      </w:hyperlink>
    </w:p>
    <w:p w14:paraId="4C0C2C37" w14:textId="23C782EC" w:rsidR="00614DD9" w:rsidRPr="00614DD9" w:rsidRDefault="00000000" w:rsidP="004E0BBE">
      <w:pPr>
        <w:pStyle w:val="ListParagraph"/>
        <w:numPr>
          <w:ilvl w:val="0"/>
          <w:numId w:val="10"/>
        </w:numPr>
      </w:pPr>
      <w:hyperlink r:id="rId41" w:history="1">
        <w:r w:rsidR="00614DD9" w:rsidRPr="00614DD9">
          <w:rPr>
            <w:rStyle w:val="Hyperlink"/>
          </w:rPr>
          <w:t>Cercle de savoir pour l’inclusion des Autochtones</w:t>
        </w:r>
      </w:hyperlink>
    </w:p>
    <w:p w14:paraId="360A0DB3" w14:textId="10252FD9" w:rsidR="004E0BBE" w:rsidRPr="00614DD9" w:rsidRDefault="00000000" w:rsidP="004E0BBE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</w:rPr>
      </w:pPr>
      <w:hyperlink r:id="rId42" w:history="1">
        <w:r w:rsidR="00614DD9" w:rsidRPr="00614DD9">
          <w:rPr>
            <w:rStyle w:val="Hyperlink"/>
          </w:rPr>
          <w:t>Ressources de la communauté du mentorat du GC</w:t>
        </w:r>
      </w:hyperlink>
    </w:p>
    <w:p w14:paraId="3ABC5F46" w14:textId="55EF59E7" w:rsidR="004E0BBE" w:rsidRDefault="00145CC1" w:rsidP="004E0BBE">
      <w:pPr>
        <w:pStyle w:val="Heading2"/>
        <w:rPr>
          <w:lang w:val="en-CA"/>
        </w:rPr>
      </w:pPr>
      <w:r>
        <w:rPr>
          <w:lang w:val="en-CA"/>
        </w:rPr>
        <w:t>Conditions</w:t>
      </w:r>
      <w:r w:rsidR="004B23F1">
        <w:rPr>
          <w:lang w:val="en-CA"/>
        </w:rPr>
        <w:t xml:space="preserve"> d’</w:t>
      </w:r>
      <w:r w:rsidR="00810F3E">
        <w:rPr>
          <w:lang w:val="en-CA"/>
        </w:rPr>
        <w:t>emploi</w:t>
      </w:r>
    </w:p>
    <w:p w14:paraId="5E67C8E5" w14:textId="37D5FC41" w:rsidR="00366CEC" w:rsidRDefault="00000000" w:rsidP="004E0BBE">
      <w:pPr>
        <w:pStyle w:val="ListParagraph"/>
        <w:numPr>
          <w:ilvl w:val="0"/>
          <w:numId w:val="6"/>
        </w:numPr>
      </w:pPr>
      <w:hyperlink r:id="rId43" w:history="1">
        <w:r w:rsidR="00366CEC" w:rsidRPr="00366CEC">
          <w:rPr>
            <w:rStyle w:val="Hyperlink"/>
          </w:rPr>
          <w:t>Conventions collectives de la fonction publique</w:t>
        </w:r>
      </w:hyperlink>
    </w:p>
    <w:p w14:paraId="273B20C2" w14:textId="54C27361" w:rsidR="00366CEC" w:rsidRDefault="00000000" w:rsidP="004E0BBE">
      <w:pPr>
        <w:pStyle w:val="ListParagraph"/>
        <w:numPr>
          <w:ilvl w:val="0"/>
          <w:numId w:val="6"/>
        </w:numPr>
      </w:pPr>
      <w:hyperlink r:id="rId44" w:history="1">
        <w:r w:rsidR="00366CEC" w:rsidRPr="00366CEC">
          <w:rPr>
            <w:rStyle w:val="Hyperlink"/>
          </w:rPr>
          <w:t>Emploi dans la fonction publique fédérale</w:t>
        </w:r>
      </w:hyperlink>
    </w:p>
    <w:p w14:paraId="42D13431" w14:textId="2CDD5F35" w:rsidR="00366CEC" w:rsidRDefault="00000000" w:rsidP="004E0BBE">
      <w:pPr>
        <w:pStyle w:val="ListParagraph"/>
        <w:numPr>
          <w:ilvl w:val="0"/>
          <w:numId w:val="6"/>
        </w:numPr>
      </w:pPr>
      <w:hyperlink r:id="rId45" w:history="1">
        <w:r w:rsidR="00366CEC" w:rsidRPr="00366CEC">
          <w:rPr>
            <w:rStyle w:val="Hyperlink"/>
          </w:rPr>
          <w:t>Intégration des étudiants</w:t>
        </w:r>
      </w:hyperlink>
      <w:r w:rsidR="00366CEC">
        <w:t xml:space="preserve"> </w:t>
      </w:r>
    </w:p>
    <w:p w14:paraId="714ADF1B" w14:textId="6E228BAD" w:rsidR="00366CEC" w:rsidRPr="00366CEC" w:rsidRDefault="00000000" w:rsidP="004E0BBE">
      <w:pPr>
        <w:pStyle w:val="ListParagraph"/>
        <w:numPr>
          <w:ilvl w:val="0"/>
          <w:numId w:val="6"/>
        </w:numPr>
      </w:pPr>
      <w:hyperlink r:id="rId46" w:history="1">
        <w:r w:rsidR="00366CEC" w:rsidRPr="00366CEC">
          <w:rPr>
            <w:rStyle w:val="Hyperlink"/>
          </w:rPr>
          <w:t>Taux de rémunération pour les étudiants</w:t>
        </w:r>
      </w:hyperlink>
    </w:p>
    <w:p w14:paraId="1495C279" w14:textId="67CF0BC2" w:rsidR="004E0BBE" w:rsidRPr="00343D3F" w:rsidRDefault="00000000" w:rsidP="004E0BBE">
      <w:pPr>
        <w:pStyle w:val="ListParagraph"/>
        <w:numPr>
          <w:ilvl w:val="0"/>
          <w:numId w:val="10"/>
        </w:numPr>
        <w:rPr>
          <w:rStyle w:val="Hyperlink"/>
          <w:color w:val="54575A" w:themeColor="text1"/>
          <w:u w:val="none"/>
          <w:lang w:val="en-CA"/>
        </w:rPr>
      </w:pPr>
      <w:hyperlink r:id="rId47" w:anchor="a3" w:history="1">
        <w:r w:rsidR="00366CEC" w:rsidRPr="00366CEC">
          <w:rPr>
            <w:rStyle w:val="Hyperlink"/>
            <w:lang w:val="en-CA"/>
          </w:rPr>
          <w:t>Types d’emploi</w:t>
        </w:r>
      </w:hyperlink>
    </w:p>
    <w:p w14:paraId="6F9FC092" w14:textId="4C28B598" w:rsidR="004E0BBE" w:rsidRDefault="00145CC1" w:rsidP="00145CC1">
      <w:pPr>
        <w:pStyle w:val="Heading2"/>
      </w:pPr>
      <w:r>
        <w:t>Priorités du gouvernement</w:t>
      </w:r>
    </w:p>
    <w:p w14:paraId="244A18F6" w14:textId="19DD00A6" w:rsidR="00145CC1" w:rsidRPr="00145CC1" w:rsidRDefault="00000000" w:rsidP="00145CC1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  <w:color w:val="54575A" w:themeColor="text1"/>
          <w:u w:val="none"/>
        </w:rPr>
      </w:pPr>
      <w:hyperlink r:id="rId48" w:history="1">
        <w:r w:rsidR="00145CC1" w:rsidRPr="00A47AED">
          <w:rPr>
            <w:rStyle w:val="Hyperlink"/>
          </w:rPr>
          <w:t>Unis dans la diversité : une voie vers la réconciliation</w:t>
        </w:r>
      </w:hyperlink>
    </w:p>
    <w:p w14:paraId="05FF709D" w14:textId="77777777" w:rsidR="00145CC1" w:rsidRPr="00A47AED" w:rsidRDefault="00000000" w:rsidP="00145CC1">
      <w:pPr>
        <w:pStyle w:val="ListParagraph"/>
        <w:keepLines w:val="0"/>
        <w:numPr>
          <w:ilvl w:val="0"/>
          <w:numId w:val="6"/>
        </w:numPr>
        <w:spacing w:after="160"/>
      </w:pPr>
      <w:hyperlink r:id="rId49" w:history="1">
        <w:r w:rsidR="00145CC1" w:rsidRPr="00A47AED">
          <w:rPr>
            <w:rStyle w:val="Hyperlink"/>
          </w:rPr>
          <w:t>Principes régissant la relation du Gouvernement du Canada avec les peuples Autochtones</w:t>
        </w:r>
      </w:hyperlink>
    </w:p>
    <w:p w14:paraId="338FE33E" w14:textId="77777777" w:rsidR="00145CC1" w:rsidRPr="00C37329" w:rsidRDefault="00145CC1" w:rsidP="00145CC1">
      <w:pPr>
        <w:pStyle w:val="ListParagraph"/>
        <w:keepLines w:val="0"/>
        <w:numPr>
          <w:ilvl w:val="0"/>
          <w:numId w:val="6"/>
        </w:numPr>
        <w:spacing w:after="160"/>
        <w:rPr>
          <w:rStyle w:val="Hyperlink"/>
        </w:rPr>
      </w:pPr>
      <w:r w:rsidRPr="00145CC1">
        <w:fldChar w:fldCharType="begin"/>
      </w:r>
      <w:r>
        <w:instrText xml:space="preserve"> HYPERLINK "https://www.bing.com/ck/a?!&amp;&amp;p=602299ad874949c2JmltdHM9MTY2NDE1MDQwMCZpZ3VpZD0xYzBkYWRlNC1hMjIxLTY5M2QtMzk2MC1iY2VkYTNmNzY4OWEmaW5zaWQ9NTE3Ng&amp;ptn=3&amp;hsh=3&amp;fclid=1c0dade4-a221-693d-3960-bceda3f7689a&amp;u=a1aHR0cHM6Ly93d3cyLmdvdi5iYy5jYS9hc3NldHMvZ292L2JyaXRpc2gtY29sdW1iaWFucy1vdXItZ292ZXJubWVudHMvaW5kaWdlbm91cy1wZW9wbGUvYWJvcmlnaW5hbC1wZW9wbGVzLWRvY3VtZW50cy9jYWxsc190b19hY3Rpb25fZW5nbGlzaDIucGRm&amp;ntb=1" </w:instrText>
      </w:r>
      <w:r w:rsidRPr="00145CC1">
        <w:fldChar w:fldCharType="separate"/>
      </w:r>
      <w:r w:rsidRPr="00C37329">
        <w:rPr>
          <w:rStyle w:val="Hyperlink"/>
        </w:rPr>
        <w:t>Commission de la vérité et de la réconciliation : 94 Appels à l’action</w:t>
      </w:r>
    </w:p>
    <w:p w14:paraId="50CB5A0A" w14:textId="43F634C5" w:rsidR="00145CC1" w:rsidRPr="00366CEC" w:rsidRDefault="00145CC1" w:rsidP="00145CC1">
      <w:r w:rsidRPr="00145CC1">
        <w:fldChar w:fldCharType="end"/>
      </w:r>
    </w:p>
    <w:sectPr w:rsidR="00145CC1" w:rsidRPr="00366CEC" w:rsidSect="00941B2E">
      <w:footerReference w:type="default" r:id="rId50"/>
      <w:headerReference w:type="first" r:id="rId51"/>
      <w:footerReference w:type="first" r:id="rId5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62BA" w14:textId="77777777" w:rsidR="00F21C0C" w:rsidRDefault="00F21C0C" w:rsidP="00941B2E">
      <w:pPr>
        <w:spacing w:after="0" w:line="240" w:lineRule="auto"/>
      </w:pPr>
      <w:r>
        <w:separator/>
      </w:r>
    </w:p>
  </w:endnote>
  <w:endnote w:type="continuationSeparator" w:id="0">
    <w:p w14:paraId="7C916E59" w14:textId="77777777" w:rsidR="00F21C0C" w:rsidRDefault="00F21C0C" w:rsidP="0094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243E" w14:textId="66B9FD76" w:rsidR="00941B2E" w:rsidRPr="00941B2E" w:rsidRDefault="00941B2E" w:rsidP="00941B2E">
    <w:pPr>
      <w:pStyle w:val="Footer"/>
      <w:rPr>
        <w:rFonts w:ascii="Segoe UI Semibold" w:hAnsi="Segoe UI Semibold" w:cs="Segoe UI Semibold"/>
      </w:rPr>
    </w:pPr>
    <w:r w:rsidRPr="00941B2E">
      <w:rPr>
        <w:rFonts w:ascii="Segoe UI Semibold" w:hAnsi="Segoe UI Semibold" w:cs="Segoe UI Semibold"/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90E30BC" wp14:editId="40708366">
          <wp:simplePos x="0" y="0"/>
          <wp:positionH relativeFrom="column">
            <wp:posOffset>-967563</wp:posOffset>
          </wp:positionH>
          <wp:positionV relativeFrom="page">
            <wp:posOffset>9388549</wp:posOffset>
          </wp:positionV>
          <wp:extent cx="7830000" cy="643620"/>
          <wp:effectExtent l="0" t="0" r="0" b="4445"/>
          <wp:wrapNone/>
          <wp:docPr id="528" name="Picture 5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6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B2E">
      <w:rPr>
        <w:rFonts w:ascii="Segoe UI Semibold" w:hAnsi="Segoe UI Semibold" w:cs="Segoe UI Semibold"/>
      </w:rPr>
      <w:fldChar w:fldCharType="begin"/>
    </w:r>
    <w:r w:rsidRPr="00941B2E">
      <w:rPr>
        <w:rFonts w:ascii="Segoe UI Semibold" w:hAnsi="Segoe UI Semibold" w:cs="Segoe UI Semibold"/>
      </w:rPr>
      <w:instrText xml:space="preserve"> PAGE   \* MERGEFORMAT </w:instrText>
    </w:r>
    <w:r w:rsidRPr="00941B2E">
      <w:rPr>
        <w:rFonts w:ascii="Segoe UI Semibold" w:hAnsi="Segoe UI Semibold" w:cs="Segoe UI Semibold"/>
      </w:rPr>
      <w:fldChar w:fldCharType="separate"/>
    </w:r>
    <w:r w:rsidRPr="00941B2E">
      <w:rPr>
        <w:rFonts w:ascii="Segoe UI Semibold" w:hAnsi="Segoe UI Semibold" w:cs="Segoe UI Semibold"/>
      </w:rPr>
      <w:t>2</w:t>
    </w:r>
    <w:r w:rsidRPr="00941B2E">
      <w:rPr>
        <w:rFonts w:ascii="Segoe UI Semibold" w:hAnsi="Segoe UI Semibold" w:cs="Segoe UI Semibold"/>
        <w:noProof/>
      </w:rPr>
      <w:fldChar w:fldCharType="end"/>
    </w:r>
    <w:r w:rsidRPr="00941B2E">
      <w:rPr>
        <w:rFonts w:ascii="Segoe UI Semibold" w:hAnsi="Segoe UI Semibold" w:cs="Segoe UI Semibold"/>
        <w:noProof/>
      </w:rPr>
      <w:t xml:space="preserve"> – </w:t>
    </w:r>
    <w:r w:rsidRPr="00941B2E">
      <w:rPr>
        <w:rFonts w:ascii="Segoe UI Semibold" w:hAnsi="Segoe UI Semibold" w:cs="Segoe UI Semibold"/>
      </w:rPr>
      <w:t xml:space="preserve">[Main </w:t>
    </w:r>
    <w:proofErr w:type="spellStart"/>
    <w:r w:rsidRPr="00941B2E">
      <w:rPr>
        <w:rFonts w:ascii="Segoe UI Semibold" w:hAnsi="Segoe UI Semibold" w:cs="Segoe UI Semibold"/>
      </w:rPr>
      <w:t>Title</w:t>
    </w:r>
    <w:proofErr w:type="spellEnd"/>
    <w:r w:rsidRPr="00941B2E">
      <w:rPr>
        <w:rFonts w:ascii="Segoe UI Semibold" w:hAnsi="Segoe UI Semibold" w:cs="Segoe UI Semibold"/>
      </w:rPr>
      <w:t>]</w:t>
    </w:r>
  </w:p>
  <w:p w14:paraId="51D62EB2" w14:textId="77777777" w:rsidR="00941B2E" w:rsidRPr="00941B2E" w:rsidRDefault="00941B2E">
    <w:pPr>
      <w:pStyle w:val="Footer"/>
      <w:rPr>
        <w:b/>
        <w:bCs/>
      </w:rPr>
    </w:pPr>
  </w:p>
  <w:p w14:paraId="4DB6E885" w14:textId="77777777" w:rsidR="00B75BE5" w:rsidRDefault="00B75BE5"/>
  <w:p w14:paraId="6C1EF5D4" w14:textId="77777777" w:rsidR="00B75BE5" w:rsidRDefault="00B75B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3706" w14:textId="4049BB1D" w:rsidR="00941B2E" w:rsidRDefault="00A81586" w:rsidP="00A81586">
    <w:proofErr w:type="spellStart"/>
    <w:r w:rsidRPr="003F1F30">
      <w:t>GCDoc</w:t>
    </w:r>
    <w:proofErr w:type="spellEnd"/>
    <w:r w:rsidRPr="003F1F30">
      <w:t>#</w:t>
    </w:r>
    <w:r w:rsidR="00941B2E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F47562C" wp14:editId="2EC1BE96">
          <wp:simplePos x="0" y="0"/>
          <wp:positionH relativeFrom="page">
            <wp:align>left</wp:align>
          </wp:positionH>
          <wp:positionV relativeFrom="page">
            <wp:posOffset>5883918</wp:posOffset>
          </wp:positionV>
          <wp:extent cx="7800212" cy="3891600"/>
          <wp:effectExtent l="0" t="0" r="0" b="0"/>
          <wp:wrapNone/>
          <wp:docPr id="530" name="Picture 5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" name="Picture 5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12" cy="38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121B" w14:textId="77777777" w:rsidR="00F21C0C" w:rsidRDefault="00F21C0C" w:rsidP="00941B2E">
      <w:pPr>
        <w:spacing w:after="0" w:line="240" w:lineRule="auto"/>
      </w:pPr>
      <w:r>
        <w:separator/>
      </w:r>
    </w:p>
  </w:footnote>
  <w:footnote w:type="continuationSeparator" w:id="0">
    <w:p w14:paraId="5B2653B8" w14:textId="77777777" w:rsidR="00F21C0C" w:rsidRDefault="00F21C0C" w:rsidP="0094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1B00" w14:textId="679C244B" w:rsidR="00941B2E" w:rsidRDefault="00941B2E">
    <w:pPr>
      <w:pStyle w:val="Header"/>
    </w:pPr>
    <w:r>
      <w:rPr>
        <w:noProof/>
        <w:lang w:val="en-CA" w:eastAsia="en-CA"/>
      </w:rPr>
      <w:drawing>
        <wp:inline distT="0" distB="0" distL="0" distR="0" wp14:anchorId="376DB77F" wp14:editId="07255C01">
          <wp:extent cx="4485834" cy="267086"/>
          <wp:effectExtent l="0" t="0" r="0" b="0"/>
          <wp:docPr id="1" name="Picture 1" descr="Public Service Commission of Canada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ublic Service Commission of Canada identifi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834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CD2"/>
    <w:multiLevelType w:val="hybridMultilevel"/>
    <w:tmpl w:val="B98A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522"/>
    <w:multiLevelType w:val="hybridMultilevel"/>
    <w:tmpl w:val="67629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ACE"/>
    <w:multiLevelType w:val="hybridMultilevel"/>
    <w:tmpl w:val="58FC2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36FB"/>
    <w:multiLevelType w:val="hybridMultilevel"/>
    <w:tmpl w:val="5EE87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442B"/>
    <w:multiLevelType w:val="hybridMultilevel"/>
    <w:tmpl w:val="F0442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677F"/>
    <w:multiLevelType w:val="hybridMultilevel"/>
    <w:tmpl w:val="7902B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5B63"/>
    <w:multiLevelType w:val="hybridMultilevel"/>
    <w:tmpl w:val="AA727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248F"/>
    <w:multiLevelType w:val="hybridMultilevel"/>
    <w:tmpl w:val="94145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972"/>
    <w:multiLevelType w:val="hybridMultilevel"/>
    <w:tmpl w:val="FDEA9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D179D"/>
    <w:multiLevelType w:val="hybridMultilevel"/>
    <w:tmpl w:val="17F68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E4567"/>
    <w:multiLevelType w:val="hybridMultilevel"/>
    <w:tmpl w:val="FECC9DB6"/>
    <w:lvl w:ilvl="0" w:tplc="EC80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2DBE"/>
    <w:multiLevelType w:val="hybridMultilevel"/>
    <w:tmpl w:val="409C0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42217"/>
    <w:multiLevelType w:val="hybridMultilevel"/>
    <w:tmpl w:val="F7F40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C3373"/>
    <w:multiLevelType w:val="hybridMultilevel"/>
    <w:tmpl w:val="E4E6F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968AA"/>
    <w:multiLevelType w:val="hybridMultilevel"/>
    <w:tmpl w:val="06BE0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62559">
    <w:abstractNumId w:val="3"/>
  </w:num>
  <w:num w:numId="2" w16cid:durableId="1246497500">
    <w:abstractNumId w:val="12"/>
  </w:num>
  <w:num w:numId="3" w16cid:durableId="490490289">
    <w:abstractNumId w:val="11"/>
  </w:num>
  <w:num w:numId="4" w16cid:durableId="1736467237">
    <w:abstractNumId w:val="1"/>
  </w:num>
  <w:num w:numId="5" w16cid:durableId="1787657772">
    <w:abstractNumId w:val="2"/>
  </w:num>
  <w:num w:numId="6" w16cid:durableId="1454254533">
    <w:abstractNumId w:val="4"/>
  </w:num>
  <w:num w:numId="7" w16cid:durableId="711460948">
    <w:abstractNumId w:val="14"/>
  </w:num>
  <w:num w:numId="8" w16cid:durableId="1642886122">
    <w:abstractNumId w:val="5"/>
  </w:num>
  <w:num w:numId="9" w16cid:durableId="1380520836">
    <w:abstractNumId w:val="13"/>
  </w:num>
  <w:num w:numId="10" w16cid:durableId="1320039598">
    <w:abstractNumId w:val="7"/>
  </w:num>
  <w:num w:numId="11" w16cid:durableId="557326926">
    <w:abstractNumId w:val="9"/>
  </w:num>
  <w:num w:numId="12" w16cid:durableId="905383556">
    <w:abstractNumId w:val="0"/>
  </w:num>
  <w:num w:numId="13" w16cid:durableId="1758818983">
    <w:abstractNumId w:val="6"/>
  </w:num>
  <w:num w:numId="14" w16cid:durableId="423916559">
    <w:abstractNumId w:val="8"/>
  </w:num>
  <w:num w:numId="15" w16cid:durableId="1308782494">
    <w:abstractNumId w:val="10"/>
  </w:num>
  <w:num w:numId="16" w16cid:durableId="7551280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39"/>
    <w:rsid w:val="00042F6C"/>
    <w:rsid w:val="0007219E"/>
    <w:rsid w:val="001458E4"/>
    <w:rsid w:val="00145CC1"/>
    <w:rsid w:val="00167B26"/>
    <w:rsid w:val="001A101E"/>
    <w:rsid w:val="001A32B6"/>
    <w:rsid w:val="00203A19"/>
    <w:rsid w:val="00234862"/>
    <w:rsid w:val="002A2C61"/>
    <w:rsid w:val="002B252D"/>
    <w:rsid w:val="002E78CC"/>
    <w:rsid w:val="003005D9"/>
    <w:rsid w:val="00307C4F"/>
    <w:rsid w:val="00343D3F"/>
    <w:rsid w:val="0035263B"/>
    <w:rsid w:val="00366CEC"/>
    <w:rsid w:val="003A38CC"/>
    <w:rsid w:val="004600C4"/>
    <w:rsid w:val="00493822"/>
    <w:rsid w:val="004B23F1"/>
    <w:rsid w:val="004E0BBE"/>
    <w:rsid w:val="004E6051"/>
    <w:rsid w:val="00563AB9"/>
    <w:rsid w:val="005D78D0"/>
    <w:rsid w:val="00614DD9"/>
    <w:rsid w:val="00642C42"/>
    <w:rsid w:val="006D7187"/>
    <w:rsid w:val="00793F6B"/>
    <w:rsid w:val="00810F3E"/>
    <w:rsid w:val="0083381E"/>
    <w:rsid w:val="008352F3"/>
    <w:rsid w:val="008453F6"/>
    <w:rsid w:val="008511AA"/>
    <w:rsid w:val="00941B2E"/>
    <w:rsid w:val="00A14B08"/>
    <w:rsid w:val="00A47AED"/>
    <w:rsid w:val="00A57819"/>
    <w:rsid w:val="00A75DAB"/>
    <w:rsid w:val="00A81586"/>
    <w:rsid w:val="00AD55C7"/>
    <w:rsid w:val="00B17790"/>
    <w:rsid w:val="00B75BE5"/>
    <w:rsid w:val="00B84318"/>
    <w:rsid w:val="00BE048E"/>
    <w:rsid w:val="00C25193"/>
    <w:rsid w:val="00C37329"/>
    <w:rsid w:val="00C405C9"/>
    <w:rsid w:val="00C816E0"/>
    <w:rsid w:val="00C83C78"/>
    <w:rsid w:val="00CA578F"/>
    <w:rsid w:val="00CC459B"/>
    <w:rsid w:val="00D31712"/>
    <w:rsid w:val="00D51B45"/>
    <w:rsid w:val="00EA202F"/>
    <w:rsid w:val="00EB2E23"/>
    <w:rsid w:val="00EC73F7"/>
    <w:rsid w:val="00F21C0C"/>
    <w:rsid w:val="00F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2DD01"/>
  <w15:chartTrackingRefBased/>
  <w15:docId w15:val="{C940E30E-6E70-4B01-864C-8B4A17AA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2E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B2E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B2E"/>
    <w:pPr>
      <w:keepNext/>
      <w:spacing w:before="40" w:after="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2E"/>
  </w:style>
  <w:style w:type="paragraph" w:styleId="Footer">
    <w:name w:val="footer"/>
    <w:basedOn w:val="Normal"/>
    <w:link w:val="FooterChar"/>
    <w:uiPriority w:val="99"/>
    <w:unhideWhenUsed/>
    <w:rsid w:val="0094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2E"/>
  </w:style>
  <w:style w:type="paragraph" w:styleId="Title">
    <w:name w:val="Title"/>
    <w:basedOn w:val="Normal"/>
    <w:next w:val="Normal"/>
    <w:link w:val="TitleChar"/>
    <w:autoRedefine/>
    <w:uiPriority w:val="10"/>
    <w:qFormat/>
    <w:rsid w:val="006D7187"/>
    <w:pPr>
      <w:spacing w:before="1200" w:after="0" w:line="1200" w:lineRule="exact"/>
      <w:contextualSpacing/>
    </w:pPr>
    <w:rPr>
      <w:rFonts w:ascii="Segoe UI Light" w:eastAsiaTheme="majorEastAsia" w:hAnsi="Segoe UI Light" w:cs="Segoe UI Light"/>
      <w:spacing w:val="-1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D7187"/>
    <w:rPr>
      <w:rFonts w:ascii="Segoe UI Light" w:eastAsiaTheme="majorEastAsia" w:hAnsi="Segoe UI Light" w:cs="Segoe UI Light"/>
      <w:color w:val="54575A" w:themeColor="text1"/>
      <w:spacing w:val="-10"/>
      <w:kern w:val="28"/>
      <w:sz w:val="120"/>
      <w:szCs w:val="120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2E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41B2E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941B2E"/>
    <w:rPr>
      <w:rFonts w:asciiTheme="majorHAnsi" w:eastAsiaTheme="majorEastAsia" w:hAnsiTheme="majorHAnsi" w:cstheme="majorBidi"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41B2E"/>
    <w:rPr>
      <w:rFonts w:ascii="Segoe UI" w:eastAsiaTheme="majorEastAsia" w:hAnsi="Segoe UI" w:cs="Segoe UI"/>
      <w:b/>
      <w:color w:val="5B315E" w:themeColor="accent2"/>
      <w:sz w:val="32"/>
      <w:szCs w:val="32"/>
      <w:lang w:val="fr-CA"/>
    </w:rPr>
  </w:style>
  <w:style w:type="paragraph" w:styleId="ListParagraph">
    <w:name w:val="List Paragraph"/>
    <w:aliases w:val="Dot pt,Liste 1,F5 List Paragraph,List Paragraph Char Char Char,Indicator Text,Numbered Para 1,Bullet 1,Bullet Points,List Paragraph2,MAIN CONTENT,Normal numbered,List Paragraph1,Colorful List - Accent 11,No Spacing1,OBC Bullet,L,3"/>
    <w:basedOn w:val="Normal"/>
    <w:link w:val="ListParagraphChar"/>
    <w:uiPriority w:val="34"/>
    <w:qFormat/>
    <w:rsid w:val="00941B2E"/>
    <w:pPr>
      <w:numPr>
        <w:numId w:val="1"/>
      </w:numPr>
      <w:spacing w:after="320"/>
      <w:contextualSpacing/>
    </w:pPr>
  </w:style>
  <w:style w:type="character" w:styleId="Hyperlink">
    <w:name w:val="Hyperlink"/>
    <w:basedOn w:val="DefaultParagraphFont"/>
    <w:uiPriority w:val="99"/>
    <w:unhideWhenUsed/>
    <w:rsid w:val="00941B2E"/>
    <w:rPr>
      <w:color w:val="5B315E" w:themeColor="accent2"/>
      <w:u w:val="singl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66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039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039"/>
    <w:rPr>
      <w:b/>
      <w:bCs/>
      <w:color w:val="54575A" w:themeColor="text1"/>
      <w:sz w:val="20"/>
      <w:szCs w:val="20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C405C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Liste 1 Char,F5 List Paragraph Char,List Paragraph Char Char Char Char,Indicator Text Char,Numbered Para 1 Char,Bullet 1 Char,Bullet Points Char,List Paragraph2 Char,MAIN CONTENT Char,Normal numbered Char,No Spacing1 Char"/>
    <w:link w:val="ListParagraph"/>
    <w:uiPriority w:val="34"/>
    <w:locked/>
    <w:rsid w:val="008511AA"/>
    <w:rPr>
      <w:color w:val="54575A" w:themeColor="text1"/>
      <w:lang w:val="fr-CA"/>
    </w:rPr>
  </w:style>
  <w:style w:type="paragraph" w:styleId="Revision">
    <w:name w:val="Revision"/>
    <w:hidden/>
    <w:uiPriority w:val="99"/>
    <w:semiHidden/>
    <w:rsid w:val="002B252D"/>
    <w:pPr>
      <w:spacing w:after="0" w:line="240" w:lineRule="auto"/>
    </w:pPr>
    <w:rPr>
      <w:color w:val="54575A" w:themeColor="text1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2B252D"/>
    <w:rPr>
      <w:color w:val="FF4C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ki.gccollab.ca/Cercle_national_des_%C3%A9tudiants_autochtones" TargetMode="External"/><Relationship Id="rId18" Type="http://schemas.openxmlformats.org/officeDocument/2006/relationships/hyperlink" Target="https://gcconnex.gc.ca/discussion/owner/42886322" TargetMode="External"/><Relationship Id="rId26" Type="http://schemas.openxmlformats.org/officeDocument/2006/relationships/hyperlink" Target="https://www.djcarchitect.com/work/spiritual/iskotew-healing-lodge" TargetMode="External"/><Relationship Id="rId39" Type="http://schemas.openxmlformats.org/officeDocument/2006/relationships/hyperlink" Target="https://www.canada.ca/fr/commission-fonction-publique/emplois/services/emplois-gc/recrutement-autochtones-information-gestionnaires-embauche.html" TargetMode="External"/><Relationship Id="rId21" Type="http://schemas.openxmlformats.org/officeDocument/2006/relationships/hyperlink" Target="http://extranet.psc-cfp.gc.ca/sib-dgsi/indigenous-recruitment-toolbox-fra.htm" TargetMode="External"/><Relationship Id="rId34" Type="http://schemas.openxmlformats.org/officeDocument/2006/relationships/hyperlink" Target="https://www.canada.ca/fr/gouvernement/systeme/gouvernement-numerique/la-vie-en-numerique/recrutement-autochtones-ti.html" TargetMode="External"/><Relationship Id="rId42" Type="http://schemas.openxmlformats.org/officeDocument/2006/relationships/hyperlink" Target="https://wiki.gccollab.ca/Mentorship_Resources/Mentoring_Living_Library" TargetMode="External"/><Relationship Id="rId47" Type="http://schemas.openxmlformats.org/officeDocument/2006/relationships/hyperlink" Target="https://www.tpsgc-pwgsc.gc.ca/remuneration-compensation/collectivite-community/employeur-employer/emplfpf-emplfps-fra.html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iki.gccollab.ca/Federal_Youth_Network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CONNECTwithWISEN" TargetMode="External"/><Relationship Id="rId29" Type="http://schemas.openxmlformats.org/officeDocument/2006/relationships/hyperlink" Target="https://www.gcpedia.gc.ca/wiki/Carrefour_de_Reconciliation_avec_les_peuples_autochtones" TargetMode="External"/><Relationship Id="rId11" Type="http://schemas.openxmlformats.org/officeDocument/2006/relationships/hyperlink" Target="https://www.facebook.com/groups/2194911017435613" TargetMode="External"/><Relationship Id="rId24" Type="http://schemas.openxmlformats.org/officeDocument/2006/relationships/hyperlink" Target="https://quillbot.com/?utm_source=Google&amp;utm_medium=Search&amp;utm_campaign=Paraphrase_Premium&amp;gclid=Cj0KCQjwpImTBhCmARIsAKr58czyBmrB-jZpvkTmU5Ur3SCnmTlSXPB_G3DkhAFT5oitBfQjLkyqyfwaAnqrEALw_wcB" TargetMode="External"/><Relationship Id="rId32" Type="http://schemas.openxmlformats.org/officeDocument/2006/relationships/hyperlink" Target="https://www.sac-isc.gc.ca/fra/1576089519527/1576089566478" TargetMode="External"/><Relationship Id="rId37" Type="http://schemas.openxmlformats.org/officeDocument/2006/relationships/hyperlink" Target="https://www.canada.ca/fr/commission-fonction-publique/emplois/services/emplois-gc/possibilites-emploi-autochtones.html" TargetMode="External"/><Relationship Id="rId40" Type="http://schemas.openxmlformats.org/officeDocument/2006/relationships/hyperlink" Target="https://www.gcpedia.gc.ca/wiki/Occasion_d%E2%80%99emploi_pour_%C3%A9tudiants_autochtones_-_%C3%89tudiants" TargetMode="External"/><Relationship Id="rId45" Type="http://schemas.openxmlformats.org/officeDocument/2006/relationships/hyperlink" Target="https://www.canada.ca/fr/commission-fonction-publique/services/cadre-nomination/integration-etudiants.htm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679661102981092" TargetMode="External"/><Relationship Id="rId19" Type="http://schemas.openxmlformats.org/officeDocument/2006/relationships/hyperlink" Target="https://gccollab.ca/groups/profile/6175651/indigenous-science-community-of-practice-an-interdepartmental-information-hub-communaut-de-pratique-de-la-science-autochtone-un-centre-dinformation-interminist-riel" TargetMode="External"/><Relationship Id="rId31" Type="http://schemas.openxmlformats.org/officeDocument/2006/relationships/hyperlink" Target="https://www.sac-isc.gc.ca/fra/1576089278958/1576089333975" TargetMode="External"/><Relationship Id="rId44" Type="http://schemas.openxmlformats.org/officeDocument/2006/relationships/hyperlink" Target="https://www.tpsgc-pwgsc.gc.ca/remuneration-compensation/collectivite-community/employeur-employer/emplfpf-emplfps-fra.html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70997420614879" TargetMode="External"/><Relationship Id="rId14" Type="http://schemas.openxmlformats.org/officeDocument/2006/relationships/hyperlink" Target="https://www.facebook.com/groups/nationalindigenousstudentcircle" TargetMode="External"/><Relationship Id="rId22" Type="http://schemas.openxmlformats.org/officeDocument/2006/relationships/hyperlink" Target="https://www.noslangues-ourlanguages.gc.ca/fr/ressources-resources/index-fra" TargetMode="External"/><Relationship Id="rId27" Type="http://schemas.openxmlformats.org/officeDocument/2006/relationships/hyperlink" Target="https://rcaanc-cirnac.gc.ca/eng/1100100013748/1594319789915" TargetMode="External"/><Relationship Id="rId30" Type="http://schemas.openxmlformats.org/officeDocument/2006/relationships/hyperlink" Target="https://gcconnex.gc.ca/groups/profile/98391016/indigenous-commemorations-and-celebrations-iaw-nihm-nipd-and-ndtr-commemorations-et-celebrations-autochtones-ssca-mnha-jnpa-et-jnvr?language=fr" TargetMode="External"/><Relationship Id="rId35" Type="http://schemas.openxmlformats.org/officeDocument/2006/relationships/hyperlink" Target="https://intranet.canada.ca/cdl-dca/cpie-ccea/index-fra.asp" TargetMode="External"/><Relationship Id="rId43" Type="http://schemas.openxmlformats.org/officeDocument/2006/relationships/hyperlink" Target="https://www.tbs-sct.canada.ca/agreements-conventions/index-fra.aspx" TargetMode="External"/><Relationship Id="rId48" Type="http://schemas.openxmlformats.org/officeDocument/2006/relationships/hyperlink" Target="https://www.canada.ca/fr/gouvernement/fonctionpublique/mieux-etre-inclusion-diversite-fonction-publique/diversite-equite-matiere-emploi/cercle-savoir/unis-diversite.html" TargetMode="External"/><Relationship Id="rId8" Type="http://schemas.openxmlformats.org/officeDocument/2006/relationships/hyperlink" Target="https://wiki.gccollab.ca/GCStudents_-_%C3%89tudiantsGC/Fran%C3%A7ais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gcconnex.gc.ca/groups/profile/28747184/indigenous-federal-employee-network-ifen?language=en" TargetMode="External"/><Relationship Id="rId17" Type="http://schemas.openxmlformats.org/officeDocument/2006/relationships/hyperlink" Target="https://gcconnex.gc.ca/groups/profile/50302185/atlantic-interdepartmental-indigenous-recruitment-initiative-wg?language=en" TargetMode="External"/><Relationship Id="rId25" Type="http://schemas.openxmlformats.org/officeDocument/2006/relationships/hyperlink" Target="https://gcconnex.gc.ca/groups/profile/26812416/indigenous-learning-apprentissage-sur-les-questions-autochtones?language=en" TargetMode="External"/><Relationship Id="rId33" Type="http://schemas.openxmlformats.org/officeDocument/2006/relationships/hyperlink" Target="https://www.espoirpourlemieuxetre.ca/" TargetMode="External"/><Relationship Id="rId38" Type="http://schemas.openxmlformats.org/officeDocument/2006/relationships/hyperlink" Target="https://www.gcpedia.gc.ca/wiki/Le_Parcours_de_carri%C3%A8re_pour_Autochtones_-_inventaire_de_postulants_autochtones" TargetMode="External"/><Relationship Id="rId46" Type="http://schemas.openxmlformats.org/officeDocument/2006/relationships/hyperlink" Target="https://www.canada.ca/fr/secretariat-conseil-tresor/services/remuneration/taux-remuneration/taux-remuneration-etudiants.html" TargetMode="External"/><Relationship Id="rId20" Type="http://schemas.openxmlformats.org/officeDocument/2006/relationships/hyperlink" Target="https://www.gcpedia.gc.ca/wiki/KCII/FR/accueil" TargetMode="External"/><Relationship Id="rId41" Type="http://schemas.openxmlformats.org/officeDocument/2006/relationships/hyperlink" Target="https://www.gcpedia.gc.ca/wiki/KCII/FR/accuei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ccollab.ca/groups/profile/994635/western-indigenous-student-engagement-network-wisen" TargetMode="External"/><Relationship Id="rId23" Type="http://schemas.openxmlformats.org/officeDocument/2006/relationships/hyperlink" Target="https://www.deepl.com/translator" TargetMode="External"/><Relationship Id="rId28" Type="http://schemas.openxmlformats.org/officeDocument/2006/relationships/hyperlink" Target="https://www.rcaanc-cirnac.gc.ca/fra/1466616436543/1534874922512" TargetMode="External"/><Relationship Id="rId36" Type="http://schemas.openxmlformats.org/officeDocument/2006/relationships/hyperlink" Target="https://forms.office.com/pages/responsepage.aspx?id=RljVnoGKRkKs2LGgGr_A0WWLnefFLTpPoucu0XMJzHtUOFFXUDlET0dITkNPNzRaWU5KNDEzNEhLVS4u&amp;wdLOR=cCF42A8E3-7184-41D7-A30D-464A327E6E92" TargetMode="External"/><Relationship Id="rId49" Type="http://schemas.openxmlformats.org/officeDocument/2006/relationships/hyperlink" Target="https://justice.gc.ca/fra/sjc-csj/principes-principle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SC-CFP\Templates\PSC-Report-2022.dotx" TargetMode="External"/></Relationships>
</file>

<file path=word/theme/theme1.xml><?xml version="1.0" encoding="utf-8"?>
<a:theme xmlns:a="http://schemas.openxmlformats.org/drawingml/2006/main" name="CFP-PSC-2021-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D50057"/>
      </a:hlink>
      <a:folHlink>
        <a:srgbClr val="FF4C9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P-PSC-2021-Theme" id="{F9227C59-6BDC-46A6-9073-3F4F2FFED3F1}" vid="{33E9A152-DAE1-40D5-91A4-95A57416C0E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PSC-Report-2022.dotx</Template>
  <TotalTime>1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Montigny</dc:creator>
  <cp:keywords/>
  <dc:description/>
  <cp:lastModifiedBy>Samantha Prosper</cp:lastModifiedBy>
  <cp:revision>2</cp:revision>
  <dcterms:created xsi:type="dcterms:W3CDTF">2022-10-12T15:43:00Z</dcterms:created>
  <dcterms:modified xsi:type="dcterms:W3CDTF">2022-10-12T15:43:00Z</dcterms:modified>
</cp:coreProperties>
</file>