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A1804" w14:textId="77777777" w:rsidR="00502B26" w:rsidRPr="00386862" w:rsidRDefault="00502B26" w:rsidP="00502B26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72"/>
          <w:szCs w:val="56"/>
          <w:lang w:val="fr-CA"/>
        </w:rPr>
      </w:pPr>
      <w:r>
        <w:rPr>
          <w:rFonts w:ascii="Arial" w:eastAsia="SimSun" w:hAnsi="Arial" w:cs="Arial"/>
          <w:b/>
          <w:bCs/>
          <w:noProof/>
          <w:kern w:val="28"/>
          <w:sz w:val="72"/>
          <w:szCs w:val="56"/>
          <w:lang w:val="fr-CA"/>
        </w:rPr>
        <w:drawing>
          <wp:anchor distT="0" distB="0" distL="114300" distR="114300" simplePos="0" relativeHeight="251659264" behindDoc="0" locked="0" layoutInCell="1" allowOverlap="1" wp14:anchorId="2FA66915" wp14:editId="1E1A1017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3325495" cy="4953635"/>
            <wp:effectExtent l="0" t="0" r="0" b="0"/>
            <wp:wrapTight wrapText="bothSides">
              <wp:wrapPolygon edited="0">
                <wp:start x="0" y="1827"/>
                <wp:lineTo x="0" y="12709"/>
                <wp:lineTo x="5939" y="17942"/>
                <wp:lineTo x="8290" y="19354"/>
                <wp:lineTo x="10023" y="19687"/>
                <wp:lineTo x="10270" y="19853"/>
                <wp:lineTo x="12250" y="19853"/>
                <wp:lineTo x="12497" y="19687"/>
                <wp:lineTo x="14353" y="19271"/>
                <wp:lineTo x="16457" y="17942"/>
                <wp:lineTo x="17199" y="16613"/>
                <wp:lineTo x="17323" y="15284"/>
                <wp:lineTo x="16704" y="13955"/>
                <wp:lineTo x="4826" y="3157"/>
                <wp:lineTo x="2227" y="2160"/>
                <wp:lineTo x="1237" y="1827"/>
                <wp:lineTo x="0" y="1827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key-3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5495" cy="495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SimSun" w:hAnsi="Arial" w:cs="Arial"/>
          <w:b/>
          <w:bCs/>
          <w:kern w:val="28"/>
          <w:sz w:val="72"/>
          <w:szCs w:val="56"/>
          <w:lang w:val="fr-CA"/>
        </w:rPr>
        <w:t xml:space="preserve">         </w:t>
      </w:r>
    </w:p>
    <w:p w14:paraId="0EE84200" w14:textId="77777777" w:rsidR="00502B26" w:rsidRPr="00386862" w:rsidRDefault="00502B26" w:rsidP="00502B26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7F38A6BB" w14:textId="77777777" w:rsidR="00502B26" w:rsidRPr="00386862" w:rsidRDefault="00502B26" w:rsidP="00502B26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3B613EA2" w14:textId="77777777" w:rsidR="00502B26" w:rsidRPr="00386862" w:rsidRDefault="00502B26" w:rsidP="00502B26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1CAC9981" w14:textId="77777777" w:rsidR="00502B26" w:rsidRPr="00386862" w:rsidRDefault="00502B26" w:rsidP="00502B26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2489BCBC" w14:textId="77777777" w:rsidR="00502B26" w:rsidRPr="00386862" w:rsidRDefault="00502B26" w:rsidP="00502B26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531A4E17" w14:textId="77777777" w:rsidR="00502B26" w:rsidRPr="00386862" w:rsidRDefault="00502B26" w:rsidP="00502B26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3332A15F" w14:textId="77777777" w:rsidR="00502B26" w:rsidRPr="00386862" w:rsidRDefault="00502B26" w:rsidP="00502B26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38658B42" w14:textId="77777777" w:rsidR="00502B26" w:rsidRPr="00386862" w:rsidRDefault="00502B26" w:rsidP="00502B26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2A9C4356" w14:textId="77777777" w:rsidR="00502B26" w:rsidRPr="00386862" w:rsidRDefault="00502B26" w:rsidP="00502B26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47D00459" w14:textId="77777777" w:rsidR="00502B26" w:rsidRPr="00386862" w:rsidRDefault="00502B26" w:rsidP="00502B26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12439676" w14:textId="77777777" w:rsidR="00502B26" w:rsidRPr="00386862" w:rsidRDefault="00502B26" w:rsidP="00502B26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45EFF553" w14:textId="77777777" w:rsidR="00502B26" w:rsidRPr="00386862" w:rsidRDefault="00502B26" w:rsidP="00502B26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21A33D6E" w14:textId="77777777" w:rsidR="00502B26" w:rsidRPr="00386862" w:rsidRDefault="00502B26" w:rsidP="00502B26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0E787B5B" w14:textId="77777777" w:rsidR="00502B26" w:rsidRPr="00386862" w:rsidRDefault="00502B26" w:rsidP="00502B26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3F211618" w14:textId="77777777" w:rsidR="00502B26" w:rsidRPr="00386862" w:rsidRDefault="00502B26" w:rsidP="00502B26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73596DDC" w14:textId="77777777" w:rsidR="00502B26" w:rsidRPr="00386862" w:rsidRDefault="00502B26" w:rsidP="00502B26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48D87447" w14:textId="77777777" w:rsidR="00502B26" w:rsidRPr="00386862" w:rsidRDefault="00502B26" w:rsidP="00502B26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32F19C3D" w14:textId="77777777" w:rsidR="00502B26" w:rsidRPr="00386862" w:rsidRDefault="00502B26" w:rsidP="00502B26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72"/>
          <w:szCs w:val="56"/>
          <w:lang w:val="fr-CA"/>
        </w:rPr>
      </w:pPr>
    </w:p>
    <w:p w14:paraId="7A039ED5" w14:textId="1B2388B9" w:rsidR="00502B26" w:rsidRPr="00134101" w:rsidRDefault="00386862" w:rsidP="00502B26">
      <w:pPr>
        <w:spacing w:before="120" w:after="120" w:line="276" w:lineRule="auto"/>
        <w:contextualSpacing/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  <w:lang w:val="fr-CA"/>
        </w:rPr>
      </w:pPr>
      <w:r w:rsidRPr="00134101">
        <w:rPr>
          <w:rFonts w:ascii="Arial Rounded MT Bold" w:eastAsia="SimSun" w:hAnsi="Arial Rounded MT Bold" w:cs="Arial"/>
          <w:b/>
          <w:bCs/>
          <w:color w:val="6C6F72"/>
          <w:kern w:val="28"/>
          <w:sz w:val="56"/>
          <w:szCs w:val="52"/>
          <w:lang w:val="fr-CA"/>
        </w:rPr>
        <w:t>Programme de transformation du milieu de travail</w:t>
      </w:r>
    </w:p>
    <w:p w14:paraId="77F146F0" w14:textId="2B2D23E5" w:rsidR="00502B26" w:rsidRPr="00134101" w:rsidRDefault="008428E8" w:rsidP="00502B26">
      <w:pPr>
        <w:spacing w:before="0" w:after="120" w:line="240" w:lineRule="auto"/>
        <w:rPr>
          <w:rFonts w:ascii="Arial Rounded MT Bold" w:eastAsia="SimSun" w:hAnsi="Arial Rounded MT Bold" w:cs="Arial"/>
          <w:i/>
          <w:iCs/>
          <w:caps/>
          <w:color w:val="A8CE75"/>
          <w:sz w:val="28"/>
          <w:szCs w:val="22"/>
          <w:lang w:val="fr-CA"/>
        </w:rPr>
      </w:pPr>
      <w:r w:rsidRPr="00134101">
        <w:rPr>
          <w:rFonts w:ascii="Arial Rounded MT Bold" w:eastAsia="SimSun" w:hAnsi="Arial Rounded MT Bold" w:cs="Arial"/>
          <w:caps/>
          <w:color w:val="A8CE75"/>
          <w:sz w:val="32"/>
          <w:lang w:val="fr-CA"/>
        </w:rPr>
        <w:t>UN GUIDE POUR LES AGENTS DE CHANGEMENT</w:t>
      </w:r>
    </w:p>
    <w:p w14:paraId="7E3B653D" w14:textId="77777777" w:rsidR="00502B26" w:rsidRPr="00134101" w:rsidRDefault="00502B26" w:rsidP="00502B26">
      <w:pPr>
        <w:spacing w:before="0" w:after="120" w:line="240" w:lineRule="auto"/>
        <w:rPr>
          <w:rFonts w:ascii="Calibri Light" w:eastAsia="Calibri" w:hAnsi="Calibri Light" w:cs="Calibri Light"/>
          <w:b/>
          <w:caps/>
          <w:lang w:val="fr-CA"/>
        </w:rPr>
      </w:pPr>
      <w:r w:rsidRPr="00134101">
        <w:rPr>
          <w:rFonts w:ascii="Calibri Light" w:eastAsia="Calibri" w:hAnsi="Calibri Light" w:cs="Calibri Light"/>
          <w:b/>
          <w:bCs/>
          <w:caps/>
          <w:lang w:val="fr-CA"/>
        </w:rPr>
        <w:t>VERSION 1</w:t>
      </w:r>
    </w:p>
    <w:p w14:paraId="5DA8FFE8" w14:textId="7E0C1017" w:rsidR="00502B26" w:rsidRPr="00134101" w:rsidRDefault="00502B26" w:rsidP="008428E8">
      <w:pPr>
        <w:spacing w:before="0" w:after="120" w:line="240" w:lineRule="auto"/>
        <w:rPr>
          <w:rFonts w:ascii="Calibri Light" w:eastAsia="Calibri" w:hAnsi="Calibri Light" w:cs="Calibri Light"/>
          <w:caps/>
          <w:lang w:val="fr-CA"/>
        </w:rPr>
      </w:pPr>
      <w:r w:rsidRPr="00134101">
        <w:rPr>
          <w:rFonts w:ascii="Calibri Light" w:eastAsia="Calibri" w:hAnsi="Calibri Light" w:cs="Calibri Light"/>
          <w:b/>
          <w:bCs/>
          <w:caps/>
          <w:lang w:val="fr-CA"/>
        </w:rPr>
        <w:t>Date :</w:t>
      </w:r>
      <w:r w:rsidRPr="00134101">
        <w:rPr>
          <w:rFonts w:ascii="Calibri Light" w:eastAsia="Calibri" w:hAnsi="Calibri Light" w:cs="Calibri Light"/>
          <w:caps/>
          <w:lang w:val="fr-CA"/>
        </w:rPr>
        <w:t xml:space="preserve"> </w:t>
      </w:r>
      <w:r w:rsidR="00386862" w:rsidRPr="00134101">
        <w:rPr>
          <w:rFonts w:ascii="Calibri Light" w:eastAsia="Calibri" w:hAnsi="Calibri Light" w:cs="Calibri Light"/>
          <w:caps/>
          <w:lang w:val="fr-CA"/>
        </w:rPr>
        <w:t xml:space="preserve">SEPTEMBRE </w:t>
      </w:r>
      <w:r w:rsidRPr="00134101">
        <w:rPr>
          <w:rFonts w:ascii="Calibri Light" w:eastAsia="Calibri" w:hAnsi="Calibri Light" w:cs="Calibri Light"/>
          <w:caps/>
          <w:lang w:val="fr-CA"/>
        </w:rPr>
        <w:t>2022</w:t>
      </w:r>
    </w:p>
    <w:p w14:paraId="376E5CB2" w14:textId="77777777" w:rsidR="00502B26" w:rsidRPr="00386862" w:rsidRDefault="00502B26" w:rsidP="00502B26">
      <w:pPr>
        <w:spacing w:before="240" w:after="160" w:line="240" w:lineRule="auto"/>
        <w:rPr>
          <w:rFonts w:ascii="Calibri" w:eastAsia="Calibri" w:hAnsi="Calibri" w:cs="Times New Roman"/>
          <w:sz w:val="24"/>
          <w:lang w:val="fr-CA"/>
        </w:rPr>
      </w:pPr>
    </w:p>
    <w:p w14:paraId="446295AA" w14:textId="1514725A" w:rsidR="0057096F" w:rsidRPr="00E40E0B" w:rsidRDefault="00386862" w:rsidP="0057096F">
      <w:pPr>
        <w:pStyle w:val="Heading3"/>
        <w:spacing w:after="0"/>
        <w:jc w:val="center"/>
        <w:rPr>
          <w:rFonts w:ascii="Arial Rounded MT Bold" w:eastAsia="Times New Roman" w:hAnsi="Arial Rounded MT Bold" w:cs="Times New Roman"/>
          <w:b w:val="0"/>
          <w:noProof/>
          <w:color w:val="1F3864" w:themeColor="accent1" w:themeShade="80"/>
          <w:sz w:val="32"/>
          <w:szCs w:val="32"/>
          <w:lang w:val="fr-CA"/>
        </w:rPr>
      </w:pPr>
      <w:r w:rsidRPr="0057096F">
        <w:rPr>
          <w:rFonts w:asciiTheme="majorHAnsi" w:eastAsia="Times New Roman" w:hAnsiTheme="majorHAnsi" w:cstheme="majorHAnsi"/>
          <w:noProof/>
          <w:color w:val="1F3864" w:themeColor="accent1" w:themeShade="8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4AF3774" wp14:editId="51B281AA">
                <wp:simplePos x="0" y="0"/>
                <wp:positionH relativeFrom="margin">
                  <wp:posOffset>-117475</wp:posOffset>
                </wp:positionH>
                <wp:positionV relativeFrom="paragraph">
                  <wp:posOffset>657225</wp:posOffset>
                </wp:positionV>
                <wp:extent cx="6216015" cy="1609725"/>
                <wp:effectExtent l="0" t="0" r="0" b="9525"/>
                <wp:wrapSquare wrapText="bothSides"/>
                <wp:docPr id="6" name="Text Box 2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015" cy="1609725"/>
                        </a:xfrm>
                        <a:prstGeom prst="roundRect">
                          <a:avLst/>
                        </a:prstGeom>
                        <a:solidFill>
                          <a:srgbClr val="DFE3E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49973" w14:textId="169D1A77" w:rsidR="00386862" w:rsidRPr="00386862" w:rsidRDefault="00386862" w:rsidP="00386862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386862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val="fr-CA"/>
                              </w:rPr>
                              <w:t>Objectif et utilisation</w:t>
                            </w:r>
                          </w:p>
                          <w:p w14:paraId="240D154F" w14:textId="77777777" w:rsidR="00386862" w:rsidRPr="00386862" w:rsidRDefault="00386862" w:rsidP="00386862">
                            <w:pPr>
                              <w:spacing w:before="0"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0"/>
                                <w:lang w:val="fr-CA"/>
                              </w:rPr>
                            </w:pPr>
                          </w:p>
                          <w:p w14:paraId="02AF98DD" w14:textId="14F3DA98" w:rsidR="00386862" w:rsidRPr="00386862" w:rsidRDefault="00386862" w:rsidP="00386862">
                            <w:pPr>
                              <w:spacing w:before="0" w:line="360" w:lineRule="auto"/>
                              <w:jc w:val="center"/>
                              <w:rPr>
                                <w:rFonts w:asciiTheme="majorHAnsi" w:eastAsia="Calibri" w:hAnsiTheme="majorHAnsi" w:cstheme="majorHAnsi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386862"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sz w:val="16"/>
                                <w:szCs w:val="16"/>
                                <w:lang w:val="fr-CA"/>
                              </w:rPr>
                              <w:t>Objectif </w:t>
                            </w:r>
                            <w:r w:rsidRPr="00386862">
                              <w:rPr>
                                <w:rFonts w:asciiTheme="majorHAnsi" w:eastAsia="Calibri" w:hAnsiTheme="majorHAnsi" w:cstheme="majorHAnsi"/>
                                <w:sz w:val="16"/>
                                <w:szCs w:val="16"/>
                                <w:lang w:val="fr-CA"/>
                              </w:rPr>
                              <w:t>: Ce guide vise à informer les agents d</w:t>
                            </w:r>
                            <w:r>
                              <w:rPr>
                                <w:rFonts w:asciiTheme="majorHAnsi" w:eastAsia="Calibri" w:hAnsiTheme="majorHAnsi" w:cstheme="majorHAnsi"/>
                                <w:sz w:val="16"/>
                                <w:szCs w:val="16"/>
                                <w:lang w:val="fr-CA"/>
                              </w:rPr>
                              <w:t>e</w:t>
                            </w:r>
                            <w:r w:rsidRPr="00386862">
                              <w:rPr>
                                <w:rFonts w:asciiTheme="majorHAnsi" w:eastAsia="Calibri" w:hAnsiTheme="majorHAnsi" w:cstheme="majorHAnsi"/>
                                <w:sz w:val="16"/>
                                <w:szCs w:val="16"/>
                                <w:lang w:val="fr-CA"/>
                              </w:rPr>
                              <w:t xml:space="preserve"> changement des devoirs et des responsabilités de leur nouveau rôle.</w:t>
                            </w:r>
                          </w:p>
                          <w:p w14:paraId="2587FFB9" w14:textId="5CA5F94D" w:rsidR="00386862" w:rsidRPr="00386862" w:rsidRDefault="00386862" w:rsidP="00386862">
                            <w:pPr>
                              <w:spacing w:before="0" w:line="360" w:lineRule="auto"/>
                              <w:jc w:val="center"/>
                              <w:rPr>
                                <w:rFonts w:asciiTheme="majorHAnsi" w:eastAsia="Calibri" w:hAnsiTheme="majorHAnsi" w:cstheme="majorHAnsi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386862"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sz w:val="16"/>
                                <w:szCs w:val="16"/>
                                <w:lang w:val="fr-CA"/>
                              </w:rPr>
                              <w:t>Qui devrait l’utiliser</w:t>
                            </w:r>
                            <w:r w:rsidRPr="00386862">
                              <w:rPr>
                                <w:rFonts w:asciiTheme="majorHAnsi" w:eastAsia="Calibri" w:hAnsiTheme="majorHAnsi" w:cstheme="majorHAnsi"/>
                                <w:sz w:val="16"/>
                                <w:szCs w:val="16"/>
                                <w:lang w:val="fr-CA"/>
                              </w:rPr>
                              <w:t xml:space="preserve"> : </w:t>
                            </w:r>
                            <w:r>
                              <w:rPr>
                                <w:rFonts w:asciiTheme="majorHAnsi" w:eastAsia="Calibri" w:hAnsiTheme="majorHAnsi" w:cstheme="majorHAnsi"/>
                                <w:sz w:val="16"/>
                                <w:szCs w:val="16"/>
                                <w:lang w:val="fr-CA"/>
                              </w:rPr>
                              <w:t>Les a</w:t>
                            </w:r>
                            <w:r w:rsidRPr="00386862">
                              <w:rPr>
                                <w:rFonts w:asciiTheme="majorHAnsi" w:eastAsia="Calibri" w:hAnsiTheme="majorHAnsi" w:cstheme="majorHAnsi"/>
                                <w:sz w:val="16"/>
                                <w:szCs w:val="16"/>
                                <w:lang w:val="fr-CA"/>
                              </w:rPr>
                              <w:t>gents d</w:t>
                            </w:r>
                            <w:r>
                              <w:rPr>
                                <w:rFonts w:asciiTheme="majorHAnsi" w:eastAsia="Calibri" w:hAnsiTheme="majorHAnsi" w:cstheme="majorHAnsi"/>
                                <w:sz w:val="16"/>
                                <w:szCs w:val="16"/>
                                <w:lang w:val="fr-CA"/>
                              </w:rPr>
                              <w:t>e</w:t>
                            </w:r>
                            <w:r w:rsidRPr="00386862">
                              <w:rPr>
                                <w:rFonts w:asciiTheme="majorHAnsi" w:eastAsia="Calibri" w:hAnsiTheme="majorHAnsi" w:cstheme="majorHAnsi"/>
                                <w:sz w:val="16"/>
                                <w:szCs w:val="16"/>
                                <w:lang w:val="fr-CA"/>
                              </w:rPr>
                              <w:t xml:space="preserve"> changement qui se sont portés volontaires pour faire partie de l'équipe de projet intégrée.</w:t>
                            </w:r>
                          </w:p>
                          <w:p w14:paraId="30AE564B" w14:textId="6FFF52CC" w:rsidR="00386862" w:rsidRPr="00386862" w:rsidRDefault="00386862" w:rsidP="00386862">
                            <w:pPr>
                              <w:spacing w:after="160" w:line="259" w:lineRule="auto"/>
                              <w:jc w:val="center"/>
                              <w:rPr>
                                <w:rFonts w:asciiTheme="majorHAnsi" w:eastAsia="Calibri" w:hAnsiTheme="majorHAnsi" w:cstheme="majorHAnsi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386862">
                              <w:rPr>
                                <w:rFonts w:asciiTheme="majorHAnsi" w:eastAsia="Calibri" w:hAnsiTheme="majorHAnsi" w:cstheme="majorHAnsi"/>
                                <w:sz w:val="16"/>
                                <w:szCs w:val="16"/>
                                <w:lang w:val="fr-CA"/>
                              </w:rPr>
                              <w:t xml:space="preserve">La version </w:t>
                            </w:r>
                            <w:r w:rsidRPr="00386862"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sz w:val="16"/>
                                <w:szCs w:val="16"/>
                                <w:lang w:val="fr-CA"/>
                              </w:rPr>
                              <w:t>anglaise</w:t>
                            </w:r>
                            <w:r w:rsidRPr="00386862">
                              <w:rPr>
                                <w:rFonts w:asciiTheme="majorHAnsi" w:eastAsia="Calibri" w:hAnsiTheme="majorHAnsi" w:cstheme="majorHAnsi"/>
                                <w:sz w:val="16"/>
                                <w:szCs w:val="16"/>
                                <w:lang w:val="fr-CA"/>
                              </w:rPr>
                              <w:t xml:space="preserve"> de ce document est disponible ic</w:t>
                            </w:r>
                            <w:r>
                              <w:rPr>
                                <w:rFonts w:asciiTheme="majorHAnsi" w:eastAsia="Calibri" w:hAnsiTheme="majorHAnsi" w:cstheme="majorHAnsi"/>
                                <w:sz w:val="16"/>
                                <w:szCs w:val="16"/>
                                <w:lang w:val="fr-CA"/>
                              </w:rPr>
                              <w:t>i</w:t>
                            </w:r>
                            <w:r w:rsidRPr="00386862">
                              <w:rPr>
                                <w:rFonts w:asciiTheme="majorHAnsi" w:eastAsia="Calibri" w:hAnsiTheme="majorHAnsi" w:cstheme="majorHAnsi"/>
                                <w:sz w:val="16"/>
                                <w:szCs w:val="16"/>
                                <w:lang w:val="fr-CA"/>
                              </w:rPr>
                              <w:t xml:space="preserve"> : </w:t>
                            </w:r>
                            <w:hyperlink r:id="rId9" w:history="1">
                              <w:r w:rsidRPr="0049168A">
                                <w:rPr>
                                  <w:rStyle w:val="Hyperlink"/>
                                  <w:rFonts w:asciiTheme="majorHAnsi" w:eastAsia="Calibri" w:hAnsiTheme="majorHAnsi" w:cstheme="majorHAnsi"/>
                                  <w:sz w:val="16"/>
                                  <w:szCs w:val="16"/>
                                  <w:lang w:val="fr-CA"/>
                                </w:rPr>
                                <w:t>Version ANG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AF3774" id="Text Box 2" o:spid="_x0000_s1026" href="https://view.officeapps.live.com/op/view.aspx?src=https%3A%2F%2Fwiki.gccollab.ca%2Fimages%2F5%2F58%2FCOMMUNIQUE_Announcement_REMINDER_-_Retrieval_of_Personal_and_Business_Assets_to_Employees-FR.docx&amp;wdOrigin=BROWSELINK" style="position:absolute;left:0;text-align:left;margin-left:-9.25pt;margin-top:51.75pt;width:489.45pt;height:12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" o:button="t" fillcolor="#dfe3e5" stroked="f">
                <v:fill o:detectmouseclick="t"/>
                <v:stroke joinstyle="miter"/>
                <v:textbox>
                  <w:txbxContent>
                    <w:p w14:paraId="40F49973" w14:textId="169D1A77" w:rsidR="00386862" w:rsidRPr="00386862" w:rsidRDefault="00386862" w:rsidP="00386862">
                      <w:pPr>
                        <w:spacing w:before="0" w:after="0" w:line="240" w:lineRule="auto"/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6"/>
                          <w:szCs w:val="16"/>
                          <w:lang w:val="fr-CA"/>
                        </w:rPr>
                      </w:pPr>
                      <w:r w:rsidRPr="00386862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6"/>
                          <w:szCs w:val="16"/>
                          <w:lang w:val="fr-CA"/>
                        </w:rPr>
                        <w:t>Objectif et utilisation</w:t>
                      </w:r>
                    </w:p>
                    <w:p w14:paraId="240D154F" w14:textId="77777777" w:rsidR="00386862" w:rsidRPr="00386862" w:rsidRDefault="00386862" w:rsidP="00386862">
                      <w:pPr>
                        <w:spacing w:before="0"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Cs w:val="20"/>
                          <w:lang w:val="fr-CA"/>
                        </w:rPr>
                      </w:pPr>
                    </w:p>
                    <w:p w14:paraId="02AF98DD" w14:textId="14F3DA98" w:rsidR="00386862" w:rsidRPr="00386862" w:rsidRDefault="00386862" w:rsidP="00386862">
                      <w:pPr>
                        <w:spacing w:before="0" w:line="360" w:lineRule="auto"/>
                        <w:jc w:val="center"/>
                        <w:rPr>
                          <w:rFonts w:asciiTheme="majorHAnsi" w:eastAsia="Calibri" w:hAnsiTheme="majorHAnsi" w:cstheme="majorHAnsi"/>
                          <w:sz w:val="16"/>
                          <w:szCs w:val="16"/>
                          <w:lang w:val="fr-CA"/>
                        </w:rPr>
                      </w:pPr>
                      <w:r w:rsidRPr="00386862">
                        <w:rPr>
                          <w:rFonts w:asciiTheme="majorHAnsi" w:eastAsia="Calibri" w:hAnsiTheme="majorHAnsi" w:cstheme="majorHAnsi"/>
                          <w:b/>
                          <w:bCs/>
                          <w:sz w:val="16"/>
                          <w:szCs w:val="16"/>
                          <w:lang w:val="fr-CA"/>
                        </w:rPr>
                        <w:t>Objectif </w:t>
                      </w:r>
                      <w:r w:rsidRPr="00386862">
                        <w:rPr>
                          <w:rFonts w:asciiTheme="majorHAnsi" w:eastAsia="Calibri" w:hAnsiTheme="majorHAnsi" w:cstheme="majorHAnsi"/>
                          <w:sz w:val="16"/>
                          <w:szCs w:val="16"/>
                          <w:lang w:val="fr-CA"/>
                        </w:rPr>
                        <w:t>: Ce guide vise à informer les agents d</w:t>
                      </w:r>
                      <w:r>
                        <w:rPr>
                          <w:rFonts w:asciiTheme="majorHAnsi" w:eastAsia="Calibri" w:hAnsiTheme="majorHAnsi" w:cstheme="majorHAnsi"/>
                          <w:sz w:val="16"/>
                          <w:szCs w:val="16"/>
                          <w:lang w:val="fr-CA"/>
                        </w:rPr>
                        <w:t>e</w:t>
                      </w:r>
                      <w:r w:rsidRPr="00386862">
                        <w:rPr>
                          <w:rFonts w:asciiTheme="majorHAnsi" w:eastAsia="Calibri" w:hAnsiTheme="majorHAnsi" w:cstheme="majorHAnsi"/>
                          <w:sz w:val="16"/>
                          <w:szCs w:val="16"/>
                          <w:lang w:val="fr-CA"/>
                        </w:rPr>
                        <w:t xml:space="preserve"> changement des devoirs et des responsabilités de leur nouveau rôle.</w:t>
                      </w:r>
                    </w:p>
                    <w:p w14:paraId="2587FFB9" w14:textId="5CA5F94D" w:rsidR="00386862" w:rsidRPr="00386862" w:rsidRDefault="00386862" w:rsidP="00386862">
                      <w:pPr>
                        <w:spacing w:before="0" w:line="360" w:lineRule="auto"/>
                        <w:jc w:val="center"/>
                        <w:rPr>
                          <w:rFonts w:asciiTheme="majorHAnsi" w:eastAsia="Calibri" w:hAnsiTheme="majorHAnsi" w:cstheme="majorHAnsi"/>
                          <w:sz w:val="16"/>
                          <w:szCs w:val="16"/>
                          <w:lang w:val="fr-CA"/>
                        </w:rPr>
                      </w:pPr>
                      <w:r w:rsidRPr="00386862">
                        <w:rPr>
                          <w:rFonts w:asciiTheme="majorHAnsi" w:eastAsia="Calibri" w:hAnsiTheme="majorHAnsi" w:cstheme="majorHAnsi"/>
                          <w:b/>
                          <w:bCs/>
                          <w:sz w:val="16"/>
                          <w:szCs w:val="16"/>
                          <w:lang w:val="fr-CA"/>
                        </w:rPr>
                        <w:t>Qui devrait l’utiliser</w:t>
                      </w:r>
                      <w:r w:rsidRPr="00386862">
                        <w:rPr>
                          <w:rFonts w:asciiTheme="majorHAnsi" w:eastAsia="Calibri" w:hAnsiTheme="majorHAnsi" w:cstheme="majorHAnsi"/>
                          <w:sz w:val="16"/>
                          <w:szCs w:val="16"/>
                          <w:lang w:val="fr-CA"/>
                        </w:rPr>
                        <w:t xml:space="preserve"> : </w:t>
                      </w:r>
                      <w:r>
                        <w:rPr>
                          <w:rFonts w:asciiTheme="majorHAnsi" w:eastAsia="Calibri" w:hAnsiTheme="majorHAnsi" w:cstheme="majorHAnsi"/>
                          <w:sz w:val="16"/>
                          <w:szCs w:val="16"/>
                          <w:lang w:val="fr-CA"/>
                        </w:rPr>
                        <w:t>Les a</w:t>
                      </w:r>
                      <w:r w:rsidRPr="00386862">
                        <w:rPr>
                          <w:rFonts w:asciiTheme="majorHAnsi" w:eastAsia="Calibri" w:hAnsiTheme="majorHAnsi" w:cstheme="majorHAnsi"/>
                          <w:sz w:val="16"/>
                          <w:szCs w:val="16"/>
                          <w:lang w:val="fr-CA"/>
                        </w:rPr>
                        <w:t>gents d</w:t>
                      </w:r>
                      <w:r>
                        <w:rPr>
                          <w:rFonts w:asciiTheme="majorHAnsi" w:eastAsia="Calibri" w:hAnsiTheme="majorHAnsi" w:cstheme="majorHAnsi"/>
                          <w:sz w:val="16"/>
                          <w:szCs w:val="16"/>
                          <w:lang w:val="fr-CA"/>
                        </w:rPr>
                        <w:t>e</w:t>
                      </w:r>
                      <w:r w:rsidRPr="00386862">
                        <w:rPr>
                          <w:rFonts w:asciiTheme="majorHAnsi" w:eastAsia="Calibri" w:hAnsiTheme="majorHAnsi" w:cstheme="majorHAnsi"/>
                          <w:sz w:val="16"/>
                          <w:szCs w:val="16"/>
                          <w:lang w:val="fr-CA"/>
                        </w:rPr>
                        <w:t xml:space="preserve"> changement qui se sont portés volontaires pour faire partie de l'équipe de projet intégrée.</w:t>
                      </w:r>
                    </w:p>
                    <w:p w14:paraId="30AE564B" w14:textId="6FFF52CC" w:rsidR="00386862" w:rsidRPr="00386862" w:rsidRDefault="00386862" w:rsidP="00386862">
                      <w:pPr>
                        <w:spacing w:after="160" w:line="259" w:lineRule="auto"/>
                        <w:jc w:val="center"/>
                        <w:rPr>
                          <w:rFonts w:asciiTheme="majorHAnsi" w:eastAsia="Calibri" w:hAnsiTheme="majorHAnsi" w:cstheme="majorHAnsi"/>
                          <w:sz w:val="16"/>
                          <w:szCs w:val="16"/>
                          <w:lang w:val="fr-CA"/>
                        </w:rPr>
                      </w:pPr>
                      <w:r w:rsidRPr="00386862">
                        <w:rPr>
                          <w:rFonts w:asciiTheme="majorHAnsi" w:eastAsia="Calibri" w:hAnsiTheme="majorHAnsi" w:cstheme="majorHAnsi"/>
                          <w:sz w:val="16"/>
                          <w:szCs w:val="16"/>
                          <w:lang w:val="fr-CA"/>
                        </w:rPr>
                        <w:t xml:space="preserve">La version </w:t>
                      </w:r>
                      <w:r w:rsidRPr="00386862">
                        <w:rPr>
                          <w:rFonts w:asciiTheme="majorHAnsi" w:eastAsia="Calibri" w:hAnsiTheme="majorHAnsi" w:cstheme="majorHAnsi"/>
                          <w:b/>
                          <w:bCs/>
                          <w:sz w:val="16"/>
                          <w:szCs w:val="16"/>
                          <w:lang w:val="fr-CA"/>
                        </w:rPr>
                        <w:t>anglaise</w:t>
                      </w:r>
                      <w:r w:rsidRPr="00386862">
                        <w:rPr>
                          <w:rFonts w:asciiTheme="majorHAnsi" w:eastAsia="Calibri" w:hAnsiTheme="majorHAnsi" w:cstheme="majorHAnsi"/>
                          <w:sz w:val="16"/>
                          <w:szCs w:val="16"/>
                          <w:lang w:val="fr-CA"/>
                        </w:rPr>
                        <w:t xml:space="preserve"> de ce document est disponible ic</w:t>
                      </w:r>
                      <w:r>
                        <w:rPr>
                          <w:rFonts w:asciiTheme="majorHAnsi" w:eastAsia="Calibri" w:hAnsiTheme="majorHAnsi" w:cstheme="majorHAnsi"/>
                          <w:sz w:val="16"/>
                          <w:szCs w:val="16"/>
                          <w:lang w:val="fr-CA"/>
                        </w:rPr>
                        <w:t>i</w:t>
                      </w:r>
                      <w:r w:rsidRPr="00386862">
                        <w:rPr>
                          <w:rFonts w:asciiTheme="majorHAnsi" w:eastAsia="Calibri" w:hAnsiTheme="majorHAnsi" w:cstheme="majorHAnsi"/>
                          <w:sz w:val="16"/>
                          <w:szCs w:val="16"/>
                          <w:lang w:val="fr-CA"/>
                        </w:rPr>
                        <w:t xml:space="preserve"> : </w:t>
                      </w:r>
                      <w:hyperlink r:id="rId10" w:history="1">
                        <w:r w:rsidRPr="0049168A">
                          <w:rPr>
                            <w:rStyle w:val="Hyperlink"/>
                            <w:rFonts w:asciiTheme="majorHAnsi" w:eastAsia="Calibri" w:hAnsiTheme="majorHAnsi" w:cstheme="majorHAnsi"/>
                            <w:sz w:val="16"/>
                            <w:szCs w:val="16"/>
                            <w:lang w:val="fr-CA"/>
                          </w:rPr>
                          <w:t>Version ANG</w:t>
                        </w:r>
                      </w:hyperlink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E40E0B">
        <w:rPr>
          <w:rFonts w:ascii="Arial Rounded MT Bold" w:eastAsia="Times New Roman" w:hAnsi="Arial Rounded MT Bold" w:cs="Times New Roman"/>
          <w:b w:val="0"/>
          <w:noProof/>
          <w:color w:val="1F3864" w:themeColor="accent1" w:themeShade="80"/>
          <w:sz w:val="32"/>
          <w:szCs w:val="32"/>
          <w:lang w:val="fr-CA"/>
        </w:rPr>
        <w:t>Guide for change agents – Workplace Transformation</w:t>
      </w:r>
      <w:r w:rsidRPr="00E40E0B">
        <w:rPr>
          <w:rFonts w:asciiTheme="majorHAnsi" w:hAnsiTheme="majorHAnsi" w:cstheme="majorHAnsi"/>
          <w:color w:val="1F3864" w:themeColor="accent1" w:themeShade="80"/>
          <w:lang w:val="fr-CA"/>
        </w:rPr>
        <w:t xml:space="preserve"> </w:t>
      </w:r>
      <w:r w:rsidRPr="00E40E0B">
        <w:rPr>
          <w:rFonts w:ascii="Arial Rounded MT Bold" w:eastAsia="Times New Roman" w:hAnsi="Arial Rounded MT Bold" w:cs="Times New Roman"/>
          <w:b w:val="0"/>
          <w:noProof/>
          <w:color w:val="1F3864" w:themeColor="accent1" w:themeShade="80"/>
          <w:sz w:val="32"/>
          <w:szCs w:val="32"/>
          <w:lang w:val="fr-CA"/>
        </w:rPr>
        <w:t>Program</w:t>
      </w:r>
    </w:p>
    <w:p w14:paraId="77D2C8FA" w14:textId="546DA50B" w:rsidR="00502B26" w:rsidRPr="00386862" w:rsidRDefault="008428E8" w:rsidP="002C2222">
      <w:pPr>
        <w:pStyle w:val="Heading3"/>
        <w:spacing w:after="0"/>
        <w:rPr>
          <w:rFonts w:ascii="Calibri Light" w:hAnsi="Calibri Light" w:cs="Calibri Light"/>
          <w:lang w:val="fr-CA"/>
        </w:rPr>
      </w:pPr>
      <w:r w:rsidRPr="00386862">
        <w:rPr>
          <w:rFonts w:ascii="Calibri Light" w:hAnsi="Calibri Light" w:cs="Calibri Light"/>
          <w:bCs/>
          <w:lang w:val="fr-CA"/>
        </w:rPr>
        <w:t>QU’EST-CE QU’UN RÉSEAU D’AGENTS D</w:t>
      </w:r>
      <w:r w:rsidR="00386862">
        <w:rPr>
          <w:rFonts w:ascii="Calibri Light" w:hAnsi="Calibri Light" w:cs="Calibri Light"/>
          <w:bCs/>
          <w:lang w:val="fr-CA"/>
        </w:rPr>
        <w:t>E</w:t>
      </w:r>
      <w:r w:rsidRPr="00386862">
        <w:rPr>
          <w:rFonts w:ascii="Calibri Light" w:hAnsi="Calibri Light" w:cs="Calibri Light"/>
          <w:bCs/>
          <w:lang w:val="fr-CA"/>
        </w:rPr>
        <w:t xml:space="preserve"> CHANGEMENT?</w:t>
      </w:r>
    </w:p>
    <w:p w14:paraId="509DDE47" w14:textId="209D2CB3" w:rsidR="008428E8" w:rsidRPr="00386862" w:rsidRDefault="008428E8" w:rsidP="002C2222">
      <w:pPr>
        <w:pStyle w:val="ListParagraph"/>
        <w:numPr>
          <w:ilvl w:val="0"/>
          <w:numId w:val="18"/>
        </w:numPr>
        <w:spacing w:before="0" w:after="0" w:line="259" w:lineRule="auto"/>
        <w:rPr>
          <w:rFonts w:ascii="Calibri Light" w:eastAsia="Calibri" w:hAnsi="Calibri Light" w:cs="Calibri Light"/>
          <w:sz w:val="24"/>
          <w:lang w:val="fr-CA"/>
        </w:rPr>
      </w:pPr>
      <w:r w:rsidRPr="00386862">
        <w:rPr>
          <w:rFonts w:ascii="Calibri Light" w:eastAsia="Calibri" w:hAnsi="Calibri Light" w:cs="Calibri Light"/>
          <w:sz w:val="24"/>
          <w:lang w:val="fr-CA"/>
        </w:rPr>
        <w:t>Un réseau d’agents d</w:t>
      </w:r>
      <w:r w:rsidR="00386862">
        <w:rPr>
          <w:rFonts w:ascii="Calibri Light" w:eastAsia="Calibri" w:hAnsi="Calibri Light" w:cs="Calibri Light"/>
          <w:sz w:val="24"/>
          <w:lang w:val="fr-CA"/>
        </w:rPr>
        <w:t>e</w:t>
      </w:r>
      <w:r w:rsidRPr="00386862">
        <w:rPr>
          <w:rFonts w:ascii="Calibri Light" w:eastAsia="Calibri" w:hAnsi="Calibri Light" w:cs="Calibri Light"/>
          <w:sz w:val="24"/>
          <w:lang w:val="fr-CA"/>
        </w:rPr>
        <w:t xml:space="preserve"> changement est composé de </w:t>
      </w:r>
      <w:r w:rsidR="00386862">
        <w:rPr>
          <w:rFonts w:ascii="Calibri Light" w:eastAsia="Calibri" w:hAnsi="Calibri Light" w:cs="Calibri Light"/>
          <w:sz w:val="24"/>
          <w:lang w:val="fr-CA"/>
        </w:rPr>
        <w:t>responsables</w:t>
      </w:r>
      <w:r w:rsidRPr="00386862">
        <w:rPr>
          <w:rFonts w:ascii="Calibri Light" w:eastAsia="Calibri" w:hAnsi="Calibri Light" w:cs="Calibri Light"/>
          <w:sz w:val="24"/>
          <w:lang w:val="fr-CA"/>
        </w:rPr>
        <w:t xml:space="preserve">, de gestionnaires et de représentants désignés au sein de l’organisation qui ont la capacité de participer activement à l’accompagnement des employés dans le changement. </w:t>
      </w:r>
    </w:p>
    <w:p w14:paraId="380EEF7E" w14:textId="4605F451" w:rsidR="008428E8" w:rsidRPr="00386862" w:rsidRDefault="008428E8" w:rsidP="002C2222">
      <w:pPr>
        <w:pStyle w:val="ListParagraph"/>
        <w:numPr>
          <w:ilvl w:val="0"/>
          <w:numId w:val="18"/>
        </w:numPr>
        <w:spacing w:before="0" w:after="0" w:line="259" w:lineRule="auto"/>
        <w:rPr>
          <w:rFonts w:ascii="Calibri Light" w:eastAsia="Calibri" w:hAnsi="Calibri Light" w:cs="Calibri Light"/>
          <w:sz w:val="24"/>
          <w:lang w:val="fr-CA"/>
        </w:rPr>
      </w:pPr>
      <w:r w:rsidRPr="00386862">
        <w:rPr>
          <w:rFonts w:ascii="Calibri Light" w:eastAsia="Calibri" w:hAnsi="Calibri Light" w:cs="Calibri Light"/>
          <w:sz w:val="24"/>
          <w:lang w:val="fr-CA"/>
        </w:rPr>
        <w:t>Les gestionnaires de changement cherchent à obtenir des volontaires et des nominations d’agents d</w:t>
      </w:r>
      <w:r w:rsidR="00386862">
        <w:rPr>
          <w:rFonts w:ascii="Calibri Light" w:eastAsia="Calibri" w:hAnsi="Calibri Light" w:cs="Calibri Light"/>
          <w:sz w:val="24"/>
          <w:lang w:val="fr-CA"/>
        </w:rPr>
        <w:t>e</w:t>
      </w:r>
      <w:r w:rsidRPr="00386862">
        <w:rPr>
          <w:rFonts w:ascii="Calibri Light" w:eastAsia="Calibri" w:hAnsi="Calibri Light" w:cs="Calibri Light"/>
          <w:sz w:val="24"/>
          <w:lang w:val="fr-CA"/>
        </w:rPr>
        <w:t xml:space="preserve"> changement pour l’équipe de projet intégrée. Les capitaines d</w:t>
      </w:r>
      <w:r w:rsidR="00F73F25" w:rsidRPr="00386862">
        <w:rPr>
          <w:rFonts w:ascii="Calibri Light" w:eastAsia="Calibri" w:hAnsi="Calibri Light" w:cs="Calibri Light"/>
          <w:sz w:val="24"/>
          <w:lang w:val="fr-CA"/>
        </w:rPr>
        <w:t>u déménagement</w:t>
      </w:r>
      <w:r w:rsidRPr="00386862">
        <w:rPr>
          <w:rFonts w:ascii="Calibri Light" w:eastAsia="Calibri" w:hAnsi="Calibri Light" w:cs="Calibri Light"/>
          <w:sz w:val="24"/>
          <w:lang w:val="fr-CA"/>
        </w:rPr>
        <w:t xml:space="preserve"> </w:t>
      </w:r>
      <w:r w:rsidR="00045592" w:rsidRPr="00386862">
        <w:rPr>
          <w:rFonts w:ascii="Calibri Light" w:eastAsia="Calibri" w:hAnsi="Calibri Light" w:cs="Calibri Light"/>
          <w:sz w:val="24"/>
          <w:lang w:val="fr-CA"/>
        </w:rPr>
        <w:t xml:space="preserve">et </w:t>
      </w:r>
      <w:r w:rsidRPr="00386862">
        <w:rPr>
          <w:rFonts w:ascii="Calibri Light" w:eastAsia="Calibri" w:hAnsi="Calibri Light" w:cs="Calibri Light"/>
          <w:sz w:val="24"/>
          <w:lang w:val="fr-CA"/>
        </w:rPr>
        <w:t xml:space="preserve">les responsables des groupes de travail sont également de bons candidats pour rejoindre un réseau d’agents de changement. </w:t>
      </w:r>
    </w:p>
    <w:p w14:paraId="0D0B5053" w14:textId="69E5DE96" w:rsidR="008428E8" w:rsidRPr="00386862" w:rsidRDefault="008428E8" w:rsidP="002C2222">
      <w:pPr>
        <w:pStyle w:val="ListParagraph"/>
        <w:numPr>
          <w:ilvl w:val="0"/>
          <w:numId w:val="18"/>
        </w:numPr>
        <w:spacing w:before="0" w:after="0" w:line="259" w:lineRule="auto"/>
        <w:rPr>
          <w:rFonts w:ascii="Calibri Light" w:eastAsia="Calibri" w:hAnsi="Calibri Light" w:cs="Calibri Light"/>
          <w:sz w:val="24"/>
          <w:lang w:val="fr-CA"/>
        </w:rPr>
      </w:pPr>
      <w:r w:rsidRPr="00386862">
        <w:rPr>
          <w:rFonts w:ascii="Calibri Light" w:eastAsia="Calibri" w:hAnsi="Calibri Light" w:cs="Calibri Light"/>
          <w:sz w:val="24"/>
          <w:lang w:val="fr-CA"/>
        </w:rPr>
        <w:t xml:space="preserve">Idéalement, un réseau d’agents de changement est composé d’un ou deux représentants de chaque </w:t>
      </w:r>
      <w:r w:rsidR="00386862">
        <w:rPr>
          <w:rFonts w:ascii="Calibri Light" w:eastAsia="Calibri" w:hAnsi="Calibri Light" w:cs="Calibri Light"/>
          <w:sz w:val="24"/>
          <w:lang w:val="fr-CA"/>
        </w:rPr>
        <w:t xml:space="preserve">branche ou </w:t>
      </w:r>
      <w:r w:rsidRPr="00386862">
        <w:rPr>
          <w:rFonts w:ascii="Calibri Light" w:eastAsia="Calibri" w:hAnsi="Calibri Light" w:cs="Calibri Light"/>
          <w:sz w:val="24"/>
          <w:lang w:val="fr-CA"/>
        </w:rPr>
        <w:t xml:space="preserve">direction générale </w:t>
      </w:r>
      <w:r w:rsidR="00386862" w:rsidRPr="00386862">
        <w:rPr>
          <w:rFonts w:ascii="Calibri Light" w:eastAsia="Calibri" w:hAnsi="Calibri Light" w:cs="Calibri Light"/>
          <w:sz w:val="24"/>
          <w:lang w:val="fr-CA"/>
        </w:rPr>
        <w:t xml:space="preserve">principale </w:t>
      </w:r>
      <w:r w:rsidRPr="00386862">
        <w:rPr>
          <w:rFonts w:ascii="Calibri Light" w:eastAsia="Calibri" w:hAnsi="Calibri Light" w:cs="Calibri Light"/>
          <w:sz w:val="24"/>
          <w:lang w:val="fr-CA"/>
        </w:rPr>
        <w:t xml:space="preserve">ou de chaque programme ou domaine </w:t>
      </w:r>
      <w:r w:rsidR="00386862" w:rsidRPr="00386862">
        <w:rPr>
          <w:rFonts w:ascii="Calibri Light" w:eastAsia="Calibri" w:hAnsi="Calibri Light" w:cs="Calibri Light"/>
          <w:sz w:val="24"/>
          <w:lang w:val="fr-CA"/>
        </w:rPr>
        <w:t xml:space="preserve">principal </w:t>
      </w:r>
      <w:r w:rsidRPr="00386862">
        <w:rPr>
          <w:rFonts w:ascii="Calibri Light" w:eastAsia="Calibri" w:hAnsi="Calibri Light" w:cs="Calibri Light"/>
          <w:sz w:val="24"/>
          <w:lang w:val="fr-CA"/>
        </w:rPr>
        <w:t xml:space="preserve">de l’organisation. </w:t>
      </w:r>
    </w:p>
    <w:p w14:paraId="3B01062B" w14:textId="330ACEF3" w:rsidR="008428E8" w:rsidRPr="00386862" w:rsidRDefault="00C8511C" w:rsidP="00127A0B">
      <w:pPr>
        <w:spacing w:before="0" w:after="160" w:line="259" w:lineRule="auto"/>
        <w:jc w:val="center"/>
        <w:rPr>
          <w:rFonts w:ascii="Calibri Light" w:eastAsia="Calibri" w:hAnsi="Calibri Light" w:cs="Calibri Light"/>
          <w:sz w:val="24"/>
        </w:rPr>
      </w:pPr>
      <w:r w:rsidRPr="00386862">
        <w:rPr>
          <w:rFonts w:ascii="Calibri Light" w:eastAsia="Calibri" w:hAnsi="Calibri Light" w:cs="Calibri Light"/>
          <w:noProof/>
          <w:sz w:val="24"/>
          <w:lang w:val="fr-CA"/>
        </w:rPr>
        <w:drawing>
          <wp:inline distT="0" distB="0" distL="0" distR="0" wp14:anchorId="40B21B51" wp14:editId="4F1DCF4C">
            <wp:extent cx="6230744" cy="24574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6662" cy="2459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63F74" w14:textId="2E55D80B" w:rsidR="00502B26" w:rsidRPr="00386862" w:rsidRDefault="008428E8" w:rsidP="002C2222">
      <w:pPr>
        <w:spacing w:after="0"/>
        <w:rPr>
          <w:rFonts w:ascii="Calibri Light" w:eastAsia="Calibri" w:hAnsi="Calibri Light" w:cs="Calibri Light"/>
          <w:b/>
          <w:bCs/>
          <w:caps/>
          <w:sz w:val="24"/>
          <w:lang w:val="fr-CA"/>
        </w:rPr>
      </w:pPr>
      <w:r w:rsidRPr="00386862">
        <w:rPr>
          <w:rFonts w:ascii="Calibri Light" w:hAnsi="Calibri Light" w:cs="Calibri Light"/>
          <w:b/>
          <w:bCs/>
          <w:caps/>
          <w:sz w:val="24"/>
          <w:lang w:val="fr-CA"/>
        </w:rPr>
        <w:t>Qu</w:t>
      </w:r>
      <w:r w:rsidR="00045592" w:rsidRPr="00386862">
        <w:rPr>
          <w:rFonts w:ascii="Calibri Light" w:hAnsi="Calibri Light" w:cs="Calibri Light"/>
          <w:b/>
          <w:bCs/>
          <w:caps/>
          <w:sz w:val="24"/>
          <w:lang w:val="fr-CA"/>
        </w:rPr>
        <w:t>I</w:t>
      </w:r>
      <w:r w:rsidRPr="00386862">
        <w:rPr>
          <w:rFonts w:ascii="Calibri Light" w:hAnsi="Calibri Light" w:cs="Calibri Light"/>
          <w:b/>
          <w:bCs/>
          <w:caps/>
          <w:sz w:val="24"/>
          <w:lang w:val="fr-CA"/>
        </w:rPr>
        <w:t xml:space="preserve"> sont les agents de changement et que font-ils?</w:t>
      </w:r>
    </w:p>
    <w:p w14:paraId="201D3503" w14:textId="42223383" w:rsidR="00502B26" w:rsidRPr="00386862" w:rsidRDefault="008428E8" w:rsidP="002C2222">
      <w:pPr>
        <w:numPr>
          <w:ilvl w:val="0"/>
          <w:numId w:val="18"/>
        </w:numPr>
        <w:spacing w:before="0" w:after="0" w:line="259" w:lineRule="auto"/>
        <w:contextualSpacing/>
        <w:rPr>
          <w:rFonts w:ascii="Calibri Light" w:eastAsia="Calibri" w:hAnsi="Calibri Light" w:cs="Calibri Light"/>
          <w:sz w:val="24"/>
          <w:lang w:val="fr-CA"/>
        </w:rPr>
      </w:pPr>
      <w:r w:rsidRPr="00386862">
        <w:rPr>
          <w:rFonts w:ascii="Calibri Light" w:eastAsia="Calibri" w:hAnsi="Calibri Light" w:cs="Calibri Light"/>
          <w:sz w:val="24"/>
          <w:lang w:val="fr-CA"/>
        </w:rPr>
        <w:t>Les agents de changement sont des adeptes précoces du changement, c’est-à-dire des personnes e</w:t>
      </w:r>
      <w:r w:rsidR="007A0A66" w:rsidRPr="00386862">
        <w:rPr>
          <w:rFonts w:ascii="Calibri Light" w:eastAsia="Calibri" w:hAnsi="Calibri Light" w:cs="Calibri Light"/>
          <w:sz w:val="24"/>
          <w:lang w:val="fr-CA"/>
        </w:rPr>
        <w:t>nthousiastes</w:t>
      </w:r>
      <w:r w:rsidRPr="00386862">
        <w:rPr>
          <w:rFonts w:ascii="Calibri Light" w:eastAsia="Calibri" w:hAnsi="Calibri Light" w:cs="Calibri Light"/>
          <w:sz w:val="24"/>
          <w:lang w:val="fr-CA"/>
        </w:rPr>
        <w:t xml:space="preserve"> et optimistes face aux changements à venir. </w:t>
      </w:r>
      <w:r w:rsidR="00386862" w:rsidRPr="00386862">
        <w:rPr>
          <w:rFonts w:ascii="Calibri Light" w:eastAsia="Calibri" w:hAnsi="Calibri Light" w:cs="Calibri Light"/>
          <w:sz w:val="24"/>
          <w:lang w:val="fr-CA"/>
        </w:rPr>
        <w:t xml:space="preserve">Ils comprennent et </w:t>
      </w:r>
      <w:r w:rsidR="00386862" w:rsidRPr="00386862">
        <w:rPr>
          <w:rFonts w:ascii="Calibri Light" w:eastAsia="Calibri" w:hAnsi="Calibri Light" w:cs="Calibri Light"/>
          <w:sz w:val="24"/>
          <w:lang w:val="fr-CA"/>
        </w:rPr>
        <w:lastRenderedPageBreak/>
        <w:t>représentent les intérêts de leurs collègues qui transitionnent, et travailleront avec les gestionnaires du changement et/ou les chefs de projet pour faciliter une transition réussie.</w:t>
      </w:r>
    </w:p>
    <w:p w14:paraId="49949E57" w14:textId="37B1BE74" w:rsidR="008428E8" w:rsidRPr="00386862" w:rsidRDefault="008428E8" w:rsidP="00502B26">
      <w:pPr>
        <w:numPr>
          <w:ilvl w:val="0"/>
          <w:numId w:val="18"/>
        </w:numPr>
        <w:spacing w:before="0" w:after="160" w:line="259" w:lineRule="auto"/>
        <w:contextualSpacing/>
        <w:rPr>
          <w:rFonts w:ascii="Calibri Light" w:eastAsia="Calibri" w:hAnsi="Calibri Light" w:cs="Calibri Light"/>
          <w:sz w:val="24"/>
          <w:lang w:val="fr-CA"/>
        </w:rPr>
      </w:pPr>
      <w:r w:rsidRPr="00386862">
        <w:rPr>
          <w:rFonts w:ascii="Calibri Light" w:eastAsia="Calibri" w:hAnsi="Calibri Light" w:cs="Calibri Light"/>
          <w:sz w:val="24"/>
          <w:lang w:val="fr-CA"/>
        </w:rPr>
        <w:t>Les agents de changement doivent être prêts à faire ce qui suit :</w:t>
      </w:r>
    </w:p>
    <w:p w14:paraId="628C304E" w14:textId="1D101DF3" w:rsidR="008428E8" w:rsidRPr="00386862" w:rsidRDefault="008428E8" w:rsidP="002C2222">
      <w:pPr>
        <w:numPr>
          <w:ilvl w:val="0"/>
          <w:numId w:val="19"/>
        </w:numPr>
        <w:spacing w:before="0" w:after="160" w:line="259" w:lineRule="auto"/>
        <w:contextualSpacing/>
        <w:rPr>
          <w:rFonts w:ascii="Calibri Light" w:eastAsia="Calibri" w:hAnsi="Calibri Light" w:cs="Calibri Light"/>
          <w:sz w:val="24"/>
        </w:rPr>
      </w:pPr>
      <w:r w:rsidRPr="00386862">
        <w:rPr>
          <w:rFonts w:ascii="Calibri Light" w:eastAsia="Calibri" w:hAnsi="Calibri Light" w:cs="Calibri Light"/>
          <w:b/>
          <w:bCs/>
          <w:sz w:val="24"/>
          <w:lang w:val="fr-CA"/>
        </w:rPr>
        <w:t>Partager des renseignements sur le changement</w:t>
      </w:r>
      <w:r w:rsidRPr="00386862">
        <w:rPr>
          <w:rFonts w:ascii="Calibri Light" w:eastAsia="Calibri" w:hAnsi="Calibri Light" w:cs="Calibri Light"/>
          <w:sz w:val="24"/>
          <w:lang w:val="fr-CA"/>
        </w:rPr>
        <w:t xml:space="preserve"> – agir en tant que représentants sur le terrain pour les questions relatives à l’initiative de changement. Sensibiliser les employés au changement. </w:t>
      </w:r>
    </w:p>
    <w:p w14:paraId="199415C6" w14:textId="5B60E91D" w:rsidR="008428E8" w:rsidRPr="00386862" w:rsidRDefault="008428E8" w:rsidP="002C2222">
      <w:pPr>
        <w:numPr>
          <w:ilvl w:val="0"/>
          <w:numId w:val="19"/>
        </w:numPr>
        <w:spacing w:before="0" w:after="160" w:line="259" w:lineRule="auto"/>
        <w:contextualSpacing/>
        <w:rPr>
          <w:rFonts w:ascii="Calibri Light" w:eastAsia="Calibri" w:hAnsi="Calibri Light" w:cs="Calibri Light"/>
          <w:sz w:val="24"/>
        </w:rPr>
      </w:pPr>
      <w:r w:rsidRPr="00386862">
        <w:rPr>
          <w:rFonts w:ascii="Calibri Light" w:eastAsia="Calibri" w:hAnsi="Calibri Light" w:cs="Calibri Light"/>
          <w:b/>
          <w:bCs/>
          <w:sz w:val="24"/>
          <w:lang w:val="fr-CA"/>
        </w:rPr>
        <w:t>Créer un environnement de changement positif</w:t>
      </w:r>
      <w:r w:rsidRPr="00386862">
        <w:rPr>
          <w:rFonts w:ascii="Calibri Light" w:eastAsia="Calibri" w:hAnsi="Calibri Light" w:cs="Calibri Light"/>
          <w:sz w:val="24"/>
          <w:lang w:val="fr-CA"/>
        </w:rPr>
        <w:t xml:space="preserve"> – susciter l’enthousiasme pour le changement. Augmenter le désir des employés envers le changement. </w:t>
      </w:r>
    </w:p>
    <w:p w14:paraId="7146B154" w14:textId="1D4E9C63" w:rsidR="008428E8" w:rsidRPr="00386862" w:rsidRDefault="008428E8" w:rsidP="002C2222">
      <w:pPr>
        <w:numPr>
          <w:ilvl w:val="0"/>
          <w:numId w:val="19"/>
        </w:numPr>
        <w:spacing w:before="0" w:after="160" w:line="259" w:lineRule="auto"/>
        <w:contextualSpacing/>
        <w:rPr>
          <w:rFonts w:ascii="Calibri Light" w:eastAsia="Calibri" w:hAnsi="Calibri Light" w:cs="Calibri Light"/>
          <w:sz w:val="24"/>
          <w:lang w:val="fr-CA"/>
        </w:rPr>
      </w:pPr>
      <w:r w:rsidRPr="00386862">
        <w:rPr>
          <w:rFonts w:ascii="Calibri Light" w:eastAsia="Calibri" w:hAnsi="Calibri Light" w:cs="Calibri Light"/>
          <w:b/>
          <w:bCs/>
          <w:sz w:val="24"/>
          <w:lang w:val="fr-CA"/>
        </w:rPr>
        <w:t>Fournir à l’équipe de projet des renseignements sur les opérations </w:t>
      </w:r>
      <w:r w:rsidRPr="00386862">
        <w:rPr>
          <w:rFonts w:ascii="Calibri Light" w:eastAsia="Calibri" w:hAnsi="Calibri Light" w:cs="Calibri Light"/>
          <w:sz w:val="24"/>
          <w:lang w:val="fr-CA"/>
        </w:rPr>
        <w:t>– recevoir des informations sur la façon dont les opérations s’adaptent au changement pendant la transition. Assister à toutes les réunions requises pour les agents de changement.</w:t>
      </w:r>
    </w:p>
    <w:p w14:paraId="7095A257" w14:textId="6727AFDC" w:rsidR="008428E8" w:rsidRPr="00386862" w:rsidRDefault="008428E8" w:rsidP="002C2222">
      <w:pPr>
        <w:numPr>
          <w:ilvl w:val="0"/>
          <w:numId w:val="19"/>
        </w:numPr>
        <w:spacing w:before="0" w:after="160" w:line="259" w:lineRule="auto"/>
        <w:contextualSpacing/>
        <w:rPr>
          <w:rFonts w:ascii="Calibri Light" w:eastAsia="Calibri" w:hAnsi="Calibri Light" w:cs="Calibri Light"/>
          <w:sz w:val="24"/>
          <w:lang w:val="fr-CA"/>
        </w:rPr>
      </w:pPr>
      <w:r w:rsidRPr="00386862">
        <w:rPr>
          <w:rFonts w:ascii="Calibri Light" w:eastAsia="Calibri" w:hAnsi="Calibri Light" w:cs="Calibri Light"/>
          <w:b/>
          <w:bCs/>
          <w:sz w:val="24"/>
          <w:lang w:val="fr-CA"/>
        </w:rPr>
        <w:t>Soutenir l’intégration et l’apprentissage des employés dans le cadre du changement</w:t>
      </w:r>
      <w:r w:rsidRPr="00386862">
        <w:rPr>
          <w:rFonts w:ascii="Calibri Light" w:eastAsia="Calibri" w:hAnsi="Calibri Light" w:cs="Calibri Light"/>
          <w:sz w:val="24"/>
          <w:lang w:val="fr-CA"/>
        </w:rPr>
        <w:t xml:space="preserve"> – apprendre à utiliser les nouveaux outils et agir en tant qu’expert en la matière. Aider les autres employés à utiliser ces nouveaux outils/processus. </w:t>
      </w:r>
    </w:p>
    <w:p w14:paraId="4972C0E0" w14:textId="597D7ED2" w:rsidR="008428E8" w:rsidRPr="00386862" w:rsidRDefault="008428E8" w:rsidP="002C2222">
      <w:pPr>
        <w:numPr>
          <w:ilvl w:val="0"/>
          <w:numId w:val="19"/>
        </w:numPr>
        <w:spacing w:before="0" w:after="160" w:line="259" w:lineRule="auto"/>
        <w:contextualSpacing/>
        <w:rPr>
          <w:rFonts w:ascii="Calibri Light" w:eastAsia="Calibri" w:hAnsi="Calibri Light" w:cs="Calibri Light"/>
          <w:sz w:val="24"/>
          <w:lang w:val="fr-CA"/>
        </w:rPr>
      </w:pPr>
      <w:r w:rsidRPr="00386862">
        <w:rPr>
          <w:rFonts w:ascii="Calibri Light" w:eastAsia="Calibri" w:hAnsi="Calibri Light" w:cs="Calibri Light"/>
          <w:b/>
          <w:bCs/>
          <w:sz w:val="24"/>
          <w:lang w:val="fr-CA"/>
        </w:rPr>
        <w:t>Soulever les problèmes non résolus dans le cadre de la mise en œuvre</w:t>
      </w:r>
      <w:r w:rsidRPr="00386862">
        <w:rPr>
          <w:rFonts w:ascii="Calibri Light" w:eastAsia="Calibri" w:hAnsi="Calibri Light" w:cs="Calibri Light"/>
          <w:sz w:val="24"/>
          <w:lang w:val="fr-CA"/>
        </w:rPr>
        <w:t xml:space="preserve"> – déterminer et noter les obstacles potentiels au changement et fournir des mises à jour au gestionnaire de changement. </w:t>
      </w:r>
    </w:p>
    <w:p w14:paraId="2D28CC57" w14:textId="7D47A5FE" w:rsidR="002C2222" w:rsidRPr="00386862" w:rsidRDefault="002C2222" w:rsidP="002C2222">
      <w:pPr>
        <w:numPr>
          <w:ilvl w:val="0"/>
          <w:numId w:val="19"/>
        </w:numPr>
        <w:spacing w:before="0" w:after="160" w:line="259" w:lineRule="auto"/>
        <w:contextualSpacing/>
        <w:rPr>
          <w:rFonts w:ascii="Calibri Light" w:eastAsia="Calibri" w:hAnsi="Calibri Light" w:cs="Calibri Light"/>
          <w:sz w:val="24"/>
        </w:rPr>
      </w:pPr>
      <w:r w:rsidRPr="00386862">
        <w:rPr>
          <w:rFonts w:ascii="Calibri Light" w:eastAsia="Calibri" w:hAnsi="Calibri Light" w:cs="Calibri Light"/>
          <w:b/>
          <w:bCs/>
          <w:sz w:val="24"/>
          <w:lang w:val="fr-CA"/>
        </w:rPr>
        <w:t>Réfuter les rumeurs à l’aide de faits</w:t>
      </w:r>
      <w:r w:rsidRPr="00386862">
        <w:rPr>
          <w:rFonts w:ascii="Calibri Light" w:eastAsia="Calibri" w:hAnsi="Calibri Light" w:cs="Calibri Light"/>
          <w:sz w:val="24"/>
          <w:lang w:val="fr-CA"/>
        </w:rPr>
        <w:t xml:space="preserve"> – clarifier les rumeurs avec des faits connus concernant le projet. Sinon, donner une rétroaction à l’équipe de changement. </w:t>
      </w:r>
    </w:p>
    <w:p w14:paraId="0EF6573D" w14:textId="2F76C736" w:rsidR="002C2222" w:rsidRPr="00386862" w:rsidRDefault="002C2222" w:rsidP="002C2222">
      <w:pPr>
        <w:numPr>
          <w:ilvl w:val="0"/>
          <w:numId w:val="19"/>
        </w:numPr>
        <w:spacing w:before="0" w:after="160" w:line="259" w:lineRule="auto"/>
        <w:contextualSpacing/>
        <w:rPr>
          <w:rFonts w:ascii="Calibri Light" w:eastAsia="Calibri" w:hAnsi="Calibri Light" w:cs="Calibri Light"/>
          <w:sz w:val="24"/>
          <w:lang w:val="fr-CA"/>
        </w:rPr>
      </w:pPr>
      <w:r w:rsidRPr="00386862">
        <w:rPr>
          <w:rFonts w:ascii="Calibri Light" w:eastAsia="Calibri" w:hAnsi="Calibri Light" w:cs="Calibri Light"/>
          <w:b/>
          <w:bCs/>
          <w:sz w:val="24"/>
          <w:lang w:val="fr-CA"/>
        </w:rPr>
        <w:t>Cultiver de nouvelles habitudes et attitudes de travail </w:t>
      </w:r>
      <w:r w:rsidRPr="00386862">
        <w:rPr>
          <w:rFonts w:ascii="Calibri Light" w:eastAsia="Calibri" w:hAnsi="Calibri Light" w:cs="Calibri Light"/>
          <w:sz w:val="24"/>
          <w:lang w:val="fr-CA"/>
        </w:rPr>
        <w:t xml:space="preserve">– renforcer la nouvelle étiquette du lieu de travail et les normes de l’équipe. </w:t>
      </w:r>
    </w:p>
    <w:p w14:paraId="7B77973D" w14:textId="16FFD938" w:rsidR="002C2222" w:rsidRPr="00386862" w:rsidRDefault="00684FFB" w:rsidP="002C2222">
      <w:pPr>
        <w:pStyle w:val="ListParagraph"/>
        <w:numPr>
          <w:ilvl w:val="0"/>
          <w:numId w:val="20"/>
        </w:numPr>
        <w:spacing w:before="0" w:after="160" w:line="259" w:lineRule="auto"/>
        <w:rPr>
          <w:rFonts w:ascii="Calibri Light" w:eastAsia="Calibri" w:hAnsi="Calibri Light" w:cs="Calibri Light"/>
          <w:sz w:val="24"/>
          <w:lang w:val="fr-CA"/>
        </w:rPr>
      </w:pPr>
      <w:r w:rsidRPr="00386862">
        <w:rPr>
          <w:rFonts w:ascii="Calibri Light" w:eastAsia="Calibri" w:hAnsi="Calibri Light" w:cs="Calibri Light"/>
          <w:sz w:val="24"/>
          <w:lang w:val="fr-CA"/>
        </w:rPr>
        <w:t>Les caractéristiques suivantes sont requises pour les agents de changement.</w:t>
      </w:r>
    </w:p>
    <w:p w14:paraId="5D63C463" w14:textId="57FAE2DC" w:rsidR="00502B26" w:rsidRPr="00386862" w:rsidRDefault="00684FFB" w:rsidP="00DC148F">
      <w:pPr>
        <w:spacing w:before="0" w:after="160" w:line="259" w:lineRule="auto"/>
        <w:contextualSpacing/>
        <w:jc w:val="center"/>
        <w:rPr>
          <w:rFonts w:ascii="Calibri Light" w:eastAsia="Calibri" w:hAnsi="Calibri Light" w:cs="Calibri Light"/>
          <w:sz w:val="24"/>
        </w:rPr>
      </w:pPr>
      <w:r w:rsidRPr="00386862">
        <w:rPr>
          <w:rFonts w:ascii="Calibri Light" w:eastAsia="Calibri" w:hAnsi="Calibri Light" w:cs="Calibri Light"/>
          <w:noProof/>
          <w:sz w:val="24"/>
          <w:lang w:val="fr-CA"/>
        </w:rPr>
        <w:drawing>
          <wp:inline distT="0" distB="0" distL="0" distR="0" wp14:anchorId="1F63B949" wp14:editId="1B360936">
            <wp:extent cx="5943600" cy="1310717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0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61B6D" w14:textId="2BAD7016" w:rsidR="002C2222" w:rsidRPr="00386862" w:rsidRDefault="002C2222" w:rsidP="002C2222">
      <w:pPr>
        <w:spacing w:after="0"/>
        <w:rPr>
          <w:rFonts w:ascii="Calibri Light" w:eastAsia="Calibri" w:hAnsi="Calibri Light" w:cs="Calibri Light"/>
          <w:b/>
          <w:bCs/>
          <w:caps/>
          <w:sz w:val="24"/>
          <w:lang w:val="fr-CA"/>
        </w:rPr>
      </w:pPr>
      <w:r w:rsidRPr="00386862">
        <w:rPr>
          <w:rFonts w:ascii="Calibri Light" w:hAnsi="Calibri Light" w:cs="Calibri Light"/>
          <w:b/>
          <w:bCs/>
          <w:caps/>
          <w:sz w:val="24"/>
          <w:lang w:val="fr-CA"/>
        </w:rPr>
        <w:t>PRATIQUES EXEMPLAIRES POUR LES AGENTS DE CHANGEMENT</w:t>
      </w:r>
    </w:p>
    <w:p w14:paraId="51A24804" w14:textId="32193518" w:rsidR="0006639F" w:rsidRPr="00386862" w:rsidRDefault="00684FFB" w:rsidP="00684FFB">
      <w:pPr>
        <w:pStyle w:val="ListParagraph"/>
        <w:numPr>
          <w:ilvl w:val="0"/>
          <w:numId w:val="20"/>
        </w:numPr>
        <w:spacing w:before="0" w:after="0" w:line="240" w:lineRule="auto"/>
        <w:rPr>
          <w:rFonts w:ascii="Calibri Light" w:hAnsi="Calibri Light" w:cs="Calibri Light"/>
          <w:b/>
          <w:bCs/>
          <w:sz w:val="24"/>
        </w:rPr>
      </w:pPr>
      <w:r w:rsidRPr="00386862">
        <w:rPr>
          <w:rFonts w:ascii="Calibri Light" w:hAnsi="Calibri Light" w:cs="Calibri Light"/>
          <w:b/>
          <w:bCs/>
          <w:sz w:val="24"/>
          <w:lang w:val="fr-CA"/>
        </w:rPr>
        <w:t>Défendre</w:t>
      </w:r>
    </w:p>
    <w:p w14:paraId="75BBB650" w14:textId="74B9A1CD" w:rsidR="00684FFB" w:rsidRPr="00386862" w:rsidRDefault="00684FFB" w:rsidP="00684FFB">
      <w:pPr>
        <w:pStyle w:val="ListParagraph"/>
        <w:numPr>
          <w:ilvl w:val="1"/>
          <w:numId w:val="20"/>
        </w:numPr>
        <w:spacing w:before="0" w:after="0" w:line="240" w:lineRule="auto"/>
        <w:rPr>
          <w:rFonts w:ascii="Calibri Light" w:hAnsi="Calibri Light" w:cs="Calibri Light"/>
          <w:sz w:val="24"/>
          <w:lang w:val="fr-CA"/>
        </w:rPr>
      </w:pPr>
      <w:r w:rsidRPr="00386862">
        <w:rPr>
          <w:rFonts w:ascii="Calibri Light" w:hAnsi="Calibri Light" w:cs="Calibri Light"/>
          <w:sz w:val="24"/>
          <w:lang w:val="fr-CA"/>
        </w:rPr>
        <w:t>Être ouvert aux possibilités et à l’apprentissage que le changement offre.</w:t>
      </w:r>
    </w:p>
    <w:p w14:paraId="10811E00" w14:textId="7E7FB072" w:rsidR="00684FFB" w:rsidRPr="00386862" w:rsidRDefault="00684FFB" w:rsidP="00684FFB">
      <w:pPr>
        <w:pStyle w:val="ListParagraph"/>
        <w:numPr>
          <w:ilvl w:val="1"/>
          <w:numId w:val="20"/>
        </w:numPr>
        <w:spacing w:before="0" w:after="0" w:line="240" w:lineRule="auto"/>
        <w:rPr>
          <w:rFonts w:ascii="Calibri Light" w:hAnsi="Calibri Light" w:cs="Calibri Light"/>
          <w:sz w:val="24"/>
          <w:lang w:val="fr-CA"/>
        </w:rPr>
      </w:pPr>
      <w:r w:rsidRPr="00386862">
        <w:rPr>
          <w:rFonts w:ascii="Calibri Light" w:hAnsi="Calibri Light" w:cs="Calibri Light"/>
          <w:sz w:val="24"/>
          <w:lang w:val="fr-CA"/>
        </w:rPr>
        <w:t>Reconnaître que nous ne pouvons pas contrôler le changement, mais que nous pouvons contrôler nos attitudes et la façon dont nous réagissons au changement.</w:t>
      </w:r>
    </w:p>
    <w:p w14:paraId="03A0F01E" w14:textId="014E3E86" w:rsidR="00684FFB" w:rsidRPr="00386862" w:rsidRDefault="00684FFB" w:rsidP="00684FFB">
      <w:pPr>
        <w:pStyle w:val="ListParagraph"/>
        <w:numPr>
          <w:ilvl w:val="1"/>
          <w:numId w:val="20"/>
        </w:numPr>
        <w:spacing w:before="0" w:after="0" w:line="240" w:lineRule="auto"/>
        <w:rPr>
          <w:rFonts w:ascii="Calibri Light" w:hAnsi="Calibri Light" w:cs="Calibri Light"/>
          <w:sz w:val="24"/>
          <w:lang w:val="fr-CA"/>
        </w:rPr>
      </w:pPr>
      <w:r w:rsidRPr="00386862">
        <w:rPr>
          <w:rFonts w:ascii="Calibri Light" w:hAnsi="Calibri Light" w:cs="Calibri Light"/>
          <w:sz w:val="24"/>
          <w:lang w:val="fr-CA"/>
        </w:rPr>
        <w:t>Concevoir le changement comme un pas vers l’avenir plutôt que comme une refonte du passé.</w:t>
      </w:r>
    </w:p>
    <w:p w14:paraId="31C13D39" w14:textId="1F48DAA4" w:rsidR="00684FFB" w:rsidRPr="00386862" w:rsidRDefault="00684FFB" w:rsidP="00684FFB">
      <w:pPr>
        <w:pStyle w:val="ListParagraph"/>
        <w:numPr>
          <w:ilvl w:val="1"/>
          <w:numId w:val="20"/>
        </w:numPr>
        <w:spacing w:before="0" w:after="0" w:line="240" w:lineRule="auto"/>
        <w:rPr>
          <w:rFonts w:ascii="Calibri Light" w:hAnsi="Calibri Light" w:cs="Calibri Light"/>
          <w:sz w:val="24"/>
          <w:lang w:val="fr-CA"/>
        </w:rPr>
      </w:pPr>
      <w:r w:rsidRPr="00386862">
        <w:rPr>
          <w:rFonts w:ascii="Calibri Light" w:hAnsi="Calibri Light" w:cs="Calibri Light"/>
          <w:sz w:val="24"/>
          <w:lang w:val="fr-CA"/>
        </w:rPr>
        <w:t>Comprendre que chaque personne vit le changement différemment.</w:t>
      </w:r>
    </w:p>
    <w:p w14:paraId="48F88DCF" w14:textId="29C70EE7" w:rsidR="00684FFB" w:rsidRPr="00386862" w:rsidRDefault="00684FFB" w:rsidP="00684FFB">
      <w:pPr>
        <w:pStyle w:val="ListParagraph"/>
        <w:numPr>
          <w:ilvl w:val="0"/>
          <w:numId w:val="20"/>
        </w:numPr>
        <w:spacing w:before="0" w:after="0" w:line="240" w:lineRule="auto"/>
        <w:rPr>
          <w:rFonts w:ascii="Calibri Light" w:hAnsi="Calibri Light" w:cs="Calibri Light"/>
          <w:b/>
          <w:bCs/>
          <w:sz w:val="24"/>
        </w:rPr>
      </w:pPr>
      <w:r w:rsidRPr="00386862">
        <w:rPr>
          <w:rFonts w:ascii="Calibri Light" w:hAnsi="Calibri Light" w:cs="Calibri Light"/>
          <w:b/>
          <w:bCs/>
          <w:sz w:val="24"/>
          <w:lang w:val="fr-CA"/>
        </w:rPr>
        <w:lastRenderedPageBreak/>
        <w:t>Communiquer</w:t>
      </w:r>
    </w:p>
    <w:p w14:paraId="54938CB5" w14:textId="168197C1" w:rsidR="00684FFB" w:rsidRPr="00386862" w:rsidRDefault="00684FFB" w:rsidP="00684FFB">
      <w:pPr>
        <w:pStyle w:val="ListParagraph"/>
        <w:numPr>
          <w:ilvl w:val="1"/>
          <w:numId w:val="20"/>
        </w:numPr>
        <w:spacing w:before="0" w:after="0" w:line="240" w:lineRule="auto"/>
        <w:rPr>
          <w:rFonts w:ascii="Calibri Light" w:hAnsi="Calibri Light" w:cs="Calibri Light"/>
          <w:sz w:val="24"/>
          <w:lang w:val="fr-CA"/>
        </w:rPr>
      </w:pPr>
      <w:r w:rsidRPr="00386862">
        <w:rPr>
          <w:rFonts w:ascii="Calibri Light" w:hAnsi="Calibri Light" w:cs="Calibri Light"/>
          <w:sz w:val="24"/>
          <w:lang w:val="fr-CA"/>
        </w:rPr>
        <w:t>Expliquer la raison opérationnelle du changement et la manière dont il se produira.</w:t>
      </w:r>
    </w:p>
    <w:p w14:paraId="04A78CBA" w14:textId="13BA7521" w:rsidR="00684FFB" w:rsidRPr="00386862" w:rsidRDefault="00684FFB" w:rsidP="00684FFB">
      <w:pPr>
        <w:pStyle w:val="ListParagraph"/>
        <w:numPr>
          <w:ilvl w:val="1"/>
          <w:numId w:val="20"/>
        </w:numPr>
        <w:spacing w:before="0" w:after="0" w:line="240" w:lineRule="auto"/>
        <w:rPr>
          <w:rFonts w:ascii="Calibri Light" w:hAnsi="Calibri Light" w:cs="Calibri Light"/>
          <w:sz w:val="24"/>
          <w:lang w:val="fr-CA"/>
        </w:rPr>
      </w:pPr>
      <w:r w:rsidRPr="00386862">
        <w:rPr>
          <w:rFonts w:ascii="Calibri Light" w:hAnsi="Calibri Light" w:cs="Calibri Light"/>
          <w:sz w:val="24"/>
          <w:lang w:val="fr-CA"/>
        </w:rPr>
        <w:t>Être clair et honnête concernant ce qui change et pourquoi.</w:t>
      </w:r>
    </w:p>
    <w:p w14:paraId="732C23EA" w14:textId="2A36B28E" w:rsidR="00684FFB" w:rsidRPr="00386862" w:rsidRDefault="00684FFB" w:rsidP="00684FFB">
      <w:pPr>
        <w:pStyle w:val="ListParagraph"/>
        <w:numPr>
          <w:ilvl w:val="1"/>
          <w:numId w:val="20"/>
        </w:numPr>
        <w:spacing w:before="0" w:after="0" w:line="240" w:lineRule="auto"/>
        <w:rPr>
          <w:rFonts w:ascii="Calibri Light" w:hAnsi="Calibri Light" w:cs="Calibri Light"/>
          <w:sz w:val="24"/>
          <w:lang w:val="fr-CA"/>
        </w:rPr>
      </w:pPr>
      <w:r w:rsidRPr="00386862">
        <w:rPr>
          <w:rFonts w:ascii="Calibri Light" w:hAnsi="Calibri Light" w:cs="Calibri Light"/>
          <w:sz w:val="24"/>
          <w:lang w:val="fr-CA"/>
        </w:rPr>
        <w:t xml:space="preserve">Fournir une voie de communication pour les commentaires et les questions. </w:t>
      </w:r>
    </w:p>
    <w:p w14:paraId="0F6CCDC0" w14:textId="4BCEAD05" w:rsidR="00684FFB" w:rsidRPr="00386862" w:rsidRDefault="00684FFB" w:rsidP="00684FFB">
      <w:pPr>
        <w:pStyle w:val="ListParagraph"/>
        <w:numPr>
          <w:ilvl w:val="1"/>
          <w:numId w:val="20"/>
        </w:numPr>
        <w:spacing w:before="0" w:after="0" w:line="240" w:lineRule="auto"/>
        <w:rPr>
          <w:rFonts w:ascii="Calibri Light" w:hAnsi="Calibri Light" w:cs="Calibri Light"/>
          <w:sz w:val="24"/>
          <w:lang w:val="fr-CA"/>
        </w:rPr>
      </w:pPr>
      <w:r w:rsidRPr="00386862">
        <w:rPr>
          <w:rFonts w:ascii="Calibri Light" w:hAnsi="Calibri Light" w:cs="Calibri Light"/>
          <w:sz w:val="24"/>
          <w:lang w:val="fr-CA"/>
        </w:rPr>
        <w:t xml:space="preserve">Expliquer aux employés comment ils seront touchés. </w:t>
      </w:r>
    </w:p>
    <w:p w14:paraId="52D06E62" w14:textId="79E4D0C1" w:rsidR="00684FFB" w:rsidRPr="00386862" w:rsidRDefault="00684FFB" w:rsidP="00684FFB">
      <w:pPr>
        <w:pStyle w:val="ListParagraph"/>
        <w:numPr>
          <w:ilvl w:val="1"/>
          <w:numId w:val="20"/>
        </w:numPr>
        <w:spacing w:before="0" w:after="0" w:line="240" w:lineRule="auto"/>
        <w:rPr>
          <w:rFonts w:ascii="Calibri Light" w:hAnsi="Calibri Light" w:cs="Calibri Light"/>
          <w:sz w:val="24"/>
          <w:lang w:val="fr-CA"/>
        </w:rPr>
      </w:pPr>
      <w:r w:rsidRPr="00386862">
        <w:rPr>
          <w:rFonts w:ascii="Calibri Light" w:hAnsi="Calibri Light" w:cs="Calibri Light"/>
          <w:sz w:val="24"/>
          <w:lang w:val="fr-CA"/>
        </w:rPr>
        <w:t>Face à de la résistance, écouter, faire preuve d’empathie, découvrir les besoins et les préoccupations, répondre aux questions et valider la compréhension.</w:t>
      </w:r>
    </w:p>
    <w:p w14:paraId="5A2980E3" w14:textId="1ACE38EF" w:rsidR="00684FFB" w:rsidRPr="00386862" w:rsidRDefault="00684FFB" w:rsidP="00684FFB">
      <w:pPr>
        <w:pStyle w:val="ListParagraph"/>
        <w:numPr>
          <w:ilvl w:val="0"/>
          <w:numId w:val="20"/>
        </w:numPr>
        <w:spacing w:before="0" w:after="0" w:line="240" w:lineRule="auto"/>
        <w:rPr>
          <w:rFonts w:ascii="Calibri Light" w:hAnsi="Calibri Light" w:cs="Calibri Light"/>
          <w:b/>
          <w:bCs/>
          <w:sz w:val="24"/>
        </w:rPr>
      </w:pPr>
      <w:r w:rsidRPr="00386862">
        <w:rPr>
          <w:rFonts w:ascii="Calibri Light" w:hAnsi="Calibri Light" w:cs="Calibri Light"/>
          <w:b/>
          <w:bCs/>
          <w:sz w:val="24"/>
          <w:lang w:val="fr-CA"/>
        </w:rPr>
        <w:t>Participer</w:t>
      </w:r>
    </w:p>
    <w:p w14:paraId="37C56408" w14:textId="488D7EF9" w:rsidR="00684FFB" w:rsidRPr="00386862" w:rsidRDefault="00684FFB" w:rsidP="00684FFB">
      <w:pPr>
        <w:pStyle w:val="ListParagraph"/>
        <w:numPr>
          <w:ilvl w:val="1"/>
          <w:numId w:val="20"/>
        </w:numPr>
        <w:spacing w:before="0" w:after="0" w:line="240" w:lineRule="auto"/>
        <w:rPr>
          <w:rFonts w:ascii="Calibri Light" w:hAnsi="Calibri Light" w:cs="Calibri Light"/>
          <w:sz w:val="24"/>
          <w:lang w:val="fr-CA"/>
        </w:rPr>
      </w:pPr>
      <w:r w:rsidRPr="00386862">
        <w:rPr>
          <w:rFonts w:ascii="Calibri Light" w:hAnsi="Calibri Light" w:cs="Calibri Light"/>
          <w:sz w:val="24"/>
          <w:lang w:val="fr-CA"/>
        </w:rPr>
        <w:t>Demander aux employés ce dont ils ont besoin (plus de renseignements, de l’aide, du soutien).</w:t>
      </w:r>
    </w:p>
    <w:p w14:paraId="774CF204" w14:textId="0B05E286" w:rsidR="00684FFB" w:rsidRPr="00386862" w:rsidRDefault="00684FFB" w:rsidP="00684FFB">
      <w:pPr>
        <w:pStyle w:val="ListParagraph"/>
        <w:numPr>
          <w:ilvl w:val="1"/>
          <w:numId w:val="20"/>
        </w:numPr>
        <w:spacing w:before="0" w:after="0" w:line="240" w:lineRule="auto"/>
        <w:rPr>
          <w:rFonts w:ascii="Calibri Light" w:hAnsi="Calibri Light" w:cs="Calibri Light"/>
          <w:sz w:val="24"/>
          <w:lang w:val="fr-CA"/>
        </w:rPr>
      </w:pPr>
      <w:r w:rsidRPr="00386862">
        <w:rPr>
          <w:rFonts w:ascii="Calibri Light" w:hAnsi="Calibri Light" w:cs="Calibri Light"/>
          <w:sz w:val="24"/>
          <w:lang w:val="fr-CA"/>
        </w:rPr>
        <w:t>Détecter quand les gens font des suppositions et répandent des rumeurs sans le savoir.</w:t>
      </w:r>
    </w:p>
    <w:p w14:paraId="4DC48EA0" w14:textId="585D93F5" w:rsidR="00684FFB" w:rsidRPr="00386862" w:rsidRDefault="00684FFB" w:rsidP="00684FFB">
      <w:pPr>
        <w:pStyle w:val="ListParagraph"/>
        <w:numPr>
          <w:ilvl w:val="1"/>
          <w:numId w:val="20"/>
        </w:numPr>
        <w:spacing w:before="0" w:after="0" w:line="240" w:lineRule="auto"/>
        <w:rPr>
          <w:rFonts w:ascii="Calibri Light" w:hAnsi="Calibri Light" w:cs="Calibri Light"/>
          <w:sz w:val="24"/>
          <w:lang w:val="fr-CA"/>
        </w:rPr>
      </w:pPr>
      <w:r w:rsidRPr="00386862">
        <w:rPr>
          <w:rFonts w:ascii="Calibri Light" w:hAnsi="Calibri Light" w:cs="Calibri Light"/>
          <w:sz w:val="24"/>
          <w:lang w:val="fr-CA"/>
        </w:rPr>
        <w:t xml:space="preserve">Examiner les raisons de la résistance (c’est-à-dire le manque de compréhension, les effets sur le travail/le mandat, les expériences passées en matière de changement, le manque d’engagement des dirigeants, la peur d’une perte et le manque de capacités ou de connaissances pour le changement). </w:t>
      </w:r>
    </w:p>
    <w:p w14:paraId="74E2F2A4" w14:textId="526EFE02" w:rsidR="00684FFB" w:rsidRPr="005E2DF9" w:rsidRDefault="00684FFB" w:rsidP="00684FFB">
      <w:pPr>
        <w:spacing w:after="0"/>
        <w:rPr>
          <w:rFonts w:ascii="Calibri Light" w:eastAsia="Calibri" w:hAnsi="Calibri Light" w:cs="Calibri Light"/>
          <w:b/>
          <w:bCs/>
          <w:caps/>
          <w:sz w:val="24"/>
          <w:highlight w:val="yellow"/>
          <w:lang w:val="fr-CA"/>
        </w:rPr>
      </w:pPr>
      <w:r w:rsidRPr="005E2DF9">
        <w:rPr>
          <w:rFonts w:ascii="Calibri Light" w:hAnsi="Calibri Light" w:cs="Calibri Light"/>
          <w:b/>
          <w:bCs/>
          <w:caps/>
          <w:sz w:val="24"/>
          <w:highlight w:val="yellow"/>
          <w:lang w:val="fr-CA"/>
        </w:rPr>
        <w:t>RESSOURCES POUR LES AGENTS DE CHANGEMENT</w:t>
      </w:r>
    </w:p>
    <w:p w14:paraId="53A4D096" w14:textId="5F2E30E1" w:rsidR="00684FFB" w:rsidRPr="005E2DF9" w:rsidRDefault="00684FFB" w:rsidP="00684FFB">
      <w:pPr>
        <w:spacing w:before="0" w:after="0" w:line="240" w:lineRule="auto"/>
        <w:rPr>
          <w:rFonts w:ascii="Calibri Light" w:eastAsia="Calibri" w:hAnsi="Calibri Light" w:cs="Calibri Light"/>
          <w:sz w:val="24"/>
          <w:highlight w:val="yellow"/>
          <w:lang w:val="fr-CA"/>
        </w:rPr>
      </w:pPr>
      <w:r w:rsidRPr="005E2DF9">
        <w:rPr>
          <w:rFonts w:ascii="Calibri Light" w:eastAsia="Calibri" w:hAnsi="Calibri Light" w:cs="Calibri Light"/>
          <w:sz w:val="24"/>
          <w:highlight w:val="yellow"/>
          <w:lang w:val="fr-CA"/>
        </w:rPr>
        <w:t>Insérez des liens vers des documents tels que :</w:t>
      </w:r>
    </w:p>
    <w:p w14:paraId="0A1622D9" w14:textId="6CAEA911" w:rsidR="00684FFB" w:rsidRPr="005E2DF9" w:rsidRDefault="00684FFB" w:rsidP="00684FFB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Calibri Light" w:hAnsi="Calibri Light" w:cs="Calibri Light"/>
          <w:sz w:val="24"/>
          <w:highlight w:val="yellow"/>
          <w:lang w:val="fr-CA"/>
        </w:rPr>
      </w:pPr>
      <w:r w:rsidRPr="005E2DF9">
        <w:rPr>
          <w:rFonts w:ascii="Calibri Light" w:hAnsi="Calibri Light" w:cs="Calibri Light"/>
          <w:sz w:val="24"/>
          <w:highlight w:val="yellow"/>
          <w:lang w:val="fr-CA"/>
        </w:rPr>
        <w:t xml:space="preserve">Introduction à la gestion du changement/matériel didactique </w:t>
      </w:r>
    </w:p>
    <w:p w14:paraId="1EA29DF3" w14:textId="0A1075F1" w:rsidR="00684FFB" w:rsidRPr="005E2DF9" w:rsidRDefault="00684FFB" w:rsidP="00DC148F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Calibri Light" w:hAnsi="Calibri Light" w:cs="Calibri Light"/>
          <w:sz w:val="24"/>
          <w:highlight w:val="yellow"/>
          <w:lang w:val="fr-CA"/>
        </w:rPr>
      </w:pPr>
      <w:r w:rsidRPr="005E2DF9">
        <w:rPr>
          <w:rFonts w:ascii="Calibri Light" w:hAnsi="Calibri Light" w:cs="Calibri Light"/>
          <w:sz w:val="24"/>
          <w:highlight w:val="yellow"/>
          <w:lang w:val="fr-CA"/>
        </w:rPr>
        <w:t>Documents FAQ (Milieu de travail GC, etc.)</w:t>
      </w:r>
    </w:p>
    <w:sectPr w:rsidR="00684FFB" w:rsidRPr="005E2DF9" w:rsidSect="0057096F">
      <w:footerReference w:type="even" r:id="rId13"/>
      <w:footerReference w:type="default" r:id="rId14"/>
      <w:headerReference w:type="first" r:id="rId15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57E3A" w14:textId="77777777" w:rsidR="001A469B" w:rsidRDefault="001A469B" w:rsidP="001A6499">
      <w:r>
        <w:separator/>
      </w:r>
    </w:p>
  </w:endnote>
  <w:endnote w:type="continuationSeparator" w:id="0">
    <w:p w14:paraId="13009A81" w14:textId="77777777" w:rsidR="001A469B" w:rsidRDefault="001A469B" w:rsidP="001A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981665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F18E09" w14:textId="1E9058BA" w:rsidR="00F30B38" w:rsidRDefault="00F30B38" w:rsidP="000A49E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lang w:val="fr-CA"/>
          </w:rPr>
          <w:fldChar w:fldCharType="begin"/>
        </w:r>
        <w:r>
          <w:rPr>
            <w:rStyle w:val="PageNumber"/>
            <w:lang w:val="fr-CA"/>
          </w:rPr>
          <w:instrText xml:space="preserve"> PAGE </w:instrText>
        </w:r>
        <w:r>
          <w:rPr>
            <w:rStyle w:val="PageNumber"/>
            <w:lang w:val="fr-CA"/>
          </w:rPr>
          <w:fldChar w:fldCharType="separate"/>
        </w:r>
        <w:r w:rsidR="00DB6C1C">
          <w:rPr>
            <w:rStyle w:val="PageNumber"/>
            <w:noProof/>
            <w:lang w:val="fr-CA"/>
          </w:rPr>
          <w:t>2</w:t>
        </w:r>
        <w:r>
          <w:rPr>
            <w:rStyle w:val="PageNumber"/>
            <w:lang w:val="fr-CA"/>
          </w:rPr>
          <w:fldChar w:fldCharType="end"/>
        </w:r>
      </w:p>
    </w:sdtContent>
  </w:sdt>
  <w:p w14:paraId="2BE2F086" w14:textId="77777777" w:rsidR="00F30B38" w:rsidRDefault="00F30B38" w:rsidP="00F30B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03DB2" w14:textId="62F02CFB" w:rsidR="00F30B38" w:rsidRDefault="0057096F" w:rsidP="003878C2">
    <w:pPr>
      <w:pStyle w:val="Footer"/>
      <w:tabs>
        <w:tab w:val="clear" w:pos="9360"/>
        <w:tab w:val="right" w:pos="9000"/>
      </w:tabs>
      <w:ind w:right="360"/>
    </w:pPr>
    <w:r>
      <w:rPr>
        <w:noProof/>
        <w:lang w:val="fr-CA"/>
      </w:rPr>
      <w:drawing>
        <wp:anchor distT="0" distB="0" distL="114300" distR="114300" simplePos="0" relativeHeight="251663360" behindDoc="0" locked="0" layoutInCell="1" allowOverlap="1" wp14:anchorId="25A051FE" wp14:editId="61786111">
          <wp:simplePos x="0" y="0"/>
          <wp:positionH relativeFrom="column">
            <wp:posOffset>5536565</wp:posOffset>
          </wp:positionH>
          <wp:positionV relativeFrom="paragraph">
            <wp:posOffset>559435</wp:posOffset>
          </wp:positionV>
          <wp:extent cx="774700" cy="200660"/>
          <wp:effectExtent l="0" t="0" r="6350" b="8890"/>
          <wp:wrapThrough wrapText="bothSides">
            <wp:wrapPolygon edited="0">
              <wp:start x="0" y="0"/>
              <wp:lineTo x="0" y="20506"/>
              <wp:lineTo x="21246" y="20506"/>
              <wp:lineTo x="21246" y="0"/>
              <wp:lineTo x="0" y="0"/>
            </wp:wrapPolygon>
          </wp:wrapThrough>
          <wp:docPr id="1" name="Picture 1" descr="Image result for canada wordmar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canada wordmar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20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2DF9">
      <w:rPr>
        <w:b/>
        <w:bCs/>
        <w:noProof/>
        <w:kern w:val="28"/>
        <w:sz w:val="72"/>
        <w:szCs w:val="56"/>
        <w:lang w:val="fr-CA"/>
      </w:rPr>
      <w:drawing>
        <wp:anchor distT="0" distB="0" distL="114300" distR="114300" simplePos="0" relativeHeight="251660288" behindDoc="1" locked="0" layoutInCell="1" allowOverlap="1" wp14:anchorId="0A16BDCA" wp14:editId="027A769A">
          <wp:simplePos x="0" y="0"/>
          <wp:positionH relativeFrom="margin">
            <wp:align>left</wp:align>
          </wp:positionH>
          <wp:positionV relativeFrom="paragraph">
            <wp:posOffset>554355</wp:posOffset>
          </wp:positionV>
          <wp:extent cx="976630" cy="191135"/>
          <wp:effectExtent l="0" t="0" r="0" b="0"/>
          <wp:wrapTight wrapText="bothSides">
            <wp:wrapPolygon edited="0">
              <wp:start x="843" y="0"/>
              <wp:lineTo x="0" y="10764"/>
              <wp:lineTo x="0" y="19375"/>
              <wp:lineTo x="9691" y="19375"/>
              <wp:lineTo x="21066" y="10764"/>
              <wp:lineTo x="21066" y="0"/>
              <wp:lineTo x="843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630" cy="191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67EC6" w14:textId="77777777" w:rsidR="001A469B" w:rsidRDefault="001A469B" w:rsidP="001A6499">
      <w:r>
        <w:separator/>
      </w:r>
    </w:p>
  </w:footnote>
  <w:footnote w:type="continuationSeparator" w:id="0">
    <w:p w14:paraId="7C165931" w14:textId="77777777" w:rsidR="001A469B" w:rsidRDefault="001A469B" w:rsidP="001A6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E73CC" w14:textId="44F5BC73" w:rsidR="005E751F" w:rsidRDefault="005E751F" w:rsidP="003878C2">
    <w:pPr>
      <w:pStyle w:val="Header"/>
      <w:tabs>
        <w:tab w:val="left" w:pos="90"/>
      </w:tabs>
    </w:pPr>
    <w:r>
      <w:rPr>
        <w:rFonts w:eastAsia="SimSun" w:cs="Arial"/>
        <w:b/>
        <w:bCs/>
        <w:noProof/>
        <w:kern w:val="28"/>
        <w:sz w:val="72"/>
        <w:szCs w:val="56"/>
        <w:lang w:val="fr-CA"/>
      </w:rPr>
      <w:drawing>
        <wp:anchor distT="0" distB="0" distL="114300" distR="114300" simplePos="0" relativeHeight="251662336" behindDoc="0" locked="0" layoutInCell="1" allowOverlap="1" wp14:anchorId="714C85F2" wp14:editId="07AEEB1B">
          <wp:simplePos x="0" y="0"/>
          <wp:positionH relativeFrom="column">
            <wp:posOffset>0</wp:posOffset>
          </wp:positionH>
          <wp:positionV relativeFrom="paragraph">
            <wp:posOffset>83820</wp:posOffset>
          </wp:positionV>
          <wp:extent cx="2112645" cy="198120"/>
          <wp:effectExtent l="0" t="0" r="1905" b="0"/>
          <wp:wrapTight wrapText="bothSides">
            <wp:wrapPolygon edited="0">
              <wp:start x="0" y="0"/>
              <wp:lineTo x="0" y="18692"/>
              <wp:lineTo x="19867" y="18692"/>
              <wp:lineTo x="21425" y="10385"/>
              <wp:lineTo x="2142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-blk-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645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B3C9E5" w14:textId="77777777" w:rsidR="005E751F" w:rsidRDefault="005E75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A2E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F2CD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08E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82F6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382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06B6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64B0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A62E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2CF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145A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84744D"/>
    <w:multiLevelType w:val="hybridMultilevel"/>
    <w:tmpl w:val="EB6418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A21958"/>
    <w:multiLevelType w:val="hybridMultilevel"/>
    <w:tmpl w:val="B2469AA4"/>
    <w:lvl w:ilvl="0" w:tplc="E21E217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516DFE"/>
    <w:multiLevelType w:val="hybridMultilevel"/>
    <w:tmpl w:val="D9E848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6314D7"/>
    <w:multiLevelType w:val="hybridMultilevel"/>
    <w:tmpl w:val="382EAFBA"/>
    <w:lvl w:ilvl="0" w:tplc="219222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AC2A40"/>
    <w:multiLevelType w:val="hybridMultilevel"/>
    <w:tmpl w:val="843452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23061F"/>
    <w:multiLevelType w:val="hybridMultilevel"/>
    <w:tmpl w:val="626EB4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07307"/>
    <w:multiLevelType w:val="hybridMultilevel"/>
    <w:tmpl w:val="5F385F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C18D0"/>
    <w:multiLevelType w:val="hybridMultilevel"/>
    <w:tmpl w:val="E6D2B1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E3996"/>
    <w:multiLevelType w:val="hybridMultilevel"/>
    <w:tmpl w:val="F98866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D52611"/>
    <w:multiLevelType w:val="hybridMultilevel"/>
    <w:tmpl w:val="7242E2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92886"/>
    <w:multiLevelType w:val="hybridMultilevel"/>
    <w:tmpl w:val="0A222F04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5"/>
  </w:num>
  <w:num w:numId="12">
    <w:abstractNumId w:val="16"/>
  </w:num>
  <w:num w:numId="13">
    <w:abstractNumId w:val="19"/>
  </w:num>
  <w:num w:numId="14">
    <w:abstractNumId w:val="10"/>
  </w:num>
  <w:num w:numId="15">
    <w:abstractNumId w:val="17"/>
  </w:num>
  <w:num w:numId="16">
    <w:abstractNumId w:val="12"/>
  </w:num>
  <w:num w:numId="17">
    <w:abstractNumId w:val="11"/>
  </w:num>
  <w:num w:numId="18">
    <w:abstractNumId w:val="18"/>
  </w:num>
  <w:num w:numId="19">
    <w:abstractNumId w:val="20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90D"/>
    <w:rsid w:val="00045592"/>
    <w:rsid w:val="000512B0"/>
    <w:rsid w:val="0005331B"/>
    <w:rsid w:val="00055846"/>
    <w:rsid w:val="0006521A"/>
    <w:rsid w:val="0006639F"/>
    <w:rsid w:val="00083C56"/>
    <w:rsid w:val="000A49E8"/>
    <w:rsid w:val="000B0DB7"/>
    <w:rsid w:val="000B51AE"/>
    <w:rsid w:val="000F785A"/>
    <w:rsid w:val="001027D6"/>
    <w:rsid w:val="001134C0"/>
    <w:rsid w:val="00127A0B"/>
    <w:rsid w:val="001319AD"/>
    <w:rsid w:val="00134101"/>
    <w:rsid w:val="00134625"/>
    <w:rsid w:val="00160E25"/>
    <w:rsid w:val="001A11D5"/>
    <w:rsid w:val="001A469B"/>
    <w:rsid w:val="001A6499"/>
    <w:rsid w:val="00206A5D"/>
    <w:rsid w:val="00252783"/>
    <w:rsid w:val="00265B53"/>
    <w:rsid w:val="002778D3"/>
    <w:rsid w:val="00296740"/>
    <w:rsid w:val="002C2222"/>
    <w:rsid w:val="002E555A"/>
    <w:rsid w:val="002F5622"/>
    <w:rsid w:val="00323A7C"/>
    <w:rsid w:val="00385829"/>
    <w:rsid w:val="00386862"/>
    <w:rsid w:val="003878C2"/>
    <w:rsid w:val="003B39FF"/>
    <w:rsid w:val="003B6B6A"/>
    <w:rsid w:val="00404E4B"/>
    <w:rsid w:val="00451B65"/>
    <w:rsid w:val="00485154"/>
    <w:rsid w:val="0049168A"/>
    <w:rsid w:val="004D2760"/>
    <w:rsid w:val="00502B26"/>
    <w:rsid w:val="00561649"/>
    <w:rsid w:val="0057096F"/>
    <w:rsid w:val="005D34F4"/>
    <w:rsid w:val="005E2DF9"/>
    <w:rsid w:val="005E751F"/>
    <w:rsid w:val="006101DC"/>
    <w:rsid w:val="00615669"/>
    <w:rsid w:val="00650824"/>
    <w:rsid w:val="00664A4C"/>
    <w:rsid w:val="00684FFB"/>
    <w:rsid w:val="006923D7"/>
    <w:rsid w:val="006B0DB1"/>
    <w:rsid w:val="006B1EA1"/>
    <w:rsid w:val="0071090D"/>
    <w:rsid w:val="0074102E"/>
    <w:rsid w:val="007877F6"/>
    <w:rsid w:val="007A0A66"/>
    <w:rsid w:val="008428E8"/>
    <w:rsid w:val="008F3A2E"/>
    <w:rsid w:val="009209D0"/>
    <w:rsid w:val="00922DC8"/>
    <w:rsid w:val="009318A8"/>
    <w:rsid w:val="00985FFD"/>
    <w:rsid w:val="00986CA2"/>
    <w:rsid w:val="009A21C1"/>
    <w:rsid w:val="009F64C0"/>
    <w:rsid w:val="00A04B78"/>
    <w:rsid w:val="00A31D0A"/>
    <w:rsid w:val="00A44CC2"/>
    <w:rsid w:val="00A46A53"/>
    <w:rsid w:val="00A55897"/>
    <w:rsid w:val="00B17CF0"/>
    <w:rsid w:val="00B45F6A"/>
    <w:rsid w:val="00B55AFA"/>
    <w:rsid w:val="00B6226D"/>
    <w:rsid w:val="00BD60F0"/>
    <w:rsid w:val="00BE4059"/>
    <w:rsid w:val="00C23198"/>
    <w:rsid w:val="00C25FD5"/>
    <w:rsid w:val="00C57C00"/>
    <w:rsid w:val="00C60226"/>
    <w:rsid w:val="00C752CB"/>
    <w:rsid w:val="00C8511C"/>
    <w:rsid w:val="00CB675E"/>
    <w:rsid w:val="00CC7ECF"/>
    <w:rsid w:val="00CD4033"/>
    <w:rsid w:val="00D63E57"/>
    <w:rsid w:val="00DB6C1C"/>
    <w:rsid w:val="00DB74B1"/>
    <w:rsid w:val="00DC148F"/>
    <w:rsid w:val="00DC3E0D"/>
    <w:rsid w:val="00DD6FD8"/>
    <w:rsid w:val="00E175BF"/>
    <w:rsid w:val="00E40E0B"/>
    <w:rsid w:val="00E611A1"/>
    <w:rsid w:val="00E70186"/>
    <w:rsid w:val="00EB51C3"/>
    <w:rsid w:val="00EE152A"/>
    <w:rsid w:val="00F07F5C"/>
    <w:rsid w:val="00F20F8C"/>
    <w:rsid w:val="00F27D8E"/>
    <w:rsid w:val="00F30B38"/>
    <w:rsid w:val="00F378AE"/>
    <w:rsid w:val="00F46B0C"/>
    <w:rsid w:val="00F65679"/>
    <w:rsid w:val="00F73F25"/>
    <w:rsid w:val="00F90FBA"/>
    <w:rsid w:val="00FB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BA645"/>
  <w15:chartTrackingRefBased/>
  <w15:docId w15:val="{0B122859-D42B-4AF0-96AC-45FCA2B7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FFB"/>
    <w:pPr>
      <w:spacing w:before="360" w:after="360" w:line="360" w:lineRule="exact"/>
    </w:pPr>
    <w:rPr>
      <w:rFonts w:ascii="Georgia" w:hAnsi="Georgia"/>
      <w:sz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664A4C"/>
    <w:pPr>
      <w:pBdr>
        <w:bottom w:val="single" w:sz="4" w:space="1" w:color="auto"/>
      </w:pBdr>
      <w:spacing w:before="360" w:after="360"/>
      <w:outlineLvl w:val="0"/>
    </w:pPr>
    <w:rPr>
      <w:sz w:val="44"/>
    </w:rPr>
  </w:style>
  <w:style w:type="paragraph" w:styleId="Heading2">
    <w:name w:val="heading 2"/>
    <w:next w:val="NoSpacing"/>
    <w:link w:val="Heading2Char"/>
    <w:uiPriority w:val="9"/>
    <w:unhideWhenUsed/>
    <w:qFormat/>
    <w:rsid w:val="00664A4C"/>
    <w:pPr>
      <w:keepNext/>
      <w:keepLines/>
      <w:spacing w:before="280" w:after="240"/>
      <w:outlineLvl w:val="1"/>
    </w:pPr>
    <w:rPr>
      <w:rFonts w:ascii="Arial" w:eastAsiaTheme="majorEastAsia" w:hAnsi="Arial" w:cs="Arial"/>
      <w:b/>
      <w:caps/>
      <w:color w:val="000000" w:themeColor="text1"/>
      <w:sz w:val="28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664A4C"/>
    <w:pPr>
      <w:spacing w:before="120" w:after="120" w:line="300" w:lineRule="exact"/>
      <w:outlineLvl w:val="2"/>
    </w:pPr>
    <w:rPr>
      <w:rFonts w:ascii="Arial" w:hAnsi="Arial" w:cs="Arial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4A4C"/>
    <w:pPr>
      <w:keepNext/>
      <w:keepLines/>
      <w:spacing w:before="160" w:after="120"/>
      <w:outlineLvl w:val="3"/>
    </w:pPr>
    <w:rPr>
      <w:rFonts w:ascii="Arial" w:eastAsiaTheme="majorEastAsia" w:hAnsi="Arial" w:cstheme="majorBidi"/>
      <w:iCs/>
      <w:color w:val="000000" w:themeColor="tex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4A4C"/>
    <w:pPr>
      <w:outlineLvl w:val="4"/>
    </w:pPr>
    <w:rPr>
      <w:rFonts w:ascii="Arial" w:hAnsi="Arial" w:cs="Arial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090D"/>
    <w:rPr>
      <w:rFonts w:ascii="Georgia" w:hAnsi="Georgia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64A4C"/>
    <w:rPr>
      <w:rFonts w:ascii="Arial" w:eastAsiaTheme="majorEastAsia" w:hAnsi="Arial" w:cs="Arial"/>
      <w:b/>
      <w:spacing w:val="-10"/>
      <w:kern w:val="28"/>
      <w:sz w:val="44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64A4C"/>
    <w:rPr>
      <w:rFonts w:ascii="Arial" w:eastAsiaTheme="majorEastAsia" w:hAnsi="Arial" w:cs="Arial"/>
      <w:b/>
      <w:caps/>
      <w:color w:val="000000" w:themeColor="text1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160E25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60E25"/>
    <w:rPr>
      <w:rFonts w:ascii="Arial" w:hAnsi="Arial"/>
      <w:sz w:val="16"/>
    </w:rPr>
  </w:style>
  <w:style w:type="paragraph" w:styleId="Footer">
    <w:name w:val="footer"/>
    <w:basedOn w:val="Normal"/>
    <w:link w:val="FooterChar"/>
    <w:uiPriority w:val="99"/>
    <w:unhideWhenUsed/>
    <w:rsid w:val="00160E25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60E25"/>
    <w:rPr>
      <w:rFonts w:ascii="Arial" w:hAnsi="Arial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64A4C"/>
    <w:rPr>
      <w:rFonts w:ascii="Arial" w:hAnsi="Arial" w:cs="Arial"/>
      <w:b/>
    </w:rPr>
  </w:style>
  <w:style w:type="paragraph" w:styleId="Title">
    <w:name w:val="Title"/>
    <w:next w:val="NoSpacing"/>
    <w:link w:val="TitleChar"/>
    <w:uiPriority w:val="10"/>
    <w:qFormat/>
    <w:rsid w:val="00664A4C"/>
    <w:pPr>
      <w:spacing w:before="120" w:after="120"/>
      <w:contextualSpacing/>
    </w:pPr>
    <w:rPr>
      <w:rFonts w:ascii="Arial" w:eastAsiaTheme="majorEastAsia" w:hAnsi="Arial" w:cs="Arial"/>
      <w:b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A4C"/>
    <w:rPr>
      <w:rFonts w:ascii="Arial" w:eastAsiaTheme="majorEastAsia" w:hAnsi="Arial" w:cs="Arial"/>
      <w:b/>
      <w:spacing w:val="-10"/>
      <w:kern w:val="28"/>
      <w:sz w:val="72"/>
      <w:szCs w:val="56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64A4C"/>
    <w:rPr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64A4C"/>
    <w:rPr>
      <w:rFonts w:ascii="Arial" w:eastAsiaTheme="majorEastAsia" w:hAnsi="Arial" w:cs="Arial"/>
      <w:b/>
      <w:caps/>
      <w:color w:val="000000" w:themeColor="text1"/>
      <w:sz w:val="3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64A4C"/>
    <w:rPr>
      <w:rFonts w:ascii="Arial" w:eastAsiaTheme="majorEastAsia" w:hAnsi="Arial" w:cstheme="majorBidi"/>
      <w:iCs/>
      <w:color w:val="000000" w:themeColor="text1"/>
    </w:rPr>
  </w:style>
  <w:style w:type="paragraph" w:styleId="Caption">
    <w:name w:val="caption"/>
    <w:basedOn w:val="Normal"/>
    <w:next w:val="Normal"/>
    <w:uiPriority w:val="35"/>
    <w:unhideWhenUsed/>
    <w:qFormat/>
    <w:rsid w:val="001A6499"/>
    <w:pPr>
      <w:spacing w:line="240" w:lineRule="auto"/>
    </w:pPr>
    <w:rPr>
      <w:rFonts w:ascii="Arial" w:hAnsi="Arial" w:cs="Arial"/>
      <w:caps/>
    </w:rPr>
  </w:style>
  <w:style w:type="character" w:styleId="PageNumber">
    <w:name w:val="page number"/>
    <w:basedOn w:val="DefaultParagraphFont"/>
    <w:uiPriority w:val="99"/>
    <w:semiHidden/>
    <w:unhideWhenUsed/>
    <w:rsid w:val="00F30B38"/>
    <w:rPr>
      <w:rFonts w:ascii="Arial" w:hAnsi="Arial"/>
      <w:sz w:val="16"/>
    </w:rPr>
  </w:style>
  <w:style w:type="paragraph" w:styleId="TOC1">
    <w:name w:val="toc 1"/>
    <w:next w:val="Normal"/>
    <w:autoRedefine/>
    <w:uiPriority w:val="39"/>
    <w:unhideWhenUsed/>
    <w:rsid w:val="00D63E57"/>
    <w:pPr>
      <w:spacing w:before="120" w:after="220"/>
    </w:pPr>
    <w:rPr>
      <w:rFonts w:ascii="Arial" w:hAnsi="Arial"/>
      <w:b/>
    </w:rPr>
  </w:style>
  <w:style w:type="paragraph" w:styleId="TOC2">
    <w:name w:val="toc 2"/>
    <w:next w:val="Normal"/>
    <w:autoRedefine/>
    <w:uiPriority w:val="39"/>
    <w:unhideWhenUsed/>
    <w:rsid w:val="00D63E57"/>
    <w:pPr>
      <w:spacing w:before="120" w:after="220"/>
      <w:ind w:left="200"/>
    </w:pPr>
    <w:rPr>
      <w:rFonts w:ascii="Arial" w:hAnsi="Arial"/>
      <w:sz w:val="20"/>
    </w:rPr>
  </w:style>
  <w:style w:type="paragraph" w:styleId="TOC3">
    <w:name w:val="toc 3"/>
    <w:next w:val="Normal"/>
    <w:autoRedefine/>
    <w:uiPriority w:val="39"/>
    <w:unhideWhenUsed/>
    <w:rsid w:val="00D63E57"/>
    <w:pPr>
      <w:spacing w:before="120" w:after="220"/>
      <w:ind w:left="400"/>
    </w:pPr>
    <w:rPr>
      <w:rFonts w:ascii="Arial" w:hAnsi="Arial"/>
      <w:sz w:val="20"/>
    </w:rPr>
  </w:style>
  <w:style w:type="paragraph" w:styleId="TOC4">
    <w:name w:val="toc 4"/>
    <w:next w:val="Normal"/>
    <w:autoRedefine/>
    <w:uiPriority w:val="39"/>
    <w:unhideWhenUsed/>
    <w:rsid w:val="00D63E57"/>
    <w:pPr>
      <w:spacing w:before="120" w:after="220"/>
      <w:ind w:left="600"/>
    </w:pPr>
    <w:rPr>
      <w:rFonts w:ascii="Arial" w:hAnsi="Arial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160E25"/>
    <w:pPr>
      <w:spacing w:after="100"/>
      <w:ind w:left="1600"/>
    </w:pPr>
    <w:rPr>
      <w:rFonts w:ascii="Arial" w:hAnsi="Arial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63E57"/>
    <w:pPr>
      <w:spacing w:before="480" w:after="220"/>
      <w:ind w:left="800"/>
    </w:pPr>
    <w:rPr>
      <w:rFonts w:ascii="Arial" w:hAnsi="Arial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60E25"/>
    <w:pPr>
      <w:spacing w:after="100"/>
      <w:ind w:left="1000"/>
    </w:pPr>
    <w:rPr>
      <w:rFonts w:ascii="Arial" w:hAnsi="Arial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60E25"/>
    <w:pPr>
      <w:spacing w:after="100"/>
      <w:ind w:left="1200"/>
    </w:pPr>
    <w:rPr>
      <w:rFonts w:ascii="Arial" w:hAnsi="Arial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60E25"/>
    <w:pPr>
      <w:spacing w:after="100"/>
      <w:ind w:left="1400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C60226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64A4C"/>
    <w:rPr>
      <w:rFonts w:ascii="Arial" w:hAnsi="Arial" w:cs="Arial"/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DD6F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FD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FD8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F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FD8"/>
    <w:rPr>
      <w:rFonts w:ascii="Georgia" w:hAnsi="Georg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FD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D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E40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E405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63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wiki.gccollab.ca%2Fimages%2F5%2F58%2FCOMMUNIQUE_Announcement_REMINDER_-_Retrieval_of_Personal_and_Business_Assets_to_Employees-FR.docx&amp;wdOrigin=BROWSELIN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iki.gccollab.ca/images/7/78/WTP_-_Change_Agents_Toolkit_EN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iki.gccollab.ca/images/7/78/WTP_-_Change_Agents_Toolkit_EN.docx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hyperlink" Target="https://www.google.ca/imgres?imgurl=https://s3.ca-central-1.amazonaws.com/vectorinstitute.ai/images/logos/Canada_Wordmark_EN.png&amp;imgrefurl=http://vectorinstitute.ai/&amp;docid=yhgK_zErh6d3aM&amp;tbnid=IIIM82B5TUYATM:&amp;vet=10ahUKEwjuq8nnosTZAhVQQq0KHQN_B-QQMwhPKAkwCQ..i&amp;w=1165&amp;h=303&amp;bih=479&amp;biw=1188&amp;q=canada%20wordmark&amp;ved=0ahUKEwjuq8nnosTZAhVQQq0KHQN_B-QQMwhPKAkwCQ&amp;iact=mrc&amp;uact=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659</Words>
  <Characters>3757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Sophie Genereux</cp:lastModifiedBy>
  <cp:revision>25</cp:revision>
  <cp:lastPrinted>2018-02-22T15:56:00Z</cp:lastPrinted>
  <dcterms:created xsi:type="dcterms:W3CDTF">2022-07-12T19:10:00Z</dcterms:created>
  <dcterms:modified xsi:type="dcterms:W3CDTF">2022-09-09T01:22:00Z</dcterms:modified>
</cp:coreProperties>
</file>