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2D74" w14:textId="149F1E5D" w:rsidR="00A57819" w:rsidRPr="00F962D6" w:rsidRDefault="004B213A" w:rsidP="00A57819">
      <w:pPr>
        <w:pStyle w:val="Title"/>
      </w:pPr>
      <w:r w:rsidRPr="00F962D6">
        <w:t>Student Guide</w:t>
      </w:r>
    </w:p>
    <w:p w14:paraId="4E30A83C" w14:textId="77777777" w:rsidR="00A57819" w:rsidRPr="00F962D6" w:rsidRDefault="00A57819" w:rsidP="00A57819"/>
    <w:p w14:paraId="3BB2F19F" w14:textId="6B347B62" w:rsidR="00A57819" w:rsidRPr="00F962D6" w:rsidRDefault="004B213A" w:rsidP="00A57819">
      <w:pPr>
        <w:pStyle w:val="Subtitle"/>
      </w:pPr>
      <w:r w:rsidRPr="00F962D6">
        <w:t>Employment Opportunity for Students with Disabilities (EOSD)</w:t>
      </w:r>
    </w:p>
    <w:p w14:paraId="5AEC22D9" w14:textId="77777777" w:rsidR="00042F6C" w:rsidRPr="00F962D6" w:rsidRDefault="00042F6C" w:rsidP="00042F6C"/>
    <w:p w14:paraId="3001C09D" w14:textId="77777777" w:rsidR="00042F6C" w:rsidRPr="00F962D6" w:rsidRDefault="00042F6C" w:rsidP="00042F6C"/>
    <w:p w14:paraId="4E472272" w14:textId="77777777" w:rsidR="00042F6C" w:rsidRPr="00F962D6" w:rsidRDefault="00042F6C" w:rsidP="00042F6C">
      <w:pPr>
        <w:rPr>
          <w:rFonts w:ascii="Segoe UI Semibold" w:hAnsi="Segoe UI Semibold" w:cs="Segoe UI Semibold"/>
        </w:rPr>
      </w:pPr>
      <w:r w:rsidRPr="00F962D6">
        <w:rPr>
          <w:rFonts w:ascii="Segoe UI Semibold" w:hAnsi="Segoe UI Semibold" w:cs="Segoe UI Semibold"/>
        </w:rPr>
        <w:t>Accessibility</w:t>
      </w:r>
    </w:p>
    <w:p w14:paraId="1A016055" w14:textId="77777777" w:rsidR="00042F6C" w:rsidRPr="00F962D6" w:rsidRDefault="00042F6C" w:rsidP="00042F6C">
      <w:r w:rsidRPr="00F962D6">
        <w:t>As of the date of publication, this document has been verified for accessibility.</w:t>
      </w:r>
    </w:p>
    <w:p w14:paraId="41D96C74" w14:textId="77777777" w:rsidR="00042F6C" w:rsidRPr="00F962D6" w:rsidRDefault="00042F6C" w:rsidP="00042F6C">
      <w:r w:rsidRPr="00F962D6">
        <w:t>If you encounter any issues with this document, please contact the author.</w:t>
      </w:r>
    </w:p>
    <w:p w14:paraId="4D22743C" w14:textId="77777777" w:rsidR="00A75DAB" w:rsidRPr="00F962D6" w:rsidRDefault="00A75DAB" w:rsidP="00A75DAB">
      <w:pPr>
        <w:jc w:val="right"/>
      </w:pPr>
    </w:p>
    <w:p w14:paraId="39FD616A" w14:textId="77777777" w:rsidR="00A75DAB" w:rsidRPr="00F962D6" w:rsidRDefault="00A75DAB" w:rsidP="00042F6C"/>
    <w:p w14:paraId="488F015D" w14:textId="77777777" w:rsidR="00941B2E" w:rsidRPr="00F962D6" w:rsidRDefault="00941B2E">
      <w:r w:rsidRPr="00F962D6">
        <w:br w:type="page"/>
      </w:r>
    </w:p>
    <w:p w14:paraId="31342F2B" w14:textId="5C74E189" w:rsidR="00941B2E" w:rsidRPr="00F962D6" w:rsidRDefault="004B213A" w:rsidP="00941B2E">
      <w:pPr>
        <w:pStyle w:val="Heading1"/>
      </w:pPr>
      <w:r w:rsidRPr="00F962D6">
        <w:lastRenderedPageBreak/>
        <w:t>Student Guide for EOSD</w:t>
      </w:r>
    </w:p>
    <w:p w14:paraId="3A024B0E" w14:textId="56937582" w:rsidR="00941B2E" w:rsidRPr="00F962D6" w:rsidRDefault="004B213A" w:rsidP="00941B2E">
      <w:pPr>
        <w:pStyle w:val="Heading2"/>
      </w:pPr>
      <w:r w:rsidRPr="00F962D6">
        <w:t>Context</w:t>
      </w:r>
    </w:p>
    <w:p w14:paraId="42208ED8" w14:textId="77777777" w:rsidR="004B213A" w:rsidRPr="00F962D6" w:rsidRDefault="004B213A" w:rsidP="004B213A">
      <w:r w:rsidRPr="00F962D6">
        <w:t xml:space="preserve">A positive and inclusive onboarding experience is essential in ensuring that you feel willing and able to bring your best performance to your new workplace in the public service. </w:t>
      </w:r>
    </w:p>
    <w:p w14:paraId="15DCCE27" w14:textId="77777777" w:rsidR="004B213A" w:rsidRPr="00F962D6" w:rsidRDefault="004B213A" w:rsidP="004B213A">
      <w:r w:rsidRPr="00F962D6">
        <w:t xml:space="preserve">The Government of Canada workplace is richer for the diversity of our public servants, and we want to create an environment where you can thrive. </w:t>
      </w:r>
    </w:p>
    <w:p w14:paraId="736EB507" w14:textId="37F0C52F" w:rsidR="004B213A" w:rsidRPr="00F962D6" w:rsidRDefault="0075654B" w:rsidP="004B213A">
      <w:pPr>
        <w:rPr>
          <w:rStyle w:val="IntenseEmphasis"/>
        </w:rPr>
      </w:pPr>
      <w:r w:rsidRPr="00F962D6">
        <w:rPr>
          <w:rStyle w:val="IntenseEmphasis"/>
        </w:rPr>
        <w:t xml:space="preserve">Addressing your accommodation needs is your manager’s priority. </w:t>
      </w:r>
    </w:p>
    <w:p w14:paraId="39AA5F7B" w14:textId="4A066C1F" w:rsidR="00941B2E" w:rsidRPr="00F962D6" w:rsidRDefault="004B213A" w:rsidP="00941B2E">
      <w:pPr>
        <w:pStyle w:val="Heading2"/>
      </w:pPr>
      <w:r w:rsidRPr="00F962D6">
        <w:t>Pre-Arrival</w:t>
      </w:r>
    </w:p>
    <w:p w14:paraId="3C82BB47" w14:textId="77777777" w:rsidR="004B213A" w:rsidRPr="00F962D6" w:rsidRDefault="004B213A" w:rsidP="004B213A">
      <w:pPr>
        <w:rPr>
          <w:bCs/>
        </w:rPr>
      </w:pPr>
      <w:r w:rsidRPr="00F962D6">
        <w:t xml:space="preserve">This is an opportunity for you to prepare for your arrival and to make a great first impression on your manager. </w:t>
      </w:r>
    </w:p>
    <w:p w14:paraId="0D3E1738" w14:textId="76A1E95E" w:rsidR="004B213A" w:rsidRPr="00F962D6" w:rsidRDefault="004B213A" w:rsidP="004B213A">
      <w:r w:rsidRPr="00F962D6">
        <w:t>Before arriving on your first day:</w:t>
      </w:r>
    </w:p>
    <w:p w14:paraId="64265595" w14:textId="3161885C" w:rsidR="004B213A" w:rsidRPr="00F962D6" w:rsidRDefault="004B213A" w:rsidP="004B213A">
      <w:pPr>
        <w:pStyle w:val="ListParagraph"/>
        <w:numPr>
          <w:ilvl w:val="0"/>
          <w:numId w:val="8"/>
        </w:numPr>
        <w:rPr>
          <w:lang w:val="en-CA"/>
        </w:rPr>
      </w:pPr>
      <w:r w:rsidRPr="00F962D6">
        <w:rPr>
          <w:lang w:val="en-CA"/>
        </w:rPr>
        <w:t>Ask your manager about dress codes and other workplace expectations.</w:t>
      </w:r>
    </w:p>
    <w:p w14:paraId="0D2FE75A" w14:textId="0FC79260" w:rsidR="004B213A" w:rsidRPr="00F962D6" w:rsidRDefault="004B213A" w:rsidP="004B213A">
      <w:pPr>
        <w:pStyle w:val="ListParagraph"/>
        <w:numPr>
          <w:ilvl w:val="0"/>
          <w:numId w:val="8"/>
        </w:numPr>
        <w:rPr>
          <w:lang w:val="en-CA"/>
        </w:rPr>
      </w:pPr>
      <w:r w:rsidRPr="00F962D6">
        <w:rPr>
          <w:lang w:val="en-CA"/>
        </w:rPr>
        <w:t xml:space="preserve">Let your manager know of any workplace accommodation you may need. </w:t>
      </w:r>
    </w:p>
    <w:p w14:paraId="1F9DD522" w14:textId="77777777" w:rsidR="004B213A" w:rsidRPr="00F962D6" w:rsidRDefault="004B213A" w:rsidP="004B213A">
      <w:pPr>
        <w:pStyle w:val="ListParagraph"/>
        <w:numPr>
          <w:ilvl w:val="0"/>
          <w:numId w:val="8"/>
        </w:numPr>
        <w:rPr>
          <w:bCs/>
          <w:lang w:val="en-CA"/>
        </w:rPr>
      </w:pPr>
      <w:r w:rsidRPr="00F962D6">
        <w:rPr>
          <w:lang w:val="en-CA"/>
        </w:rPr>
        <w:t>Make sure you know:</w:t>
      </w:r>
    </w:p>
    <w:p w14:paraId="634DD9B4" w14:textId="574406DF" w:rsidR="004B213A" w:rsidRPr="00F962D6" w:rsidRDefault="004B213A" w:rsidP="004B213A">
      <w:pPr>
        <w:pStyle w:val="ListParagraph"/>
        <w:numPr>
          <w:ilvl w:val="1"/>
          <w:numId w:val="9"/>
        </w:numPr>
        <w:rPr>
          <w:bCs/>
          <w:lang w:val="en-CA"/>
        </w:rPr>
      </w:pPr>
      <w:r w:rsidRPr="00F962D6">
        <w:rPr>
          <w:lang w:val="en-CA"/>
        </w:rPr>
        <w:t>Where your office is</w:t>
      </w:r>
    </w:p>
    <w:p w14:paraId="01F1A3F4" w14:textId="10526237" w:rsidR="004B213A" w:rsidRPr="00F962D6" w:rsidRDefault="004B213A" w:rsidP="004B213A">
      <w:pPr>
        <w:pStyle w:val="ListParagraph"/>
        <w:numPr>
          <w:ilvl w:val="1"/>
          <w:numId w:val="9"/>
        </w:numPr>
        <w:rPr>
          <w:bCs/>
          <w:lang w:val="en-CA"/>
        </w:rPr>
      </w:pPr>
      <w:r w:rsidRPr="00F962D6">
        <w:rPr>
          <w:lang w:val="en-CA"/>
        </w:rPr>
        <w:t>Key contact information</w:t>
      </w:r>
    </w:p>
    <w:p w14:paraId="23A517DE" w14:textId="280E11F6" w:rsidR="004B213A" w:rsidRPr="00F962D6" w:rsidRDefault="004B213A" w:rsidP="004B213A">
      <w:pPr>
        <w:pStyle w:val="ListParagraph"/>
        <w:numPr>
          <w:ilvl w:val="1"/>
          <w:numId w:val="9"/>
        </w:numPr>
        <w:rPr>
          <w:bCs/>
          <w:lang w:val="en-CA"/>
        </w:rPr>
      </w:pPr>
      <w:r w:rsidRPr="00F962D6">
        <w:rPr>
          <w:lang w:val="en-CA"/>
        </w:rPr>
        <w:t>What time you’re expected to arrive</w:t>
      </w:r>
    </w:p>
    <w:p w14:paraId="753C4FBE" w14:textId="1BBAFFE2" w:rsidR="004B213A" w:rsidRPr="00F962D6" w:rsidRDefault="004B213A" w:rsidP="004B213A">
      <w:pPr>
        <w:rPr>
          <w:rStyle w:val="IntenseEmphasis"/>
        </w:rPr>
      </w:pPr>
      <w:r w:rsidRPr="00F962D6">
        <w:rPr>
          <w:rStyle w:val="IntenseEmphasis"/>
        </w:rPr>
        <w:t>Remember to ask for accommodations as early as possible.</w:t>
      </w:r>
    </w:p>
    <w:p w14:paraId="3AD18B58" w14:textId="628261EA" w:rsidR="004B213A" w:rsidRPr="00F962D6" w:rsidRDefault="004B213A" w:rsidP="004B213A">
      <w:pPr>
        <w:rPr>
          <w:bCs/>
        </w:rPr>
      </w:pPr>
      <w:r w:rsidRPr="00F962D6">
        <w:rPr>
          <w:bCs/>
        </w:rPr>
        <w:t>The Government of Canada is dedicated to cultivating a positive, inclusive, and diverse workforce. Accommodation can include work schedule adjustments, or specialized hardware or software. If you know that certain accommodations can help you, just ask!</w:t>
      </w:r>
    </w:p>
    <w:p w14:paraId="076C6401" w14:textId="5A8B14BB" w:rsidR="00642C42" w:rsidRPr="00F962D6" w:rsidRDefault="00000000" w:rsidP="004B213A">
      <w:pPr>
        <w:pStyle w:val="Heading2"/>
        <w:rPr>
          <w:rStyle w:val="Hyperlink"/>
          <w:u w:val="none"/>
        </w:rPr>
      </w:pPr>
      <w:hyperlink r:id="rId7" w:anchor="details-panel1" w:history="1">
        <w:r w:rsidR="004B213A" w:rsidRPr="00F962D6">
          <w:rPr>
            <w:rStyle w:val="Hyperlink"/>
            <w:u w:val="none"/>
          </w:rPr>
          <w:t>First</w:t>
        </w:r>
      </w:hyperlink>
      <w:r w:rsidR="004B213A" w:rsidRPr="00F962D6">
        <w:rPr>
          <w:rStyle w:val="Hyperlink"/>
          <w:u w:val="none"/>
        </w:rPr>
        <w:t xml:space="preserve"> Day/Week</w:t>
      </w:r>
    </w:p>
    <w:p w14:paraId="57ADE989" w14:textId="1A43A625" w:rsidR="004B213A" w:rsidRPr="00F962D6" w:rsidRDefault="004B213A" w:rsidP="004B213A">
      <w:r w:rsidRPr="00F962D6">
        <w:t xml:space="preserve">Your first day and week might feel like a significant period of adjustment. You might feel nervous and apprehensive — all normal reactions to adapting to a new environment. Below are a few tips and advice to help ease you into the transition </w:t>
      </w:r>
      <w:proofErr w:type="gramStart"/>
      <w:r w:rsidRPr="00F962D6">
        <w:t>at this time</w:t>
      </w:r>
      <w:proofErr w:type="gramEnd"/>
      <w:r w:rsidRPr="00F962D6">
        <w:t>.</w:t>
      </w:r>
    </w:p>
    <w:p w14:paraId="3049A472" w14:textId="7B6EFE65" w:rsidR="004B213A" w:rsidRPr="00F962D6" w:rsidRDefault="004B213A" w:rsidP="004B213A">
      <w:pPr>
        <w:pStyle w:val="Heading6"/>
      </w:pPr>
      <w:r w:rsidRPr="00F962D6">
        <w:t>Ask and you shall receive:</w:t>
      </w:r>
    </w:p>
    <w:p w14:paraId="45E5112C" w14:textId="1EBB57BD" w:rsidR="004B213A" w:rsidRPr="00F962D6" w:rsidRDefault="004B213A" w:rsidP="004B213A">
      <w:r w:rsidRPr="00F962D6">
        <w:t>Don’t hesitate to ask your manager, teammates, and new office colleagues any questions you might have about the workplace, working in the federal public service, or anything else that’s on your mind. Starting a new job can be a challenge. Remember that every person in your office was once in your position, and they’ll be happy to help!</w:t>
      </w:r>
    </w:p>
    <w:p w14:paraId="1421B572" w14:textId="6C2262F9" w:rsidR="004B213A" w:rsidRPr="00F962D6" w:rsidRDefault="004B213A" w:rsidP="004B213A">
      <w:pPr>
        <w:pStyle w:val="Heading6"/>
      </w:pPr>
      <w:r w:rsidRPr="00F962D6">
        <w:t>Ensure your accommodations are in place:</w:t>
      </w:r>
    </w:p>
    <w:p w14:paraId="7FD0AE1B" w14:textId="2A66E844" w:rsidR="004B213A" w:rsidRPr="00F962D6" w:rsidRDefault="004B213A" w:rsidP="004B213A">
      <w:r w:rsidRPr="00F962D6">
        <w:t>Your manager will take you on an office tour, introduce you to your new colleagues, and show you your workstation. Take this opportunity to confirm that your workstation is properly set up with your accommodation requests. If your requests have not been met, don’t be shy to speak to your manager about it.</w:t>
      </w:r>
    </w:p>
    <w:p w14:paraId="48E9517E" w14:textId="6EBF7EB6" w:rsidR="004B213A" w:rsidRPr="00F962D6" w:rsidRDefault="004B213A" w:rsidP="004B213A">
      <w:pPr>
        <w:pStyle w:val="Heading6"/>
      </w:pPr>
      <w:r w:rsidRPr="00F962D6">
        <w:t>Review important documents</w:t>
      </w:r>
      <w:r w:rsidR="00F26AEB" w:rsidRPr="00F962D6">
        <w:t xml:space="preserve"> and information</w:t>
      </w:r>
      <w:r w:rsidRPr="00F962D6">
        <w:t>:</w:t>
      </w:r>
    </w:p>
    <w:p w14:paraId="24A735FB" w14:textId="65361FEF" w:rsidR="004B213A" w:rsidRPr="00F962D6" w:rsidRDefault="004B213A" w:rsidP="004B213A">
      <w:r w:rsidRPr="00F962D6">
        <w:t xml:space="preserve">With your manager, review your letter of offer, the </w:t>
      </w:r>
      <w:proofErr w:type="gramStart"/>
      <w:r w:rsidRPr="00F962D6">
        <w:t>values</w:t>
      </w:r>
      <w:proofErr w:type="gramEnd"/>
      <w:r w:rsidRPr="00F962D6">
        <w:t xml:space="preserve"> and ethics codes (organizational and public sector), any required training, and the Terms and Conditions of Employment for Students. Your manager should also talk to you about working hours, breaks, how to report leave, and language of work.</w:t>
      </w:r>
    </w:p>
    <w:p w14:paraId="4584E551" w14:textId="7F2B2ADF" w:rsidR="00F26AEB" w:rsidRPr="00F962D6" w:rsidRDefault="00F26AEB" w:rsidP="00F26AEB">
      <w:pPr>
        <w:pStyle w:val="Heading6"/>
      </w:pPr>
      <w:r w:rsidRPr="00F962D6">
        <w:lastRenderedPageBreak/>
        <w:t>Become familiar with logins and online portals:</w:t>
      </w:r>
    </w:p>
    <w:p w14:paraId="16BEA42E" w14:textId="3D5EA848" w:rsidR="004B213A" w:rsidRPr="00F962D6" w:rsidRDefault="004B213A" w:rsidP="004B213A">
      <w:r w:rsidRPr="00F962D6">
        <w:t xml:space="preserve">Your manager will help you sign up </w:t>
      </w:r>
      <w:r w:rsidR="00014360" w:rsidRPr="00F962D6">
        <w:t xml:space="preserve">for </w:t>
      </w:r>
      <w:r w:rsidRPr="00F962D6">
        <w:t xml:space="preserve">any required systems, including the pay system. Take this time to ask your manager or teammates to clarify anything you don’t fully </w:t>
      </w:r>
      <w:proofErr w:type="gramStart"/>
      <w:r w:rsidRPr="00F962D6">
        <w:t>understand:</w:t>
      </w:r>
      <w:proofErr w:type="gramEnd"/>
      <w:r w:rsidRPr="00F962D6">
        <w:t xml:space="preserve"> there’s a lot to take in, and they’ll be happy to help. </w:t>
      </w:r>
    </w:p>
    <w:p w14:paraId="49834BEB" w14:textId="0AA7D7B8" w:rsidR="00F26AEB" w:rsidRPr="00F962D6" w:rsidRDefault="00F26AEB" w:rsidP="00F26AEB">
      <w:pPr>
        <w:pStyle w:val="Heading6"/>
      </w:pPr>
      <w:r w:rsidRPr="00F962D6">
        <w:t>Get connected:</w:t>
      </w:r>
    </w:p>
    <w:p w14:paraId="6EA1C252" w14:textId="5FA8580C" w:rsidR="004B213A" w:rsidRPr="00F962D6" w:rsidRDefault="00F26AEB" w:rsidP="004B213A">
      <w:r w:rsidRPr="00F962D6">
        <w:t xml:space="preserve">Bookmark </w:t>
      </w:r>
      <w:r w:rsidR="004B213A" w:rsidRPr="00F962D6">
        <w:t xml:space="preserve">the </w:t>
      </w:r>
      <w:hyperlink r:id="rId8" w:history="1">
        <w:r w:rsidR="004B213A" w:rsidRPr="00F962D6">
          <w:rPr>
            <w:rStyle w:val="Hyperlink"/>
          </w:rPr>
          <w:t>Employment Opportunity for Students with Disabilities</w:t>
        </w:r>
      </w:hyperlink>
      <w:r w:rsidR="004B213A" w:rsidRPr="00F962D6">
        <w:t xml:space="preserve"> page to learn about planned activities</w:t>
      </w:r>
      <w:r w:rsidRPr="00F962D6">
        <w:t xml:space="preserve">, the mentorship program, and resources </w:t>
      </w:r>
      <w:r w:rsidR="00014360" w:rsidRPr="00F962D6">
        <w:t>available</w:t>
      </w:r>
      <w:r w:rsidR="004B213A" w:rsidRPr="00F962D6">
        <w:t xml:space="preserve">. These are </w:t>
      </w:r>
      <w:r w:rsidRPr="00F962D6">
        <w:t xml:space="preserve">all </w:t>
      </w:r>
      <w:r w:rsidR="004B213A" w:rsidRPr="00F962D6">
        <w:t>designed to help you build your network</w:t>
      </w:r>
      <w:r w:rsidRPr="00F962D6">
        <w:t xml:space="preserve">, </w:t>
      </w:r>
      <w:r w:rsidR="004B213A" w:rsidRPr="00F962D6">
        <w:t>learn more about the public service</w:t>
      </w:r>
      <w:r w:rsidRPr="00F962D6">
        <w:t>, and get the supports and services you need to make your work term the best it can be!</w:t>
      </w:r>
    </w:p>
    <w:p w14:paraId="67FA389C" w14:textId="1F55C314" w:rsidR="00F26AEB" w:rsidRPr="00F962D6" w:rsidRDefault="00F26AEB" w:rsidP="00F26AEB">
      <w:pPr>
        <w:pStyle w:val="Heading2"/>
      </w:pPr>
      <w:r w:rsidRPr="00F962D6">
        <w:t>First Month</w:t>
      </w:r>
    </w:p>
    <w:p w14:paraId="038DDDFC" w14:textId="142ECE56" w:rsidR="00F26AEB" w:rsidRPr="00F962D6" w:rsidRDefault="00F26AEB" w:rsidP="00F26AEB">
      <w:r w:rsidRPr="00F962D6">
        <w:t xml:space="preserve">After the first month, you’ll likely feel more settled in your new job and workplace. You might still be adjusting to a new routine and work environment, getting to know people and the culture of the organization. </w:t>
      </w:r>
    </w:p>
    <w:p w14:paraId="7489C304" w14:textId="50789430" w:rsidR="00F26AEB" w:rsidRPr="00F962D6" w:rsidRDefault="00F26AEB" w:rsidP="00F26AEB">
      <w:r w:rsidRPr="00F962D6">
        <w:t xml:space="preserve">Some things to consider </w:t>
      </w:r>
      <w:proofErr w:type="gramStart"/>
      <w:r w:rsidRPr="00F962D6">
        <w:t>at this time</w:t>
      </w:r>
      <w:proofErr w:type="gramEnd"/>
      <w:r w:rsidRPr="00F962D6">
        <w:t>:</w:t>
      </w:r>
    </w:p>
    <w:p w14:paraId="463AAF2F" w14:textId="4529C3CD" w:rsidR="00F26AEB" w:rsidRPr="00F962D6" w:rsidRDefault="002F03D5" w:rsidP="002F03D5">
      <w:pPr>
        <w:pStyle w:val="Heading6"/>
      </w:pPr>
      <w:r w:rsidRPr="00F962D6">
        <w:t>Accommodations</w:t>
      </w:r>
    </w:p>
    <w:p w14:paraId="640B72AD" w14:textId="7042F2CA" w:rsidR="00F26AEB" w:rsidRPr="00F962D6" w:rsidRDefault="00F26AEB" w:rsidP="002F03D5">
      <w:r w:rsidRPr="00F962D6">
        <w:t>Follow up and provide your manager with feedback on how your workplace accommodations are suiting you</w:t>
      </w:r>
      <w:r w:rsidR="002F03D5" w:rsidRPr="00F962D6">
        <w:t>.</w:t>
      </w:r>
      <w:r w:rsidRPr="00F962D6">
        <w:t xml:space="preserve"> </w:t>
      </w:r>
      <w:r w:rsidR="002F03D5" w:rsidRPr="00F962D6">
        <w:t>A</w:t>
      </w:r>
      <w:r w:rsidRPr="00F962D6">
        <w:t>sk for any adjustments you might need.</w:t>
      </w:r>
    </w:p>
    <w:p w14:paraId="536934AE" w14:textId="760A6E6A" w:rsidR="002F03D5" w:rsidRPr="00F962D6" w:rsidRDefault="002F03D5" w:rsidP="002F03D5">
      <w:pPr>
        <w:pStyle w:val="Heading6"/>
      </w:pPr>
      <w:r w:rsidRPr="00F962D6">
        <w:t>Feedback</w:t>
      </w:r>
    </w:p>
    <w:p w14:paraId="263B4B5D" w14:textId="47F29521" w:rsidR="00F26AEB" w:rsidRPr="00F962D6" w:rsidRDefault="00F26AEB" w:rsidP="002F03D5">
      <w:r w:rsidRPr="00F962D6">
        <w:t>Ask your manager for preliminary feedback on your performance so far</w:t>
      </w:r>
      <w:r w:rsidR="002F03D5" w:rsidRPr="00F962D6">
        <w:t>. Be open to receiving constructive advice and take t</w:t>
      </w:r>
      <w:r w:rsidRPr="00F962D6">
        <w:t>ime to clear up any misunderstandings or confusion.</w:t>
      </w:r>
    </w:p>
    <w:p w14:paraId="53464952" w14:textId="4E7DF04D" w:rsidR="002F03D5" w:rsidRPr="00F962D6" w:rsidRDefault="002F03D5" w:rsidP="002F03D5">
      <w:pPr>
        <w:pStyle w:val="Heading6"/>
      </w:pPr>
      <w:r w:rsidRPr="00F962D6">
        <w:t>Compensation</w:t>
      </w:r>
    </w:p>
    <w:p w14:paraId="4BC6F392" w14:textId="4E2BF545" w:rsidR="00F26AEB" w:rsidRPr="00F962D6" w:rsidRDefault="00F26AEB" w:rsidP="002F03D5">
      <w:r w:rsidRPr="00F962D6">
        <w:t>Follow up with your manager (or peer partner) on any questions you may still have about HR or compensation. You will be referred to the appropriate HR adviso</w:t>
      </w:r>
      <w:r w:rsidR="00014360" w:rsidRPr="00F962D6">
        <w:t xml:space="preserve">r, </w:t>
      </w:r>
      <w:r w:rsidRPr="00F962D6">
        <w:t>if needed.</w:t>
      </w:r>
    </w:p>
    <w:p w14:paraId="09313CA5" w14:textId="7E953270" w:rsidR="002F03D5" w:rsidRPr="00F962D6" w:rsidRDefault="002F03D5" w:rsidP="002F03D5">
      <w:pPr>
        <w:pStyle w:val="Heading6"/>
      </w:pPr>
      <w:r w:rsidRPr="00F962D6">
        <w:t>Mentorship</w:t>
      </w:r>
    </w:p>
    <w:p w14:paraId="468D6BBA" w14:textId="77777777" w:rsidR="002F03D5" w:rsidRPr="00F962D6" w:rsidRDefault="00F26AEB" w:rsidP="002F03D5">
      <w:r w:rsidRPr="00F962D6">
        <w:t>If you’re interested, ask your manager (or peer partner) to</w:t>
      </w:r>
      <w:r w:rsidR="002F03D5" w:rsidRPr="00F962D6">
        <w:t xml:space="preserve"> support</w:t>
      </w:r>
      <w:r w:rsidRPr="00F962D6">
        <w:t xml:space="preserve"> you</w:t>
      </w:r>
      <w:r w:rsidR="002F03D5" w:rsidRPr="00F962D6">
        <w:t xml:space="preserve"> in</w:t>
      </w:r>
      <w:r w:rsidRPr="00F962D6">
        <w:t xml:space="preserve"> find</w:t>
      </w:r>
      <w:r w:rsidR="002F03D5" w:rsidRPr="00F962D6">
        <w:t>ing</w:t>
      </w:r>
      <w:r w:rsidRPr="00F962D6">
        <w:t xml:space="preserve"> a mentor to help you with your career and professional development. Share your professional goals, aspirations, and areas you’d like to improve. </w:t>
      </w:r>
    </w:p>
    <w:p w14:paraId="2A7AF824" w14:textId="3A6A96B0" w:rsidR="00F26AEB" w:rsidRPr="00F962D6" w:rsidRDefault="00F26AEB" w:rsidP="002F03D5">
      <w:r w:rsidRPr="00F962D6">
        <w:t xml:space="preserve">You can also look for a mentor </w:t>
      </w:r>
      <w:r w:rsidR="002F03D5" w:rsidRPr="00F962D6">
        <w:t>using the following resources:</w:t>
      </w:r>
    </w:p>
    <w:p w14:paraId="2623A8CB" w14:textId="2D81B216" w:rsidR="002F03D5" w:rsidRPr="00F962D6" w:rsidRDefault="00000000" w:rsidP="002F03D5">
      <w:pPr>
        <w:pStyle w:val="ListParagraph"/>
        <w:numPr>
          <w:ilvl w:val="0"/>
          <w:numId w:val="13"/>
        </w:numPr>
        <w:rPr>
          <w:lang w:val="en-CA"/>
        </w:rPr>
      </w:pPr>
      <w:hyperlink r:id="rId9" w:history="1">
        <w:r w:rsidR="002F03D5" w:rsidRPr="00F962D6">
          <w:rPr>
            <w:rStyle w:val="Hyperlink"/>
            <w:lang w:val="en-CA"/>
          </w:rPr>
          <w:t>EOSD Mentorship Program</w:t>
        </w:r>
      </w:hyperlink>
    </w:p>
    <w:p w14:paraId="6399B022" w14:textId="39238B45" w:rsidR="002F03D5" w:rsidRPr="00F962D6" w:rsidRDefault="00000000" w:rsidP="002F03D5">
      <w:pPr>
        <w:pStyle w:val="ListParagraph"/>
        <w:numPr>
          <w:ilvl w:val="0"/>
          <w:numId w:val="13"/>
        </w:numPr>
        <w:rPr>
          <w:lang w:val="en-CA"/>
        </w:rPr>
      </w:pPr>
      <w:hyperlink r:id="rId10" w:history="1">
        <w:r w:rsidR="00014360" w:rsidRPr="00F962D6">
          <w:rPr>
            <w:rStyle w:val="Hyperlink"/>
            <w:lang w:val="en-CA"/>
          </w:rPr>
          <w:t>Federal Youth Network Mentorship Resources</w:t>
        </w:r>
      </w:hyperlink>
    </w:p>
    <w:p w14:paraId="41A6BD6D" w14:textId="3EF6CA34" w:rsidR="002F03D5" w:rsidRPr="00F962D6" w:rsidRDefault="00000000" w:rsidP="002F03D5">
      <w:pPr>
        <w:pStyle w:val="ListParagraph"/>
        <w:numPr>
          <w:ilvl w:val="0"/>
          <w:numId w:val="13"/>
        </w:numPr>
        <w:rPr>
          <w:lang w:val="en-CA"/>
        </w:rPr>
      </w:pPr>
      <w:hyperlink r:id="rId11" w:history="1">
        <w:r w:rsidR="002F03D5" w:rsidRPr="00F962D6">
          <w:rPr>
            <w:rStyle w:val="Hyperlink"/>
            <w:lang w:val="en-CA"/>
          </w:rPr>
          <w:t>Government of Canada Mentorship Facebook Group</w:t>
        </w:r>
      </w:hyperlink>
    </w:p>
    <w:p w14:paraId="7CCF3FA9" w14:textId="78014407" w:rsidR="002F03D5" w:rsidRPr="00F962D6" w:rsidRDefault="00000000" w:rsidP="002F03D5">
      <w:pPr>
        <w:pStyle w:val="ListParagraph"/>
        <w:numPr>
          <w:ilvl w:val="0"/>
          <w:numId w:val="13"/>
        </w:numPr>
        <w:rPr>
          <w:lang w:val="en-CA"/>
        </w:rPr>
      </w:pPr>
      <w:hyperlink r:id="rId12" w:history="1">
        <w:r w:rsidR="002F03D5" w:rsidRPr="00F962D6">
          <w:rPr>
            <w:rStyle w:val="Hyperlink"/>
            <w:lang w:val="en-CA"/>
          </w:rPr>
          <w:t>Mentoring Living Library</w:t>
        </w:r>
      </w:hyperlink>
    </w:p>
    <w:p w14:paraId="639BAC96" w14:textId="4502695F" w:rsidR="002F03D5" w:rsidRPr="00F962D6" w:rsidRDefault="00000000" w:rsidP="002F03D5">
      <w:pPr>
        <w:pStyle w:val="ListParagraph"/>
        <w:numPr>
          <w:ilvl w:val="0"/>
          <w:numId w:val="13"/>
        </w:numPr>
        <w:rPr>
          <w:lang w:val="en-CA"/>
        </w:rPr>
      </w:pPr>
      <w:hyperlink r:id="rId13" w:history="1">
        <w:r w:rsidR="002F03D5" w:rsidRPr="00F962D6">
          <w:rPr>
            <w:rStyle w:val="Hyperlink"/>
            <w:lang w:val="en-CA"/>
          </w:rPr>
          <w:t>EE Informal Networking and Mentorship</w:t>
        </w:r>
      </w:hyperlink>
    </w:p>
    <w:p w14:paraId="08913C07" w14:textId="2D29B2A1" w:rsidR="002F03D5" w:rsidRPr="00F962D6" w:rsidRDefault="002F03D5" w:rsidP="002F03D5">
      <w:pPr>
        <w:pStyle w:val="Heading6"/>
      </w:pPr>
      <w:r w:rsidRPr="00F962D6">
        <w:t>Reflect</w:t>
      </w:r>
    </w:p>
    <w:p w14:paraId="382987A5" w14:textId="6B1BFA1A" w:rsidR="00474A73" w:rsidRPr="00F962D6" w:rsidRDefault="00F26AEB" w:rsidP="002F03D5">
      <w:r w:rsidRPr="00F962D6">
        <w:t>Meet with your manager (or peer partner) to discuss your onboarding process and your experiences to date. Let them know of any comments or concerns you might have.</w:t>
      </w:r>
    </w:p>
    <w:p w14:paraId="25E8B2B1" w14:textId="3854928A" w:rsidR="00F26AEB" w:rsidRPr="00F962D6" w:rsidRDefault="00474A73" w:rsidP="002F03D5">
      <w:r w:rsidRPr="00F962D6">
        <w:br w:type="page"/>
      </w:r>
    </w:p>
    <w:p w14:paraId="10A622F3" w14:textId="483A1FD7" w:rsidR="00F26AEB" w:rsidRPr="00F962D6" w:rsidRDefault="00F26AEB" w:rsidP="00F26AEB">
      <w:pPr>
        <w:pStyle w:val="Heading2"/>
      </w:pPr>
      <w:r w:rsidRPr="00F962D6">
        <w:lastRenderedPageBreak/>
        <w:t>Important Resources and Networks</w:t>
      </w:r>
    </w:p>
    <w:p w14:paraId="37ADCA49" w14:textId="77777777" w:rsidR="00DA57C3" w:rsidRPr="00F962D6" w:rsidRDefault="00000000" w:rsidP="00D440FF">
      <w:pPr>
        <w:pStyle w:val="ListParagraph"/>
        <w:numPr>
          <w:ilvl w:val="0"/>
          <w:numId w:val="14"/>
        </w:numPr>
        <w:spacing w:line="240" w:lineRule="auto"/>
        <w:rPr>
          <w:lang w:val="en-CA"/>
        </w:rPr>
      </w:pPr>
      <w:hyperlink r:id="rId14" w:history="1">
        <w:r w:rsidR="00DA57C3" w:rsidRPr="00F962D6">
          <w:rPr>
            <w:rStyle w:val="Hyperlink"/>
            <w:lang w:val="en-CA"/>
          </w:rPr>
          <w:t>Accessibility, Accommodation and Adaptive Computer Technology (AAACT)</w:t>
        </w:r>
      </w:hyperlink>
    </w:p>
    <w:p w14:paraId="21361848" w14:textId="77777777" w:rsidR="00DA57C3" w:rsidRPr="00F962D6" w:rsidRDefault="00000000" w:rsidP="00D440FF">
      <w:pPr>
        <w:pStyle w:val="ListParagraph"/>
        <w:numPr>
          <w:ilvl w:val="0"/>
          <w:numId w:val="14"/>
        </w:numPr>
        <w:spacing w:line="240" w:lineRule="auto"/>
        <w:rPr>
          <w:lang w:val="en-CA"/>
        </w:rPr>
      </w:pPr>
      <w:hyperlink r:id="rId15" w:history="1">
        <w:r w:rsidR="00DA57C3" w:rsidRPr="00F962D6">
          <w:rPr>
            <w:rStyle w:val="Hyperlink"/>
            <w:lang w:val="en-CA"/>
          </w:rPr>
          <w:t>Career Marketplace</w:t>
        </w:r>
      </w:hyperlink>
    </w:p>
    <w:p w14:paraId="334E39C1" w14:textId="77777777" w:rsidR="00DA57C3" w:rsidRPr="00F962D6" w:rsidRDefault="00000000" w:rsidP="00D440FF">
      <w:pPr>
        <w:pStyle w:val="ListParagraph"/>
        <w:numPr>
          <w:ilvl w:val="0"/>
          <w:numId w:val="14"/>
        </w:numPr>
        <w:spacing w:line="240" w:lineRule="auto"/>
        <w:rPr>
          <w:lang w:val="en-CA"/>
        </w:rPr>
      </w:pPr>
      <w:hyperlink r:id="rId16" w:history="1">
        <w:r w:rsidR="00DA57C3" w:rsidRPr="00F962D6">
          <w:rPr>
            <w:rStyle w:val="Hyperlink"/>
            <w:lang w:val="en-CA"/>
          </w:rPr>
          <w:t>Employee Assistance Program</w:t>
        </w:r>
      </w:hyperlink>
    </w:p>
    <w:p w14:paraId="5B0A7269" w14:textId="77777777" w:rsidR="00DA57C3" w:rsidRPr="00F962D6" w:rsidRDefault="00000000" w:rsidP="00D440FF">
      <w:pPr>
        <w:pStyle w:val="ListParagraph"/>
        <w:numPr>
          <w:ilvl w:val="0"/>
          <w:numId w:val="14"/>
        </w:numPr>
        <w:rPr>
          <w:lang w:val="en-CA"/>
        </w:rPr>
      </w:pPr>
      <w:hyperlink r:id="rId17" w:history="1">
        <w:r w:rsidR="00DA57C3" w:rsidRPr="00F962D6">
          <w:rPr>
            <w:rStyle w:val="Hyperlink"/>
            <w:lang w:val="en-CA"/>
          </w:rPr>
          <w:t>Federal Youth Network</w:t>
        </w:r>
      </w:hyperlink>
    </w:p>
    <w:p w14:paraId="3AD4030E" w14:textId="77777777" w:rsidR="00DA57C3" w:rsidRPr="00F962D6" w:rsidRDefault="00000000" w:rsidP="00D440FF">
      <w:pPr>
        <w:pStyle w:val="ListParagraph"/>
        <w:numPr>
          <w:ilvl w:val="0"/>
          <w:numId w:val="14"/>
        </w:numPr>
        <w:rPr>
          <w:lang w:val="en-CA"/>
        </w:rPr>
      </w:pPr>
      <w:hyperlink r:id="rId18" w:history="1">
        <w:r w:rsidR="00DA57C3" w:rsidRPr="00F962D6">
          <w:rPr>
            <w:rStyle w:val="Hyperlink"/>
            <w:lang w:val="en-CA"/>
          </w:rPr>
          <w:t>GC Students</w:t>
        </w:r>
      </w:hyperlink>
    </w:p>
    <w:p w14:paraId="728612EA" w14:textId="77777777" w:rsidR="00DA57C3" w:rsidRPr="00F962D6" w:rsidRDefault="00000000" w:rsidP="00D440FF">
      <w:pPr>
        <w:pStyle w:val="ListParagraph"/>
        <w:numPr>
          <w:ilvl w:val="0"/>
          <w:numId w:val="14"/>
        </w:numPr>
        <w:rPr>
          <w:lang w:val="en-CA"/>
        </w:rPr>
      </w:pPr>
      <w:hyperlink r:id="rId19" w:anchor="top" w:history="1">
        <w:r w:rsidR="00DA57C3" w:rsidRPr="00F962D6">
          <w:rPr>
            <w:rStyle w:val="Hyperlink"/>
            <w:lang w:val="en-CA"/>
          </w:rPr>
          <w:t>Government of Canada Acronyms and Initialisms</w:t>
        </w:r>
      </w:hyperlink>
      <w:r w:rsidR="00DA57C3" w:rsidRPr="00F962D6">
        <w:rPr>
          <w:lang w:val="en-CA"/>
        </w:rPr>
        <w:t xml:space="preserve"> </w:t>
      </w:r>
    </w:p>
    <w:p w14:paraId="1C908B41" w14:textId="77777777" w:rsidR="00DA57C3" w:rsidRPr="00F962D6" w:rsidRDefault="00000000" w:rsidP="00D440FF">
      <w:pPr>
        <w:pStyle w:val="ListParagraph"/>
        <w:numPr>
          <w:ilvl w:val="0"/>
          <w:numId w:val="14"/>
        </w:numPr>
        <w:spacing w:line="240" w:lineRule="auto"/>
        <w:rPr>
          <w:lang w:val="en-CA"/>
        </w:rPr>
      </w:pPr>
      <w:hyperlink r:id="rId20" w:history="1">
        <w:r w:rsidR="00DA57C3" w:rsidRPr="00F962D6">
          <w:rPr>
            <w:rStyle w:val="Hyperlink"/>
            <w:lang w:val="en-CA"/>
          </w:rPr>
          <w:t>Government of Canada Workplace Accessibility Passport</w:t>
        </w:r>
      </w:hyperlink>
    </w:p>
    <w:p w14:paraId="703AF3FC" w14:textId="77777777" w:rsidR="00DA57C3" w:rsidRPr="00F962D6" w:rsidRDefault="00000000" w:rsidP="00D440FF">
      <w:pPr>
        <w:pStyle w:val="ListParagraph"/>
        <w:numPr>
          <w:ilvl w:val="0"/>
          <w:numId w:val="14"/>
        </w:numPr>
        <w:spacing w:line="600" w:lineRule="auto"/>
        <w:rPr>
          <w:lang w:val="en-CA"/>
        </w:rPr>
      </w:pPr>
      <w:hyperlink r:id="rId21" w:history="1">
        <w:r w:rsidR="00DA57C3" w:rsidRPr="00F962D6">
          <w:rPr>
            <w:rStyle w:val="Hyperlink"/>
            <w:lang w:val="en-CA"/>
          </w:rPr>
          <w:t>Office of Public Service Accessibility</w:t>
        </w:r>
      </w:hyperlink>
    </w:p>
    <w:p w14:paraId="41BDAE47" w14:textId="360730F8" w:rsidR="00283595" w:rsidRPr="00F962D6" w:rsidRDefault="00283595" w:rsidP="002F03D5">
      <w:r w:rsidRPr="00F962D6">
        <w:rPr>
          <w:noProof/>
        </w:rPr>
        <mc:AlternateContent>
          <mc:Choice Requires="wps">
            <w:drawing>
              <wp:inline distT="0" distB="0" distL="0" distR="0" wp14:anchorId="4CEE646C" wp14:editId="0EC16137">
                <wp:extent cx="5949950" cy="80645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806450"/>
                        </a:xfrm>
                        <a:prstGeom prst="roundRect">
                          <a:avLst/>
                        </a:prstGeom>
                        <a:solidFill>
                          <a:schemeClr val="accent1">
                            <a:lumMod val="20000"/>
                            <a:lumOff val="80000"/>
                          </a:schemeClr>
                        </a:solidFill>
                        <a:ln w="9525">
                          <a:solidFill>
                            <a:schemeClr val="accent1"/>
                          </a:solidFill>
                          <a:miter lim="800000"/>
                          <a:headEnd/>
                          <a:tailEnd/>
                        </a:ln>
                      </wps:spPr>
                      <wps:txbx>
                        <w:txbxContent>
                          <w:p w14:paraId="3FBFA419" w14:textId="370B36E0" w:rsidR="00283595" w:rsidRDefault="00283595">
                            <w:r w:rsidRPr="00283595">
                              <w:t xml:space="preserve">To keep in touch and help improve this </w:t>
                            </w:r>
                            <w:r w:rsidR="00014360">
                              <w:t>program</w:t>
                            </w:r>
                            <w:r w:rsidRPr="00283595">
                              <w:t xml:space="preserve">, </w:t>
                            </w:r>
                            <w:r w:rsidR="008D6A9F">
                              <w:t>don’t hesitate to reach out to</w:t>
                            </w:r>
                            <w:r w:rsidRPr="00283595">
                              <w:t xml:space="preserve"> the </w:t>
                            </w:r>
                            <w:hyperlink r:id="rId22" w:history="1">
                              <w:r w:rsidRPr="00283595">
                                <w:rPr>
                                  <w:rStyle w:val="Hyperlink"/>
                                </w:rPr>
                                <w:t>Employment Opportunity for Students with Disabilities team</w:t>
                              </w:r>
                            </w:hyperlink>
                            <w:r w:rsidRPr="00283595">
                              <w:t xml:space="preserve"> </w:t>
                            </w:r>
                            <w:r>
                              <w:t>with any questions, comments, or concerns!</w:t>
                            </w:r>
                          </w:p>
                        </w:txbxContent>
                      </wps:txbx>
                      <wps:bodyPr rot="0" vert="horz" wrap="square" lIns="91440" tIns="45720" rIns="91440" bIns="45720" anchor="t" anchorCtr="0">
                        <a:noAutofit/>
                      </wps:bodyPr>
                    </wps:wsp>
                  </a:graphicData>
                </a:graphic>
              </wp:inline>
            </w:drawing>
          </mc:Choice>
          <mc:Fallback>
            <w:pict>
              <v:roundrect w14:anchorId="4CEE646C" id="Text Box 2" o:spid="_x0000_s1026" style="width:468.5pt;height:6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" fillcolor="#ffc3db [660]" strokecolor="#d50057 [3204]">
                <v:stroke joinstyle="miter"/>
                <v:textbox>
                  <w:txbxContent>
                    <w:p w14:paraId="3FBFA419" w14:textId="370B36E0" w:rsidR="00283595" w:rsidRDefault="00283595">
                      <w:r w:rsidRPr="00283595">
                        <w:t xml:space="preserve">To keep in touch and help improve this </w:t>
                      </w:r>
                      <w:r w:rsidR="00014360">
                        <w:t>program</w:t>
                      </w:r>
                      <w:r w:rsidRPr="00283595">
                        <w:t xml:space="preserve">, </w:t>
                      </w:r>
                      <w:r w:rsidR="008D6A9F">
                        <w:t>don’t hesitate to reach out to</w:t>
                      </w:r>
                      <w:r w:rsidRPr="00283595">
                        <w:t xml:space="preserve"> the </w:t>
                      </w:r>
                      <w:hyperlink r:id="rId23" w:history="1">
                        <w:r w:rsidRPr="00283595">
                          <w:rPr>
                            <w:rStyle w:val="Hyperlink"/>
                          </w:rPr>
                          <w:t>Employment Opportunity for Students with Disabilities team</w:t>
                        </w:r>
                      </w:hyperlink>
                      <w:r w:rsidRPr="00283595">
                        <w:t xml:space="preserve"> </w:t>
                      </w:r>
                      <w:r>
                        <w:t>with any questions, comments, or concerns!</w:t>
                      </w:r>
                    </w:p>
                  </w:txbxContent>
                </v:textbox>
                <w10:anchorlock/>
              </v:roundrect>
            </w:pict>
          </mc:Fallback>
        </mc:AlternateContent>
      </w:r>
    </w:p>
    <w:sectPr w:rsidR="00283595" w:rsidRPr="00F962D6" w:rsidSect="00474A73">
      <w:footerReference w:type="default" r:id="rId24"/>
      <w:headerReference w:type="first" r:id="rId25"/>
      <w:footerReference w:type="first" r:id="rId26"/>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856C" w14:textId="77777777" w:rsidR="00C2780A" w:rsidRDefault="00C2780A" w:rsidP="00941B2E">
      <w:pPr>
        <w:spacing w:after="0" w:line="240" w:lineRule="auto"/>
      </w:pPr>
      <w:r>
        <w:separator/>
      </w:r>
    </w:p>
  </w:endnote>
  <w:endnote w:type="continuationSeparator" w:id="0">
    <w:p w14:paraId="009210F0" w14:textId="77777777" w:rsidR="00C2780A" w:rsidRDefault="00C2780A"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0523"/>
      <w:docPartObj>
        <w:docPartGallery w:val="Page Numbers (Bottom of Page)"/>
        <w:docPartUnique/>
      </w:docPartObj>
    </w:sdtPr>
    <w:sdtEndPr>
      <w:rPr>
        <w:noProof/>
      </w:rPr>
    </w:sdtEndPr>
    <w:sdtContent>
      <w:p w14:paraId="6D26ED51" w14:textId="29BF9A39" w:rsidR="004B213A" w:rsidRDefault="004B21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ABFE7"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B74D" w14:textId="2456C454" w:rsidR="00941B2E" w:rsidRDefault="00941B2E" w:rsidP="00A81586">
    <w:r>
      <w:rPr>
        <w:noProof/>
        <w:lang w:eastAsia="en-CA"/>
      </w:rPr>
      <w:drawing>
        <wp:anchor distT="0" distB="0" distL="114300" distR="114300" simplePos="0" relativeHeight="251659264" behindDoc="1" locked="0" layoutInCell="1" allowOverlap="1" wp14:anchorId="0A0CD22E" wp14:editId="1BAAF189">
          <wp:simplePos x="0" y="0"/>
          <wp:positionH relativeFrom="page">
            <wp:posOffset>134</wp:posOffset>
          </wp:positionH>
          <wp:positionV relativeFrom="page">
            <wp:posOffset>8643013</wp:posOffset>
          </wp:positionV>
          <wp:extent cx="7800212" cy="3891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CC1F" w14:textId="77777777" w:rsidR="00C2780A" w:rsidRDefault="00C2780A" w:rsidP="00941B2E">
      <w:pPr>
        <w:spacing w:after="0" w:line="240" w:lineRule="auto"/>
      </w:pPr>
      <w:r>
        <w:separator/>
      </w:r>
    </w:p>
  </w:footnote>
  <w:footnote w:type="continuationSeparator" w:id="0">
    <w:p w14:paraId="642BEC53" w14:textId="77777777" w:rsidR="00C2780A" w:rsidRDefault="00C2780A"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8E38" w14:textId="77777777" w:rsidR="00941B2E" w:rsidRDefault="00941B2E">
    <w:pPr>
      <w:pStyle w:val="Header"/>
    </w:pPr>
    <w:r>
      <w:rPr>
        <w:noProof/>
        <w:lang w:val="en-CA" w:eastAsia="en-CA"/>
      </w:rPr>
      <w:drawing>
        <wp:inline distT="0" distB="0" distL="0" distR="0" wp14:anchorId="06F7E3C3" wp14:editId="6EE95FCB">
          <wp:extent cx="4485834" cy="267086"/>
          <wp:effectExtent l="0" t="0" r="0" b="0"/>
          <wp:docPr id="24" name="Picture 24"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480F9F"/>
    <w:multiLevelType w:val="hybridMultilevel"/>
    <w:tmpl w:val="033A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6A4D11"/>
    <w:multiLevelType w:val="hybridMultilevel"/>
    <w:tmpl w:val="4F76B46A"/>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B37950"/>
    <w:multiLevelType w:val="hybridMultilevel"/>
    <w:tmpl w:val="521C5A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4C107F"/>
    <w:multiLevelType w:val="hybridMultilevel"/>
    <w:tmpl w:val="F8AE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4339C0"/>
    <w:multiLevelType w:val="hybridMultilevel"/>
    <w:tmpl w:val="56FA0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0B7B76"/>
    <w:multiLevelType w:val="hybridMultilevel"/>
    <w:tmpl w:val="7E28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DE2BF4"/>
    <w:multiLevelType w:val="hybridMultilevel"/>
    <w:tmpl w:val="FC18B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7EA269C"/>
    <w:multiLevelType w:val="hybridMultilevel"/>
    <w:tmpl w:val="50A07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0265333">
    <w:abstractNumId w:val="2"/>
  </w:num>
  <w:num w:numId="2" w16cid:durableId="1487866222">
    <w:abstractNumId w:val="6"/>
  </w:num>
  <w:num w:numId="3" w16cid:durableId="890311228">
    <w:abstractNumId w:val="5"/>
  </w:num>
  <w:num w:numId="4" w16cid:durableId="1333681551">
    <w:abstractNumId w:val="0"/>
  </w:num>
  <w:num w:numId="5" w16cid:durableId="343094466">
    <w:abstractNumId w:val="1"/>
  </w:num>
  <w:num w:numId="6" w16cid:durableId="1654023874">
    <w:abstractNumId w:val="2"/>
  </w:num>
  <w:num w:numId="7" w16cid:durableId="150367712">
    <w:abstractNumId w:val="11"/>
  </w:num>
  <w:num w:numId="8" w16cid:durableId="1432775174">
    <w:abstractNumId w:val="7"/>
  </w:num>
  <w:num w:numId="9" w16cid:durableId="1008823110">
    <w:abstractNumId w:val="4"/>
  </w:num>
  <w:num w:numId="10" w16cid:durableId="1506822638">
    <w:abstractNumId w:val="10"/>
  </w:num>
  <w:num w:numId="11" w16cid:durableId="1531913385">
    <w:abstractNumId w:val="12"/>
  </w:num>
  <w:num w:numId="12" w16cid:durableId="914313643">
    <w:abstractNumId w:val="9"/>
  </w:num>
  <w:num w:numId="13" w16cid:durableId="733161469">
    <w:abstractNumId w:val="8"/>
  </w:num>
  <w:num w:numId="14" w16cid:durableId="1968782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3A"/>
    <w:rsid w:val="00014360"/>
    <w:rsid w:val="00042F6C"/>
    <w:rsid w:val="001A101E"/>
    <w:rsid w:val="001A32B6"/>
    <w:rsid w:val="00283595"/>
    <w:rsid w:val="002F03D5"/>
    <w:rsid w:val="00374540"/>
    <w:rsid w:val="00386BC0"/>
    <w:rsid w:val="00474A73"/>
    <w:rsid w:val="00481114"/>
    <w:rsid w:val="004B213A"/>
    <w:rsid w:val="005C304F"/>
    <w:rsid w:val="00642C42"/>
    <w:rsid w:val="006A2986"/>
    <w:rsid w:val="00755D85"/>
    <w:rsid w:val="0075654B"/>
    <w:rsid w:val="0083381E"/>
    <w:rsid w:val="008352F3"/>
    <w:rsid w:val="008D6A9F"/>
    <w:rsid w:val="00941B2E"/>
    <w:rsid w:val="009A5C58"/>
    <w:rsid w:val="009B72A2"/>
    <w:rsid w:val="00A57819"/>
    <w:rsid w:val="00A75DAB"/>
    <w:rsid w:val="00A81586"/>
    <w:rsid w:val="00BB00F0"/>
    <w:rsid w:val="00C2780A"/>
    <w:rsid w:val="00CC6E7A"/>
    <w:rsid w:val="00D440FF"/>
    <w:rsid w:val="00DA57C3"/>
    <w:rsid w:val="00E63340"/>
    <w:rsid w:val="00F04558"/>
    <w:rsid w:val="00F26AEB"/>
    <w:rsid w:val="00F6751F"/>
    <w:rsid w:val="00F962D6"/>
    <w:rsid w:val="00FE6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2DA5F"/>
  <w15:chartTrackingRefBased/>
  <w15:docId w15:val="{24C905B7-2ECA-454F-820D-4460CD9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4F"/>
    <w:rPr>
      <w:sz w:val="24"/>
      <w:szCs w:val="24"/>
    </w:rPr>
  </w:style>
  <w:style w:type="paragraph" w:styleId="Heading1">
    <w:name w:val="heading 1"/>
    <w:basedOn w:val="Normal"/>
    <w:next w:val="Normal"/>
    <w:link w:val="Heading1Char"/>
    <w:uiPriority w:val="9"/>
    <w:qFormat/>
    <w:rsid w:val="005C304F"/>
    <w:pPr>
      <w:keepNext/>
      <w:keepLines/>
      <w:spacing w:before="240" w:after="0"/>
      <w:outlineLvl w:val="0"/>
    </w:pPr>
    <w:rPr>
      <w:rFonts w:asciiTheme="majorHAnsi" w:eastAsiaTheme="majorEastAsia" w:hAnsiTheme="majorHAnsi" w:cstheme="majorBidi"/>
      <w:sz w:val="48"/>
      <w:szCs w:val="48"/>
    </w:rPr>
  </w:style>
  <w:style w:type="paragraph" w:styleId="Heading2">
    <w:name w:val="heading 2"/>
    <w:basedOn w:val="Normal"/>
    <w:next w:val="Normal"/>
    <w:link w:val="Heading2Char"/>
    <w:uiPriority w:val="9"/>
    <w:unhideWhenUsed/>
    <w:qFormat/>
    <w:rsid w:val="005C304F"/>
    <w:pPr>
      <w:keepNext/>
      <w:keepLines/>
      <w:spacing w:before="40" w:after="0"/>
      <w:outlineLvl w:val="1"/>
    </w:pPr>
    <w:rPr>
      <w:rFonts w:ascii="Segoe UI Semibold" w:eastAsiaTheme="majorEastAsia" w:hAnsi="Segoe UI Semibold" w:cs="Segoe UI Semibold"/>
      <w:bCs/>
      <w:color w:val="5B315E" w:themeColor="accent2"/>
      <w:sz w:val="36"/>
      <w:szCs w:val="36"/>
    </w:rPr>
  </w:style>
  <w:style w:type="paragraph" w:styleId="Heading3">
    <w:name w:val="heading 3"/>
    <w:basedOn w:val="Normal"/>
    <w:next w:val="Normal"/>
    <w:link w:val="Heading3Char"/>
    <w:uiPriority w:val="9"/>
    <w:unhideWhenUsed/>
    <w:qFormat/>
    <w:rsid w:val="005C304F"/>
    <w:pPr>
      <w:keepNext/>
      <w:keepLines/>
      <w:spacing w:before="4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C304F"/>
    <w:pPr>
      <w:keepNext/>
      <w:keepLines/>
      <w:spacing w:before="40" w:after="0"/>
      <w:outlineLvl w:val="3"/>
    </w:pPr>
    <w:rPr>
      <w:rFonts w:asciiTheme="majorHAnsi" w:eastAsiaTheme="majorEastAsia" w:hAnsiTheme="majorHAnsi" w:cstheme="majorBidi"/>
      <w:color w:val="5B315E" w:themeColor="accent2"/>
      <w:sz w:val="28"/>
      <w:szCs w:val="28"/>
    </w:rPr>
  </w:style>
  <w:style w:type="paragraph" w:styleId="Heading5">
    <w:name w:val="heading 5"/>
    <w:basedOn w:val="Normal"/>
    <w:next w:val="Normal"/>
    <w:link w:val="Heading5Char"/>
    <w:uiPriority w:val="9"/>
    <w:unhideWhenUsed/>
    <w:qFormat/>
    <w:rsid w:val="004B213A"/>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qFormat/>
    <w:rsid w:val="004B213A"/>
    <w:pPr>
      <w:keepNext/>
      <w:keepLines/>
      <w:spacing w:before="40" w:after="0"/>
      <w:outlineLvl w:val="5"/>
    </w:pPr>
    <w:rPr>
      <w:rFonts w:asciiTheme="majorHAnsi" w:eastAsiaTheme="majorEastAsia" w:hAnsiTheme="majorHAnsi" w:cstheme="majorBidi"/>
      <w:b/>
      <w:color w:val="6A002B" w:themeColor="accent1" w:themeShade="7F"/>
    </w:rPr>
  </w:style>
  <w:style w:type="paragraph" w:styleId="Heading7">
    <w:name w:val="heading 7"/>
    <w:basedOn w:val="Normal"/>
    <w:next w:val="Normal"/>
    <w:link w:val="Heading7Char"/>
    <w:uiPriority w:val="9"/>
    <w:unhideWhenUsed/>
    <w:qFormat/>
    <w:rsid w:val="004B213A"/>
    <w:pPr>
      <w:keepNext/>
      <w:keepLines/>
      <w:spacing w:before="40" w:after="0"/>
      <w:outlineLvl w:val="6"/>
    </w:pPr>
    <w:rPr>
      <w:rFonts w:asciiTheme="majorHAnsi" w:eastAsiaTheme="majorEastAsia" w:hAnsiTheme="majorHAnsi" w:cstheme="majorBidi"/>
      <w:i/>
      <w:iCs/>
      <w:color w:val="6A0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HeaderChar">
    <w:name w:val="Header Char"/>
    <w:basedOn w:val="DefaultParagraphFont"/>
    <w:link w:val="Header"/>
    <w:uiPriority w:val="99"/>
    <w:rsid w:val="005C304F"/>
    <w:rPr>
      <w:color w:val="54575A" w:themeColor="text1"/>
      <w:sz w:val="24"/>
      <w:szCs w:val="24"/>
      <w:lang w:val="fr-CA"/>
    </w:rPr>
  </w:style>
  <w:style w:type="paragraph" w:styleId="Footer">
    <w:name w:val="footer"/>
    <w:basedOn w:val="Normal"/>
    <w:link w:val="Foot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FooterChar">
    <w:name w:val="Footer Char"/>
    <w:basedOn w:val="DefaultParagraphFont"/>
    <w:link w:val="Footer"/>
    <w:uiPriority w:val="99"/>
    <w:rsid w:val="005C304F"/>
    <w:rPr>
      <w:color w:val="54575A" w:themeColor="text1"/>
      <w:sz w:val="24"/>
      <w:szCs w:val="24"/>
      <w:lang w:val="fr-CA"/>
    </w:rPr>
  </w:style>
  <w:style w:type="paragraph" w:styleId="Title">
    <w:name w:val="Title"/>
    <w:basedOn w:val="Normal"/>
    <w:next w:val="Normal"/>
    <w:link w:val="TitleChar"/>
    <w:autoRedefine/>
    <w:uiPriority w:val="10"/>
    <w:qFormat/>
    <w:rsid w:val="005C304F"/>
    <w:pPr>
      <w:keepLines/>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5C304F"/>
    <w:rPr>
      <w:rFonts w:ascii="Segoe UI Light" w:eastAsiaTheme="majorEastAsia" w:hAnsi="Segoe UI Light" w:cs="Segoe UI Light"/>
      <w:spacing w:val="-10"/>
      <w:kern w:val="28"/>
      <w:sz w:val="120"/>
      <w:szCs w:val="120"/>
    </w:rPr>
  </w:style>
  <w:style w:type="paragraph" w:styleId="Subtitle">
    <w:name w:val="Subtitle"/>
    <w:basedOn w:val="Normal"/>
    <w:next w:val="Normal"/>
    <w:link w:val="SubtitleChar"/>
    <w:uiPriority w:val="11"/>
    <w:qFormat/>
    <w:rsid w:val="005C304F"/>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5C304F"/>
    <w:rPr>
      <w:rFonts w:ascii="Segoe UI Light" w:hAnsi="Segoe UI Light" w:cs="Segoe UI Light"/>
      <w:sz w:val="36"/>
      <w:szCs w:val="36"/>
    </w:rPr>
  </w:style>
  <w:style w:type="character" w:customStyle="1" w:styleId="Heading1Char">
    <w:name w:val="Heading 1 Char"/>
    <w:basedOn w:val="DefaultParagraphFont"/>
    <w:link w:val="Heading1"/>
    <w:uiPriority w:val="9"/>
    <w:rsid w:val="005C304F"/>
    <w:rPr>
      <w:rFonts w:asciiTheme="majorHAnsi" w:eastAsiaTheme="majorEastAsia" w:hAnsiTheme="majorHAnsi" w:cstheme="majorBidi"/>
      <w:sz w:val="48"/>
      <w:szCs w:val="48"/>
    </w:rPr>
  </w:style>
  <w:style w:type="character" w:customStyle="1" w:styleId="Heading2Char">
    <w:name w:val="Heading 2 Char"/>
    <w:basedOn w:val="DefaultParagraphFont"/>
    <w:link w:val="Heading2"/>
    <w:uiPriority w:val="9"/>
    <w:rsid w:val="005C304F"/>
    <w:rPr>
      <w:rFonts w:ascii="Segoe UI Semibold" w:eastAsiaTheme="majorEastAsia" w:hAnsi="Segoe UI Semibold" w:cs="Segoe UI Semibold"/>
      <w:bCs/>
      <w:color w:val="5B315E" w:themeColor="accent2"/>
      <w:sz w:val="36"/>
      <w:szCs w:val="36"/>
    </w:rPr>
  </w:style>
  <w:style w:type="paragraph" w:styleId="ListParagraph">
    <w:name w:val="List Paragraph"/>
    <w:basedOn w:val="Normal"/>
    <w:uiPriority w:val="34"/>
    <w:qFormat/>
    <w:rsid w:val="005C304F"/>
    <w:pPr>
      <w:keepLines/>
      <w:numPr>
        <w:numId w:val="6"/>
      </w:numPr>
      <w:spacing w:after="320"/>
      <w:contextualSpacing/>
    </w:pPr>
    <w:rPr>
      <w:color w:val="54575A" w:themeColor="text1"/>
      <w:lang w:val="fr-CA"/>
    </w:rPr>
  </w:style>
  <w:style w:type="character" w:styleId="Hyperlink">
    <w:name w:val="Hyperlink"/>
    <w:basedOn w:val="DefaultParagraphFont"/>
    <w:uiPriority w:val="99"/>
    <w:unhideWhenUsed/>
    <w:rsid w:val="005C304F"/>
    <w:rPr>
      <w:color w:val="5B315E" w:themeColor="accent2"/>
      <w:u w:val="single"/>
      <w:shd w:val="clear" w:color="auto" w:fill="auto"/>
    </w:rPr>
  </w:style>
  <w:style w:type="character" w:styleId="Emphasis">
    <w:name w:val="Emphasis"/>
    <w:basedOn w:val="DefaultParagraphFont"/>
    <w:uiPriority w:val="20"/>
    <w:qFormat/>
    <w:rsid w:val="005C304F"/>
    <w:rPr>
      <w:i/>
      <w:iCs/>
    </w:rPr>
  </w:style>
  <w:style w:type="character" w:customStyle="1" w:styleId="Heading3Char">
    <w:name w:val="Heading 3 Char"/>
    <w:basedOn w:val="DefaultParagraphFont"/>
    <w:link w:val="Heading3"/>
    <w:uiPriority w:val="9"/>
    <w:rsid w:val="005C304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C304F"/>
    <w:rPr>
      <w:rFonts w:asciiTheme="majorHAnsi" w:eastAsiaTheme="majorEastAsia" w:hAnsiTheme="majorHAnsi" w:cstheme="majorBidi"/>
      <w:color w:val="5B315E" w:themeColor="accent2"/>
      <w:sz w:val="28"/>
      <w:szCs w:val="28"/>
    </w:rPr>
  </w:style>
  <w:style w:type="character" w:styleId="Strong">
    <w:name w:val="Strong"/>
    <w:basedOn w:val="DefaultParagraphFont"/>
    <w:uiPriority w:val="22"/>
    <w:qFormat/>
    <w:rsid w:val="005C304F"/>
    <w:rPr>
      <w:b/>
      <w:bCs/>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IntenseEmphasis">
    <w:name w:val="Intense Emphasis"/>
    <w:basedOn w:val="DefaultParagraphFont"/>
    <w:uiPriority w:val="21"/>
    <w:qFormat/>
    <w:rsid w:val="004B213A"/>
    <w:rPr>
      <w:i/>
      <w:iCs/>
      <w:color w:val="D50057" w:themeColor="accent1"/>
    </w:rPr>
  </w:style>
  <w:style w:type="character" w:customStyle="1" w:styleId="Heading5Char">
    <w:name w:val="Heading 5 Char"/>
    <w:basedOn w:val="DefaultParagraphFont"/>
    <w:link w:val="Heading5"/>
    <w:uiPriority w:val="9"/>
    <w:rsid w:val="004B213A"/>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4B213A"/>
    <w:rPr>
      <w:rFonts w:asciiTheme="majorHAnsi" w:eastAsiaTheme="majorEastAsia" w:hAnsiTheme="majorHAnsi" w:cstheme="majorBidi"/>
      <w:b/>
      <w:color w:val="6A002B" w:themeColor="accent1" w:themeShade="7F"/>
      <w:sz w:val="24"/>
      <w:szCs w:val="24"/>
    </w:rPr>
  </w:style>
  <w:style w:type="character" w:customStyle="1" w:styleId="Heading7Char">
    <w:name w:val="Heading 7 Char"/>
    <w:basedOn w:val="DefaultParagraphFont"/>
    <w:link w:val="Heading7"/>
    <w:uiPriority w:val="9"/>
    <w:rsid w:val="004B213A"/>
    <w:rPr>
      <w:rFonts w:asciiTheme="majorHAnsi" w:eastAsiaTheme="majorEastAsia" w:hAnsiTheme="majorHAnsi" w:cstheme="majorBidi"/>
      <w:i/>
      <w:iCs/>
      <w:color w:val="6A002B" w:themeColor="accent1" w:themeShade="7F"/>
      <w:sz w:val="24"/>
      <w:szCs w:val="24"/>
    </w:rPr>
  </w:style>
  <w:style w:type="paragraph" w:styleId="NoSpacing">
    <w:name w:val="No Spacing"/>
    <w:link w:val="NoSpacingChar"/>
    <w:uiPriority w:val="1"/>
    <w:qFormat/>
    <w:rsid w:val="002835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595"/>
    <w:rPr>
      <w:rFonts w:eastAsiaTheme="minorEastAsia"/>
      <w:lang w:val="en-US"/>
    </w:rPr>
  </w:style>
  <w:style w:type="paragraph" w:styleId="Revision">
    <w:name w:val="Revision"/>
    <w:hidden/>
    <w:uiPriority w:val="99"/>
    <w:semiHidden/>
    <w:rsid w:val="00374540"/>
    <w:pPr>
      <w:spacing w:after="0" w:line="240" w:lineRule="auto"/>
    </w:pPr>
    <w:rPr>
      <w:sz w:val="24"/>
      <w:szCs w:val="24"/>
    </w:rPr>
  </w:style>
  <w:style w:type="character" w:styleId="CommentReference">
    <w:name w:val="annotation reference"/>
    <w:basedOn w:val="DefaultParagraphFont"/>
    <w:uiPriority w:val="99"/>
    <w:semiHidden/>
    <w:unhideWhenUsed/>
    <w:rsid w:val="00014360"/>
    <w:rPr>
      <w:sz w:val="16"/>
      <w:szCs w:val="16"/>
    </w:rPr>
  </w:style>
  <w:style w:type="paragraph" w:styleId="CommentText">
    <w:name w:val="annotation text"/>
    <w:basedOn w:val="Normal"/>
    <w:link w:val="CommentTextChar"/>
    <w:uiPriority w:val="99"/>
    <w:unhideWhenUsed/>
    <w:rsid w:val="00014360"/>
    <w:pPr>
      <w:spacing w:line="240" w:lineRule="auto"/>
    </w:pPr>
    <w:rPr>
      <w:sz w:val="20"/>
      <w:szCs w:val="20"/>
    </w:rPr>
  </w:style>
  <w:style w:type="character" w:customStyle="1" w:styleId="CommentTextChar">
    <w:name w:val="Comment Text Char"/>
    <w:basedOn w:val="DefaultParagraphFont"/>
    <w:link w:val="CommentText"/>
    <w:uiPriority w:val="99"/>
    <w:rsid w:val="00014360"/>
    <w:rPr>
      <w:sz w:val="20"/>
      <w:szCs w:val="20"/>
    </w:rPr>
  </w:style>
  <w:style w:type="paragraph" w:styleId="CommentSubject">
    <w:name w:val="annotation subject"/>
    <w:basedOn w:val="CommentText"/>
    <w:next w:val="CommentText"/>
    <w:link w:val="CommentSubjectChar"/>
    <w:uiPriority w:val="99"/>
    <w:semiHidden/>
    <w:unhideWhenUsed/>
    <w:rsid w:val="00014360"/>
    <w:rPr>
      <w:b/>
      <w:bCs/>
    </w:rPr>
  </w:style>
  <w:style w:type="character" w:customStyle="1" w:styleId="CommentSubjectChar">
    <w:name w:val="Comment Subject Char"/>
    <w:basedOn w:val="CommentTextChar"/>
    <w:link w:val="CommentSubject"/>
    <w:uiPriority w:val="99"/>
    <w:semiHidden/>
    <w:rsid w:val="000143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Employment_Opportunity_for_Students_with_Disabilities%27_Resource_Page" TargetMode="External"/><Relationship Id="rId13" Type="http://schemas.openxmlformats.org/officeDocument/2006/relationships/hyperlink" Target="https://wiki.gccollab.ca/EE_Informal_Networking_and_Mentorship_-_R%C3%A9seau_informel_et_mentorat_de_l%27EE" TargetMode="External"/><Relationship Id="rId18" Type="http://schemas.openxmlformats.org/officeDocument/2006/relationships/hyperlink" Target="https://wiki.gccollab.ca/GCStudents_-_%C3%89tudiantsGC/Englis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cpedia.gc.ca/gcwiki/index.php?title=Office_of_Public_Service_Accessibility/_Bureau_de_l%E2%80%99accessibilit%C3%A9_au_sein_de_la_fonction_publique&amp;redirect=no" TargetMode="External"/><Relationship Id="rId7" Type="http://schemas.openxmlformats.org/officeDocument/2006/relationships/hyperlink" Target="http://intracom/tools-outils/accessible-docs-eng.htm" TargetMode="External"/><Relationship Id="rId12" Type="http://schemas.openxmlformats.org/officeDocument/2006/relationships/hyperlink" Target="https://wiki.gccollab.ca/Mentorship_Resources/Mentoring_Living_Library" TargetMode="External"/><Relationship Id="rId17" Type="http://schemas.openxmlformats.org/officeDocument/2006/relationships/hyperlink" Target="https://wiki.gccollab.ca/Federal_Youth_Network/Hom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nada.ca/en/health-canada/services/environmental-workplace-health/occupational-health-safety/employee-assistance-services/employee-assistance-program.html" TargetMode="External"/><Relationship Id="rId20" Type="http://schemas.openxmlformats.org/officeDocument/2006/relationships/hyperlink" Target="https://www.canada.ca/en/government/publicservice/wellness-inclusion-diversity-public-service/diversity-inclusion-public-service/accessibility-public-service/government-canada-workplace-accessibility-passpor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44469362022970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ccollab.ca/missions/main" TargetMode="External"/><Relationship Id="rId23" Type="http://schemas.openxmlformats.org/officeDocument/2006/relationships/hyperlink" Target="mailto:cfp.psh-prog-pwd.psc@cfp-psc.gc.ca" TargetMode="External"/><Relationship Id="rId28" Type="http://schemas.openxmlformats.org/officeDocument/2006/relationships/theme" Target="theme/theme1.xml"/><Relationship Id="rId10" Type="http://schemas.openxmlformats.org/officeDocument/2006/relationships/hyperlink" Target="https://wiki.gccollab.ca/Mentorship_Resources" TargetMode="External"/><Relationship Id="rId19" Type="http://schemas.openxmlformats.org/officeDocument/2006/relationships/hyperlink" Target="https://www.gcpedia.gc.ca/wiki/Acronyms_and_initialisms" TargetMode="External"/><Relationship Id="rId4" Type="http://schemas.openxmlformats.org/officeDocument/2006/relationships/webSettings" Target="webSettings.xml"/><Relationship Id="rId9" Type="http://schemas.openxmlformats.org/officeDocument/2006/relationships/hyperlink" Target="https://wiki.gccollab.ca/Employment_Opportunity_for_Students_with_Disabilities_Mentoring_Program" TargetMode="External"/><Relationship Id="rId14" Type="http://schemas.openxmlformats.org/officeDocument/2006/relationships/hyperlink" Target="https://www.canada.ca/en/shared-services/corporate/aaact-program/how-aaact-help-you.html" TargetMode="External"/><Relationship Id="rId22" Type="http://schemas.openxmlformats.org/officeDocument/2006/relationships/hyperlink" Target="mailto:cfp.psh-prog-pwd.psc@cfp-psc.gc.ca"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Report-202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PSC-Report-2023.dotx</Template>
  <TotalTime>158</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11</cp:revision>
  <dcterms:created xsi:type="dcterms:W3CDTF">2023-03-08T15:10:00Z</dcterms:created>
  <dcterms:modified xsi:type="dcterms:W3CDTF">2023-05-24T14:17:00Z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45a95e9104fdee2aabdb06c832dce42afd16aacf765205e16bd8fe7f96ec3553</vt:lpwstr>
  </property>
</Properties>
</file>