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B49F4" w14:textId="039B4D76" w:rsidR="00B6226D" w:rsidRPr="00963439" w:rsidRDefault="00B6226D" w:rsidP="00B6226D">
      <w:pPr>
        <w:spacing w:before="120" w:line="276" w:lineRule="auto"/>
        <w:contextualSpacing/>
        <w:rPr>
          <w:rFonts w:ascii="Arial" w:eastAsia="SimSun" w:hAnsi="Arial" w:cs="Arial"/>
          <w:b/>
          <w:spacing w:val="-10"/>
          <w:kern w:val="28"/>
          <w:sz w:val="72"/>
          <w:szCs w:val="56"/>
          <w:lang w:val="fr-CA"/>
        </w:rPr>
      </w:pPr>
      <w:r w:rsidRPr="00B6226D">
        <w:rPr>
          <w:rFonts w:ascii="Arial" w:eastAsia="SimSun" w:hAnsi="Arial" w:cs="Arial"/>
          <w:b/>
          <w:noProof/>
          <w:spacing w:val="-10"/>
          <w:kern w:val="28"/>
          <w:sz w:val="72"/>
          <w:szCs w:val="56"/>
          <w:lang w:val="en-CA" w:eastAsia="en-CA"/>
        </w:rPr>
        <w:drawing>
          <wp:anchor distT="0" distB="0" distL="114300" distR="114300" simplePos="0" relativeHeight="251664384" behindDoc="0" locked="0" layoutInCell="1" allowOverlap="1" wp14:anchorId="5B0A94F8" wp14:editId="4CEA2133">
            <wp:simplePos x="0" y="0"/>
            <wp:positionH relativeFrom="column">
              <wp:posOffset>-914400</wp:posOffset>
            </wp:positionH>
            <wp:positionV relativeFrom="paragraph">
              <wp:posOffset>0</wp:posOffset>
            </wp:positionV>
            <wp:extent cx="2752090" cy="5085080"/>
            <wp:effectExtent l="0" t="0" r="0" b="1270"/>
            <wp:wrapTight wrapText="bothSides">
              <wp:wrapPolygon edited="0">
                <wp:start x="1196" y="0"/>
                <wp:lineTo x="0" y="162"/>
                <wp:lineTo x="0" y="1861"/>
                <wp:lineTo x="8672" y="2589"/>
                <wp:lineTo x="2841" y="3884"/>
                <wp:lineTo x="0" y="4774"/>
                <wp:lineTo x="0" y="17640"/>
                <wp:lineTo x="11214" y="18126"/>
                <wp:lineTo x="7027" y="19421"/>
                <wp:lineTo x="0" y="19663"/>
                <wp:lineTo x="0" y="21444"/>
                <wp:lineTo x="1196" y="21524"/>
                <wp:lineTo x="5383" y="21524"/>
                <wp:lineTo x="5682" y="21524"/>
                <wp:lineTo x="8672" y="20715"/>
                <wp:lineTo x="16895" y="18126"/>
                <wp:lineTo x="20185" y="16831"/>
                <wp:lineTo x="21381" y="15536"/>
                <wp:lineTo x="21381" y="6150"/>
                <wp:lineTo x="20783" y="5179"/>
                <wp:lineTo x="18988" y="4208"/>
                <wp:lineTo x="18241" y="3884"/>
                <wp:lineTo x="10018" y="1214"/>
                <wp:lineTo x="5831" y="81"/>
                <wp:lineTo x="5233" y="0"/>
                <wp:lineTo x="1196"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7">
                      <a:extLst>
                        <a:ext uri="{28A0092B-C50C-407E-A947-70E740481C1C}">
                          <a14:useLocalDpi xmlns:a14="http://schemas.microsoft.com/office/drawing/2010/main" val="0"/>
                        </a:ext>
                      </a:extLst>
                    </a:blip>
                    <a:srcRect l="40904" r="1"/>
                    <a:stretch/>
                  </pic:blipFill>
                  <pic:spPr bwMode="auto">
                    <a:xfrm>
                      <a:off x="0" y="0"/>
                      <a:ext cx="2752090" cy="5085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63439">
        <w:rPr>
          <w:rFonts w:ascii="Arial" w:eastAsia="SimSun" w:hAnsi="Arial" w:cs="Arial"/>
          <w:b/>
          <w:spacing w:val="-10"/>
          <w:kern w:val="28"/>
          <w:sz w:val="72"/>
          <w:szCs w:val="56"/>
          <w:lang w:val="fr-CA"/>
        </w:rPr>
        <w:t xml:space="preserve">         </w:t>
      </w:r>
    </w:p>
    <w:p w14:paraId="50F674D5" w14:textId="62B8155C" w:rsidR="00B6226D" w:rsidRPr="00963439" w:rsidRDefault="00B6226D" w:rsidP="00B6226D">
      <w:pPr>
        <w:spacing w:before="0" w:line="276" w:lineRule="auto"/>
        <w:rPr>
          <w:rFonts w:eastAsia="Calibri" w:cs="Times New Roman"/>
          <w:lang w:val="fr-CA"/>
        </w:rPr>
      </w:pPr>
    </w:p>
    <w:p w14:paraId="19ED01A6" w14:textId="77777777" w:rsidR="00B6226D" w:rsidRPr="00963439" w:rsidRDefault="00B6226D" w:rsidP="00B6226D">
      <w:pPr>
        <w:spacing w:before="0" w:line="276" w:lineRule="auto"/>
        <w:rPr>
          <w:rFonts w:eastAsia="Calibri" w:cs="Times New Roman"/>
          <w:lang w:val="fr-CA"/>
        </w:rPr>
      </w:pPr>
    </w:p>
    <w:p w14:paraId="3464F0DB" w14:textId="77777777" w:rsidR="00B6226D" w:rsidRPr="00963439" w:rsidRDefault="00B6226D" w:rsidP="00B6226D">
      <w:pPr>
        <w:spacing w:before="0" w:line="276" w:lineRule="auto"/>
        <w:rPr>
          <w:rFonts w:eastAsia="Calibri" w:cs="Times New Roman"/>
          <w:lang w:val="fr-CA"/>
        </w:rPr>
      </w:pPr>
    </w:p>
    <w:p w14:paraId="1F78DA33" w14:textId="77777777" w:rsidR="00B6226D" w:rsidRPr="00963439" w:rsidRDefault="00B6226D" w:rsidP="00B6226D">
      <w:pPr>
        <w:spacing w:before="0" w:line="276" w:lineRule="auto"/>
        <w:rPr>
          <w:rFonts w:eastAsia="Calibri" w:cs="Times New Roman"/>
          <w:lang w:val="fr-CA"/>
        </w:rPr>
      </w:pPr>
    </w:p>
    <w:p w14:paraId="7A57ABCB" w14:textId="77777777" w:rsidR="00B6226D" w:rsidRPr="00963439" w:rsidRDefault="00B6226D" w:rsidP="00B6226D">
      <w:pPr>
        <w:spacing w:before="0" w:line="276" w:lineRule="auto"/>
        <w:rPr>
          <w:rFonts w:eastAsia="Calibri" w:cs="Times New Roman"/>
          <w:lang w:val="fr-CA"/>
        </w:rPr>
      </w:pPr>
    </w:p>
    <w:p w14:paraId="10667FB6" w14:textId="77777777" w:rsidR="00B6226D" w:rsidRPr="00963439" w:rsidRDefault="00B6226D" w:rsidP="00B6226D">
      <w:pPr>
        <w:spacing w:before="0" w:line="276" w:lineRule="auto"/>
        <w:rPr>
          <w:rFonts w:eastAsia="Calibri" w:cs="Times New Roman"/>
          <w:lang w:val="fr-CA"/>
        </w:rPr>
      </w:pPr>
    </w:p>
    <w:p w14:paraId="473E316C" w14:textId="77777777" w:rsidR="00B6226D" w:rsidRPr="00963439" w:rsidRDefault="00B6226D" w:rsidP="00B6226D">
      <w:pPr>
        <w:spacing w:before="0" w:line="276" w:lineRule="auto"/>
        <w:rPr>
          <w:rFonts w:eastAsia="Calibri" w:cs="Times New Roman"/>
          <w:lang w:val="fr-CA"/>
        </w:rPr>
      </w:pPr>
    </w:p>
    <w:p w14:paraId="37FAE0F0" w14:textId="77777777" w:rsidR="00B6226D" w:rsidRPr="00963439" w:rsidRDefault="00B6226D" w:rsidP="00B6226D">
      <w:pPr>
        <w:spacing w:before="0" w:line="276" w:lineRule="auto"/>
        <w:rPr>
          <w:rFonts w:eastAsia="Calibri" w:cs="Times New Roman"/>
          <w:lang w:val="fr-CA"/>
        </w:rPr>
      </w:pPr>
    </w:p>
    <w:p w14:paraId="2E9435D3" w14:textId="77777777" w:rsidR="00B6226D" w:rsidRPr="00963439" w:rsidRDefault="00B6226D" w:rsidP="00B6226D">
      <w:pPr>
        <w:spacing w:before="0" w:line="276" w:lineRule="auto"/>
        <w:rPr>
          <w:rFonts w:eastAsia="Calibri" w:cs="Times New Roman"/>
          <w:lang w:val="fr-CA"/>
        </w:rPr>
      </w:pPr>
    </w:p>
    <w:p w14:paraId="06E1A2F1" w14:textId="77777777" w:rsidR="00B6226D" w:rsidRPr="00963439" w:rsidRDefault="00B6226D" w:rsidP="00B6226D">
      <w:pPr>
        <w:spacing w:before="0" w:line="276" w:lineRule="auto"/>
        <w:rPr>
          <w:rFonts w:eastAsia="Calibri" w:cs="Times New Roman"/>
          <w:lang w:val="fr-CA"/>
        </w:rPr>
      </w:pPr>
    </w:p>
    <w:p w14:paraId="1934AF60" w14:textId="77777777" w:rsidR="00B6226D" w:rsidRPr="00963439" w:rsidRDefault="00B6226D" w:rsidP="00B6226D">
      <w:pPr>
        <w:spacing w:before="0" w:line="276" w:lineRule="auto"/>
        <w:rPr>
          <w:rFonts w:eastAsia="Calibri" w:cs="Times New Roman"/>
          <w:lang w:val="fr-CA"/>
        </w:rPr>
      </w:pPr>
    </w:p>
    <w:p w14:paraId="1538B5B8" w14:textId="77777777" w:rsidR="00B6226D" w:rsidRPr="00963439" w:rsidRDefault="00B6226D" w:rsidP="00B6226D">
      <w:pPr>
        <w:spacing w:before="0" w:line="276" w:lineRule="auto"/>
        <w:rPr>
          <w:rFonts w:eastAsia="Calibri" w:cs="Times New Roman"/>
          <w:lang w:val="fr-CA"/>
        </w:rPr>
      </w:pPr>
    </w:p>
    <w:p w14:paraId="3B9FFE07" w14:textId="77777777" w:rsidR="00B6226D" w:rsidRPr="00963439" w:rsidRDefault="00B6226D" w:rsidP="00B6226D">
      <w:pPr>
        <w:spacing w:before="0" w:line="276" w:lineRule="auto"/>
        <w:rPr>
          <w:rFonts w:eastAsia="Calibri" w:cs="Times New Roman"/>
          <w:lang w:val="fr-CA"/>
        </w:rPr>
      </w:pPr>
    </w:p>
    <w:p w14:paraId="03E13680" w14:textId="77777777" w:rsidR="00B6226D" w:rsidRPr="00963439" w:rsidRDefault="00B6226D" w:rsidP="00B6226D">
      <w:pPr>
        <w:spacing w:before="0" w:line="276" w:lineRule="auto"/>
        <w:rPr>
          <w:rFonts w:eastAsia="Calibri" w:cs="Times New Roman"/>
          <w:lang w:val="fr-CA"/>
        </w:rPr>
      </w:pPr>
    </w:p>
    <w:p w14:paraId="71F48BD0" w14:textId="77777777" w:rsidR="00B6226D" w:rsidRPr="00963439" w:rsidRDefault="00B6226D" w:rsidP="00B6226D">
      <w:pPr>
        <w:spacing w:before="0" w:line="276" w:lineRule="auto"/>
        <w:rPr>
          <w:rFonts w:eastAsia="Calibri" w:cs="Times New Roman"/>
          <w:lang w:val="fr-CA"/>
        </w:rPr>
      </w:pPr>
    </w:p>
    <w:p w14:paraId="16254636" w14:textId="77777777" w:rsidR="00E55800" w:rsidRPr="005C7CEA" w:rsidRDefault="00E55800" w:rsidP="003C6F72">
      <w:pPr>
        <w:spacing w:before="120" w:line="276" w:lineRule="auto"/>
        <w:contextualSpacing/>
        <w:rPr>
          <w:rFonts w:ascii="Arial" w:eastAsia="SimSun" w:hAnsi="Arial" w:cs="Arial"/>
          <w:b/>
          <w:spacing w:val="-10"/>
          <w:kern w:val="28"/>
          <w:sz w:val="40"/>
          <w:szCs w:val="36"/>
          <w:lang w:val="fr-CA"/>
        </w:rPr>
      </w:pPr>
    </w:p>
    <w:p w14:paraId="7A8AB5ED" w14:textId="43E7A2C1" w:rsidR="003C6F72" w:rsidRPr="00F0050F" w:rsidRDefault="003C6F72" w:rsidP="003C6F72">
      <w:pPr>
        <w:spacing w:before="120" w:line="276" w:lineRule="auto"/>
        <w:contextualSpacing/>
        <w:rPr>
          <w:rFonts w:ascii="Arial Rounded MT Bold" w:eastAsia="SimSun" w:hAnsi="Arial Rounded MT Bold" w:cs="Arial"/>
          <w:b/>
          <w:color w:val="6C6F72"/>
          <w:spacing w:val="-10"/>
          <w:kern w:val="28"/>
          <w:sz w:val="56"/>
          <w:szCs w:val="52"/>
          <w:lang w:val="fr-CA"/>
        </w:rPr>
      </w:pPr>
      <w:r w:rsidRPr="00F0050F">
        <w:rPr>
          <w:rFonts w:ascii="Arial Rounded MT Bold" w:eastAsia="SimSun" w:hAnsi="Arial Rounded MT Bold" w:cs="Arial"/>
          <w:b/>
          <w:color w:val="6C6F72"/>
          <w:spacing w:val="-10"/>
          <w:kern w:val="28"/>
          <w:sz w:val="56"/>
          <w:szCs w:val="52"/>
          <w:lang w:val="fr-CA"/>
        </w:rPr>
        <w:t xml:space="preserve">Programme </w:t>
      </w:r>
      <w:r w:rsidR="0057539B">
        <w:rPr>
          <w:rFonts w:ascii="Arial Rounded MT Bold" w:eastAsia="SimSun" w:hAnsi="Arial Rounded MT Bold" w:cs="Arial"/>
          <w:b/>
          <w:color w:val="6C6F72"/>
          <w:spacing w:val="-10"/>
          <w:kern w:val="28"/>
          <w:sz w:val="56"/>
          <w:szCs w:val="52"/>
          <w:lang w:val="fr-CA"/>
        </w:rPr>
        <w:t>en boîte de la gestion du changement : Optimisation</w:t>
      </w:r>
    </w:p>
    <w:p w14:paraId="36723916" w14:textId="5ABF9DDB" w:rsidR="003C6F72" w:rsidRPr="00D40F5E" w:rsidRDefault="005C7CEA" w:rsidP="00E55800">
      <w:pPr>
        <w:spacing w:before="0" w:line="240" w:lineRule="auto"/>
        <w:rPr>
          <w:rFonts w:ascii="Arial Rounded MT Bold" w:eastAsia="SimSun" w:hAnsi="Arial Rounded MT Bold" w:cs="Arial"/>
          <w:bCs/>
          <w:caps/>
          <w:color w:val="A8CE75" w:themeColor="accent1"/>
          <w:sz w:val="32"/>
          <w:lang w:val="fr-CA"/>
        </w:rPr>
      </w:pPr>
      <w:r w:rsidRPr="00D40F5E">
        <w:rPr>
          <w:rFonts w:ascii="Arial Rounded MT Bold" w:eastAsia="SimSun" w:hAnsi="Arial Rounded MT Bold" w:cs="Arial"/>
          <w:bCs/>
          <w:caps/>
          <w:color w:val="A8CE75" w:themeColor="accent1"/>
          <w:sz w:val="32"/>
          <w:lang w:val="fr-CA"/>
        </w:rPr>
        <w:t>Guide des normes communautaires en milieu de travail</w:t>
      </w:r>
    </w:p>
    <w:p w14:paraId="5704E1B9" w14:textId="1FDA576A" w:rsidR="003C6F72" w:rsidRPr="00CC1A2E" w:rsidRDefault="003C6F72" w:rsidP="00CC1A2E">
      <w:pPr>
        <w:spacing w:after="0" w:line="240" w:lineRule="auto"/>
        <w:rPr>
          <w:rFonts w:eastAsia="Calibri" w:cs="Calibri Light"/>
          <w:b/>
          <w:sz w:val="22"/>
          <w:szCs w:val="28"/>
          <w:lang w:val="fr-CA"/>
        </w:rPr>
      </w:pPr>
      <w:r w:rsidRPr="00CC1A2E">
        <w:rPr>
          <w:rFonts w:eastAsia="Calibri" w:cs="Calibri Light"/>
          <w:b/>
          <w:sz w:val="22"/>
          <w:szCs w:val="28"/>
          <w:lang w:val="fr-CA"/>
        </w:rPr>
        <w:t xml:space="preserve">VERSION </w:t>
      </w:r>
      <w:r w:rsidR="005C7CEA">
        <w:rPr>
          <w:rFonts w:eastAsia="Calibri" w:cs="Calibri Light"/>
          <w:b/>
          <w:sz w:val="22"/>
          <w:szCs w:val="28"/>
          <w:lang w:val="fr-CA"/>
        </w:rPr>
        <w:t>1</w:t>
      </w:r>
    </w:p>
    <w:p w14:paraId="71546326" w14:textId="4384305D" w:rsidR="003C6F72" w:rsidRPr="00CC1A2E" w:rsidRDefault="003C6F72" w:rsidP="00CC1A2E">
      <w:pPr>
        <w:spacing w:before="0" w:line="240" w:lineRule="auto"/>
        <w:rPr>
          <w:rFonts w:eastAsia="Calibri" w:cs="Calibri Light"/>
          <w:caps/>
          <w:sz w:val="22"/>
          <w:szCs w:val="28"/>
          <w:lang w:val="fr-CA"/>
        </w:rPr>
      </w:pPr>
      <w:r w:rsidRPr="00CC1A2E">
        <w:rPr>
          <w:rFonts w:eastAsia="Calibri" w:cs="Calibri Light"/>
          <w:b/>
          <w:caps/>
          <w:sz w:val="22"/>
          <w:szCs w:val="28"/>
          <w:lang w:val="fr-CA"/>
        </w:rPr>
        <w:t>Date</w:t>
      </w:r>
      <w:r w:rsidR="00D551EF" w:rsidRPr="00CC1A2E">
        <w:rPr>
          <w:rFonts w:eastAsia="Calibri" w:cs="Calibri Light"/>
          <w:b/>
          <w:caps/>
          <w:sz w:val="22"/>
          <w:szCs w:val="28"/>
          <w:lang w:val="fr-CA"/>
        </w:rPr>
        <w:t xml:space="preserve"> </w:t>
      </w:r>
      <w:r w:rsidRPr="00CC1A2E">
        <w:rPr>
          <w:rFonts w:eastAsia="Calibri" w:cs="Calibri Light"/>
          <w:b/>
          <w:caps/>
          <w:sz w:val="22"/>
          <w:szCs w:val="28"/>
          <w:lang w:val="fr-CA"/>
        </w:rPr>
        <w:t>:</w:t>
      </w:r>
      <w:r w:rsidRPr="00CC1A2E">
        <w:rPr>
          <w:rFonts w:eastAsia="Calibri" w:cs="Calibri Light"/>
          <w:caps/>
          <w:sz w:val="22"/>
          <w:szCs w:val="28"/>
          <w:lang w:val="fr-CA"/>
        </w:rPr>
        <w:t xml:space="preserve"> </w:t>
      </w:r>
      <w:r w:rsidR="005C7CEA">
        <w:rPr>
          <w:rFonts w:eastAsia="Calibri" w:cs="Calibri Light"/>
          <w:caps/>
          <w:sz w:val="22"/>
          <w:szCs w:val="28"/>
          <w:lang w:val="fr-CA"/>
        </w:rPr>
        <w:t>Septembre</w:t>
      </w:r>
      <w:r w:rsidR="006F6E5C">
        <w:rPr>
          <w:rFonts w:eastAsia="Calibri" w:cs="Calibri Light"/>
          <w:caps/>
          <w:sz w:val="22"/>
          <w:szCs w:val="28"/>
          <w:lang w:val="fr-CA"/>
        </w:rPr>
        <w:t xml:space="preserve"> </w:t>
      </w:r>
      <w:r w:rsidR="005C7CEA">
        <w:rPr>
          <w:rFonts w:eastAsia="Calibri" w:cs="Calibri Light"/>
          <w:caps/>
          <w:sz w:val="22"/>
          <w:szCs w:val="28"/>
          <w:lang w:val="fr-CA"/>
        </w:rPr>
        <w:t>2024</w:t>
      </w:r>
    </w:p>
    <w:p w14:paraId="4D6CAD0D" w14:textId="17728EDB" w:rsidR="003C6F72" w:rsidRPr="00F0050F" w:rsidRDefault="003C6F72" w:rsidP="003C6F72">
      <w:pPr>
        <w:jc w:val="center"/>
        <w:rPr>
          <w:rFonts w:ascii="Arial Rounded MT Bold" w:hAnsi="Arial Rounded MT Bold"/>
          <w:color w:val="56772A" w:themeColor="accent1" w:themeShade="80"/>
          <w:sz w:val="32"/>
          <w:szCs w:val="32"/>
          <w:lang w:val="fr-CA"/>
        </w:rPr>
      </w:pPr>
      <w:r w:rsidRPr="00F0050F">
        <w:rPr>
          <w:rFonts w:ascii="Arial Rounded MT Bold" w:hAnsi="Arial Rounded MT Bold"/>
          <w:color w:val="56772A" w:themeColor="accent1" w:themeShade="80"/>
          <w:sz w:val="32"/>
          <w:szCs w:val="32"/>
          <w:lang w:val="fr-CA"/>
        </w:rPr>
        <w:br w:type="page"/>
      </w:r>
      <w:r w:rsidR="005C7CEA">
        <w:rPr>
          <w:rFonts w:ascii="Arial Rounded MT Bold" w:hAnsi="Arial Rounded MT Bold"/>
          <w:noProof/>
          <w:color w:val="17455C" w:themeColor="accent5"/>
          <w:sz w:val="32"/>
          <w:szCs w:val="32"/>
          <w:lang w:val="fr-CA"/>
        </w:rPr>
        <w:lastRenderedPageBreak/>
        <w:t>Guide des Normes communautaire en milieu de travail</w:t>
      </w:r>
      <w:r w:rsidR="006F6E5C">
        <w:rPr>
          <w:rFonts w:ascii="Arial Rounded MT Bold" w:hAnsi="Arial Rounded MT Bold"/>
          <w:noProof/>
          <w:color w:val="17455C" w:themeColor="accent5"/>
          <w:sz w:val="32"/>
          <w:szCs w:val="32"/>
          <w:lang w:val="fr-CA"/>
        </w:rPr>
        <w:t xml:space="preserve"> </w:t>
      </w:r>
      <w:r w:rsidR="00CC1A2E" w:rsidRPr="00CC1A2E">
        <w:rPr>
          <w:rFonts w:ascii="Arial Rounded MT Bold" w:hAnsi="Arial Rounded MT Bold"/>
          <w:noProof/>
          <w:color w:val="17455C" w:themeColor="accent5"/>
          <w:sz w:val="32"/>
          <w:szCs w:val="32"/>
          <w:lang w:val="fr-CA"/>
        </w:rPr>
        <w:t xml:space="preserve"> – </w:t>
      </w:r>
      <w:r w:rsidR="0057539B" w:rsidRPr="0057539B">
        <w:rPr>
          <w:rFonts w:ascii="Arial Rounded MT Bold" w:hAnsi="Arial Rounded MT Bold"/>
          <w:noProof/>
          <w:color w:val="17455C" w:themeColor="accent5"/>
          <w:sz w:val="32"/>
          <w:szCs w:val="32"/>
          <w:lang w:val="fr-CA"/>
        </w:rPr>
        <w:t>Programme en boîte de la gestion du changement : Optimisation</w:t>
      </w:r>
    </w:p>
    <w:p w14:paraId="5D37BC7D" w14:textId="51C3FAC5" w:rsidR="003C6F72" w:rsidRDefault="006F6E5C" w:rsidP="003C6F72">
      <w:pPr>
        <w:pStyle w:val="CommentText"/>
        <w:rPr>
          <w:rFonts w:asciiTheme="majorHAnsi" w:hAnsiTheme="majorHAnsi" w:cstheme="majorHAnsi"/>
          <w:sz w:val="16"/>
          <w:szCs w:val="16"/>
          <w:highlight w:val="yellow"/>
          <w:lang w:val="fr-CA"/>
        </w:rPr>
      </w:pPr>
      <w:bookmarkStart w:id="1" w:name="_Hlk112835585"/>
      <w:r w:rsidRPr="00CC1A2E">
        <w:rPr>
          <w:rFonts w:ascii="Arial Rounded MT Bold" w:hAnsi="Arial Rounded MT Bold"/>
          <w:noProof/>
          <w:color w:val="17455C" w:themeColor="accent5"/>
          <w:sz w:val="32"/>
          <w:szCs w:val="32"/>
        </w:rPr>
        <mc:AlternateContent>
          <mc:Choice Requires="wps">
            <w:drawing>
              <wp:inline distT="0" distB="0" distL="0" distR="0" wp14:anchorId="74D44C4C" wp14:editId="55AA29C1">
                <wp:extent cx="6353175" cy="1671851"/>
                <wp:effectExtent l="0" t="0" r="9525" b="50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671851"/>
                        </a:xfrm>
                        <a:prstGeom prst="roundRect">
                          <a:avLst/>
                        </a:prstGeom>
                        <a:solidFill>
                          <a:schemeClr val="bg2"/>
                        </a:solidFill>
                        <a:ln w="9525">
                          <a:noFill/>
                          <a:miter lim="800000"/>
                          <a:headEnd/>
                          <a:tailEnd/>
                        </a:ln>
                      </wps:spPr>
                      <wps:txbx>
                        <w:txbxContent>
                          <w:p w14:paraId="2ED3F9BA" w14:textId="2C314C00" w:rsidR="005C7CEA" w:rsidRPr="005C7CEA" w:rsidRDefault="005C7CEA" w:rsidP="0024293D">
                            <w:pPr>
                              <w:rPr>
                                <w:lang w:val="fr-CA"/>
                              </w:rPr>
                            </w:pPr>
                            <w:r w:rsidRPr="005C7CEA">
                              <w:rPr>
                                <w:b/>
                                <w:bCs/>
                                <w:lang w:val="fr-CA"/>
                              </w:rPr>
                              <w:t xml:space="preserve">Objectif : </w:t>
                            </w:r>
                            <w:r>
                              <w:rPr>
                                <w:lang w:val="fr-CA"/>
                              </w:rPr>
                              <w:t>Proposer</w:t>
                            </w:r>
                            <w:r w:rsidRPr="005C7CEA">
                              <w:rPr>
                                <w:lang w:val="fr-CA"/>
                              </w:rPr>
                              <w:t xml:space="preserve"> un guide complet pour créer des normes communautaires.</w:t>
                            </w:r>
                          </w:p>
                          <w:p w14:paraId="15202725" w14:textId="2ADC979B" w:rsidR="005C7CEA" w:rsidRPr="005C7CEA" w:rsidRDefault="005C7CEA" w:rsidP="0024293D">
                            <w:pPr>
                              <w:rPr>
                                <w:lang w:val="fr-CA"/>
                              </w:rPr>
                            </w:pPr>
                            <w:r w:rsidRPr="005C7CEA">
                              <w:rPr>
                                <w:b/>
                                <w:bCs/>
                                <w:lang w:val="fr-CA"/>
                              </w:rPr>
                              <w:t xml:space="preserve">Public cible de ce document : </w:t>
                            </w:r>
                            <w:r w:rsidRPr="005C7CEA">
                              <w:rPr>
                                <w:lang w:val="fr-CA"/>
                              </w:rPr>
                              <w:t>Équipe de gestion du changement du projet</w:t>
                            </w:r>
                            <w:r>
                              <w:rPr>
                                <w:lang w:val="fr-CA"/>
                              </w:rPr>
                              <w:t xml:space="preserve"> d’optimisation.</w:t>
                            </w:r>
                          </w:p>
                          <w:p w14:paraId="130562ED" w14:textId="74060800" w:rsidR="005C7CEA" w:rsidRPr="005C7CEA" w:rsidRDefault="005C7CEA" w:rsidP="0024293D">
                            <w:pPr>
                              <w:rPr>
                                <w:lang w:val="fr-CA"/>
                              </w:rPr>
                            </w:pPr>
                            <w:r w:rsidRPr="005C7CEA">
                              <w:rPr>
                                <w:b/>
                                <w:bCs/>
                                <w:lang w:val="fr-CA"/>
                              </w:rPr>
                              <w:t xml:space="preserve">Résultat escompté </w:t>
                            </w:r>
                            <w:r w:rsidRPr="005C7CEA">
                              <w:rPr>
                                <w:lang w:val="fr-CA"/>
                              </w:rPr>
                              <w:t xml:space="preserve">: Créer des normes communautaires adaptées au lieu de travail qui aideront les employés à s'orienter </w:t>
                            </w:r>
                            <w:r>
                              <w:rPr>
                                <w:lang w:val="fr-CA"/>
                              </w:rPr>
                              <w:t>dans le milieu</w:t>
                            </w:r>
                            <w:r w:rsidRPr="005C7CEA">
                              <w:rPr>
                                <w:lang w:val="fr-CA"/>
                              </w:rPr>
                              <w:t xml:space="preserve"> de travail.</w:t>
                            </w:r>
                          </w:p>
                          <w:p w14:paraId="50B0C7FB" w14:textId="368A5D14" w:rsidR="005C7CEA" w:rsidRPr="005C7CEA" w:rsidRDefault="005C7CEA" w:rsidP="0024293D">
                            <w:pPr>
                              <w:rPr>
                                <w:lang w:val="fr-CA"/>
                              </w:rPr>
                            </w:pPr>
                            <w:r w:rsidRPr="005C7CEA">
                              <w:rPr>
                                <w:rFonts w:eastAsia="Calibri"/>
                                <w:lang w:val="fr-CA"/>
                              </w:rPr>
                              <w:t xml:space="preserve">La </w:t>
                            </w:r>
                            <w:r w:rsidRPr="005C7CEA">
                              <w:rPr>
                                <w:rFonts w:eastAsia="Calibri"/>
                                <w:b/>
                                <w:bCs/>
                                <w:lang w:val="fr-CA"/>
                              </w:rPr>
                              <w:t xml:space="preserve">version française </w:t>
                            </w:r>
                            <w:r w:rsidRPr="005C7CEA">
                              <w:rPr>
                                <w:rFonts w:eastAsia="Calibri"/>
                                <w:lang w:val="fr-CA"/>
                              </w:rPr>
                              <w:t xml:space="preserve">de ce document est disponible ici : </w:t>
                            </w:r>
                            <w:hyperlink r:id="rId8" w:history="1">
                              <w:r w:rsidRPr="00173061">
                                <w:rPr>
                                  <w:rStyle w:val="Hyperlink"/>
                                  <w:rFonts w:eastAsia="Calibri"/>
                                  <w:highlight w:val="yellow"/>
                                  <w:lang w:val="fr-CA"/>
                                </w:rPr>
                                <w:t xml:space="preserve">Version </w:t>
                              </w:r>
                              <w:r w:rsidR="00173061" w:rsidRPr="00173061">
                                <w:rPr>
                                  <w:rStyle w:val="Hyperlink"/>
                                  <w:rFonts w:eastAsia="Calibri"/>
                                  <w:highlight w:val="yellow"/>
                                  <w:lang w:val="fr-CA"/>
                                </w:rPr>
                                <w:t>Anglaise</w:t>
                              </w:r>
                            </w:hyperlink>
                          </w:p>
                        </w:txbxContent>
                      </wps:txbx>
                      <wps:bodyPr rot="0" vert="horz" wrap="square" lIns="91440" tIns="45720" rIns="91440" bIns="45720" anchor="t" anchorCtr="0">
                        <a:noAutofit/>
                      </wps:bodyPr>
                    </wps:wsp>
                  </a:graphicData>
                </a:graphic>
              </wp:inline>
            </w:drawing>
          </mc:Choice>
          <mc:Fallback>
            <w:pict>
              <v:roundrect w14:anchorId="74D44C4C" id="Text Box 2" o:spid="_x0000_s1026" style="width:500.25pt;height:131.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" fillcolor="#e7e6e6 [3214]" stroked="f">
                <v:stroke joinstyle="miter"/>
                <v:textbox>
                  <w:txbxContent>
                    <w:p w14:paraId="2ED3F9BA" w14:textId="2C314C00" w:rsidR="005C7CEA" w:rsidRPr="005C7CEA" w:rsidRDefault="005C7CEA" w:rsidP="0024293D">
                      <w:pPr>
                        <w:rPr>
                          <w:lang w:val="fr-CA"/>
                        </w:rPr>
                      </w:pPr>
                      <w:r w:rsidRPr="005C7CEA">
                        <w:rPr>
                          <w:b/>
                          <w:bCs/>
                          <w:lang w:val="fr-CA"/>
                        </w:rPr>
                        <w:t xml:space="preserve">Objectif : </w:t>
                      </w:r>
                      <w:r>
                        <w:rPr>
                          <w:lang w:val="fr-CA"/>
                        </w:rPr>
                        <w:t>Proposer</w:t>
                      </w:r>
                      <w:r w:rsidRPr="005C7CEA">
                        <w:rPr>
                          <w:lang w:val="fr-CA"/>
                        </w:rPr>
                        <w:t xml:space="preserve"> un guide complet pour créer des normes communautaires.</w:t>
                      </w:r>
                    </w:p>
                    <w:p w14:paraId="15202725" w14:textId="2ADC979B" w:rsidR="005C7CEA" w:rsidRPr="005C7CEA" w:rsidRDefault="005C7CEA" w:rsidP="0024293D">
                      <w:pPr>
                        <w:rPr>
                          <w:lang w:val="fr-CA"/>
                        </w:rPr>
                      </w:pPr>
                      <w:r w:rsidRPr="005C7CEA">
                        <w:rPr>
                          <w:b/>
                          <w:bCs/>
                          <w:lang w:val="fr-CA"/>
                        </w:rPr>
                        <w:t xml:space="preserve">Public cible de ce document : </w:t>
                      </w:r>
                      <w:r w:rsidRPr="005C7CEA">
                        <w:rPr>
                          <w:lang w:val="fr-CA"/>
                        </w:rPr>
                        <w:t>Équipe de gestion du changement du projet</w:t>
                      </w:r>
                      <w:r>
                        <w:rPr>
                          <w:lang w:val="fr-CA"/>
                        </w:rPr>
                        <w:t xml:space="preserve"> d’optimisation.</w:t>
                      </w:r>
                    </w:p>
                    <w:p w14:paraId="130562ED" w14:textId="74060800" w:rsidR="005C7CEA" w:rsidRPr="005C7CEA" w:rsidRDefault="005C7CEA" w:rsidP="0024293D">
                      <w:pPr>
                        <w:rPr>
                          <w:lang w:val="fr-CA"/>
                        </w:rPr>
                      </w:pPr>
                      <w:r w:rsidRPr="005C7CEA">
                        <w:rPr>
                          <w:b/>
                          <w:bCs/>
                          <w:lang w:val="fr-CA"/>
                        </w:rPr>
                        <w:t xml:space="preserve">Résultat escompté </w:t>
                      </w:r>
                      <w:r w:rsidRPr="005C7CEA">
                        <w:rPr>
                          <w:lang w:val="fr-CA"/>
                        </w:rPr>
                        <w:t xml:space="preserve">: Créer des normes communautaires adaptées au lieu de travail qui aideront les employés à s'orienter </w:t>
                      </w:r>
                      <w:r>
                        <w:rPr>
                          <w:lang w:val="fr-CA"/>
                        </w:rPr>
                        <w:t>dans le milieu</w:t>
                      </w:r>
                      <w:r w:rsidRPr="005C7CEA">
                        <w:rPr>
                          <w:lang w:val="fr-CA"/>
                        </w:rPr>
                        <w:t xml:space="preserve"> de travail.</w:t>
                      </w:r>
                    </w:p>
                    <w:p w14:paraId="50B0C7FB" w14:textId="368A5D14" w:rsidR="005C7CEA" w:rsidRPr="005C7CEA" w:rsidRDefault="005C7CEA" w:rsidP="0024293D">
                      <w:pPr>
                        <w:rPr>
                          <w:lang w:val="fr-CA"/>
                        </w:rPr>
                      </w:pPr>
                      <w:r w:rsidRPr="005C7CEA">
                        <w:rPr>
                          <w:rFonts w:eastAsia="Calibri"/>
                          <w:lang w:val="fr-CA"/>
                        </w:rPr>
                        <w:t xml:space="preserve">La </w:t>
                      </w:r>
                      <w:r w:rsidRPr="005C7CEA">
                        <w:rPr>
                          <w:rFonts w:eastAsia="Calibri"/>
                          <w:b/>
                          <w:bCs/>
                          <w:lang w:val="fr-CA"/>
                        </w:rPr>
                        <w:t xml:space="preserve">version française </w:t>
                      </w:r>
                      <w:r w:rsidRPr="005C7CEA">
                        <w:rPr>
                          <w:rFonts w:eastAsia="Calibri"/>
                          <w:lang w:val="fr-CA"/>
                        </w:rPr>
                        <w:t xml:space="preserve">de ce document est disponible ici : </w:t>
                      </w:r>
                      <w:hyperlink r:id="rId9" w:history="1">
                        <w:r w:rsidRPr="00173061">
                          <w:rPr>
                            <w:rStyle w:val="Hyperlink"/>
                            <w:rFonts w:eastAsia="Calibri"/>
                            <w:highlight w:val="yellow"/>
                            <w:lang w:val="fr-CA"/>
                          </w:rPr>
                          <w:t xml:space="preserve">Version </w:t>
                        </w:r>
                        <w:r w:rsidR="00173061" w:rsidRPr="00173061">
                          <w:rPr>
                            <w:rStyle w:val="Hyperlink"/>
                            <w:rFonts w:eastAsia="Calibri"/>
                            <w:highlight w:val="yellow"/>
                            <w:lang w:val="fr-CA"/>
                          </w:rPr>
                          <w:t>Anglaise</w:t>
                        </w:r>
                      </w:hyperlink>
                    </w:p>
                  </w:txbxContent>
                </v:textbox>
                <w10:anchorlock/>
              </v:roundrect>
            </w:pict>
          </mc:Fallback>
        </mc:AlternateContent>
      </w:r>
      <w:bookmarkEnd w:id="1"/>
    </w:p>
    <w:p w14:paraId="465DDD73" w14:textId="2F0338F2" w:rsidR="00664A4C" w:rsidRDefault="00664A4C" w:rsidP="00CC1A2E">
      <w:pPr>
        <w:spacing w:before="0" w:after="0" w:line="240" w:lineRule="auto"/>
        <w:jc w:val="both"/>
        <w:rPr>
          <w:rFonts w:eastAsia="Calibri" w:cs="Calibri Light"/>
          <w:b/>
          <w:bCs/>
          <w:sz w:val="22"/>
          <w:szCs w:val="22"/>
          <w:lang w:val="fr-CA"/>
        </w:rPr>
      </w:pPr>
    </w:p>
    <w:p w14:paraId="03524019" w14:textId="77777777" w:rsidR="005C7CEA" w:rsidRDefault="005C7CEA" w:rsidP="005C7CEA">
      <w:pPr>
        <w:spacing w:line="240" w:lineRule="auto"/>
        <w:jc w:val="both"/>
        <w:rPr>
          <w:rFonts w:cs="Calibri Light"/>
        </w:rPr>
      </w:pPr>
    </w:p>
    <w:p w14:paraId="0571BA6E" w14:textId="77777777" w:rsidR="005C7CEA" w:rsidRDefault="005C7CEA" w:rsidP="005C7CEA">
      <w:pPr>
        <w:spacing w:line="240" w:lineRule="auto"/>
        <w:jc w:val="both"/>
        <w:rPr>
          <w:rFonts w:cs="Calibri Light"/>
        </w:rPr>
      </w:pPr>
    </w:p>
    <w:sdt>
      <w:sdtPr>
        <w:rPr>
          <w:rFonts w:ascii="Calibri Light" w:eastAsiaTheme="minorHAnsi" w:hAnsi="Calibri Light" w:cstheme="minorBidi"/>
          <w:color w:val="auto"/>
          <w:sz w:val="24"/>
          <w:szCs w:val="24"/>
          <w:lang w:val="fr-FR"/>
        </w:rPr>
        <w:id w:val="1304194410"/>
        <w:docPartObj>
          <w:docPartGallery w:val="Table of Contents"/>
          <w:docPartUnique/>
        </w:docPartObj>
      </w:sdtPr>
      <w:sdtEndPr>
        <w:rPr>
          <w:b/>
          <w:bCs/>
        </w:rPr>
      </w:sdtEndPr>
      <w:sdtContent>
        <w:p w14:paraId="56EDAFE9" w14:textId="4CF324F9" w:rsidR="00AC21F3" w:rsidRPr="00AC21F3" w:rsidRDefault="00AC21F3">
          <w:pPr>
            <w:pStyle w:val="TOCHeading"/>
            <w:rPr>
              <w:color w:val="auto"/>
            </w:rPr>
          </w:pPr>
          <w:r w:rsidRPr="00AC21F3">
            <w:rPr>
              <w:color w:val="auto"/>
              <w:lang w:val="fr-FR"/>
            </w:rPr>
            <w:t>Table des matières</w:t>
          </w:r>
        </w:p>
        <w:p w14:paraId="6B169611" w14:textId="5D6E61AF" w:rsidR="00FB2250" w:rsidRPr="00FB2250" w:rsidRDefault="00AC21F3">
          <w:pPr>
            <w:pStyle w:val="TOC1"/>
            <w:tabs>
              <w:tab w:val="right" w:leader="dot" w:pos="9350"/>
            </w:tabs>
            <w:rPr>
              <w:rFonts w:asciiTheme="majorHAnsi" w:eastAsiaTheme="minorEastAsia" w:hAnsiTheme="majorHAnsi" w:cstheme="majorHAnsi"/>
              <w:b w:val="0"/>
              <w:noProof/>
              <w:kern w:val="2"/>
              <w:lang w:val="en-CA" w:eastAsia="en-CA"/>
              <w14:ligatures w14:val="standardContextual"/>
            </w:rPr>
          </w:pPr>
          <w:r>
            <w:fldChar w:fldCharType="begin"/>
          </w:r>
          <w:r>
            <w:instrText xml:space="preserve"> TOC \o "1-3" \h \z \u </w:instrText>
          </w:r>
          <w:r>
            <w:fldChar w:fldCharType="separate"/>
          </w:r>
          <w:hyperlink w:anchor="_Toc178172566" w:history="1">
            <w:r w:rsidR="00FB2250" w:rsidRPr="00FB2250">
              <w:rPr>
                <w:rStyle w:val="Hyperlink"/>
                <w:rFonts w:asciiTheme="majorHAnsi" w:hAnsiTheme="majorHAnsi" w:cstheme="majorHAnsi"/>
                <w:noProof/>
                <w:lang w:val="fr-CA"/>
              </w:rPr>
              <w:t>Que sont les normes communautaires en milieu de travail et pourquoi sont-elles importantes ?</w:t>
            </w:r>
            <w:r w:rsidR="00FB2250" w:rsidRPr="00FB2250">
              <w:rPr>
                <w:rFonts w:asciiTheme="majorHAnsi" w:hAnsiTheme="majorHAnsi" w:cstheme="majorHAnsi"/>
                <w:noProof/>
                <w:webHidden/>
              </w:rPr>
              <w:tab/>
            </w:r>
            <w:r w:rsidR="00FB2250" w:rsidRPr="00FB2250">
              <w:rPr>
                <w:rFonts w:asciiTheme="majorHAnsi" w:hAnsiTheme="majorHAnsi" w:cstheme="majorHAnsi"/>
                <w:noProof/>
                <w:webHidden/>
              </w:rPr>
              <w:fldChar w:fldCharType="begin"/>
            </w:r>
            <w:r w:rsidR="00FB2250" w:rsidRPr="00FB2250">
              <w:rPr>
                <w:rFonts w:asciiTheme="majorHAnsi" w:hAnsiTheme="majorHAnsi" w:cstheme="majorHAnsi"/>
                <w:noProof/>
                <w:webHidden/>
              </w:rPr>
              <w:instrText xml:space="preserve"> PAGEREF _Toc178172566 \h </w:instrText>
            </w:r>
            <w:r w:rsidR="00FB2250" w:rsidRPr="00FB2250">
              <w:rPr>
                <w:rFonts w:asciiTheme="majorHAnsi" w:hAnsiTheme="majorHAnsi" w:cstheme="majorHAnsi"/>
                <w:noProof/>
                <w:webHidden/>
              </w:rPr>
            </w:r>
            <w:r w:rsidR="00FB2250" w:rsidRPr="00FB2250">
              <w:rPr>
                <w:rFonts w:asciiTheme="majorHAnsi" w:hAnsiTheme="majorHAnsi" w:cstheme="majorHAnsi"/>
                <w:noProof/>
                <w:webHidden/>
              </w:rPr>
              <w:fldChar w:fldCharType="separate"/>
            </w:r>
            <w:r w:rsidR="00FB2250" w:rsidRPr="00FB2250">
              <w:rPr>
                <w:rFonts w:asciiTheme="majorHAnsi" w:hAnsiTheme="majorHAnsi" w:cstheme="majorHAnsi"/>
                <w:noProof/>
                <w:webHidden/>
              </w:rPr>
              <w:t>3</w:t>
            </w:r>
            <w:r w:rsidR="00FB2250" w:rsidRPr="00FB2250">
              <w:rPr>
                <w:rFonts w:asciiTheme="majorHAnsi" w:hAnsiTheme="majorHAnsi" w:cstheme="majorHAnsi"/>
                <w:noProof/>
                <w:webHidden/>
              </w:rPr>
              <w:fldChar w:fldCharType="end"/>
            </w:r>
          </w:hyperlink>
        </w:p>
        <w:p w14:paraId="5C88068E" w14:textId="1A414964" w:rsidR="00FB2250" w:rsidRPr="00FB2250" w:rsidRDefault="00000000">
          <w:pPr>
            <w:pStyle w:val="TOC2"/>
            <w:tabs>
              <w:tab w:val="right" w:leader="dot" w:pos="9350"/>
            </w:tabs>
            <w:rPr>
              <w:rFonts w:asciiTheme="majorHAnsi" w:eastAsiaTheme="minorEastAsia" w:hAnsiTheme="majorHAnsi" w:cstheme="majorHAnsi"/>
              <w:noProof/>
              <w:kern w:val="2"/>
              <w:sz w:val="24"/>
              <w:lang w:val="en-CA" w:eastAsia="en-CA"/>
              <w14:ligatures w14:val="standardContextual"/>
            </w:rPr>
          </w:pPr>
          <w:hyperlink w:anchor="_Toc178172567" w:history="1">
            <w:r w:rsidR="00FB2250" w:rsidRPr="00FB2250">
              <w:rPr>
                <w:rStyle w:val="Hyperlink"/>
                <w:rFonts w:asciiTheme="majorHAnsi" w:hAnsiTheme="majorHAnsi" w:cstheme="majorHAnsi"/>
                <w:noProof/>
                <w:sz w:val="24"/>
                <w:lang w:val="fr-CA"/>
              </w:rPr>
              <w:t>Les normes communautaires en milieu de travail</w:t>
            </w:r>
            <w:r w:rsidR="00FB2250" w:rsidRPr="00FB2250">
              <w:rPr>
                <w:rFonts w:asciiTheme="majorHAnsi" w:hAnsiTheme="majorHAnsi" w:cstheme="majorHAnsi"/>
                <w:noProof/>
                <w:webHidden/>
                <w:sz w:val="24"/>
              </w:rPr>
              <w:tab/>
            </w:r>
            <w:r w:rsidR="00FB2250" w:rsidRPr="00FB2250">
              <w:rPr>
                <w:rFonts w:asciiTheme="majorHAnsi" w:hAnsiTheme="majorHAnsi" w:cstheme="majorHAnsi"/>
                <w:noProof/>
                <w:webHidden/>
                <w:sz w:val="24"/>
              </w:rPr>
              <w:fldChar w:fldCharType="begin"/>
            </w:r>
            <w:r w:rsidR="00FB2250" w:rsidRPr="00FB2250">
              <w:rPr>
                <w:rFonts w:asciiTheme="majorHAnsi" w:hAnsiTheme="majorHAnsi" w:cstheme="majorHAnsi"/>
                <w:noProof/>
                <w:webHidden/>
                <w:sz w:val="24"/>
              </w:rPr>
              <w:instrText xml:space="preserve"> PAGEREF _Toc178172567 \h </w:instrText>
            </w:r>
            <w:r w:rsidR="00FB2250" w:rsidRPr="00FB2250">
              <w:rPr>
                <w:rFonts w:asciiTheme="majorHAnsi" w:hAnsiTheme="majorHAnsi" w:cstheme="majorHAnsi"/>
                <w:noProof/>
                <w:webHidden/>
                <w:sz w:val="24"/>
              </w:rPr>
            </w:r>
            <w:r w:rsidR="00FB2250" w:rsidRPr="00FB2250">
              <w:rPr>
                <w:rFonts w:asciiTheme="majorHAnsi" w:hAnsiTheme="majorHAnsi" w:cstheme="majorHAnsi"/>
                <w:noProof/>
                <w:webHidden/>
                <w:sz w:val="24"/>
              </w:rPr>
              <w:fldChar w:fldCharType="separate"/>
            </w:r>
            <w:r w:rsidR="00FB2250" w:rsidRPr="00FB2250">
              <w:rPr>
                <w:rFonts w:asciiTheme="majorHAnsi" w:hAnsiTheme="majorHAnsi" w:cstheme="majorHAnsi"/>
                <w:noProof/>
                <w:webHidden/>
                <w:sz w:val="24"/>
              </w:rPr>
              <w:t>3</w:t>
            </w:r>
            <w:r w:rsidR="00FB2250" w:rsidRPr="00FB2250">
              <w:rPr>
                <w:rFonts w:asciiTheme="majorHAnsi" w:hAnsiTheme="majorHAnsi" w:cstheme="majorHAnsi"/>
                <w:noProof/>
                <w:webHidden/>
                <w:sz w:val="24"/>
              </w:rPr>
              <w:fldChar w:fldCharType="end"/>
            </w:r>
          </w:hyperlink>
        </w:p>
        <w:p w14:paraId="69706381" w14:textId="51BFC6A3" w:rsidR="00FB2250" w:rsidRPr="00FB2250" w:rsidRDefault="00000000">
          <w:pPr>
            <w:pStyle w:val="TOC1"/>
            <w:tabs>
              <w:tab w:val="right" w:leader="dot" w:pos="9350"/>
            </w:tabs>
            <w:rPr>
              <w:rFonts w:asciiTheme="majorHAnsi" w:eastAsiaTheme="minorEastAsia" w:hAnsiTheme="majorHAnsi" w:cstheme="majorHAnsi"/>
              <w:b w:val="0"/>
              <w:noProof/>
              <w:kern w:val="2"/>
              <w:lang w:val="en-CA" w:eastAsia="en-CA"/>
              <w14:ligatures w14:val="standardContextual"/>
            </w:rPr>
          </w:pPr>
          <w:hyperlink w:anchor="_Toc178172568" w:history="1">
            <w:r w:rsidR="00FB2250" w:rsidRPr="00FB2250">
              <w:rPr>
                <w:rStyle w:val="Hyperlink"/>
                <w:rFonts w:asciiTheme="majorHAnsi" w:hAnsiTheme="majorHAnsi" w:cstheme="majorHAnsi"/>
                <w:noProof/>
                <w:lang w:val="fr-CA"/>
              </w:rPr>
              <w:t>Rôles clés dans la création et le maintien des normes</w:t>
            </w:r>
            <w:r w:rsidR="00FB2250" w:rsidRPr="00FB2250">
              <w:rPr>
                <w:rFonts w:asciiTheme="majorHAnsi" w:hAnsiTheme="majorHAnsi" w:cstheme="majorHAnsi"/>
                <w:noProof/>
                <w:webHidden/>
              </w:rPr>
              <w:tab/>
            </w:r>
            <w:r w:rsidR="00FB2250" w:rsidRPr="00FB2250">
              <w:rPr>
                <w:rFonts w:asciiTheme="majorHAnsi" w:hAnsiTheme="majorHAnsi" w:cstheme="majorHAnsi"/>
                <w:noProof/>
                <w:webHidden/>
              </w:rPr>
              <w:fldChar w:fldCharType="begin"/>
            </w:r>
            <w:r w:rsidR="00FB2250" w:rsidRPr="00FB2250">
              <w:rPr>
                <w:rFonts w:asciiTheme="majorHAnsi" w:hAnsiTheme="majorHAnsi" w:cstheme="majorHAnsi"/>
                <w:noProof/>
                <w:webHidden/>
              </w:rPr>
              <w:instrText xml:space="preserve"> PAGEREF _Toc178172568 \h </w:instrText>
            </w:r>
            <w:r w:rsidR="00FB2250" w:rsidRPr="00FB2250">
              <w:rPr>
                <w:rFonts w:asciiTheme="majorHAnsi" w:hAnsiTheme="majorHAnsi" w:cstheme="majorHAnsi"/>
                <w:noProof/>
                <w:webHidden/>
              </w:rPr>
            </w:r>
            <w:r w:rsidR="00FB2250" w:rsidRPr="00FB2250">
              <w:rPr>
                <w:rFonts w:asciiTheme="majorHAnsi" w:hAnsiTheme="majorHAnsi" w:cstheme="majorHAnsi"/>
                <w:noProof/>
                <w:webHidden/>
              </w:rPr>
              <w:fldChar w:fldCharType="separate"/>
            </w:r>
            <w:r w:rsidR="00FB2250" w:rsidRPr="00FB2250">
              <w:rPr>
                <w:rFonts w:asciiTheme="majorHAnsi" w:hAnsiTheme="majorHAnsi" w:cstheme="majorHAnsi"/>
                <w:noProof/>
                <w:webHidden/>
              </w:rPr>
              <w:t>4</w:t>
            </w:r>
            <w:r w:rsidR="00FB2250" w:rsidRPr="00FB2250">
              <w:rPr>
                <w:rFonts w:asciiTheme="majorHAnsi" w:hAnsiTheme="majorHAnsi" w:cstheme="majorHAnsi"/>
                <w:noProof/>
                <w:webHidden/>
              </w:rPr>
              <w:fldChar w:fldCharType="end"/>
            </w:r>
          </w:hyperlink>
        </w:p>
        <w:p w14:paraId="17A6379D" w14:textId="471FD8C4" w:rsidR="00FB2250" w:rsidRPr="00FB2250" w:rsidRDefault="00000000">
          <w:pPr>
            <w:pStyle w:val="TOC1"/>
            <w:tabs>
              <w:tab w:val="right" w:leader="dot" w:pos="9350"/>
            </w:tabs>
            <w:rPr>
              <w:rFonts w:asciiTheme="majorHAnsi" w:eastAsiaTheme="minorEastAsia" w:hAnsiTheme="majorHAnsi" w:cstheme="majorHAnsi"/>
              <w:b w:val="0"/>
              <w:noProof/>
              <w:kern w:val="2"/>
              <w:lang w:val="en-CA" w:eastAsia="en-CA"/>
              <w14:ligatures w14:val="standardContextual"/>
            </w:rPr>
          </w:pPr>
          <w:hyperlink w:anchor="_Toc178172569" w:history="1">
            <w:r w:rsidR="00FB2250" w:rsidRPr="00FB2250">
              <w:rPr>
                <w:rStyle w:val="Hyperlink"/>
                <w:rFonts w:asciiTheme="majorHAnsi" w:hAnsiTheme="majorHAnsi" w:cstheme="majorHAnsi"/>
                <w:noProof/>
                <w:lang w:val="fr-CA"/>
              </w:rPr>
              <w:t>Communiquer et promouvoir les normes communautaires en milieu de travail</w:t>
            </w:r>
            <w:r w:rsidR="00FB2250" w:rsidRPr="00FB2250">
              <w:rPr>
                <w:rFonts w:asciiTheme="majorHAnsi" w:hAnsiTheme="majorHAnsi" w:cstheme="majorHAnsi"/>
                <w:noProof/>
                <w:webHidden/>
              </w:rPr>
              <w:tab/>
            </w:r>
            <w:r w:rsidR="00FB2250" w:rsidRPr="00FB2250">
              <w:rPr>
                <w:rFonts w:asciiTheme="majorHAnsi" w:hAnsiTheme="majorHAnsi" w:cstheme="majorHAnsi"/>
                <w:noProof/>
                <w:webHidden/>
              </w:rPr>
              <w:fldChar w:fldCharType="begin"/>
            </w:r>
            <w:r w:rsidR="00FB2250" w:rsidRPr="00FB2250">
              <w:rPr>
                <w:rFonts w:asciiTheme="majorHAnsi" w:hAnsiTheme="majorHAnsi" w:cstheme="majorHAnsi"/>
                <w:noProof/>
                <w:webHidden/>
              </w:rPr>
              <w:instrText xml:space="preserve"> PAGEREF _Toc178172569 \h </w:instrText>
            </w:r>
            <w:r w:rsidR="00FB2250" w:rsidRPr="00FB2250">
              <w:rPr>
                <w:rFonts w:asciiTheme="majorHAnsi" w:hAnsiTheme="majorHAnsi" w:cstheme="majorHAnsi"/>
                <w:noProof/>
                <w:webHidden/>
              </w:rPr>
            </w:r>
            <w:r w:rsidR="00FB2250" w:rsidRPr="00FB2250">
              <w:rPr>
                <w:rFonts w:asciiTheme="majorHAnsi" w:hAnsiTheme="majorHAnsi" w:cstheme="majorHAnsi"/>
                <w:noProof/>
                <w:webHidden/>
              </w:rPr>
              <w:fldChar w:fldCharType="separate"/>
            </w:r>
            <w:r w:rsidR="00FB2250" w:rsidRPr="00FB2250">
              <w:rPr>
                <w:rFonts w:asciiTheme="majorHAnsi" w:hAnsiTheme="majorHAnsi" w:cstheme="majorHAnsi"/>
                <w:noProof/>
                <w:webHidden/>
              </w:rPr>
              <w:t>5</w:t>
            </w:r>
            <w:r w:rsidR="00FB2250" w:rsidRPr="00FB2250">
              <w:rPr>
                <w:rFonts w:asciiTheme="majorHAnsi" w:hAnsiTheme="majorHAnsi" w:cstheme="majorHAnsi"/>
                <w:noProof/>
                <w:webHidden/>
              </w:rPr>
              <w:fldChar w:fldCharType="end"/>
            </w:r>
          </w:hyperlink>
        </w:p>
        <w:p w14:paraId="5EB03D27" w14:textId="1546FE39" w:rsidR="00FB2250" w:rsidRPr="00FB2250" w:rsidRDefault="00000000">
          <w:pPr>
            <w:pStyle w:val="TOC1"/>
            <w:tabs>
              <w:tab w:val="right" w:leader="dot" w:pos="9350"/>
            </w:tabs>
            <w:rPr>
              <w:rFonts w:asciiTheme="majorHAnsi" w:eastAsiaTheme="minorEastAsia" w:hAnsiTheme="majorHAnsi" w:cstheme="majorHAnsi"/>
              <w:b w:val="0"/>
              <w:noProof/>
              <w:kern w:val="2"/>
              <w:lang w:val="en-CA" w:eastAsia="en-CA"/>
              <w14:ligatures w14:val="standardContextual"/>
            </w:rPr>
          </w:pPr>
          <w:hyperlink w:anchor="_Toc178172570" w:history="1">
            <w:r w:rsidR="00FB2250" w:rsidRPr="00FB2250">
              <w:rPr>
                <w:rStyle w:val="Hyperlink"/>
                <w:rFonts w:asciiTheme="majorHAnsi" w:hAnsiTheme="majorHAnsi" w:cstheme="majorHAnsi"/>
                <w:noProof/>
                <w:lang w:val="fr-CA"/>
              </w:rPr>
              <w:t>Normes communautaires en action</w:t>
            </w:r>
            <w:r w:rsidR="00FB2250" w:rsidRPr="00FB2250">
              <w:rPr>
                <w:rFonts w:asciiTheme="majorHAnsi" w:hAnsiTheme="majorHAnsi" w:cstheme="majorHAnsi"/>
                <w:noProof/>
                <w:webHidden/>
              </w:rPr>
              <w:tab/>
            </w:r>
            <w:r w:rsidR="00FB2250" w:rsidRPr="00FB2250">
              <w:rPr>
                <w:rFonts w:asciiTheme="majorHAnsi" w:hAnsiTheme="majorHAnsi" w:cstheme="majorHAnsi"/>
                <w:noProof/>
                <w:webHidden/>
              </w:rPr>
              <w:fldChar w:fldCharType="begin"/>
            </w:r>
            <w:r w:rsidR="00FB2250" w:rsidRPr="00FB2250">
              <w:rPr>
                <w:rFonts w:asciiTheme="majorHAnsi" w:hAnsiTheme="majorHAnsi" w:cstheme="majorHAnsi"/>
                <w:noProof/>
                <w:webHidden/>
              </w:rPr>
              <w:instrText xml:space="preserve"> PAGEREF _Toc178172570 \h </w:instrText>
            </w:r>
            <w:r w:rsidR="00FB2250" w:rsidRPr="00FB2250">
              <w:rPr>
                <w:rFonts w:asciiTheme="majorHAnsi" w:hAnsiTheme="majorHAnsi" w:cstheme="majorHAnsi"/>
                <w:noProof/>
                <w:webHidden/>
              </w:rPr>
            </w:r>
            <w:r w:rsidR="00FB2250" w:rsidRPr="00FB2250">
              <w:rPr>
                <w:rFonts w:asciiTheme="majorHAnsi" w:hAnsiTheme="majorHAnsi" w:cstheme="majorHAnsi"/>
                <w:noProof/>
                <w:webHidden/>
              </w:rPr>
              <w:fldChar w:fldCharType="separate"/>
            </w:r>
            <w:r w:rsidR="00FB2250" w:rsidRPr="00FB2250">
              <w:rPr>
                <w:rFonts w:asciiTheme="majorHAnsi" w:hAnsiTheme="majorHAnsi" w:cstheme="majorHAnsi"/>
                <w:noProof/>
                <w:webHidden/>
              </w:rPr>
              <w:t>6</w:t>
            </w:r>
            <w:r w:rsidR="00FB2250" w:rsidRPr="00FB2250">
              <w:rPr>
                <w:rFonts w:asciiTheme="majorHAnsi" w:hAnsiTheme="majorHAnsi" w:cstheme="majorHAnsi"/>
                <w:noProof/>
                <w:webHidden/>
              </w:rPr>
              <w:fldChar w:fldCharType="end"/>
            </w:r>
          </w:hyperlink>
        </w:p>
        <w:p w14:paraId="2A26E712" w14:textId="0CA6EA8E" w:rsidR="00FB2250" w:rsidRPr="00FB2250" w:rsidRDefault="00000000">
          <w:pPr>
            <w:pStyle w:val="TOC2"/>
            <w:tabs>
              <w:tab w:val="right" w:leader="dot" w:pos="9350"/>
            </w:tabs>
            <w:rPr>
              <w:rFonts w:asciiTheme="majorHAnsi" w:eastAsiaTheme="minorEastAsia" w:hAnsiTheme="majorHAnsi" w:cstheme="majorHAnsi"/>
              <w:noProof/>
              <w:kern w:val="2"/>
              <w:sz w:val="24"/>
              <w:lang w:val="en-CA" w:eastAsia="en-CA"/>
              <w14:ligatures w14:val="standardContextual"/>
            </w:rPr>
          </w:pPr>
          <w:hyperlink w:anchor="_Toc178172571" w:history="1">
            <w:r w:rsidR="00FB2250" w:rsidRPr="00FB2250">
              <w:rPr>
                <w:rStyle w:val="Hyperlink"/>
                <w:rFonts w:asciiTheme="majorHAnsi" w:hAnsiTheme="majorHAnsi" w:cstheme="majorHAnsi"/>
                <w:noProof/>
                <w:sz w:val="24"/>
                <w:lang w:val="fr-CA"/>
              </w:rPr>
              <w:t>Comment utiliser les scénarios</w:t>
            </w:r>
            <w:r w:rsidR="00FB2250" w:rsidRPr="00FB2250">
              <w:rPr>
                <w:rFonts w:asciiTheme="majorHAnsi" w:hAnsiTheme="majorHAnsi" w:cstheme="majorHAnsi"/>
                <w:noProof/>
                <w:webHidden/>
                <w:sz w:val="24"/>
              </w:rPr>
              <w:tab/>
            </w:r>
            <w:r w:rsidR="00FB2250" w:rsidRPr="00FB2250">
              <w:rPr>
                <w:rFonts w:asciiTheme="majorHAnsi" w:hAnsiTheme="majorHAnsi" w:cstheme="majorHAnsi"/>
                <w:noProof/>
                <w:webHidden/>
                <w:sz w:val="24"/>
              </w:rPr>
              <w:fldChar w:fldCharType="begin"/>
            </w:r>
            <w:r w:rsidR="00FB2250" w:rsidRPr="00FB2250">
              <w:rPr>
                <w:rFonts w:asciiTheme="majorHAnsi" w:hAnsiTheme="majorHAnsi" w:cstheme="majorHAnsi"/>
                <w:noProof/>
                <w:webHidden/>
                <w:sz w:val="24"/>
              </w:rPr>
              <w:instrText xml:space="preserve"> PAGEREF _Toc178172571 \h </w:instrText>
            </w:r>
            <w:r w:rsidR="00FB2250" w:rsidRPr="00FB2250">
              <w:rPr>
                <w:rFonts w:asciiTheme="majorHAnsi" w:hAnsiTheme="majorHAnsi" w:cstheme="majorHAnsi"/>
                <w:noProof/>
                <w:webHidden/>
                <w:sz w:val="24"/>
              </w:rPr>
            </w:r>
            <w:r w:rsidR="00FB2250" w:rsidRPr="00FB2250">
              <w:rPr>
                <w:rFonts w:asciiTheme="majorHAnsi" w:hAnsiTheme="majorHAnsi" w:cstheme="majorHAnsi"/>
                <w:noProof/>
                <w:webHidden/>
                <w:sz w:val="24"/>
              </w:rPr>
              <w:fldChar w:fldCharType="separate"/>
            </w:r>
            <w:r w:rsidR="00FB2250" w:rsidRPr="00FB2250">
              <w:rPr>
                <w:rFonts w:asciiTheme="majorHAnsi" w:hAnsiTheme="majorHAnsi" w:cstheme="majorHAnsi"/>
                <w:noProof/>
                <w:webHidden/>
                <w:sz w:val="24"/>
              </w:rPr>
              <w:t>6</w:t>
            </w:r>
            <w:r w:rsidR="00FB2250" w:rsidRPr="00FB2250">
              <w:rPr>
                <w:rFonts w:asciiTheme="majorHAnsi" w:hAnsiTheme="majorHAnsi" w:cstheme="majorHAnsi"/>
                <w:noProof/>
                <w:webHidden/>
                <w:sz w:val="24"/>
              </w:rPr>
              <w:fldChar w:fldCharType="end"/>
            </w:r>
          </w:hyperlink>
        </w:p>
        <w:p w14:paraId="317B7894" w14:textId="529CEA61" w:rsidR="00FB2250" w:rsidRPr="00FB2250" w:rsidRDefault="00000000">
          <w:pPr>
            <w:pStyle w:val="TOC2"/>
            <w:tabs>
              <w:tab w:val="right" w:leader="dot" w:pos="9350"/>
            </w:tabs>
            <w:rPr>
              <w:rFonts w:asciiTheme="majorHAnsi" w:eastAsiaTheme="minorEastAsia" w:hAnsiTheme="majorHAnsi" w:cstheme="majorHAnsi"/>
              <w:noProof/>
              <w:kern w:val="2"/>
              <w:sz w:val="24"/>
              <w:lang w:val="en-CA" w:eastAsia="en-CA"/>
              <w14:ligatures w14:val="standardContextual"/>
            </w:rPr>
          </w:pPr>
          <w:hyperlink w:anchor="_Toc178172572" w:history="1">
            <w:r w:rsidR="00FB2250" w:rsidRPr="00FB2250">
              <w:rPr>
                <w:rStyle w:val="Hyperlink"/>
                <w:rFonts w:asciiTheme="majorHAnsi" w:hAnsiTheme="majorHAnsi" w:cstheme="majorHAnsi"/>
                <w:noProof/>
                <w:sz w:val="24"/>
                <w:lang w:val="fr-CA"/>
              </w:rPr>
              <w:t>Appliquer les normes communautaires dans la vie de tous les jours</w:t>
            </w:r>
            <w:r w:rsidR="00FB2250" w:rsidRPr="00FB2250">
              <w:rPr>
                <w:rFonts w:asciiTheme="majorHAnsi" w:hAnsiTheme="majorHAnsi" w:cstheme="majorHAnsi"/>
                <w:noProof/>
                <w:webHidden/>
                <w:sz w:val="24"/>
              </w:rPr>
              <w:tab/>
            </w:r>
            <w:r w:rsidR="00FB2250" w:rsidRPr="00FB2250">
              <w:rPr>
                <w:rFonts w:asciiTheme="majorHAnsi" w:hAnsiTheme="majorHAnsi" w:cstheme="majorHAnsi"/>
                <w:noProof/>
                <w:webHidden/>
                <w:sz w:val="24"/>
              </w:rPr>
              <w:fldChar w:fldCharType="begin"/>
            </w:r>
            <w:r w:rsidR="00FB2250" w:rsidRPr="00FB2250">
              <w:rPr>
                <w:rFonts w:asciiTheme="majorHAnsi" w:hAnsiTheme="majorHAnsi" w:cstheme="majorHAnsi"/>
                <w:noProof/>
                <w:webHidden/>
                <w:sz w:val="24"/>
              </w:rPr>
              <w:instrText xml:space="preserve"> PAGEREF _Toc178172572 \h </w:instrText>
            </w:r>
            <w:r w:rsidR="00FB2250" w:rsidRPr="00FB2250">
              <w:rPr>
                <w:rFonts w:asciiTheme="majorHAnsi" w:hAnsiTheme="majorHAnsi" w:cstheme="majorHAnsi"/>
                <w:noProof/>
                <w:webHidden/>
                <w:sz w:val="24"/>
              </w:rPr>
            </w:r>
            <w:r w:rsidR="00FB2250" w:rsidRPr="00FB2250">
              <w:rPr>
                <w:rFonts w:asciiTheme="majorHAnsi" w:hAnsiTheme="majorHAnsi" w:cstheme="majorHAnsi"/>
                <w:noProof/>
                <w:webHidden/>
                <w:sz w:val="24"/>
              </w:rPr>
              <w:fldChar w:fldCharType="separate"/>
            </w:r>
            <w:r w:rsidR="00FB2250" w:rsidRPr="00FB2250">
              <w:rPr>
                <w:rFonts w:asciiTheme="majorHAnsi" w:hAnsiTheme="majorHAnsi" w:cstheme="majorHAnsi"/>
                <w:noProof/>
                <w:webHidden/>
                <w:sz w:val="24"/>
              </w:rPr>
              <w:t>6</w:t>
            </w:r>
            <w:r w:rsidR="00FB2250" w:rsidRPr="00FB2250">
              <w:rPr>
                <w:rFonts w:asciiTheme="majorHAnsi" w:hAnsiTheme="majorHAnsi" w:cstheme="majorHAnsi"/>
                <w:noProof/>
                <w:webHidden/>
                <w:sz w:val="24"/>
              </w:rPr>
              <w:fldChar w:fldCharType="end"/>
            </w:r>
          </w:hyperlink>
        </w:p>
        <w:p w14:paraId="68CD93D7" w14:textId="2C42C3A9" w:rsidR="00FB2250" w:rsidRPr="00FB2250" w:rsidRDefault="00000000">
          <w:pPr>
            <w:pStyle w:val="TOC1"/>
            <w:tabs>
              <w:tab w:val="right" w:leader="dot" w:pos="9350"/>
            </w:tabs>
            <w:rPr>
              <w:rFonts w:asciiTheme="majorHAnsi" w:eastAsiaTheme="minorEastAsia" w:hAnsiTheme="majorHAnsi" w:cstheme="majorHAnsi"/>
              <w:b w:val="0"/>
              <w:noProof/>
              <w:kern w:val="2"/>
              <w:lang w:val="en-CA" w:eastAsia="en-CA"/>
              <w14:ligatures w14:val="standardContextual"/>
            </w:rPr>
          </w:pPr>
          <w:hyperlink w:anchor="_Toc178172573" w:history="1">
            <w:r w:rsidR="00FB2250" w:rsidRPr="00FB2250">
              <w:rPr>
                <w:rStyle w:val="Hyperlink"/>
                <w:rFonts w:asciiTheme="majorHAnsi" w:hAnsiTheme="majorHAnsi" w:cstheme="majorHAnsi"/>
                <w:noProof/>
                <w:lang w:val="fr-CA"/>
              </w:rPr>
              <w:t>En bref : 10 étapes pour créer des normes communautaires en milieu de travail</w:t>
            </w:r>
            <w:r w:rsidR="00FB2250" w:rsidRPr="00FB2250">
              <w:rPr>
                <w:rFonts w:asciiTheme="majorHAnsi" w:hAnsiTheme="majorHAnsi" w:cstheme="majorHAnsi"/>
                <w:noProof/>
                <w:webHidden/>
              </w:rPr>
              <w:tab/>
            </w:r>
            <w:r w:rsidR="00FB2250" w:rsidRPr="00FB2250">
              <w:rPr>
                <w:rFonts w:asciiTheme="majorHAnsi" w:hAnsiTheme="majorHAnsi" w:cstheme="majorHAnsi"/>
                <w:noProof/>
                <w:webHidden/>
              </w:rPr>
              <w:fldChar w:fldCharType="begin"/>
            </w:r>
            <w:r w:rsidR="00FB2250" w:rsidRPr="00FB2250">
              <w:rPr>
                <w:rFonts w:asciiTheme="majorHAnsi" w:hAnsiTheme="majorHAnsi" w:cstheme="majorHAnsi"/>
                <w:noProof/>
                <w:webHidden/>
              </w:rPr>
              <w:instrText xml:space="preserve"> PAGEREF _Toc178172573 \h </w:instrText>
            </w:r>
            <w:r w:rsidR="00FB2250" w:rsidRPr="00FB2250">
              <w:rPr>
                <w:rFonts w:asciiTheme="majorHAnsi" w:hAnsiTheme="majorHAnsi" w:cstheme="majorHAnsi"/>
                <w:noProof/>
                <w:webHidden/>
              </w:rPr>
            </w:r>
            <w:r w:rsidR="00FB2250" w:rsidRPr="00FB2250">
              <w:rPr>
                <w:rFonts w:asciiTheme="majorHAnsi" w:hAnsiTheme="majorHAnsi" w:cstheme="majorHAnsi"/>
                <w:noProof/>
                <w:webHidden/>
              </w:rPr>
              <w:fldChar w:fldCharType="separate"/>
            </w:r>
            <w:r w:rsidR="00FB2250" w:rsidRPr="00FB2250">
              <w:rPr>
                <w:rFonts w:asciiTheme="majorHAnsi" w:hAnsiTheme="majorHAnsi" w:cstheme="majorHAnsi"/>
                <w:noProof/>
                <w:webHidden/>
              </w:rPr>
              <w:t>9</w:t>
            </w:r>
            <w:r w:rsidR="00FB2250" w:rsidRPr="00FB2250">
              <w:rPr>
                <w:rFonts w:asciiTheme="majorHAnsi" w:hAnsiTheme="majorHAnsi" w:cstheme="majorHAnsi"/>
                <w:noProof/>
                <w:webHidden/>
              </w:rPr>
              <w:fldChar w:fldCharType="end"/>
            </w:r>
          </w:hyperlink>
        </w:p>
        <w:p w14:paraId="778267AA" w14:textId="31AD8349" w:rsidR="00AC21F3" w:rsidRDefault="00AC21F3">
          <w:r>
            <w:rPr>
              <w:b/>
              <w:bCs/>
              <w:lang w:val="fr-FR"/>
            </w:rPr>
            <w:fldChar w:fldCharType="end"/>
          </w:r>
        </w:p>
      </w:sdtContent>
    </w:sdt>
    <w:p w14:paraId="7709BC0B" w14:textId="77777777" w:rsidR="005C7CEA" w:rsidRDefault="005C7CEA" w:rsidP="005C7CEA">
      <w:pPr>
        <w:spacing w:line="240" w:lineRule="auto"/>
        <w:jc w:val="both"/>
        <w:rPr>
          <w:rFonts w:cs="Calibri Light"/>
        </w:rPr>
      </w:pPr>
    </w:p>
    <w:p w14:paraId="4CEA792A" w14:textId="77777777" w:rsidR="0036186C" w:rsidRDefault="0036186C">
      <w:pPr>
        <w:spacing w:before="0" w:after="0" w:line="240" w:lineRule="auto"/>
        <w:rPr>
          <w:rFonts w:ascii="Arial Rounded MT Bold" w:hAnsi="Arial Rounded MT Bold"/>
          <w:color w:val="113344" w:themeColor="accent5" w:themeShade="BF"/>
          <w:sz w:val="32"/>
          <w:szCs w:val="32"/>
          <w:lang w:val="fr-CA"/>
        </w:rPr>
      </w:pPr>
      <w:bookmarkStart w:id="2" w:name="_Hlk151620820"/>
      <w:bookmarkStart w:id="3" w:name="_Toc176357716"/>
      <w:r>
        <w:rPr>
          <w:lang w:val="fr-CA"/>
        </w:rPr>
        <w:br w:type="page"/>
      </w:r>
    </w:p>
    <w:p w14:paraId="4B7FD7AA" w14:textId="480BEB37" w:rsidR="005C7CEA" w:rsidRPr="005C7CEA" w:rsidRDefault="0036186C" w:rsidP="00A72591">
      <w:pPr>
        <w:pStyle w:val="Heading1"/>
        <w:spacing w:after="240"/>
        <w:rPr>
          <w:rStyle w:val="Heading1Char"/>
          <w:highlight w:val="yellow"/>
          <w:lang w:val="fr-CA"/>
        </w:rPr>
      </w:pPr>
      <w:bookmarkStart w:id="4" w:name="_Toc178172566"/>
      <w:r>
        <w:rPr>
          <w:lang w:val="fr-CA"/>
        </w:rPr>
        <w:lastRenderedPageBreak/>
        <w:t>Que</w:t>
      </w:r>
      <w:r w:rsidR="005C7CEA" w:rsidRPr="005C7CEA">
        <w:rPr>
          <w:lang w:val="fr-CA"/>
        </w:rPr>
        <w:t xml:space="preserve"> sont les </w:t>
      </w:r>
      <w:r w:rsidR="005C7CEA" w:rsidRPr="005C7CEA">
        <w:rPr>
          <w:rStyle w:val="Heading1Char"/>
          <w:lang w:val="fr-CA"/>
        </w:rPr>
        <w:t xml:space="preserve">normes </w:t>
      </w:r>
      <w:r>
        <w:rPr>
          <w:rStyle w:val="Heading1Char"/>
          <w:lang w:val="fr-CA"/>
        </w:rPr>
        <w:t>communautaires en milieu de</w:t>
      </w:r>
      <w:r w:rsidR="005C7CEA" w:rsidRPr="005C7CEA">
        <w:rPr>
          <w:rStyle w:val="Heading1Char"/>
          <w:lang w:val="fr-CA"/>
        </w:rPr>
        <w:t xml:space="preserve"> travail</w:t>
      </w:r>
      <w:bookmarkEnd w:id="2"/>
      <w:r w:rsidR="005C7CEA" w:rsidRPr="005C7CEA">
        <w:rPr>
          <w:rStyle w:val="Heading1Char"/>
          <w:lang w:val="fr-CA"/>
        </w:rPr>
        <w:t xml:space="preserve"> et pourquoi sont-elles importantes ?</w:t>
      </w:r>
      <w:bookmarkEnd w:id="3"/>
      <w:bookmarkEnd w:id="4"/>
    </w:p>
    <w:p w14:paraId="1DA08FB0" w14:textId="77777777" w:rsidR="00FB2250" w:rsidRDefault="005C7CEA" w:rsidP="00BD3BF5">
      <w:pPr>
        <w:spacing w:line="240" w:lineRule="auto"/>
        <w:rPr>
          <w:lang w:val="fr-CA"/>
        </w:rPr>
      </w:pPr>
      <w:r w:rsidRPr="005C7CEA">
        <w:rPr>
          <w:lang w:val="fr-CA"/>
        </w:rPr>
        <w:t>Les normes communautaires</w:t>
      </w:r>
      <w:r w:rsidR="001D05F9">
        <w:rPr>
          <w:lang w:val="fr-CA"/>
        </w:rPr>
        <w:t xml:space="preserve"> en milieu de travail</w:t>
      </w:r>
      <w:r w:rsidR="00BD3BF5">
        <w:rPr>
          <w:lang w:val="fr-CA"/>
        </w:rPr>
        <w:t xml:space="preserve"> sont </w:t>
      </w:r>
      <w:r w:rsidR="00BD3BF5" w:rsidRPr="005C7CEA">
        <w:rPr>
          <w:lang w:val="fr-CA"/>
        </w:rPr>
        <w:t xml:space="preserve">un </w:t>
      </w:r>
      <w:r w:rsidR="00BD3BF5" w:rsidRPr="005C7CEA">
        <w:rPr>
          <w:b/>
          <w:bCs/>
          <w:lang w:val="fr-CA"/>
        </w:rPr>
        <w:t xml:space="preserve">ensemble de valeurs ou de principes </w:t>
      </w:r>
      <w:r w:rsidR="00BD3BF5" w:rsidRPr="00BD3BF5">
        <w:rPr>
          <w:lang w:val="fr-CA"/>
        </w:rPr>
        <w:t>convenu,</w:t>
      </w:r>
      <w:r w:rsidR="00BD3BF5">
        <w:rPr>
          <w:b/>
          <w:bCs/>
          <w:lang w:val="fr-CA"/>
        </w:rPr>
        <w:t xml:space="preserve"> </w:t>
      </w:r>
      <w:r w:rsidR="00BD3BF5" w:rsidRPr="005C7CEA">
        <w:rPr>
          <w:lang w:val="fr-CA"/>
        </w:rPr>
        <w:t xml:space="preserve">qui aident </w:t>
      </w:r>
      <w:r w:rsidR="00BD3BF5">
        <w:rPr>
          <w:lang w:val="fr-CA"/>
        </w:rPr>
        <w:t xml:space="preserve">les employés </w:t>
      </w:r>
      <w:r w:rsidR="00BD3BF5" w:rsidRPr="005C7CEA">
        <w:rPr>
          <w:lang w:val="fr-CA"/>
        </w:rPr>
        <w:t xml:space="preserve">à partager et à utiliser l'espace </w:t>
      </w:r>
      <w:r w:rsidR="00BD3BF5">
        <w:rPr>
          <w:lang w:val="fr-CA"/>
        </w:rPr>
        <w:t>ainsi qu’</w:t>
      </w:r>
      <w:r w:rsidR="00BD3BF5" w:rsidRPr="005C7CEA">
        <w:rPr>
          <w:lang w:val="fr-CA"/>
        </w:rPr>
        <w:t>à collaborer avec les autres.</w:t>
      </w:r>
      <w:r w:rsidRPr="005C7CEA">
        <w:rPr>
          <w:lang w:val="fr-CA"/>
        </w:rPr>
        <w:t xml:space="preserve"> </w:t>
      </w:r>
    </w:p>
    <w:p w14:paraId="4D409A25" w14:textId="6552FF5D" w:rsidR="00BD3BF5" w:rsidRPr="005C7CEA" w:rsidRDefault="00FB2250" w:rsidP="00BD3BF5">
      <w:pPr>
        <w:spacing w:line="240" w:lineRule="auto"/>
        <w:rPr>
          <w:lang w:val="fr-CA"/>
        </w:rPr>
      </w:pPr>
      <w:r>
        <w:rPr>
          <w:lang w:val="fr-CA"/>
        </w:rPr>
        <w:t>Les normes</w:t>
      </w:r>
      <w:r w:rsidR="00BD3BF5">
        <w:rPr>
          <w:lang w:val="fr-CA"/>
        </w:rPr>
        <w:t xml:space="preserve"> </w:t>
      </w:r>
      <w:r w:rsidR="00BD3BF5" w:rsidRPr="005C7CEA">
        <w:rPr>
          <w:lang w:val="fr-CA"/>
        </w:rPr>
        <w:t xml:space="preserve">contribuent à un environnement de travail harmonieux et productif, qui profite à la fois aux individus et à l'organisation. </w:t>
      </w:r>
      <w:r>
        <w:rPr>
          <w:lang w:val="fr-CA"/>
        </w:rPr>
        <w:t>Elles</w:t>
      </w:r>
      <w:r w:rsidR="00BD3BF5" w:rsidRPr="005C7CEA">
        <w:rPr>
          <w:lang w:val="fr-CA"/>
        </w:rPr>
        <w:t xml:space="preserve"> </w:t>
      </w:r>
      <w:r w:rsidR="00BD3BF5">
        <w:rPr>
          <w:lang w:val="fr-CA"/>
        </w:rPr>
        <w:t>proposent</w:t>
      </w:r>
      <w:r w:rsidR="00BD3BF5" w:rsidRPr="005C7CEA">
        <w:rPr>
          <w:lang w:val="fr-CA"/>
        </w:rPr>
        <w:t xml:space="preserve"> un cadre pour interagir de manière à promouvoir l'harmonie et la compréhension mutuelle, la politesse, la courtoisie et la sensibilité aux sentiments d'autrui. </w:t>
      </w:r>
      <w:r w:rsidR="00BD3BF5">
        <w:rPr>
          <w:lang w:val="fr-CA"/>
        </w:rPr>
        <w:t>En bref, elles facilitent le passage</w:t>
      </w:r>
      <w:r>
        <w:rPr>
          <w:lang w:val="fr-CA"/>
        </w:rPr>
        <w:t xml:space="preserve"> de la mentalité</w:t>
      </w:r>
      <w:r w:rsidR="00BD3BF5">
        <w:rPr>
          <w:lang w:val="fr-CA"/>
        </w:rPr>
        <w:t xml:space="preserve"> </w:t>
      </w:r>
      <w:r w:rsidR="001D05F9">
        <w:rPr>
          <w:rFonts w:cs="Calibri Light"/>
          <w:lang w:val="fr-CA"/>
        </w:rPr>
        <w:t xml:space="preserve">« </w:t>
      </w:r>
      <w:r w:rsidR="00BD3BF5">
        <w:rPr>
          <w:lang w:val="fr-CA"/>
        </w:rPr>
        <w:t>mon</w:t>
      </w:r>
      <w:r w:rsidR="001D05F9">
        <w:rPr>
          <w:lang w:val="fr-CA"/>
        </w:rPr>
        <w:t xml:space="preserve"> </w:t>
      </w:r>
      <w:r w:rsidR="001D05F9">
        <w:rPr>
          <w:rFonts w:cs="Calibri Light"/>
          <w:lang w:val="fr-CA"/>
        </w:rPr>
        <w:t>»</w:t>
      </w:r>
      <w:r w:rsidR="00BD3BF5">
        <w:rPr>
          <w:lang w:val="fr-CA"/>
        </w:rPr>
        <w:t xml:space="preserve"> espace</w:t>
      </w:r>
      <w:r w:rsidR="001D05F9">
        <w:rPr>
          <w:lang w:val="fr-CA"/>
        </w:rPr>
        <w:t xml:space="preserve"> de travail</w:t>
      </w:r>
      <w:r w:rsidR="00BD3BF5">
        <w:rPr>
          <w:lang w:val="fr-CA"/>
        </w:rPr>
        <w:t xml:space="preserve"> à </w:t>
      </w:r>
      <w:r w:rsidR="001D05F9">
        <w:rPr>
          <w:rFonts w:cs="Calibri Light"/>
          <w:lang w:val="fr-CA"/>
        </w:rPr>
        <w:t xml:space="preserve">« </w:t>
      </w:r>
      <w:r w:rsidR="00BD3BF5">
        <w:rPr>
          <w:lang w:val="fr-CA"/>
        </w:rPr>
        <w:t>notre</w:t>
      </w:r>
      <w:r w:rsidR="001D05F9">
        <w:rPr>
          <w:lang w:val="fr-CA"/>
        </w:rPr>
        <w:t xml:space="preserve"> </w:t>
      </w:r>
      <w:r w:rsidR="001D05F9">
        <w:rPr>
          <w:rFonts w:cs="Calibri Light"/>
          <w:lang w:val="fr-CA"/>
        </w:rPr>
        <w:t>»</w:t>
      </w:r>
      <w:r w:rsidR="00BD3BF5">
        <w:rPr>
          <w:lang w:val="fr-CA"/>
        </w:rPr>
        <w:t xml:space="preserve"> espace</w:t>
      </w:r>
      <w:r w:rsidR="001D05F9">
        <w:rPr>
          <w:lang w:val="fr-CA"/>
        </w:rPr>
        <w:t xml:space="preserve"> partagé</w:t>
      </w:r>
      <w:r w:rsidR="00BD3BF5">
        <w:rPr>
          <w:lang w:val="fr-CA"/>
        </w:rPr>
        <w:t xml:space="preserve">. </w:t>
      </w:r>
    </w:p>
    <w:p w14:paraId="0281720C" w14:textId="40C6872E" w:rsidR="00FB2250" w:rsidRDefault="00BD3BF5" w:rsidP="00FB2250">
      <w:pPr>
        <w:spacing w:line="240" w:lineRule="auto"/>
        <w:rPr>
          <w:lang w:val="fr-CA"/>
        </w:rPr>
      </w:pPr>
      <w:r>
        <w:rPr>
          <w:lang w:val="fr-CA"/>
        </w:rPr>
        <w:t xml:space="preserve">Les normes communautaires </w:t>
      </w:r>
      <w:r w:rsidR="005C7CEA" w:rsidRPr="005C7CEA">
        <w:rPr>
          <w:lang w:val="fr-CA"/>
        </w:rPr>
        <w:t>doivent</w:t>
      </w:r>
      <w:r>
        <w:rPr>
          <w:lang w:val="fr-CA"/>
        </w:rPr>
        <w:t xml:space="preserve"> mettre l’emphase sur les comportements souhaités, tout en étant</w:t>
      </w:r>
      <w:r w:rsidR="005C7CEA" w:rsidRPr="005C7CEA">
        <w:rPr>
          <w:lang w:val="fr-CA"/>
        </w:rPr>
        <w:t xml:space="preserve"> souples, adaptables et faciles à adopter</w:t>
      </w:r>
      <w:r>
        <w:rPr>
          <w:lang w:val="fr-CA"/>
        </w:rPr>
        <w:t>. Elles doivent être créées</w:t>
      </w:r>
      <w:r w:rsidR="005C7CEA" w:rsidRPr="005C7CEA">
        <w:rPr>
          <w:lang w:val="fr-CA"/>
        </w:rPr>
        <w:t xml:space="preserve"> en </w:t>
      </w:r>
      <w:r>
        <w:rPr>
          <w:lang w:val="fr-CA"/>
        </w:rPr>
        <w:t xml:space="preserve">prenant en compte </w:t>
      </w:r>
      <w:r w:rsidR="00FB2250">
        <w:rPr>
          <w:lang w:val="fr-CA"/>
        </w:rPr>
        <w:t>des</w:t>
      </w:r>
      <w:r>
        <w:rPr>
          <w:lang w:val="fr-CA"/>
        </w:rPr>
        <w:t xml:space="preserve"> contexte</w:t>
      </w:r>
      <w:r w:rsidR="00FB2250">
        <w:rPr>
          <w:lang w:val="fr-CA"/>
        </w:rPr>
        <w:t>s</w:t>
      </w:r>
      <w:r w:rsidR="002F6813">
        <w:rPr>
          <w:lang w:val="fr-CA"/>
        </w:rPr>
        <w:t xml:space="preserve"> </w:t>
      </w:r>
      <w:r w:rsidR="00FB2250">
        <w:rPr>
          <w:lang w:val="fr-CA"/>
        </w:rPr>
        <w:t>situationnels</w:t>
      </w:r>
      <w:r>
        <w:rPr>
          <w:lang w:val="fr-CA"/>
        </w:rPr>
        <w:t xml:space="preserve"> ainsi qu</w:t>
      </w:r>
      <w:r w:rsidR="00FB2250">
        <w:rPr>
          <w:lang w:val="fr-CA"/>
        </w:rPr>
        <w:t>’être alignées sur l</w:t>
      </w:r>
      <w:r>
        <w:rPr>
          <w:lang w:val="fr-CA"/>
        </w:rPr>
        <w:t xml:space="preserve">es valeurs et </w:t>
      </w:r>
      <w:r w:rsidR="00FB2250">
        <w:rPr>
          <w:lang w:val="fr-CA"/>
        </w:rPr>
        <w:t>l</w:t>
      </w:r>
      <w:r>
        <w:rPr>
          <w:lang w:val="fr-CA"/>
        </w:rPr>
        <w:t>a culture de l’organisation.</w:t>
      </w:r>
      <w:r w:rsidR="005C7CEA" w:rsidRPr="005C7CEA">
        <w:rPr>
          <w:lang w:val="fr-CA"/>
        </w:rPr>
        <w:t xml:space="preserve"> </w:t>
      </w:r>
    </w:p>
    <w:p w14:paraId="3B00EF4E" w14:textId="136D0E58" w:rsidR="005C7CEA" w:rsidRPr="005C7CEA" w:rsidRDefault="002F6813" w:rsidP="00A72591">
      <w:pPr>
        <w:spacing w:line="240" w:lineRule="auto"/>
        <w:rPr>
          <w:highlight w:val="yellow"/>
          <w:lang w:val="fr-CA"/>
        </w:rPr>
      </w:pPr>
      <w:r>
        <w:rPr>
          <w:lang w:val="fr-CA"/>
        </w:rPr>
        <w:t>Les normes</w:t>
      </w:r>
      <w:r w:rsidR="005C7CEA" w:rsidRPr="005C7CEA">
        <w:rPr>
          <w:lang w:val="fr-CA"/>
        </w:rPr>
        <w:t xml:space="preserve"> doivent également être suffisamment générales pour tenir compte des perspectives régionales. Demandez-vous si le fait d'avoir les mêmes normes dans tous les </w:t>
      </w:r>
      <w:r w:rsidR="0036186C">
        <w:rPr>
          <w:lang w:val="fr-CA"/>
        </w:rPr>
        <w:t>milieux</w:t>
      </w:r>
      <w:r w:rsidR="005C7CEA" w:rsidRPr="005C7CEA">
        <w:rPr>
          <w:lang w:val="fr-CA"/>
        </w:rPr>
        <w:t xml:space="preserve"> de travail ne serait pas la bonne approche pour votre organisation. </w:t>
      </w:r>
    </w:p>
    <w:p w14:paraId="6B7853E0" w14:textId="77777777" w:rsidR="005C7CEA" w:rsidRPr="005C7CEA" w:rsidRDefault="005C7CEA" w:rsidP="00A72591">
      <w:pPr>
        <w:spacing w:line="240" w:lineRule="auto"/>
        <w:rPr>
          <w:lang w:val="fr-CA"/>
        </w:rPr>
      </w:pPr>
      <w:r w:rsidRPr="005C7CEA">
        <w:rPr>
          <w:b/>
          <w:bCs/>
          <w:lang w:val="fr-CA"/>
        </w:rPr>
        <w:t xml:space="preserve">Attention </w:t>
      </w:r>
      <w:r w:rsidRPr="005C7CEA">
        <w:rPr>
          <w:lang w:val="fr-CA"/>
        </w:rPr>
        <w:t xml:space="preserve">! Ne confondez pas ces normes avec les lignes directrices sur l'utilisation d'un espace de travail, qui se réfèrent à la manière d'utiliser des éléments spécifiques tels qu'un point de travail, une zone, un nouveau système, etc. </w:t>
      </w:r>
    </w:p>
    <w:p w14:paraId="080EDA9F" w14:textId="09B466A0" w:rsidR="005C7CEA" w:rsidRPr="005C7CEA" w:rsidRDefault="005C7CEA" w:rsidP="00A72591">
      <w:pPr>
        <w:pStyle w:val="Heading2"/>
        <w:rPr>
          <w:lang w:val="fr-CA"/>
        </w:rPr>
      </w:pPr>
      <w:bookmarkStart w:id="5" w:name="_Toc176357718"/>
      <w:bookmarkStart w:id="6" w:name="_Toc178172567"/>
      <w:r w:rsidRPr="005C7CEA">
        <w:rPr>
          <w:lang w:val="fr-CA"/>
        </w:rPr>
        <w:t xml:space="preserve">Les normes </w:t>
      </w:r>
      <w:bookmarkEnd w:id="5"/>
      <w:r w:rsidR="0036186C">
        <w:rPr>
          <w:lang w:val="fr-CA"/>
        </w:rPr>
        <w:t>communautaires en milieu de travail</w:t>
      </w:r>
      <w:bookmarkEnd w:id="6"/>
    </w:p>
    <w:p w14:paraId="3CE5AF93" w14:textId="64AA626D" w:rsidR="005C7CEA" w:rsidRPr="005C7CEA" w:rsidRDefault="005C7CEA" w:rsidP="00A72591">
      <w:pPr>
        <w:spacing w:line="240" w:lineRule="auto"/>
        <w:rPr>
          <w:lang w:val="fr-CA"/>
        </w:rPr>
      </w:pPr>
      <w:r w:rsidRPr="005C7CEA">
        <w:rPr>
          <w:lang w:val="fr-CA"/>
        </w:rPr>
        <w:t xml:space="preserve">Nous proposons ici quatre principes directeurs que vous pouvez utiliser. Si vous souhaitez les appliquer, nous vous invitons à utiliser les affiches </w:t>
      </w:r>
      <w:hyperlink r:id="rId10" w:history="1">
        <w:r w:rsidRPr="001717C1">
          <w:rPr>
            <w:rStyle w:val="Hyperlink"/>
            <w:lang w:val="fr-CA"/>
          </w:rPr>
          <w:t>sur les normes communautaires</w:t>
        </w:r>
      </w:hyperlink>
      <w:r w:rsidRPr="005C7CEA">
        <w:rPr>
          <w:lang w:val="fr-CA"/>
        </w:rPr>
        <w:t xml:space="preserve"> pour les promouvoir. </w:t>
      </w:r>
    </w:p>
    <w:p w14:paraId="528D7282" w14:textId="67A8ED97" w:rsidR="005C7CEA" w:rsidRPr="005C7CEA" w:rsidRDefault="005C7CEA" w:rsidP="00A72591">
      <w:pPr>
        <w:numPr>
          <w:ilvl w:val="0"/>
          <w:numId w:val="18"/>
        </w:numPr>
        <w:spacing w:line="240" w:lineRule="auto"/>
        <w:rPr>
          <w:lang w:val="fr-CA"/>
        </w:rPr>
      </w:pPr>
      <w:r w:rsidRPr="005C7CEA">
        <w:rPr>
          <w:b/>
          <w:bCs/>
          <w:lang w:val="fr-CA"/>
        </w:rPr>
        <w:t>C</w:t>
      </w:r>
      <w:r w:rsidR="0036186C">
        <w:rPr>
          <w:b/>
          <w:bCs/>
          <w:lang w:val="fr-CA"/>
        </w:rPr>
        <w:t>onvivialité</w:t>
      </w:r>
      <w:r w:rsidRPr="005C7CEA">
        <w:rPr>
          <w:b/>
          <w:bCs/>
          <w:lang w:val="fr-CA"/>
        </w:rPr>
        <w:t xml:space="preserve"> </w:t>
      </w:r>
      <w:r w:rsidRPr="005C7CEA">
        <w:rPr>
          <w:lang w:val="fr-CA"/>
        </w:rPr>
        <w:t xml:space="preserve">: Être </w:t>
      </w:r>
      <w:r w:rsidR="00FB6AFE">
        <w:rPr>
          <w:lang w:val="fr-CA"/>
        </w:rPr>
        <w:t>attentif</w:t>
      </w:r>
      <w:r w:rsidRPr="005C7CEA">
        <w:rPr>
          <w:lang w:val="fr-CA"/>
        </w:rPr>
        <w:t xml:space="preserve"> autres et </w:t>
      </w:r>
      <w:r w:rsidR="00FB6AFE">
        <w:rPr>
          <w:lang w:val="fr-CA"/>
        </w:rPr>
        <w:t>à nos actions</w:t>
      </w:r>
      <w:r w:rsidRPr="005C7CEA">
        <w:rPr>
          <w:lang w:val="fr-CA"/>
        </w:rPr>
        <w:t xml:space="preserve">. Il s'agit d'être attentif à la manière dont nos actions et nos choix affectent les autres, </w:t>
      </w:r>
      <w:r w:rsidR="00FB6AFE">
        <w:rPr>
          <w:lang w:val="fr-CA"/>
        </w:rPr>
        <w:t>pour favoriser</w:t>
      </w:r>
      <w:r w:rsidRPr="005C7CEA">
        <w:rPr>
          <w:lang w:val="fr-CA"/>
        </w:rPr>
        <w:t xml:space="preserve"> un environnement </w:t>
      </w:r>
      <w:r w:rsidR="00FB6AFE">
        <w:rPr>
          <w:lang w:val="fr-CA"/>
        </w:rPr>
        <w:t>agréable.</w:t>
      </w:r>
      <w:r w:rsidRPr="005C7CEA">
        <w:rPr>
          <w:lang w:val="fr-CA"/>
        </w:rPr>
        <w:t xml:space="preserve">  </w:t>
      </w:r>
    </w:p>
    <w:p w14:paraId="0FDB32E2" w14:textId="77777777" w:rsidR="005C7CEA" w:rsidRPr="005C7CEA" w:rsidRDefault="005C7CEA" w:rsidP="00A72591">
      <w:pPr>
        <w:numPr>
          <w:ilvl w:val="0"/>
          <w:numId w:val="18"/>
        </w:numPr>
        <w:spacing w:line="240" w:lineRule="auto"/>
        <w:rPr>
          <w:lang w:val="fr-CA"/>
        </w:rPr>
      </w:pPr>
      <w:r w:rsidRPr="005C7CEA">
        <w:rPr>
          <w:b/>
          <w:bCs/>
          <w:lang w:val="fr-CA"/>
        </w:rPr>
        <w:t xml:space="preserve">Respecter </w:t>
      </w:r>
      <w:r w:rsidRPr="005C7CEA">
        <w:rPr>
          <w:lang w:val="fr-CA"/>
        </w:rPr>
        <w:t xml:space="preserve">: Respecter les personnes et l'environnement. Il s'agit d'apprécier et de prendre en compte le bien-être des collègues et de notre espace de travail commun dans chaque action et décision. </w:t>
      </w:r>
    </w:p>
    <w:p w14:paraId="673BCA69" w14:textId="1A088390" w:rsidR="005C7CEA" w:rsidRDefault="005C7CEA" w:rsidP="00A72591">
      <w:pPr>
        <w:numPr>
          <w:ilvl w:val="0"/>
          <w:numId w:val="18"/>
        </w:numPr>
        <w:spacing w:line="240" w:lineRule="auto"/>
        <w:rPr>
          <w:lang w:val="fr-CA"/>
        </w:rPr>
      </w:pPr>
      <w:r w:rsidRPr="005C7CEA">
        <w:rPr>
          <w:b/>
          <w:bCs/>
          <w:lang w:val="fr-CA"/>
        </w:rPr>
        <w:t xml:space="preserve">Courtoisie </w:t>
      </w:r>
      <w:r w:rsidRPr="005C7CEA">
        <w:rPr>
          <w:lang w:val="fr-CA"/>
        </w:rPr>
        <w:t xml:space="preserve">: </w:t>
      </w:r>
      <w:r w:rsidR="00FB6AFE">
        <w:rPr>
          <w:lang w:val="fr-CA"/>
        </w:rPr>
        <w:t>Être réfléchi et poli</w:t>
      </w:r>
      <w:r w:rsidRPr="005C7CEA">
        <w:rPr>
          <w:lang w:val="fr-CA"/>
        </w:rPr>
        <w:t xml:space="preserve">, en tenant compte du point de vue des autres et en faisant preuve de respect dans toutes les interactions. </w:t>
      </w:r>
    </w:p>
    <w:p w14:paraId="30430869" w14:textId="5C522634" w:rsidR="00FB6AFE" w:rsidRPr="00FB6AFE" w:rsidRDefault="00FB6AFE" w:rsidP="00A72591">
      <w:pPr>
        <w:numPr>
          <w:ilvl w:val="0"/>
          <w:numId w:val="18"/>
        </w:numPr>
        <w:spacing w:line="240" w:lineRule="auto"/>
        <w:rPr>
          <w:lang w:val="fr-CA"/>
        </w:rPr>
      </w:pPr>
      <w:r w:rsidRPr="005C7CEA">
        <w:rPr>
          <w:b/>
          <w:bCs/>
          <w:lang w:val="fr-CA"/>
        </w:rPr>
        <w:t xml:space="preserve">Communication </w:t>
      </w:r>
      <w:r w:rsidRPr="005C7CEA">
        <w:rPr>
          <w:lang w:val="fr-CA"/>
        </w:rPr>
        <w:t xml:space="preserve">: Contribuer à créer un </w:t>
      </w:r>
      <w:r>
        <w:rPr>
          <w:lang w:val="fr-CA"/>
        </w:rPr>
        <w:t>environnement de</w:t>
      </w:r>
      <w:r w:rsidRPr="005C7CEA">
        <w:rPr>
          <w:lang w:val="fr-CA"/>
        </w:rPr>
        <w:t xml:space="preserve"> travail où la communication est saine. Encourager une communication ouverte et </w:t>
      </w:r>
      <w:r>
        <w:rPr>
          <w:lang w:val="fr-CA"/>
        </w:rPr>
        <w:t>des rétroactions</w:t>
      </w:r>
      <w:r w:rsidRPr="005C7CEA">
        <w:rPr>
          <w:lang w:val="fr-CA"/>
        </w:rPr>
        <w:t xml:space="preserve"> constructi</w:t>
      </w:r>
      <w:r>
        <w:rPr>
          <w:lang w:val="fr-CA"/>
        </w:rPr>
        <w:t>ves</w:t>
      </w:r>
      <w:r w:rsidRPr="005C7CEA">
        <w:rPr>
          <w:lang w:val="fr-CA"/>
        </w:rPr>
        <w:t xml:space="preserve"> pour </w:t>
      </w:r>
      <w:r>
        <w:rPr>
          <w:lang w:val="fr-CA"/>
        </w:rPr>
        <w:t>susciter</w:t>
      </w:r>
      <w:r w:rsidRPr="005C7CEA">
        <w:rPr>
          <w:lang w:val="fr-CA"/>
        </w:rPr>
        <w:t xml:space="preserve"> la compréhension, le travail d'équipe et la collaboration. </w:t>
      </w:r>
    </w:p>
    <w:p w14:paraId="7BD114D4" w14:textId="77777777" w:rsidR="005C7CEA" w:rsidRPr="005C7CEA" w:rsidRDefault="005C7CEA" w:rsidP="00A72591">
      <w:pPr>
        <w:spacing w:line="240" w:lineRule="auto"/>
        <w:rPr>
          <w:lang w:val="fr-CA"/>
        </w:rPr>
      </w:pPr>
      <w:r w:rsidRPr="005C7CEA">
        <w:rPr>
          <w:lang w:val="fr-CA"/>
        </w:rPr>
        <w:t>Ces principes peuvent être modifiés pour incarner la culture ou le mandat de votre organisation. Vous pouvez également les utiliser pour entamer le dialogue et créer vos propres normes.</w:t>
      </w:r>
    </w:p>
    <w:p w14:paraId="1F18FE6E" w14:textId="1C09D325" w:rsidR="005C7CEA" w:rsidRPr="005C7CEA" w:rsidRDefault="005C7CEA" w:rsidP="00A72591">
      <w:pPr>
        <w:rPr>
          <w:rFonts w:ascii="Arial Rounded MT Bold" w:eastAsiaTheme="majorEastAsia" w:hAnsi="Arial Rounded MT Bold" w:cstheme="majorBidi"/>
          <w:color w:val="113344" w:themeColor="accent5" w:themeShade="BF"/>
          <w:sz w:val="32"/>
          <w:szCs w:val="32"/>
          <w:lang w:val="fr-CA"/>
        </w:rPr>
      </w:pPr>
    </w:p>
    <w:p w14:paraId="1CE58DB7" w14:textId="77777777" w:rsidR="005C7CEA" w:rsidRPr="005C7CEA" w:rsidRDefault="005C7CEA" w:rsidP="00A72591">
      <w:pPr>
        <w:pStyle w:val="Heading1"/>
        <w:rPr>
          <w:lang w:val="fr-CA"/>
        </w:rPr>
      </w:pPr>
      <w:bookmarkStart w:id="7" w:name="_Toc176357719"/>
      <w:bookmarkStart w:id="8" w:name="_Toc178172568"/>
      <w:r w:rsidRPr="005C7CEA">
        <w:rPr>
          <w:lang w:val="fr-CA"/>
        </w:rPr>
        <w:lastRenderedPageBreak/>
        <w:t>Rôles clés dans la création et le maintien des normes</w:t>
      </w:r>
      <w:bookmarkEnd w:id="7"/>
      <w:bookmarkEnd w:id="8"/>
    </w:p>
    <w:p w14:paraId="2D7A7176" w14:textId="6BAEE8E1" w:rsidR="005C7CEA" w:rsidRPr="005C7CEA" w:rsidRDefault="005C7CEA" w:rsidP="00A72591">
      <w:pPr>
        <w:spacing w:line="240" w:lineRule="auto"/>
        <w:rPr>
          <w:rFonts w:cs="Calibri Light"/>
          <w:lang w:val="fr-CA"/>
        </w:rPr>
      </w:pPr>
      <w:r w:rsidRPr="005C7CEA">
        <w:rPr>
          <w:rFonts w:cs="Calibri Light"/>
          <w:lang w:val="fr-CA"/>
        </w:rPr>
        <w:t xml:space="preserve">Donner vie aux normes communautaires </w:t>
      </w:r>
      <w:r w:rsidR="00FB6AFE">
        <w:rPr>
          <w:rFonts w:cs="Calibri Light"/>
          <w:lang w:val="fr-CA"/>
        </w:rPr>
        <w:t>en milieu de travail</w:t>
      </w:r>
      <w:r w:rsidRPr="005C7CEA">
        <w:rPr>
          <w:rFonts w:cs="Calibri Light"/>
          <w:lang w:val="fr-CA"/>
        </w:rPr>
        <w:t xml:space="preserve"> est une responsabilité partagée qui met l'accent sur l'effort collectif nécessaire pour créer et maintenir une atmosphère positive et respectueuse </w:t>
      </w:r>
      <w:r w:rsidR="00FB6AFE">
        <w:rPr>
          <w:rFonts w:cs="Calibri Light"/>
          <w:lang w:val="fr-CA"/>
        </w:rPr>
        <w:t>au</w:t>
      </w:r>
      <w:r w:rsidRPr="005C7CEA">
        <w:rPr>
          <w:rFonts w:cs="Calibri Light"/>
          <w:lang w:val="fr-CA"/>
        </w:rPr>
        <w:t xml:space="preserve"> travail. Selon la taille de l'organisation, les normes communautaires peuvent être créées, communiquées et renforcées par </w:t>
      </w:r>
      <w:r w:rsidR="00FB6AFE">
        <w:rPr>
          <w:rFonts w:cs="Calibri Light"/>
          <w:lang w:val="fr-CA"/>
        </w:rPr>
        <w:t>direction générale,</w:t>
      </w:r>
      <w:r w:rsidRPr="005C7CEA">
        <w:rPr>
          <w:rFonts w:cs="Calibri Light"/>
          <w:lang w:val="fr-CA"/>
        </w:rPr>
        <w:t xml:space="preserve"> </w:t>
      </w:r>
      <w:r w:rsidR="00FB6AFE">
        <w:rPr>
          <w:rFonts w:cs="Calibri Light"/>
          <w:lang w:val="fr-CA"/>
        </w:rPr>
        <w:t>par</w:t>
      </w:r>
      <w:r w:rsidRPr="005C7CEA">
        <w:rPr>
          <w:rFonts w:cs="Calibri Light"/>
          <w:lang w:val="fr-CA"/>
        </w:rPr>
        <w:t xml:space="preserve"> secteur ou pour l'ensemble de l'organisation. </w:t>
      </w:r>
    </w:p>
    <w:p w14:paraId="4D5F7663" w14:textId="0B8B03D1" w:rsidR="005C7CEA" w:rsidRPr="005C7CEA" w:rsidRDefault="005C7CEA" w:rsidP="00A72591">
      <w:pPr>
        <w:numPr>
          <w:ilvl w:val="0"/>
          <w:numId w:val="19"/>
        </w:numPr>
        <w:spacing w:line="240" w:lineRule="auto"/>
        <w:rPr>
          <w:rFonts w:cs="Calibri Light"/>
          <w:lang w:val="fr-CA"/>
        </w:rPr>
      </w:pPr>
      <w:r w:rsidRPr="005C7CEA">
        <w:rPr>
          <w:rFonts w:cs="Calibri Light"/>
          <w:b/>
          <w:bCs/>
          <w:lang w:val="fr-CA"/>
        </w:rPr>
        <w:t xml:space="preserve">Équipe de gestion du changement </w:t>
      </w:r>
      <w:r w:rsidRPr="005C7CEA">
        <w:rPr>
          <w:rFonts w:cs="Calibri Light"/>
          <w:lang w:val="fr-CA"/>
        </w:rPr>
        <w:t xml:space="preserve">: Joue un rôle essentiel en facilitant la création, la communication et la promotion des normes </w:t>
      </w:r>
      <w:r w:rsidR="00FB6AFE">
        <w:rPr>
          <w:rFonts w:cs="Calibri Light"/>
          <w:lang w:val="fr-CA"/>
        </w:rPr>
        <w:t>communautaires</w:t>
      </w:r>
      <w:r w:rsidRPr="005C7CEA">
        <w:rPr>
          <w:rFonts w:cs="Calibri Light"/>
          <w:lang w:val="fr-CA"/>
        </w:rPr>
        <w:t xml:space="preserve">. </w:t>
      </w:r>
    </w:p>
    <w:p w14:paraId="624D887B" w14:textId="6CED0E7A" w:rsidR="005C7CEA" w:rsidRPr="005C7CEA" w:rsidRDefault="005C7CEA" w:rsidP="00A72591">
      <w:pPr>
        <w:numPr>
          <w:ilvl w:val="0"/>
          <w:numId w:val="19"/>
        </w:numPr>
        <w:spacing w:line="240" w:lineRule="auto"/>
        <w:rPr>
          <w:rFonts w:cs="Calibri Light"/>
          <w:lang w:val="fr-CA"/>
        </w:rPr>
      </w:pPr>
      <w:r w:rsidRPr="005C7CEA">
        <w:rPr>
          <w:rFonts w:cs="Calibri Light"/>
          <w:b/>
          <w:bCs/>
          <w:lang w:val="fr-CA"/>
        </w:rPr>
        <w:t xml:space="preserve">Leadership et gestion </w:t>
      </w:r>
      <w:r w:rsidRPr="005C7CEA">
        <w:rPr>
          <w:rFonts w:cs="Calibri Light"/>
          <w:lang w:val="fr-CA"/>
        </w:rPr>
        <w:t xml:space="preserve">: Les </w:t>
      </w:r>
      <w:r w:rsidR="00FB6AFE">
        <w:rPr>
          <w:rFonts w:cs="Calibri Light"/>
          <w:lang w:val="fr-CA"/>
        </w:rPr>
        <w:t>cadres</w:t>
      </w:r>
      <w:r w:rsidRPr="005C7CEA">
        <w:rPr>
          <w:rFonts w:cs="Calibri Light"/>
          <w:lang w:val="fr-CA"/>
        </w:rPr>
        <w:t xml:space="preserve"> et les </w:t>
      </w:r>
      <w:r w:rsidR="00FB6AFE">
        <w:rPr>
          <w:rFonts w:cs="Calibri Light"/>
          <w:lang w:val="fr-CA"/>
        </w:rPr>
        <w:t>gestionnaires</w:t>
      </w:r>
      <w:r w:rsidRPr="005C7CEA">
        <w:rPr>
          <w:rFonts w:cs="Calibri Light"/>
          <w:lang w:val="fr-CA"/>
        </w:rPr>
        <w:t xml:space="preserve"> donnent le ton de la culture du </w:t>
      </w:r>
      <w:r w:rsidR="00FB6AFE">
        <w:rPr>
          <w:rFonts w:cs="Calibri Light"/>
          <w:lang w:val="fr-CA"/>
        </w:rPr>
        <w:t>mi</w:t>
      </w:r>
      <w:r w:rsidRPr="005C7CEA">
        <w:rPr>
          <w:rFonts w:cs="Calibri Light"/>
          <w:lang w:val="fr-CA"/>
        </w:rPr>
        <w:t xml:space="preserve">lieu de travail et des normes communautaires en modélisant </w:t>
      </w:r>
      <w:r w:rsidR="00FB6AFE">
        <w:rPr>
          <w:rFonts w:cs="Calibri Light"/>
          <w:lang w:val="fr-CA"/>
        </w:rPr>
        <w:t>le</w:t>
      </w:r>
      <w:r w:rsidRPr="005C7CEA">
        <w:rPr>
          <w:rFonts w:cs="Calibri Light"/>
          <w:lang w:val="fr-CA"/>
        </w:rPr>
        <w:t xml:space="preserve"> comportement approprié, en établissant des attentes claires et en montrant l'exemple. Ils ont un rôle important à jouer dans la communication et le renforcement des normes.</w:t>
      </w:r>
    </w:p>
    <w:p w14:paraId="5379D2B0" w14:textId="78A1D295" w:rsidR="005C7CEA" w:rsidRPr="005C7CEA" w:rsidRDefault="00FB6AFE" w:rsidP="00A72591">
      <w:pPr>
        <w:numPr>
          <w:ilvl w:val="0"/>
          <w:numId w:val="19"/>
        </w:numPr>
        <w:spacing w:line="240" w:lineRule="auto"/>
        <w:rPr>
          <w:rFonts w:cs="Calibri Light"/>
          <w:lang w:val="fr-CA"/>
        </w:rPr>
      </w:pPr>
      <w:r>
        <w:rPr>
          <w:rFonts w:cs="Calibri Light"/>
          <w:b/>
          <w:bCs/>
          <w:lang w:val="fr-CA"/>
        </w:rPr>
        <w:t>L</w:t>
      </w:r>
      <w:r w:rsidR="005C7CEA" w:rsidRPr="005C7CEA">
        <w:rPr>
          <w:rFonts w:cs="Calibri Light"/>
          <w:b/>
          <w:bCs/>
          <w:lang w:val="fr-CA"/>
        </w:rPr>
        <w:t xml:space="preserve">es ressources humaines </w:t>
      </w:r>
      <w:r w:rsidR="005C7CEA" w:rsidRPr="005C7CEA">
        <w:rPr>
          <w:rFonts w:cs="Calibri Light"/>
          <w:lang w:val="fr-CA"/>
        </w:rPr>
        <w:t xml:space="preserve">: Les RH peuvent jouer un rôle clé dans l'élaboration et la mise en œuvre des normes </w:t>
      </w:r>
      <w:r>
        <w:rPr>
          <w:rFonts w:cs="Calibri Light"/>
          <w:lang w:val="fr-CA"/>
        </w:rPr>
        <w:t>communautaires</w:t>
      </w:r>
      <w:r w:rsidR="005C7CEA" w:rsidRPr="005C7CEA">
        <w:rPr>
          <w:rFonts w:cs="Calibri Light"/>
          <w:lang w:val="fr-CA"/>
        </w:rPr>
        <w:t>, car elles s'alignent souvent sur la culture, les valeurs et l'éthique de l'organisation, les codes de conduite, etc. Elles peuvent également jouer un rôle clé en proposant des sessions de formation ou des ressources pour éduquer les employés sur les normes communautaires.</w:t>
      </w:r>
    </w:p>
    <w:p w14:paraId="03949B62" w14:textId="7088981B" w:rsidR="005C7CEA" w:rsidRPr="005C7CEA" w:rsidRDefault="005C7CEA" w:rsidP="00A72591">
      <w:pPr>
        <w:numPr>
          <w:ilvl w:val="0"/>
          <w:numId w:val="19"/>
        </w:numPr>
        <w:spacing w:line="240" w:lineRule="auto"/>
        <w:rPr>
          <w:rFonts w:cs="Calibri Light"/>
          <w:lang w:val="fr-CA"/>
        </w:rPr>
      </w:pPr>
      <w:r w:rsidRPr="005C7CEA">
        <w:rPr>
          <w:rFonts w:cs="Calibri Light"/>
          <w:b/>
          <w:bCs/>
          <w:lang w:val="fr-CA"/>
        </w:rPr>
        <w:t>Réseau</w:t>
      </w:r>
      <w:r w:rsidR="00FB6AFE">
        <w:rPr>
          <w:rFonts w:cs="Calibri Light"/>
          <w:b/>
          <w:bCs/>
          <w:lang w:val="fr-CA"/>
        </w:rPr>
        <w:t>x</w:t>
      </w:r>
      <w:r w:rsidRPr="005C7CEA">
        <w:rPr>
          <w:rFonts w:cs="Calibri Light"/>
          <w:b/>
          <w:bCs/>
          <w:lang w:val="fr-CA"/>
        </w:rPr>
        <w:t xml:space="preserve"> ou communautés : </w:t>
      </w:r>
      <w:r w:rsidRPr="005C7CEA">
        <w:rPr>
          <w:rFonts w:cs="Calibri Light"/>
          <w:lang w:val="fr-CA"/>
        </w:rPr>
        <w:t xml:space="preserve">les employés des réseaux et communautés existants peuvent être invités à participer au groupe de travail. Ils peuvent apporter leur propre point de vue qui contribuera à créer des normes communautaires qui reflètent les employés de l'organisation. </w:t>
      </w:r>
    </w:p>
    <w:p w14:paraId="7719B239" w14:textId="59CC07FB" w:rsidR="005C7CEA" w:rsidRPr="005C7CEA" w:rsidRDefault="00FB6AFE" w:rsidP="00A72591">
      <w:pPr>
        <w:spacing w:line="240" w:lineRule="auto"/>
        <w:rPr>
          <w:rFonts w:cs="Calibri Light"/>
          <w:lang w:val="fr-CA"/>
        </w:rPr>
      </w:pPr>
      <w:r>
        <w:rPr>
          <w:rFonts w:cs="Calibri Light"/>
          <w:lang w:val="fr-CA"/>
        </w:rPr>
        <w:t>L</w:t>
      </w:r>
      <w:r w:rsidR="005C7CEA" w:rsidRPr="005C7CEA">
        <w:rPr>
          <w:rFonts w:cs="Calibri Light"/>
          <w:lang w:val="fr-CA"/>
        </w:rPr>
        <w:t xml:space="preserve">a promotion d'une culture de bien-être global exige un engagement et une collaboration continus de la part de tous les membres d'une organisation. En reconnaissant l'importance de la </w:t>
      </w:r>
      <w:r>
        <w:rPr>
          <w:rFonts w:cs="Calibri Light"/>
          <w:lang w:val="fr-CA"/>
        </w:rPr>
        <w:t>convivialité</w:t>
      </w:r>
      <w:r w:rsidR="005C7CEA" w:rsidRPr="005C7CEA">
        <w:rPr>
          <w:rFonts w:cs="Calibri Light"/>
          <w:lang w:val="fr-CA"/>
        </w:rPr>
        <w:t>, de la communication, du respect et de la courtoisie, et en pratiquant activement ces principes dans ses interactions quotidiennes, chacun peut contribuer à un environnement de travail positif et productif.</w:t>
      </w:r>
    </w:p>
    <w:p w14:paraId="2FD73AAE" w14:textId="77777777" w:rsidR="005C7CEA" w:rsidRPr="005C7CEA" w:rsidRDefault="005C7CEA" w:rsidP="00A72591">
      <w:pPr>
        <w:spacing w:line="240" w:lineRule="auto"/>
        <w:rPr>
          <w:rFonts w:cs="Calibri Light"/>
          <w:lang w:val="fr-CA"/>
        </w:rPr>
      </w:pPr>
    </w:p>
    <w:p w14:paraId="6EF2F65B" w14:textId="77777777" w:rsidR="005C7CEA" w:rsidRPr="005C7CEA" w:rsidRDefault="005C7CEA" w:rsidP="00A72591">
      <w:pPr>
        <w:rPr>
          <w:rFonts w:ascii="Arial Rounded MT Bold" w:eastAsiaTheme="majorEastAsia" w:hAnsi="Arial Rounded MT Bold" w:cstheme="majorBidi"/>
          <w:color w:val="113344" w:themeColor="accent5" w:themeShade="BF"/>
          <w:sz w:val="32"/>
          <w:szCs w:val="32"/>
          <w:lang w:val="fr-CA"/>
        </w:rPr>
      </w:pPr>
      <w:r w:rsidRPr="005C7CEA">
        <w:rPr>
          <w:lang w:val="fr-CA"/>
        </w:rPr>
        <w:br w:type="page"/>
      </w:r>
    </w:p>
    <w:p w14:paraId="79E1F665" w14:textId="67928B5D" w:rsidR="005C7CEA" w:rsidRPr="005C7CEA" w:rsidRDefault="005C7CEA" w:rsidP="00A72591">
      <w:pPr>
        <w:pStyle w:val="Heading1"/>
        <w:rPr>
          <w:lang w:val="fr-CA"/>
        </w:rPr>
      </w:pPr>
      <w:bookmarkStart w:id="9" w:name="_Toc176357720"/>
      <w:bookmarkStart w:id="10" w:name="_Toc178172569"/>
      <w:r w:rsidRPr="005C7CEA">
        <w:rPr>
          <w:lang w:val="fr-CA"/>
        </w:rPr>
        <w:lastRenderedPageBreak/>
        <w:t xml:space="preserve">Communiquer et promouvoir les normes </w:t>
      </w:r>
      <w:bookmarkEnd w:id="9"/>
      <w:r w:rsidR="00FB6AFE">
        <w:rPr>
          <w:lang w:val="fr-CA"/>
        </w:rPr>
        <w:t>communautaires en milieu de travail</w:t>
      </w:r>
      <w:bookmarkEnd w:id="10"/>
    </w:p>
    <w:p w14:paraId="6CB66BE9" w14:textId="49AF167F" w:rsidR="005C7CEA" w:rsidRPr="005C7CEA" w:rsidRDefault="005C7CEA" w:rsidP="00A72591">
      <w:pPr>
        <w:spacing w:line="240" w:lineRule="auto"/>
        <w:rPr>
          <w:rFonts w:cs="Calibri Light"/>
          <w:lang w:val="fr-CA"/>
        </w:rPr>
      </w:pPr>
      <w:r w:rsidRPr="005C7CEA">
        <w:rPr>
          <w:rFonts w:cs="Calibri Light"/>
          <w:lang w:val="fr-CA"/>
        </w:rPr>
        <w:t xml:space="preserve">La promotion des normes communautaires doit commencer le plus tôt possible, idéalement avant même que les employés </w:t>
      </w:r>
      <w:r w:rsidR="00FB6AFE">
        <w:rPr>
          <w:rFonts w:cs="Calibri Light"/>
          <w:lang w:val="fr-CA"/>
        </w:rPr>
        <w:t>n’emménagent dans le nouveau milieu</w:t>
      </w:r>
      <w:r w:rsidRPr="005C7CEA">
        <w:rPr>
          <w:rFonts w:cs="Calibri Light"/>
          <w:lang w:val="fr-CA"/>
        </w:rPr>
        <w:t xml:space="preserve"> de travail. En </w:t>
      </w:r>
      <w:r w:rsidR="00FB6AFE">
        <w:rPr>
          <w:rFonts w:cs="Calibri Light"/>
          <w:lang w:val="fr-CA"/>
        </w:rPr>
        <w:t xml:space="preserve">communiquant </w:t>
      </w:r>
      <w:r w:rsidRPr="005C7CEA">
        <w:rPr>
          <w:rFonts w:cs="Calibri Light"/>
          <w:lang w:val="fr-CA"/>
        </w:rPr>
        <w:t xml:space="preserve">les normes </w:t>
      </w:r>
      <w:r w:rsidR="00FB6AFE">
        <w:rPr>
          <w:rFonts w:cs="Calibri Light"/>
          <w:lang w:val="fr-CA"/>
        </w:rPr>
        <w:t>communautaires</w:t>
      </w:r>
      <w:r w:rsidRPr="005C7CEA">
        <w:rPr>
          <w:rFonts w:cs="Calibri Light"/>
          <w:lang w:val="fr-CA"/>
        </w:rPr>
        <w:t xml:space="preserve"> dès le début et de manière cohérente, votre organisation peut cultiver professionnalisme, respect et collaboration</w:t>
      </w:r>
      <w:r w:rsidR="00FB6AFE">
        <w:rPr>
          <w:rFonts w:cs="Calibri Light"/>
          <w:lang w:val="fr-CA"/>
        </w:rPr>
        <w:t>, éléments</w:t>
      </w:r>
      <w:r w:rsidRPr="005C7CEA">
        <w:rPr>
          <w:rFonts w:cs="Calibri Light"/>
          <w:lang w:val="fr-CA"/>
        </w:rPr>
        <w:t xml:space="preserve"> qui contribue</w:t>
      </w:r>
      <w:r w:rsidR="00FB6AFE">
        <w:rPr>
          <w:rFonts w:cs="Calibri Light"/>
          <w:lang w:val="fr-CA"/>
        </w:rPr>
        <w:t>nt</w:t>
      </w:r>
      <w:r w:rsidRPr="005C7CEA">
        <w:rPr>
          <w:rFonts w:cs="Calibri Light"/>
          <w:lang w:val="fr-CA"/>
        </w:rPr>
        <w:t xml:space="preserve"> à un environnement de travail positif et productif.</w:t>
      </w:r>
    </w:p>
    <w:p w14:paraId="2D56C727" w14:textId="77777777" w:rsidR="005C7CEA" w:rsidRPr="005C7CEA" w:rsidRDefault="005C7CEA" w:rsidP="00A72591">
      <w:pPr>
        <w:numPr>
          <w:ilvl w:val="0"/>
          <w:numId w:val="26"/>
        </w:numPr>
        <w:spacing w:line="240" w:lineRule="auto"/>
        <w:rPr>
          <w:rFonts w:cs="Calibri Light"/>
          <w:lang w:val="fr-CA"/>
        </w:rPr>
      </w:pPr>
      <w:r w:rsidRPr="005C7CEA">
        <w:rPr>
          <w:rFonts w:cs="Calibri Light"/>
          <w:lang w:val="fr-CA"/>
        </w:rPr>
        <w:t xml:space="preserve">Les </w:t>
      </w:r>
      <w:r w:rsidRPr="005C7CEA">
        <w:rPr>
          <w:rFonts w:cs="Calibri Light"/>
          <w:b/>
          <w:bCs/>
          <w:lang w:val="fr-CA"/>
        </w:rPr>
        <w:t xml:space="preserve">séances d'information, les séances de questions-réponses </w:t>
      </w:r>
      <w:r w:rsidRPr="005C7CEA">
        <w:rPr>
          <w:rFonts w:cs="Calibri Light"/>
          <w:lang w:val="fr-CA"/>
        </w:rPr>
        <w:t xml:space="preserve">ou même les </w:t>
      </w:r>
      <w:r w:rsidRPr="005C7CEA">
        <w:rPr>
          <w:rFonts w:cs="Calibri Light"/>
          <w:b/>
          <w:bCs/>
          <w:lang w:val="fr-CA"/>
        </w:rPr>
        <w:t xml:space="preserve">assemblées générales des employés </w:t>
      </w:r>
      <w:r w:rsidRPr="005C7CEA">
        <w:rPr>
          <w:rFonts w:cs="Calibri Light"/>
          <w:lang w:val="fr-CA"/>
        </w:rPr>
        <w:t>sont d'excellentes occasions d'informer le personnel sur l'élaboration des normes de la communauté de travail et des principes fondamentaux.</w:t>
      </w:r>
    </w:p>
    <w:p w14:paraId="7522E03B" w14:textId="77777777" w:rsidR="005C7CEA" w:rsidRPr="005C7CEA" w:rsidRDefault="005C7CEA" w:rsidP="00A72591">
      <w:pPr>
        <w:numPr>
          <w:ilvl w:val="0"/>
          <w:numId w:val="26"/>
        </w:numPr>
        <w:spacing w:line="240" w:lineRule="auto"/>
        <w:rPr>
          <w:rFonts w:cs="Calibri Light"/>
          <w:lang w:val="fr-CA"/>
        </w:rPr>
      </w:pPr>
      <w:r w:rsidRPr="005C7CEA">
        <w:rPr>
          <w:rFonts w:cs="Calibri Light"/>
          <w:lang w:val="fr-CA"/>
        </w:rPr>
        <w:t xml:space="preserve">Organisez des </w:t>
      </w:r>
      <w:r w:rsidRPr="005C7CEA">
        <w:rPr>
          <w:rFonts w:cs="Calibri Light"/>
          <w:b/>
          <w:bCs/>
          <w:lang w:val="fr-CA"/>
        </w:rPr>
        <w:t xml:space="preserve">événements </w:t>
      </w:r>
      <w:r w:rsidRPr="005C7CEA">
        <w:rPr>
          <w:rFonts w:cs="Calibri Light"/>
          <w:lang w:val="fr-CA"/>
        </w:rPr>
        <w:t xml:space="preserve">distincts </w:t>
      </w:r>
      <w:r w:rsidRPr="005C7CEA">
        <w:rPr>
          <w:rFonts w:cs="Calibri Light"/>
          <w:b/>
          <w:bCs/>
          <w:lang w:val="fr-CA"/>
        </w:rPr>
        <w:t xml:space="preserve">pour les cadres et les superviseurs </w:t>
      </w:r>
      <w:r w:rsidRPr="005C7CEA">
        <w:rPr>
          <w:rFonts w:cs="Calibri Light"/>
          <w:lang w:val="fr-CA"/>
        </w:rPr>
        <w:t>ou demandez à être invité au réseau des cadres de votre organisation, afin de présenter les normes de la communauté de travail et de recueillir des commentaires.</w:t>
      </w:r>
    </w:p>
    <w:p w14:paraId="5601390F" w14:textId="77777777" w:rsidR="005C7CEA" w:rsidRPr="005C7CEA" w:rsidRDefault="005C7CEA" w:rsidP="00A72591">
      <w:pPr>
        <w:pStyle w:val="ListParagraph"/>
        <w:numPr>
          <w:ilvl w:val="0"/>
          <w:numId w:val="26"/>
        </w:numPr>
        <w:rPr>
          <w:rFonts w:cs="Calibri Light"/>
          <w:lang w:val="fr-CA"/>
        </w:rPr>
      </w:pPr>
      <w:r w:rsidRPr="005C7CEA">
        <w:rPr>
          <w:rFonts w:cs="Calibri Light"/>
          <w:lang w:val="fr-CA"/>
        </w:rPr>
        <w:t xml:space="preserve">Une fois communiquées, les normes doivent être </w:t>
      </w:r>
      <w:r w:rsidRPr="005C7CEA">
        <w:rPr>
          <w:rFonts w:cs="Calibri Light"/>
          <w:b/>
          <w:bCs/>
          <w:lang w:val="fr-CA"/>
        </w:rPr>
        <w:t xml:space="preserve">facilement accessibles </w:t>
      </w:r>
      <w:r w:rsidRPr="005C7CEA">
        <w:rPr>
          <w:rFonts w:cs="Calibri Light"/>
          <w:lang w:val="fr-CA"/>
        </w:rPr>
        <w:t>(intranet, wiki, etc.) et soutenues par des scénarios de travail encourageant l'introspection et aidant le personnel à déterminer la meilleure ligne de conduite dans un contexte professionnel réel.</w:t>
      </w:r>
    </w:p>
    <w:p w14:paraId="07F6D795" w14:textId="77777777" w:rsidR="005C7CEA" w:rsidRPr="005C7CEA" w:rsidRDefault="005C7CEA" w:rsidP="00A72591">
      <w:pPr>
        <w:numPr>
          <w:ilvl w:val="0"/>
          <w:numId w:val="26"/>
        </w:numPr>
        <w:spacing w:line="240" w:lineRule="auto"/>
        <w:rPr>
          <w:rFonts w:cs="Calibri Light"/>
          <w:lang w:val="fr-CA"/>
        </w:rPr>
      </w:pPr>
      <w:r w:rsidRPr="005C7CEA">
        <w:rPr>
          <w:rFonts w:cs="Calibri Light"/>
          <w:lang w:val="fr-CA"/>
        </w:rPr>
        <w:t xml:space="preserve">Les </w:t>
      </w:r>
      <w:r w:rsidRPr="005C7CEA">
        <w:rPr>
          <w:rFonts w:cs="Calibri Light"/>
          <w:b/>
          <w:bCs/>
          <w:lang w:val="fr-CA"/>
        </w:rPr>
        <w:t xml:space="preserve">outils de communication visuelle </w:t>
      </w:r>
      <w:r w:rsidRPr="005C7CEA">
        <w:rPr>
          <w:rFonts w:cs="Calibri Light"/>
          <w:lang w:val="fr-CA"/>
        </w:rPr>
        <w:t xml:space="preserve">tels que les </w:t>
      </w:r>
      <w:commentRangeStart w:id="11"/>
      <w:r w:rsidRPr="005C7CEA">
        <w:rPr>
          <w:rFonts w:cs="Calibri Light"/>
          <w:lang w:val="fr-CA"/>
        </w:rPr>
        <w:t xml:space="preserve">affiches </w:t>
      </w:r>
      <w:commentRangeEnd w:id="11"/>
      <w:r w:rsidR="00A72591">
        <w:rPr>
          <w:rStyle w:val="CommentReference"/>
        </w:rPr>
        <w:commentReference w:id="11"/>
      </w:r>
      <w:r w:rsidRPr="005C7CEA">
        <w:rPr>
          <w:rFonts w:cs="Calibri Light"/>
          <w:lang w:val="fr-CA"/>
        </w:rPr>
        <w:t>(numériques ou physiques) de comportements exemplaires sur le lieu de travail peuvent également être utiles pour renforcer les bonnes habitudes.</w:t>
      </w:r>
    </w:p>
    <w:p w14:paraId="23B92E85" w14:textId="77777777" w:rsidR="005C7CEA" w:rsidRPr="005C7CEA" w:rsidRDefault="005C7CEA" w:rsidP="00A72591">
      <w:pPr>
        <w:pStyle w:val="ListParagraph"/>
        <w:numPr>
          <w:ilvl w:val="0"/>
          <w:numId w:val="26"/>
        </w:numPr>
        <w:spacing w:line="240" w:lineRule="auto"/>
        <w:contextualSpacing w:val="0"/>
        <w:rPr>
          <w:rFonts w:asciiTheme="majorHAnsi" w:eastAsiaTheme="majorEastAsia" w:hAnsiTheme="majorHAnsi" w:cstheme="majorHAnsi"/>
          <w:lang w:val="fr-CA"/>
        </w:rPr>
      </w:pPr>
      <w:r w:rsidRPr="005C7CEA">
        <w:rPr>
          <w:rFonts w:asciiTheme="majorHAnsi" w:eastAsiaTheme="majorEastAsia" w:hAnsiTheme="majorHAnsi" w:cstheme="majorHAnsi"/>
          <w:lang w:val="fr-CA"/>
        </w:rPr>
        <w:t xml:space="preserve">Tirez parti des </w:t>
      </w:r>
      <w:r w:rsidRPr="005C7CEA">
        <w:rPr>
          <w:rFonts w:asciiTheme="majorHAnsi" w:eastAsiaTheme="majorEastAsia" w:hAnsiTheme="majorHAnsi" w:cstheme="majorHAnsi"/>
          <w:b/>
          <w:bCs/>
          <w:lang w:val="fr-CA"/>
        </w:rPr>
        <w:t xml:space="preserve">journées </w:t>
      </w:r>
      <w:r w:rsidRPr="005C7CEA">
        <w:rPr>
          <w:rFonts w:asciiTheme="majorHAnsi" w:eastAsiaTheme="majorEastAsia" w:hAnsiTheme="majorHAnsi" w:cstheme="majorHAnsi"/>
          <w:lang w:val="fr-CA"/>
        </w:rPr>
        <w:t>commémoratives en envoyant des rappels aux employés lors de journées commémoratives amusantes liées aux normes communautaires, telles que la journée "Apportez vos bonnes manières au travail", la Journée internationale de la résolution des conflits (troisième jeudi d'octobre) ou la Journée internationale de la tolérance (16 novembre).</w:t>
      </w:r>
    </w:p>
    <w:p w14:paraId="123A716C" w14:textId="1B5C075E" w:rsidR="005C7CEA" w:rsidRPr="005C7CEA" w:rsidRDefault="005C7CEA" w:rsidP="00A72591">
      <w:pPr>
        <w:pStyle w:val="ListParagraph"/>
        <w:numPr>
          <w:ilvl w:val="0"/>
          <w:numId w:val="26"/>
        </w:numPr>
        <w:spacing w:line="240" w:lineRule="auto"/>
        <w:contextualSpacing w:val="0"/>
        <w:rPr>
          <w:rFonts w:asciiTheme="majorHAnsi" w:eastAsiaTheme="majorEastAsia" w:hAnsiTheme="majorHAnsi" w:cstheme="majorHAnsi"/>
          <w:lang w:val="fr-CA"/>
        </w:rPr>
      </w:pPr>
      <w:r w:rsidRPr="005C7CEA">
        <w:rPr>
          <w:rFonts w:asciiTheme="majorHAnsi" w:eastAsiaTheme="majorEastAsia" w:hAnsiTheme="majorHAnsi" w:cstheme="majorHAnsi"/>
          <w:lang w:val="fr-CA"/>
        </w:rPr>
        <w:t xml:space="preserve">Utilisez des </w:t>
      </w:r>
      <w:hyperlink w:anchor="_Workplace_Community_Norms" w:history="1">
        <w:r w:rsidRPr="005C7CEA">
          <w:rPr>
            <w:rStyle w:val="Hyperlink"/>
            <w:rFonts w:asciiTheme="majorHAnsi" w:eastAsiaTheme="majorEastAsia" w:hAnsiTheme="majorHAnsi" w:cstheme="majorHAnsi"/>
            <w:lang w:val="fr-CA"/>
          </w:rPr>
          <w:t>scénarios réels</w:t>
        </w:r>
      </w:hyperlink>
      <w:r w:rsidRPr="005C7CEA">
        <w:rPr>
          <w:rFonts w:asciiTheme="majorHAnsi" w:eastAsiaTheme="majorEastAsia" w:hAnsiTheme="majorHAnsi" w:cstheme="majorHAnsi"/>
          <w:lang w:val="fr-CA"/>
        </w:rPr>
        <w:t xml:space="preserve"> dans le cadre </w:t>
      </w:r>
      <w:r w:rsidR="00FB6AFE">
        <w:rPr>
          <w:rFonts w:asciiTheme="majorHAnsi" w:eastAsiaTheme="majorEastAsia" w:hAnsiTheme="majorHAnsi" w:cstheme="majorHAnsi"/>
          <w:lang w:val="fr-CA"/>
        </w:rPr>
        <w:t>d’un atelier Normes communautaires en action,</w:t>
      </w:r>
      <w:r w:rsidRPr="005C7CEA">
        <w:rPr>
          <w:rFonts w:asciiTheme="majorHAnsi" w:eastAsiaTheme="majorEastAsia" w:hAnsiTheme="majorHAnsi" w:cstheme="majorHAnsi"/>
          <w:lang w:val="fr-CA"/>
        </w:rPr>
        <w:t xml:space="preserve"> </w:t>
      </w:r>
      <w:r w:rsidRPr="005C7CEA">
        <w:rPr>
          <w:lang w:val="fr-CA"/>
        </w:rPr>
        <w:t xml:space="preserve">pour encourager l'introspection, faire preuve de discernement et aider les employés à déterminer la meilleure </w:t>
      </w:r>
      <w:r w:rsidR="00FB6AFE">
        <w:rPr>
          <w:lang w:val="fr-CA"/>
        </w:rPr>
        <w:t>conduite à adopter</w:t>
      </w:r>
      <w:r w:rsidRPr="005C7CEA">
        <w:rPr>
          <w:lang w:val="fr-CA"/>
        </w:rPr>
        <w:t xml:space="preserve"> dans un contexte professionnel réel.</w:t>
      </w:r>
    </w:p>
    <w:p w14:paraId="671DEC30" w14:textId="77777777" w:rsidR="005C7CEA" w:rsidRPr="005C7CEA" w:rsidRDefault="005C7CEA" w:rsidP="00A72591">
      <w:pPr>
        <w:pStyle w:val="ListParagraph"/>
        <w:spacing w:line="240" w:lineRule="auto"/>
        <w:contextualSpacing w:val="0"/>
        <w:rPr>
          <w:rFonts w:asciiTheme="majorHAnsi" w:eastAsiaTheme="majorEastAsia" w:hAnsiTheme="majorHAnsi" w:cstheme="majorHAnsi"/>
          <w:lang w:val="fr-CA"/>
        </w:rPr>
      </w:pPr>
    </w:p>
    <w:p w14:paraId="01FAD0DF" w14:textId="77777777" w:rsidR="005C7CEA" w:rsidRPr="005C7CEA" w:rsidRDefault="005C7CEA" w:rsidP="00A72591">
      <w:pPr>
        <w:spacing w:line="240" w:lineRule="auto"/>
        <w:rPr>
          <w:rFonts w:asciiTheme="majorHAnsi" w:eastAsiaTheme="majorEastAsia" w:hAnsiTheme="majorHAnsi" w:cstheme="majorHAnsi"/>
          <w:lang w:val="fr-CA"/>
        </w:rPr>
      </w:pPr>
    </w:p>
    <w:p w14:paraId="0E2BAFEA" w14:textId="77777777" w:rsidR="005C7CEA" w:rsidRPr="005C7CEA" w:rsidRDefault="005C7CEA" w:rsidP="00A72591">
      <w:pPr>
        <w:rPr>
          <w:rFonts w:ascii="Arial Rounded MT Bold" w:eastAsiaTheme="majorEastAsia" w:hAnsi="Arial Rounded MT Bold" w:cstheme="majorBidi"/>
          <w:noProof/>
          <w:color w:val="113344" w:themeColor="accent5" w:themeShade="BF"/>
          <w:sz w:val="32"/>
          <w:szCs w:val="32"/>
          <w:lang w:val="fr-CA"/>
        </w:rPr>
      </w:pPr>
      <w:r w:rsidRPr="005C7CEA">
        <w:rPr>
          <w:noProof/>
          <w:lang w:val="fr-CA"/>
        </w:rPr>
        <w:br w:type="page"/>
      </w:r>
    </w:p>
    <w:p w14:paraId="3D0860A1" w14:textId="349366E8" w:rsidR="005C7CEA" w:rsidRPr="005C7CEA" w:rsidRDefault="005C7CEA" w:rsidP="00A72591">
      <w:pPr>
        <w:pStyle w:val="Heading1"/>
        <w:rPr>
          <w:noProof/>
          <w:lang w:val="fr-CA"/>
        </w:rPr>
      </w:pPr>
      <w:bookmarkStart w:id="12" w:name="_Workplace_Community_Norms"/>
      <w:bookmarkStart w:id="13" w:name="_Toc176357721"/>
      <w:bookmarkStart w:id="14" w:name="_Toc178172570"/>
      <w:bookmarkEnd w:id="12"/>
      <w:r w:rsidRPr="005C7CEA">
        <w:rPr>
          <w:noProof/>
          <w:lang w:val="fr-CA"/>
        </w:rPr>
        <w:lastRenderedPageBreak/>
        <w:t xml:space="preserve">Normes communautaires </w:t>
      </w:r>
      <w:bookmarkEnd w:id="13"/>
      <w:r w:rsidRPr="005C7CEA">
        <w:rPr>
          <w:noProof/>
          <w:lang w:val="fr-CA"/>
        </w:rPr>
        <w:t>en action</w:t>
      </w:r>
      <w:bookmarkEnd w:id="14"/>
      <w:r w:rsidRPr="005C7CEA">
        <w:rPr>
          <w:noProof/>
          <w:lang w:val="fr-CA"/>
        </w:rPr>
        <w:t xml:space="preserve"> </w:t>
      </w:r>
    </w:p>
    <w:p w14:paraId="056FC8F3" w14:textId="11D24D9A" w:rsidR="005C7CEA" w:rsidRPr="005C7CEA" w:rsidRDefault="005C7CEA" w:rsidP="00A72591">
      <w:pPr>
        <w:rPr>
          <w:lang w:val="fr-CA"/>
        </w:rPr>
      </w:pPr>
      <w:r w:rsidRPr="005C7CEA">
        <w:rPr>
          <w:rFonts w:cs="Calibri Light"/>
          <w:lang w:val="fr-CA"/>
        </w:rPr>
        <w:t>Que les employés soient à la recherche d'informations sur un sujet spécifique ou de conseils sur des questions</w:t>
      </w:r>
      <w:r w:rsidR="00FB6AFE">
        <w:rPr>
          <w:rFonts w:cs="Calibri Light"/>
          <w:lang w:val="fr-CA"/>
        </w:rPr>
        <w:t xml:space="preserve"> liées à des situations</w:t>
      </w:r>
      <w:r w:rsidRPr="005C7CEA">
        <w:rPr>
          <w:rFonts w:cs="Calibri Light"/>
          <w:lang w:val="fr-CA"/>
        </w:rPr>
        <w:t xml:space="preserve"> quotidiennes, nous avons élaboré des scénarios visant à traiter les sujets </w:t>
      </w:r>
      <w:r w:rsidR="00FB6AFE">
        <w:rPr>
          <w:rFonts w:cs="Calibri Light"/>
          <w:lang w:val="fr-CA"/>
        </w:rPr>
        <w:t>inspirés</w:t>
      </w:r>
      <w:r w:rsidRPr="005C7CEA">
        <w:rPr>
          <w:rFonts w:cs="Calibri Light"/>
          <w:lang w:val="fr-CA"/>
        </w:rPr>
        <w:t xml:space="preserve"> des </w:t>
      </w:r>
      <w:r w:rsidRPr="005C7CEA">
        <w:rPr>
          <w:lang w:val="fr-CA"/>
        </w:rPr>
        <w:t>quatre principes directeurs : la sensibilisation, le respect, la courtoisie et la communication.</w:t>
      </w:r>
    </w:p>
    <w:p w14:paraId="2C7CB831" w14:textId="77777777" w:rsidR="005C7CEA" w:rsidRPr="005C7CEA" w:rsidRDefault="005C7CEA" w:rsidP="00A72591">
      <w:pPr>
        <w:rPr>
          <w:rStyle w:val="eop"/>
          <w:rFonts w:ascii="Arial" w:hAnsi="Arial" w:cs="Arial"/>
          <w:color w:val="000000"/>
          <w:sz w:val="22"/>
          <w:shd w:val="clear" w:color="auto" w:fill="FFFFFF"/>
          <w:lang w:val="fr-CA"/>
        </w:rPr>
      </w:pPr>
      <w:r w:rsidRPr="005C7CEA">
        <w:rPr>
          <w:rFonts w:cs="Calibri Light"/>
          <w:lang w:val="fr-CA"/>
        </w:rPr>
        <w:t xml:space="preserve">Ces scénarios permettent de s'éloigner d'une approche fondée sur des règles et encouragent une approche réfléchie de la prise de décision interpersonnelle dans un environnement de travail dynamique. </w:t>
      </w:r>
    </w:p>
    <w:p w14:paraId="47B30631" w14:textId="77777777" w:rsidR="005C7CEA" w:rsidRPr="005C7CEA" w:rsidRDefault="005C7CEA" w:rsidP="00A72591">
      <w:pPr>
        <w:pStyle w:val="Heading2"/>
        <w:rPr>
          <w:rStyle w:val="eop"/>
          <w:lang w:val="fr-CA"/>
        </w:rPr>
      </w:pPr>
      <w:bookmarkStart w:id="15" w:name="_Toc176357722"/>
      <w:bookmarkStart w:id="16" w:name="_Toc178172571"/>
      <w:r w:rsidRPr="005C7CEA">
        <w:rPr>
          <w:rStyle w:val="eop"/>
          <w:lang w:val="fr-CA"/>
        </w:rPr>
        <w:t>Comment utiliser les scénarios</w:t>
      </w:r>
      <w:bookmarkEnd w:id="15"/>
      <w:bookmarkEnd w:id="16"/>
    </w:p>
    <w:p w14:paraId="3A017033" w14:textId="79C1EA88" w:rsidR="005C7CEA" w:rsidRPr="005C7CEA" w:rsidRDefault="005C7CEA" w:rsidP="00A72591">
      <w:pPr>
        <w:rPr>
          <w:rStyle w:val="eop"/>
          <w:rFonts w:asciiTheme="majorHAnsi" w:hAnsiTheme="majorHAnsi" w:cstheme="majorHAnsi"/>
          <w:color w:val="000000"/>
          <w:shd w:val="clear" w:color="auto" w:fill="FFFFFF"/>
          <w:lang w:val="fr-CA"/>
        </w:rPr>
      </w:pPr>
      <w:r w:rsidRPr="005C7CEA">
        <w:rPr>
          <w:rStyle w:val="eop"/>
          <w:rFonts w:asciiTheme="majorHAnsi" w:hAnsiTheme="majorHAnsi" w:cstheme="majorHAnsi"/>
          <w:color w:val="000000"/>
          <w:shd w:val="clear" w:color="auto" w:fill="FFFFFF"/>
          <w:lang w:val="fr-CA"/>
        </w:rPr>
        <w:t xml:space="preserve">Les scénarios </w:t>
      </w:r>
      <w:r w:rsidR="00FB6AFE">
        <w:rPr>
          <w:rStyle w:val="eop"/>
          <w:rFonts w:asciiTheme="majorHAnsi" w:hAnsiTheme="majorHAnsi" w:cstheme="majorHAnsi"/>
          <w:color w:val="000000"/>
          <w:shd w:val="clear" w:color="auto" w:fill="FFFFFF"/>
          <w:lang w:val="fr-CA"/>
        </w:rPr>
        <w:t>peuvent</w:t>
      </w:r>
      <w:r w:rsidRPr="005C7CEA">
        <w:rPr>
          <w:rStyle w:val="eop"/>
          <w:rFonts w:asciiTheme="majorHAnsi" w:hAnsiTheme="majorHAnsi" w:cstheme="majorHAnsi"/>
          <w:color w:val="000000"/>
          <w:shd w:val="clear" w:color="auto" w:fill="FFFFFF"/>
          <w:lang w:val="fr-CA"/>
        </w:rPr>
        <w:t xml:space="preserve"> être utilisés dans le cadre d'un </w:t>
      </w:r>
      <w:r w:rsidRPr="005C7CEA">
        <w:rPr>
          <w:rStyle w:val="eop"/>
          <w:rFonts w:asciiTheme="majorHAnsi" w:hAnsiTheme="majorHAnsi" w:cstheme="majorHAnsi"/>
          <w:i/>
          <w:iCs/>
          <w:color w:val="000000"/>
          <w:shd w:val="clear" w:color="auto" w:fill="FFFFFF"/>
          <w:lang w:val="fr-CA"/>
        </w:rPr>
        <w:t>atelier sur les normes communautaires en action</w:t>
      </w:r>
      <w:r w:rsidRPr="005C7CEA">
        <w:rPr>
          <w:rStyle w:val="eop"/>
          <w:rFonts w:asciiTheme="majorHAnsi" w:hAnsiTheme="majorHAnsi" w:cstheme="majorHAnsi"/>
          <w:color w:val="000000"/>
          <w:shd w:val="clear" w:color="auto" w:fill="FFFFFF"/>
          <w:lang w:val="fr-CA"/>
        </w:rPr>
        <w:t xml:space="preserve">, afin que les participants puissent apporter eux-mêmes une solution à la situation. Vous pouvez créer des sous-groupes, des salles de </w:t>
      </w:r>
      <w:r w:rsidR="00DA51FC">
        <w:rPr>
          <w:rStyle w:val="eop"/>
          <w:rFonts w:asciiTheme="majorHAnsi" w:hAnsiTheme="majorHAnsi" w:cstheme="majorHAnsi"/>
          <w:color w:val="000000"/>
          <w:shd w:val="clear" w:color="auto" w:fill="FFFFFF"/>
          <w:lang w:val="fr-CA"/>
        </w:rPr>
        <w:t>répartitions (</w:t>
      </w:r>
      <w:proofErr w:type="spellStart"/>
      <w:r w:rsidR="00DA51FC" w:rsidRPr="00FB2250">
        <w:rPr>
          <w:rStyle w:val="eop"/>
          <w:rFonts w:asciiTheme="majorHAnsi" w:hAnsiTheme="majorHAnsi" w:cstheme="majorHAnsi"/>
          <w:i/>
          <w:iCs/>
          <w:color w:val="000000"/>
          <w:shd w:val="clear" w:color="auto" w:fill="FFFFFF"/>
          <w:lang w:val="fr-CA"/>
        </w:rPr>
        <w:t>breakout</w:t>
      </w:r>
      <w:proofErr w:type="spellEnd"/>
      <w:r w:rsidR="00DA51FC" w:rsidRPr="00FB2250">
        <w:rPr>
          <w:rStyle w:val="eop"/>
          <w:rFonts w:asciiTheme="majorHAnsi" w:hAnsiTheme="majorHAnsi" w:cstheme="majorHAnsi"/>
          <w:i/>
          <w:iCs/>
          <w:color w:val="000000"/>
          <w:shd w:val="clear" w:color="auto" w:fill="FFFFFF"/>
          <w:lang w:val="fr-CA"/>
        </w:rPr>
        <w:t xml:space="preserve"> </w:t>
      </w:r>
      <w:proofErr w:type="spellStart"/>
      <w:r w:rsidR="00DA51FC" w:rsidRPr="00FB2250">
        <w:rPr>
          <w:rStyle w:val="eop"/>
          <w:rFonts w:asciiTheme="majorHAnsi" w:hAnsiTheme="majorHAnsi" w:cstheme="majorHAnsi"/>
          <w:i/>
          <w:iCs/>
          <w:color w:val="000000"/>
          <w:shd w:val="clear" w:color="auto" w:fill="FFFFFF"/>
          <w:lang w:val="fr-CA"/>
        </w:rPr>
        <w:t>rooms</w:t>
      </w:r>
      <w:proofErr w:type="spellEnd"/>
      <w:r w:rsidR="00DA51FC">
        <w:rPr>
          <w:rStyle w:val="eop"/>
          <w:rFonts w:asciiTheme="majorHAnsi" w:hAnsiTheme="majorHAnsi" w:cstheme="majorHAnsi"/>
          <w:color w:val="000000"/>
          <w:shd w:val="clear" w:color="auto" w:fill="FFFFFF"/>
          <w:lang w:val="fr-CA"/>
        </w:rPr>
        <w:t>)</w:t>
      </w:r>
      <w:r w:rsidRPr="005C7CEA">
        <w:rPr>
          <w:rStyle w:val="eop"/>
          <w:rFonts w:asciiTheme="majorHAnsi" w:hAnsiTheme="majorHAnsi" w:cstheme="majorHAnsi"/>
          <w:color w:val="000000"/>
          <w:shd w:val="clear" w:color="auto" w:fill="FFFFFF"/>
          <w:lang w:val="fr-CA"/>
        </w:rPr>
        <w:t xml:space="preserve"> ou même des sondages pour encourager la discussion.</w:t>
      </w:r>
      <w:r w:rsidR="00FB2250">
        <w:rPr>
          <w:rStyle w:val="eop"/>
          <w:rFonts w:asciiTheme="majorHAnsi" w:hAnsiTheme="majorHAnsi" w:cstheme="majorHAnsi"/>
          <w:color w:val="000000"/>
          <w:shd w:val="clear" w:color="auto" w:fill="FFFFFF"/>
          <w:lang w:val="fr-CA"/>
        </w:rPr>
        <w:t xml:space="preserve"> Une </w:t>
      </w:r>
      <w:commentRangeStart w:id="17"/>
      <w:r w:rsidR="00FB2250">
        <w:rPr>
          <w:rStyle w:val="eop"/>
          <w:rFonts w:asciiTheme="majorHAnsi" w:hAnsiTheme="majorHAnsi" w:cstheme="majorHAnsi"/>
          <w:color w:val="000000"/>
          <w:shd w:val="clear" w:color="auto" w:fill="FFFFFF"/>
          <w:lang w:val="fr-CA"/>
        </w:rPr>
        <w:t>présentation</w:t>
      </w:r>
      <w:commentRangeEnd w:id="17"/>
      <w:r w:rsidR="00FB2250">
        <w:rPr>
          <w:rStyle w:val="CommentReference"/>
        </w:rPr>
        <w:commentReference w:id="17"/>
      </w:r>
      <w:r w:rsidR="00FB2250">
        <w:rPr>
          <w:rStyle w:val="eop"/>
          <w:rFonts w:asciiTheme="majorHAnsi" w:hAnsiTheme="majorHAnsi" w:cstheme="majorHAnsi"/>
          <w:color w:val="000000"/>
          <w:shd w:val="clear" w:color="auto" w:fill="FFFFFF"/>
          <w:lang w:val="fr-CA"/>
        </w:rPr>
        <w:t xml:space="preserve"> a été développée pour vous aider à cet effet.</w:t>
      </w:r>
    </w:p>
    <w:p w14:paraId="643A2BAB" w14:textId="32E0DE8B" w:rsidR="005C7CEA" w:rsidRPr="005C7CEA" w:rsidRDefault="005C7CEA" w:rsidP="00A72591">
      <w:pPr>
        <w:pStyle w:val="Heading2"/>
        <w:rPr>
          <w:lang w:val="fr-CA"/>
        </w:rPr>
      </w:pPr>
      <w:bookmarkStart w:id="18" w:name="_Toc176357723"/>
      <w:bookmarkStart w:id="19" w:name="_Toc178172572"/>
      <w:r w:rsidRPr="005C7CEA">
        <w:rPr>
          <w:lang w:val="fr-CA"/>
        </w:rPr>
        <w:t xml:space="preserve">Appliquer les normes </w:t>
      </w:r>
      <w:r w:rsidR="00FB6AFE">
        <w:rPr>
          <w:lang w:val="fr-CA"/>
        </w:rPr>
        <w:t xml:space="preserve">communautaires </w:t>
      </w:r>
      <w:r w:rsidRPr="005C7CEA">
        <w:rPr>
          <w:lang w:val="fr-CA"/>
        </w:rPr>
        <w:t>dans la vie de tous les jours</w:t>
      </w:r>
      <w:bookmarkEnd w:id="18"/>
      <w:bookmarkEnd w:id="19"/>
    </w:p>
    <w:p w14:paraId="26AA227A" w14:textId="77777777" w:rsidR="005C7CEA" w:rsidRPr="005C7CEA" w:rsidRDefault="005C7CEA" w:rsidP="00A72591">
      <w:pPr>
        <w:rPr>
          <w:rStyle w:val="Strong"/>
          <w:rFonts w:asciiTheme="majorHAnsi" w:hAnsiTheme="majorHAnsi" w:cstheme="majorHAnsi"/>
          <w:lang w:val="fr-CA"/>
        </w:rPr>
      </w:pPr>
      <w:r w:rsidRPr="005C7CEA">
        <w:rPr>
          <w:rStyle w:val="Strong"/>
          <w:rFonts w:asciiTheme="majorHAnsi" w:hAnsiTheme="majorHAnsi" w:cstheme="majorHAnsi"/>
          <w:lang w:val="fr-CA"/>
        </w:rPr>
        <w:t>1er scénario - Sensibilisation et communication</w:t>
      </w:r>
    </w:p>
    <w:p w14:paraId="67F9769D" w14:textId="3D5FA5B7" w:rsidR="005C7CEA" w:rsidRPr="005C7CEA" w:rsidRDefault="005C7CEA" w:rsidP="00A72591">
      <w:pPr>
        <w:spacing w:line="240" w:lineRule="auto"/>
        <w:rPr>
          <w:rFonts w:cs="Calibri Light"/>
          <w:lang w:val="fr-CA"/>
        </w:rPr>
      </w:pPr>
      <w:r w:rsidRPr="005C7CEA">
        <w:rPr>
          <w:rFonts w:cs="Calibri Light"/>
          <w:lang w:val="fr-CA"/>
        </w:rPr>
        <w:t xml:space="preserve">Je dois respecter le délai de 13 heures </w:t>
      </w:r>
      <w:r w:rsidR="00DA51FC">
        <w:rPr>
          <w:rFonts w:cs="Calibri Light"/>
          <w:lang w:val="fr-CA"/>
        </w:rPr>
        <w:t xml:space="preserve"> remettre </w:t>
      </w:r>
      <w:r w:rsidRPr="005C7CEA">
        <w:rPr>
          <w:rFonts w:cs="Calibri Light"/>
          <w:lang w:val="fr-CA"/>
        </w:rPr>
        <w:t>pour un rapport</w:t>
      </w:r>
      <w:r w:rsidR="00DA51FC">
        <w:rPr>
          <w:rFonts w:cs="Calibri Light"/>
          <w:lang w:val="fr-CA"/>
        </w:rPr>
        <w:t xml:space="preserve"> important</w:t>
      </w:r>
      <w:r w:rsidRPr="005C7CEA">
        <w:rPr>
          <w:rFonts w:cs="Calibri Light"/>
          <w:lang w:val="fr-CA"/>
        </w:rPr>
        <w:t xml:space="preserve">. J'aimerais prendre mon </w:t>
      </w:r>
      <w:r w:rsidR="00DA51FC">
        <w:rPr>
          <w:rFonts w:cs="Calibri Light"/>
          <w:lang w:val="fr-CA"/>
        </w:rPr>
        <w:t>diner</w:t>
      </w:r>
      <w:r w:rsidRPr="005C7CEA">
        <w:rPr>
          <w:rFonts w:cs="Calibri Light"/>
          <w:lang w:val="fr-CA"/>
        </w:rPr>
        <w:t xml:space="preserve"> - une salade aux œufs - à mon poste de travail, en espérant pouvoir le manger pendant que je </w:t>
      </w:r>
      <w:r w:rsidR="00DA51FC">
        <w:rPr>
          <w:rFonts w:cs="Calibri Light"/>
          <w:lang w:val="fr-CA"/>
        </w:rPr>
        <w:t>mets la touche finale</w:t>
      </w:r>
      <w:r w:rsidRPr="005C7CEA">
        <w:rPr>
          <w:rFonts w:cs="Calibri Light"/>
          <w:lang w:val="fr-CA"/>
        </w:rPr>
        <w:t xml:space="preserve"> à mon rapport. Voici des exemples de questions que je devrais me poser avant d'agir : </w:t>
      </w:r>
    </w:p>
    <w:p w14:paraId="68484C22" w14:textId="0B6A4E81" w:rsidR="005C7CEA" w:rsidRPr="005C7CEA" w:rsidRDefault="005C7CEA" w:rsidP="00A72591">
      <w:pPr>
        <w:pStyle w:val="ListParagraph"/>
        <w:numPr>
          <w:ilvl w:val="0"/>
          <w:numId w:val="21"/>
        </w:numPr>
        <w:spacing w:line="240" w:lineRule="auto"/>
        <w:rPr>
          <w:rFonts w:cs="Calibri Light"/>
          <w:lang w:val="fr-CA"/>
        </w:rPr>
      </w:pPr>
      <w:r w:rsidRPr="005C7CEA">
        <w:rPr>
          <w:rFonts w:cs="Calibri Light"/>
          <w:lang w:val="fr-CA"/>
        </w:rPr>
        <w:t xml:space="preserve">Est-ce que je vois d'autres personnes </w:t>
      </w:r>
      <w:r w:rsidR="00474CFC">
        <w:rPr>
          <w:rFonts w:cs="Calibri Light"/>
          <w:lang w:val="fr-CA"/>
        </w:rPr>
        <w:t>manger</w:t>
      </w:r>
      <w:r w:rsidRPr="005C7CEA">
        <w:rPr>
          <w:rFonts w:cs="Calibri Light"/>
          <w:lang w:val="fr-CA"/>
        </w:rPr>
        <w:t xml:space="preserve"> à leur poste de travail ou est-ce que la plupart des personnes à leur poste de travail ne font que travailler ? </w:t>
      </w:r>
    </w:p>
    <w:p w14:paraId="389DB228" w14:textId="009A38FD" w:rsidR="005C7CEA" w:rsidRDefault="005C7CEA" w:rsidP="00A72591">
      <w:pPr>
        <w:pStyle w:val="ListParagraph"/>
        <w:numPr>
          <w:ilvl w:val="0"/>
          <w:numId w:val="21"/>
        </w:numPr>
        <w:spacing w:line="240" w:lineRule="auto"/>
        <w:rPr>
          <w:rFonts w:cs="Calibri Light"/>
          <w:lang w:val="fr-CA"/>
        </w:rPr>
      </w:pPr>
      <w:r w:rsidRPr="005C7CEA">
        <w:rPr>
          <w:rFonts w:cs="Calibri Light"/>
          <w:lang w:val="fr-CA"/>
        </w:rPr>
        <w:t>S'il y a des gens autour de moi, peuvent-ils être allergiques aux œufs ou gênés par l'odeur de m</w:t>
      </w:r>
      <w:r w:rsidR="00474CFC">
        <w:rPr>
          <w:rFonts w:cs="Calibri Light"/>
          <w:lang w:val="fr-CA"/>
        </w:rPr>
        <w:t>a nourriture</w:t>
      </w:r>
      <w:r w:rsidRPr="005C7CEA">
        <w:rPr>
          <w:rFonts w:cs="Calibri Light"/>
          <w:lang w:val="fr-CA"/>
        </w:rPr>
        <w:t>?</w:t>
      </w:r>
    </w:p>
    <w:p w14:paraId="202BA290" w14:textId="519D890A" w:rsidR="00DA51FC" w:rsidRPr="005C7CEA" w:rsidRDefault="00DA51FC" w:rsidP="00A72591">
      <w:pPr>
        <w:pStyle w:val="ListParagraph"/>
        <w:numPr>
          <w:ilvl w:val="0"/>
          <w:numId w:val="21"/>
        </w:numPr>
        <w:spacing w:line="240" w:lineRule="auto"/>
        <w:rPr>
          <w:rFonts w:cs="Calibri Light"/>
          <w:lang w:val="fr-CA"/>
        </w:rPr>
      </w:pPr>
      <w:r>
        <w:rPr>
          <w:rFonts w:cs="Calibri Light"/>
          <w:lang w:val="fr-CA"/>
        </w:rPr>
        <w:t>Si quelqu’un est gêné par le fait que je mange à mon bureau, suis-je prêt à accepter la critique?</w:t>
      </w:r>
    </w:p>
    <w:p w14:paraId="14C88166" w14:textId="3BC80B27" w:rsidR="005C7CEA" w:rsidRPr="005C7CEA" w:rsidRDefault="005C7CEA" w:rsidP="00A72591">
      <w:pPr>
        <w:pStyle w:val="ListParagraph"/>
        <w:numPr>
          <w:ilvl w:val="0"/>
          <w:numId w:val="21"/>
        </w:numPr>
        <w:spacing w:line="240" w:lineRule="auto"/>
        <w:rPr>
          <w:rFonts w:cs="Calibri Light"/>
          <w:b/>
          <w:bCs/>
          <w:lang w:val="fr-CA"/>
        </w:rPr>
      </w:pPr>
      <w:r w:rsidRPr="005C7CEA">
        <w:rPr>
          <w:rFonts w:cs="Calibri Light"/>
          <w:lang w:val="fr-CA"/>
        </w:rPr>
        <w:t xml:space="preserve">Je peux demander autour de moi et, si cela dérange quelqu'un, l'apporter à la </w:t>
      </w:r>
      <w:r w:rsidR="00474CFC">
        <w:rPr>
          <w:rFonts w:cs="Calibri Light"/>
          <w:lang w:val="fr-CA"/>
        </w:rPr>
        <w:t>cuisinette</w:t>
      </w:r>
      <w:r w:rsidRPr="005C7CEA">
        <w:rPr>
          <w:rFonts w:cs="Calibri Light"/>
          <w:lang w:val="fr-CA"/>
        </w:rPr>
        <w:t xml:space="preserve"> une fois que mon </w:t>
      </w:r>
      <w:r w:rsidR="00DA51FC">
        <w:rPr>
          <w:rFonts w:cs="Calibri Light"/>
          <w:lang w:val="fr-CA"/>
        </w:rPr>
        <w:t>échéancier</w:t>
      </w:r>
      <w:r w:rsidRPr="005C7CEA">
        <w:rPr>
          <w:rFonts w:cs="Calibri Light"/>
          <w:lang w:val="fr-CA"/>
        </w:rPr>
        <w:t xml:space="preserve"> est écoulé.</w:t>
      </w:r>
    </w:p>
    <w:p w14:paraId="6B18E9DD" w14:textId="77777777" w:rsidR="005C7CEA" w:rsidRPr="005C7CEA" w:rsidRDefault="005C7CEA" w:rsidP="00A72591">
      <w:pPr>
        <w:rPr>
          <w:rStyle w:val="Strong"/>
          <w:lang w:val="fr-CA"/>
        </w:rPr>
      </w:pPr>
      <w:r w:rsidRPr="005C7CEA">
        <w:rPr>
          <w:rStyle w:val="Strong"/>
          <w:lang w:val="fr-CA"/>
        </w:rPr>
        <w:t>2e scénario - Sensibilisation et respect</w:t>
      </w:r>
    </w:p>
    <w:p w14:paraId="35D0ABE3" w14:textId="77777777" w:rsidR="005C7CEA" w:rsidRDefault="005C7CEA" w:rsidP="00A72591">
      <w:pPr>
        <w:spacing w:line="240" w:lineRule="auto"/>
        <w:rPr>
          <w:rFonts w:cs="Calibri Light"/>
        </w:rPr>
      </w:pPr>
      <w:r w:rsidRPr="005C7CEA">
        <w:rPr>
          <w:rFonts w:cs="Calibri Light"/>
          <w:lang w:val="fr-CA"/>
        </w:rPr>
        <w:t xml:space="preserve">J'ai réservé une salle de réunion pour participer à une conférence téléphonique avec un client. Ma réservation est sur le point de se terminer, mais la conversation est très intéressante et je souhaite poursuivre cet échange constructif. </w:t>
      </w:r>
      <w:proofErr w:type="spellStart"/>
      <w:r>
        <w:rPr>
          <w:rFonts w:cs="Calibri Light"/>
        </w:rPr>
        <w:t>Voici</w:t>
      </w:r>
      <w:proofErr w:type="spellEnd"/>
      <w:r>
        <w:rPr>
          <w:rFonts w:cs="Calibri Light"/>
        </w:rPr>
        <w:t xml:space="preserve"> </w:t>
      </w:r>
      <w:proofErr w:type="spellStart"/>
      <w:r>
        <w:rPr>
          <w:rFonts w:cs="Calibri Light"/>
        </w:rPr>
        <w:t>différentes</w:t>
      </w:r>
      <w:proofErr w:type="spellEnd"/>
      <w:r>
        <w:rPr>
          <w:rFonts w:cs="Calibri Light"/>
        </w:rPr>
        <w:t xml:space="preserve"> actions possibles dans </w:t>
      </w:r>
      <w:proofErr w:type="spellStart"/>
      <w:r>
        <w:rPr>
          <w:rFonts w:cs="Calibri Light"/>
        </w:rPr>
        <w:t>l'esprit</w:t>
      </w:r>
      <w:proofErr w:type="spellEnd"/>
      <w:r>
        <w:rPr>
          <w:rFonts w:cs="Calibri Light"/>
        </w:rPr>
        <w:t xml:space="preserve"> des </w:t>
      </w:r>
      <w:proofErr w:type="spellStart"/>
      <w:r>
        <w:rPr>
          <w:rFonts w:cs="Calibri Light"/>
        </w:rPr>
        <w:t>normes</w:t>
      </w:r>
      <w:proofErr w:type="spellEnd"/>
      <w:r>
        <w:rPr>
          <w:rFonts w:cs="Calibri Light"/>
        </w:rPr>
        <w:t xml:space="preserve"> </w:t>
      </w:r>
      <w:proofErr w:type="spellStart"/>
      <w:r>
        <w:rPr>
          <w:rFonts w:cs="Calibri Light"/>
        </w:rPr>
        <w:t>communautaires</w:t>
      </w:r>
      <w:proofErr w:type="spellEnd"/>
      <w:r>
        <w:rPr>
          <w:rFonts w:cs="Calibri Light"/>
        </w:rPr>
        <w:t xml:space="preserve"> :</w:t>
      </w:r>
    </w:p>
    <w:p w14:paraId="215EECD2" w14:textId="5442F63D" w:rsidR="005C7CEA" w:rsidRPr="005C7CEA" w:rsidRDefault="005C7CEA" w:rsidP="00A72591">
      <w:pPr>
        <w:pStyle w:val="ListParagraph"/>
        <w:numPr>
          <w:ilvl w:val="0"/>
          <w:numId w:val="22"/>
        </w:numPr>
        <w:spacing w:before="0" w:line="240" w:lineRule="auto"/>
        <w:contextualSpacing w:val="0"/>
        <w:rPr>
          <w:rFonts w:cs="Calibri Light"/>
          <w:lang w:val="fr-CA"/>
        </w:rPr>
      </w:pPr>
      <w:r w:rsidRPr="005C7CEA">
        <w:rPr>
          <w:rFonts w:cs="Calibri Light"/>
          <w:lang w:val="fr-CA"/>
        </w:rPr>
        <w:t>Jete</w:t>
      </w:r>
      <w:r w:rsidR="00DA51FC">
        <w:rPr>
          <w:rFonts w:cs="Calibri Light"/>
          <w:lang w:val="fr-CA"/>
        </w:rPr>
        <w:t>r</w:t>
      </w:r>
      <w:r w:rsidRPr="005C7CEA">
        <w:rPr>
          <w:rFonts w:cs="Calibri Light"/>
          <w:lang w:val="fr-CA"/>
        </w:rPr>
        <w:t xml:space="preserve"> un coup d'œil au système de réservation et vo</w:t>
      </w:r>
      <w:r w:rsidR="00DA51FC">
        <w:rPr>
          <w:rFonts w:cs="Calibri Light"/>
          <w:lang w:val="fr-CA"/>
        </w:rPr>
        <w:t>ir</w:t>
      </w:r>
      <w:r w:rsidRPr="005C7CEA">
        <w:rPr>
          <w:rFonts w:cs="Calibri Light"/>
          <w:lang w:val="fr-CA"/>
        </w:rPr>
        <w:t xml:space="preserve"> si je peux prolonger ma réservation.</w:t>
      </w:r>
    </w:p>
    <w:p w14:paraId="51B00775" w14:textId="77777777" w:rsidR="005C7CEA" w:rsidRPr="005C7CEA" w:rsidRDefault="005C7CEA" w:rsidP="00A72591">
      <w:pPr>
        <w:pStyle w:val="ListParagraph"/>
        <w:numPr>
          <w:ilvl w:val="0"/>
          <w:numId w:val="22"/>
        </w:numPr>
        <w:spacing w:before="0" w:line="240" w:lineRule="auto"/>
        <w:contextualSpacing w:val="0"/>
        <w:rPr>
          <w:rFonts w:cs="Calibri Light"/>
          <w:lang w:val="fr-CA"/>
        </w:rPr>
      </w:pPr>
      <w:r w:rsidRPr="005C7CEA">
        <w:rPr>
          <w:rFonts w:cs="Calibri Light"/>
          <w:lang w:val="fr-CA"/>
        </w:rPr>
        <w:t>Contacter la personne qui a réservé la salle après moi pour vérifier si elle peut me faire une faveur et déplacer sa réunion dans une autre salle.</w:t>
      </w:r>
    </w:p>
    <w:p w14:paraId="691B052B" w14:textId="62351052" w:rsidR="005C7CEA" w:rsidRPr="005C7CEA" w:rsidRDefault="005C7CEA" w:rsidP="00A72591">
      <w:pPr>
        <w:pStyle w:val="ListParagraph"/>
        <w:numPr>
          <w:ilvl w:val="0"/>
          <w:numId w:val="22"/>
        </w:numPr>
        <w:spacing w:before="0" w:line="240" w:lineRule="auto"/>
        <w:contextualSpacing w:val="0"/>
        <w:rPr>
          <w:rFonts w:cs="Calibri Light"/>
          <w:lang w:val="fr-CA"/>
        </w:rPr>
      </w:pPr>
      <w:r w:rsidRPr="005C7CEA">
        <w:rPr>
          <w:rFonts w:cs="Calibri Light"/>
          <w:lang w:val="fr-CA"/>
        </w:rPr>
        <w:lastRenderedPageBreak/>
        <w:t xml:space="preserve">Demander une pause de 5 minutes avec mon client et </w:t>
      </w:r>
      <w:r w:rsidR="00DA51FC">
        <w:rPr>
          <w:rFonts w:cs="Calibri Light"/>
          <w:lang w:val="fr-CA"/>
        </w:rPr>
        <w:t>prendre</w:t>
      </w:r>
      <w:r w:rsidRPr="005C7CEA">
        <w:rPr>
          <w:rFonts w:cs="Calibri Light"/>
          <w:lang w:val="fr-CA"/>
        </w:rPr>
        <w:t xml:space="preserve"> ma réunion à un autre endroit.</w:t>
      </w:r>
    </w:p>
    <w:p w14:paraId="4CA23184" w14:textId="228481CB" w:rsidR="005C7CEA" w:rsidRPr="005C7CEA" w:rsidRDefault="005C7CEA" w:rsidP="00A72591">
      <w:pPr>
        <w:pStyle w:val="ListParagraph"/>
        <w:numPr>
          <w:ilvl w:val="0"/>
          <w:numId w:val="22"/>
        </w:numPr>
        <w:spacing w:before="0" w:line="240" w:lineRule="auto"/>
        <w:contextualSpacing w:val="0"/>
        <w:rPr>
          <w:rFonts w:cs="Calibri Light"/>
          <w:lang w:val="fr-CA"/>
        </w:rPr>
      </w:pPr>
      <w:r w:rsidRPr="005C7CEA">
        <w:rPr>
          <w:rFonts w:cs="Calibri Light"/>
          <w:lang w:val="fr-CA"/>
        </w:rPr>
        <w:t xml:space="preserve">Informer mon client que je dois respecter notre ordre du jour initial et </w:t>
      </w:r>
      <w:r w:rsidR="00DA51FC">
        <w:rPr>
          <w:rFonts w:cs="Calibri Light"/>
          <w:lang w:val="fr-CA"/>
        </w:rPr>
        <w:t xml:space="preserve">planifier une autre rencontre </w:t>
      </w:r>
      <w:r w:rsidRPr="005C7CEA">
        <w:rPr>
          <w:rFonts w:cs="Calibri Light"/>
          <w:lang w:val="fr-CA"/>
        </w:rPr>
        <w:t>pour poursuivre la conversation.</w:t>
      </w:r>
    </w:p>
    <w:p w14:paraId="05526834" w14:textId="0E889266" w:rsidR="005C7CEA" w:rsidRPr="005C7CEA" w:rsidRDefault="005C7CEA" w:rsidP="00A72591">
      <w:pPr>
        <w:pStyle w:val="ListParagraph"/>
        <w:numPr>
          <w:ilvl w:val="0"/>
          <w:numId w:val="22"/>
        </w:numPr>
        <w:spacing w:before="0" w:line="240" w:lineRule="auto"/>
        <w:contextualSpacing w:val="0"/>
        <w:rPr>
          <w:rFonts w:cs="Calibri Light"/>
          <w:lang w:val="fr-CA"/>
        </w:rPr>
      </w:pPr>
      <w:r w:rsidRPr="005C7CEA">
        <w:rPr>
          <w:rFonts w:cs="Calibri Light"/>
          <w:lang w:val="fr-CA"/>
        </w:rPr>
        <w:t>Pense</w:t>
      </w:r>
      <w:r w:rsidR="00DA51FC">
        <w:rPr>
          <w:rFonts w:cs="Calibri Light"/>
          <w:lang w:val="fr-CA"/>
        </w:rPr>
        <w:t>r</w:t>
      </w:r>
      <w:r w:rsidRPr="005C7CEA">
        <w:rPr>
          <w:rFonts w:cs="Calibri Light"/>
          <w:lang w:val="fr-CA"/>
        </w:rPr>
        <w:t xml:space="preserve"> à réserver 30 minutes supplémentaires la prochaine fois.</w:t>
      </w:r>
    </w:p>
    <w:p w14:paraId="179A02E3" w14:textId="77777777" w:rsidR="005C7CEA" w:rsidRPr="005C7CEA" w:rsidRDefault="005C7CEA" w:rsidP="005C7CEA">
      <w:pPr>
        <w:rPr>
          <w:rStyle w:val="Strong"/>
          <w:lang w:val="fr-CA"/>
        </w:rPr>
      </w:pPr>
      <w:r w:rsidRPr="005C7CEA">
        <w:rPr>
          <w:rStyle w:val="Strong"/>
          <w:lang w:val="fr-CA"/>
        </w:rPr>
        <w:t>3e scénario - Courtoisie et communication</w:t>
      </w:r>
    </w:p>
    <w:p w14:paraId="0A6D6BBA" w14:textId="362002B9" w:rsidR="005C7CEA" w:rsidRPr="005C7CEA" w:rsidRDefault="005C7CEA" w:rsidP="005C7CEA">
      <w:pPr>
        <w:spacing w:line="240" w:lineRule="auto"/>
        <w:jc w:val="both"/>
        <w:rPr>
          <w:rFonts w:cs="Calibri Light"/>
          <w:lang w:val="fr-CA"/>
        </w:rPr>
      </w:pPr>
      <w:r w:rsidRPr="005C7CEA">
        <w:rPr>
          <w:rFonts w:cs="Calibri Light"/>
          <w:lang w:val="fr-CA"/>
        </w:rPr>
        <w:t xml:space="preserve">J'ai réservé un poste de travail dans une zone </w:t>
      </w:r>
      <w:r w:rsidR="00DA51FC">
        <w:rPr>
          <w:rFonts w:cs="Calibri Light"/>
          <w:lang w:val="fr-CA"/>
        </w:rPr>
        <w:t>tranquille</w:t>
      </w:r>
      <w:r w:rsidRPr="005C7CEA">
        <w:rPr>
          <w:rFonts w:cs="Calibri Light"/>
          <w:lang w:val="fr-CA"/>
        </w:rPr>
        <w:t xml:space="preserve"> afin d'effectuer </w:t>
      </w:r>
      <w:r w:rsidR="00DA51FC">
        <w:rPr>
          <w:rFonts w:cs="Calibri Light"/>
          <w:lang w:val="fr-CA"/>
        </w:rPr>
        <w:t>du travail qui requière de la concentration</w:t>
      </w:r>
      <w:r w:rsidRPr="005C7CEA">
        <w:rPr>
          <w:rFonts w:cs="Calibri Light"/>
          <w:lang w:val="fr-CA"/>
        </w:rPr>
        <w:t xml:space="preserve">. Je remarque qu'un groupe de collègues près de moi engage une conversation décontractée, parlant de leurs week-ends. </w:t>
      </w:r>
    </w:p>
    <w:p w14:paraId="22CA66F5" w14:textId="77777777" w:rsidR="005C7CEA" w:rsidRPr="005C7CEA" w:rsidRDefault="005C7CEA" w:rsidP="005C7CEA">
      <w:pPr>
        <w:pStyle w:val="ListParagraph"/>
        <w:numPr>
          <w:ilvl w:val="0"/>
          <w:numId w:val="24"/>
        </w:numPr>
        <w:spacing w:line="240" w:lineRule="auto"/>
        <w:jc w:val="both"/>
        <w:rPr>
          <w:rFonts w:cs="Calibri Light"/>
          <w:lang w:val="fr-CA"/>
        </w:rPr>
      </w:pPr>
      <w:r w:rsidRPr="005C7CEA">
        <w:rPr>
          <w:rFonts w:cs="Calibri Light"/>
          <w:lang w:val="fr-CA"/>
        </w:rPr>
        <w:t>Attendez 5 à 10 minutes pour voir s'ils concluent leur conversation.</w:t>
      </w:r>
    </w:p>
    <w:p w14:paraId="49DC9B2C" w14:textId="77777777" w:rsidR="005C7CEA" w:rsidRPr="005C7CEA" w:rsidRDefault="005C7CEA" w:rsidP="005C7CEA">
      <w:pPr>
        <w:pStyle w:val="ListParagraph"/>
        <w:numPr>
          <w:ilvl w:val="0"/>
          <w:numId w:val="24"/>
        </w:numPr>
        <w:spacing w:line="240" w:lineRule="auto"/>
        <w:jc w:val="both"/>
        <w:rPr>
          <w:rFonts w:cs="Calibri Light"/>
          <w:lang w:val="fr-CA"/>
        </w:rPr>
      </w:pPr>
      <w:r w:rsidRPr="005C7CEA">
        <w:rPr>
          <w:rFonts w:cs="Calibri Light"/>
          <w:lang w:val="fr-CA"/>
        </w:rPr>
        <w:t>Évaluer si je dois réserver un bureau fermé étant donné que j'ai de toute façon besoin d'un haut niveau de concentration.</w:t>
      </w:r>
    </w:p>
    <w:p w14:paraId="2F39BC7B" w14:textId="77777777" w:rsidR="005C7CEA" w:rsidRPr="005C7CEA" w:rsidRDefault="005C7CEA" w:rsidP="005C7CEA">
      <w:pPr>
        <w:pStyle w:val="ListParagraph"/>
        <w:numPr>
          <w:ilvl w:val="0"/>
          <w:numId w:val="24"/>
        </w:numPr>
        <w:spacing w:line="240" w:lineRule="auto"/>
        <w:jc w:val="both"/>
        <w:rPr>
          <w:rFonts w:cs="Calibri Light"/>
          <w:b/>
          <w:bCs/>
          <w:lang w:val="fr-CA"/>
        </w:rPr>
      </w:pPr>
      <w:r w:rsidRPr="005C7CEA">
        <w:rPr>
          <w:rFonts w:cs="Calibri Light"/>
          <w:lang w:val="fr-CA"/>
        </w:rPr>
        <w:t>Si le bruit persiste, rappelez-leur poliment qu'il s'agit d'une zone calme et demandez-leur de déplacer leur conversation dans la cuisine ou dans une salle de réunion.</w:t>
      </w:r>
    </w:p>
    <w:p w14:paraId="550077D3" w14:textId="77777777" w:rsidR="005C7CEA" w:rsidRPr="005C7CEA" w:rsidRDefault="005C7CEA" w:rsidP="005C7CEA">
      <w:pPr>
        <w:rPr>
          <w:rStyle w:val="Strong"/>
          <w:lang w:val="fr-CA"/>
        </w:rPr>
      </w:pPr>
      <w:r w:rsidRPr="005C7CEA">
        <w:rPr>
          <w:rStyle w:val="Strong"/>
          <w:lang w:val="fr-CA"/>
        </w:rPr>
        <w:t>4ème scénario - Respect et communication</w:t>
      </w:r>
    </w:p>
    <w:p w14:paraId="0E01BBE3" w14:textId="3F18D0C6" w:rsidR="005C7CEA" w:rsidRPr="00DA51FC" w:rsidRDefault="005C7CEA" w:rsidP="005C7CEA">
      <w:pPr>
        <w:spacing w:line="240" w:lineRule="auto"/>
        <w:jc w:val="both"/>
        <w:rPr>
          <w:rFonts w:cs="Calibri Light"/>
          <w:sz w:val="26"/>
          <w:szCs w:val="26"/>
          <w:lang w:val="fr-CA"/>
        </w:rPr>
      </w:pPr>
      <w:r w:rsidRPr="005C7CEA">
        <w:rPr>
          <w:rFonts w:cs="Calibri Light"/>
          <w:sz w:val="26"/>
          <w:szCs w:val="26"/>
          <w:lang w:val="fr-CA"/>
        </w:rPr>
        <w:t xml:space="preserve">J'ai réservé une salle de réunion pour ma directrice qui organise une session de </w:t>
      </w:r>
      <w:r w:rsidR="00DA51FC">
        <w:rPr>
          <w:rFonts w:cs="Calibri Light"/>
          <w:sz w:val="26"/>
          <w:szCs w:val="26"/>
          <w:lang w:val="fr-CA"/>
        </w:rPr>
        <w:t>remue-méninges</w:t>
      </w:r>
      <w:r w:rsidRPr="005C7CEA">
        <w:rPr>
          <w:rFonts w:cs="Calibri Light"/>
          <w:sz w:val="26"/>
          <w:szCs w:val="26"/>
          <w:lang w:val="fr-CA"/>
        </w:rPr>
        <w:t xml:space="preserve"> avec ses </w:t>
      </w:r>
      <w:r w:rsidR="00DA51FC">
        <w:rPr>
          <w:rFonts w:cs="Calibri Light"/>
          <w:sz w:val="26"/>
          <w:szCs w:val="26"/>
          <w:lang w:val="fr-CA"/>
        </w:rPr>
        <w:t>gestionnaires</w:t>
      </w:r>
      <w:r w:rsidRPr="005C7CEA">
        <w:rPr>
          <w:rFonts w:cs="Calibri Light"/>
          <w:sz w:val="26"/>
          <w:szCs w:val="26"/>
          <w:lang w:val="fr-CA"/>
        </w:rPr>
        <w:t xml:space="preserve">. Je remarque qu'elle apporte du café et des muffins au groupe. À la fin de la réunion, les participants partent très rapidement et les tasses de café et les miettes de muffins restent sur la table. Je remarque également </w:t>
      </w:r>
      <w:r w:rsidR="00DA51FC">
        <w:rPr>
          <w:rFonts w:cs="Calibri Light"/>
          <w:sz w:val="26"/>
          <w:szCs w:val="26"/>
          <w:lang w:val="fr-CA"/>
        </w:rPr>
        <w:t>que les notes prisent au</w:t>
      </w:r>
      <w:r w:rsidRPr="005C7CEA">
        <w:rPr>
          <w:rFonts w:cs="Calibri Light"/>
          <w:sz w:val="26"/>
          <w:szCs w:val="26"/>
          <w:lang w:val="fr-CA"/>
        </w:rPr>
        <w:t xml:space="preserve"> tableau blanc </w:t>
      </w:r>
      <w:r w:rsidR="00DA51FC">
        <w:rPr>
          <w:rFonts w:cs="Calibri Light"/>
          <w:sz w:val="26"/>
          <w:szCs w:val="26"/>
          <w:lang w:val="fr-CA"/>
        </w:rPr>
        <w:t>n’ont pas été effacées</w:t>
      </w:r>
      <w:r w:rsidRPr="005C7CEA">
        <w:rPr>
          <w:rFonts w:cs="Calibri Light"/>
          <w:sz w:val="26"/>
          <w:szCs w:val="26"/>
          <w:lang w:val="fr-CA"/>
        </w:rPr>
        <w:t xml:space="preserve">. Je trouve frustrant que la responsabilité du nettoyage de la salle de réunion m'incombe. </w:t>
      </w:r>
      <w:r w:rsidRPr="00DA51FC">
        <w:rPr>
          <w:rFonts w:cs="Calibri Light"/>
          <w:sz w:val="26"/>
          <w:szCs w:val="26"/>
          <w:lang w:val="fr-CA"/>
        </w:rPr>
        <w:t>Voici quelques initiatives que je peux prendre :</w:t>
      </w:r>
    </w:p>
    <w:p w14:paraId="7391ABF5" w14:textId="123E69D4" w:rsidR="005C7CEA" w:rsidRPr="005C7CEA" w:rsidRDefault="005C7CEA" w:rsidP="005C7CEA">
      <w:pPr>
        <w:pStyle w:val="ListParagraph"/>
        <w:numPr>
          <w:ilvl w:val="0"/>
          <w:numId w:val="23"/>
        </w:numPr>
        <w:spacing w:line="240" w:lineRule="auto"/>
        <w:jc w:val="both"/>
        <w:rPr>
          <w:rFonts w:cs="Calibri Light"/>
          <w:sz w:val="26"/>
          <w:szCs w:val="26"/>
          <w:lang w:val="fr-CA"/>
        </w:rPr>
      </w:pPr>
      <w:r w:rsidRPr="005C7CEA">
        <w:rPr>
          <w:rFonts w:cs="Calibri Light"/>
          <w:sz w:val="26"/>
          <w:szCs w:val="26"/>
          <w:lang w:val="fr-CA"/>
        </w:rPr>
        <w:t>Demander à m</w:t>
      </w:r>
      <w:r w:rsidR="00DA51FC">
        <w:rPr>
          <w:rFonts w:cs="Calibri Light"/>
          <w:sz w:val="26"/>
          <w:szCs w:val="26"/>
          <w:lang w:val="fr-CA"/>
        </w:rPr>
        <w:t xml:space="preserve">a directrice </w:t>
      </w:r>
      <w:r w:rsidRPr="005C7CEA">
        <w:rPr>
          <w:rFonts w:cs="Calibri Light"/>
          <w:sz w:val="26"/>
          <w:szCs w:val="26"/>
          <w:lang w:val="fr-CA"/>
        </w:rPr>
        <w:t>d'ajouter un point de clôture à l'ordre du jour, 5 minutes avant la fin de la réunion, où tous les participants contribuent à laisser la salle aussi propre qu'elle l'était lorsqu'ils y sont entrés.</w:t>
      </w:r>
    </w:p>
    <w:p w14:paraId="367ED48F" w14:textId="62E485D8" w:rsidR="005C7CEA" w:rsidRPr="005C7CEA" w:rsidRDefault="005C7CEA" w:rsidP="005C7CEA">
      <w:pPr>
        <w:pStyle w:val="ListParagraph"/>
        <w:numPr>
          <w:ilvl w:val="0"/>
          <w:numId w:val="23"/>
        </w:numPr>
        <w:spacing w:line="240" w:lineRule="auto"/>
        <w:jc w:val="both"/>
        <w:rPr>
          <w:rFonts w:cs="Calibri Light"/>
          <w:sz w:val="26"/>
          <w:szCs w:val="26"/>
          <w:lang w:val="fr-CA"/>
        </w:rPr>
      </w:pPr>
      <w:r w:rsidRPr="005C7CEA">
        <w:rPr>
          <w:rFonts w:cs="Calibri Light"/>
          <w:sz w:val="26"/>
          <w:szCs w:val="26"/>
          <w:lang w:val="fr-CA"/>
        </w:rPr>
        <w:t xml:space="preserve">Lors de la prochaine réunion d'équipe, </w:t>
      </w:r>
      <w:r w:rsidR="00DA51FC">
        <w:rPr>
          <w:rFonts w:cs="Calibri Light"/>
          <w:sz w:val="26"/>
          <w:szCs w:val="26"/>
          <w:lang w:val="fr-CA"/>
        </w:rPr>
        <w:t>je rappelle</w:t>
      </w:r>
      <w:r w:rsidRPr="005C7CEA">
        <w:rPr>
          <w:rFonts w:cs="Calibri Light"/>
          <w:sz w:val="26"/>
          <w:szCs w:val="26"/>
          <w:lang w:val="fr-CA"/>
        </w:rPr>
        <w:t xml:space="preserve"> qu'il est de </w:t>
      </w:r>
      <w:r w:rsidR="00DA51FC">
        <w:rPr>
          <w:rFonts w:cs="Calibri Light"/>
          <w:sz w:val="26"/>
          <w:szCs w:val="26"/>
          <w:lang w:val="fr-CA"/>
        </w:rPr>
        <w:t>l</w:t>
      </w:r>
      <w:r w:rsidRPr="005C7CEA">
        <w:rPr>
          <w:rFonts w:cs="Calibri Light"/>
          <w:sz w:val="26"/>
          <w:szCs w:val="26"/>
          <w:lang w:val="fr-CA"/>
        </w:rPr>
        <w:t>a responsabilité de</w:t>
      </w:r>
      <w:r w:rsidR="00DA51FC">
        <w:rPr>
          <w:rFonts w:cs="Calibri Light"/>
          <w:sz w:val="26"/>
          <w:szCs w:val="26"/>
          <w:lang w:val="fr-CA"/>
        </w:rPr>
        <w:t xml:space="preserve"> tous de</w:t>
      </w:r>
      <w:r w:rsidRPr="005C7CEA">
        <w:rPr>
          <w:rFonts w:cs="Calibri Light"/>
          <w:sz w:val="26"/>
          <w:szCs w:val="26"/>
          <w:lang w:val="fr-CA"/>
        </w:rPr>
        <w:t xml:space="preserve"> nettoyer la salle de réunion à la fin de la </w:t>
      </w:r>
      <w:r w:rsidR="00DA51FC">
        <w:rPr>
          <w:rFonts w:cs="Calibri Light"/>
          <w:sz w:val="26"/>
          <w:szCs w:val="26"/>
          <w:lang w:val="fr-CA"/>
        </w:rPr>
        <w:t>rencontre</w:t>
      </w:r>
      <w:r w:rsidRPr="005C7CEA">
        <w:rPr>
          <w:rFonts w:cs="Calibri Light"/>
          <w:sz w:val="26"/>
          <w:szCs w:val="26"/>
          <w:lang w:val="fr-CA"/>
        </w:rPr>
        <w:t>.</w:t>
      </w:r>
    </w:p>
    <w:p w14:paraId="3AAD43D9" w14:textId="156F72B6" w:rsidR="005C7CEA" w:rsidRPr="005C7CEA" w:rsidRDefault="00DA51FC" w:rsidP="005C7CEA">
      <w:pPr>
        <w:pStyle w:val="ListParagraph"/>
        <w:numPr>
          <w:ilvl w:val="0"/>
          <w:numId w:val="23"/>
        </w:numPr>
        <w:spacing w:line="240" w:lineRule="auto"/>
        <w:jc w:val="both"/>
        <w:rPr>
          <w:rFonts w:cs="Calibri Light"/>
          <w:sz w:val="26"/>
          <w:szCs w:val="26"/>
          <w:lang w:val="fr-CA"/>
        </w:rPr>
      </w:pPr>
      <w:r>
        <w:rPr>
          <w:rFonts w:cs="Calibri Light"/>
          <w:sz w:val="26"/>
          <w:szCs w:val="26"/>
          <w:lang w:val="fr-CA"/>
        </w:rPr>
        <w:t>Contacter</w:t>
      </w:r>
      <w:r w:rsidR="005C7CEA" w:rsidRPr="005C7CEA">
        <w:rPr>
          <w:rFonts w:cs="Calibri Light"/>
          <w:sz w:val="26"/>
          <w:szCs w:val="26"/>
          <w:lang w:val="fr-CA"/>
        </w:rPr>
        <w:t xml:space="preserve"> l'équipe </w:t>
      </w:r>
      <w:r>
        <w:rPr>
          <w:rFonts w:cs="Calibri Light"/>
          <w:sz w:val="26"/>
          <w:szCs w:val="26"/>
          <w:lang w:val="fr-CA"/>
        </w:rPr>
        <w:t>de gestion des locaux</w:t>
      </w:r>
      <w:r w:rsidR="005C7CEA" w:rsidRPr="005C7CEA">
        <w:rPr>
          <w:rFonts w:cs="Calibri Light"/>
          <w:sz w:val="26"/>
          <w:szCs w:val="26"/>
          <w:lang w:val="fr-CA"/>
        </w:rPr>
        <w:t xml:space="preserve"> pour l'informer de ce problème récurrent et </w:t>
      </w:r>
      <w:r>
        <w:rPr>
          <w:rFonts w:cs="Calibri Light"/>
          <w:sz w:val="26"/>
          <w:szCs w:val="26"/>
          <w:lang w:val="fr-CA"/>
        </w:rPr>
        <w:t>lui demander</w:t>
      </w:r>
      <w:r w:rsidR="005C7CEA" w:rsidRPr="005C7CEA">
        <w:rPr>
          <w:rFonts w:cs="Calibri Light"/>
          <w:sz w:val="26"/>
          <w:szCs w:val="26"/>
          <w:lang w:val="fr-CA"/>
        </w:rPr>
        <w:t xml:space="preserve"> de faire un rappel au personnel dans le prochain bulletin d'information interne. </w:t>
      </w:r>
    </w:p>
    <w:p w14:paraId="2410A3C4" w14:textId="77777777" w:rsidR="005C7CEA" w:rsidRPr="005C7CEA" w:rsidRDefault="005C7CEA" w:rsidP="005C7CEA">
      <w:pPr>
        <w:rPr>
          <w:b/>
          <w:bCs/>
          <w:lang w:val="fr-CA"/>
        </w:rPr>
      </w:pPr>
      <w:r w:rsidRPr="005C7CEA">
        <w:rPr>
          <w:b/>
          <w:bCs/>
          <w:lang w:val="fr-CA"/>
        </w:rPr>
        <w:t>5</w:t>
      </w:r>
      <w:r w:rsidRPr="005C7CEA">
        <w:rPr>
          <w:b/>
          <w:bCs/>
          <w:vertAlign w:val="superscript"/>
          <w:lang w:val="fr-CA"/>
        </w:rPr>
        <w:t>th</w:t>
      </w:r>
      <w:r w:rsidRPr="005C7CEA">
        <w:rPr>
          <w:b/>
          <w:bCs/>
          <w:lang w:val="fr-CA"/>
        </w:rPr>
        <w:t xml:space="preserve"> Scénario - Respect et sensibilisation</w:t>
      </w:r>
    </w:p>
    <w:p w14:paraId="2D675811" w14:textId="5474236B" w:rsidR="005C7CEA" w:rsidRPr="00DA51FC" w:rsidRDefault="005C7CEA" w:rsidP="005C7CEA">
      <w:pPr>
        <w:spacing w:line="240" w:lineRule="auto"/>
        <w:jc w:val="both"/>
        <w:rPr>
          <w:rFonts w:cs="Calibri Light"/>
          <w:lang w:val="fr-CA"/>
        </w:rPr>
      </w:pPr>
      <w:r w:rsidRPr="005C7CEA">
        <w:rPr>
          <w:rFonts w:cs="Calibri Light"/>
          <w:lang w:val="fr-CA"/>
        </w:rPr>
        <w:t xml:space="preserve">Je m'entraîne pour un </w:t>
      </w:r>
      <w:r w:rsidR="00DA51FC">
        <w:rPr>
          <w:rFonts w:cs="Calibri Light"/>
          <w:lang w:val="fr-CA"/>
        </w:rPr>
        <w:t>s</w:t>
      </w:r>
      <w:r w:rsidR="00DA51FC" w:rsidRPr="005C7CEA">
        <w:rPr>
          <w:rFonts w:cs="Calibri Light"/>
          <w:lang w:val="fr-CA"/>
        </w:rPr>
        <w:t>emi-marathon</w:t>
      </w:r>
      <w:r w:rsidRPr="005C7CEA">
        <w:rPr>
          <w:rFonts w:cs="Calibri Light"/>
          <w:lang w:val="fr-CA"/>
        </w:rPr>
        <w:t xml:space="preserve"> à l'automne et je vais courir à l</w:t>
      </w:r>
      <w:r w:rsidR="00DA51FC">
        <w:rPr>
          <w:rFonts w:cs="Calibri Light"/>
          <w:lang w:val="fr-CA"/>
        </w:rPr>
        <w:t>’heure du diner</w:t>
      </w:r>
      <w:r w:rsidRPr="005C7CEA">
        <w:rPr>
          <w:rFonts w:cs="Calibri Light"/>
          <w:lang w:val="fr-CA"/>
        </w:rPr>
        <w:t xml:space="preserve">. Pour des raisons pratiques, j'aimerais laisser mon équipement d'entraînement au bureau pour la semaine et le ramener à la maison le vendredi. Je pourrais probablement </w:t>
      </w:r>
      <w:r w:rsidR="00DA51FC">
        <w:rPr>
          <w:rFonts w:cs="Calibri Light"/>
          <w:lang w:val="fr-CA"/>
        </w:rPr>
        <w:t>utiliser</w:t>
      </w:r>
      <w:r w:rsidRPr="005C7CEA">
        <w:rPr>
          <w:rFonts w:cs="Calibri Light"/>
          <w:lang w:val="fr-CA"/>
        </w:rPr>
        <w:t xml:space="preserve"> subtilement un casier</w:t>
      </w:r>
      <w:r w:rsidR="00DA51FC">
        <w:rPr>
          <w:rFonts w:cs="Calibri Light"/>
          <w:lang w:val="fr-CA"/>
        </w:rPr>
        <w:t xml:space="preserve"> toute la semaine</w:t>
      </w:r>
      <w:r w:rsidRPr="005C7CEA">
        <w:rPr>
          <w:rFonts w:cs="Calibri Light"/>
          <w:lang w:val="fr-CA"/>
        </w:rPr>
        <w:t>, mais ils sont censés être destinés à un usage quotidien puisqu'ils sont limités</w:t>
      </w:r>
      <w:r w:rsidR="00DA51FC">
        <w:rPr>
          <w:rFonts w:cs="Calibri Light"/>
          <w:lang w:val="fr-CA"/>
        </w:rPr>
        <w:t>. C</w:t>
      </w:r>
      <w:r w:rsidRPr="005C7CEA">
        <w:rPr>
          <w:rFonts w:cs="Calibri Light"/>
          <w:lang w:val="fr-CA"/>
        </w:rPr>
        <w:t xml:space="preserve">e qui signifie que quelqu'un pourrait ne pas avoir accès à un casier à cause de moi. </w:t>
      </w:r>
      <w:r w:rsidRPr="00DA51FC">
        <w:rPr>
          <w:rFonts w:cs="Calibri Light"/>
          <w:lang w:val="fr-CA"/>
        </w:rPr>
        <w:t>Voici quelques considérations pour choisir la meilleure solution.</w:t>
      </w:r>
    </w:p>
    <w:p w14:paraId="70AA510D" w14:textId="112771BB" w:rsidR="005C7CEA" w:rsidRPr="005C7CEA" w:rsidRDefault="005C7CEA" w:rsidP="005C7CEA">
      <w:pPr>
        <w:pStyle w:val="ListParagraph"/>
        <w:numPr>
          <w:ilvl w:val="0"/>
          <w:numId w:val="25"/>
        </w:numPr>
        <w:spacing w:line="240" w:lineRule="auto"/>
        <w:jc w:val="both"/>
        <w:rPr>
          <w:rFonts w:cs="Calibri Light"/>
          <w:lang w:val="fr-CA"/>
        </w:rPr>
      </w:pPr>
      <w:r w:rsidRPr="005C7CEA">
        <w:rPr>
          <w:rFonts w:cs="Calibri Light"/>
          <w:lang w:val="fr-CA"/>
        </w:rPr>
        <w:lastRenderedPageBreak/>
        <w:t>L</w:t>
      </w:r>
      <w:r w:rsidR="00DA51FC">
        <w:rPr>
          <w:rFonts w:cs="Calibri Light"/>
          <w:lang w:val="fr-CA"/>
        </w:rPr>
        <w:t xml:space="preserve">’édifice </w:t>
      </w:r>
      <w:r w:rsidRPr="005C7CEA">
        <w:rPr>
          <w:rFonts w:cs="Calibri Light"/>
          <w:lang w:val="fr-CA"/>
        </w:rPr>
        <w:t xml:space="preserve">dispose-t-il d'un vestiaire pour les personnes utilisant des moyens de transport alternatifs </w:t>
      </w:r>
      <w:r w:rsidR="00DA51FC">
        <w:rPr>
          <w:rFonts w:cs="Calibri Light"/>
          <w:lang w:val="fr-CA"/>
        </w:rPr>
        <w:t>? Peut-être</w:t>
      </w:r>
      <w:r w:rsidRPr="005C7CEA">
        <w:rPr>
          <w:rFonts w:cs="Calibri Light"/>
          <w:lang w:val="fr-CA"/>
        </w:rPr>
        <w:t xml:space="preserve"> offre-t-il des casiers attribués </w:t>
      </w:r>
      <w:r w:rsidR="00DA51FC">
        <w:rPr>
          <w:rFonts w:cs="Calibri Light"/>
          <w:lang w:val="fr-CA"/>
        </w:rPr>
        <w:t>de façon saisonnière</w:t>
      </w:r>
      <w:r w:rsidRPr="005C7CEA">
        <w:rPr>
          <w:rFonts w:cs="Calibri Light"/>
          <w:lang w:val="fr-CA"/>
        </w:rPr>
        <w:t xml:space="preserve"> ?</w:t>
      </w:r>
    </w:p>
    <w:p w14:paraId="50F4477F" w14:textId="0864676A" w:rsidR="005C7CEA" w:rsidRPr="005C7CEA" w:rsidRDefault="005C7CEA" w:rsidP="005C7CEA">
      <w:pPr>
        <w:pStyle w:val="ListParagraph"/>
        <w:numPr>
          <w:ilvl w:val="0"/>
          <w:numId w:val="25"/>
        </w:numPr>
        <w:spacing w:line="240" w:lineRule="auto"/>
        <w:jc w:val="both"/>
        <w:rPr>
          <w:rFonts w:cs="Calibri Light"/>
          <w:lang w:val="fr-CA"/>
        </w:rPr>
      </w:pPr>
      <w:r w:rsidRPr="005C7CEA">
        <w:rPr>
          <w:rFonts w:cs="Calibri Light"/>
          <w:lang w:val="fr-CA"/>
        </w:rPr>
        <w:t>Puis-je demander à l'équipe chargée de</w:t>
      </w:r>
      <w:r w:rsidR="00DA51FC">
        <w:rPr>
          <w:rFonts w:cs="Calibri Light"/>
          <w:lang w:val="fr-CA"/>
        </w:rPr>
        <w:t xml:space="preserve"> la gestion des locaux</w:t>
      </w:r>
      <w:r w:rsidRPr="005C7CEA">
        <w:rPr>
          <w:rFonts w:cs="Calibri Light"/>
          <w:lang w:val="fr-CA"/>
        </w:rPr>
        <w:t xml:space="preserve"> de m'attribuer temporairement un casier ?</w:t>
      </w:r>
    </w:p>
    <w:p w14:paraId="4667C301" w14:textId="046FEED9" w:rsidR="005C7CEA" w:rsidRPr="005C7CEA" w:rsidRDefault="005C7CEA" w:rsidP="005C7CEA">
      <w:pPr>
        <w:pStyle w:val="ListParagraph"/>
        <w:numPr>
          <w:ilvl w:val="0"/>
          <w:numId w:val="25"/>
        </w:numPr>
        <w:spacing w:line="240" w:lineRule="auto"/>
        <w:jc w:val="both"/>
        <w:rPr>
          <w:rFonts w:cs="Calibri Light"/>
          <w:lang w:val="fr-CA"/>
        </w:rPr>
      </w:pPr>
      <w:r w:rsidRPr="005C7CEA">
        <w:rPr>
          <w:rFonts w:cs="Calibri Light"/>
          <w:lang w:val="fr-CA"/>
        </w:rPr>
        <w:t>Y a-t-il un autre endroit où je pourrais laisser mes affaires ? Les chaussures peuvent</w:t>
      </w:r>
      <w:r w:rsidR="00DA51FC">
        <w:rPr>
          <w:rFonts w:cs="Calibri Light"/>
          <w:lang w:val="fr-CA"/>
        </w:rPr>
        <w:t>-elles</w:t>
      </w:r>
      <w:r w:rsidRPr="005C7CEA">
        <w:rPr>
          <w:rFonts w:cs="Calibri Light"/>
          <w:lang w:val="fr-CA"/>
        </w:rPr>
        <w:t xml:space="preserve"> rester dans un placard et la bouteille d'eau dans une armoire de la cuisine.</w:t>
      </w:r>
    </w:p>
    <w:p w14:paraId="15B0DE79" w14:textId="77777777" w:rsidR="005C7CEA" w:rsidRPr="005C7CEA" w:rsidRDefault="005C7CEA" w:rsidP="005C7CEA">
      <w:pPr>
        <w:pStyle w:val="ListParagraph"/>
        <w:numPr>
          <w:ilvl w:val="0"/>
          <w:numId w:val="25"/>
        </w:numPr>
        <w:spacing w:line="240" w:lineRule="auto"/>
        <w:jc w:val="both"/>
        <w:rPr>
          <w:rFonts w:cs="Calibri Light"/>
          <w:lang w:val="fr-CA"/>
        </w:rPr>
      </w:pPr>
      <w:r w:rsidRPr="005C7CEA">
        <w:rPr>
          <w:rFonts w:cs="Calibri Light"/>
          <w:lang w:val="fr-CA"/>
        </w:rPr>
        <w:t xml:space="preserve">Je me rends au travail en voiture ; je pourrais laisser mon sac de sport dans ma voiture. </w:t>
      </w:r>
    </w:p>
    <w:p w14:paraId="3D538B05" w14:textId="77777777" w:rsidR="005C7CEA" w:rsidRPr="005C7CEA" w:rsidRDefault="005C7CEA" w:rsidP="005C7CEA">
      <w:pPr>
        <w:rPr>
          <w:rFonts w:cs="Calibri Light"/>
          <w:lang w:val="fr-CA"/>
        </w:rPr>
      </w:pPr>
      <w:r w:rsidRPr="005C7CEA">
        <w:rPr>
          <w:rFonts w:cs="Calibri Light"/>
          <w:lang w:val="fr-CA"/>
        </w:rPr>
        <w:br w:type="page"/>
      </w:r>
    </w:p>
    <w:p w14:paraId="49090819" w14:textId="5469A332" w:rsidR="005C7CEA" w:rsidRDefault="005C7CEA" w:rsidP="00A72591">
      <w:pPr>
        <w:pStyle w:val="Heading1"/>
        <w:spacing w:after="240"/>
        <w:rPr>
          <w:lang w:val="fr-CA"/>
        </w:rPr>
      </w:pPr>
      <w:bookmarkStart w:id="20" w:name="_Toc178172573"/>
      <w:bookmarkStart w:id="21" w:name="_Toc176357724"/>
      <w:r w:rsidRPr="005C7CEA">
        <w:rPr>
          <w:lang w:val="fr-CA"/>
        </w:rPr>
        <w:lastRenderedPageBreak/>
        <w:t xml:space="preserve">En bref : 10 étapes pour </w:t>
      </w:r>
      <w:r w:rsidR="00A72591">
        <w:rPr>
          <w:lang w:val="fr-CA"/>
        </w:rPr>
        <w:t>créer</w:t>
      </w:r>
      <w:r w:rsidRPr="005C7CEA">
        <w:rPr>
          <w:lang w:val="fr-CA"/>
        </w:rPr>
        <w:t xml:space="preserve"> des normes communautaires </w:t>
      </w:r>
      <w:r w:rsidR="00A72591">
        <w:rPr>
          <w:lang w:val="fr-CA"/>
        </w:rPr>
        <w:t>en milieu de travail</w:t>
      </w:r>
      <w:bookmarkEnd w:id="20"/>
      <w:r w:rsidRPr="005C7CEA">
        <w:rPr>
          <w:lang w:val="fr-CA"/>
        </w:rPr>
        <w:t xml:space="preserve"> </w:t>
      </w:r>
      <w:bookmarkEnd w:id="21"/>
    </w:p>
    <w:p w14:paraId="5FBB86F1" w14:textId="6E184E8B" w:rsidR="005C7CEA" w:rsidRPr="005C7CEA" w:rsidRDefault="005C7CEA" w:rsidP="005C7CEA">
      <w:pPr>
        <w:numPr>
          <w:ilvl w:val="0"/>
          <w:numId w:val="20"/>
        </w:numPr>
        <w:spacing w:line="240" w:lineRule="auto"/>
        <w:jc w:val="both"/>
        <w:rPr>
          <w:rFonts w:cs="Calibri Light"/>
          <w:lang w:val="fr-CA"/>
        </w:rPr>
      </w:pPr>
      <w:r w:rsidRPr="005C7CEA">
        <w:rPr>
          <w:rFonts w:asciiTheme="majorHAnsi" w:eastAsiaTheme="majorEastAsia" w:hAnsiTheme="majorHAnsi" w:cstheme="majorHAnsi"/>
          <w:lang w:val="fr-CA"/>
        </w:rPr>
        <w:t>Obten</w:t>
      </w:r>
      <w:r w:rsidR="00A72591">
        <w:rPr>
          <w:rFonts w:asciiTheme="majorHAnsi" w:eastAsiaTheme="majorEastAsia" w:hAnsiTheme="majorHAnsi" w:cstheme="majorHAnsi"/>
          <w:lang w:val="fr-CA"/>
        </w:rPr>
        <w:t>ez</w:t>
      </w:r>
      <w:r w:rsidRPr="005C7CEA">
        <w:rPr>
          <w:rFonts w:asciiTheme="majorHAnsi" w:eastAsiaTheme="majorEastAsia" w:hAnsiTheme="majorHAnsi" w:cstheme="majorHAnsi"/>
          <w:lang w:val="fr-CA"/>
        </w:rPr>
        <w:t xml:space="preserve"> l</w:t>
      </w:r>
      <w:r w:rsidR="00A72591">
        <w:rPr>
          <w:rFonts w:asciiTheme="majorHAnsi" w:eastAsiaTheme="majorEastAsia" w:hAnsiTheme="majorHAnsi" w:cstheme="majorHAnsi"/>
          <w:lang w:val="fr-CA"/>
        </w:rPr>
        <w:t>’appui</w:t>
      </w:r>
      <w:r w:rsidRPr="005C7CEA">
        <w:rPr>
          <w:rFonts w:asciiTheme="majorHAnsi" w:eastAsiaTheme="majorEastAsia" w:hAnsiTheme="majorHAnsi" w:cstheme="majorHAnsi"/>
          <w:lang w:val="fr-CA"/>
        </w:rPr>
        <w:t xml:space="preserve"> d'un </w:t>
      </w:r>
      <w:r w:rsidR="00A72591">
        <w:rPr>
          <w:rFonts w:asciiTheme="majorHAnsi" w:eastAsiaTheme="majorEastAsia" w:hAnsiTheme="majorHAnsi" w:cstheme="majorHAnsi"/>
          <w:lang w:val="fr-CA"/>
        </w:rPr>
        <w:t>parrain</w:t>
      </w:r>
      <w:r w:rsidRPr="005C7CEA">
        <w:rPr>
          <w:rFonts w:asciiTheme="majorHAnsi" w:eastAsiaTheme="majorEastAsia" w:hAnsiTheme="majorHAnsi" w:cstheme="majorHAnsi"/>
          <w:lang w:val="fr-CA"/>
        </w:rPr>
        <w:t xml:space="preserve">. Il peut s'agir du </w:t>
      </w:r>
      <w:r w:rsidR="00A72591">
        <w:rPr>
          <w:rFonts w:asciiTheme="majorHAnsi" w:eastAsiaTheme="majorEastAsia" w:hAnsiTheme="majorHAnsi" w:cstheme="majorHAnsi"/>
          <w:lang w:val="fr-CA"/>
        </w:rPr>
        <w:t>parrain</w:t>
      </w:r>
      <w:r w:rsidRPr="005C7CEA">
        <w:rPr>
          <w:rFonts w:asciiTheme="majorHAnsi" w:eastAsiaTheme="majorEastAsia" w:hAnsiTheme="majorHAnsi" w:cstheme="majorHAnsi"/>
          <w:lang w:val="fr-CA"/>
        </w:rPr>
        <w:t xml:space="preserve"> du projet ou d'une personne qu'il recrutera pour </w:t>
      </w:r>
      <w:r w:rsidR="00A72591">
        <w:rPr>
          <w:rFonts w:asciiTheme="majorHAnsi" w:eastAsiaTheme="majorEastAsia" w:hAnsiTheme="majorHAnsi" w:cstheme="majorHAnsi"/>
          <w:lang w:val="fr-CA"/>
        </w:rPr>
        <w:t>porter</w:t>
      </w:r>
      <w:r w:rsidRPr="005C7CEA">
        <w:rPr>
          <w:rFonts w:asciiTheme="majorHAnsi" w:eastAsiaTheme="majorEastAsia" w:hAnsiTheme="majorHAnsi" w:cstheme="majorHAnsi"/>
          <w:lang w:val="fr-CA"/>
        </w:rPr>
        <w:t xml:space="preserve"> cette initiative spécifique.</w:t>
      </w:r>
    </w:p>
    <w:p w14:paraId="3834BA12" w14:textId="0CF4707A" w:rsidR="005C7CEA" w:rsidRPr="005C7CEA" w:rsidRDefault="005C7CEA" w:rsidP="005C7CEA">
      <w:pPr>
        <w:numPr>
          <w:ilvl w:val="0"/>
          <w:numId w:val="20"/>
        </w:numPr>
        <w:spacing w:line="240" w:lineRule="auto"/>
        <w:jc w:val="both"/>
        <w:rPr>
          <w:rFonts w:cs="Calibri Light"/>
          <w:lang w:val="fr-CA"/>
        </w:rPr>
      </w:pPr>
      <w:r w:rsidRPr="005C7CEA">
        <w:rPr>
          <w:rFonts w:asciiTheme="majorHAnsi" w:eastAsiaTheme="majorEastAsia" w:hAnsiTheme="majorHAnsi" w:cstheme="majorHAnsi"/>
          <w:lang w:val="fr-CA"/>
        </w:rPr>
        <w:t>Crée</w:t>
      </w:r>
      <w:r w:rsidR="00A72591">
        <w:rPr>
          <w:rFonts w:asciiTheme="majorHAnsi" w:eastAsiaTheme="majorEastAsia" w:hAnsiTheme="majorHAnsi" w:cstheme="majorHAnsi"/>
          <w:lang w:val="fr-CA"/>
        </w:rPr>
        <w:t>z</w:t>
      </w:r>
      <w:r w:rsidRPr="005C7CEA">
        <w:rPr>
          <w:rFonts w:asciiTheme="majorHAnsi" w:eastAsiaTheme="majorEastAsia" w:hAnsiTheme="majorHAnsi" w:cstheme="majorHAnsi"/>
          <w:lang w:val="fr-CA"/>
        </w:rPr>
        <w:t xml:space="preserve"> un comité des normes communautaires composé de représentants des groupes appropriés.</w:t>
      </w:r>
    </w:p>
    <w:p w14:paraId="59D31B4E" w14:textId="3F7BB79A" w:rsidR="005C7CEA" w:rsidRPr="005C7CEA" w:rsidRDefault="005C7CEA" w:rsidP="005C7CEA">
      <w:pPr>
        <w:pStyle w:val="ListParagraph"/>
        <w:numPr>
          <w:ilvl w:val="0"/>
          <w:numId w:val="20"/>
        </w:numPr>
        <w:spacing w:line="240" w:lineRule="auto"/>
        <w:jc w:val="both"/>
        <w:rPr>
          <w:rFonts w:asciiTheme="majorHAnsi" w:eastAsiaTheme="majorEastAsia" w:hAnsiTheme="majorHAnsi" w:cstheme="majorHAnsi"/>
          <w:lang w:val="fr-CA"/>
        </w:rPr>
      </w:pPr>
      <w:r w:rsidRPr="005C7CEA">
        <w:rPr>
          <w:rFonts w:asciiTheme="majorHAnsi" w:eastAsiaTheme="majorEastAsia" w:hAnsiTheme="majorHAnsi" w:cstheme="majorHAnsi"/>
          <w:lang w:val="fr-CA"/>
        </w:rPr>
        <w:t>Passe</w:t>
      </w:r>
      <w:r w:rsidR="00A72591">
        <w:rPr>
          <w:rFonts w:asciiTheme="majorHAnsi" w:eastAsiaTheme="majorEastAsia" w:hAnsiTheme="majorHAnsi" w:cstheme="majorHAnsi"/>
          <w:lang w:val="fr-CA"/>
        </w:rPr>
        <w:t>z</w:t>
      </w:r>
      <w:r w:rsidRPr="005C7CEA">
        <w:rPr>
          <w:rFonts w:asciiTheme="majorHAnsi" w:eastAsiaTheme="majorEastAsia" w:hAnsiTheme="majorHAnsi" w:cstheme="majorHAnsi"/>
          <w:lang w:val="fr-CA"/>
        </w:rPr>
        <w:t xml:space="preserve"> en revue les valeurs et la politique d'éthique de votre organisation afin d'assurer la cohérence</w:t>
      </w:r>
      <w:r w:rsidR="00A72591">
        <w:rPr>
          <w:rFonts w:asciiTheme="majorHAnsi" w:eastAsiaTheme="majorEastAsia" w:hAnsiTheme="majorHAnsi" w:cstheme="majorHAnsi"/>
          <w:lang w:val="fr-CA"/>
        </w:rPr>
        <w:t xml:space="preserve"> avec les normes.</w:t>
      </w:r>
    </w:p>
    <w:p w14:paraId="12CB6637" w14:textId="16E06878" w:rsidR="005C7CEA" w:rsidRPr="005C7CEA" w:rsidRDefault="005C7CEA" w:rsidP="005C7CEA">
      <w:pPr>
        <w:numPr>
          <w:ilvl w:val="0"/>
          <w:numId w:val="20"/>
        </w:numPr>
        <w:spacing w:line="240" w:lineRule="auto"/>
        <w:jc w:val="both"/>
        <w:rPr>
          <w:rFonts w:cs="Calibri Light"/>
          <w:lang w:val="fr-CA"/>
        </w:rPr>
      </w:pPr>
      <w:r w:rsidRPr="005C7CEA">
        <w:rPr>
          <w:rFonts w:asciiTheme="majorHAnsi" w:eastAsiaTheme="majorEastAsia" w:hAnsiTheme="majorHAnsi" w:cstheme="majorHAnsi"/>
          <w:lang w:val="fr-CA"/>
        </w:rPr>
        <w:t xml:space="preserve">Consultez divers groupes tels que les </w:t>
      </w:r>
      <w:r w:rsidR="00A72591">
        <w:rPr>
          <w:rFonts w:asciiTheme="majorHAnsi" w:eastAsiaTheme="majorEastAsia" w:hAnsiTheme="majorHAnsi" w:cstheme="majorHAnsi"/>
          <w:lang w:val="fr-CA"/>
        </w:rPr>
        <w:t xml:space="preserve">Ressources humaines </w:t>
      </w:r>
      <w:r w:rsidRPr="005C7CEA">
        <w:rPr>
          <w:rFonts w:asciiTheme="majorHAnsi" w:eastAsiaTheme="majorEastAsia" w:hAnsiTheme="majorHAnsi" w:cstheme="majorHAnsi"/>
          <w:lang w:val="fr-CA"/>
        </w:rPr>
        <w:t xml:space="preserve">(politiques, relations de travail, valeurs et éthique, etc.), la santé et la sécurité au travail (SST), l'équipe </w:t>
      </w:r>
      <w:r w:rsidR="00A72591">
        <w:rPr>
          <w:rFonts w:asciiTheme="majorHAnsi" w:eastAsiaTheme="majorEastAsia" w:hAnsiTheme="majorHAnsi" w:cstheme="majorHAnsi"/>
          <w:lang w:val="fr-CA"/>
        </w:rPr>
        <w:t>de gestion des locaux</w:t>
      </w:r>
      <w:r w:rsidRPr="005C7CEA">
        <w:rPr>
          <w:rFonts w:asciiTheme="majorHAnsi" w:eastAsiaTheme="majorEastAsia" w:hAnsiTheme="majorHAnsi" w:cstheme="majorHAnsi"/>
          <w:lang w:val="fr-CA"/>
        </w:rPr>
        <w:t>, le comité social</w:t>
      </w:r>
      <w:r w:rsidR="00A72591">
        <w:rPr>
          <w:rFonts w:asciiTheme="majorHAnsi" w:eastAsiaTheme="majorEastAsia" w:hAnsiTheme="majorHAnsi" w:cstheme="majorHAnsi"/>
          <w:lang w:val="fr-CA"/>
        </w:rPr>
        <w:t>, le comité</w:t>
      </w:r>
      <w:r w:rsidRPr="005C7CEA">
        <w:rPr>
          <w:rFonts w:asciiTheme="majorHAnsi" w:eastAsiaTheme="majorEastAsia" w:hAnsiTheme="majorHAnsi" w:cstheme="majorHAnsi"/>
          <w:lang w:val="fr-CA"/>
        </w:rPr>
        <w:t xml:space="preserve"> d</w:t>
      </w:r>
      <w:r w:rsidR="00A72591">
        <w:rPr>
          <w:rFonts w:asciiTheme="majorHAnsi" w:eastAsiaTheme="majorEastAsia" w:hAnsiTheme="majorHAnsi" w:cstheme="majorHAnsi"/>
          <w:lang w:val="fr-CA"/>
        </w:rPr>
        <w:t>u</w:t>
      </w:r>
      <w:r w:rsidRPr="005C7CEA">
        <w:rPr>
          <w:rFonts w:asciiTheme="majorHAnsi" w:eastAsiaTheme="majorEastAsia" w:hAnsiTheme="majorHAnsi" w:cstheme="majorHAnsi"/>
          <w:lang w:val="fr-CA"/>
        </w:rPr>
        <w:t xml:space="preserve"> bien-être</w:t>
      </w:r>
      <w:r w:rsidR="00A72591">
        <w:rPr>
          <w:rFonts w:asciiTheme="majorHAnsi" w:eastAsiaTheme="majorEastAsia" w:hAnsiTheme="majorHAnsi" w:cstheme="majorHAnsi"/>
          <w:lang w:val="fr-CA"/>
        </w:rPr>
        <w:t>,</w:t>
      </w:r>
      <w:r w:rsidRPr="005C7CEA">
        <w:rPr>
          <w:rFonts w:asciiTheme="majorHAnsi" w:eastAsiaTheme="majorEastAsia" w:hAnsiTheme="majorHAnsi" w:cstheme="majorHAnsi"/>
          <w:lang w:val="fr-CA"/>
        </w:rPr>
        <w:t xml:space="preserve"> pour élaborer vos normes communautaires sur le lieu de travail. </w:t>
      </w:r>
    </w:p>
    <w:p w14:paraId="201D0E85" w14:textId="0DF0B3B2" w:rsidR="005C7CEA" w:rsidRPr="005C7CEA" w:rsidRDefault="005C7CEA" w:rsidP="005C7CEA">
      <w:pPr>
        <w:pStyle w:val="ListParagraph"/>
        <w:numPr>
          <w:ilvl w:val="0"/>
          <w:numId w:val="20"/>
        </w:numPr>
        <w:spacing w:line="240" w:lineRule="auto"/>
        <w:jc w:val="both"/>
        <w:rPr>
          <w:rFonts w:asciiTheme="majorHAnsi" w:eastAsiaTheme="majorEastAsia" w:hAnsiTheme="majorHAnsi" w:cstheme="majorHAnsi"/>
          <w:lang w:val="fr-CA"/>
        </w:rPr>
      </w:pPr>
      <w:r w:rsidRPr="005C7CEA">
        <w:rPr>
          <w:rFonts w:asciiTheme="majorHAnsi" w:eastAsiaTheme="majorEastAsia" w:hAnsiTheme="majorHAnsi" w:cstheme="majorHAnsi"/>
          <w:lang w:val="fr-CA"/>
        </w:rPr>
        <w:t>Travaillez avec v</w:t>
      </w:r>
      <w:r w:rsidR="00A72591">
        <w:rPr>
          <w:rFonts w:asciiTheme="majorHAnsi" w:eastAsiaTheme="majorEastAsia" w:hAnsiTheme="majorHAnsi" w:cstheme="majorHAnsi"/>
          <w:lang w:val="fr-CA"/>
        </w:rPr>
        <w:t>otre</w:t>
      </w:r>
      <w:r w:rsidRPr="005C7CEA">
        <w:rPr>
          <w:rFonts w:asciiTheme="majorHAnsi" w:eastAsiaTheme="majorEastAsia" w:hAnsiTheme="majorHAnsi" w:cstheme="majorHAnsi"/>
          <w:lang w:val="fr-CA"/>
        </w:rPr>
        <w:t xml:space="preserve"> équipe de résolution des conflits</w:t>
      </w:r>
      <w:r w:rsidR="00A72591">
        <w:rPr>
          <w:rFonts w:asciiTheme="majorHAnsi" w:eastAsiaTheme="majorEastAsia" w:hAnsiTheme="majorHAnsi" w:cstheme="majorHAnsi"/>
          <w:lang w:val="fr-CA"/>
        </w:rPr>
        <w:t xml:space="preserve"> informels</w:t>
      </w:r>
      <w:r w:rsidRPr="005C7CEA">
        <w:rPr>
          <w:rFonts w:asciiTheme="majorHAnsi" w:eastAsiaTheme="majorEastAsia" w:hAnsiTheme="majorHAnsi" w:cstheme="majorHAnsi"/>
          <w:lang w:val="fr-CA"/>
        </w:rPr>
        <w:t xml:space="preserve"> pour revoir ou définir un mécanisme de résolution </w:t>
      </w:r>
      <w:r w:rsidR="00A72591">
        <w:rPr>
          <w:rFonts w:asciiTheme="majorHAnsi" w:eastAsiaTheme="majorEastAsia" w:hAnsiTheme="majorHAnsi" w:cstheme="majorHAnsi"/>
          <w:lang w:val="fr-CA"/>
        </w:rPr>
        <w:t>en cas de non-respect</w:t>
      </w:r>
      <w:r w:rsidRPr="005C7CEA">
        <w:rPr>
          <w:rFonts w:asciiTheme="majorHAnsi" w:eastAsiaTheme="majorEastAsia" w:hAnsiTheme="majorHAnsi" w:cstheme="majorHAnsi"/>
          <w:lang w:val="fr-CA"/>
        </w:rPr>
        <w:t xml:space="preserve"> des normes communautaires.</w:t>
      </w:r>
    </w:p>
    <w:p w14:paraId="15C2C32F" w14:textId="77777777" w:rsidR="005C7CEA" w:rsidRPr="005C7CEA" w:rsidRDefault="005C7CEA" w:rsidP="005C7CEA">
      <w:pPr>
        <w:numPr>
          <w:ilvl w:val="0"/>
          <w:numId w:val="20"/>
        </w:numPr>
        <w:spacing w:line="240" w:lineRule="auto"/>
        <w:jc w:val="both"/>
        <w:rPr>
          <w:rFonts w:cs="Calibri Light"/>
          <w:lang w:val="fr-CA"/>
        </w:rPr>
      </w:pPr>
      <w:r w:rsidRPr="005C7CEA">
        <w:rPr>
          <w:rFonts w:cs="Calibri Light"/>
          <w:lang w:val="fr-CA"/>
        </w:rPr>
        <w:t>Définissez vos principes finaux et préparez le matériel de communication.</w:t>
      </w:r>
    </w:p>
    <w:p w14:paraId="6BC6A4C2" w14:textId="38BC836D" w:rsidR="005C7CEA" w:rsidRPr="005C7CEA" w:rsidRDefault="005C7CEA" w:rsidP="005C7CEA">
      <w:pPr>
        <w:numPr>
          <w:ilvl w:val="0"/>
          <w:numId w:val="20"/>
        </w:numPr>
        <w:spacing w:line="240" w:lineRule="auto"/>
        <w:jc w:val="both"/>
        <w:rPr>
          <w:rFonts w:cs="Calibri Light"/>
          <w:lang w:val="fr-CA"/>
        </w:rPr>
      </w:pPr>
      <w:r w:rsidRPr="005C7CEA">
        <w:rPr>
          <w:rFonts w:asciiTheme="majorHAnsi" w:eastAsiaTheme="majorEastAsia" w:hAnsiTheme="majorHAnsi" w:cstheme="majorHAnsi"/>
          <w:lang w:val="fr-CA"/>
        </w:rPr>
        <w:t xml:space="preserve">Présentez les normes communautaires aux responsables de votre organisation, en mettant l'accent sur le rôle qu'ils </w:t>
      </w:r>
      <w:r w:rsidR="00A72591">
        <w:rPr>
          <w:rFonts w:asciiTheme="majorHAnsi" w:eastAsiaTheme="majorEastAsia" w:hAnsiTheme="majorHAnsi" w:cstheme="majorHAnsi"/>
          <w:lang w:val="fr-CA"/>
        </w:rPr>
        <w:t>ont à</w:t>
      </w:r>
      <w:r w:rsidRPr="005C7CEA">
        <w:rPr>
          <w:rFonts w:asciiTheme="majorHAnsi" w:eastAsiaTheme="majorEastAsia" w:hAnsiTheme="majorHAnsi" w:cstheme="majorHAnsi"/>
          <w:lang w:val="fr-CA"/>
        </w:rPr>
        <w:t xml:space="preserve"> jouer. </w:t>
      </w:r>
    </w:p>
    <w:p w14:paraId="3EAB99A4" w14:textId="077D2407" w:rsidR="005C7CEA" w:rsidRPr="005C7CEA" w:rsidRDefault="005C7CEA" w:rsidP="005C7CEA">
      <w:pPr>
        <w:numPr>
          <w:ilvl w:val="0"/>
          <w:numId w:val="20"/>
        </w:numPr>
        <w:spacing w:line="240" w:lineRule="auto"/>
        <w:jc w:val="both"/>
        <w:rPr>
          <w:rFonts w:cs="Calibri Light"/>
          <w:lang w:val="fr-CA"/>
        </w:rPr>
      </w:pPr>
      <w:r w:rsidRPr="005C7CEA">
        <w:rPr>
          <w:rFonts w:asciiTheme="majorHAnsi" w:eastAsiaTheme="majorEastAsia" w:hAnsiTheme="majorHAnsi" w:cstheme="majorHAnsi"/>
          <w:lang w:val="fr-CA"/>
        </w:rPr>
        <w:t>Lance</w:t>
      </w:r>
      <w:r w:rsidR="00A72591">
        <w:rPr>
          <w:rFonts w:asciiTheme="majorHAnsi" w:eastAsiaTheme="majorEastAsia" w:hAnsiTheme="majorHAnsi" w:cstheme="majorHAnsi"/>
          <w:lang w:val="fr-CA"/>
        </w:rPr>
        <w:t>z</w:t>
      </w:r>
      <w:r w:rsidRPr="005C7CEA">
        <w:rPr>
          <w:rFonts w:asciiTheme="majorHAnsi" w:eastAsiaTheme="majorEastAsia" w:hAnsiTheme="majorHAnsi" w:cstheme="majorHAnsi"/>
          <w:lang w:val="fr-CA"/>
        </w:rPr>
        <w:t xml:space="preserve"> les normes communautaires </w:t>
      </w:r>
      <w:r w:rsidR="00A72591">
        <w:rPr>
          <w:rFonts w:asciiTheme="majorHAnsi" w:eastAsiaTheme="majorEastAsia" w:hAnsiTheme="majorHAnsi" w:cstheme="majorHAnsi"/>
          <w:lang w:val="fr-CA"/>
        </w:rPr>
        <w:t>en milieu de travail</w:t>
      </w:r>
      <w:r w:rsidRPr="005C7CEA">
        <w:rPr>
          <w:rFonts w:asciiTheme="majorHAnsi" w:eastAsiaTheme="majorEastAsia" w:hAnsiTheme="majorHAnsi" w:cstheme="majorHAnsi"/>
          <w:lang w:val="fr-CA"/>
        </w:rPr>
        <w:t xml:space="preserve"> auprès de tous les employés et invite</w:t>
      </w:r>
      <w:r w:rsidR="00A72591">
        <w:rPr>
          <w:rFonts w:asciiTheme="majorHAnsi" w:eastAsiaTheme="majorEastAsia" w:hAnsiTheme="majorHAnsi" w:cstheme="majorHAnsi"/>
          <w:lang w:val="fr-CA"/>
        </w:rPr>
        <w:t>z-les</w:t>
      </w:r>
      <w:r w:rsidRPr="005C7CEA">
        <w:rPr>
          <w:rFonts w:asciiTheme="majorHAnsi" w:eastAsiaTheme="majorEastAsia" w:hAnsiTheme="majorHAnsi" w:cstheme="majorHAnsi"/>
          <w:lang w:val="fr-CA"/>
        </w:rPr>
        <w:t xml:space="preserve"> à l'atelier </w:t>
      </w:r>
      <w:r w:rsidR="00A72591" w:rsidRPr="00A72591">
        <w:rPr>
          <w:rFonts w:asciiTheme="majorHAnsi" w:eastAsiaTheme="majorEastAsia" w:hAnsiTheme="majorHAnsi" w:cstheme="majorHAnsi"/>
          <w:i/>
          <w:iCs/>
          <w:lang w:val="fr-CA"/>
        </w:rPr>
        <w:t>N</w:t>
      </w:r>
      <w:r w:rsidRPr="00A72591">
        <w:rPr>
          <w:rFonts w:asciiTheme="majorHAnsi" w:eastAsiaTheme="majorEastAsia" w:hAnsiTheme="majorHAnsi" w:cstheme="majorHAnsi"/>
          <w:i/>
          <w:iCs/>
          <w:lang w:val="fr-CA"/>
        </w:rPr>
        <w:t>ormes communautaires en action</w:t>
      </w:r>
      <w:r w:rsidRPr="005C7CEA">
        <w:rPr>
          <w:rFonts w:asciiTheme="majorHAnsi" w:eastAsiaTheme="majorEastAsia" w:hAnsiTheme="majorHAnsi" w:cstheme="majorHAnsi"/>
          <w:lang w:val="fr-CA"/>
        </w:rPr>
        <w:t>.</w:t>
      </w:r>
    </w:p>
    <w:p w14:paraId="58320976" w14:textId="2D8166DB" w:rsidR="005C7CEA" w:rsidRPr="005C7CEA" w:rsidRDefault="005C7CEA" w:rsidP="005C7CEA">
      <w:pPr>
        <w:numPr>
          <w:ilvl w:val="0"/>
          <w:numId w:val="20"/>
        </w:numPr>
        <w:spacing w:line="240" w:lineRule="auto"/>
        <w:jc w:val="both"/>
        <w:rPr>
          <w:rFonts w:cs="Calibri Light"/>
          <w:lang w:val="fr-CA"/>
        </w:rPr>
      </w:pPr>
      <w:r w:rsidRPr="005C7CEA">
        <w:rPr>
          <w:rFonts w:asciiTheme="majorHAnsi" w:eastAsiaTheme="majorEastAsia" w:hAnsiTheme="majorHAnsi" w:cstheme="majorHAnsi"/>
          <w:lang w:val="fr-CA"/>
        </w:rPr>
        <w:t xml:space="preserve">Profitez </w:t>
      </w:r>
      <w:r w:rsidR="00A72591">
        <w:rPr>
          <w:rFonts w:asciiTheme="majorHAnsi" w:eastAsiaTheme="majorEastAsia" w:hAnsiTheme="majorHAnsi" w:cstheme="majorHAnsi"/>
          <w:lang w:val="fr-CA"/>
        </w:rPr>
        <w:t>de toutes les</w:t>
      </w:r>
      <w:r w:rsidRPr="005C7CEA">
        <w:rPr>
          <w:rFonts w:asciiTheme="majorHAnsi" w:eastAsiaTheme="majorEastAsia" w:hAnsiTheme="majorHAnsi" w:cstheme="majorHAnsi"/>
          <w:lang w:val="fr-CA"/>
        </w:rPr>
        <w:t xml:space="preserve"> occasion</w:t>
      </w:r>
      <w:r w:rsidR="00A72591">
        <w:rPr>
          <w:rFonts w:asciiTheme="majorHAnsi" w:eastAsiaTheme="majorEastAsia" w:hAnsiTheme="majorHAnsi" w:cstheme="majorHAnsi"/>
          <w:lang w:val="fr-CA"/>
        </w:rPr>
        <w:t>s</w:t>
      </w:r>
      <w:r w:rsidRPr="005C7CEA">
        <w:rPr>
          <w:rFonts w:asciiTheme="majorHAnsi" w:eastAsiaTheme="majorEastAsia" w:hAnsiTheme="majorHAnsi" w:cstheme="majorHAnsi"/>
          <w:lang w:val="fr-CA"/>
        </w:rPr>
        <w:t xml:space="preserve"> pertinente</w:t>
      </w:r>
      <w:r w:rsidR="00A72591">
        <w:rPr>
          <w:rFonts w:asciiTheme="majorHAnsi" w:eastAsiaTheme="majorEastAsia" w:hAnsiTheme="majorHAnsi" w:cstheme="majorHAnsi"/>
          <w:lang w:val="fr-CA"/>
        </w:rPr>
        <w:t>s</w:t>
      </w:r>
      <w:r w:rsidRPr="005C7CEA">
        <w:rPr>
          <w:rFonts w:asciiTheme="majorHAnsi" w:eastAsiaTheme="majorEastAsia" w:hAnsiTheme="majorHAnsi" w:cstheme="majorHAnsi"/>
          <w:lang w:val="fr-CA"/>
        </w:rPr>
        <w:t xml:space="preserve"> pour communiquer les normes </w:t>
      </w:r>
      <w:r w:rsidR="00A72591">
        <w:rPr>
          <w:rFonts w:asciiTheme="majorHAnsi" w:eastAsiaTheme="majorEastAsia" w:hAnsiTheme="majorHAnsi" w:cstheme="majorHAnsi"/>
          <w:lang w:val="fr-CA"/>
        </w:rPr>
        <w:t>communautaires</w:t>
      </w:r>
      <w:r w:rsidRPr="005C7CEA">
        <w:rPr>
          <w:rFonts w:asciiTheme="majorHAnsi" w:eastAsiaTheme="majorEastAsia" w:hAnsiTheme="majorHAnsi" w:cstheme="majorHAnsi"/>
          <w:lang w:val="fr-CA"/>
        </w:rPr>
        <w:t xml:space="preserve"> de manière formelle ou plus ludique, par exemple à l'aide de jeux ou de quiz, et réaffirmez leur importance pour le bien-être collectif.</w:t>
      </w:r>
    </w:p>
    <w:p w14:paraId="12A1C864" w14:textId="77777777" w:rsidR="005C7CEA" w:rsidRPr="005C7CEA" w:rsidRDefault="005C7CEA" w:rsidP="005C7CEA">
      <w:pPr>
        <w:numPr>
          <w:ilvl w:val="0"/>
          <w:numId w:val="20"/>
        </w:numPr>
        <w:spacing w:line="240" w:lineRule="auto"/>
        <w:jc w:val="both"/>
        <w:rPr>
          <w:rFonts w:cs="Calibri Light"/>
          <w:b/>
          <w:bCs/>
          <w:lang w:val="fr-CA"/>
        </w:rPr>
      </w:pPr>
      <w:r w:rsidRPr="005C7CEA">
        <w:rPr>
          <w:rFonts w:asciiTheme="majorHAnsi" w:eastAsiaTheme="majorEastAsia" w:hAnsiTheme="majorHAnsi" w:cstheme="majorHAnsi"/>
          <w:lang w:val="fr-CA"/>
        </w:rPr>
        <w:t>Retournez voir les groupes que vous avez consultés précédemment pour savoir comment se déroule l'adoption des normes. Renforcez les messages appropriés en fonction de ce que vous apprenez.</w:t>
      </w:r>
    </w:p>
    <w:p w14:paraId="6391539B" w14:textId="77777777" w:rsidR="005C7CEA" w:rsidRPr="005C7CEA" w:rsidRDefault="005C7CEA" w:rsidP="005C7CEA">
      <w:pPr>
        <w:spacing w:line="240" w:lineRule="auto"/>
        <w:jc w:val="both"/>
        <w:rPr>
          <w:rFonts w:cs="Calibri Light"/>
          <w:b/>
          <w:bCs/>
          <w:lang w:val="fr-CA"/>
        </w:rPr>
      </w:pPr>
    </w:p>
    <w:p w14:paraId="594152C0" w14:textId="77777777" w:rsidR="005C7CEA" w:rsidRPr="005C7CEA" w:rsidRDefault="005C7CEA" w:rsidP="005C7CEA">
      <w:pPr>
        <w:spacing w:line="240" w:lineRule="auto"/>
        <w:jc w:val="both"/>
        <w:rPr>
          <w:rFonts w:cs="Calibri Light"/>
          <w:lang w:val="fr-CA"/>
        </w:rPr>
      </w:pPr>
    </w:p>
    <w:p w14:paraId="3A1069BD" w14:textId="77777777" w:rsidR="005C7CEA" w:rsidRPr="005C7CEA" w:rsidRDefault="005C7CEA" w:rsidP="005C7CEA">
      <w:pPr>
        <w:spacing w:line="240" w:lineRule="auto"/>
        <w:jc w:val="both"/>
        <w:rPr>
          <w:rFonts w:cs="Calibri Light"/>
          <w:lang w:val="fr-CA"/>
        </w:rPr>
      </w:pPr>
    </w:p>
    <w:p w14:paraId="55D7F2B6" w14:textId="77777777" w:rsidR="005C7CEA" w:rsidRPr="005C7CEA" w:rsidRDefault="005C7CEA" w:rsidP="005C7CEA">
      <w:pPr>
        <w:rPr>
          <w:lang w:val="fr-CA"/>
        </w:rPr>
      </w:pPr>
    </w:p>
    <w:p w14:paraId="58871FAF" w14:textId="77777777" w:rsidR="005C7CEA" w:rsidRPr="005C7CEA" w:rsidRDefault="005C7CEA" w:rsidP="005C7CEA">
      <w:pPr>
        <w:pStyle w:val="Heading1"/>
        <w:rPr>
          <w:lang w:val="fr-CA"/>
        </w:rPr>
      </w:pPr>
    </w:p>
    <w:p w14:paraId="52D7682C" w14:textId="77777777" w:rsidR="005C7CEA" w:rsidRPr="005C7CEA" w:rsidRDefault="005C7CEA" w:rsidP="005C7CEA">
      <w:pPr>
        <w:rPr>
          <w:rFonts w:ascii="Arial Rounded MT Bold" w:eastAsiaTheme="majorEastAsia" w:hAnsi="Arial Rounded MT Bold" w:cstheme="majorBidi"/>
          <w:color w:val="113344" w:themeColor="accent5" w:themeShade="BF"/>
          <w:sz w:val="32"/>
          <w:szCs w:val="32"/>
          <w:lang w:val="fr-CA"/>
        </w:rPr>
      </w:pPr>
    </w:p>
    <w:p w14:paraId="29AC5FA7" w14:textId="0359D568" w:rsidR="00E55800" w:rsidRPr="00CC1A2E" w:rsidRDefault="00E55800" w:rsidP="00E55800">
      <w:pPr>
        <w:rPr>
          <w:lang w:val="fr-CA"/>
        </w:rPr>
      </w:pPr>
    </w:p>
    <w:sectPr w:rsidR="00E55800" w:rsidRPr="00CC1A2E" w:rsidSect="00F30B38">
      <w:footerReference w:type="even" r:id="rId15"/>
      <w:footerReference w:type="default" r:id="rId16"/>
      <w:headerReference w:type="first" r:id="rId17"/>
      <w:pgSz w:w="12240" w:h="15840"/>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Jacob, Karen (SPAC/PSPC) (elle-la / she-her)" w:date="2024-09-13T14:17:00Z" w:initials="JK((l/sh">
    <w:p w14:paraId="5C19E526" w14:textId="77777777" w:rsidR="00A72591" w:rsidRDefault="00A72591" w:rsidP="00A72591">
      <w:pPr>
        <w:pStyle w:val="CommentText"/>
      </w:pPr>
      <w:r>
        <w:rPr>
          <w:rStyle w:val="CommentReference"/>
        </w:rPr>
        <w:annotationRef/>
      </w:r>
      <w:r>
        <w:rPr>
          <w:lang w:val="fr-CA"/>
        </w:rPr>
        <w:t>Insérer liens</w:t>
      </w:r>
    </w:p>
  </w:comment>
  <w:comment w:id="17" w:author="Jacob, Karen (SPAC/PSPC) (elle-la / she-her)" w:date="2024-09-25T15:58:00Z" w:initials="JK((l/sh">
    <w:p w14:paraId="1F4F681B" w14:textId="77777777" w:rsidR="00FB2250" w:rsidRDefault="00FB2250" w:rsidP="00FB2250">
      <w:pPr>
        <w:pStyle w:val="CommentText"/>
      </w:pPr>
      <w:r>
        <w:rPr>
          <w:rStyle w:val="CommentReference"/>
        </w:rPr>
        <w:annotationRef/>
      </w:r>
      <w:r>
        <w:rPr>
          <w:lang w:val="fr-CA"/>
        </w:rPr>
        <w:t xml:space="preserve">Insérer lien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19E526" w15:done="0"/>
  <w15:commentEx w15:paraId="1F4F68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EC808" w16cex:dateUtc="2024-09-13T18:17:00Z"/>
  <w16cex:commentExtensible w16cex:durableId="2A9EB1A9" w16cex:dateUtc="2024-09-25T1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19E526" w16cid:durableId="2A8EC808"/>
  <w16cid:commentId w16cid:paraId="1F4F681B" w16cid:durableId="2A9EB1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C8172" w14:textId="77777777" w:rsidR="00570A80" w:rsidRDefault="00570A80" w:rsidP="001A6499">
      <w:r>
        <w:separator/>
      </w:r>
    </w:p>
  </w:endnote>
  <w:endnote w:type="continuationSeparator" w:id="0">
    <w:p w14:paraId="30BB63D8" w14:textId="77777777" w:rsidR="00570A80" w:rsidRDefault="00570A80" w:rsidP="001A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8166598"/>
      <w:docPartObj>
        <w:docPartGallery w:val="Page Numbers (Bottom of Page)"/>
        <w:docPartUnique/>
      </w:docPartObj>
    </w:sdtPr>
    <w:sdtContent>
      <w:p w14:paraId="76F18E09" w14:textId="77777777" w:rsidR="00F30B38" w:rsidRDefault="00F30B38" w:rsidP="000A49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E2F086" w14:textId="77777777" w:rsidR="00F30B38" w:rsidRDefault="00F30B38" w:rsidP="00F30B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B4A3" w14:textId="6F22A5E2" w:rsidR="005E751F" w:rsidRDefault="00A72591">
    <w:pPr>
      <w:pStyle w:val="Footer"/>
    </w:pPr>
    <w:r w:rsidRPr="00DF760F">
      <w:rPr>
        <w:noProof/>
        <w:lang w:val="en-CA" w:eastAsia="en-CA"/>
      </w:rPr>
      <w:drawing>
        <wp:anchor distT="0" distB="0" distL="114300" distR="114300" simplePos="0" relativeHeight="251664384" behindDoc="0" locked="0" layoutInCell="1" allowOverlap="1" wp14:anchorId="08A74011" wp14:editId="7B3D2C2B">
          <wp:simplePos x="0" y="0"/>
          <wp:positionH relativeFrom="column">
            <wp:posOffset>-304800</wp:posOffset>
          </wp:positionH>
          <wp:positionV relativeFrom="paragraph">
            <wp:posOffset>231927</wp:posOffset>
          </wp:positionV>
          <wp:extent cx="1400175" cy="390525"/>
          <wp:effectExtent l="0" t="0" r="0" b="9525"/>
          <wp:wrapSquare wrapText="bothSides"/>
          <wp:docPr id="6" name="Picture 6" descr="Logo de Programme en boîte de la gestion du chan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de Programme en boîte de la gestion du changement"/>
                  <pic:cNvPicPr>
                    <a:picLocks noChangeAspect="1" noChangeArrowheads="1"/>
                  </pic:cNvPicPr>
                </pic:nvPicPr>
                <pic:blipFill rotWithShape="1">
                  <a:blip r:embed="rId1">
                    <a:extLst>
                      <a:ext uri="{28A0092B-C50C-407E-A947-70E740481C1C}">
                        <a14:useLocalDpi xmlns:a14="http://schemas.microsoft.com/office/drawing/2010/main" val="0"/>
                      </a:ext>
                    </a:extLst>
                  </a:blip>
                  <a:srcRect t="-5811" r="-6419" b="-14624"/>
                  <a:stretch/>
                </pic:blipFill>
                <pic:spPr bwMode="auto">
                  <a:xfrm>
                    <a:off x="0" y="0"/>
                    <a:ext cx="1400175" cy="390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E03DB2" w14:textId="5646A487" w:rsidR="00F30B38" w:rsidRDefault="00985FFD" w:rsidP="003878C2">
    <w:pPr>
      <w:pStyle w:val="Footer"/>
      <w:tabs>
        <w:tab w:val="clear" w:pos="9360"/>
        <w:tab w:val="right" w:pos="9000"/>
      </w:tabs>
      <w:ind w:right="360"/>
    </w:pPr>
    <w:r w:rsidRPr="000E56F8">
      <w:rPr>
        <w:noProof/>
        <w:lang w:val="en-CA" w:eastAsia="en-CA"/>
      </w:rPr>
      <w:drawing>
        <wp:anchor distT="0" distB="0" distL="114300" distR="114300" simplePos="0" relativeHeight="251663360" behindDoc="0" locked="0" layoutInCell="1" allowOverlap="1" wp14:anchorId="25A051FE" wp14:editId="3356A731">
          <wp:simplePos x="0" y="0"/>
          <wp:positionH relativeFrom="column">
            <wp:posOffset>5178425</wp:posOffset>
          </wp:positionH>
          <wp:positionV relativeFrom="paragraph">
            <wp:posOffset>116205</wp:posOffset>
          </wp:positionV>
          <wp:extent cx="774700" cy="200660"/>
          <wp:effectExtent l="0" t="0" r="6350" b="8890"/>
          <wp:wrapThrough wrapText="bothSides">
            <wp:wrapPolygon edited="0">
              <wp:start x="0" y="0"/>
              <wp:lineTo x="0" y="20506"/>
              <wp:lineTo x="21246" y="20506"/>
              <wp:lineTo x="21246" y="0"/>
              <wp:lineTo x="0" y="0"/>
            </wp:wrapPolygon>
          </wp:wrapThrough>
          <wp:docPr id="1" name="Picture 1" descr="Image result for canada wordmark">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nada wordmark">
                    <a:hlinkClick r:id="rId2"/>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74700" cy="200660"/>
                  </a:xfrm>
                  <a:prstGeom prst="rect">
                    <a:avLst/>
                  </a:prstGeom>
                  <a:noFill/>
                  <a:ln>
                    <a:noFill/>
                  </a:ln>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B6153" w14:textId="77777777" w:rsidR="00570A80" w:rsidRDefault="00570A80" w:rsidP="001A6499">
      <w:bookmarkStart w:id="0" w:name="_Hlk166156672"/>
      <w:bookmarkEnd w:id="0"/>
      <w:r>
        <w:separator/>
      </w:r>
    </w:p>
  </w:footnote>
  <w:footnote w:type="continuationSeparator" w:id="0">
    <w:p w14:paraId="4B6F6176" w14:textId="77777777" w:rsidR="00570A80" w:rsidRDefault="00570A80" w:rsidP="001A6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73CC" w14:textId="584B3880" w:rsidR="005E751F" w:rsidRDefault="00DF760F" w:rsidP="003878C2">
    <w:pPr>
      <w:pStyle w:val="Header"/>
      <w:tabs>
        <w:tab w:val="left" w:pos="90"/>
      </w:tabs>
    </w:pPr>
    <w:r>
      <w:rPr>
        <w:noProof/>
        <w:lang w:val="en-CA" w:eastAsia="en-CA"/>
      </w:rPr>
      <w:drawing>
        <wp:inline distT="0" distB="0" distL="0" distR="0" wp14:anchorId="58C35FBD" wp14:editId="6938EC81">
          <wp:extent cx="1828800" cy="173048"/>
          <wp:effectExtent l="0" t="0" r="0" b="0"/>
          <wp:docPr id="12" name="Picture 11" descr="Logo du Gouvernement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Logo du Gouvernement du Canada"/>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0920" cy="185550"/>
                  </a:xfrm>
                  <a:prstGeom prst="rect">
                    <a:avLst/>
                  </a:prstGeom>
                </pic:spPr>
              </pic:pic>
            </a:graphicData>
          </a:graphic>
        </wp:inline>
      </w:drawing>
    </w:r>
  </w:p>
  <w:p w14:paraId="2FB3C9E5" w14:textId="77777777" w:rsidR="005E751F" w:rsidRDefault="005E7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A2EB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F2C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08E7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82F6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3826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06B6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64B0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A62E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2CF6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145A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361BD"/>
    <w:multiLevelType w:val="hybridMultilevel"/>
    <w:tmpl w:val="92FC3E5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C0836E5"/>
    <w:multiLevelType w:val="hybridMultilevel"/>
    <w:tmpl w:val="6EC4EF0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3DD97321"/>
    <w:multiLevelType w:val="hybridMultilevel"/>
    <w:tmpl w:val="309C38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F532687"/>
    <w:multiLevelType w:val="hybridMultilevel"/>
    <w:tmpl w:val="3AEE1806"/>
    <w:lvl w:ilvl="0" w:tplc="10090001">
      <w:start w:val="1"/>
      <w:numFmt w:val="bullet"/>
      <w:lvlText w:val=""/>
      <w:lvlJc w:val="left"/>
      <w:pPr>
        <w:tabs>
          <w:tab w:val="num" w:pos="720"/>
        </w:tabs>
        <w:ind w:left="720" w:hanging="360"/>
      </w:pPr>
      <w:rPr>
        <w:rFonts w:ascii="Symbol" w:hAnsi="Symbol" w:hint="default"/>
      </w:rPr>
    </w:lvl>
    <w:lvl w:ilvl="1" w:tplc="FFFFFFFF">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5807EDD"/>
    <w:multiLevelType w:val="hybridMultilevel"/>
    <w:tmpl w:val="312EFE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6917098"/>
    <w:multiLevelType w:val="hybridMultilevel"/>
    <w:tmpl w:val="93220948"/>
    <w:lvl w:ilvl="0" w:tplc="8B407B0A">
      <w:start w:val="1"/>
      <w:numFmt w:val="bullet"/>
      <w:lvlText w:val="•"/>
      <w:lvlJc w:val="left"/>
      <w:pPr>
        <w:tabs>
          <w:tab w:val="num" w:pos="720"/>
        </w:tabs>
        <w:ind w:left="720" w:hanging="360"/>
      </w:pPr>
      <w:rPr>
        <w:rFonts w:ascii="Arial" w:hAnsi="Arial" w:hint="default"/>
      </w:rPr>
    </w:lvl>
    <w:lvl w:ilvl="1" w:tplc="8ABE411C" w:tentative="1">
      <w:start w:val="1"/>
      <w:numFmt w:val="bullet"/>
      <w:lvlText w:val="•"/>
      <w:lvlJc w:val="left"/>
      <w:pPr>
        <w:tabs>
          <w:tab w:val="num" w:pos="1440"/>
        </w:tabs>
        <w:ind w:left="1440" w:hanging="360"/>
      </w:pPr>
      <w:rPr>
        <w:rFonts w:ascii="Arial" w:hAnsi="Arial" w:hint="default"/>
      </w:rPr>
    </w:lvl>
    <w:lvl w:ilvl="2" w:tplc="521A096C" w:tentative="1">
      <w:start w:val="1"/>
      <w:numFmt w:val="bullet"/>
      <w:lvlText w:val="•"/>
      <w:lvlJc w:val="left"/>
      <w:pPr>
        <w:tabs>
          <w:tab w:val="num" w:pos="2160"/>
        </w:tabs>
        <w:ind w:left="2160" w:hanging="360"/>
      </w:pPr>
      <w:rPr>
        <w:rFonts w:ascii="Arial" w:hAnsi="Arial" w:hint="default"/>
      </w:rPr>
    </w:lvl>
    <w:lvl w:ilvl="3" w:tplc="F67E0608" w:tentative="1">
      <w:start w:val="1"/>
      <w:numFmt w:val="bullet"/>
      <w:lvlText w:val="•"/>
      <w:lvlJc w:val="left"/>
      <w:pPr>
        <w:tabs>
          <w:tab w:val="num" w:pos="2880"/>
        </w:tabs>
        <w:ind w:left="2880" w:hanging="360"/>
      </w:pPr>
      <w:rPr>
        <w:rFonts w:ascii="Arial" w:hAnsi="Arial" w:hint="default"/>
      </w:rPr>
    </w:lvl>
    <w:lvl w:ilvl="4" w:tplc="CFF81AB0" w:tentative="1">
      <w:start w:val="1"/>
      <w:numFmt w:val="bullet"/>
      <w:lvlText w:val="•"/>
      <w:lvlJc w:val="left"/>
      <w:pPr>
        <w:tabs>
          <w:tab w:val="num" w:pos="3600"/>
        </w:tabs>
        <w:ind w:left="3600" w:hanging="360"/>
      </w:pPr>
      <w:rPr>
        <w:rFonts w:ascii="Arial" w:hAnsi="Arial" w:hint="default"/>
      </w:rPr>
    </w:lvl>
    <w:lvl w:ilvl="5" w:tplc="2196EC34" w:tentative="1">
      <w:start w:val="1"/>
      <w:numFmt w:val="bullet"/>
      <w:lvlText w:val="•"/>
      <w:lvlJc w:val="left"/>
      <w:pPr>
        <w:tabs>
          <w:tab w:val="num" w:pos="4320"/>
        </w:tabs>
        <w:ind w:left="4320" w:hanging="360"/>
      </w:pPr>
      <w:rPr>
        <w:rFonts w:ascii="Arial" w:hAnsi="Arial" w:hint="default"/>
      </w:rPr>
    </w:lvl>
    <w:lvl w:ilvl="6" w:tplc="35CC1DD6" w:tentative="1">
      <w:start w:val="1"/>
      <w:numFmt w:val="bullet"/>
      <w:lvlText w:val="•"/>
      <w:lvlJc w:val="left"/>
      <w:pPr>
        <w:tabs>
          <w:tab w:val="num" w:pos="5040"/>
        </w:tabs>
        <w:ind w:left="5040" w:hanging="360"/>
      </w:pPr>
      <w:rPr>
        <w:rFonts w:ascii="Arial" w:hAnsi="Arial" w:hint="default"/>
      </w:rPr>
    </w:lvl>
    <w:lvl w:ilvl="7" w:tplc="E0DC0AAE" w:tentative="1">
      <w:start w:val="1"/>
      <w:numFmt w:val="bullet"/>
      <w:lvlText w:val="•"/>
      <w:lvlJc w:val="left"/>
      <w:pPr>
        <w:tabs>
          <w:tab w:val="num" w:pos="5760"/>
        </w:tabs>
        <w:ind w:left="5760" w:hanging="360"/>
      </w:pPr>
      <w:rPr>
        <w:rFonts w:ascii="Arial" w:hAnsi="Arial" w:hint="default"/>
      </w:rPr>
    </w:lvl>
    <w:lvl w:ilvl="8" w:tplc="F64C4EC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8A3482C"/>
    <w:multiLevelType w:val="hybridMultilevel"/>
    <w:tmpl w:val="EE642F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DB11A4E"/>
    <w:multiLevelType w:val="hybridMultilevel"/>
    <w:tmpl w:val="9BB4E27C"/>
    <w:lvl w:ilvl="0" w:tplc="651EC398">
      <w:start w:val="1"/>
      <w:numFmt w:val="bullet"/>
      <w:lvlText w:val="•"/>
      <w:lvlJc w:val="left"/>
      <w:pPr>
        <w:tabs>
          <w:tab w:val="num" w:pos="720"/>
        </w:tabs>
        <w:ind w:left="720" w:hanging="360"/>
      </w:pPr>
      <w:rPr>
        <w:rFonts w:ascii="Arial" w:hAnsi="Arial" w:hint="default"/>
      </w:rPr>
    </w:lvl>
    <w:lvl w:ilvl="1" w:tplc="13F88146" w:tentative="1">
      <w:start w:val="1"/>
      <w:numFmt w:val="bullet"/>
      <w:lvlText w:val="•"/>
      <w:lvlJc w:val="left"/>
      <w:pPr>
        <w:tabs>
          <w:tab w:val="num" w:pos="1440"/>
        </w:tabs>
        <w:ind w:left="1440" w:hanging="360"/>
      </w:pPr>
      <w:rPr>
        <w:rFonts w:ascii="Arial" w:hAnsi="Arial" w:hint="default"/>
      </w:rPr>
    </w:lvl>
    <w:lvl w:ilvl="2" w:tplc="F03A703A" w:tentative="1">
      <w:start w:val="1"/>
      <w:numFmt w:val="bullet"/>
      <w:lvlText w:val="•"/>
      <w:lvlJc w:val="left"/>
      <w:pPr>
        <w:tabs>
          <w:tab w:val="num" w:pos="2160"/>
        </w:tabs>
        <w:ind w:left="2160" w:hanging="360"/>
      </w:pPr>
      <w:rPr>
        <w:rFonts w:ascii="Arial" w:hAnsi="Arial" w:hint="default"/>
      </w:rPr>
    </w:lvl>
    <w:lvl w:ilvl="3" w:tplc="F86E2E26" w:tentative="1">
      <w:start w:val="1"/>
      <w:numFmt w:val="bullet"/>
      <w:lvlText w:val="•"/>
      <w:lvlJc w:val="left"/>
      <w:pPr>
        <w:tabs>
          <w:tab w:val="num" w:pos="2880"/>
        </w:tabs>
        <w:ind w:left="2880" w:hanging="360"/>
      </w:pPr>
      <w:rPr>
        <w:rFonts w:ascii="Arial" w:hAnsi="Arial" w:hint="default"/>
      </w:rPr>
    </w:lvl>
    <w:lvl w:ilvl="4" w:tplc="C016C7D8" w:tentative="1">
      <w:start w:val="1"/>
      <w:numFmt w:val="bullet"/>
      <w:lvlText w:val="•"/>
      <w:lvlJc w:val="left"/>
      <w:pPr>
        <w:tabs>
          <w:tab w:val="num" w:pos="3600"/>
        </w:tabs>
        <w:ind w:left="3600" w:hanging="360"/>
      </w:pPr>
      <w:rPr>
        <w:rFonts w:ascii="Arial" w:hAnsi="Arial" w:hint="default"/>
      </w:rPr>
    </w:lvl>
    <w:lvl w:ilvl="5" w:tplc="22AA1856" w:tentative="1">
      <w:start w:val="1"/>
      <w:numFmt w:val="bullet"/>
      <w:lvlText w:val="•"/>
      <w:lvlJc w:val="left"/>
      <w:pPr>
        <w:tabs>
          <w:tab w:val="num" w:pos="4320"/>
        </w:tabs>
        <w:ind w:left="4320" w:hanging="360"/>
      </w:pPr>
      <w:rPr>
        <w:rFonts w:ascii="Arial" w:hAnsi="Arial" w:hint="default"/>
      </w:rPr>
    </w:lvl>
    <w:lvl w:ilvl="6" w:tplc="063C641A" w:tentative="1">
      <w:start w:val="1"/>
      <w:numFmt w:val="bullet"/>
      <w:lvlText w:val="•"/>
      <w:lvlJc w:val="left"/>
      <w:pPr>
        <w:tabs>
          <w:tab w:val="num" w:pos="5040"/>
        </w:tabs>
        <w:ind w:left="5040" w:hanging="360"/>
      </w:pPr>
      <w:rPr>
        <w:rFonts w:ascii="Arial" w:hAnsi="Arial" w:hint="default"/>
      </w:rPr>
    </w:lvl>
    <w:lvl w:ilvl="7" w:tplc="9BA6D9A0" w:tentative="1">
      <w:start w:val="1"/>
      <w:numFmt w:val="bullet"/>
      <w:lvlText w:val="•"/>
      <w:lvlJc w:val="left"/>
      <w:pPr>
        <w:tabs>
          <w:tab w:val="num" w:pos="5760"/>
        </w:tabs>
        <w:ind w:left="5760" w:hanging="360"/>
      </w:pPr>
      <w:rPr>
        <w:rFonts w:ascii="Arial" w:hAnsi="Arial" w:hint="default"/>
      </w:rPr>
    </w:lvl>
    <w:lvl w:ilvl="8" w:tplc="7F9036A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14E45CF"/>
    <w:multiLevelType w:val="hybridMultilevel"/>
    <w:tmpl w:val="D94CF9FE"/>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692485D"/>
    <w:multiLevelType w:val="hybridMultilevel"/>
    <w:tmpl w:val="C7CC80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79E7519"/>
    <w:multiLevelType w:val="hybridMultilevel"/>
    <w:tmpl w:val="FCE2359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1" w15:restartNumberingAfterBreak="0">
    <w:nsid w:val="6C0D0922"/>
    <w:multiLevelType w:val="hybridMultilevel"/>
    <w:tmpl w:val="4D784C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D511ABC"/>
    <w:multiLevelType w:val="hybridMultilevel"/>
    <w:tmpl w:val="5D3AF45A"/>
    <w:lvl w:ilvl="0" w:tplc="33B06F1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03A2080"/>
    <w:multiLevelType w:val="hybridMultilevel"/>
    <w:tmpl w:val="DE981A0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DDD4B71"/>
    <w:multiLevelType w:val="hybridMultilevel"/>
    <w:tmpl w:val="67021956"/>
    <w:lvl w:ilvl="0" w:tplc="7DD25178">
      <w:start w:val="1"/>
      <w:numFmt w:val="decimal"/>
      <w:lvlText w:val="%1."/>
      <w:lvlJc w:val="left"/>
      <w:pPr>
        <w:tabs>
          <w:tab w:val="num" w:pos="720"/>
        </w:tabs>
        <w:ind w:left="720" w:hanging="360"/>
      </w:pPr>
      <w:rPr>
        <w:rFonts w:hint="default"/>
        <w:b w:val="0"/>
        <w:bCs w:val="0"/>
      </w:rPr>
    </w:lvl>
    <w:lvl w:ilvl="1" w:tplc="A18CF0F4">
      <w:numFmt w:val="bullet"/>
      <w:lvlText w:val="o"/>
      <w:lvlJc w:val="left"/>
      <w:pPr>
        <w:tabs>
          <w:tab w:val="num" w:pos="1440"/>
        </w:tabs>
        <w:ind w:left="1440" w:hanging="360"/>
      </w:pPr>
      <w:rPr>
        <w:rFonts w:ascii="Courier New" w:hAnsi="Courier New" w:hint="default"/>
      </w:rPr>
    </w:lvl>
    <w:lvl w:ilvl="2" w:tplc="6F8CC5F6" w:tentative="1">
      <w:start w:val="1"/>
      <w:numFmt w:val="bullet"/>
      <w:lvlText w:val="•"/>
      <w:lvlJc w:val="left"/>
      <w:pPr>
        <w:tabs>
          <w:tab w:val="num" w:pos="2160"/>
        </w:tabs>
        <w:ind w:left="2160" w:hanging="360"/>
      </w:pPr>
      <w:rPr>
        <w:rFonts w:ascii="Arial" w:hAnsi="Arial" w:hint="default"/>
      </w:rPr>
    </w:lvl>
    <w:lvl w:ilvl="3" w:tplc="1C5C61CA" w:tentative="1">
      <w:start w:val="1"/>
      <w:numFmt w:val="bullet"/>
      <w:lvlText w:val="•"/>
      <w:lvlJc w:val="left"/>
      <w:pPr>
        <w:tabs>
          <w:tab w:val="num" w:pos="2880"/>
        </w:tabs>
        <w:ind w:left="2880" w:hanging="360"/>
      </w:pPr>
      <w:rPr>
        <w:rFonts w:ascii="Arial" w:hAnsi="Arial" w:hint="default"/>
      </w:rPr>
    </w:lvl>
    <w:lvl w:ilvl="4" w:tplc="FCFCD6D6" w:tentative="1">
      <w:start w:val="1"/>
      <w:numFmt w:val="bullet"/>
      <w:lvlText w:val="•"/>
      <w:lvlJc w:val="left"/>
      <w:pPr>
        <w:tabs>
          <w:tab w:val="num" w:pos="3600"/>
        </w:tabs>
        <w:ind w:left="3600" w:hanging="360"/>
      </w:pPr>
      <w:rPr>
        <w:rFonts w:ascii="Arial" w:hAnsi="Arial" w:hint="default"/>
      </w:rPr>
    </w:lvl>
    <w:lvl w:ilvl="5" w:tplc="833C045E" w:tentative="1">
      <w:start w:val="1"/>
      <w:numFmt w:val="bullet"/>
      <w:lvlText w:val="•"/>
      <w:lvlJc w:val="left"/>
      <w:pPr>
        <w:tabs>
          <w:tab w:val="num" w:pos="4320"/>
        </w:tabs>
        <w:ind w:left="4320" w:hanging="360"/>
      </w:pPr>
      <w:rPr>
        <w:rFonts w:ascii="Arial" w:hAnsi="Arial" w:hint="default"/>
      </w:rPr>
    </w:lvl>
    <w:lvl w:ilvl="6" w:tplc="C792D740" w:tentative="1">
      <w:start w:val="1"/>
      <w:numFmt w:val="bullet"/>
      <w:lvlText w:val="•"/>
      <w:lvlJc w:val="left"/>
      <w:pPr>
        <w:tabs>
          <w:tab w:val="num" w:pos="5040"/>
        </w:tabs>
        <w:ind w:left="5040" w:hanging="360"/>
      </w:pPr>
      <w:rPr>
        <w:rFonts w:ascii="Arial" w:hAnsi="Arial" w:hint="default"/>
      </w:rPr>
    </w:lvl>
    <w:lvl w:ilvl="7" w:tplc="293C580E" w:tentative="1">
      <w:start w:val="1"/>
      <w:numFmt w:val="bullet"/>
      <w:lvlText w:val="•"/>
      <w:lvlJc w:val="left"/>
      <w:pPr>
        <w:tabs>
          <w:tab w:val="num" w:pos="5760"/>
        </w:tabs>
        <w:ind w:left="5760" w:hanging="360"/>
      </w:pPr>
      <w:rPr>
        <w:rFonts w:ascii="Arial" w:hAnsi="Arial" w:hint="default"/>
      </w:rPr>
    </w:lvl>
    <w:lvl w:ilvl="8" w:tplc="AB020ED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E8F064F"/>
    <w:multiLevelType w:val="hybridMultilevel"/>
    <w:tmpl w:val="1E921342"/>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65328242">
    <w:abstractNumId w:val="0"/>
  </w:num>
  <w:num w:numId="2" w16cid:durableId="797576271">
    <w:abstractNumId w:val="1"/>
  </w:num>
  <w:num w:numId="3" w16cid:durableId="549850184">
    <w:abstractNumId w:val="2"/>
  </w:num>
  <w:num w:numId="4" w16cid:durableId="1630011712">
    <w:abstractNumId w:val="3"/>
  </w:num>
  <w:num w:numId="5" w16cid:durableId="77100194">
    <w:abstractNumId w:val="8"/>
  </w:num>
  <w:num w:numId="6" w16cid:durableId="1805074453">
    <w:abstractNumId w:val="4"/>
  </w:num>
  <w:num w:numId="7" w16cid:durableId="1387028872">
    <w:abstractNumId w:val="5"/>
  </w:num>
  <w:num w:numId="8" w16cid:durableId="939992612">
    <w:abstractNumId w:val="6"/>
  </w:num>
  <w:num w:numId="9" w16cid:durableId="1024475565">
    <w:abstractNumId w:val="7"/>
  </w:num>
  <w:num w:numId="10" w16cid:durableId="1108311931">
    <w:abstractNumId w:val="9"/>
  </w:num>
  <w:num w:numId="11" w16cid:durableId="98262004">
    <w:abstractNumId w:val="21"/>
  </w:num>
  <w:num w:numId="12" w16cid:durableId="804275150">
    <w:abstractNumId w:val="19"/>
  </w:num>
  <w:num w:numId="13" w16cid:durableId="30738527">
    <w:abstractNumId w:val="22"/>
  </w:num>
  <w:num w:numId="14" w16cid:durableId="413672096">
    <w:abstractNumId w:val="25"/>
  </w:num>
  <w:num w:numId="15" w16cid:durableId="1211307417">
    <w:abstractNumId w:val="14"/>
  </w:num>
  <w:num w:numId="16" w16cid:durableId="1889023665">
    <w:abstractNumId w:val="20"/>
  </w:num>
  <w:num w:numId="17" w16cid:durableId="119110321">
    <w:abstractNumId w:val="10"/>
  </w:num>
  <w:num w:numId="18" w16cid:durableId="702170649">
    <w:abstractNumId w:val="17"/>
  </w:num>
  <w:num w:numId="19" w16cid:durableId="1537159350">
    <w:abstractNumId w:val="15"/>
  </w:num>
  <w:num w:numId="20" w16cid:durableId="196361525">
    <w:abstractNumId w:val="24"/>
  </w:num>
  <w:num w:numId="21" w16cid:durableId="1014763272">
    <w:abstractNumId w:val="11"/>
  </w:num>
  <w:num w:numId="22" w16cid:durableId="320232378">
    <w:abstractNumId w:val="12"/>
  </w:num>
  <w:num w:numId="23" w16cid:durableId="588001588">
    <w:abstractNumId w:val="16"/>
  </w:num>
  <w:num w:numId="24" w16cid:durableId="216285611">
    <w:abstractNumId w:val="23"/>
  </w:num>
  <w:num w:numId="25" w16cid:durableId="1269047904">
    <w:abstractNumId w:val="18"/>
  </w:num>
  <w:num w:numId="26" w16cid:durableId="86949154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cob, Karen (SPAC/PSPC) (elle-la / she-her)">
    <w15:presenceInfo w15:providerId="AD" w15:userId="S::Karen.Jacob@tpsgc-pwgsc.gc.ca::66e9cce0-e37b-4645-a907-f7690bd68d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90D"/>
    <w:rsid w:val="00024F40"/>
    <w:rsid w:val="00044FBA"/>
    <w:rsid w:val="0005331B"/>
    <w:rsid w:val="00055846"/>
    <w:rsid w:val="0006521A"/>
    <w:rsid w:val="00083C56"/>
    <w:rsid w:val="000A49E8"/>
    <w:rsid w:val="000B0DB7"/>
    <w:rsid w:val="000B51AE"/>
    <w:rsid w:val="001319AD"/>
    <w:rsid w:val="00160E25"/>
    <w:rsid w:val="001654C0"/>
    <w:rsid w:val="001717C1"/>
    <w:rsid w:val="00173061"/>
    <w:rsid w:val="001A11D5"/>
    <w:rsid w:val="001A6499"/>
    <w:rsid w:val="001D05F9"/>
    <w:rsid w:val="002021EA"/>
    <w:rsid w:val="00206A5D"/>
    <w:rsid w:val="00231784"/>
    <w:rsid w:val="0024293D"/>
    <w:rsid w:val="00247233"/>
    <w:rsid w:val="00252783"/>
    <w:rsid w:val="00265B53"/>
    <w:rsid w:val="002778D3"/>
    <w:rsid w:val="00296740"/>
    <w:rsid w:val="002E555A"/>
    <w:rsid w:val="002F5622"/>
    <w:rsid w:val="002F6813"/>
    <w:rsid w:val="00323A7C"/>
    <w:rsid w:val="0036186C"/>
    <w:rsid w:val="00362684"/>
    <w:rsid w:val="00380FAE"/>
    <w:rsid w:val="003878C2"/>
    <w:rsid w:val="00394E28"/>
    <w:rsid w:val="003B022D"/>
    <w:rsid w:val="003B39FF"/>
    <w:rsid w:val="003B6B6A"/>
    <w:rsid w:val="003C6F72"/>
    <w:rsid w:val="00451B65"/>
    <w:rsid w:val="00474CFC"/>
    <w:rsid w:val="0048131F"/>
    <w:rsid w:val="004D2760"/>
    <w:rsid w:val="004D6CE8"/>
    <w:rsid w:val="00561649"/>
    <w:rsid w:val="00570A80"/>
    <w:rsid w:val="0057539B"/>
    <w:rsid w:val="005C068A"/>
    <w:rsid w:val="005C7CEA"/>
    <w:rsid w:val="005E751F"/>
    <w:rsid w:val="00615669"/>
    <w:rsid w:val="00664A4C"/>
    <w:rsid w:val="006923D7"/>
    <w:rsid w:val="006B0DB1"/>
    <w:rsid w:val="006F6E5C"/>
    <w:rsid w:val="006F7FAB"/>
    <w:rsid w:val="0071090D"/>
    <w:rsid w:val="00752F2D"/>
    <w:rsid w:val="007556AE"/>
    <w:rsid w:val="007877F6"/>
    <w:rsid w:val="007B440A"/>
    <w:rsid w:val="007C7718"/>
    <w:rsid w:val="00842C20"/>
    <w:rsid w:val="00875002"/>
    <w:rsid w:val="0089576C"/>
    <w:rsid w:val="008D4079"/>
    <w:rsid w:val="008F3A2E"/>
    <w:rsid w:val="009318A8"/>
    <w:rsid w:val="00963439"/>
    <w:rsid w:val="00985FFD"/>
    <w:rsid w:val="009E06B9"/>
    <w:rsid w:val="009F01A0"/>
    <w:rsid w:val="009F64C0"/>
    <w:rsid w:val="00A3092D"/>
    <w:rsid w:val="00A627A5"/>
    <w:rsid w:val="00A72591"/>
    <w:rsid w:val="00A77E48"/>
    <w:rsid w:val="00AC21F3"/>
    <w:rsid w:val="00AC2A1F"/>
    <w:rsid w:val="00AF345F"/>
    <w:rsid w:val="00B53F5B"/>
    <w:rsid w:val="00B55AFA"/>
    <w:rsid w:val="00B6226D"/>
    <w:rsid w:val="00B962D1"/>
    <w:rsid w:val="00BA13D0"/>
    <w:rsid w:val="00BD1095"/>
    <w:rsid w:val="00BD3BF5"/>
    <w:rsid w:val="00BD505F"/>
    <w:rsid w:val="00BD60F0"/>
    <w:rsid w:val="00BE0430"/>
    <w:rsid w:val="00C22A02"/>
    <w:rsid w:val="00C23198"/>
    <w:rsid w:val="00C434B8"/>
    <w:rsid w:val="00C60226"/>
    <w:rsid w:val="00C605C2"/>
    <w:rsid w:val="00C70D18"/>
    <w:rsid w:val="00CC1A2E"/>
    <w:rsid w:val="00CC3748"/>
    <w:rsid w:val="00CC7ECF"/>
    <w:rsid w:val="00CD1C88"/>
    <w:rsid w:val="00D40F5E"/>
    <w:rsid w:val="00D551EF"/>
    <w:rsid w:val="00D63E57"/>
    <w:rsid w:val="00DA51FC"/>
    <w:rsid w:val="00DD6FD8"/>
    <w:rsid w:val="00DE7569"/>
    <w:rsid w:val="00DF4CAD"/>
    <w:rsid w:val="00DF760F"/>
    <w:rsid w:val="00E13CAE"/>
    <w:rsid w:val="00E175BF"/>
    <w:rsid w:val="00E55800"/>
    <w:rsid w:val="00E611A1"/>
    <w:rsid w:val="00E70186"/>
    <w:rsid w:val="00EA0825"/>
    <w:rsid w:val="00EE152A"/>
    <w:rsid w:val="00F07F5C"/>
    <w:rsid w:val="00F27D8E"/>
    <w:rsid w:val="00F30B38"/>
    <w:rsid w:val="00F378AE"/>
    <w:rsid w:val="00F97551"/>
    <w:rsid w:val="00FB0400"/>
    <w:rsid w:val="00FB2250"/>
    <w:rsid w:val="00FB6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BA645"/>
  <w15:chartTrackingRefBased/>
  <w15:docId w15:val="{0B122859-D42B-4AF0-96AC-45FCA2B7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591"/>
    <w:pPr>
      <w:spacing w:before="40" w:after="120" w:line="259" w:lineRule="auto"/>
    </w:pPr>
    <w:rPr>
      <w:rFonts w:ascii="Calibri Light" w:hAnsi="Calibri Light"/>
    </w:rPr>
  </w:style>
  <w:style w:type="paragraph" w:styleId="Heading1">
    <w:name w:val="heading 1"/>
    <w:basedOn w:val="Normal"/>
    <w:next w:val="Normal"/>
    <w:link w:val="Heading1Char"/>
    <w:uiPriority w:val="9"/>
    <w:qFormat/>
    <w:rsid w:val="00A72591"/>
    <w:pPr>
      <w:spacing w:before="120" w:after="200"/>
      <w:outlineLvl w:val="0"/>
    </w:pPr>
    <w:rPr>
      <w:rFonts w:ascii="Arial Rounded MT Bold" w:hAnsi="Arial Rounded MT Bold"/>
      <w:color w:val="113344" w:themeColor="accent5" w:themeShade="BF"/>
      <w:sz w:val="32"/>
      <w:szCs w:val="32"/>
    </w:rPr>
  </w:style>
  <w:style w:type="paragraph" w:styleId="Heading2">
    <w:name w:val="heading 2"/>
    <w:basedOn w:val="Normal"/>
    <w:next w:val="NoSpacing"/>
    <w:link w:val="Heading2Char"/>
    <w:uiPriority w:val="9"/>
    <w:unhideWhenUsed/>
    <w:qFormat/>
    <w:rsid w:val="00A72591"/>
    <w:pPr>
      <w:spacing w:before="160"/>
      <w:outlineLvl w:val="1"/>
    </w:pPr>
    <w:rPr>
      <w:rFonts w:ascii="Arial Rounded MT Bold" w:hAnsi="Arial Rounded MT Bold"/>
      <w:color w:val="12632F" w:themeColor="accent3" w:themeShade="BF"/>
      <w:sz w:val="26"/>
      <w:szCs w:val="26"/>
    </w:rPr>
  </w:style>
  <w:style w:type="paragraph" w:styleId="Heading3">
    <w:name w:val="heading 3"/>
    <w:next w:val="Normal"/>
    <w:link w:val="Heading3Char"/>
    <w:uiPriority w:val="9"/>
    <w:unhideWhenUsed/>
    <w:qFormat/>
    <w:rsid w:val="00E55800"/>
    <w:pPr>
      <w:spacing w:before="120" w:after="120" w:line="300" w:lineRule="exact"/>
      <w:outlineLvl w:val="2"/>
    </w:pPr>
    <w:rPr>
      <w:rFonts w:ascii="Calibri Light" w:hAnsi="Calibri Light" w:cs="Arial"/>
      <w:b/>
      <w:u w:val="single"/>
    </w:rPr>
  </w:style>
  <w:style w:type="paragraph" w:styleId="Heading4">
    <w:name w:val="heading 4"/>
    <w:basedOn w:val="Normal"/>
    <w:next w:val="Normal"/>
    <w:link w:val="Heading4Char"/>
    <w:uiPriority w:val="9"/>
    <w:unhideWhenUsed/>
    <w:qFormat/>
    <w:rsid w:val="00664A4C"/>
    <w:pPr>
      <w:keepNext/>
      <w:keepLines/>
      <w:spacing w:before="160"/>
      <w:outlineLvl w:val="3"/>
    </w:pPr>
    <w:rPr>
      <w:rFonts w:ascii="Arial" w:eastAsiaTheme="majorEastAsia" w:hAnsi="Arial" w:cstheme="majorBidi"/>
      <w:iCs/>
      <w:color w:val="000000" w:themeColor="text1"/>
    </w:rPr>
  </w:style>
  <w:style w:type="paragraph" w:styleId="Heading5">
    <w:name w:val="heading 5"/>
    <w:basedOn w:val="Normal"/>
    <w:next w:val="Normal"/>
    <w:link w:val="Heading5Char"/>
    <w:uiPriority w:val="9"/>
    <w:unhideWhenUsed/>
    <w:qFormat/>
    <w:rsid w:val="00664A4C"/>
    <w:pPr>
      <w:outlineLvl w:val="4"/>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800"/>
    <w:rPr>
      <w:rFonts w:ascii="Calibri Light" w:hAnsi="Calibri Light"/>
    </w:rPr>
  </w:style>
  <w:style w:type="character" w:customStyle="1" w:styleId="Heading1Char">
    <w:name w:val="Heading 1 Char"/>
    <w:basedOn w:val="DefaultParagraphFont"/>
    <w:link w:val="Heading1"/>
    <w:uiPriority w:val="9"/>
    <w:rsid w:val="00A72591"/>
    <w:rPr>
      <w:rFonts w:ascii="Arial Rounded MT Bold" w:hAnsi="Arial Rounded MT Bold"/>
      <w:color w:val="113344" w:themeColor="accent5" w:themeShade="BF"/>
      <w:sz w:val="32"/>
      <w:szCs w:val="32"/>
    </w:rPr>
  </w:style>
  <w:style w:type="character" w:customStyle="1" w:styleId="Heading2Char">
    <w:name w:val="Heading 2 Char"/>
    <w:basedOn w:val="DefaultParagraphFont"/>
    <w:link w:val="Heading2"/>
    <w:uiPriority w:val="9"/>
    <w:rsid w:val="00A72591"/>
    <w:rPr>
      <w:rFonts w:ascii="Arial Rounded MT Bold" w:hAnsi="Arial Rounded MT Bold"/>
      <w:color w:val="12632F" w:themeColor="accent3" w:themeShade="BF"/>
      <w:sz w:val="26"/>
      <w:szCs w:val="26"/>
    </w:rPr>
  </w:style>
  <w:style w:type="paragraph" w:styleId="Header">
    <w:name w:val="header"/>
    <w:basedOn w:val="Normal"/>
    <w:link w:val="HeaderChar"/>
    <w:uiPriority w:val="99"/>
    <w:unhideWhenUsed/>
    <w:rsid w:val="00160E25"/>
    <w:pPr>
      <w:tabs>
        <w:tab w:val="center" w:pos="4680"/>
        <w:tab w:val="right" w:pos="9360"/>
      </w:tabs>
    </w:pPr>
    <w:rPr>
      <w:rFonts w:ascii="Arial" w:hAnsi="Arial"/>
      <w:sz w:val="16"/>
    </w:rPr>
  </w:style>
  <w:style w:type="character" w:customStyle="1" w:styleId="HeaderChar">
    <w:name w:val="Header Char"/>
    <w:basedOn w:val="DefaultParagraphFont"/>
    <w:link w:val="Header"/>
    <w:uiPriority w:val="99"/>
    <w:rsid w:val="00160E25"/>
    <w:rPr>
      <w:rFonts w:ascii="Arial" w:hAnsi="Arial"/>
      <w:sz w:val="16"/>
    </w:rPr>
  </w:style>
  <w:style w:type="paragraph" w:styleId="Footer">
    <w:name w:val="footer"/>
    <w:basedOn w:val="Normal"/>
    <w:link w:val="FooterChar"/>
    <w:uiPriority w:val="99"/>
    <w:unhideWhenUsed/>
    <w:rsid w:val="00160E25"/>
    <w:pPr>
      <w:tabs>
        <w:tab w:val="center" w:pos="4680"/>
        <w:tab w:val="right" w:pos="9360"/>
      </w:tabs>
    </w:pPr>
    <w:rPr>
      <w:rFonts w:ascii="Arial" w:hAnsi="Arial"/>
      <w:sz w:val="16"/>
    </w:rPr>
  </w:style>
  <w:style w:type="character" w:customStyle="1" w:styleId="FooterChar">
    <w:name w:val="Footer Char"/>
    <w:basedOn w:val="DefaultParagraphFont"/>
    <w:link w:val="Footer"/>
    <w:uiPriority w:val="99"/>
    <w:rsid w:val="00160E25"/>
    <w:rPr>
      <w:rFonts w:ascii="Arial" w:hAnsi="Arial"/>
      <w:sz w:val="16"/>
    </w:rPr>
  </w:style>
  <w:style w:type="character" w:customStyle="1" w:styleId="Heading3Char">
    <w:name w:val="Heading 3 Char"/>
    <w:basedOn w:val="DefaultParagraphFont"/>
    <w:link w:val="Heading3"/>
    <w:uiPriority w:val="9"/>
    <w:rsid w:val="00E55800"/>
    <w:rPr>
      <w:rFonts w:ascii="Calibri Light" w:hAnsi="Calibri Light" w:cs="Arial"/>
      <w:b/>
      <w:u w:val="single"/>
    </w:rPr>
  </w:style>
  <w:style w:type="paragraph" w:styleId="Title">
    <w:name w:val="Title"/>
    <w:next w:val="NoSpacing"/>
    <w:link w:val="TitleChar"/>
    <w:uiPriority w:val="10"/>
    <w:qFormat/>
    <w:rsid w:val="00664A4C"/>
    <w:pPr>
      <w:spacing w:before="120" w:after="120"/>
      <w:contextualSpacing/>
    </w:pPr>
    <w:rPr>
      <w:rFonts w:ascii="Arial" w:eastAsiaTheme="majorEastAsia" w:hAnsi="Arial" w:cs="Arial"/>
      <w:b/>
      <w:spacing w:val="-10"/>
      <w:kern w:val="28"/>
      <w:sz w:val="72"/>
      <w:szCs w:val="56"/>
    </w:rPr>
  </w:style>
  <w:style w:type="character" w:customStyle="1" w:styleId="TitleChar">
    <w:name w:val="Title Char"/>
    <w:basedOn w:val="DefaultParagraphFont"/>
    <w:link w:val="Title"/>
    <w:uiPriority w:val="10"/>
    <w:rsid w:val="00664A4C"/>
    <w:rPr>
      <w:rFonts w:ascii="Arial" w:eastAsiaTheme="majorEastAsia" w:hAnsi="Arial" w:cs="Arial"/>
      <w:b/>
      <w:spacing w:val="-10"/>
      <w:kern w:val="28"/>
      <w:sz w:val="72"/>
      <w:szCs w:val="56"/>
    </w:rPr>
  </w:style>
  <w:style w:type="paragraph" w:styleId="Subtitle">
    <w:name w:val="Subtitle"/>
    <w:basedOn w:val="Heading2"/>
    <w:next w:val="Normal"/>
    <w:link w:val="SubtitleChar"/>
    <w:uiPriority w:val="11"/>
    <w:qFormat/>
    <w:rsid w:val="00664A4C"/>
    <w:rPr>
      <w:sz w:val="36"/>
    </w:rPr>
  </w:style>
  <w:style w:type="character" w:customStyle="1" w:styleId="SubtitleChar">
    <w:name w:val="Subtitle Char"/>
    <w:basedOn w:val="DefaultParagraphFont"/>
    <w:link w:val="Subtitle"/>
    <w:uiPriority w:val="11"/>
    <w:rsid w:val="00664A4C"/>
    <w:rPr>
      <w:rFonts w:ascii="Arial" w:eastAsiaTheme="majorEastAsia" w:hAnsi="Arial" w:cs="Arial"/>
      <w:b/>
      <w:caps/>
      <w:color w:val="000000" w:themeColor="text1"/>
      <w:sz w:val="36"/>
      <w:szCs w:val="26"/>
    </w:rPr>
  </w:style>
  <w:style w:type="character" w:customStyle="1" w:styleId="Heading4Char">
    <w:name w:val="Heading 4 Char"/>
    <w:basedOn w:val="DefaultParagraphFont"/>
    <w:link w:val="Heading4"/>
    <w:uiPriority w:val="9"/>
    <w:rsid w:val="00664A4C"/>
    <w:rPr>
      <w:rFonts w:ascii="Arial" w:eastAsiaTheme="majorEastAsia" w:hAnsi="Arial" w:cstheme="majorBidi"/>
      <w:iCs/>
      <w:color w:val="000000" w:themeColor="text1"/>
    </w:rPr>
  </w:style>
  <w:style w:type="paragraph" w:styleId="Caption">
    <w:name w:val="caption"/>
    <w:basedOn w:val="Normal"/>
    <w:next w:val="Normal"/>
    <w:uiPriority w:val="35"/>
    <w:unhideWhenUsed/>
    <w:qFormat/>
    <w:rsid w:val="001A6499"/>
    <w:pPr>
      <w:spacing w:line="240" w:lineRule="auto"/>
    </w:pPr>
    <w:rPr>
      <w:rFonts w:ascii="Arial" w:hAnsi="Arial" w:cs="Arial"/>
      <w:caps/>
    </w:rPr>
  </w:style>
  <w:style w:type="character" w:styleId="PageNumber">
    <w:name w:val="page number"/>
    <w:basedOn w:val="DefaultParagraphFont"/>
    <w:uiPriority w:val="99"/>
    <w:semiHidden/>
    <w:unhideWhenUsed/>
    <w:rsid w:val="00F30B38"/>
    <w:rPr>
      <w:rFonts w:ascii="Arial" w:hAnsi="Arial"/>
      <w:sz w:val="16"/>
    </w:rPr>
  </w:style>
  <w:style w:type="paragraph" w:styleId="TOC1">
    <w:name w:val="toc 1"/>
    <w:next w:val="Normal"/>
    <w:autoRedefine/>
    <w:uiPriority w:val="39"/>
    <w:unhideWhenUsed/>
    <w:rsid w:val="00D63E57"/>
    <w:pPr>
      <w:spacing w:before="120" w:after="220"/>
    </w:pPr>
    <w:rPr>
      <w:rFonts w:ascii="Arial" w:hAnsi="Arial"/>
      <w:b/>
    </w:rPr>
  </w:style>
  <w:style w:type="paragraph" w:styleId="TOC2">
    <w:name w:val="toc 2"/>
    <w:next w:val="Normal"/>
    <w:autoRedefine/>
    <w:uiPriority w:val="39"/>
    <w:unhideWhenUsed/>
    <w:rsid w:val="00D63E57"/>
    <w:pPr>
      <w:spacing w:before="120" w:after="220"/>
      <w:ind w:left="200"/>
    </w:pPr>
    <w:rPr>
      <w:rFonts w:ascii="Arial" w:hAnsi="Arial"/>
      <w:sz w:val="20"/>
    </w:rPr>
  </w:style>
  <w:style w:type="paragraph" w:styleId="TOC3">
    <w:name w:val="toc 3"/>
    <w:next w:val="Normal"/>
    <w:autoRedefine/>
    <w:uiPriority w:val="39"/>
    <w:unhideWhenUsed/>
    <w:rsid w:val="00D63E57"/>
    <w:pPr>
      <w:spacing w:before="120" w:after="220"/>
      <w:ind w:left="400"/>
    </w:pPr>
    <w:rPr>
      <w:rFonts w:ascii="Arial" w:hAnsi="Arial"/>
      <w:sz w:val="20"/>
    </w:rPr>
  </w:style>
  <w:style w:type="paragraph" w:styleId="TOC4">
    <w:name w:val="toc 4"/>
    <w:next w:val="Normal"/>
    <w:autoRedefine/>
    <w:uiPriority w:val="39"/>
    <w:unhideWhenUsed/>
    <w:rsid w:val="00D63E57"/>
    <w:pPr>
      <w:spacing w:before="120" w:after="220"/>
      <w:ind w:left="600"/>
    </w:pPr>
    <w:rPr>
      <w:rFonts w:ascii="Arial" w:hAnsi="Arial"/>
      <w:sz w:val="20"/>
    </w:rPr>
  </w:style>
  <w:style w:type="paragraph" w:styleId="TOC9">
    <w:name w:val="toc 9"/>
    <w:basedOn w:val="Normal"/>
    <w:next w:val="Normal"/>
    <w:autoRedefine/>
    <w:uiPriority w:val="39"/>
    <w:unhideWhenUsed/>
    <w:rsid w:val="00160E25"/>
    <w:pPr>
      <w:spacing w:after="100"/>
      <w:ind w:left="1600"/>
    </w:pPr>
    <w:rPr>
      <w:rFonts w:ascii="Arial" w:hAnsi="Arial"/>
    </w:rPr>
  </w:style>
  <w:style w:type="paragraph" w:styleId="TOC5">
    <w:name w:val="toc 5"/>
    <w:basedOn w:val="Normal"/>
    <w:next w:val="Normal"/>
    <w:autoRedefine/>
    <w:uiPriority w:val="39"/>
    <w:semiHidden/>
    <w:unhideWhenUsed/>
    <w:rsid w:val="00D63E57"/>
    <w:pPr>
      <w:spacing w:before="480" w:after="220"/>
      <w:ind w:left="800"/>
    </w:pPr>
    <w:rPr>
      <w:rFonts w:ascii="Arial" w:hAnsi="Arial"/>
    </w:rPr>
  </w:style>
  <w:style w:type="paragraph" w:styleId="TOC6">
    <w:name w:val="toc 6"/>
    <w:basedOn w:val="Normal"/>
    <w:next w:val="Normal"/>
    <w:autoRedefine/>
    <w:uiPriority w:val="39"/>
    <w:semiHidden/>
    <w:unhideWhenUsed/>
    <w:rsid w:val="00160E25"/>
    <w:pPr>
      <w:spacing w:after="100"/>
      <w:ind w:left="1000"/>
    </w:pPr>
    <w:rPr>
      <w:rFonts w:ascii="Arial" w:hAnsi="Arial"/>
    </w:rPr>
  </w:style>
  <w:style w:type="paragraph" w:styleId="TOC7">
    <w:name w:val="toc 7"/>
    <w:basedOn w:val="Normal"/>
    <w:next w:val="Normal"/>
    <w:autoRedefine/>
    <w:uiPriority w:val="39"/>
    <w:semiHidden/>
    <w:unhideWhenUsed/>
    <w:rsid w:val="00160E25"/>
    <w:pPr>
      <w:spacing w:after="100"/>
      <w:ind w:left="1200"/>
    </w:pPr>
    <w:rPr>
      <w:rFonts w:ascii="Arial" w:hAnsi="Arial"/>
    </w:rPr>
  </w:style>
  <w:style w:type="paragraph" w:styleId="TOC8">
    <w:name w:val="toc 8"/>
    <w:basedOn w:val="Normal"/>
    <w:next w:val="Normal"/>
    <w:autoRedefine/>
    <w:uiPriority w:val="39"/>
    <w:semiHidden/>
    <w:unhideWhenUsed/>
    <w:rsid w:val="00160E25"/>
    <w:pPr>
      <w:spacing w:after="100"/>
      <w:ind w:left="1400"/>
    </w:pPr>
    <w:rPr>
      <w:rFonts w:ascii="Arial" w:hAnsi="Arial"/>
    </w:rPr>
  </w:style>
  <w:style w:type="character" w:styleId="Hyperlink">
    <w:name w:val="Hyperlink"/>
    <w:basedOn w:val="DefaultParagraphFont"/>
    <w:uiPriority w:val="99"/>
    <w:unhideWhenUsed/>
    <w:rsid w:val="00C60226"/>
    <w:rPr>
      <w:color w:val="0563C1" w:themeColor="hyperlink"/>
      <w:u w:val="single"/>
    </w:rPr>
  </w:style>
  <w:style w:type="character" w:customStyle="1" w:styleId="Heading5Char">
    <w:name w:val="Heading 5 Char"/>
    <w:basedOn w:val="DefaultParagraphFont"/>
    <w:link w:val="Heading5"/>
    <w:uiPriority w:val="9"/>
    <w:rsid w:val="00664A4C"/>
    <w:rPr>
      <w:rFonts w:ascii="Arial" w:hAnsi="Arial" w:cs="Arial"/>
      <w:i/>
    </w:rPr>
  </w:style>
  <w:style w:type="character" w:styleId="CommentReference">
    <w:name w:val="annotation reference"/>
    <w:basedOn w:val="DefaultParagraphFont"/>
    <w:uiPriority w:val="99"/>
    <w:semiHidden/>
    <w:unhideWhenUsed/>
    <w:rsid w:val="00DD6FD8"/>
    <w:rPr>
      <w:sz w:val="16"/>
      <w:szCs w:val="16"/>
    </w:rPr>
  </w:style>
  <w:style w:type="paragraph" w:styleId="CommentText">
    <w:name w:val="annotation text"/>
    <w:basedOn w:val="Normal"/>
    <w:link w:val="CommentTextChar"/>
    <w:uiPriority w:val="99"/>
    <w:unhideWhenUsed/>
    <w:rsid w:val="00DD6FD8"/>
    <w:pPr>
      <w:spacing w:line="240" w:lineRule="auto"/>
    </w:pPr>
    <w:rPr>
      <w:szCs w:val="20"/>
    </w:rPr>
  </w:style>
  <w:style w:type="character" w:customStyle="1" w:styleId="CommentTextChar">
    <w:name w:val="Comment Text Char"/>
    <w:basedOn w:val="DefaultParagraphFont"/>
    <w:link w:val="CommentText"/>
    <w:uiPriority w:val="99"/>
    <w:rsid w:val="00DD6FD8"/>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DD6FD8"/>
    <w:rPr>
      <w:b/>
      <w:bCs/>
    </w:rPr>
  </w:style>
  <w:style w:type="character" w:customStyle="1" w:styleId="CommentSubjectChar">
    <w:name w:val="Comment Subject Char"/>
    <w:basedOn w:val="CommentTextChar"/>
    <w:link w:val="CommentSubject"/>
    <w:uiPriority w:val="99"/>
    <w:semiHidden/>
    <w:rsid w:val="00DD6FD8"/>
    <w:rPr>
      <w:rFonts w:ascii="Georgia" w:hAnsi="Georgia"/>
      <w:b/>
      <w:bCs/>
      <w:sz w:val="20"/>
      <w:szCs w:val="20"/>
    </w:rPr>
  </w:style>
  <w:style w:type="paragraph" w:styleId="BalloonText">
    <w:name w:val="Balloon Text"/>
    <w:basedOn w:val="Normal"/>
    <w:link w:val="BalloonTextChar"/>
    <w:uiPriority w:val="99"/>
    <w:semiHidden/>
    <w:unhideWhenUsed/>
    <w:rsid w:val="00DD6FD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FD8"/>
    <w:rPr>
      <w:rFonts w:ascii="Segoe UI" w:hAnsi="Segoe UI" w:cs="Segoe UI"/>
      <w:sz w:val="18"/>
      <w:szCs w:val="18"/>
    </w:rPr>
  </w:style>
  <w:style w:type="paragraph" w:styleId="ListParagraph">
    <w:name w:val="List Paragraph"/>
    <w:basedOn w:val="Normal"/>
    <w:uiPriority w:val="34"/>
    <w:qFormat/>
    <w:rsid w:val="005C068A"/>
    <w:pPr>
      <w:ind w:left="720"/>
      <w:contextualSpacing/>
    </w:pPr>
  </w:style>
  <w:style w:type="character" w:styleId="UnresolvedMention">
    <w:name w:val="Unresolved Mention"/>
    <w:basedOn w:val="DefaultParagraphFont"/>
    <w:uiPriority w:val="99"/>
    <w:semiHidden/>
    <w:unhideWhenUsed/>
    <w:rsid w:val="00247233"/>
    <w:rPr>
      <w:color w:val="605E5C"/>
      <w:shd w:val="clear" w:color="auto" w:fill="E1DFDD"/>
    </w:rPr>
  </w:style>
  <w:style w:type="paragraph" w:styleId="TOCHeading">
    <w:name w:val="TOC Heading"/>
    <w:basedOn w:val="Heading1"/>
    <w:next w:val="Normal"/>
    <w:uiPriority w:val="39"/>
    <w:unhideWhenUsed/>
    <w:qFormat/>
    <w:rsid w:val="005C7CEA"/>
    <w:pPr>
      <w:keepNext/>
      <w:keepLines/>
      <w:spacing w:before="240"/>
      <w:outlineLvl w:val="9"/>
    </w:pPr>
    <w:rPr>
      <w:rFonts w:asciiTheme="majorHAnsi" w:eastAsiaTheme="majorEastAsia" w:hAnsiTheme="majorHAnsi" w:cstheme="majorBidi"/>
      <w:color w:val="81B23F" w:themeColor="accent1" w:themeShade="BF"/>
    </w:rPr>
  </w:style>
  <w:style w:type="character" w:customStyle="1" w:styleId="eop">
    <w:name w:val="eop"/>
    <w:basedOn w:val="DefaultParagraphFont"/>
    <w:rsid w:val="005C7CEA"/>
  </w:style>
  <w:style w:type="character" w:styleId="Strong">
    <w:name w:val="Strong"/>
    <w:basedOn w:val="DefaultParagraphFont"/>
    <w:uiPriority w:val="22"/>
    <w:qFormat/>
    <w:rsid w:val="005C7C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61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gccollab.ca/images/7/7a/CM_Program_optimization_-_Workplace_Community_Norms_Guide_EN.docx"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iki.gccollab.ca/images/9/97/Optimization_Workplace_etiquette_posters_FR.pptx"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iki.gccollab.ca/images/7/7a/CM_Program_optimization_-_Workplace_Community_Norms_Guide_EN.docx" TargetMode="External"/><Relationship Id="rId14"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google.ca/imgres?imgurl=https://s3.ca-central-1.amazonaws.com/vectorinstitute.ai/images/logos/Canada_Wordmark_EN.png&amp;imgrefurl=http://vectorinstitute.ai/&amp;docid=yhgK_zErh6d3aM&amp;tbnid=IIIM82B5TUYATM:&amp;vet=10ahUKEwjuq8nnosTZAhVQQq0KHQN_B-QQMwhPKAkwCQ..i&amp;w=1165&amp;h=303&amp;bih=479&amp;biw=1188&amp;q=canada%20wordmark&amp;ved=0ahUKEwjuq8nnosTZAhVQQq0KHQN_B-QQMwhPKAkwCQ&amp;iact=mrc&amp;uact=8"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GCworkplace">
      <a:dk1>
        <a:srgbClr val="000000"/>
      </a:dk1>
      <a:lt1>
        <a:srgbClr val="FFFFFF"/>
      </a:lt1>
      <a:dk2>
        <a:srgbClr val="77797C"/>
      </a:dk2>
      <a:lt2>
        <a:srgbClr val="E7E6E6"/>
      </a:lt2>
      <a:accent1>
        <a:srgbClr val="A8CE75"/>
      </a:accent1>
      <a:accent2>
        <a:srgbClr val="4CB6A0"/>
      </a:accent2>
      <a:accent3>
        <a:srgbClr val="18853F"/>
      </a:accent3>
      <a:accent4>
        <a:srgbClr val="F2A920"/>
      </a:accent4>
      <a:accent5>
        <a:srgbClr val="17455C"/>
      </a:accent5>
      <a:accent6>
        <a:srgbClr val="BBBCBF"/>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9</Pages>
  <Words>2318</Words>
  <Characters>13215</Characters>
  <Application>Microsoft Office Word</Application>
  <DocSecurity>0</DocSecurity>
  <Lines>110</Lines>
  <Paragraphs>31</Paragraphs>
  <ScaleCrop>false</ScaleCrop>
  <HeadingPairs>
    <vt:vector size="6" baseType="variant">
      <vt:variant>
        <vt:lpstr>Title</vt:lpstr>
      </vt:variant>
      <vt:variant>
        <vt:i4>1</vt:i4>
      </vt:variant>
      <vt:variant>
        <vt:lpstr>Titre</vt:lpstr>
      </vt:variant>
      <vt:variant>
        <vt:i4>1</vt:i4>
      </vt:variant>
      <vt:variant>
        <vt:lpstr>Titres</vt:lpstr>
      </vt:variant>
      <vt:variant>
        <vt:i4>10</vt:i4>
      </vt:variant>
    </vt:vector>
  </HeadingPairs>
  <TitlesOfParts>
    <vt:vector size="12" baseType="lpstr">
      <vt:lpstr/>
      <vt:lpstr/>
      <vt:lpstr>Que sont les normes communautaires en milieu de travail et pourquoi sont-elles i</vt:lpstr>
      <vt:lpstr>    Plus que des règles</vt:lpstr>
      <vt:lpstr>    Les normes communautaires en milieu de travail</vt:lpstr>
      <vt:lpstr>Rôles clés dans la création et le maintien des normes</vt:lpstr>
      <vt:lpstr>Communiquer et promouvoir les normes communautaires en milieu de travail</vt:lpstr>
      <vt:lpstr>Normes communautaires en action </vt:lpstr>
      <vt:lpstr>    Comment utiliser les scénarios</vt:lpstr>
      <vt:lpstr>    Appliquer les normes communautaires dans la vie de tous les jours</vt:lpstr>
      <vt:lpstr>En bref : 10 étapes pour créer des normes communautaires en milieu de travail </vt:lpstr>
      <vt:lpstr/>
    </vt:vector>
  </TitlesOfParts>
  <Company/>
  <LinksUpToDate>false</LinksUpToDate>
  <CharactersWithSpaces>15502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Menard, Alexandrine (SPAC/PSPC)</cp:lastModifiedBy>
  <cp:revision>9</cp:revision>
  <cp:lastPrinted>2018-02-22T15:56:00Z</cp:lastPrinted>
  <dcterms:created xsi:type="dcterms:W3CDTF">2024-09-13T18:20:00Z</dcterms:created>
  <dcterms:modified xsi:type="dcterms:W3CDTF">2024-09-26T19:41:00Z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Enabled">
    <vt:lpwstr>true</vt:lpwstr>
  </property>
  <property fmtid="{D5CDD505-2E9C-101B-9397-08002B2CF9AE}" pid="3" name="MSIP_Label_834ed4f5-eae4-40c7-82be-b1cdf720a1b9_SetDate">
    <vt:lpwstr>2023-08-03T17:33:59Z</vt:lpwstr>
  </property>
  <property fmtid="{D5CDD505-2E9C-101B-9397-08002B2CF9AE}" pid="4" name="MSIP_Label_834ed4f5-eae4-40c7-82be-b1cdf720a1b9_Method">
    <vt:lpwstr>Standard</vt:lpwstr>
  </property>
  <property fmtid="{D5CDD505-2E9C-101B-9397-08002B2CF9AE}" pid="5" name="MSIP_Label_834ed4f5-eae4-40c7-82be-b1cdf720a1b9_Name">
    <vt:lpwstr>Unclassified - Non classifié</vt:lpwstr>
  </property>
  <property fmtid="{D5CDD505-2E9C-101B-9397-08002B2CF9AE}" pid="6" name="MSIP_Label_834ed4f5-eae4-40c7-82be-b1cdf720a1b9_SiteId">
    <vt:lpwstr>e0d54a3c-7bbe-4a64-9d46-f9f84a41c833</vt:lpwstr>
  </property>
  <property fmtid="{D5CDD505-2E9C-101B-9397-08002B2CF9AE}" pid="7" name="MSIP_Label_834ed4f5-eae4-40c7-82be-b1cdf720a1b9_ActionId">
    <vt:lpwstr>d4e3a831-0df7-435b-add9-885f66278851</vt:lpwstr>
  </property>
  <property fmtid="{D5CDD505-2E9C-101B-9397-08002B2CF9AE}" pid="8" name="MSIP_Label_834ed4f5-eae4-40c7-82be-b1cdf720a1b9_ContentBits">
    <vt:lpwstr>0</vt:lpwstr>
  </property>
</Properties>
</file>