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4867D2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</w:pPr>
      <w:r>
        <w:rPr>
          <w:rFonts w:ascii="Arial" w:eastAsia="SimSun" w:hAnsi="Arial" w:cs="Arial"/>
          <w:b/>
          <w:bCs/>
          <w:noProof/>
          <w:kern w:val="28"/>
          <w:sz w:val="72"/>
          <w:szCs w:val="56"/>
          <w:lang w:val="fr-CA"/>
        </w:rPr>
        <w:drawing>
          <wp:anchor distT="0" distB="0" distL="114300" distR="114300" simplePos="0" relativeHeight="251658240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7D2">
        <w:rPr>
          <w:rFonts w:ascii="Arial" w:eastAsia="SimSun" w:hAnsi="Arial" w:cs="Arial"/>
          <w:b/>
          <w:bCs/>
          <w:kern w:val="28"/>
          <w:sz w:val="72"/>
          <w:szCs w:val="56"/>
          <w:lang w:val="en-CA"/>
        </w:rPr>
        <w:t xml:space="preserve">         </w:t>
      </w:r>
    </w:p>
    <w:p w14:paraId="50F674D5" w14:textId="62B8155C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19ED01A6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3464F0DB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1F78DA33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7A57ABCB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10667FB6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473E316C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37FAE0F0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2E9435D3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06E1A2F1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1934AF60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1538B5B8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3B9FFE07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03E13680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71F48BD0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4DA4970F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50168B85" w14:textId="77777777" w:rsidR="00B6226D" w:rsidRPr="004867D2" w:rsidRDefault="00B6226D" w:rsidP="00B6226D">
      <w:pPr>
        <w:spacing w:before="0" w:after="120" w:line="276" w:lineRule="auto"/>
        <w:rPr>
          <w:rFonts w:ascii="Arial" w:eastAsia="Calibri" w:hAnsi="Arial" w:cs="Arial"/>
          <w:lang w:val="en-CA"/>
        </w:rPr>
      </w:pPr>
    </w:p>
    <w:p w14:paraId="0BF34C1B" w14:textId="77777777" w:rsidR="00B6226D" w:rsidRPr="004867D2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56"/>
          <w:szCs w:val="52"/>
          <w:lang w:val="en-CA"/>
        </w:rPr>
      </w:pPr>
    </w:p>
    <w:p w14:paraId="015DA559" w14:textId="77777777" w:rsidR="00206526" w:rsidRPr="004867D2" w:rsidRDefault="00206526" w:rsidP="00206526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en-CA"/>
        </w:rPr>
      </w:pPr>
      <w:r w:rsidRPr="004867D2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en-CA"/>
        </w:rPr>
        <w:t xml:space="preserve">Workplace Transformation Program </w:t>
      </w:r>
    </w:p>
    <w:p w14:paraId="323C3089" w14:textId="77777777" w:rsidR="00206526" w:rsidRPr="008D72BF" w:rsidRDefault="00206526" w:rsidP="00206526">
      <w:pPr>
        <w:spacing w:before="0" w:after="120" w:line="240" w:lineRule="auto"/>
        <w:rPr>
          <w:rFonts w:ascii="Arial Rounded MT Bold" w:eastAsia="SimSun" w:hAnsi="Arial Rounded MT Bold" w:cs="Arial"/>
          <w:b/>
          <w:caps/>
          <w:color w:val="A8CE75"/>
          <w:sz w:val="32"/>
        </w:rPr>
      </w:pPr>
      <w:r w:rsidRPr="008D72BF">
        <w:rPr>
          <w:rFonts w:ascii="Arial Rounded MT Bold" w:eastAsia="SimSun" w:hAnsi="Arial Rounded MT Bold" w:cs="Arial"/>
          <w:b/>
          <w:caps/>
          <w:color w:val="A8CE75"/>
          <w:sz w:val="32"/>
        </w:rPr>
        <w:t>Project announcement to employees</w:t>
      </w:r>
    </w:p>
    <w:p w14:paraId="01298CC5" w14:textId="146F5732" w:rsidR="00B6226D" w:rsidRPr="00056967" w:rsidRDefault="004D2760" w:rsidP="00B6226D">
      <w:pPr>
        <w:spacing w:before="0" w:after="120" w:line="240" w:lineRule="auto"/>
        <w:rPr>
          <w:rFonts w:ascii="Calibri Light" w:eastAsia="Calibri" w:hAnsi="Calibri Light" w:cs="Calibri Light"/>
          <w:b/>
          <w:caps/>
          <w:lang w:val="en-CA"/>
        </w:rPr>
      </w:pPr>
      <w:r w:rsidRPr="00056967">
        <w:rPr>
          <w:rFonts w:ascii="Calibri Light" w:eastAsia="Calibri" w:hAnsi="Calibri Light" w:cs="Calibri Light"/>
          <w:b/>
          <w:bCs/>
          <w:caps/>
          <w:lang w:val="en-CA"/>
        </w:rPr>
        <w:t>VERSION </w:t>
      </w:r>
      <w:r w:rsidR="008E16E5" w:rsidRPr="00056967">
        <w:rPr>
          <w:rFonts w:ascii="Calibri Light" w:eastAsia="Calibri" w:hAnsi="Calibri Light" w:cs="Calibri Light"/>
          <w:b/>
          <w:bCs/>
          <w:caps/>
          <w:lang w:val="en-CA"/>
        </w:rPr>
        <w:t>2</w:t>
      </w:r>
    </w:p>
    <w:p w14:paraId="320A04B5" w14:textId="7CBA8F93" w:rsidR="00B6226D" w:rsidRPr="003B70A5" w:rsidRDefault="00B6226D" w:rsidP="00B6226D">
      <w:pPr>
        <w:spacing w:before="0" w:after="120" w:line="240" w:lineRule="auto"/>
        <w:rPr>
          <w:rFonts w:ascii="Calibri Light" w:eastAsia="Calibri" w:hAnsi="Calibri Light" w:cs="Calibri Light"/>
          <w:caps/>
          <w:lang w:val="en-CA"/>
        </w:rPr>
      </w:pPr>
      <w:r w:rsidRPr="00056967">
        <w:rPr>
          <w:rFonts w:ascii="Calibri Light" w:eastAsia="Calibri" w:hAnsi="Calibri Light" w:cs="Calibri Light"/>
          <w:b/>
          <w:bCs/>
          <w:caps/>
          <w:lang w:val="en-CA"/>
        </w:rPr>
        <w:t>Date:</w:t>
      </w:r>
      <w:r w:rsidRPr="00056967">
        <w:rPr>
          <w:rFonts w:ascii="Calibri Light" w:eastAsia="Calibri" w:hAnsi="Calibri Light" w:cs="Calibri Light"/>
          <w:caps/>
          <w:lang w:val="en-CA"/>
        </w:rPr>
        <w:t xml:space="preserve"> </w:t>
      </w:r>
      <w:r w:rsidR="00AB29AD" w:rsidRPr="00056967">
        <w:rPr>
          <w:rFonts w:ascii="Calibri Light" w:eastAsia="Calibri" w:hAnsi="Calibri Light" w:cs="Calibri Light"/>
          <w:caps/>
          <w:lang w:val="en-CA"/>
        </w:rPr>
        <w:t>Ju</w:t>
      </w:r>
      <w:r w:rsidR="00950BDD">
        <w:rPr>
          <w:rFonts w:ascii="Calibri Light" w:eastAsia="Calibri" w:hAnsi="Calibri Light" w:cs="Calibri Light"/>
          <w:caps/>
          <w:lang w:val="en-CA"/>
        </w:rPr>
        <w:t>NE</w:t>
      </w:r>
      <w:r w:rsidR="00CD7A29" w:rsidRPr="00056967">
        <w:rPr>
          <w:rFonts w:ascii="Calibri Light" w:eastAsia="Calibri" w:hAnsi="Calibri Light" w:cs="Calibri Light"/>
          <w:caps/>
          <w:lang w:val="en-CA"/>
        </w:rPr>
        <w:t xml:space="preserve"> </w:t>
      </w:r>
      <w:r w:rsidRPr="00056967">
        <w:rPr>
          <w:rFonts w:ascii="Calibri Light" w:eastAsia="Calibri" w:hAnsi="Calibri Light" w:cs="Calibri Light"/>
          <w:caps/>
          <w:lang w:val="en-CA"/>
        </w:rPr>
        <w:t>202</w:t>
      </w:r>
      <w:r w:rsidR="008E16E5" w:rsidRPr="00056967">
        <w:rPr>
          <w:rFonts w:ascii="Calibri Light" w:eastAsia="Calibri" w:hAnsi="Calibri Light" w:cs="Calibri Light"/>
          <w:caps/>
          <w:lang w:val="en-CA"/>
        </w:rPr>
        <w:t>3</w:t>
      </w:r>
    </w:p>
    <w:p w14:paraId="6C583BDE" w14:textId="77777777" w:rsidR="00206526" w:rsidRPr="003B70A5" w:rsidRDefault="00160E25" w:rsidP="00D74403">
      <w:pPr>
        <w:spacing w:after="0" w:line="240" w:lineRule="auto"/>
        <w:jc w:val="center"/>
        <w:rPr>
          <w:rFonts w:ascii="Calibri Light" w:hAnsi="Calibri Light"/>
          <w:lang w:val="en-CA"/>
        </w:rPr>
      </w:pPr>
      <w:r w:rsidRPr="003B70A5">
        <w:rPr>
          <w:rFonts w:ascii="Calibri Light" w:hAnsi="Calibri Light"/>
          <w:lang w:val="en-CA"/>
        </w:rPr>
        <w:br w:type="page"/>
      </w:r>
    </w:p>
    <w:p w14:paraId="1C4E6980" w14:textId="793BC8F1" w:rsidR="00CD7A29" w:rsidRPr="00206526" w:rsidRDefault="00206526" w:rsidP="00206526">
      <w:pPr>
        <w:spacing w:after="0" w:line="240" w:lineRule="auto"/>
        <w:jc w:val="center"/>
        <w:rPr>
          <w:rFonts w:ascii="Arial Rounded MT Bold" w:hAnsi="Arial Rounded MT Bold"/>
          <w:noProof/>
          <w:color w:val="17455C" w:themeColor="accent5"/>
          <w:sz w:val="32"/>
          <w:szCs w:val="32"/>
          <w:lang w:val="en-CA"/>
        </w:rPr>
      </w:pPr>
      <w:r w:rsidRPr="00206526">
        <w:rPr>
          <w:rFonts w:ascii="Arial Rounded MT Bold" w:hAnsi="Arial Rounded MT Bold"/>
          <w:noProof/>
          <w:color w:val="17455C" w:themeColor="accent5"/>
          <w:sz w:val="32"/>
          <w:szCs w:val="32"/>
          <w:lang w:val="en-CA"/>
        </w:rPr>
        <w:lastRenderedPageBreak/>
        <w:t>Communique to employees for project kick-off or announcement</w:t>
      </w:r>
    </w:p>
    <w:p w14:paraId="464E9ABA" w14:textId="0598B2CD" w:rsidR="00922DC8" w:rsidRPr="00206526" w:rsidRDefault="00545DAC" w:rsidP="00922DC8">
      <w:pPr>
        <w:spacing w:before="0" w:after="160" w:line="259" w:lineRule="auto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noProof/>
          <w:color w:val="17455C" w:themeColor="accent5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FF3C995" wp14:editId="4E100FA7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848350" cy="23526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352675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83F0" w14:textId="77777777" w:rsidR="00206526" w:rsidRPr="005D26F2" w:rsidRDefault="00206526" w:rsidP="00206526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D26F2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  <w:t>To be removed before sending</w:t>
                            </w:r>
                          </w:p>
                          <w:p w14:paraId="0DCD560C" w14:textId="77777777" w:rsidR="00206526" w:rsidRPr="005D26F2" w:rsidRDefault="00206526" w:rsidP="00206526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D26F2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Objectives: </w:t>
                            </w:r>
                            <w:r w:rsidRPr="005D26F2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Raise awareness among employees with regard to their future workplace</w:t>
                            </w:r>
                          </w:p>
                          <w:p w14:paraId="196AC541" w14:textId="045BADE0" w:rsidR="00206526" w:rsidRPr="005D26F2" w:rsidRDefault="00206526" w:rsidP="00206526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D26F2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Whom should this be sent to: </w:t>
                            </w:r>
                            <w:r w:rsidRPr="005D26F2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All employees who will be using the future space</w:t>
                            </w:r>
                          </w:p>
                          <w:p w14:paraId="301E1F9D" w14:textId="77777777" w:rsidR="00206526" w:rsidRPr="005D26F2" w:rsidRDefault="00206526" w:rsidP="00206526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D26F2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When to send</w:t>
                            </w:r>
                            <w:r w:rsidRPr="005D26F2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: To be sent in advance of the project being announced to the affected employees</w:t>
                            </w:r>
                          </w:p>
                          <w:p w14:paraId="0EAF8B14" w14:textId="4C2A1E99" w:rsidR="00206526" w:rsidRPr="005D26F2" w:rsidRDefault="00206526" w:rsidP="00206526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D26F2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Who should send the invitation</w:t>
                            </w:r>
                            <w:r w:rsidRPr="005D26F2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: Client Project Sponsor – Deputy Minister or Assistant Deputy Minister Level</w:t>
                            </w:r>
                          </w:p>
                          <w:p w14:paraId="7F7724DA" w14:textId="06E4C494" w:rsidR="00206526" w:rsidRPr="005D26F2" w:rsidRDefault="00206526" w:rsidP="00206526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D26F2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Expected outcome</w:t>
                            </w:r>
                            <w:r w:rsidRPr="005D26F2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: Ensure as many employees as possible are aware, have a sense of the changes and benefits to be expected of the future design of the workplace</w:t>
                            </w:r>
                          </w:p>
                          <w:p w14:paraId="18CDADF1" w14:textId="115611F3" w:rsidR="00206526" w:rsidRDefault="00206526" w:rsidP="00206526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D26F2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The proposed message below must be adapted by respective clients to ensure the message follows internal cultural attributes, organizational vision, name of the project, and any specifics details</w:t>
                            </w:r>
                          </w:p>
                          <w:p w14:paraId="5C2F14A2" w14:textId="7A877655" w:rsidR="00206526" w:rsidRPr="00206526" w:rsidRDefault="00206526" w:rsidP="00206526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The </w:t>
                            </w:r>
                            <w:r w:rsidRPr="005D26F2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French version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 of this document is available here : </w:t>
                            </w:r>
                            <w:hyperlink r:id="rId8" w:history="1">
                              <w:r w:rsidRPr="00EE7B9D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en-CA"/>
                                </w:rPr>
                                <w:t>FR version</w:t>
                              </w:r>
                            </w:hyperlink>
                          </w:p>
                          <w:p w14:paraId="758C0C7C" w14:textId="20B5D3B4" w:rsidR="00922DC8" w:rsidRPr="00206526" w:rsidRDefault="00922DC8" w:rsidP="00922DC8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6526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3C995" id="Text Box 3" o:spid="_x0000_s1026" style="position:absolute;margin-left:0;margin-top:23.05pt;width:460.5pt;height:185.2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" fillcolor="#dfe3e5" stroked="f">
                <v:stroke joinstyle="miter"/>
                <v:textbox>
                  <w:txbxContent>
                    <w:p w14:paraId="153783F0" w14:textId="77777777" w:rsidR="00206526" w:rsidRPr="005D26F2" w:rsidRDefault="00206526" w:rsidP="00206526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en-CA"/>
                        </w:rPr>
                      </w:pPr>
                      <w:r w:rsidRPr="005D26F2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en-CA"/>
                        </w:rPr>
                        <w:t>To be removed before sending</w:t>
                      </w:r>
                    </w:p>
                    <w:p w14:paraId="0DCD560C" w14:textId="77777777" w:rsidR="00206526" w:rsidRPr="005D26F2" w:rsidRDefault="00206526" w:rsidP="00206526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 w:rsidRPr="005D26F2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Objectives: </w:t>
                      </w:r>
                      <w:r w:rsidRPr="005D26F2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Raise awareness among employees with regard to their future workplace</w:t>
                      </w:r>
                    </w:p>
                    <w:p w14:paraId="196AC541" w14:textId="045BADE0" w:rsidR="00206526" w:rsidRPr="005D26F2" w:rsidRDefault="00206526" w:rsidP="00206526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 w:rsidRPr="005D26F2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Whom should this be sent to: </w:t>
                      </w:r>
                      <w:r w:rsidRPr="005D26F2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All employees who will be using the future space</w:t>
                      </w:r>
                    </w:p>
                    <w:p w14:paraId="301E1F9D" w14:textId="77777777" w:rsidR="00206526" w:rsidRPr="005D26F2" w:rsidRDefault="00206526" w:rsidP="00206526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 w:rsidRPr="005D26F2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When to send</w:t>
                      </w:r>
                      <w:r w:rsidRPr="005D26F2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: To be sent in advance of the project being announced to the affected employees</w:t>
                      </w:r>
                    </w:p>
                    <w:p w14:paraId="0EAF8B14" w14:textId="4C2A1E99" w:rsidR="00206526" w:rsidRPr="005D26F2" w:rsidRDefault="00206526" w:rsidP="00206526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 w:rsidRPr="005D26F2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Who should send the invitation</w:t>
                      </w:r>
                      <w:r w:rsidRPr="005D26F2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: Client Project Sponsor – Deputy Minister or Assistant Deputy Minister Level</w:t>
                      </w:r>
                    </w:p>
                    <w:p w14:paraId="7F7724DA" w14:textId="06E4C494" w:rsidR="00206526" w:rsidRPr="005D26F2" w:rsidRDefault="00206526" w:rsidP="00206526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 w:rsidRPr="005D26F2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Expected outcome</w:t>
                      </w:r>
                      <w:r w:rsidRPr="005D26F2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: Ensure as many employees as possible are aware, have a sense of the changes and benefits to be expected of the future design of the workplace</w:t>
                      </w:r>
                    </w:p>
                    <w:p w14:paraId="18CDADF1" w14:textId="115611F3" w:rsidR="00206526" w:rsidRDefault="00206526" w:rsidP="00206526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 w:rsidRPr="005D26F2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The proposed message below must be adapted by respective clients to ensure the message follows internal cultural attributes, organizational vision, name of the project, and any specifics details</w:t>
                      </w:r>
                    </w:p>
                    <w:p w14:paraId="5C2F14A2" w14:textId="7A877655" w:rsidR="00206526" w:rsidRPr="00206526" w:rsidRDefault="00206526" w:rsidP="00206526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The </w:t>
                      </w:r>
                      <w:r w:rsidRPr="005D26F2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French version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 of this document is available here : </w:t>
                      </w:r>
                      <w:hyperlink r:id="rId9" w:history="1">
                        <w:r w:rsidRPr="00EE7B9D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en-CA"/>
                          </w:rPr>
                          <w:t>FR version</w:t>
                        </w:r>
                      </w:hyperlink>
                    </w:p>
                    <w:p w14:paraId="758C0C7C" w14:textId="20B5D3B4" w:rsidR="00922DC8" w:rsidRPr="00206526" w:rsidRDefault="00922DC8" w:rsidP="00922DC8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206526">
                        <w:rPr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D8ABBFA" w14:textId="77777777" w:rsidR="00545DAC" w:rsidRDefault="00545DAC" w:rsidP="00796CD9">
      <w:pPr>
        <w:spacing w:before="0" w:after="0" w:line="240" w:lineRule="auto"/>
        <w:rPr>
          <w:rFonts w:asciiTheme="majorHAnsi" w:eastAsia="Calibri" w:hAnsiTheme="majorHAnsi" w:cstheme="majorHAnsi"/>
          <w:b/>
          <w:bCs/>
          <w:sz w:val="24"/>
          <w:lang w:val="en-CA"/>
        </w:rPr>
      </w:pPr>
      <w:bookmarkStart w:id="0" w:name="_Hlk102480535"/>
    </w:p>
    <w:p w14:paraId="2329F308" w14:textId="58BB1E6A" w:rsidR="00796CD9" w:rsidRPr="003B70A5" w:rsidRDefault="00796CD9" w:rsidP="00796CD9">
      <w:pPr>
        <w:spacing w:before="0" w:after="0" w:line="240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b/>
          <w:bCs/>
          <w:sz w:val="24"/>
          <w:lang w:val="en-CA"/>
        </w:rPr>
        <w:t>TO: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 All impacted 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[EMPLOYEES]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 located at [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LOCATION</w:t>
      </w:r>
      <w:r w:rsidRPr="003B70A5">
        <w:rPr>
          <w:rFonts w:asciiTheme="majorHAnsi" w:eastAsia="Calibri" w:hAnsiTheme="majorHAnsi" w:cstheme="majorHAnsi"/>
          <w:sz w:val="24"/>
          <w:lang w:val="en-CA"/>
        </w:rPr>
        <w:t>]</w:t>
      </w:r>
    </w:p>
    <w:p w14:paraId="1B5D39AC" w14:textId="77777777" w:rsidR="00796CD9" w:rsidRPr="003B70A5" w:rsidRDefault="00796CD9" w:rsidP="00796CD9">
      <w:pPr>
        <w:spacing w:before="0" w:after="0" w:line="240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b/>
          <w:bCs/>
          <w:sz w:val="24"/>
          <w:lang w:val="en-CA"/>
        </w:rPr>
        <w:t>CC: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 All [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CLIENT</w:t>
      </w:r>
      <w:r w:rsidRPr="003B70A5">
        <w:rPr>
          <w:rFonts w:asciiTheme="majorHAnsi" w:eastAsia="Calibri" w:hAnsiTheme="majorHAnsi" w:cstheme="majorHAnsi"/>
          <w:sz w:val="24"/>
          <w:lang w:val="en-CA"/>
        </w:rPr>
        <w:t>] directly and indirectly impacted people managers</w:t>
      </w:r>
    </w:p>
    <w:p w14:paraId="627A4510" w14:textId="77777777" w:rsidR="00796CD9" w:rsidRPr="003B70A5" w:rsidRDefault="00796CD9" w:rsidP="00796CD9">
      <w:pPr>
        <w:spacing w:before="0" w:after="0" w:line="240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b/>
          <w:bCs/>
          <w:sz w:val="24"/>
          <w:lang w:val="en-CA"/>
        </w:rPr>
        <w:t>FROM: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 [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EXECUTIVE SPONSOR</w:t>
      </w:r>
      <w:r w:rsidRPr="003B70A5">
        <w:rPr>
          <w:rFonts w:asciiTheme="majorHAnsi" w:eastAsia="Calibri" w:hAnsiTheme="majorHAnsi" w:cstheme="majorHAnsi"/>
          <w:sz w:val="24"/>
          <w:lang w:val="en-CA"/>
        </w:rPr>
        <w:t>]</w:t>
      </w:r>
    </w:p>
    <w:p w14:paraId="1BE92E03" w14:textId="5306906B" w:rsidR="00796CD9" w:rsidRPr="003B70A5" w:rsidRDefault="00796CD9" w:rsidP="009F11F1">
      <w:pPr>
        <w:spacing w:before="320" w:after="240" w:line="240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b/>
          <w:bCs/>
          <w:sz w:val="24"/>
          <w:lang w:val="en-CA"/>
        </w:rPr>
        <w:t>SUBJECT: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 [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CLIENT</w:t>
      </w:r>
      <w:r w:rsidRPr="003B70A5">
        <w:rPr>
          <w:rFonts w:asciiTheme="majorHAnsi" w:eastAsia="Calibri" w:hAnsiTheme="majorHAnsi" w:cstheme="majorHAnsi"/>
          <w:sz w:val="24"/>
          <w:lang w:val="en-CA"/>
        </w:rPr>
        <w:t>] [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LOCATION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] Our future workplace at 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[location] or [name of the project]</w:t>
      </w:r>
      <w:bookmarkEnd w:id="0"/>
    </w:p>
    <w:p w14:paraId="61F29F4C" w14:textId="50AB5BD6" w:rsidR="00796CD9" w:rsidRPr="003B70A5" w:rsidRDefault="00796CD9" w:rsidP="00796CD9">
      <w:p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>Over the past few years, we've radically changed the way we work and interact. With COVID-19 and the implementation of the hybrid working model, it was essential for [</w:t>
      </w:r>
      <w:r w:rsidR="0034386C"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S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 xml:space="preserve">enior </w:t>
      </w:r>
      <w:r w:rsidR="0034386C"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M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anagement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] to carry out a thorough reflection on different aspects of our work, such as : </w:t>
      </w:r>
    </w:p>
    <w:p w14:paraId="33D605C5" w14:textId="42B01573" w:rsidR="00796CD9" w:rsidRPr="003B70A5" w:rsidRDefault="00796CD9" w:rsidP="0034386C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our long-term use of office space; </w:t>
      </w:r>
    </w:p>
    <w:p w14:paraId="34A82445" w14:textId="07572BF0" w:rsidR="00796CD9" w:rsidRPr="003B70A5" w:rsidRDefault="00796CD9" w:rsidP="0034386C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the reorganization of our available workspaces; </w:t>
      </w:r>
    </w:p>
    <w:p w14:paraId="31842C68" w14:textId="568FCF9F" w:rsidR="00796CD9" w:rsidRPr="003B70A5" w:rsidRDefault="00796CD9" w:rsidP="0034386C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>the employee experience in a hybrid work model;</w:t>
      </w:r>
    </w:p>
    <w:p w14:paraId="6EDEA392" w14:textId="7C46C3A1" w:rsidR="00796CD9" w:rsidRPr="003B70A5" w:rsidRDefault="00796CD9" w:rsidP="0034386C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>our work environment as a lever for inclusion, accessibility and well-being.</w:t>
      </w:r>
    </w:p>
    <w:p w14:paraId="115A5F4C" w14:textId="77777777" w:rsidR="009F11F1" w:rsidRPr="003B70A5" w:rsidRDefault="009F11F1" w:rsidP="00EF244F">
      <w:p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</w:p>
    <w:p w14:paraId="7E2E8C3F" w14:textId="0502E2E1" w:rsidR="00796CD9" w:rsidRPr="003B70A5" w:rsidRDefault="00796CD9" w:rsidP="00796CD9">
      <w:pPr>
        <w:spacing w:before="0" w:after="160" w:line="259" w:lineRule="auto"/>
        <w:rPr>
          <w:rFonts w:asciiTheme="majorHAnsi" w:eastAsia="Calibri" w:hAnsiTheme="majorHAnsi" w:cstheme="majorHAnsi"/>
          <w:b/>
          <w:bCs/>
          <w:sz w:val="24"/>
          <w:lang w:val="en-CA"/>
        </w:rPr>
      </w:pPr>
      <w:r w:rsidRPr="003B70A5">
        <w:rPr>
          <w:rFonts w:asciiTheme="majorHAnsi" w:eastAsia="Calibri" w:hAnsiTheme="majorHAnsi" w:cstheme="majorHAnsi"/>
          <w:b/>
          <w:bCs/>
          <w:sz w:val="24"/>
          <w:lang w:val="en-CA"/>
        </w:rPr>
        <w:t>Modernization of [</w:t>
      </w:r>
      <w:r w:rsidRPr="003B70A5">
        <w:rPr>
          <w:rFonts w:asciiTheme="majorHAnsi" w:eastAsia="Calibri" w:hAnsiTheme="majorHAnsi" w:cstheme="majorHAnsi"/>
          <w:b/>
          <w:bCs/>
          <w:sz w:val="24"/>
          <w:highlight w:val="yellow"/>
          <w:lang w:val="en-CA"/>
        </w:rPr>
        <w:t>name of building, floors, etc.</w:t>
      </w:r>
      <w:r w:rsidRPr="003B70A5">
        <w:rPr>
          <w:rFonts w:asciiTheme="majorHAnsi" w:eastAsia="Calibri" w:hAnsiTheme="majorHAnsi" w:cstheme="majorHAnsi"/>
          <w:b/>
          <w:bCs/>
          <w:sz w:val="24"/>
          <w:lang w:val="en-CA"/>
        </w:rPr>
        <w:t>]</w:t>
      </w:r>
    </w:p>
    <w:p w14:paraId="5AC741A0" w14:textId="2415DB31" w:rsidR="00796CD9" w:rsidRPr="003B70A5" w:rsidRDefault="00796CD9" w:rsidP="00796CD9">
      <w:p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>Following this reflection, our organization decided to modernize the [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name of building, floors, etc.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], in collaboration with Public Services and </w:t>
      </w:r>
      <w:r w:rsidR="009F11F1" w:rsidRPr="003B70A5">
        <w:rPr>
          <w:rFonts w:asciiTheme="majorHAnsi" w:eastAsia="Calibri" w:hAnsiTheme="majorHAnsi" w:cstheme="majorHAnsi"/>
          <w:sz w:val="24"/>
          <w:lang w:val="en-CA"/>
        </w:rPr>
        <w:t xml:space="preserve">Procurement Canada </w:t>
      </w:r>
      <w:r w:rsidRPr="003B70A5">
        <w:rPr>
          <w:rFonts w:asciiTheme="majorHAnsi" w:eastAsia="Calibri" w:hAnsiTheme="majorHAnsi" w:cstheme="majorHAnsi"/>
          <w:sz w:val="24"/>
          <w:lang w:val="en-CA"/>
        </w:rPr>
        <w:t>(PS</w:t>
      </w:r>
      <w:r w:rsidR="009F11F1" w:rsidRPr="003B70A5">
        <w:rPr>
          <w:rFonts w:asciiTheme="majorHAnsi" w:eastAsia="Calibri" w:hAnsiTheme="majorHAnsi" w:cstheme="majorHAnsi"/>
          <w:sz w:val="24"/>
          <w:lang w:val="en-CA"/>
        </w:rPr>
        <w:t>PC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) as part of its </w:t>
      </w:r>
      <w:r w:rsidRPr="003B70A5">
        <w:rPr>
          <w:rFonts w:asciiTheme="majorHAnsi" w:eastAsia="Calibri" w:hAnsiTheme="majorHAnsi" w:cstheme="majorHAnsi"/>
          <w:i/>
          <w:iCs/>
          <w:sz w:val="24"/>
          <w:lang w:val="en-CA"/>
        </w:rPr>
        <w:t>Workplace Transformation Program</w:t>
      </w: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. </w:t>
      </w:r>
    </w:p>
    <w:p w14:paraId="292D70F7" w14:textId="764E601C" w:rsidR="00796CD9" w:rsidRPr="003B70A5" w:rsidRDefault="00796CD9" w:rsidP="00796CD9">
      <w:p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lastRenderedPageBreak/>
        <w:t>The objective of this work is to create a work environment that will offer, among other things:</w:t>
      </w:r>
    </w:p>
    <w:p w14:paraId="4F538567" w14:textId="79668350" w:rsidR="00796CD9" w:rsidRPr="003B70A5" w:rsidRDefault="00796CD9" w:rsidP="009F11F1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>a variety of work points adapted to what you do in the office, promoting flexibility, productivity and mobility;</w:t>
      </w:r>
    </w:p>
    <w:p w14:paraId="523199CE" w14:textId="69C82A5C" w:rsidR="00796CD9" w:rsidRPr="003B70A5" w:rsidRDefault="00796CD9" w:rsidP="009F11F1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>technological innovations that facilitate collaboration and team-building in the hybrid work model;</w:t>
      </w:r>
    </w:p>
    <w:p w14:paraId="53E6686C" w14:textId="1CDAE7AF" w:rsidR="00796CD9" w:rsidRPr="003B70A5" w:rsidRDefault="00796CD9" w:rsidP="009F11F1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increased accessibility and ergonomic equipment that contribute to the inclusiveness of our organization;  </w:t>
      </w:r>
    </w:p>
    <w:p w14:paraId="4940E95A" w14:textId="4301ACFD" w:rsidR="00796CD9" w:rsidRPr="003B70A5" w:rsidRDefault="00796CD9" w:rsidP="009F11F1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>and much more!</w:t>
      </w:r>
    </w:p>
    <w:p w14:paraId="02641FE0" w14:textId="3E702597" w:rsidR="00796CD9" w:rsidRPr="003B70A5" w:rsidRDefault="00796CD9" w:rsidP="2605A70B">
      <w:p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Please note that the modernization of spaces does not modify our organization's </w:t>
      </w:r>
      <w:hyperlink r:id="rId10" w:history="1">
        <w:r w:rsidR="009F11F1" w:rsidRPr="003B70A5">
          <w:rPr>
            <w:rStyle w:val="Hyperlink"/>
            <w:rFonts w:asciiTheme="majorHAnsi" w:eastAsia="Calibri" w:hAnsiTheme="majorHAnsi" w:cstheme="majorHAnsi"/>
            <w:sz w:val="24"/>
            <w:lang w:val="en-CA"/>
          </w:rPr>
          <w:t>Directive on the hybrid work model</w:t>
        </w:r>
      </w:hyperlink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 [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you can change the hyperlink to that of your organization's directive</w:t>
      </w:r>
      <w:r w:rsidRPr="003B70A5">
        <w:rPr>
          <w:rFonts w:asciiTheme="majorHAnsi" w:eastAsia="Calibri" w:hAnsiTheme="majorHAnsi" w:cstheme="majorHAnsi"/>
          <w:sz w:val="24"/>
          <w:lang w:val="en-CA"/>
        </w:rPr>
        <w:t>], nor your tele</w:t>
      </w:r>
      <w:r w:rsidR="003B70A5">
        <w:rPr>
          <w:rFonts w:asciiTheme="majorHAnsi" w:eastAsia="Calibri" w:hAnsiTheme="majorHAnsi" w:cstheme="majorHAnsi"/>
          <w:sz w:val="24"/>
          <w:lang w:val="en-CA"/>
        </w:rPr>
        <w:t xml:space="preserve">work </w:t>
      </w:r>
      <w:r w:rsidRPr="003B70A5">
        <w:rPr>
          <w:rFonts w:asciiTheme="majorHAnsi" w:eastAsia="Calibri" w:hAnsiTheme="majorHAnsi" w:cstheme="majorHAnsi"/>
          <w:sz w:val="24"/>
          <w:lang w:val="en-CA"/>
        </w:rPr>
        <w:t>agreement. It simply aims to ensure that you are better equipped to carry out your tasks when you work in the office.</w:t>
      </w:r>
    </w:p>
    <w:p w14:paraId="690D0C97" w14:textId="77777777" w:rsidR="009F11F1" w:rsidRPr="003B70A5" w:rsidRDefault="009F11F1" w:rsidP="00796CD9">
      <w:pPr>
        <w:spacing w:before="0" w:after="160" w:line="259" w:lineRule="auto"/>
        <w:rPr>
          <w:rFonts w:asciiTheme="majorHAnsi" w:eastAsia="Calibri" w:hAnsiTheme="majorHAnsi" w:cstheme="majorHAnsi"/>
          <w:b/>
          <w:bCs/>
          <w:sz w:val="24"/>
          <w:lang w:val="en-CA"/>
        </w:rPr>
      </w:pPr>
    </w:p>
    <w:p w14:paraId="0EEB8FA4" w14:textId="176A6E10" w:rsidR="00796CD9" w:rsidRPr="003B70A5" w:rsidRDefault="009F11F1" w:rsidP="00796CD9">
      <w:pPr>
        <w:spacing w:before="0" w:after="160" w:line="259" w:lineRule="auto"/>
        <w:rPr>
          <w:rFonts w:asciiTheme="majorHAnsi" w:eastAsia="Calibri" w:hAnsiTheme="majorHAnsi" w:cstheme="majorHAnsi"/>
          <w:b/>
          <w:bCs/>
          <w:sz w:val="24"/>
          <w:lang w:val="en-CA"/>
        </w:rPr>
      </w:pPr>
      <w:r w:rsidRPr="003B70A5">
        <w:rPr>
          <w:rFonts w:asciiTheme="majorHAnsi" w:eastAsia="Calibri" w:hAnsiTheme="majorHAnsi" w:cstheme="majorHAnsi"/>
          <w:b/>
          <w:bCs/>
          <w:sz w:val="24"/>
          <w:lang w:val="en-CA"/>
        </w:rPr>
        <w:t>N</w:t>
      </w:r>
      <w:r w:rsidR="00796CD9" w:rsidRPr="003B70A5">
        <w:rPr>
          <w:rFonts w:asciiTheme="majorHAnsi" w:eastAsia="Calibri" w:hAnsiTheme="majorHAnsi" w:cstheme="majorHAnsi"/>
          <w:b/>
          <w:bCs/>
          <w:sz w:val="24"/>
          <w:lang w:val="en-CA"/>
        </w:rPr>
        <w:t>ext step</w:t>
      </w:r>
    </w:p>
    <w:p w14:paraId="7DF2510E" w14:textId="77777777" w:rsidR="00796CD9" w:rsidRPr="003B70A5" w:rsidRDefault="00796CD9" w:rsidP="00796CD9">
      <w:p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In the coming weeks, you will receive an invitation to attend an all-staff meeting where you can learn more about the project. </w:t>
      </w:r>
    </w:p>
    <w:p w14:paraId="541C750E" w14:textId="77777777" w:rsidR="00796CD9" w:rsidRPr="003B70A5" w:rsidRDefault="00796CD9" w:rsidP="00796CD9">
      <w:p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 xml:space="preserve">Your participation in this and subsequent activities is essential to ensure the smoothest possible transition to this new environment, better adapted to our needs. </w:t>
      </w:r>
      <w:r w:rsidRPr="003B70A5">
        <w:rPr>
          <w:rFonts w:asciiTheme="majorHAnsi" w:eastAsia="Calibri" w:hAnsiTheme="majorHAnsi" w:cstheme="majorHAnsi"/>
          <w:b/>
          <w:bCs/>
          <w:sz w:val="24"/>
          <w:lang w:val="en-CA"/>
        </w:rPr>
        <w:t>We're counting on you to turn out in force!</w:t>
      </w:r>
    </w:p>
    <w:p w14:paraId="43F59A7E" w14:textId="62C3745F" w:rsidR="00796CD9" w:rsidRPr="003B70A5" w:rsidRDefault="00796CD9" w:rsidP="00796CD9">
      <w:p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>Let's look forward to these exciting changes! In [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the next year, the next few months, adjust according to your timetable</w:t>
      </w:r>
      <w:r w:rsidRPr="003B70A5">
        <w:rPr>
          <w:rFonts w:asciiTheme="majorHAnsi" w:eastAsia="Calibri" w:hAnsiTheme="majorHAnsi" w:cstheme="majorHAnsi"/>
          <w:sz w:val="24"/>
          <w:lang w:val="en-CA"/>
        </w:rPr>
        <w:t>], we will benefit from a modernized space that will give us the means to pursue our mandate and always better serve Canadians [</w:t>
      </w:r>
      <w:r w:rsidRPr="003B70A5">
        <w:rPr>
          <w:rFonts w:asciiTheme="majorHAnsi" w:eastAsia="Calibri" w:hAnsiTheme="majorHAnsi" w:cstheme="majorHAnsi"/>
          <w:sz w:val="24"/>
          <w:highlight w:val="yellow"/>
          <w:lang w:val="en-CA"/>
        </w:rPr>
        <w:t>you could also link this to your strategic plan or other organizational objectives</w:t>
      </w:r>
      <w:r w:rsidRPr="003B70A5">
        <w:rPr>
          <w:rFonts w:asciiTheme="majorHAnsi" w:eastAsia="Calibri" w:hAnsiTheme="majorHAnsi" w:cstheme="majorHAnsi"/>
          <w:sz w:val="24"/>
          <w:lang w:val="en-CA"/>
        </w:rPr>
        <w:t>].</w:t>
      </w:r>
    </w:p>
    <w:p w14:paraId="06E60B0D" w14:textId="77777777" w:rsidR="00922DC8" w:rsidRPr="003B70A5" w:rsidRDefault="00922DC8" w:rsidP="00922DC8">
      <w:pPr>
        <w:spacing w:before="0" w:after="160" w:line="259" w:lineRule="auto"/>
        <w:rPr>
          <w:rFonts w:asciiTheme="majorHAnsi" w:eastAsia="Calibri" w:hAnsiTheme="majorHAnsi" w:cstheme="majorHAnsi"/>
          <w:sz w:val="24"/>
          <w:lang w:val="en-CA"/>
        </w:rPr>
      </w:pPr>
    </w:p>
    <w:p w14:paraId="69772BF3" w14:textId="77777777" w:rsidR="00206526" w:rsidRPr="003B70A5" w:rsidRDefault="00206526" w:rsidP="00206526">
      <w:pPr>
        <w:spacing w:before="0" w:after="0" w:line="240" w:lineRule="auto"/>
        <w:rPr>
          <w:rFonts w:asciiTheme="majorHAnsi" w:eastAsia="Calibri" w:hAnsiTheme="majorHAnsi" w:cstheme="majorHAnsi"/>
          <w:sz w:val="24"/>
          <w:lang w:val="en-CA"/>
        </w:rPr>
      </w:pPr>
      <w:r w:rsidRPr="003B70A5">
        <w:rPr>
          <w:rFonts w:asciiTheme="majorHAnsi" w:eastAsia="Calibri" w:hAnsiTheme="majorHAnsi" w:cstheme="majorHAnsi"/>
          <w:sz w:val="24"/>
          <w:lang w:val="en-CA"/>
        </w:rPr>
        <w:t>Thank you,</w:t>
      </w:r>
    </w:p>
    <w:p w14:paraId="465DDD73" w14:textId="281FABFA" w:rsidR="00664A4C" w:rsidRPr="003B70A5" w:rsidRDefault="00206526" w:rsidP="009F11F1">
      <w:pPr>
        <w:spacing w:before="0" w:after="160" w:line="240" w:lineRule="auto"/>
        <w:rPr>
          <w:rFonts w:asciiTheme="majorHAnsi" w:eastAsia="Calibri" w:hAnsiTheme="majorHAnsi" w:cstheme="majorHAnsi"/>
          <w:color w:val="0D0D0D"/>
          <w:sz w:val="24"/>
          <w:lang w:val="en-CA"/>
        </w:rPr>
      </w:pPr>
      <w:r w:rsidRPr="003B70A5">
        <w:rPr>
          <w:rFonts w:asciiTheme="majorHAnsi" w:eastAsia="Calibri" w:hAnsiTheme="majorHAnsi" w:cstheme="majorHAnsi"/>
          <w:color w:val="0D0D0D"/>
          <w:sz w:val="24"/>
          <w:highlight w:val="yellow"/>
          <w:lang w:val="en-CA"/>
        </w:rPr>
        <w:t>[Executive Signature</w:t>
      </w:r>
      <w:r w:rsidRPr="003B70A5">
        <w:rPr>
          <w:rFonts w:asciiTheme="majorHAnsi" w:eastAsia="Calibri" w:hAnsiTheme="majorHAnsi" w:cstheme="majorHAnsi"/>
          <w:color w:val="0D0D0D"/>
          <w:sz w:val="24"/>
          <w:lang w:val="en-CA"/>
        </w:rPr>
        <w:t>]</w:t>
      </w:r>
    </w:p>
    <w:sectPr w:rsidR="00664A4C" w:rsidRPr="003B70A5" w:rsidSect="00F30B38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99D5" w14:textId="77777777" w:rsidR="00AC5512" w:rsidRDefault="00AC5512" w:rsidP="001A6499">
      <w:r>
        <w:separator/>
      </w:r>
    </w:p>
  </w:endnote>
  <w:endnote w:type="continuationSeparator" w:id="0">
    <w:p w14:paraId="3D672E8A" w14:textId="77777777" w:rsidR="00AC5512" w:rsidRDefault="00AC5512" w:rsidP="001A6499">
      <w:r>
        <w:continuationSeparator/>
      </w:r>
    </w:p>
  </w:endnote>
  <w:endnote w:type="continuationNotice" w:id="1">
    <w:p w14:paraId="246376A4" w14:textId="77777777" w:rsidR="00AC5512" w:rsidRDefault="00AC551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8E09" w14:textId="5C6C2102" w:rsidR="00F30B38" w:rsidRDefault="00F30B38" w:rsidP="000A49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val="fr-CA"/>
      </w:rPr>
      <w:fldChar w:fldCharType="begin"/>
    </w:r>
    <w:r>
      <w:rPr>
        <w:rStyle w:val="PageNumber"/>
        <w:lang w:val="fr-CA"/>
      </w:rPr>
      <w:instrText xml:space="preserve"> PAGE </w:instrText>
    </w:r>
    <w:r>
      <w:rPr>
        <w:rStyle w:val="PageNumber"/>
        <w:lang w:val="fr-CA"/>
      </w:rPr>
      <w:fldChar w:fldCharType="separate"/>
    </w:r>
    <w:r w:rsidR="00197F29">
      <w:rPr>
        <w:rStyle w:val="PageNumber"/>
        <w:noProof/>
        <w:lang w:val="fr-CA"/>
      </w:rPr>
      <w:t>2</w:t>
    </w:r>
    <w:r>
      <w:rPr>
        <w:rStyle w:val="PageNumber"/>
        <w:lang w:val="fr-CA"/>
      </w:rPr>
      <w:fldChar w:fldCharType="end"/>
    </w:r>
  </w:p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46317288" w:rsidR="005E751F" w:rsidRDefault="00206526">
    <w:pPr>
      <w:pStyle w:val="Foot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val="en-CA" w:eastAsia="en-CA"/>
      </w:rPr>
      <w:drawing>
        <wp:anchor distT="0" distB="0" distL="114300" distR="114300" simplePos="0" relativeHeight="251657728" behindDoc="1" locked="0" layoutInCell="1" allowOverlap="1" wp14:anchorId="54CB6B22" wp14:editId="34A3C412">
          <wp:simplePos x="0" y="0"/>
          <wp:positionH relativeFrom="column">
            <wp:posOffset>-153035</wp:posOffset>
          </wp:positionH>
          <wp:positionV relativeFrom="paragraph">
            <wp:posOffset>706755</wp:posOffset>
          </wp:positionV>
          <wp:extent cx="1046480" cy="276225"/>
          <wp:effectExtent l="0" t="0" r="0" b="0"/>
          <wp:wrapTight wrapText="bothSides">
            <wp:wrapPolygon edited="0">
              <wp:start x="1573" y="0"/>
              <wp:lineTo x="0" y="8938"/>
              <wp:lineTo x="0" y="19366"/>
              <wp:lineTo x="12976" y="20855"/>
              <wp:lineTo x="15335" y="20855"/>
              <wp:lineTo x="21233" y="19366"/>
              <wp:lineTo x="21233" y="10428"/>
              <wp:lineTo x="12189" y="0"/>
              <wp:lineTo x="157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03DB2" w14:textId="26813741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>
      <w:rPr>
        <w:noProof/>
        <w:lang w:val="fr-CA"/>
      </w:rPr>
      <w:drawing>
        <wp:anchor distT="0" distB="0" distL="114300" distR="114300" simplePos="0" relativeHeight="251658242" behindDoc="0" locked="0" layoutInCell="1" allowOverlap="1" wp14:anchorId="25A051FE" wp14:editId="3EB866DF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Résultat d’image pour le mot-symbole « Canada »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FA63" w14:textId="77777777" w:rsidR="00AC5512" w:rsidRDefault="00AC5512" w:rsidP="001A6499">
      <w:r>
        <w:separator/>
      </w:r>
    </w:p>
  </w:footnote>
  <w:footnote w:type="continuationSeparator" w:id="0">
    <w:p w14:paraId="5D1C9D15" w14:textId="77777777" w:rsidR="00AC5512" w:rsidRDefault="00AC5512" w:rsidP="001A6499">
      <w:r>
        <w:continuationSeparator/>
      </w:r>
    </w:p>
  </w:footnote>
  <w:footnote w:type="continuationNotice" w:id="1">
    <w:p w14:paraId="30257E60" w14:textId="77777777" w:rsidR="00AC5512" w:rsidRDefault="00AC551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44F5BC73" w:rsidR="005E751F" w:rsidRDefault="005E751F" w:rsidP="003878C2">
    <w:pPr>
      <w:pStyle w:val="Header"/>
      <w:tabs>
        <w:tab w:val="left" w:pos="90"/>
      </w:tabs>
    </w:pPr>
    <w:r>
      <w:rPr>
        <w:rFonts w:eastAsia="SimSun" w:cs="Arial"/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58241" behindDoc="0" locked="0" layoutInCell="1" allowOverlap="1" wp14:anchorId="714C85F2" wp14:editId="07AEEB1B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B3C40"/>
    <w:multiLevelType w:val="hybridMultilevel"/>
    <w:tmpl w:val="67EAD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709D"/>
    <w:multiLevelType w:val="hybridMultilevel"/>
    <w:tmpl w:val="4F888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668C4"/>
    <w:multiLevelType w:val="hybridMultilevel"/>
    <w:tmpl w:val="7BF4BBF6"/>
    <w:lvl w:ilvl="0" w:tplc="0CE2BE5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94EDB"/>
    <w:multiLevelType w:val="hybridMultilevel"/>
    <w:tmpl w:val="A18294A0"/>
    <w:lvl w:ilvl="0" w:tplc="6F1C00D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B17CA"/>
    <w:multiLevelType w:val="hybridMultilevel"/>
    <w:tmpl w:val="9176E022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DF14A52"/>
    <w:multiLevelType w:val="hybridMultilevel"/>
    <w:tmpl w:val="DE26E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43467"/>
    <w:multiLevelType w:val="hybridMultilevel"/>
    <w:tmpl w:val="39A4AA26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973830570">
    <w:abstractNumId w:val="0"/>
  </w:num>
  <w:num w:numId="2" w16cid:durableId="642269961">
    <w:abstractNumId w:val="1"/>
  </w:num>
  <w:num w:numId="3" w16cid:durableId="608121806">
    <w:abstractNumId w:val="2"/>
  </w:num>
  <w:num w:numId="4" w16cid:durableId="1715888003">
    <w:abstractNumId w:val="3"/>
  </w:num>
  <w:num w:numId="5" w16cid:durableId="1461609443">
    <w:abstractNumId w:val="8"/>
  </w:num>
  <w:num w:numId="6" w16cid:durableId="1734738344">
    <w:abstractNumId w:val="4"/>
  </w:num>
  <w:num w:numId="7" w16cid:durableId="1428501819">
    <w:abstractNumId w:val="5"/>
  </w:num>
  <w:num w:numId="8" w16cid:durableId="421266750">
    <w:abstractNumId w:val="6"/>
  </w:num>
  <w:num w:numId="9" w16cid:durableId="900554963">
    <w:abstractNumId w:val="7"/>
  </w:num>
  <w:num w:numId="10" w16cid:durableId="879048547">
    <w:abstractNumId w:val="9"/>
  </w:num>
  <w:num w:numId="11" w16cid:durableId="1402752904">
    <w:abstractNumId w:val="16"/>
  </w:num>
  <w:num w:numId="12" w16cid:durableId="1907639585">
    <w:abstractNumId w:val="14"/>
  </w:num>
  <w:num w:numId="13" w16cid:durableId="868493082">
    <w:abstractNumId w:val="15"/>
  </w:num>
  <w:num w:numId="14" w16cid:durableId="835387451">
    <w:abstractNumId w:val="12"/>
  </w:num>
  <w:num w:numId="15" w16cid:durableId="387535544">
    <w:abstractNumId w:val="11"/>
  </w:num>
  <w:num w:numId="16" w16cid:durableId="660352746">
    <w:abstractNumId w:val="10"/>
  </w:num>
  <w:num w:numId="17" w16cid:durableId="11813150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0D"/>
    <w:rsid w:val="000452B1"/>
    <w:rsid w:val="00051A9E"/>
    <w:rsid w:val="0005331B"/>
    <w:rsid w:val="00055846"/>
    <w:rsid w:val="00056967"/>
    <w:rsid w:val="0006521A"/>
    <w:rsid w:val="00083C56"/>
    <w:rsid w:val="000A017B"/>
    <w:rsid w:val="000A49E8"/>
    <w:rsid w:val="000A6A52"/>
    <w:rsid w:val="000B0DB7"/>
    <w:rsid w:val="000B51AE"/>
    <w:rsid w:val="000B7780"/>
    <w:rsid w:val="000C1B7E"/>
    <w:rsid w:val="000E3D48"/>
    <w:rsid w:val="000E44D6"/>
    <w:rsid w:val="000F7B8A"/>
    <w:rsid w:val="001319AD"/>
    <w:rsid w:val="00150FF5"/>
    <w:rsid w:val="00152B02"/>
    <w:rsid w:val="00160E25"/>
    <w:rsid w:val="001940DE"/>
    <w:rsid w:val="00197F29"/>
    <w:rsid w:val="001A11D5"/>
    <w:rsid w:val="001A6499"/>
    <w:rsid w:val="001B4FC1"/>
    <w:rsid w:val="001C756E"/>
    <w:rsid w:val="001D2EB8"/>
    <w:rsid w:val="001E4710"/>
    <w:rsid w:val="00206353"/>
    <w:rsid w:val="00206526"/>
    <w:rsid w:val="00206A5D"/>
    <w:rsid w:val="002246A8"/>
    <w:rsid w:val="00252783"/>
    <w:rsid w:val="00254584"/>
    <w:rsid w:val="00265B53"/>
    <w:rsid w:val="00266B01"/>
    <w:rsid w:val="00272836"/>
    <w:rsid w:val="002778D3"/>
    <w:rsid w:val="00290A7D"/>
    <w:rsid w:val="00296740"/>
    <w:rsid w:val="002A1D87"/>
    <w:rsid w:val="002B20ED"/>
    <w:rsid w:val="002D26B0"/>
    <w:rsid w:val="002E555A"/>
    <w:rsid w:val="002E6025"/>
    <w:rsid w:val="002E6C13"/>
    <w:rsid w:val="002F5622"/>
    <w:rsid w:val="00320CB9"/>
    <w:rsid w:val="003225F2"/>
    <w:rsid w:val="00323A7C"/>
    <w:rsid w:val="00326765"/>
    <w:rsid w:val="003314FF"/>
    <w:rsid w:val="00337733"/>
    <w:rsid w:val="0034386C"/>
    <w:rsid w:val="00360EF1"/>
    <w:rsid w:val="003878C2"/>
    <w:rsid w:val="00397D0D"/>
    <w:rsid w:val="003A2465"/>
    <w:rsid w:val="003A3F0C"/>
    <w:rsid w:val="003B39FF"/>
    <w:rsid w:val="003B6B6A"/>
    <w:rsid w:val="003B70A5"/>
    <w:rsid w:val="003E26D8"/>
    <w:rsid w:val="00403244"/>
    <w:rsid w:val="00427F86"/>
    <w:rsid w:val="00433B21"/>
    <w:rsid w:val="00451B65"/>
    <w:rsid w:val="00466E5B"/>
    <w:rsid w:val="004827F2"/>
    <w:rsid w:val="004867D2"/>
    <w:rsid w:val="00492863"/>
    <w:rsid w:val="004A2F67"/>
    <w:rsid w:val="004C0B7C"/>
    <w:rsid w:val="004D2760"/>
    <w:rsid w:val="00545DAC"/>
    <w:rsid w:val="00547D4D"/>
    <w:rsid w:val="00551576"/>
    <w:rsid w:val="00561649"/>
    <w:rsid w:val="00586BC1"/>
    <w:rsid w:val="005E5E32"/>
    <w:rsid w:val="005E751F"/>
    <w:rsid w:val="00615638"/>
    <w:rsid w:val="00615669"/>
    <w:rsid w:val="00627D60"/>
    <w:rsid w:val="00632084"/>
    <w:rsid w:val="00655D8B"/>
    <w:rsid w:val="00660C0E"/>
    <w:rsid w:val="00664A4C"/>
    <w:rsid w:val="00666F88"/>
    <w:rsid w:val="00673766"/>
    <w:rsid w:val="00684D8E"/>
    <w:rsid w:val="00687768"/>
    <w:rsid w:val="006923D7"/>
    <w:rsid w:val="006A1B28"/>
    <w:rsid w:val="006B0DB1"/>
    <w:rsid w:val="006C4E29"/>
    <w:rsid w:val="006D373B"/>
    <w:rsid w:val="00705A68"/>
    <w:rsid w:val="0071090D"/>
    <w:rsid w:val="00715494"/>
    <w:rsid w:val="00727220"/>
    <w:rsid w:val="007372C3"/>
    <w:rsid w:val="0074102E"/>
    <w:rsid w:val="00747928"/>
    <w:rsid w:val="00777439"/>
    <w:rsid w:val="007877F6"/>
    <w:rsid w:val="00796CD9"/>
    <w:rsid w:val="007F643C"/>
    <w:rsid w:val="00804918"/>
    <w:rsid w:val="00810263"/>
    <w:rsid w:val="00857255"/>
    <w:rsid w:val="008A178E"/>
    <w:rsid w:val="008A2894"/>
    <w:rsid w:val="008B4E1A"/>
    <w:rsid w:val="008E16E5"/>
    <w:rsid w:val="008F3A2E"/>
    <w:rsid w:val="00922DC8"/>
    <w:rsid w:val="009318A8"/>
    <w:rsid w:val="00935199"/>
    <w:rsid w:val="00950BDD"/>
    <w:rsid w:val="009555EB"/>
    <w:rsid w:val="00972479"/>
    <w:rsid w:val="00982F04"/>
    <w:rsid w:val="00985FFD"/>
    <w:rsid w:val="009923FC"/>
    <w:rsid w:val="009933D5"/>
    <w:rsid w:val="00994BE4"/>
    <w:rsid w:val="009C7090"/>
    <w:rsid w:val="009E3445"/>
    <w:rsid w:val="009F11F1"/>
    <w:rsid w:val="009F601E"/>
    <w:rsid w:val="009F64C0"/>
    <w:rsid w:val="00A074B3"/>
    <w:rsid w:val="00A31D0A"/>
    <w:rsid w:val="00A73969"/>
    <w:rsid w:val="00A77BE2"/>
    <w:rsid w:val="00AB29AD"/>
    <w:rsid w:val="00AB791D"/>
    <w:rsid w:val="00AB7BCE"/>
    <w:rsid w:val="00AC0247"/>
    <w:rsid w:val="00AC5512"/>
    <w:rsid w:val="00AD5EEF"/>
    <w:rsid w:val="00AF42C0"/>
    <w:rsid w:val="00B02CB0"/>
    <w:rsid w:val="00B05254"/>
    <w:rsid w:val="00B052DF"/>
    <w:rsid w:val="00B45514"/>
    <w:rsid w:val="00B55AFA"/>
    <w:rsid w:val="00B574C7"/>
    <w:rsid w:val="00B6226D"/>
    <w:rsid w:val="00B741F9"/>
    <w:rsid w:val="00B8620D"/>
    <w:rsid w:val="00B879E1"/>
    <w:rsid w:val="00B90776"/>
    <w:rsid w:val="00B971B1"/>
    <w:rsid w:val="00BA2B25"/>
    <w:rsid w:val="00BA425F"/>
    <w:rsid w:val="00BC125E"/>
    <w:rsid w:val="00BD60F0"/>
    <w:rsid w:val="00BF28E1"/>
    <w:rsid w:val="00BF5DF6"/>
    <w:rsid w:val="00C0304D"/>
    <w:rsid w:val="00C11C3A"/>
    <w:rsid w:val="00C15A15"/>
    <w:rsid w:val="00C23198"/>
    <w:rsid w:val="00C33165"/>
    <w:rsid w:val="00C43A39"/>
    <w:rsid w:val="00C56841"/>
    <w:rsid w:val="00C60226"/>
    <w:rsid w:val="00C80A6A"/>
    <w:rsid w:val="00CC729E"/>
    <w:rsid w:val="00CC7ECF"/>
    <w:rsid w:val="00CD7A29"/>
    <w:rsid w:val="00D06777"/>
    <w:rsid w:val="00D119DA"/>
    <w:rsid w:val="00D220A8"/>
    <w:rsid w:val="00D251C4"/>
    <w:rsid w:val="00D35D1E"/>
    <w:rsid w:val="00D462D2"/>
    <w:rsid w:val="00D5411E"/>
    <w:rsid w:val="00D63E57"/>
    <w:rsid w:val="00D74403"/>
    <w:rsid w:val="00D81BB5"/>
    <w:rsid w:val="00D91A6B"/>
    <w:rsid w:val="00DA0937"/>
    <w:rsid w:val="00DC26BF"/>
    <w:rsid w:val="00DD6FD8"/>
    <w:rsid w:val="00DE1B59"/>
    <w:rsid w:val="00DF0423"/>
    <w:rsid w:val="00DF299A"/>
    <w:rsid w:val="00E175BF"/>
    <w:rsid w:val="00E34FD7"/>
    <w:rsid w:val="00E53A77"/>
    <w:rsid w:val="00E611A1"/>
    <w:rsid w:val="00E6122E"/>
    <w:rsid w:val="00E61F72"/>
    <w:rsid w:val="00E70186"/>
    <w:rsid w:val="00E730A2"/>
    <w:rsid w:val="00E757D3"/>
    <w:rsid w:val="00E8764A"/>
    <w:rsid w:val="00E92241"/>
    <w:rsid w:val="00EA185C"/>
    <w:rsid w:val="00EB0528"/>
    <w:rsid w:val="00ED6DB1"/>
    <w:rsid w:val="00EE152A"/>
    <w:rsid w:val="00EE35D6"/>
    <w:rsid w:val="00EF244F"/>
    <w:rsid w:val="00F07F5C"/>
    <w:rsid w:val="00F122E2"/>
    <w:rsid w:val="00F1781B"/>
    <w:rsid w:val="00F203C5"/>
    <w:rsid w:val="00F27D8E"/>
    <w:rsid w:val="00F30B38"/>
    <w:rsid w:val="00F31FFE"/>
    <w:rsid w:val="00F378AE"/>
    <w:rsid w:val="00F45449"/>
    <w:rsid w:val="00F45F32"/>
    <w:rsid w:val="00F97573"/>
    <w:rsid w:val="00FB0400"/>
    <w:rsid w:val="00FB42CF"/>
    <w:rsid w:val="00FD2FEB"/>
    <w:rsid w:val="00FE6C52"/>
    <w:rsid w:val="07BF7BE8"/>
    <w:rsid w:val="09AD7C78"/>
    <w:rsid w:val="0C4C6C9D"/>
    <w:rsid w:val="10956CCE"/>
    <w:rsid w:val="15B7C583"/>
    <w:rsid w:val="2605A70B"/>
    <w:rsid w:val="2D0F0C09"/>
    <w:rsid w:val="2E75E297"/>
    <w:rsid w:val="31C72C57"/>
    <w:rsid w:val="34ABFE45"/>
    <w:rsid w:val="37AC002A"/>
    <w:rsid w:val="4B9F5AB0"/>
    <w:rsid w:val="4CB2ECFC"/>
    <w:rsid w:val="539706C7"/>
    <w:rsid w:val="64CEDCC8"/>
    <w:rsid w:val="71C9F5E0"/>
    <w:rsid w:val="7308D5E5"/>
    <w:rsid w:val="73224725"/>
    <w:rsid w:val="75362A02"/>
    <w:rsid w:val="7B57AFC9"/>
    <w:rsid w:val="7E8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docId w15:val="{07D2D746-22EA-4E12-8F84-20A1E6E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30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573"/>
    <w:pPr>
      <w:ind w:left="720"/>
      <w:contextualSpacing/>
    </w:pPr>
  </w:style>
  <w:style w:type="paragraph" w:styleId="Revision">
    <w:name w:val="Revision"/>
    <w:hidden/>
    <w:uiPriority w:val="99"/>
    <w:semiHidden/>
    <w:rsid w:val="00ED6DB1"/>
    <w:rPr>
      <w:rFonts w:ascii="Georgia" w:hAnsi="Georgi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5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iki.gccollab.ca%2Fimages%2Ff%2Fff%2FWTP_-_Annonce_du_projet_aux_employ%25C3%25A9s.docx&amp;wdOrigin=BROWSELI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nada.ca/en/government/publicservice/staffing/common-hybrid-work-model-federal-public-serv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iki.gccollab.ca%2Fimages%2Ff%2Fff%2FWTP_-_Annonce_du_projet_aux_employ%25C3%25A9s.docx&amp;wdOrigin=BROWSELIN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6" baseType="variant"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https://view.officeapps.live.com/op/view.aspx?src=https%3A%2F%2Fwiki.gccollab.ca%2Fimages%2F2%2F21%2FWTP_-_Project_announcement_to_employees.docx&amp;wdOrigin=BROWSELINK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4</cp:revision>
  <cp:lastPrinted>2018-02-22T15:56:00Z</cp:lastPrinted>
  <dcterms:created xsi:type="dcterms:W3CDTF">2023-06-09T12:14:00Z</dcterms:created>
  <dcterms:modified xsi:type="dcterms:W3CDTF">2023-06-09T12:24:00Z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2042239856</vt:i4>
  </property>
  <property fmtid="{D5CDD505-2E9C-101B-9397-08002B2CF9AE}" pid="3" name="_NewReviewCycle">
    <vt:lpwstr/>
  </property>
  <property fmtid="{D5CDD505-2E9C-101B-9397-08002B2CF9AE}" pid="4" name="_EmailSubject">
    <vt:lpwstr>translation</vt:lpwstr>
  </property>
  <property fmtid="{D5CDD505-2E9C-101B-9397-08002B2CF9AE}" pid="5" name="_AuthorEmail">
    <vt:lpwstr>Chanelle.Flanagan@tpsgc-pwgsc.gc.ca</vt:lpwstr>
  </property>
  <property fmtid="{D5CDD505-2E9C-101B-9397-08002B2CF9AE}" pid="6" name="_AuthorEmailDisplayName">
    <vt:lpwstr>Chanelle Flanagan</vt:lpwstr>
  </property>
  <property fmtid="{D5CDD505-2E9C-101B-9397-08002B2CF9AE}" pid="7" name="_PreviousAdHocReviewCycleID">
    <vt:i4>504161737</vt:i4>
  </property>
  <property fmtid="{D5CDD505-2E9C-101B-9397-08002B2CF9AE}" pid="8" name="_ReviewingToolsShownOnce">
    <vt:lpwstr/>
  </property>
</Properties>
</file>