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CA59" w14:textId="26D4AF27" w:rsidR="00660BAA" w:rsidRPr="006F6BBF" w:rsidRDefault="00660BAA" w:rsidP="00660BAA">
      <w:pPr>
        <w:pStyle w:val="Titre3"/>
        <w:rPr>
          <w:lang w:val="fr-CA"/>
        </w:rPr>
      </w:pPr>
      <w:r w:rsidRPr="006F6BBF">
        <w:rPr>
          <w:lang w:val="fr-CA"/>
        </w:rPr>
        <w:t>Trousse promo – S</w:t>
      </w:r>
      <w:r w:rsidR="00434181">
        <w:rPr>
          <w:lang w:val="fr-CA"/>
        </w:rPr>
        <w:t>y</w:t>
      </w:r>
      <w:r w:rsidRPr="006F6BBF">
        <w:rPr>
          <w:lang w:val="fr-CA"/>
        </w:rPr>
        <w:t xml:space="preserve">mposium des LO - Message générique de rappel </w:t>
      </w:r>
    </w:p>
    <w:p w14:paraId="0A7AB4A4" w14:textId="77777777" w:rsidR="00660BAA" w:rsidRPr="00EF0E14" w:rsidRDefault="00660BAA" w:rsidP="00660BAA">
      <w:pPr>
        <w:rPr>
          <w:rFonts w:ascii="Aptos" w:hAnsi="Aptos"/>
        </w:rPr>
      </w:pPr>
      <w:r w:rsidRPr="00EF0E14">
        <w:rPr>
          <w:rFonts w:ascii="Aptos" w:hAnsi="Aptos"/>
          <w:noProof/>
        </w:rPr>
        <w:drawing>
          <wp:inline distT="0" distB="0" distL="0" distR="0" wp14:anchorId="4EF624A5" wp14:editId="53E8BE2F">
            <wp:extent cx="5802756" cy="1200228"/>
            <wp:effectExtent l="0" t="0" r="7620" b="0"/>
            <wp:docPr id="1300577283" name="Image 1" descr="A group of peopl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77283" name="Image 1" descr="A group of people with leaves&#10;&#10;AI-generated content may be incorrect."/>
                    <pic:cNvPicPr/>
                  </pic:nvPicPr>
                  <pic:blipFill>
                    <a:blip r:embed="rId11"/>
                    <a:stretch>
                      <a:fillRect/>
                    </a:stretch>
                  </pic:blipFill>
                  <pic:spPr>
                    <a:xfrm>
                      <a:off x="0" y="0"/>
                      <a:ext cx="5818156" cy="1203413"/>
                    </a:xfrm>
                    <a:prstGeom prst="rect">
                      <a:avLst/>
                    </a:prstGeom>
                  </pic:spPr>
                </pic:pic>
              </a:graphicData>
            </a:graphic>
          </wp:inline>
        </w:drawing>
      </w:r>
    </w:p>
    <w:p w14:paraId="2070B83E" w14:textId="77777777" w:rsidR="00660BAA" w:rsidRPr="00660BAA" w:rsidRDefault="00660BAA" w:rsidP="00660BAA">
      <w:pPr>
        <w:spacing w:after="240"/>
        <w:rPr>
          <w:rFonts w:ascii="Aptos" w:hAnsi="Aptos"/>
          <w:sz w:val="28"/>
          <w:szCs w:val="28"/>
          <w:lang w:val="fr-CA"/>
        </w:rPr>
      </w:pPr>
      <w:r w:rsidRPr="00660BAA">
        <w:rPr>
          <w:rFonts w:ascii="Aptos" w:hAnsi="Aptos"/>
          <w:b/>
          <w:bCs/>
          <w:sz w:val="28"/>
          <w:szCs w:val="28"/>
          <w:lang w:val="fr-CA"/>
        </w:rPr>
        <w:t>Le Symposium des langues officielles arrive à grands pas</w:t>
      </w:r>
      <w:r w:rsidRPr="00660BAA">
        <w:rPr>
          <w:rFonts w:ascii="Aptos" w:hAnsi="Aptos"/>
          <w:sz w:val="28"/>
          <w:szCs w:val="28"/>
          <w:lang w:val="fr-CA"/>
        </w:rPr>
        <w:t xml:space="preserve"> </w:t>
      </w:r>
    </w:p>
    <w:p w14:paraId="1F58F300" w14:textId="77777777" w:rsidR="00660BAA" w:rsidRPr="00660BAA" w:rsidRDefault="00660BAA" w:rsidP="00660BAA">
      <w:pPr>
        <w:spacing w:after="240"/>
        <w:rPr>
          <w:rFonts w:ascii="Aptos" w:hAnsi="Aptos"/>
          <w:lang w:val="fr-CA"/>
        </w:rPr>
      </w:pPr>
      <w:r w:rsidRPr="00660BAA">
        <w:rPr>
          <w:rFonts w:ascii="Aptos" w:hAnsi="Aptos"/>
          <w:lang w:val="fr-CA"/>
        </w:rPr>
        <w:t xml:space="preserve">Le Symposium des langues officielles organisé par le Centre d’excellence en langues officielles du Secrétariat du Conseil du Trésor du Canada se tiendra du 17 au 21 novembre 2025, sous le thème de « L’intelligence artificielle au service des langues officielles ». Dans le cadre de cet événement, plusieurs activités seront offertes pour les fonctionnaires. </w:t>
      </w:r>
    </w:p>
    <w:p w14:paraId="326EFDA0" w14:textId="77777777" w:rsidR="00660BAA" w:rsidRPr="00962F38" w:rsidRDefault="00660BAA" w:rsidP="00660BAA">
      <w:pPr>
        <w:spacing w:after="240"/>
        <w:rPr>
          <w:rFonts w:ascii="Aptos" w:hAnsi="Aptos"/>
          <w:b/>
          <w:bCs/>
          <w:u w:val="single"/>
        </w:rPr>
      </w:pPr>
      <w:r w:rsidRPr="00962F38">
        <w:rPr>
          <w:rFonts w:ascii="Aptos" w:hAnsi="Aptos"/>
          <w:b/>
          <w:bCs/>
          <w:u w:val="single"/>
        </w:rPr>
        <w:t xml:space="preserve">17 </w:t>
      </w:r>
      <w:proofErr w:type="spellStart"/>
      <w:r w:rsidRPr="00962F38">
        <w:rPr>
          <w:rFonts w:ascii="Aptos" w:hAnsi="Aptos"/>
          <w:b/>
          <w:bCs/>
          <w:u w:val="single"/>
        </w:rPr>
        <w:t>novembre</w:t>
      </w:r>
      <w:proofErr w:type="spellEnd"/>
      <w:r w:rsidRPr="00962F38">
        <w:rPr>
          <w:rFonts w:ascii="Aptos" w:hAnsi="Aptos"/>
          <w:b/>
          <w:bCs/>
          <w:u w:val="single"/>
        </w:rPr>
        <w:t xml:space="preserve"> - Causerie </w:t>
      </w:r>
      <w:proofErr w:type="spellStart"/>
      <w:r w:rsidRPr="00962F38">
        <w:rPr>
          <w:rFonts w:ascii="Aptos" w:hAnsi="Aptos"/>
          <w:b/>
          <w:bCs/>
          <w:u w:val="single"/>
        </w:rPr>
        <w:t>virtuelle</w:t>
      </w:r>
      <w:proofErr w:type="spellEnd"/>
    </w:p>
    <w:p w14:paraId="6704A68F" w14:textId="77777777" w:rsidR="00660BAA" w:rsidRPr="00660BAA" w:rsidRDefault="00660BAA" w:rsidP="00660BAA">
      <w:pPr>
        <w:pStyle w:val="Paragraphedeliste"/>
        <w:numPr>
          <w:ilvl w:val="0"/>
          <w:numId w:val="1"/>
        </w:numPr>
        <w:spacing w:after="240" w:line="259" w:lineRule="auto"/>
        <w:rPr>
          <w:rFonts w:ascii="Aptos" w:hAnsi="Aptos"/>
          <w:lang w:val="fr-CA"/>
        </w:rPr>
      </w:pPr>
      <w:r w:rsidRPr="00660BAA">
        <w:rPr>
          <w:rFonts w:ascii="Aptos" w:hAnsi="Aptos"/>
          <w:lang w:val="fr-CA"/>
        </w:rPr>
        <w:t>Consultez l’onglet « </w:t>
      </w:r>
      <w:hyperlink r:id="rId12" w:history="1">
        <w:r w:rsidRPr="00660BAA">
          <w:rPr>
            <w:rStyle w:val="Hyperlien"/>
            <w:rFonts w:ascii="Aptos" w:hAnsi="Aptos"/>
            <w:lang w:val="fr-CA"/>
          </w:rPr>
          <w:t>Causerie </w:t>
        </w:r>
      </w:hyperlink>
      <w:r w:rsidRPr="00660BAA">
        <w:rPr>
          <w:rFonts w:ascii="Aptos" w:hAnsi="Aptos"/>
          <w:lang w:val="fr-CA"/>
        </w:rPr>
        <w:t>» du GCwiki du Symposium pour y trouver les modalités d’inscription.</w:t>
      </w:r>
    </w:p>
    <w:p w14:paraId="3876A812" w14:textId="77777777" w:rsidR="00660BAA" w:rsidRPr="00660BAA" w:rsidRDefault="00660BAA" w:rsidP="00660BAA">
      <w:pPr>
        <w:spacing w:after="240"/>
        <w:rPr>
          <w:rFonts w:ascii="Aptos" w:hAnsi="Aptos"/>
          <w:b/>
          <w:bCs/>
          <w:u w:val="single"/>
          <w:lang w:val="fr-CA"/>
        </w:rPr>
      </w:pPr>
      <w:r w:rsidRPr="00660BAA">
        <w:rPr>
          <w:rFonts w:ascii="Aptos" w:hAnsi="Aptos"/>
          <w:b/>
          <w:bCs/>
          <w:u w:val="single"/>
          <w:lang w:val="fr-CA"/>
        </w:rPr>
        <w:t>18 et 21 novembre - Ateliers et les séances d’information</w:t>
      </w:r>
    </w:p>
    <w:p w14:paraId="065937CD" w14:textId="71367F36" w:rsidR="00660BAA" w:rsidRPr="006F6BBF" w:rsidRDefault="00660BAA" w:rsidP="00660BAA">
      <w:pPr>
        <w:pStyle w:val="Paragraphedeliste"/>
        <w:numPr>
          <w:ilvl w:val="0"/>
          <w:numId w:val="1"/>
        </w:numPr>
        <w:spacing w:after="240" w:line="259" w:lineRule="auto"/>
        <w:rPr>
          <w:rFonts w:ascii="Aptos" w:hAnsi="Aptos"/>
          <w:lang w:val="fr-CA"/>
        </w:rPr>
      </w:pPr>
      <w:r w:rsidRPr="00660BAA">
        <w:rPr>
          <w:rFonts w:ascii="Aptos" w:hAnsi="Aptos"/>
          <w:lang w:val="fr-CA"/>
        </w:rPr>
        <w:t>Consultez l’onglet « </w:t>
      </w:r>
      <w:hyperlink r:id="rId13">
        <w:r w:rsidRPr="00660BAA">
          <w:rPr>
            <w:rStyle w:val="Hyperlien"/>
            <w:rFonts w:ascii="Aptos" w:hAnsi="Aptos"/>
            <w:lang w:val="fr-CA"/>
          </w:rPr>
          <w:t>Ateliers et séances d'information</w:t>
        </w:r>
      </w:hyperlink>
      <w:r w:rsidRPr="00660BAA">
        <w:rPr>
          <w:rStyle w:val="Marquedecommentaire"/>
          <w:lang w:val="fr-CA"/>
        </w:rPr>
        <w:t xml:space="preserve"> </w:t>
      </w:r>
      <w:r w:rsidRPr="00660BAA">
        <w:rPr>
          <w:rFonts w:ascii="Aptos" w:hAnsi="Aptos"/>
          <w:lang w:val="fr-CA"/>
        </w:rPr>
        <w:t>» du GCwiki du Symposium pour connaître les plages horaires des ateliers et séances d’information ainsi que les liens MS Teams pour y participer.  L'inscription en avance n'est pas nécessaire, il suffit de cliquer sur le lien MS Teams au moment indiqué.</w:t>
      </w:r>
    </w:p>
    <w:p w14:paraId="27BE6A06" w14:textId="77777777" w:rsidR="00660BAA" w:rsidRPr="00EF0E14" w:rsidRDefault="00660BAA" w:rsidP="00660BAA">
      <w:pPr>
        <w:spacing w:after="240"/>
        <w:rPr>
          <w:rFonts w:ascii="Aptos" w:hAnsi="Aptos"/>
        </w:rPr>
      </w:pPr>
      <w:r w:rsidRPr="00EF0E14">
        <w:rPr>
          <w:rFonts w:ascii="Aptos" w:hAnsi="Aptos"/>
        </w:rPr>
        <w:t>[signature]</w:t>
      </w:r>
    </w:p>
    <w:p w14:paraId="74A528BE" w14:textId="77777777" w:rsidR="00660BAA" w:rsidRPr="00660BAA" w:rsidRDefault="00660BAA">
      <w:pPr>
        <w:rPr>
          <w:lang w:val="fr-CA"/>
        </w:rPr>
      </w:pPr>
    </w:p>
    <w:sectPr w:rsidR="00660BAA" w:rsidRPr="00660BA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FD51" w14:textId="77777777" w:rsidR="00621E71" w:rsidRDefault="00621E71" w:rsidP="00621E71">
      <w:pPr>
        <w:spacing w:after="0" w:line="240" w:lineRule="auto"/>
      </w:pPr>
      <w:r>
        <w:separator/>
      </w:r>
    </w:p>
  </w:endnote>
  <w:endnote w:type="continuationSeparator" w:id="0">
    <w:p w14:paraId="76A92D8B" w14:textId="77777777" w:rsidR="00621E71" w:rsidRDefault="00621E71" w:rsidP="0062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4406" w14:textId="77777777" w:rsidR="00621E71" w:rsidRDefault="00621E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042E" w14:textId="77777777" w:rsidR="00621E71" w:rsidRDefault="00621E7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B069" w14:textId="77777777" w:rsidR="00621E71" w:rsidRDefault="00621E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D1C1" w14:textId="77777777" w:rsidR="00621E71" w:rsidRDefault="00621E71" w:rsidP="00621E71">
      <w:pPr>
        <w:spacing w:after="0" w:line="240" w:lineRule="auto"/>
      </w:pPr>
      <w:r>
        <w:separator/>
      </w:r>
    </w:p>
  </w:footnote>
  <w:footnote w:type="continuationSeparator" w:id="0">
    <w:p w14:paraId="45A594B0" w14:textId="77777777" w:rsidR="00621E71" w:rsidRDefault="00621E71" w:rsidP="00621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D236" w14:textId="77777777" w:rsidR="00621E71" w:rsidRDefault="00621E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E1F2" w14:textId="77777777" w:rsidR="00621E71" w:rsidRDefault="00621E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4E81" w14:textId="77777777" w:rsidR="00621E71" w:rsidRDefault="00621E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B5F8B"/>
    <w:multiLevelType w:val="hybridMultilevel"/>
    <w:tmpl w:val="D2860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4405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AA"/>
    <w:rsid w:val="00366596"/>
    <w:rsid w:val="00393883"/>
    <w:rsid w:val="00420052"/>
    <w:rsid w:val="00434181"/>
    <w:rsid w:val="00550697"/>
    <w:rsid w:val="00621E71"/>
    <w:rsid w:val="00660BAA"/>
    <w:rsid w:val="006F6BBF"/>
    <w:rsid w:val="008509D2"/>
    <w:rsid w:val="00D37CF4"/>
    <w:rsid w:val="00F663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A09D"/>
  <w15:chartTrackingRefBased/>
  <w15:docId w15:val="{C38D7A02-333C-4038-8971-72DAE1C1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0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0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60B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0B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0B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0B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0B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0B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0B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0B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0B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60B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0B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0B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0B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0B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0B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0BAA"/>
    <w:rPr>
      <w:rFonts w:eastAsiaTheme="majorEastAsia" w:cstheme="majorBidi"/>
      <w:color w:val="272727" w:themeColor="text1" w:themeTint="D8"/>
    </w:rPr>
  </w:style>
  <w:style w:type="paragraph" w:styleId="Titre">
    <w:name w:val="Title"/>
    <w:basedOn w:val="Normal"/>
    <w:next w:val="Normal"/>
    <w:link w:val="TitreCar"/>
    <w:uiPriority w:val="10"/>
    <w:qFormat/>
    <w:rsid w:val="00660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0B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0B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0B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0BAA"/>
    <w:pPr>
      <w:spacing w:before="160"/>
      <w:jc w:val="center"/>
    </w:pPr>
    <w:rPr>
      <w:i/>
      <w:iCs/>
      <w:color w:val="404040" w:themeColor="text1" w:themeTint="BF"/>
    </w:rPr>
  </w:style>
  <w:style w:type="character" w:customStyle="1" w:styleId="CitationCar">
    <w:name w:val="Citation Car"/>
    <w:basedOn w:val="Policepardfaut"/>
    <w:link w:val="Citation"/>
    <w:uiPriority w:val="29"/>
    <w:rsid w:val="00660BAA"/>
    <w:rPr>
      <w:i/>
      <w:iCs/>
      <w:color w:val="404040" w:themeColor="text1" w:themeTint="BF"/>
    </w:rPr>
  </w:style>
  <w:style w:type="paragraph" w:styleId="Paragraphedeliste">
    <w:name w:val="List Paragraph"/>
    <w:basedOn w:val="Normal"/>
    <w:uiPriority w:val="34"/>
    <w:qFormat/>
    <w:rsid w:val="00660BAA"/>
    <w:pPr>
      <w:ind w:left="720"/>
      <w:contextualSpacing/>
    </w:pPr>
  </w:style>
  <w:style w:type="character" w:styleId="Accentuationintense">
    <w:name w:val="Intense Emphasis"/>
    <w:basedOn w:val="Policepardfaut"/>
    <w:uiPriority w:val="21"/>
    <w:qFormat/>
    <w:rsid w:val="00660BAA"/>
    <w:rPr>
      <w:i/>
      <w:iCs/>
      <w:color w:val="0F4761" w:themeColor="accent1" w:themeShade="BF"/>
    </w:rPr>
  </w:style>
  <w:style w:type="paragraph" w:styleId="Citationintense">
    <w:name w:val="Intense Quote"/>
    <w:basedOn w:val="Normal"/>
    <w:next w:val="Normal"/>
    <w:link w:val="CitationintenseCar"/>
    <w:uiPriority w:val="30"/>
    <w:qFormat/>
    <w:rsid w:val="00660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0BAA"/>
    <w:rPr>
      <w:i/>
      <w:iCs/>
      <w:color w:val="0F4761" w:themeColor="accent1" w:themeShade="BF"/>
    </w:rPr>
  </w:style>
  <w:style w:type="character" w:styleId="Rfrenceintense">
    <w:name w:val="Intense Reference"/>
    <w:basedOn w:val="Policepardfaut"/>
    <w:uiPriority w:val="32"/>
    <w:qFormat/>
    <w:rsid w:val="00660BAA"/>
    <w:rPr>
      <w:b/>
      <w:bCs/>
      <w:smallCaps/>
      <w:color w:val="0F4761" w:themeColor="accent1" w:themeShade="BF"/>
      <w:spacing w:val="5"/>
    </w:rPr>
  </w:style>
  <w:style w:type="character" w:styleId="Hyperlien">
    <w:name w:val="Hyperlink"/>
    <w:basedOn w:val="Policepardfaut"/>
    <w:uiPriority w:val="99"/>
    <w:unhideWhenUsed/>
    <w:rsid w:val="00660BAA"/>
    <w:rPr>
      <w:color w:val="467886" w:themeColor="hyperlink"/>
      <w:u w:val="single"/>
    </w:rPr>
  </w:style>
  <w:style w:type="character" w:styleId="Marquedecommentaire">
    <w:name w:val="annotation reference"/>
    <w:basedOn w:val="Policepardfaut"/>
    <w:uiPriority w:val="99"/>
    <w:semiHidden/>
    <w:unhideWhenUsed/>
    <w:rsid w:val="00660BAA"/>
    <w:rPr>
      <w:sz w:val="16"/>
      <w:szCs w:val="16"/>
    </w:rPr>
  </w:style>
  <w:style w:type="paragraph" w:styleId="Commentaire">
    <w:name w:val="annotation text"/>
    <w:basedOn w:val="Normal"/>
    <w:link w:val="CommentaireCar"/>
    <w:uiPriority w:val="99"/>
    <w:unhideWhenUsed/>
    <w:rsid w:val="00660BAA"/>
    <w:pPr>
      <w:spacing w:line="240" w:lineRule="auto"/>
    </w:pPr>
    <w:rPr>
      <w:kern w:val="0"/>
      <w:sz w:val="20"/>
      <w:szCs w:val="20"/>
      <w:lang w:val="fr-CA"/>
    </w:rPr>
  </w:style>
  <w:style w:type="character" w:customStyle="1" w:styleId="CommentaireCar">
    <w:name w:val="Commentaire Car"/>
    <w:basedOn w:val="Policepardfaut"/>
    <w:link w:val="Commentaire"/>
    <w:uiPriority w:val="99"/>
    <w:rsid w:val="00660BAA"/>
    <w:rPr>
      <w:kern w:val="0"/>
      <w:sz w:val="20"/>
      <w:szCs w:val="20"/>
      <w:lang w:val="fr-CA"/>
    </w:rPr>
  </w:style>
  <w:style w:type="paragraph" w:styleId="En-tte">
    <w:name w:val="header"/>
    <w:basedOn w:val="Normal"/>
    <w:link w:val="En-tteCar"/>
    <w:uiPriority w:val="99"/>
    <w:unhideWhenUsed/>
    <w:rsid w:val="00621E71"/>
    <w:pPr>
      <w:tabs>
        <w:tab w:val="center" w:pos="4680"/>
        <w:tab w:val="right" w:pos="9360"/>
      </w:tabs>
      <w:spacing w:after="0" w:line="240" w:lineRule="auto"/>
    </w:pPr>
  </w:style>
  <w:style w:type="character" w:customStyle="1" w:styleId="En-tteCar">
    <w:name w:val="En-tête Car"/>
    <w:basedOn w:val="Policepardfaut"/>
    <w:link w:val="En-tte"/>
    <w:uiPriority w:val="99"/>
    <w:rsid w:val="00621E71"/>
  </w:style>
  <w:style w:type="paragraph" w:styleId="Pieddepage">
    <w:name w:val="footer"/>
    <w:basedOn w:val="Normal"/>
    <w:link w:val="PieddepageCar"/>
    <w:uiPriority w:val="99"/>
    <w:unhideWhenUsed/>
    <w:rsid w:val="00621E7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21E71"/>
  </w:style>
  <w:style w:type="character" w:styleId="Lienvisit">
    <w:name w:val="FollowedHyperlink"/>
    <w:basedOn w:val="Policepardfaut"/>
    <w:uiPriority w:val="99"/>
    <w:semiHidden/>
    <w:unhideWhenUsed/>
    <w:rsid w:val="005506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gccollab.ca/Symposium_LO_2025/3eongl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gccollab.ca/Symposium_LO_2025/2eongl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760878-658a-4717-bbd4-0fd9c09fbb13" xsi:nil="true"/>
    <Sujets xmlns="0406129d-7949-4012-aa34-bff85346a4cf" xsi:nil="true"/>
    <Status xmlns="0406129d-7949-4012-aa34-bff85346a4cf" xsi:nil="true"/>
    <ReviewCompleted xmlns="0406129d-7949-4012-aa34-bff85346a4cf" xsi:nil="true"/>
    <lcf76f155ced4ddcb4097134ff3c332f xmlns="0406129d-7949-4012-aa34-bff85346a4cf">
      <Terms xmlns="http://schemas.microsoft.com/office/infopath/2007/PartnerControls"/>
    </lcf76f155ced4ddcb4097134ff3c332f>
    <InstitutionalCode xmlns="0406129d-7949-4012-aa34-bff85346a4cf" xsi:nil="true"/>
    <Provisionamended xmlns="0406129d-7949-4012-aa34-bff85346a4cf" xsi:nil="true"/>
    <_dlc_DocId xmlns="f4760878-658a-4717-bbd4-0fd9c09fbb13">RN4WT4KUCRMT-543564755-24062</_dlc_DocId>
    <_dlc_DocIdUrl xmlns="f4760878-658a-4717-bbd4-0fd9c09fbb13">
      <Url>https://056gc.sharepoint.com/sites/OCHRO-PC-OLCE_BDPRH-PC-CELO/_layouts/15/DocIdRedir.aspx?ID=RN4WT4KUCRMT-543564755-24062</Url>
      <Description>RN4WT4KUCRMT-543564755-24062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24" ma:contentTypeDescription="Create a new document." ma:contentTypeScope="" ma:versionID="9cfb0184179ad405010a84e93b28cfc1">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67d88bc2d4dc635a2ee49f327300429e"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element ref="ns3:Sujets" minOccurs="0"/>
                <xsd:element ref="ns3:Status" minOccurs="0"/>
                <xsd:element ref="ns3:InstitutionalCode" minOccurs="0"/>
                <xsd:element ref="ns3:Review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Sujets" ma:index="26" nillable="true" ma:displayName="Sujets" ma:format="Dropdown" ma:internalName="Sujets">
      <xsd:simpleType>
        <xsd:restriction base="dms:Text">
          <xsd:maxLength value="255"/>
        </xsd:restriction>
      </xsd:simpleType>
    </xsd:element>
    <xsd:element name="Status" ma:index="27" nillable="true" ma:displayName="Status" ma:format="Dropdown" ma:internalName="Status">
      <xsd:simpleType>
        <xsd:restriction base="dms:Choice">
          <xsd:enumeration value="Draft"/>
          <xsd:enumeration value="Final"/>
          <xsd:enumeration value="To be approved"/>
          <xsd:enumeration value="Archived"/>
        </xsd:restriction>
      </xsd:simpleType>
    </xsd:element>
    <xsd:element name="InstitutionalCode" ma:index="28" nillable="true" ma:displayName="Institutional Code" ma:format="Dropdown" ma:internalName="InstitutionalCode">
      <xsd:simpleType>
        <xsd:restriction base="dms:Text">
          <xsd:maxLength value="255"/>
        </xsd:restriction>
      </xsd:simpleType>
    </xsd:element>
    <xsd:element name="ReviewCompleted" ma:index="29" nillable="true" ma:displayName="Review Completed" ma:format="Dropdown" ma:internalName="ReviewComple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81478F-53B0-4313-B690-1A451866A41B}">
  <ds:schemaRefs>
    <ds:schemaRef ds:uri="http://schemas.microsoft.com/sharepoint/v3/contenttype/forms"/>
  </ds:schemaRefs>
</ds:datastoreItem>
</file>

<file path=customXml/itemProps2.xml><?xml version="1.0" encoding="utf-8"?>
<ds:datastoreItem xmlns:ds="http://schemas.openxmlformats.org/officeDocument/2006/customXml" ds:itemID="{B44D7B82-8BF8-4D04-9DCE-46DD029E126F}">
  <ds:schemaRefs>
    <ds:schemaRef ds:uri="http://schemas.microsoft.com/office/infopath/2007/PartnerControls"/>
    <ds:schemaRef ds:uri="http://purl.org/dc/elements/1.1/"/>
    <ds:schemaRef ds:uri="f4760878-658a-4717-bbd4-0fd9c09fbb13"/>
    <ds:schemaRef ds:uri="http://schemas.microsoft.com/office/2006/metadata/properties"/>
    <ds:schemaRef ds:uri="http://purl.org/dc/dcmitype/"/>
    <ds:schemaRef ds:uri="0406129d-7949-4012-aa34-bff85346a4cf"/>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819852E-B996-444E-99BF-1BA86AC7E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3E559-130F-4C18-B903-A6A2CC8096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958</Characters>
  <Application>Microsoft Office Word</Application>
  <DocSecurity>0</DocSecurity>
  <Lines>7</Lines>
  <Paragraphs>2</Paragraphs>
  <ScaleCrop>false</ScaleCrop>
  <Company>TBS-SCT</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Bouffard, Sophie (She/her, elle)</dc:creator>
  <cp:keywords/>
  <dc:description/>
  <cp:lastModifiedBy>Gauthier, Jean-Guy</cp:lastModifiedBy>
  <cp:revision>2</cp:revision>
  <dcterms:created xsi:type="dcterms:W3CDTF">2025-09-23T12:42:00Z</dcterms:created>
  <dcterms:modified xsi:type="dcterms:W3CDTF">2025-09-23T12:42:00Z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2025-09-22T19:50:02Z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e387b97d-b774-4515-b952-914c403dab4f</vt:lpwstr>
  </property>
  <property fmtid="{D5CDD505-2E9C-101B-9397-08002B2CF9AE}" pid="8" name="MSIP_Label_3515d617-256d-4284-aedb-1064be1c4b48_ContentBits">
    <vt:lpwstr>0</vt:lpwstr>
  </property>
  <property fmtid="{D5CDD505-2E9C-101B-9397-08002B2CF9AE}" pid="9" name="MSIP_Label_3515d617-256d-4284-aedb-1064be1c4b48_Tag">
    <vt:lpwstr>10, 0, 1, 1</vt:lpwstr>
  </property>
  <property fmtid="{D5CDD505-2E9C-101B-9397-08002B2CF9AE}" pid="10" name="ContentTypeId">
    <vt:lpwstr>0x010100ADE860D1223E984692003B2F8D34E609</vt:lpwstr>
  </property>
  <property fmtid="{D5CDD505-2E9C-101B-9397-08002B2CF9AE}" pid="11" name="_dlc_DocIdItemGuid">
    <vt:lpwstr>88241841-2d5d-45b4-83c3-4899ddae1f1c</vt:lpwstr>
  </property>
  <property fmtid="{D5CDD505-2E9C-101B-9397-08002B2CF9AE}" pid="12" name="MediaServiceImageTags">
    <vt:lpwstr/>
  </property>
</Properties>
</file>