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63D9" w14:textId="57C0D15A" w:rsidR="00F23C97" w:rsidRDefault="0043747F" w:rsidP="00CE42E8">
      <w:pPr>
        <w:pStyle w:val="Heading1"/>
        <w:rPr>
          <w:color w:val="8A64B3" w:themeColor="background2" w:themeTint="99"/>
          <w:sz w:val="40"/>
          <w:szCs w:val="40"/>
        </w:rPr>
      </w:pPr>
      <w:r>
        <w:rPr>
          <w:color w:val="8A64B3" w:themeColor="background2" w:themeTint="99"/>
          <w:sz w:val="40"/>
          <w:szCs w:val="40"/>
        </w:rPr>
        <w:t>Énoncé</w:t>
      </w:r>
      <w:r w:rsidR="00F23C97">
        <w:rPr>
          <w:color w:val="8A64B3" w:themeColor="background2" w:themeTint="99"/>
          <w:sz w:val="40"/>
          <w:szCs w:val="40"/>
        </w:rPr>
        <w:t xml:space="preserve"> des critères de mérite</w:t>
      </w:r>
    </w:p>
    <w:p w14:paraId="5538904A" w14:textId="29F3FF32" w:rsidR="00430ECA" w:rsidRPr="00B37CF0" w:rsidRDefault="007018E1" w:rsidP="00430ECA">
      <w:pPr>
        <w:pBdr>
          <w:top w:val="nil"/>
          <w:left w:val="nil"/>
          <w:bottom w:val="nil"/>
          <w:right w:val="nil"/>
          <w:between w:val="nil"/>
          <w:bar w:val="nil"/>
        </w:pBdr>
        <w:spacing w:before="0" w:after="0" w:line="240" w:lineRule="auto"/>
        <w:outlineLvl w:val="0"/>
        <w:rPr>
          <w:rFonts w:eastAsia="Times New Roman" w:cs="Arial"/>
          <w:b/>
          <w:bCs/>
          <w:kern w:val="36"/>
          <w:sz w:val="32"/>
          <w:szCs w:val="48"/>
          <w:bdr w:val="nil"/>
        </w:rPr>
      </w:pPr>
      <w:r w:rsidRPr="00B37CF0">
        <w:rPr>
          <w:b/>
          <w:bCs/>
          <w:sz w:val="32"/>
          <w:szCs w:val="48"/>
          <w:bdr w:val="nil"/>
        </w:rPr>
        <w:t>Analyste des politiques</w:t>
      </w:r>
      <w:r>
        <w:rPr>
          <w:b/>
          <w:bCs/>
          <w:sz w:val="32"/>
          <w:szCs w:val="48"/>
          <w:bdr w:val="nil"/>
        </w:rPr>
        <w:t xml:space="preserve"> </w:t>
      </w:r>
    </w:p>
    <w:p w14:paraId="760437CD" w14:textId="18159046" w:rsidR="00430ECA" w:rsidRPr="00B37CF0" w:rsidRDefault="007018E1" w:rsidP="00430ECA">
      <w:pPr>
        <w:pBdr>
          <w:top w:val="nil"/>
          <w:left w:val="nil"/>
          <w:bottom w:val="nil"/>
          <w:right w:val="nil"/>
          <w:between w:val="nil"/>
          <w:bar w:val="nil"/>
        </w:pBdr>
        <w:spacing w:before="0" w:after="0" w:line="240" w:lineRule="auto"/>
        <w:jc w:val="right"/>
        <w:rPr>
          <w:rFonts w:eastAsia="Times New Roman" w:cs="Arial"/>
          <w:sz w:val="21"/>
          <w:szCs w:val="21"/>
          <w:bdr w:val="nil"/>
        </w:rPr>
      </w:pPr>
      <w:r w:rsidRPr="00B37CF0">
        <w:rPr>
          <w:b/>
          <w:bCs/>
          <w:sz w:val="16"/>
          <w:szCs w:val="21"/>
          <w:bdr w:val="nil"/>
        </w:rPr>
        <w:t>Numéro de référence :</w:t>
      </w:r>
      <w:r w:rsidRPr="00B37CF0">
        <w:rPr>
          <w:sz w:val="16"/>
          <w:szCs w:val="21"/>
          <w:bdr w:val="nil"/>
        </w:rPr>
        <w:t xml:space="preserve"> RSN19J-020143-000085</w:t>
      </w:r>
      <w:r w:rsidRPr="00B37CF0">
        <w:rPr>
          <w:sz w:val="16"/>
          <w:szCs w:val="21"/>
          <w:bdr w:val="nil"/>
        </w:rPr>
        <w:br/>
      </w:r>
      <w:r w:rsidRPr="00B37CF0">
        <w:rPr>
          <w:b/>
          <w:bCs/>
          <w:sz w:val="16"/>
          <w:szCs w:val="21"/>
          <w:bdr w:val="nil"/>
        </w:rPr>
        <w:t>Numéro du processus de sélection</w:t>
      </w:r>
      <w:r w:rsidRPr="00B37CF0">
        <w:rPr>
          <w:sz w:val="16"/>
          <w:szCs w:val="21"/>
          <w:bdr w:val="nil"/>
        </w:rPr>
        <w:t> </w:t>
      </w:r>
      <w:r w:rsidRPr="00B37CF0">
        <w:rPr>
          <w:b/>
          <w:bCs/>
          <w:sz w:val="16"/>
          <w:szCs w:val="21"/>
          <w:bdr w:val="nil"/>
        </w:rPr>
        <w:t>:</w:t>
      </w:r>
      <w:hyperlink w:anchor="_Process_Number_1" w:history="1">
        <w:r w:rsidR="00E47F41" w:rsidRPr="00B37CF0">
          <w:t xml:space="preserve"> </w:t>
        </w:r>
        <w:r w:rsidRPr="00B37CF0">
          <w:rPr>
            <w:rStyle w:val="Hyperlink"/>
            <w:color w:val="auto"/>
            <w:sz w:val="16"/>
            <w:szCs w:val="21"/>
            <w:bdr w:val="nil"/>
          </w:rPr>
          <w:t>2019-RSN-IA-ES-191515</w:t>
        </w:r>
      </w:hyperlink>
      <w:r w:rsidRPr="00B37CF0">
        <w:rPr>
          <w:sz w:val="21"/>
          <w:szCs w:val="21"/>
          <w:bdr w:val="nil"/>
        </w:rPr>
        <w:t xml:space="preserve"> </w:t>
      </w:r>
    </w:p>
    <w:p w14:paraId="1ADDBA45"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Pr>
          <w:noProof/>
          <w:sz w:val="24"/>
          <w:bdr w:val="nil"/>
        </w:rPr>
        <mc:AlternateContent>
          <mc:Choice Requires="wps">
            <w:drawing>
              <wp:inline distT="0" distB="0" distL="0" distR="0" wp14:anchorId="3D55F374" wp14:editId="5184916D">
                <wp:extent cx="6648450" cy="2733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2700">
                          <a:solidFill>
                            <a:srgbClr val="295376"/>
                          </a:solidFill>
                          <a:miter lim="800000"/>
                          <a:headEnd/>
                          <a:tailEnd/>
                        </a:ln>
                      </wps:spPr>
                      <wps:txbx>
                        <w:txbxContent>
                          <w:p w14:paraId="511A4529" w14:textId="69A995B0" w:rsidR="001C45FA" w:rsidRPr="00AC47E2" w:rsidRDefault="001C45FA" w:rsidP="00430ECA">
                            <w:pPr>
                              <w:jc w:val="center"/>
                              <w:rPr>
                                <w:rFonts w:ascii="Helvetica" w:eastAsia="Times New Roman" w:hAnsi="Helvetica" w:cs="Helvetica"/>
                                <w:sz w:val="18"/>
                                <w:szCs w:val="18"/>
                              </w:rPr>
                            </w:pPr>
                            <w:r w:rsidRPr="00B37CF0">
                              <w:rPr>
                                <w:rFonts w:ascii="Helvetica" w:hAnsi="Helvetica"/>
                                <w:sz w:val="18"/>
                                <w:szCs w:val="18"/>
                              </w:rPr>
                              <w:t>Ressources naturelles Canada — Direction des ressources en électricité - Division de l’énergie nucléaire</w:t>
                            </w:r>
                            <w:r w:rsidRPr="00AC47E2">
                              <w:rPr>
                                <w:sz w:val="18"/>
                                <w:szCs w:val="18"/>
                              </w:rPr>
                              <w:br/>
                            </w:r>
                            <w:r w:rsidRPr="00B37CF0">
                              <w:rPr>
                                <w:rFonts w:ascii="Helvetica" w:hAnsi="Helvetica"/>
                                <w:sz w:val="18"/>
                                <w:szCs w:val="18"/>
                              </w:rPr>
                              <w:t>Ottawa (Ontario)</w:t>
                            </w:r>
                            <w:r w:rsidRPr="00AC47E2">
                              <w:rPr>
                                <w:sz w:val="18"/>
                                <w:szCs w:val="18"/>
                              </w:rPr>
                              <w:t xml:space="preserve"> </w:t>
                            </w:r>
                            <w:r w:rsidRPr="00AC47E2">
                              <w:rPr>
                                <w:sz w:val="18"/>
                                <w:szCs w:val="18"/>
                              </w:rPr>
                              <w:br/>
                            </w:r>
                            <w:r w:rsidRPr="00B37CF0">
                              <w:rPr>
                                <w:rFonts w:ascii="Helvetica" w:hAnsi="Helvetica"/>
                                <w:sz w:val="18"/>
                                <w:szCs w:val="18"/>
                              </w:rPr>
                              <w:t>EC-05</w:t>
                            </w:r>
                            <w:r w:rsidRPr="00AC47E2">
                              <w:rPr>
                                <w:sz w:val="18"/>
                                <w:szCs w:val="18"/>
                              </w:rPr>
                              <w:t xml:space="preserve"> </w:t>
                            </w:r>
                            <w:r w:rsidRPr="00B37CF0">
                              <w:rPr>
                                <w:sz w:val="18"/>
                                <w:szCs w:val="18"/>
                              </w:rPr>
                              <w:br/>
                            </w:r>
                            <w:hyperlink w:anchor="_Types_of_Appointments" w:history="1">
                              <w:r w:rsidRPr="00B37CF0">
                                <w:rPr>
                                  <w:rStyle w:val="Hyperlink"/>
                                  <w:rFonts w:ascii="Helvetica" w:hAnsi="Helvetica"/>
                                  <w:color w:val="auto"/>
                                  <w:sz w:val="18"/>
                                  <w:szCs w:val="18"/>
                                  <w:u w:val="none"/>
                                </w:rPr>
                                <w:t>Nomination</w:t>
                              </w:r>
                            </w:hyperlink>
                            <w:r w:rsidRPr="00B37CF0">
                              <w:rPr>
                                <w:rStyle w:val="Hyperlink"/>
                                <w:rFonts w:ascii="Helvetica" w:hAnsi="Helvetica"/>
                                <w:color w:val="auto"/>
                                <w:sz w:val="18"/>
                                <w:szCs w:val="18"/>
                                <w:u w:val="none"/>
                              </w:rPr>
                              <w:t xml:space="preserve"> intérimaire, mutation, pour une période indéterminée</w:t>
                            </w:r>
                            <w:r w:rsidRPr="00B37CF0">
                              <w:rPr>
                                <w:sz w:val="18"/>
                                <w:szCs w:val="18"/>
                              </w:rPr>
                              <w:t xml:space="preserve"> </w:t>
                            </w:r>
                            <w:r w:rsidRPr="00B37CF0">
                              <w:rPr>
                                <w:sz w:val="18"/>
                                <w:szCs w:val="18"/>
                              </w:rPr>
                              <w:br/>
                            </w:r>
                            <w:r w:rsidRPr="00B37CF0">
                              <w:rPr>
                                <w:rFonts w:ascii="Helvetica" w:hAnsi="Helvetica"/>
                                <w:sz w:val="18"/>
                                <w:szCs w:val="18"/>
                              </w:rPr>
                              <w:t>81 858 $ à 94 219 $</w:t>
                            </w:r>
                            <w:r w:rsidRPr="00AC47E2">
                              <w:rPr>
                                <w:rFonts w:ascii="Helvetica" w:hAnsi="Helvetica"/>
                                <w:sz w:val="18"/>
                                <w:szCs w:val="18"/>
                              </w:rPr>
                              <w:t xml:space="preserve"> </w:t>
                            </w:r>
                          </w:p>
                          <w:p w14:paraId="77DC0F48" w14:textId="3E338D27" w:rsidR="001C45FA" w:rsidRPr="00AC47E2" w:rsidRDefault="001C45FA" w:rsidP="00430ECA">
                            <w:pPr>
                              <w:jc w:val="center"/>
                              <w:rPr>
                                <w:rStyle w:val="Hyperlink"/>
                                <w:rFonts w:ascii="Helvetica" w:eastAsia="Times New Roman" w:hAnsi="Helvetica" w:cs="Helvetica"/>
                                <w:b/>
                                <w:bCs/>
                                <w:sz w:val="18"/>
                                <w:szCs w:val="18"/>
                              </w:rPr>
                            </w:pPr>
                            <w:r w:rsidRPr="00B37CF0">
                              <w:rPr>
                                <w:rFonts w:ascii="Helvetica" w:hAnsi="Helvetica"/>
                                <w:b/>
                                <w:bCs/>
                                <w:sz w:val="18"/>
                                <w:szCs w:val="18"/>
                              </w:rPr>
                              <w:t>Date de clôture : 22 mai 2019 - 23 h 59, heure du pacifique</w:t>
                            </w:r>
                          </w:p>
                          <w:p w14:paraId="3CD83824" w14:textId="5BBEF88E" w:rsidR="001C45FA" w:rsidRPr="00AC47E2" w:rsidRDefault="001C45FA" w:rsidP="00430ECA">
                            <w:pPr>
                              <w:jc w:val="center"/>
                              <w:rPr>
                                <w:rFonts w:ascii="Helvetica" w:eastAsia="Times New Roman" w:hAnsi="Helvetica" w:cs="Helvetica"/>
                                <w:sz w:val="18"/>
                                <w:szCs w:val="18"/>
                              </w:rPr>
                            </w:pPr>
                            <w:r w:rsidRPr="00B37CF0">
                              <w:rPr>
                                <w:rFonts w:ascii="Helvetica" w:hAnsi="Helvetica"/>
                                <w:b/>
                                <w:bCs/>
                                <w:sz w:val="18"/>
                                <w:szCs w:val="18"/>
                              </w:rPr>
                              <w:t>Qui est admissible :</w:t>
                            </w:r>
                            <w:r w:rsidRPr="00AC47E2">
                              <w:rPr>
                                <w:rFonts w:ascii="Helvetica" w:hAnsi="Helvetica"/>
                                <w:b/>
                                <w:bCs/>
                                <w:sz w:val="18"/>
                                <w:szCs w:val="18"/>
                              </w:rPr>
                              <w:t xml:space="preserve"> </w:t>
                            </w:r>
                            <w:r w:rsidRPr="00AC47E2">
                              <w:rPr>
                                <w:rFonts w:ascii="Helvetica" w:hAnsi="Helvetica"/>
                                <w:sz w:val="18"/>
                                <w:szCs w:val="18"/>
                              </w:rPr>
                              <w:t>les fonctionnaires occupant un poste au sein de la fonction publique dans la région de la capitale nationale.</w:t>
                            </w:r>
                          </w:p>
                          <w:p w14:paraId="4DEE890E" w14:textId="0FCA4F25" w:rsidR="001C45FA" w:rsidRPr="00AC47E2" w:rsidRDefault="001C45FA" w:rsidP="00430ECA">
                            <w:pPr>
                              <w:jc w:val="center"/>
                              <w:rPr>
                                <w:rFonts w:ascii="Helvetica" w:eastAsia="Times New Roman" w:hAnsi="Helvetica" w:cs="Helvetica"/>
                                <w:sz w:val="18"/>
                                <w:szCs w:val="18"/>
                                <w:lang w:val="fr-CA"/>
                              </w:rPr>
                            </w:pPr>
                            <w:r w:rsidRPr="00AC47E2">
                              <w:rPr>
                                <w:rFonts w:ascii="Helvetica" w:hAnsi="Helvetica"/>
                                <w:sz w:val="18"/>
                                <w:szCs w:val="18"/>
                              </w:rPr>
                              <w:t xml:space="preserve">Les anciens combattants et les membres de la CAF admissibles peuvent également soumettre leur candidature. </w:t>
                            </w:r>
                            <w:r w:rsidRPr="00AC47E2">
                              <w:rPr>
                                <w:sz w:val="18"/>
                                <w:szCs w:val="18"/>
                              </w:rPr>
                              <w:t>(</w:t>
                            </w:r>
                            <w:r w:rsidRPr="00B37CF0">
                              <w:rPr>
                                <w:rFonts w:ascii="Helvetica" w:hAnsi="Helvetica"/>
                                <w:sz w:val="18"/>
                                <w:szCs w:val="18"/>
                                <w:lang w:val="fr-CA"/>
                              </w:rPr>
                              <w:t>Renseignements sur la mobilité pour les anciens combattants et les membres des FAC</w:t>
                            </w:r>
                            <w:r w:rsidRPr="00AC47E2">
                              <w:rPr>
                                <w:sz w:val="18"/>
                                <w:szCs w:val="18"/>
                                <w:lang w:val="fr-CA"/>
                              </w:rPr>
                              <w:t>)</w:t>
                            </w:r>
                            <w:r w:rsidRPr="00AC47E2">
                              <w:rPr>
                                <w:rFonts w:ascii="Helvetica" w:hAnsi="Helvetica"/>
                                <w:sz w:val="18"/>
                                <w:szCs w:val="18"/>
                                <w:lang w:val="fr-CA"/>
                              </w:rPr>
                              <w:t xml:space="preserve"> </w:t>
                            </w:r>
                          </w:p>
                          <w:p w14:paraId="69D7E215" w14:textId="15ED2AF1" w:rsidR="001C45FA" w:rsidRPr="00AC47E2" w:rsidRDefault="00F87C21" w:rsidP="00AC47E2">
                            <w:pPr>
                              <w:jc w:val="center"/>
                              <w:rPr>
                                <w:sz w:val="28"/>
                                <w:szCs w:val="28"/>
                                <w:u w:val="single"/>
                                <w:lang w:val="fr-CA"/>
                              </w:rPr>
                            </w:pPr>
                            <w:hyperlink r:id="rId8" w:history="1">
                              <w:r w:rsidR="001C45FA" w:rsidRPr="00AC47E2">
                                <w:rPr>
                                  <w:rStyle w:val="Hyperlink"/>
                                  <w:rFonts w:ascii="Helvetica" w:hAnsi="Helvetica" w:cs="Helvetica"/>
                                  <w:bCs/>
                                  <w:color w:val="295376"/>
                                  <w:sz w:val="28"/>
                                  <w:lang w:val="fr-CA" w:eastAsia="en-CA"/>
                                </w:rPr>
                                <w:t>Postuler en ligne</w:t>
                              </w:r>
                            </w:hyperlink>
                          </w:p>
                          <w:p w14:paraId="2B07049D" w14:textId="5AE3F98B" w:rsidR="001C45FA" w:rsidRDefault="001C45FA" w:rsidP="00AC47E2">
                            <w:pPr>
                              <w:jc w:val="center"/>
                              <w:rPr>
                                <w:sz w:val="28"/>
                                <w:szCs w:val="28"/>
                                <w:u w:val="single"/>
                              </w:rPr>
                            </w:pPr>
                          </w:p>
                        </w:txbxContent>
                      </wps:txbx>
                      <wps:bodyPr rot="0" vert="horz" wrap="square" lIns="91440" tIns="45720" rIns="91440" bIns="45720" anchor="t" anchorCtr="0">
                        <a:noAutofit/>
                      </wps:bodyPr>
                    </wps:wsp>
                  </a:graphicData>
                </a:graphic>
              </wp:inline>
            </w:drawing>
          </mc:Choice>
          <mc:Fallback>
            <w:pict>
              <v:shapetype w14:anchorId="3D55F374" id="_x0000_t202" coordsize="21600,21600" o:spt="202" path="m,l,21600r21600,l21600,xe">
                <v:stroke joinstyle="miter"/>
                <v:path gradientshapeok="t" o:connecttype="rect"/>
              </v:shapetype>
              <v:shape id="Text Box 22" o:spid="_x0000_s1026" type="#_x0000_t202" style="width:523.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" strokecolor="#295376" strokeweight="1pt">
                <v:textbox>
                  <w:txbxContent>
                    <w:p w14:paraId="511A4529" w14:textId="69A995B0" w:rsidR="001C45FA" w:rsidRPr="00AC47E2" w:rsidRDefault="001C45FA" w:rsidP="00430ECA">
                      <w:pPr>
                        <w:jc w:val="center"/>
                        <w:rPr>
                          <w:rFonts w:ascii="Helvetica" w:eastAsia="Times New Roman" w:hAnsi="Helvetica" w:cs="Helvetica"/>
                          <w:sz w:val="18"/>
                          <w:szCs w:val="18"/>
                        </w:rPr>
                      </w:pPr>
                      <w:r w:rsidRPr="00B37CF0">
                        <w:rPr>
                          <w:rFonts w:ascii="Helvetica" w:hAnsi="Helvetica"/>
                          <w:sz w:val="18"/>
                          <w:szCs w:val="18"/>
                        </w:rPr>
                        <w:t>Ressources naturelles Canada — Direction des ressources en électricité - Division de l’énergie nucléaire</w:t>
                      </w:r>
                      <w:r w:rsidRPr="00AC47E2">
                        <w:rPr>
                          <w:sz w:val="18"/>
                          <w:szCs w:val="18"/>
                        </w:rPr>
                        <w:br/>
                      </w:r>
                      <w:r w:rsidRPr="00B37CF0">
                        <w:rPr>
                          <w:rFonts w:ascii="Helvetica" w:hAnsi="Helvetica"/>
                          <w:sz w:val="18"/>
                          <w:szCs w:val="18"/>
                        </w:rPr>
                        <w:t>Ottawa (Ontario)</w:t>
                      </w:r>
                      <w:r w:rsidRPr="00AC47E2">
                        <w:rPr>
                          <w:sz w:val="18"/>
                          <w:szCs w:val="18"/>
                        </w:rPr>
                        <w:t xml:space="preserve"> </w:t>
                      </w:r>
                      <w:r w:rsidRPr="00AC47E2">
                        <w:rPr>
                          <w:sz w:val="18"/>
                          <w:szCs w:val="18"/>
                        </w:rPr>
                        <w:br/>
                      </w:r>
                      <w:r w:rsidRPr="00B37CF0">
                        <w:rPr>
                          <w:rFonts w:ascii="Helvetica" w:hAnsi="Helvetica"/>
                          <w:sz w:val="18"/>
                          <w:szCs w:val="18"/>
                        </w:rPr>
                        <w:t>EC-05</w:t>
                      </w:r>
                      <w:r w:rsidRPr="00AC47E2">
                        <w:rPr>
                          <w:sz w:val="18"/>
                          <w:szCs w:val="18"/>
                        </w:rPr>
                        <w:t xml:space="preserve"> </w:t>
                      </w:r>
                      <w:r w:rsidRPr="00B37CF0">
                        <w:rPr>
                          <w:sz w:val="18"/>
                          <w:szCs w:val="18"/>
                        </w:rPr>
                        <w:br/>
                      </w:r>
                      <w:hyperlink w:anchor="_Types_of_Appointments" w:history="1">
                        <w:r w:rsidRPr="00B37CF0">
                          <w:rPr>
                            <w:rStyle w:val="Hyperlink"/>
                            <w:rFonts w:ascii="Helvetica" w:hAnsi="Helvetica"/>
                            <w:color w:val="auto"/>
                            <w:sz w:val="18"/>
                            <w:szCs w:val="18"/>
                            <w:u w:val="none"/>
                          </w:rPr>
                          <w:t>Nomination</w:t>
                        </w:r>
                      </w:hyperlink>
                      <w:r w:rsidRPr="00B37CF0">
                        <w:rPr>
                          <w:rStyle w:val="Hyperlink"/>
                          <w:rFonts w:ascii="Helvetica" w:hAnsi="Helvetica"/>
                          <w:color w:val="auto"/>
                          <w:sz w:val="18"/>
                          <w:szCs w:val="18"/>
                          <w:u w:val="none"/>
                        </w:rPr>
                        <w:t xml:space="preserve"> intérimaire, mutation, pour une période indéterminée</w:t>
                      </w:r>
                      <w:r w:rsidRPr="00B37CF0">
                        <w:rPr>
                          <w:sz w:val="18"/>
                          <w:szCs w:val="18"/>
                        </w:rPr>
                        <w:t xml:space="preserve"> </w:t>
                      </w:r>
                      <w:r w:rsidRPr="00B37CF0">
                        <w:rPr>
                          <w:sz w:val="18"/>
                          <w:szCs w:val="18"/>
                        </w:rPr>
                        <w:br/>
                      </w:r>
                      <w:r w:rsidRPr="00B37CF0">
                        <w:rPr>
                          <w:rFonts w:ascii="Helvetica" w:hAnsi="Helvetica"/>
                          <w:sz w:val="18"/>
                          <w:szCs w:val="18"/>
                        </w:rPr>
                        <w:t>81 858 $ à 94 219 $</w:t>
                      </w:r>
                      <w:r w:rsidRPr="00AC47E2">
                        <w:rPr>
                          <w:rFonts w:ascii="Helvetica" w:hAnsi="Helvetica"/>
                          <w:sz w:val="18"/>
                          <w:szCs w:val="18"/>
                        </w:rPr>
                        <w:t xml:space="preserve"> </w:t>
                      </w:r>
                    </w:p>
                    <w:p w14:paraId="77DC0F48" w14:textId="3E338D27" w:rsidR="001C45FA" w:rsidRPr="00AC47E2" w:rsidRDefault="001C45FA" w:rsidP="00430ECA">
                      <w:pPr>
                        <w:jc w:val="center"/>
                        <w:rPr>
                          <w:rStyle w:val="Hyperlink"/>
                          <w:rFonts w:ascii="Helvetica" w:eastAsia="Times New Roman" w:hAnsi="Helvetica" w:cs="Helvetica"/>
                          <w:b/>
                          <w:bCs/>
                          <w:sz w:val="18"/>
                          <w:szCs w:val="18"/>
                        </w:rPr>
                      </w:pPr>
                      <w:r w:rsidRPr="00B37CF0">
                        <w:rPr>
                          <w:rFonts w:ascii="Helvetica" w:hAnsi="Helvetica"/>
                          <w:b/>
                          <w:bCs/>
                          <w:sz w:val="18"/>
                          <w:szCs w:val="18"/>
                        </w:rPr>
                        <w:t>Date de clôture : 22 mai 2019 - 23 h 59, heure du pacifique</w:t>
                      </w:r>
                    </w:p>
                    <w:p w14:paraId="3CD83824" w14:textId="5BBEF88E" w:rsidR="001C45FA" w:rsidRPr="00AC47E2" w:rsidRDefault="001C45FA" w:rsidP="00430ECA">
                      <w:pPr>
                        <w:jc w:val="center"/>
                        <w:rPr>
                          <w:rFonts w:ascii="Helvetica" w:eastAsia="Times New Roman" w:hAnsi="Helvetica" w:cs="Helvetica"/>
                          <w:sz w:val="18"/>
                          <w:szCs w:val="18"/>
                        </w:rPr>
                      </w:pPr>
                      <w:r w:rsidRPr="00B37CF0">
                        <w:rPr>
                          <w:rFonts w:ascii="Helvetica" w:hAnsi="Helvetica"/>
                          <w:b/>
                          <w:bCs/>
                          <w:sz w:val="18"/>
                          <w:szCs w:val="18"/>
                        </w:rPr>
                        <w:t>Qui est admissible :</w:t>
                      </w:r>
                      <w:r w:rsidRPr="00AC47E2">
                        <w:rPr>
                          <w:rFonts w:ascii="Helvetica" w:hAnsi="Helvetica"/>
                          <w:b/>
                          <w:bCs/>
                          <w:sz w:val="18"/>
                          <w:szCs w:val="18"/>
                        </w:rPr>
                        <w:t xml:space="preserve"> </w:t>
                      </w:r>
                      <w:r w:rsidRPr="00AC47E2">
                        <w:rPr>
                          <w:rFonts w:ascii="Helvetica" w:hAnsi="Helvetica"/>
                          <w:sz w:val="18"/>
                          <w:szCs w:val="18"/>
                        </w:rPr>
                        <w:t>les fonctionnaires occupant un poste au sein de la fonction publique dans la région de la capitale nationale.</w:t>
                      </w:r>
                    </w:p>
                    <w:p w14:paraId="4DEE890E" w14:textId="0FCA4F25" w:rsidR="001C45FA" w:rsidRPr="00AC47E2" w:rsidRDefault="001C45FA" w:rsidP="00430ECA">
                      <w:pPr>
                        <w:jc w:val="center"/>
                        <w:rPr>
                          <w:rFonts w:ascii="Helvetica" w:eastAsia="Times New Roman" w:hAnsi="Helvetica" w:cs="Helvetica"/>
                          <w:sz w:val="18"/>
                          <w:szCs w:val="18"/>
                          <w:lang w:val="fr-CA"/>
                        </w:rPr>
                      </w:pPr>
                      <w:r w:rsidRPr="00AC47E2">
                        <w:rPr>
                          <w:rFonts w:ascii="Helvetica" w:hAnsi="Helvetica"/>
                          <w:sz w:val="18"/>
                          <w:szCs w:val="18"/>
                        </w:rPr>
                        <w:t xml:space="preserve">Les anciens combattants et les membres de la CAF admissibles peuvent également soumettre leur candidature. </w:t>
                      </w:r>
                      <w:r w:rsidRPr="00AC47E2">
                        <w:rPr>
                          <w:sz w:val="18"/>
                          <w:szCs w:val="18"/>
                        </w:rPr>
                        <w:t>(</w:t>
                      </w:r>
                      <w:r w:rsidRPr="00B37CF0">
                        <w:rPr>
                          <w:rFonts w:ascii="Helvetica" w:hAnsi="Helvetica"/>
                          <w:sz w:val="18"/>
                          <w:szCs w:val="18"/>
                          <w:lang w:val="fr-CA"/>
                        </w:rPr>
                        <w:t>Renseignements sur la mobilité pour les anciens combattants et les membres des FAC</w:t>
                      </w:r>
                      <w:r w:rsidRPr="00AC47E2">
                        <w:rPr>
                          <w:sz w:val="18"/>
                          <w:szCs w:val="18"/>
                          <w:lang w:val="fr-CA"/>
                        </w:rPr>
                        <w:t>)</w:t>
                      </w:r>
                      <w:r w:rsidRPr="00AC47E2">
                        <w:rPr>
                          <w:rFonts w:ascii="Helvetica" w:hAnsi="Helvetica"/>
                          <w:sz w:val="18"/>
                          <w:szCs w:val="18"/>
                          <w:lang w:val="fr-CA"/>
                        </w:rPr>
                        <w:t xml:space="preserve"> </w:t>
                      </w:r>
                    </w:p>
                    <w:p w14:paraId="69D7E215" w14:textId="15ED2AF1" w:rsidR="001C45FA" w:rsidRPr="00AC47E2" w:rsidRDefault="00F87C21" w:rsidP="00AC47E2">
                      <w:pPr>
                        <w:jc w:val="center"/>
                        <w:rPr>
                          <w:sz w:val="28"/>
                          <w:szCs w:val="28"/>
                          <w:u w:val="single"/>
                          <w:lang w:val="fr-CA"/>
                        </w:rPr>
                      </w:pPr>
                      <w:hyperlink r:id="rId9" w:history="1">
                        <w:r w:rsidR="001C45FA" w:rsidRPr="00AC47E2">
                          <w:rPr>
                            <w:rStyle w:val="Hyperlink"/>
                            <w:rFonts w:ascii="Helvetica" w:hAnsi="Helvetica" w:cs="Helvetica"/>
                            <w:bCs/>
                            <w:color w:val="295376"/>
                            <w:sz w:val="28"/>
                            <w:lang w:val="fr-CA" w:eastAsia="en-CA"/>
                          </w:rPr>
                          <w:t>Postuler en ligne</w:t>
                        </w:r>
                      </w:hyperlink>
                    </w:p>
                    <w:p w14:paraId="2B07049D" w14:textId="5AE3F98B" w:rsidR="001C45FA" w:rsidRDefault="001C45FA" w:rsidP="00AC47E2">
                      <w:pPr>
                        <w:jc w:val="center"/>
                        <w:rPr>
                          <w:sz w:val="28"/>
                          <w:szCs w:val="28"/>
                          <w:u w:val="single"/>
                        </w:rPr>
                      </w:pPr>
                    </w:p>
                  </w:txbxContent>
                </v:textbox>
                <w10:anchorlock/>
              </v:shape>
            </w:pict>
          </mc:Fallback>
        </mc:AlternateContent>
      </w:r>
    </w:p>
    <w:p w14:paraId="473FBA37" w14:textId="2E7ACE50"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72D79EF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54F9E1B6" w14:textId="6FB49891"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Messages importants</w:t>
      </w:r>
      <w:r>
        <w:rPr>
          <w:color w:val="333333"/>
          <w:sz w:val="16"/>
          <w:szCs w:val="18"/>
          <w:bdr w:val="nil"/>
          <w:shd w:val="clear" w:color="auto" w:fill="FFFFFF"/>
        </w:rPr>
        <w:t xml:space="preserve"> </w:t>
      </w:r>
    </w:p>
    <w:p w14:paraId="1154F2B0"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02EF0F2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Nous nous sommes engagés à instaurer un milieu de travail inclusif et exempt d’obstacles, dès le processus d’embauche. Si vous avez besoin de mesures d’adaptation au cours de l’une ou l’autre des étapes du processus d’évaluation, veuillez communiquer avec la personne-ressource, dont les coordonnées sont indiquées plus loin, pour en faire la demande. Les renseignements reçus au sujet de mesures d’adaptation seront traités confidentiellement.</w:t>
      </w:r>
    </w:p>
    <w:p w14:paraId="2825DE88" w14:textId="77777777" w:rsidR="00430ECA" w:rsidRPr="00430ECA" w:rsidRDefault="00F87C21" w:rsidP="00430ECA">
      <w:pPr>
        <w:pBdr>
          <w:top w:val="nil"/>
          <w:left w:val="nil"/>
          <w:bottom w:val="nil"/>
          <w:right w:val="nil"/>
          <w:between w:val="nil"/>
          <w:bar w:val="nil"/>
        </w:pBdr>
        <w:spacing w:before="0" w:after="0" w:line="240" w:lineRule="auto"/>
        <w:rPr>
          <w:rFonts w:eastAsia="Times New Roman" w:cs="Arial"/>
          <w:sz w:val="20"/>
          <w:bdr w:val="nil"/>
        </w:rPr>
      </w:pPr>
      <w:hyperlink r:id="rId10" w:history="1">
        <w:r w:rsidR="007018E1">
          <w:rPr>
            <w:sz w:val="20"/>
            <w:szCs w:val="20"/>
            <w:u w:val="single"/>
            <w:bdr w:val="nil"/>
          </w:rPr>
          <w:t>Mesures d’adaptation en matière d’évaluation</w:t>
        </w:r>
      </w:hyperlink>
    </w:p>
    <w:p w14:paraId="4FD6CF3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20"/>
          <w:bdr w:val="nil"/>
          <w:lang w:val="fr-CA" w:eastAsia="en-CA"/>
        </w:rPr>
      </w:pPr>
    </w:p>
    <w:p w14:paraId="7ED755BA" w14:textId="3CDD81F6"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Intention du processus</w:t>
      </w:r>
    </w:p>
    <w:p w14:paraId="2600B2FD" w14:textId="4CC20F0C"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36"/>
          <w:bdr w:val="nil"/>
          <w:lang w:val="fr-CA" w:eastAsia="en-CA"/>
        </w:rPr>
      </w:pPr>
    </w:p>
    <w:p w14:paraId="03DF557A"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29DEDA53" w14:textId="3686BE4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Un bassin de candidat(e)s (partiellement ou entièrement) qualifié(e)s p</w:t>
      </w:r>
      <w:r w:rsidR="00E044A8">
        <w:rPr>
          <w:sz w:val="20"/>
          <w:szCs w:val="20"/>
          <w:bdr w:val="nil"/>
        </w:rPr>
        <w:t>ourrait</w:t>
      </w:r>
      <w:r>
        <w:rPr>
          <w:sz w:val="20"/>
          <w:szCs w:val="20"/>
          <w:bdr w:val="nil"/>
        </w:rPr>
        <w:t xml:space="preserve"> être établi </w:t>
      </w:r>
      <w:r w:rsidR="00E044A8">
        <w:rPr>
          <w:sz w:val="20"/>
          <w:szCs w:val="20"/>
          <w:bdr w:val="nil"/>
        </w:rPr>
        <w:t>dans le cadre du</w:t>
      </w:r>
      <w:r>
        <w:rPr>
          <w:sz w:val="20"/>
          <w:szCs w:val="20"/>
          <w:bdr w:val="nil"/>
        </w:rPr>
        <w:t xml:space="preserve"> présent processus en vue de pourvoir des postes identiques ou similaires à Ressources naturelles Canada </w:t>
      </w:r>
      <w:r w:rsidR="00E044A8">
        <w:rPr>
          <w:sz w:val="20"/>
          <w:szCs w:val="20"/>
          <w:bdr w:val="nil"/>
        </w:rPr>
        <w:t>avec diverses durées</w:t>
      </w:r>
      <w:r>
        <w:rPr>
          <w:sz w:val="20"/>
          <w:szCs w:val="20"/>
          <w:bdr w:val="nil"/>
        </w:rPr>
        <w:t xml:space="preserve">, </w:t>
      </w:r>
      <w:r w:rsidR="00E044A8">
        <w:rPr>
          <w:sz w:val="20"/>
          <w:szCs w:val="20"/>
          <w:bdr w:val="nil"/>
        </w:rPr>
        <w:t>diverses</w:t>
      </w:r>
      <w:r>
        <w:rPr>
          <w:sz w:val="20"/>
          <w:szCs w:val="20"/>
          <w:bdr w:val="nil"/>
        </w:rPr>
        <w:t xml:space="preserve"> exigences linguistiques et </w:t>
      </w:r>
      <w:r w:rsidR="00E044A8">
        <w:rPr>
          <w:sz w:val="20"/>
          <w:szCs w:val="20"/>
          <w:bdr w:val="nil"/>
        </w:rPr>
        <w:t xml:space="preserve">divers profils linguistiques, diverses exigences </w:t>
      </w:r>
      <w:r>
        <w:rPr>
          <w:sz w:val="20"/>
          <w:szCs w:val="20"/>
          <w:bdr w:val="nil"/>
        </w:rPr>
        <w:t>relatives à la sécurité, d</w:t>
      </w:r>
      <w:r w:rsidR="00E044A8">
        <w:rPr>
          <w:sz w:val="20"/>
          <w:szCs w:val="20"/>
          <w:bdr w:val="nil"/>
        </w:rPr>
        <w:t>iverses</w:t>
      </w:r>
      <w:r>
        <w:rPr>
          <w:sz w:val="20"/>
          <w:szCs w:val="20"/>
          <w:bdr w:val="nil"/>
        </w:rPr>
        <w:t xml:space="preserve"> conditions d’emploi, </w:t>
      </w:r>
      <w:r w:rsidR="00E044A8">
        <w:rPr>
          <w:sz w:val="20"/>
          <w:szCs w:val="20"/>
          <w:bdr w:val="nil"/>
        </w:rPr>
        <w:t>divers</w:t>
      </w:r>
      <w:r>
        <w:rPr>
          <w:sz w:val="20"/>
          <w:szCs w:val="20"/>
          <w:bdr w:val="nil"/>
        </w:rPr>
        <w:t xml:space="preserve"> besoins organisationnels </w:t>
      </w:r>
      <w:r w:rsidR="00E044A8">
        <w:rPr>
          <w:sz w:val="20"/>
          <w:szCs w:val="20"/>
          <w:bdr w:val="nil"/>
        </w:rPr>
        <w:t xml:space="preserve">et divers </w:t>
      </w:r>
      <w:r>
        <w:rPr>
          <w:sz w:val="20"/>
          <w:szCs w:val="20"/>
          <w:bdr w:val="nil"/>
        </w:rPr>
        <w:t>lieux de travail</w:t>
      </w:r>
      <w:r w:rsidR="00E044A8">
        <w:rPr>
          <w:sz w:val="20"/>
          <w:szCs w:val="20"/>
          <w:bdr w:val="nil"/>
        </w:rPr>
        <w:t>.</w:t>
      </w:r>
      <w:r>
        <w:rPr>
          <w:sz w:val="20"/>
          <w:szCs w:val="20"/>
          <w:bdr w:val="nil"/>
        </w:rPr>
        <w:br/>
      </w:r>
      <w:r>
        <w:rPr>
          <w:sz w:val="20"/>
          <w:szCs w:val="20"/>
          <w:bdr w:val="nil"/>
        </w:rPr>
        <w:br/>
        <w:t>Le besoin immédiat est de pourvoir</w:t>
      </w:r>
      <w:r w:rsidR="00360960">
        <w:rPr>
          <w:sz w:val="20"/>
          <w:szCs w:val="20"/>
          <w:bdr w:val="nil"/>
        </w:rPr>
        <w:t xml:space="preserve"> un</w:t>
      </w:r>
      <w:r>
        <w:rPr>
          <w:sz w:val="20"/>
          <w:szCs w:val="20"/>
          <w:bdr w:val="nil"/>
        </w:rPr>
        <w:t xml:space="preserve"> </w:t>
      </w:r>
      <w:r w:rsidR="00360960">
        <w:rPr>
          <w:sz w:val="20"/>
          <w:szCs w:val="20"/>
          <w:bdr w:val="nil"/>
        </w:rPr>
        <w:t>(</w:t>
      </w:r>
      <w:r>
        <w:rPr>
          <w:sz w:val="20"/>
          <w:szCs w:val="20"/>
          <w:bdr w:val="nil"/>
        </w:rPr>
        <w:t>1</w:t>
      </w:r>
      <w:r w:rsidR="00360960">
        <w:rPr>
          <w:sz w:val="20"/>
          <w:szCs w:val="20"/>
          <w:bdr w:val="nil"/>
        </w:rPr>
        <w:t>)</w:t>
      </w:r>
      <w:r w:rsidR="00E47F41">
        <w:rPr>
          <w:sz w:val="20"/>
          <w:szCs w:val="20"/>
          <w:bdr w:val="nil"/>
        </w:rPr>
        <w:t> </w:t>
      </w:r>
      <w:r>
        <w:rPr>
          <w:sz w:val="20"/>
          <w:szCs w:val="20"/>
          <w:bdr w:val="nil"/>
        </w:rPr>
        <w:t>poste bilingue</w:t>
      </w:r>
      <w:r w:rsidR="00E044A8">
        <w:rPr>
          <w:sz w:val="20"/>
          <w:szCs w:val="20"/>
          <w:bdr w:val="nil"/>
        </w:rPr>
        <w:t xml:space="preserve">, niveau </w:t>
      </w:r>
      <w:r>
        <w:rPr>
          <w:sz w:val="20"/>
          <w:szCs w:val="20"/>
          <w:bdr w:val="nil"/>
        </w:rPr>
        <w:t xml:space="preserve">BBB/BBB </w:t>
      </w:r>
      <w:r w:rsidR="00E044A8">
        <w:rPr>
          <w:sz w:val="20"/>
          <w:szCs w:val="20"/>
          <w:bdr w:val="nil"/>
        </w:rPr>
        <w:t xml:space="preserve">impératif à la nomination </w:t>
      </w:r>
      <w:r>
        <w:rPr>
          <w:sz w:val="20"/>
          <w:szCs w:val="20"/>
          <w:bdr w:val="nil"/>
        </w:rPr>
        <w:t>ou anglais essentiel.</w:t>
      </w:r>
    </w:p>
    <w:p w14:paraId="656A740C" w14:textId="3A2B437E"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b/>
          <w:bCs/>
          <w:sz w:val="20"/>
          <w:szCs w:val="20"/>
          <w:bdr w:val="nil"/>
        </w:rPr>
        <w:t>Postes à pourvoir</w:t>
      </w:r>
      <w:r w:rsidR="00E47F41">
        <w:rPr>
          <w:b/>
          <w:bCs/>
          <w:sz w:val="20"/>
          <w:szCs w:val="20"/>
          <w:bdr w:val="nil"/>
        </w:rPr>
        <w:t> </w:t>
      </w:r>
      <w:r>
        <w:rPr>
          <w:b/>
          <w:bCs/>
          <w:sz w:val="20"/>
          <w:szCs w:val="20"/>
          <w:bdr w:val="nil"/>
        </w:rPr>
        <w:t>:</w:t>
      </w:r>
      <w:r>
        <w:rPr>
          <w:sz w:val="20"/>
          <w:szCs w:val="20"/>
          <w:bdr w:val="nil"/>
        </w:rPr>
        <w:t xml:space="preserve"> 1 </w:t>
      </w:r>
    </w:p>
    <w:p w14:paraId="3FF2DEA7"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635494E4" w14:textId="002F0394"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Information à fournir</w:t>
      </w:r>
    </w:p>
    <w:p w14:paraId="3EE0E211"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544D8DF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Votre curriculum vitae.</w:t>
      </w:r>
    </w:p>
    <w:p w14:paraId="3E4B9312"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7455F3AD" w14:textId="5078AF51"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Pr>
          <w:b/>
          <w:bCs/>
        </w:rPr>
        <w:t xml:space="preserve">Afin d’être prise en considération, votre demande doit expliquer clairement </w:t>
      </w:r>
      <w:r w:rsidR="00DF60AC">
        <w:rPr>
          <w:b/>
          <w:bCs/>
        </w:rPr>
        <w:t xml:space="preserve">en quoi </w:t>
      </w:r>
      <w:r>
        <w:rPr>
          <w:b/>
          <w:bCs/>
        </w:rPr>
        <w:t>vous répondez aux critères suivants (</w:t>
      </w:r>
      <w:r w:rsidRPr="00B37CF0">
        <w:rPr>
          <w:b/>
          <w:bCs/>
          <w:sz w:val="28"/>
          <w:szCs w:val="36"/>
          <w:bdr w:val="nil"/>
        </w:rPr>
        <w:t>qualifications essentielles</w:t>
      </w:r>
      <w:r>
        <w:rPr>
          <w:b/>
          <w:bCs/>
        </w:rPr>
        <w:t>)</w:t>
      </w:r>
      <w:r>
        <w:rPr>
          <w:b/>
          <w:bCs/>
          <w:sz w:val="28"/>
          <w:szCs w:val="36"/>
          <w:bdr w:val="nil"/>
        </w:rPr>
        <w:t xml:space="preserve"> </w:t>
      </w:r>
    </w:p>
    <w:p w14:paraId="20722165" w14:textId="403A86A5"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5577E8BF"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fr-CA" w:eastAsia="en-CA"/>
        </w:rPr>
      </w:pPr>
    </w:p>
    <w:p w14:paraId="5492F8EC" w14:textId="365C9B92" w:rsidR="00DE4C9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Études</w:t>
      </w:r>
      <w:r w:rsidR="00E47F41">
        <w:t> </w:t>
      </w:r>
      <w:r>
        <w:t>:</w:t>
      </w:r>
      <w:r>
        <w:rPr>
          <w:sz w:val="20"/>
          <w:szCs w:val="20"/>
          <w:bdr w:val="nil"/>
        </w:rPr>
        <w:br/>
      </w:r>
    </w:p>
    <w:p w14:paraId="7428C50B" w14:textId="20E42D7A" w:rsidR="00430ECA" w:rsidRPr="00430ECA" w:rsidRDefault="00675D14"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G</w:t>
      </w:r>
      <w:r w:rsidR="00360960">
        <w:rPr>
          <w:sz w:val="20"/>
          <w:szCs w:val="20"/>
          <w:bdr w:val="nil"/>
        </w:rPr>
        <w:t>rade</w:t>
      </w:r>
      <w:r w:rsidR="00430ECA">
        <w:rPr>
          <w:sz w:val="20"/>
          <w:szCs w:val="20"/>
          <w:bdr w:val="nil"/>
        </w:rPr>
        <w:t xml:space="preserve"> d’un établissement d’enseignement postsecondaire reconnu avec spécialisation acceptable* en économie, en sociologie ou en statistique.</w:t>
      </w:r>
      <w:r w:rsidR="00430ECA">
        <w:rPr>
          <w:sz w:val="20"/>
          <w:szCs w:val="20"/>
          <w:bdr w:val="nil"/>
        </w:rPr>
        <w:br/>
        <w:t>*Les candidats doivent toujours détenir un grade. Les cours de spécialisation doivent être acceptables et avoir été suivis auprès d’un établissement d’enseignement postsecondaire reconnu, mais pas nécessairement dans le cadre d’un programme menant à l’obtention d’un grade dans le domaine de la spécialisation requise. Une combinaison acceptable d’études, de formation ou d’expérience peut tenir lieu de spécialisation.</w:t>
      </w:r>
    </w:p>
    <w:p w14:paraId="5B1C3925" w14:textId="51C8AC42" w:rsidR="00430ECA" w:rsidRPr="00021958" w:rsidRDefault="00430ECA" w:rsidP="00430ECA">
      <w:pPr>
        <w:pBdr>
          <w:top w:val="nil"/>
          <w:left w:val="nil"/>
          <w:bottom w:val="nil"/>
          <w:right w:val="nil"/>
          <w:between w:val="nil"/>
          <w:bar w:val="nil"/>
        </w:pBdr>
        <w:spacing w:before="0" w:after="0" w:line="240" w:lineRule="auto"/>
        <w:rPr>
          <w:rFonts w:eastAsia="Times New Roman" w:cs="Arial"/>
          <w:sz w:val="20"/>
          <w:szCs w:val="20"/>
          <w:u w:val="single"/>
          <w:bdr w:val="nil"/>
        </w:rPr>
      </w:pPr>
      <w:r>
        <w:rPr>
          <w:sz w:val="20"/>
          <w:szCs w:val="20"/>
          <w:u w:val="single"/>
          <w:bdr w:val="nil"/>
        </w:rPr>
        <w:t>Équivalence de diplôme</w:t>
      </w:r>
    </w:p>
    <w:p w14:paraId="64C92DE9"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47B22628"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186EA327" w14:textId="037CD27E" w:rsidR="00430ECA" w:rsidRPr="00430ECA" w:rsidRDefault="007018E1" w:rsidP="00430ECA">
      <w:pPr>
        <w:pBdr>
          <w:top w:val="nil"/>
          <w:left w:val="nil"/>
          <w:bottom w:val="nil"/>
          <w:right w:val="nil"/>
          <w:between w:val="nil"/>
          <w:bar w:val="nil"/>
        </w:pBdr>
        <w:spacing w:before="0" w:after="0" w:line="240" w:lineRule="auto"/>
        <w:rPr>
          <w:rFonts w:eastAsia="Arial" w:cs="Arial"/>
          <w:b/>
          <w:bCs/>
          <w:noProof/>
          <w:color w:val="333333"/>
          <w:sz w:val="28"/>
          <w:szCs w:val="28"/>
          <w:bdr w:val="nil"/>
          <w:shd w:val="clear" w:color="auto" w:fill="FFFFFF"/>
        </w:rPr>
      </w:pPr>
      <w:r w:rsidRPr="00B37CF0">
        <w:rPr>
          <w:sz w:val="20"/>
          <w:szCs w:val="20"/>
          <w:bdr w:val="nil"/>
        </w:rPr>
        <w:t>Expérience</w:t>
      </w:r>
      <w:r w:rsidR="00E47F41">
        <w:rPr>
          <w:sz w:val="20"/>
          <w:szCs w:val="20"/>
          <w:bdr w:val="nil"/>
        </w:rPr>
        <w:t> </w:t>
      </w:r>
      <w:r>
        <w:rPr>
          <w:sz w:val="20"/>
          <w:szCs w:val="20"/>
          <w:bdr w:val="nil"/>
        </w:rPr>
        <w:t>:</w:t>
      </w:r>
    </w:p>
    <w:p w14:paraId="6775C1BE" w14:textId="553489CF"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br/>
        <w:t>1) Expérience de l’analyse de politiques* et de la formulation d’options, de recommandations et de conseils à l’intention de la haute direction**.</w:t>
      </w:r>
      <w:r>
        <w:rPr>
          <w:sz w:val="20"/>
          <w:szCs w:val="20"/>
          <w:bdr w:val="nil"/>
        </w:rPr>
        <w:br/>
        <w:t xml:space="preserve">2) Expérience de la préparation de documents d’information*** pour la haute direction**. </w:t>
      </w:r>
      <w:r>
        <w:rPr>
          <w:sz w:val="20"/>
          <w:szCs w:val="20"/>
          <w:bdr w:val="nil"/>
        </w:rPr>
        <w:br/>
        <w:t>3) Expérience du soutien d</w:t>
      </w:r>
      <w:r w:rsidR="00675D14">
        <w:rPr>
          <w:sz w:val="20"/>
          <w:szCs w:val="20"/>
          <w:bdr w:val="nil"/>
        </w:rPr>
        <w:t>ans le cadre de</w:t>
      </w:r>
      <w:r>
        <w:rPr>
          <w:sz w:val="20"/>
          <w:szCs w:val="20"/>
          <w:bdr w:val="nil"/>
        </w:rPr>
        <w:t xml:space="preserve"> consultations ou de collaborations avec des intervenants externes****.</w:t>
      </w:r>
      <w:r>
        <w:rPr>
          <w:sz w:val="20"/>
          <w:szCs w:val="20"/>
          <w:bdr w:val="nil"/>
        </w:rPr>
        <w:br/>
        <w:t>4) Expérience dans un ou plusieurs des domaines suivants</w:t>
      </w:r>
      <w:r w:rsidR="00E47F41">
        <w:rPr>
          <w:sz w:val="20"/>
          <w:szCs w:val="20"/>
          <w:bdr w:val="nil"/>
        </w:rPr>
        <w:t> </w:t>
      </w:r>
      <w:r>
        <w:rPr>
          <w:sz w:val="20"/>
          <w:szCs w:val="20"/>
          <w:bdr w:val="nil"/>
        </w:rPr>
        <w:t>: politique</w:t>
      </w:r>
      <w:r w:rsidR="00077D3D">
        <w:rPr>
          <w:sz w:val="20"/>
          <w:szCs w:val="20"/>
          <w:bdr w:val="nil"/>
        </w:rPr>
        <w:t xml:space="preserve">s en matière de </w:t>
      </w:r>
      <w:r>
        <w:rPr>
          <w:sz w:val="20"/>
          <w:szCs w:val="20"/>
          <w:bdr w:val="nil"/>
        </w:rPr>
        <w:t>science</w:t>
      </w:r>
      <w:r w:rsidR="00077D3D">
        <w:rPr>
          <w:sz w:val="20"/>
          <w:szCs w:val="20"/>
          <w:bdr w:val="nil"/>
        </w:rPr>
        <w:t>s</w:t>
      </w:r>
      <w:r>
        <w:rPr>
          <w:sz w:val="20"/>
          <w:szCs w:val="20"/>
          <w:bdr w:val="nil"/>
        </w:rPr>
        <w:t>, de</w:t>
      </w:r>
      <w:r w:rsidR="00077D3D">
        <w:rPr>
          <w:sz w:val="20"/>
          <w:szCs w:val="20"/>
          <w:bdr w:val="nil"/>
        </w:rPr>
        <w:t xml:space="preserve"> </w:t>
      </w:r>
      <w:r>
        <w:rPr>
          <w:sz w:val="20"/>
          <w:szCs w:val="20"/>
          <w:bdr w:val="nil"/>
        </w:rPr>
        <w:t xml:space="preserve">technologie ou d’innovation; politique nucléaire, énergétique ou environnementale, relations ou négociations internationales; politique sur la sécurité; ou tout autre domaine fondamentalement pertinent pour le poste. </w:t>
      </w:r>
      <w:r>
        <w:rPr>
          <w:sz w:val="20"/>
          <w:szCs w:val="20"/>
          <w:bdr w:val="nil"/>
        </w:rPr>
        <w:br/>
        <w:t>5) Antécédents d’excellence démontrés (sous forme, par exemple, de résultats exceptionnels obtenus au travail ou dans le cadre d’activités de bénévolat ou d’obtention d’une bourse ou d’un prix</w:t>
      </w:r>
      <w:r w:rsidR="00E47F41">
        <w:rPr>
          <w:sz w:val="20"/>
          <w:szCs w:val="20"/>
          <w:bdr w:val="nil"/>
        </w:rPr>
        <w:t> —</w:t>
      </w:r>
      <w:r>
        <w:rPr>
          <w:sz w:val="20"/>
          <w:szCs w:val="20"/>
          <w:bdr w:val="nil"/>
        </w:rPr>
        <w:t xml:space="preserve"> la préférence sera accordée aux prix individuels plutôt qu’aux prix de groupe).</w:t>
      </w:r>
      <w:r>
        <w:rPr>
          <w:sz w:val="20"/>
          <w:szCs w:val="20"/>
          <w:bdr w:val="nil"/>
        </w:rPr>
        <w:br/>
      </w:r>
      <w:r>
        <w:rPr>
          <w:sz w:val="20"/>
          <w:szCs w:val="20"/>
          <w:bdr w:val="nil"/>
        </w:rPr>
        <w:br/>
        <w:t>* L’analyse de politiques devrait comprendre les considérations économiques, les opinions d’intervenants et d’autres facteurs.</w:t>
      </w:r>
      <w:r>
        <w:rPr>
          <w:sz w:val="20"/>
          <w:szCs w:val="20"/>
          <w:bdr w:val="nil"/>
        </w:rPr>
        <w:br/>
        <w:t>** La haute direction est définie comme étant le niveau des directeurs et les niveaux supérieurs.</w:t>
      </w:r>
      <w:r>
        <w:rPr>
          <w:sz w:val="20"/>
          <w:szCs w:val="20"/>
          <w:bdr w:val="nil"/>
        </w:rPr>
        <w:br/>
        <w:t>*** Les documents d’information doivent comprendre un ou plusieurs des éléments suivants</w:t>
      </w:r>
      <w:r w:rsidR="00E47F41">
        <w:rPr>
          <w:sz w:val="20"/>
          <w:szCs w:val="20"/>
          <w:bdr w:val="nil"/>
        </w:rPr>
        <w:t> </w:t>
      </w:r>
      <w:r>
        <w:rPr>
          <w:sz w:val="20"/>
          <w:szCs w:val="20"/>
          <w:bdr w:val="nil"/>
        </w:rPr>
        <w:t xml:space="preserve">: notes d’information ou de décision, exposés documentaires, notes de scénario, points de discussion et principaux messages, mémoires au Cabinet ou présentations au Conseil du Trésor. </w:t>
      </w:r>
      <w:r>
        <w:rPr>
          <w:sz w:val="20"/>
          <w:szCs w:val="20"/>
          <w:bdr w:val="nil"/>
        </w:rPr>
        <w:br/>
        <w:t>**** Les intervenants externes comprennent (sans s’y limiter)</w:t>
      </w:r>
      <w:r w:rsidR="00E47F41">
        <w:rPr>
          <w:sz w:val="20"/>
          <w:szCs w:val="20"/>
          <w:bdr w:val="nil"/>
        </w:rPr>
        <w:t> </w:t>
      </w:r>
      <w:r>
        <w:rPr>
          <w:sz w:val="20"/>
          <w:szCs w:val="20"/>
          <w:bdr w:val="nil"/>
        </w:rPr>
        <w:t>: les autres ordres de gouvernement, les organisations non gouvernementales (ONG), l’industrie, les groupes autochtones et/ou les organismes de recherche.</w:t>
      </w:r>
    </w:p>
    <w:p w14:paraId="2B96872B"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8"/>
          <w:bdr w:val="nil"/>
          <w:lang w:val="fr-CA" w:eastAsia="en-CA"/>
        </w:rPr>
      </w:pPr>
    </w:p>
    <w:p w14:paraId="48CC3ABD" w14:textId="0EE06CEA"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8"/>
          <w:bdr w:val="nil"/>
        </w:rPr>
      </w:pPr>
      <w:r>
        <w:rPr>
          <w:b/>
          <w:bCs/>
          <w:sz w:val="28"/>
          <w:szCs w:val="28"/>
          <w:bdr w:val="nil"/>
        </w:rPr>
        <w:t xml:space="preserve">Si vous </w:t>
      </w:r>
      <w:r w:rsidR="00077D3D">
        <w:rPr>
          <w:b/>
          <w:bCs/>
          <w:sz w:val="28"/>
          <w:szCs w:val="28"/>
          <w:bdr w:val="nil"/>
        </w:rPr>
        <w:t>possédez l’une ou l’autre des qualifications suivantes</w:t>
      </w:r>
      <w:r>
        <w:rPr>
          <w:b/>
          <w:bCs/>
          <w:sz w:val="28"/>
          <w:szCs w:val="28"/>
          <w:bdr w:val="nil"/>
        </w:rPr>
        <w:t>, v</w:t>
      </w:r>
      <w:r w:rsidR="00077D3D">
        <w:rPr>
          <w:b/>
          <w:bCs/>
          <w:sz w:val="28"/>
          <w:szCs w:val="28"/>
          <w:bdr w:val="nil"/>
        </w:rPr>
        <w:t>ous devez clairement l’expliquer dans v</w:t>
      </w:r>
      <w:r>
        <w:rPr>
          <w:b/>
          <w:bCs/>
          <w:sz w:val="28"/>
          <w:szCs w:val="28"/>
          <w:bdr w:val="nil"/>
        </w:rPr>
        <w:t xml:space="preserve">otre demande </w:t>
      </w:r>
      <w:r>
        <w:rPr>
          <w:b/>
          <w:bCs/>
        </w:rPr>
        <w:t>(</w:t>
      </w:r>
      <w:r w:rsidRPr="00B37CF0">
        <w:rPr>
          <w:b/>
          <w:bCs/>
          <w:sz w:val="28"/>
          <w:szCs w:val="28"/>
          <w:bdr w:val="nil"/>
        </w:rPr>
        <w:t>autres qualifications</w:t>
      </w:r>
      <w:r w:rsidR="00077D3D">
        <w:rPr>
          <w:b/>
          <w:bCs/>
        </w:rPr>
        <w:t>)</w:t>
      </w:r>
    </w:p>
    <w:p w14:paraId="5DF62E63" w14:textId="0DD20054"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485E81FA"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fr-CA" w:eastAsia="en-CA"/>
        </w:rPr>
      </w:pPr>
    </w:p>
    <w:p w14:paraId="6CAD30E1" w14:textId="028FE906" w:rsidR="00430ECA" w:rsidRPr="00430EC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Études constituant un atout</w:t>
      </w:r>
      <w:r>
        <w:rPr>
          <w:sz w:val="20"/>
          <w:szCs w:val="20"/>
          <w:bdr w:val="nil"/>
        </w:rPr>
        <w:br/>
        <w:t>Diplôme d’études supérieures dans un domaine pertinent pour le poste.</w:t>
      </w:r>
    </w:p>
    <w:p w14:paraId="53DF8DF9" w14:textId="77777777" w:rsidR="00021958" w:rsidRPr="00021958" w:rsidRDefault="00021958" w:rsidP="00021958">
      <w:pPr>
        <w:pBdr>
          <w:top w:val="nil"/>
          <w:left w:val="nil"/>
          <w:bottom w:val="nil"/>
          <w:right w:val="nil"/>
          <w:between w:val="nil"/>
          <w:bar w:val="nil"/>
        </w:pBdr>
        <w:spacing w:before="0" w:after="0" w:line="240" w:lineRule="auto"/>
        <w:rPr>
          <w:rFonts w:eastAsia="Times New Roman" w:cs="Arial"/>
          <w:sz w:val="20"/>
          <w:szCs w:val="20"/>
          <w:u w:val="single"/>
          <w:bdr w:val="nil"/>
        </w:rPr>
      </w:pPr>
      <w:r>
        <w:rPr>
          <w:sz w:val="20"/>
          <w:szCs w:val="20"/>
          <w:u w:val="single"/>
          <w:bdr w:val="nil"/>
        </w:rPr>
        <w:t>Équivalence de diplôme</w:t>
      </w:r>
    </w:p>
    <w:p w14:paraId="4B391881" w14:textId="4A6D082D"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686DF4F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5D5A807D" w14:textId="4816FD0F" w:rsidR="00430ECA" w:rsidRPr="00430EC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Expérience constituant un atout</w:t>
      </w:r>
      <w:r>
        <w:rPr>
          <w:sz w:val="20"/>
          <w:szCs w:val="20"/>
          <w:bdr w:val="nil"/>
        </w:rPr>
        <w:br/>
        <w:t>• Expérience de la préparation de documents pour des réunions internationales et de la participation à des discussions ou à des réunions internationales.</w:t>
      </w:r>
      <w:r>
        <w:rPr>
          <w:sz w:val="20"/>
          <w:szCs w:val="20"/>
          <w:bdr w:val="nil"/>
        </w:rPr>
        <w:br/>
        <w:t xml:space="preserve">• Expérience de la </w:t>
      </w:r>
      <w:r w:rsidR="00E56F22">
        <w:rPr>
          <w:sz w:val="20"/>
          <w:szCs w:val="20"/>
          <w:bdr w:val="nil"/>
        </w:rPr>
        <w:t xml:space="preserve">formulation </w:t>
      </w:r>
      <w:r>
        <w:rPr>
          <w:sz w:val="20"/>
          <w:szCs w:val="20"/>
          <w:bdr w:val="nil"/>
        </w:rPr>
        <w:t>de conseils à la haute direction sur la politique énergétique, la politique nucléaire ou la réglementation, les programmes ou les opérations dans le domaine de l’énergie nucléaire (la préférence sera accordée aux candidats qui possèdent une expérience de la politique ou de la réglementation sur l’énergie nucléaire).</w:t>
      </w:r>
      <w:r>
        <w:rPr>
          <w:sz w:val="20"/>
          <w:szCs w:val="20"/>
          <w:bdr w:val="nil"/>
        </w:rPr>
        <w:br/>
      </w:r>
      <w:r>
        <w:rPr>
          <w:sz w:val="20"/>
          <w:szCs w:val="20"/>
          <w:bdr w:val="nil"/>
        </w:rPr>
        <w:lastRenderedPageBreak/>
        <w:t>• Expérience de la fo</w:t>
      </w:r>
      <w:r w:rsidR="00E56F22">
        <w:rPr>
          <w:sz w:val="20"/>
          <w:szCs w:val="20"/>
          <w:bdr w:val="nil"/>
        </w:rPr>
        <w:t>rmulation</w:t>
      </w:r>
      <w:r>
        <w:rPr>
          <w:sz w:val="20"/>
          <w:szCs w:val="20"/>
          <w:bdr w:val="nil"/>
        </w:rPr>
        <w:t xml:space="preserve"> de conseils sur des questions de sécurité.</w:t>
      </w:r>
      <w:r>
        <w:rPr>
          <w:sz w:val="20"/>
          <w:szCs w:val="20"/>
          <w:bdr w:val="nil"/>
        </w:rPr>
        <w:br/>
        <w:t>• Expérience du travail avec des groupes autochtones.</w:t>
      </w:r>
    </w:p>
    <w:p w14:paraId="74002B6D"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458EE3A4" w14:textId="2474C46D"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0"/>
          <w:bdr w:val="nil"/>
        </w:rPr>
      </w:pPr>
      <w:r>
        <w:rPr>
          <w:b/>
          <w:bCs/>
          <w:sz w:val="28"/>
          <w:szCs w:val="20"/>
          <w:bdr w:val="nil"/>
        </w:rPr>
        <w:t xml:space="preserve">Les </w:t>
      </w:r>
      <w:r w:rsidR="00CC2753">
        <w:rPr>
          <w:b/>
          <w:bCs/>
          <w:sz w:val="28"/>
          <w:szCs w:val="20"/>
          <w:bdr w:val="nil"/>
        </w:rPr>
        <w:t>qualifications</w:t>
      </w:r>
      <w:r>
        <w:rPr>
          <w:b/>
          <w:bCs/>
          <w:sz w:val="28"/>
          <w:szCs w:val="20"/>
          <w:bdr w:val="nil"/>
        </w:rPr>
        <w:t xml:space="preserve"> suivant</w:t>
      </w:r>
      <w:r w:rsidR="00CC2753">
        <w:rPr>
          <w:b/>
          <w:bCs/>
          <w:sz w:val="28"/>
          <w:szCs w:val="20"/>
          <w:bdr w:val="nil"/>
        </w:rPr>
        <w:t>e</w:t>
      </w:r>
      <w:r>
        <w:rPr>
          <w:b/>
          <w:bCs/>
          <w:sz w:val="28"/>
          <w:szCs w:val="20"/>
          <w:bdr w:val="nil"/>
        </w:rPr>
        <w:t>s seront utilisé</w:t>
      </w:r>
      <w:r w:rsidR="00CC2753">
        <w:rPr>
          <w:b/>
          <w:bCs/>
          <w:sz w:val="28"/>
          <w:szCs w:val="20"/>
          <w:bdr w:val="nil"/>
        </w:rPr>
        <w:t>e</w:t>
      </w:r>
      <w:r>
        <w:rPr>
          <w:b/>
          <w:bCs/>
          <w:sz w:val="28"/>
          <w:szCs w:val="20"/>
          <w:bdr w:val="nil"/>
        </w:rPr>
        <w:t>s</w:t>
      </w:r>
      <w:r w:rsidR="00E47F41">
        <w:rPr>
          <w:b/>
          <w:bCs/>
          <w:sz w:val="28"/>
          <w:szCs w:val="20"/>
          <w:bdr w:val="nil"/>
        </w:rPr>
        <w:t>/</w:t>
      </w:r>
      <w:r>
        <w:rPr>
          <w:b/>
          <w:bCs/>
          <w:sz w:val="28"/>
          <w:szCs w:val="20"/>
          <w:bdr w:val="nil"/>
        </w:rPr>
        <w:t>évalué</w:t>
      </w:r>
      <w:r w:rsidR="00CC2753">
        <w:rPr>
          <w:b/>
          <w:bCs/>
          <w:sz w:val="28"/>
          <w:szCs w:val="20"/>
          <w:bdr w:val="nil"/>
        </w:rPr>
        <w:t>e</w:t>
      </w:r>
      <w:r>
        <w:rPr>
          <w:b/>
          <w:bCs/>
          <w:sz w:val="28"/>
          <w:szCs w:val="20"/>
          <w:bdr w:val="nil"/>
        </w:rPr>
        <w:t>s à une date subséquente (essentiel</w:t>
      </w:r>
      <w:r w:rsidR="00CC2753">
        <w:rPr>
          <w:b/>
          <w:bCs/>
          <w:sz w:val="28"/>
          <w:szCs w:val="20"/>
          <w:bdr w:val="nil"/>
        </w:rPr>
        <w:t>le</w:t>
      </w:r>
      <w:r>
        <w:rPr>
          <w:b/>
          <w:bCs/>
          <w:sz w:val="28"/>
          <w:szCs w:val="20"/>
          <w:bdr w:val="nil"/>
        </w:rPr>
        <w:t>s à l</w:t>
      </w:r>
      <w:r w:rsidR="00E47F41">
        <w:rPr>
          <w:b/>
          <w:bCs/>
          <w:sz w:val="28"/>
          <w:szCs w:val="20"/>
          <w:bdr w:val="nil"/>
        </w:rPr>
        <w:t>’</w:t>
      </w:r>
      <w:r>
        <w:rPr>
          <w:b/>
          <w:bCs/>
          <w:sz w:val="28"/>
          <w:szCs w:val="20"/>
          <w:bdr w:val="nil"/>
        </w:rPr>
        <w:t>emploi)</w:t>
      </w:r>
    </w:p>
    <w:p w14:paraId="15BFEBEA" w14:textId="77777777" w:rsidR="00430ECA" w:rsidRPr="00430ECA" w:rsidRDefault="00430ECA" w:rsidP="00430ECA">
      <w:pPr>
        <w:pBdr>
          <w:top w:val="nil"/>
          <w:left w:val="nil"/>
          <w:bottom w:val="nil"/>
          <w:right w:val="nil"/>
          <w:between w:val="nil"/>
          <w:bar w:val="nil"/>
        </w:pBdr>
        <w:tabs>
          <w:tab w:val="left" w:pos="707"/>
        </w:tabs>
        <w:spacing w:before="0" w:after="0" w:line="240" w:lineRule="auto"/>
        <w:outlineLvl w:val="1"/>
        <w:rPr>
          <w:rFonts w:eastAsia="Times New Roman" w:cs="Arial"/>
          <w:b/>
          <w:bCs/>
          <w:sz w:val="14"/>
          <w:szCs w:val="20"/>
          <w:bdr w:val="nil"/>
        </w:rPr>
      </w:pPr>
      <w:r>
        <w:rPr>
          <w:b/>
          <w:bCs/>
          <w:sz w:val="14"/>
          <w:szCs w:val="20"/>
          <w:bdr w:val="nil"/>
        </w:rPr>
        <w:tab/>
      </w:r>
    </w:p>
    <w:p w14:paraId="7ECA219B" w14:textId="1709D240" w:rsidR="00430ECA" w:rsidRPr="00430EC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Exigences linguistiques diverses</w:t>
      </w:r>
      <w:r>
        <w:rPr>
          <w:b/>
          <w:bCs/>
          <w:color w:val="333333"/>
          <w:sz w:val="28"/>
          <w:szCs w:val="28"/>
          <w:bdr w:val="nil"/>
          <w:shd w:val="clear" w:color="auto" w:fill="FFFFFF"/>
        </w:rPr>
        <w:t xml:space="preserve"> </w:t>
      </w:r>
    </w:p>
    <w:p w14:paraId="2B7840F4" w14:textId="77777777" w:rsidR="00430ECA" w:rsidRPr="00067D9C" w:rsidRDefault="00F87C21" w:rsidP="00430ECA">
      <w:pPr>
        <w:pBdr>
          <w:top w:val="nil"/>
          <w:left w:val="nil"/>
          <w:bottom w:val="nil"/>
          <w:right w:val="nil"/>
          <w:between w:val="nil"/>
          <w:bar w:val="nil"/>
        </w:pBdr>
        <w:spacing w:before="0" w:after="0" w:line="240" w:lineRule="auto"/>
        <w:rPr>
          <w:rFonts w:eastAsia="Times New Roman" w:cs="Arial"/>
          <w:sz w:val="20"/>
          <w:szCs w:val="20"/>
          <w:u w:val="single"/>
          <w:bdr w:val="nil"/>
        </w:rPr>
      </w:pPr>
      <w:hyperlink r:id="rId11" w:history="1">
        <w:r w:rsidR="007018E1">
          <w:rPr>
            <w:sz w:val="20"/>
            <w:szCs w:val="20"/>
            <w:u w:val="single"/>
            <w:bdr w:val="nil"/>
          </w:rPr>
          <w:t>Information sur les exigences linguistiques</w:t>
        </w:r>
      </w:hyperlink>
    </w:p>
    <w:p w14:paraId="3F609E0B" w14:textId="1040211E"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4BC92D96" w14:textId="67C659DB" w:rsidR="00EC2FF2" w:rsidRPr="00A1589C" w:rsidRDefault="007018E1" w:rsidP="00A1589C">
      <w:pPr>
        <w:pBdr>
          <w:top w:val="nil"/>
          <w:left w:val="nil"/>
          <w:bottom w:val="nil"/>
          <w:right w:val="nil"/>
          <w:between w:val="nil"/>
          <w:bar w:val="nil"/>
        </w:pBdr>
        <w:spacing w:before="0" w:after="0" w:line="240" w:lineRule="auto"/>
        <w:rPr>
          <w:rStyle w:val="Hyperlink"/>
          <w:rFonts w:eastAsia="Times New Roman" w:cs="Arial"/>
          <w:sz w:val="20"/>
          <w:szCs w:val="20"/>
          <w:bdr w:val="nil"/>
        </w:rPr>
      </w:pPr>
      <w:r w:rsidRPr="00B37CF0">
        <w:rPr>
          <w:sz w:val="20"/>
          <w:szCs w:val="20"/>
          <w:bdr w:val="nil"/>
        </w:rPr>
        <w:t>Connaissances</w:t>
      </w:r>
    </w:p>
    <w:p w14:paraId="789BD7D2" w14:textId="6C34E5F3"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16"/>
          <w:szCs w:val="16"/>
          <w:bdr w:val="nil"/>
        </w:rPr>
        <w:br/>
      </w:r>
      <w:r>
        <w:rPr>
          <w:sz w:val="20"/>
          <w:szCs w:val="20"/>
          <w:bdr w:val="nil"/>
        </w:rPr>
        <w:t>Connaissance du paysage énergétique du Canada.</w:t>
      </w:r>
      <w:r>
        <w:rPr>
          <w:sz w:val="20"/>
          <w:szCs w:val="20"/>
          <w:bdr w:val="nil"/>
        </w:rPr>
        <w:br/>
        <w:t>Compréhension de la politique, des enjeux et des intervenants du domaine de l’énergie nucléaire au Canada.</w:t>
      </w:r>
    </w:p>
    <w:p w14:paraId="654696D2" w14:textId="77777777" w:rsidR="00EC2FF2" w:rsidRPr="00B37CF0" w:rsidRDefault="00EC2FF2" w:rsidP="00EC2FF2">
      <w:pPr>
        <w:pStyle w:val="Label"/>
        <w:tabs>
          <w:tab w:val="left" w:pos="1440"/>
          <w:tab w:val="left" w:pos="2880"/>
          <w:tab w:val="left" w:pos="4320"/>
        </w:tabs>
        <w:rPr>
          <w:rFonts w:hint="eastAsia"/>
          <w:color w:val="auto"/>
        </w:rPr>
      </w:pPr>
    </w:p>
    <w:p w14:paraId="240046AB" w14:textId="68BDE2C9" w:rsidR="00EC2FF2" w:rsidRPr="00B37CF0" w:rsidRDefault="007018E1" w:rsidP="00A1589C">
      <w:pPr>
        <w:pBdr>
          <w:top w:val="nil"/>
          <w:left w:val="nil"/>
          <w:bottom w:val="nil"/>
          <w:right w:val="nil"/>
          <w:between w:val="nil"/>
          <w:bar w:val="nil"/>
        </w:pBdr>
        <w:spacing w:before="0" w:after="0" w:line="240" w:lineRule="auto"/>
        <w:rPr>
          <w:rStyle w:val="Hyperlink"/>
          <w:rFonts w:eastAsia="Times New Roman" w:cs="Arial"/>
          <w:color w:val="auto"/>
          <w:sz w:val="20"/>
          <w:szCs w:val="20"/>
          <w:bdr w:val="nil"/>
        </w:rPr>
      </w:pPr>
      <w:r w:rsidRPr="00B37CF0">
        <w:rPr>
          <w:sz w:val="20"/>
          <w:szCs w:val="20"/>
          <w:bdr w:val="nil"/>
        </w:rPr>
        <w:t>Capacités</w:t>
      </w:r>
      <w:r w:rsidRPr="00B37CF0">
        <w:rPr>
          <w:rStyle w:val="Hyperlink"/>
          <w:color w:val="auto"/>
          <w:sz w:val="20"/>
          <w:szCs w:val="20"/>
          <w:u w:val="none"/>
          <w:bdr w:val="nil"/>
        </w:rPr>
        <w:t xml:space="preserve"> et </w:t>
      </w:r>
      <w:r w:rsidRPr="00B37CF0">
        <w:rPr>
          <w:sz w:val="20"/>
          <w:szCs w:val="20"/>
          <w:bdr w:val="nil"/>
        </w:rPr>
        <w:t>compétences</w:t>
      </w:r>
    </w:p>
    <w:p w14:paraId="5F61BDD8" w14:textId="77777777" w:rsidR="00EC2FF2" w:rsidRPr="00B37CF0" w:rsidRDefault="00EC2FF2"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0DB38C9A" w14:textId="7F50B7E9" w:rsidR="00430ECA" w:rsidRPr="00B37CF0"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Capacité de coordonner plusieurs dossiers complexes et de nature délicate dans des délais serrés.</w:t>
      </w:r>
      <w:r w:rsidRPr="00B37CF0">
        <w:rPr>
          <w:sz w:val="20"/>
          <w:szCs w:val="20"/>
          <w:bdr w:val="nil"/>
        </w:rPr>
        <w:br/>
        <w:t xml:space="preserve">Capacité de communiquer efficacement </w:t>
      </w:r>
      <w:r w:rsidR="00773394" w:rsidRPr="00B37CF0">
        <w:rPr>
          <w:sz w:val="20"/>
          <w:szCs w:val="20"/>
          <w:bdr w:val="nil"/>
        </w:rPr>
        <w:t>de vive voix</w:t>
      </w:r>
      <w:r w:rsidRPr="00B37CF0">
        <w:rPr>
          <w:sz w:val="20"/>
          <w:szCs w:val="20"/>
          <w:bdr w:val="nil"/>
        </w:rPr>
        <w:t>.</w:t>
      </w:r>
      <w:r w:rsidRPr="00B37CF0">
        <w:rPr>
          <w:sz w:val="20"/>
          <w:szCs w:val="20"/>
          <w:bdr w:val="nil"/>
        </w:rPr>
        <w:br/>
        <w:t>Capacité de communiquer efficacement par écrit.</w:t>
      </w:r>
    </w:p>
    <w:p w14:paraId="565D913E" w14:textId="77777777" w:rsidR="00EC2FF2" w:rsidRPr="00B37CF0" w:rsidRDefault="00EC2FF2" w:rsidP="00EC2FF2">
      <w:pPr>
        <w:pStyle w:val="Label"/>
        <w:tabs>
          <w:tab w:val="left" w:pos="1440"/>
          <w:tab w:val="left" w:pos="2880"/>
          <w:tab w:val="left" w:pos="4320"/>
        </w:tabs>
        <w:rPr>
          <w:rFonts w:hint="eastAsia"/>
          <w:color w:val="auto"/>
        </w:rPr>
      </w:pPr>
    </w:p>
    <w:p w14:paraId="58998254" w14:textId="5926AA38" w:rsidR="00EC2FF2" w:rsidRPr="00B37CF0" w:rsidRDefault="007018E1" w:rsidP="00A1589C">
      <w:pPr>
        <w:pBdr>
          <w:top w:val="nil"/>
          <w:left w:val="nil"/>
          <w:bottom w:val="nil"/>
          <w:right w:val="nil"/>
          <w:between w:val="nil"/>
          <w:bar w:val="nil"/>
        </w:pBdr>
        <w:spacing w:before="0" w:after="0" w:line="240" w:lineRule="auto"/>
        <w:rPr>
          <w:rStyle w:val="Hyperlink"/>
          <w:rFonts w:eastAsia="Times New Roman" w:cs="Arial"/>
          <w:color w:val="auto"/>
          <w:sz w:val="20"/>
          <w:szCs w:val="20"/>
          <w:bdr w:val="nil"/>
        </w:rPr>
      </w:pPr>
      <w:r w:rsidRPr="00B37CF0">
        <w:rPr>
          <w:sz w:val="20"/>
          <w:szCs w:val="20"/>
          <w:bdr w:val="nil"/>
        </w:rPr>
        <w:t>Qualités</w:t>
      </w:r>
      <w:r w:rsidRPr="00B37CF0">
        <w:rPr>
          <w:rStyle w:val="Hyperlink"/>
          <w:color w:val="auto"/>
          <w:sz w:val="20"/>
          <w:szCs w:val="20"/>
          <w:u w:val="none"/>
          <w:bdr w:val="nil"/>
        </w:rPr>
        <w:t xml:space="preserve"> et</w:t>
      </w:r>
      <w:r w:rsidR="00E47F41" w:rsidRPr="00B37CF0">
        <w:rPr>
          <w:rStyle w:val="Hyperlink"/>
          <w:color w:val="auto"/>
          <w:sz w:val="20"/>
          <w:szCs w:val="20"/>
          <w:u w:val="none"/>
          <w:bdr w:val="nil"/>
        </w:rPr>
        <w:t xml:space="preserve"> </w:t>
      </w:r>
      <w:r w:rsidRPr="00B37CF0">
        <w:rPr>
          <w:sz w:val="20"/>
          <w:szCs w:val="20"/>
          <w:bdr w:val="nil"/>
        </w:rPr>
        <w:t>compétences personnelles</w:t>
      </w:r>
    </w:p>
    <w:p w14:paraId="3C25A66B" w14:textId="57AB5BB9" w:rsidR="00430ECA" w:rsidRPr="00B37CF0"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0B6E32BD" w14:textId="1C30DDDD" w:rsidR="00430ECA" w:rsidRPr="00B37CF0" w:rsidRDefault="00773394"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Entregent</w:t>
      </w:r>
      <w:r w:rsidR="00430ECA" w:rsidRPr="00B37CF0">
        <w:rPr>
          <w:sz w:val="20"/>
          <w:szCs w:val="20"/>
          <w:bdr w:val="nil"/>
        </w:rPr>
        <w:br/>
        <w:t>Initiative</w:t>
      </w:r>
      <w:r w:rsidR="00430ECA" w:rsidRPr="00B37CF0">
        <w:rPr>
          <w:sz w:val="20"/>
          <w:szCs w:val="20"/>
          <w:bdr w:val="nil"/>
        </w:rPr>
        <w:br/>
        <w:t>Jugement</w:t>
      </w:r>
    </w:p>
    <w:p w14:paraId="1ADD2D2A" w14:textId="77777777" w:rsidR="00EC2FF2" w:rsidRPr="00B37CF0" w:rsidRDefault="00EC2FF2" w:rsidP="00EC2FF2">
      <w:pPr>
        <w:pStyle w:val="Label"/>
        <w:tabs>
          <w:tab w:val="left" w:pos="1440"/>
          <w:tab w:val="left" w:pos="2880"/>
          <w:tab w:val="left" w:pos="4320"/>
        </w:tabs>
        <w:rPr>
          <w:rFonts w:hint="eastAsia"/>
          <w:color w:val="auto"/>
        </w:rPr>
      </w:pPr>
    </w:p>
    <w:p w14:paraId="0490C354" w14:textId="1AC8C065" w:rsidR="00EC2FF2" w:rsidRPr="00B37CF0" w:rsidRDefault="007018E1" w:rsidP="00A1589C">
      <w:pPr>
        <w:pBdr>
          <w:top w:val="nil"/>
          <w:left w:val="nil"/>
          <w:bottom w:val="nil"/>
          <w:right w:val="nil"/>
          <w:between w:val="nil"/>
          <w:bar w:val="nil"/>
        </w:pBdr>
        <w:spacing w:before="0" w:after="0" w:line="240" w:lineRule="auto"/>
        <w:rPr>
          <w:rStyle w:val="Hyperlink"/>
          <w:rFonts w:eastAsia="Times New Roman" w:cs="Arial"/>
          <w:color w:val="auto"/>
          <w:sz w:val="20"/>
          <w:szCs w:val="20"/>
          <w:bdr w:val="nil"/>
        </w:rPr>
      </w:pPr>
      <w:r w:rsidRPr="00B37CF0">
        <w:rPr>
          <w:sz w:val="20"/>
          <w:szCs w:val="20"/>
          <w:bdr w:val="nil"/>
        </w:rPr>
        <w:t>Exigences opérationnelles</w:t>
      </w:r>
      <w:r w:rsidRPr="00B37CF0">
        <w:rPr>
          <w:rStyle w:val="Hyperlink"/>
          <w:color w:val="auto"/>
          <w:sz w:val="20"/>
          <w:szCs w:val="20"/>
          <w:u w:val="none"/>
          <w:bdr w:val="nil"/>
        </w:rPr>
        <w:t xml:space="preserve"> et </w:t>
      </w:r>
      <w:r w:rsidRPr="00B37CF0">
        <w:rPr>
          <w:sz w:val="20"/>
          <w:szCs w:val="20"/>
          <w:bdr w:val="nil"/>
        </w:rPr>
        <w:t>besoins organisationnel</w:t>
      </w:r>
      <w:r w:rsidR="00E47F41" w:rsidRPr="00B37CF0">
        <w:rPr>
          <w:rStyle w:val="Hyperlink"/>
          <w:color w:val="auto"/>
          <w:sz w:val="20"/>
          <w:szCs w:val="20"/>
          <w:u w:val="none"/>
          <w:bdr w:val="nil"/>
        </w:rPr>
        <w:t>s</w:t>
      </w:r>
    </w:p>
    <w:p w14:paraId="380EF42F" w14:textId="77777777" w:rsidR="00EC2FF2" w:rsidRPr="00B37CF0" w:rsidRDefault="00EC2FF2"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308654D2" w14:textId="321A5A82" w:rsidR="00430ECA" w:rsidRPr="00B37CF0"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Être apte et disposé à faire des heures supplémentaires à l’occasion.</w:t>
      </w:r>
      <w:r w:rsidRPr="00B37CF0">
        <w:rPr>
          <w:sz w:val="20"/>
          <w:szCs w:val="20"/>
          <w:bdr w:val="nil"/>
        </w:rPr>
        <w:br/>
        <w:t>Être apte et disposé à voyager à l’occasion.</w:t>
      </w:r>
    </w:p>
    <w:p w14:paraId="2C70D4A2" w14:textId="491C4C81"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16"/>
          <w:bdr w:val="nil"/>
          <w:lang w:val="fr-CA" w:eastAsia="en-CA"/>
        </w:rPr>
      </w:pPr>
    </w:p>
    <w:p w14:paraId="474FEC43" w14:textId="77777777" w:rsidR="00D81059" w:rsidRPr="00E47F41" w:rsidRDefault="00D81059"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fr-CA" w:eastAsia="en-CA"/>
        </w:rPr>
      </w:pPr>
    </w:p>
    <w:p w14:paraId="7F9A043E" w14:textId="40E6C1DA"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Conditions d’emploi</w:t>
      </w:r>
    </w:p>
    <w:p w14:paraId="22E7EE44"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4"/>
          <w:bdr w:val="nil"/>
          <w:lang w:val="fr-CA" w:eastAsia="en-CA"/>
        </w:rPr>
      </w:pPr>
    </w:p>
    <w:p w14:paraId="36AC7322" w14:textId="480A790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Cote de sécurité de niveau «</w:t>
      </w:r>
      <w:r w:rsidR="001C45FA">
        <w:rPr>
          <w:sz w:val="20"/>
          <w:bdr w:val="nil"/>
        </w:rPr>
        <w:t> </w:t>
      </w:r>
      <w:r>
        <w:rPr>
          <w:sz w:val="20"/>
          <w:bdr w:val="nil"/>
        </w:rPr>
        <w:t>Secret</w:t>
      </w:r>
      <w:r w:rsidR="001C45FA">
        <w:rPr>
          <w:sz w:val="20"/>
          <w:bdr w:val="nil"/>
        </w:rPr>
        <w:t> </w:t>
      </w:r>
      <w:r>
        <w:rPr>
          <w:sz w:val="20"/>
          <w:bdr w:val="nil"/>
        </w:rPr>
        <w:t>»</w:t>
      </w:r>
      <w:r w:rsidR="004A7220">
        <w:rPr>
          <w:sz w:val="20"/>
          <w:bdr w:val="nil"/>
        </w:rPr>
        <w:t>.</w:t>
      </w:r>
    </w:p>
    <w:p w14:paraId="10C99D52" w14:textId="62D8942B"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21A50E96"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542D4205" w14:textId="1671B046"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Autres renseignements</w:t>
      </w:r>
      <w:r>
        <w:rPr>
          <w:b/>
          <w:bCs/>
          <w:sz w:val="28"/>
          <w:szCs w:val="36"/>
          <w:bdr w:val="nil"/>
        </w:rPr>
        <w:t xml:space="preserve"> </w:t>
      </w:r>
    </w:p>
    <w:p w14:paraId="674A9620" w14:textId="499E89D8"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336E417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La fonction publique du Canada s’est engagée à se doter d’un effectif compétent qui reflète la diversité de la population canadienne qu’elle dessert. Nous souscrivons au principe d’équité en matière d’emploi et nous vous encourageons à indiquer votre appartenance à l’un des groupes désignés au moment de présenter votre demande.</w:t>
      </w:r>
      <w:r>
        <w:rPr>
          <w:color w:val="333333"/>
          <w:sz w:val="20"/>
          <w:szCs w:val="20"/>
          <w:bdr w:val="nil"/>
          <w:shd w:val="clear" w:color="auto" w:fill="FFFFFF"/>
        </w:rPr>
        <w:t xml:space="preserve"> </w:t>
      </w:r>
    </w:p>
    <w:p w14:paraId="27D12A2C" w14:textId="77777777" w:rsidR="00430ECA" w:rsidRPr="00502656" w:rsidRDefault="00F87C21" w:rsidP="00430ECA">
      <w:pPr>
        <w:pBdr>
          <w:top w:val="nil"/>
          <w:left w:val="nil"/>
          <w:bottom w:val="nil"/>
          <w:right w:val="nil"/>
          <w:between w:val="nil"/>
          <w:bar w:val="nil"/>
        </w:pBdr>
        <w:spacing w:before="0" w:after="0" w:line="240" w:lineRule="auto"/>
        <w:rPr>
          <w:rFonts w:eastAsia="Times New Roman" w:cs="Arial"/>
          <w:sz w:val="20"/>
          <w:szCs w:val="20"/>
          <w:u w:val="single"/>
          <w:bdr w:val="nil"/>
        </w:rPr>
      </w:pPr>
      <w:hyperlink r:id="rId12" w:history="1">
        <w:r w:rsidR="007018E1">
          <w:rPr>
            <w:sz w:val="20"/>
            <w:szCs w:val="20"/>
            <w:u w:val="single"/>
            <w:bdr w:val="nil"/>
          </w:rPr>
          <w:t>Renseignements sur l’équité en matière d’emploi</w:t>
        </w:r>
      </w:hyperlink>
    </w:p>
    <w:p w14:paraId="1E4BB493"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595B3608" w14:textId="65014B46"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 xml:space="preserve">Les employés </w:t>
      </w:r>
      <w:r w:rsidR="00224C65">
        <w:rPr>
          <w:sz w:val="20"/>
          <w:szCs w:val="20"/>
          <w:bdr w:val="nil"/>
        </w:rPr>
        <w:t xml:space="preserve">nommés </w:t>
      </w:r>
      <w:r>
        <w:rPr>
          <w:sz w:val="20"/>
          <w:szCs w:val="20"/>
          <w:bdr w:val="nil"/>
        </w:rPr>
        <w:t>pour une période indéterminée, dans le même groupe et le même niveau ou l</w:t>
      </w:r>
      <w:r w:rsidR="00E47F41">
        <w:rPr>
          <w:sz w:val="20"/>
          <w:szCs w:val="20"/>
          <w:bdr w:val="nil"/>
        </w:rPr>
        <w:t>’</w:t>
      </w:r>
      <w:r>
        <w:rPr>
          <w:sz w:val="20"/>
          <w:szCs w:val="20"/>
          <w:bdr w:val="nil"/>
        </w:rPr>
        <w:t>équivalent, seront considérés pour une mutation. Si aucune mutation n</w:t>
      </w:r>
      <w:r w:rsidR="00E47F41">
        <w:rPr>
          <w:sz w:val="20"/>
          <w:szCs w:val="20"/>
          <w:bdr w:val="nil"/>
        </w:rPr>
        <w:t>’</w:t>
      </w:r>
      <w:r>
        <w:rPr>
          <w:sz w:val="20"/>
          <w:szCs w:val="20"/>
          <w:bdr w:val="nil"/>
        </w:rPr>
        <w:t>est faite, les candidats d</w:t>
      </w:r>
      <w:r w:rsidR="00E47F41">
        <w:rPr>
          <w:sz w:val="20"/>
          <w:szCs w:val="20"/>
          <w:bdr w:val="nil"/>
        </w:rPr>
        <w:t>’</w:t>
      </w:r>
      <w:r>
        <w:rPr>
          <w:sz w:val="20"/>
          <w:szCs w:val="20"/>
          <w:bdr w:val="nil"/>
        </w:rPr>
        <w:t>autres groupes et niveaux seront considérés dans le processus de nomination annoncé.</w:t>
      </w:r>
      <w:r>
        <w:rPr>
          <w:sz w:val="20"/>
          <w:szCs w:val="20"/>
          <w:bdr w:val="nil"/>
        </w:rPr>
        <w:br/>
      </w:r>
      <w:r>
        <w:rPr>
          <w:sz w:val="16"/>
          <w:szCs w:val="16"/>
          <w:bdr w:val="nil"/>
        </w:rPr>
        <w:br/>
      </w:r>
      <w:r>
        <w:rPr>
          <w:sz w:val="20"/>
          <w:szCs w:val="20"/>
          <w:bdr w:val="nil"/>
        </w:rPr>
        <w:t>Il se peut qu</w:t>
      </w:r>
      <w:r w:rsidR="00E47F41">
        <w:rPr>
          <w:sz w:val="20"/>
          <w:szCs w:val="20"/>
          <w:bdr w:val="nil"/>
        </w:rPr>
        <w:t>’</w:t>
      </w:r>
      <w:r>
        <w:rPr>
          <w:sz w:val="20"/>
          <w:szCs w:val="20"/>
          <w:bdr w:val="nil"/>
        </w:rPr>
        <w:t xml:space="preserve">on ait recours à une </w:t>
      </w:r>
      <w:r w:rsidR="00224C65">
        <w:rPr>
          <w:sz w:val="20"/>
          <w:szCs w:val="20"/>
          <w:bdr w:val="nil"/>
        </w:rPr>
        <w:t xml:space="preserve">méthode de </w:t>
      </w:r>
      <w:r>
        <w:rPr>
          <w:sz w:val="20"/>
          <w:szCs w:val="20"/>
          <w:bdr w:val="nil"/>
        </w:rPr>
        <w:t xml:space="preserve">sélection descendante pour déterminer qui </w:t>
      </w:r>
      <w:r w:rsidR="00224C65">
        <w:rPr>
          <w:sz w:val="20"/>
          <w:szCs w:val="20"/>
          <w:bdr w:val="nil"/>
        </w:rPr>
        <w:t>passera</w:t>
      </w:r>
      <w:r>
        <w:rPr>
          <w:sz w:val="20"/>
          <w:szCs w:val="20"/>
          <w:bdr w:val="nil"/>
        </w:rPr>
        <w:t xml:space="preserve"> à la prochaine étape du processus d</w:t>
      </w:r>
      <w:r w:rsidR="00E47F41">
        <w:rPr>
          <w:sz w:val="20"/>
          <w:szCs w:val="20"/>
          <w:bdr w:val="nil"/>
        </w:rPr>
        <w:t>’</w:t>
      </w:r>
      <w:r>
        <w:rPr>
          <w:sz w:val="20"/>
          <w:szCs w:val="20"/>
          <w:bdr w:val="nil"/>
        </w:rPr>
        <w:t>évaluation.</w:t>
      </w:r>
      <w:r>
        <w:rPr>
          <w:color w:val="333333"/>
          <w:sz w:val="20"/>
          <w:szCs w:val="20"/>
          <w:bdr w:val="nil"/>
          <w:shd w:val="clear" w:color="auto" w:fill="FFFFFF"/>
        </w:rPr>
        <w:t xml:space="preserve"> </w:t>
      </w:r>
      <w:r>
        <w:rPr>
          <w:sz w:val="20"/>
          <w:szCs w:val="20"/>
          <w:bdr w:val="nil"/>
        </w:rPr>
        <w:br/>
      </w:r>
      <w:r>
        <w:rPr>
          <w:sz w:val="16"/>
          <w:szCs w:val="16"/>
          <w:bdr w:val="nil"/>
        </w:rPr>
        <w:br/>
      </w:r>
      <w:r>
        <w:rPr>
          <w:sz w:val="20"/>
          <w:szCs w:val="20"/>
          <w:bdr w:val="nil"/>
        </w:rPr>
        <w:t xml:space="preserve">Pour le présent processus de sélection, nous avons l’intention de communiquer avec les candidats par courriel au sujet de la présélection et de l’évaluation. Cela comprend la communication des résultats de la </w:t>
      </w:r>
      <w:r>
        <w:rPr>
          <w:sz w:val="20"/>
          <w:szCs w:val="20"/>
          <w:bdr w:val="nil"/>
        </w:rPr>
        <w:lastRenderedPageBreak/>
        <w:t>présélection et les invitations à se présenter un des tests écrits et à des entrevues. À cette fin, les candidat(e)s doivent inclure une adresse électronique valide dans leur demande. Il incombe aux candidat(e)s de s’assurer que cette adresse est fonctionnelle et qu’elle accepte les messages d’utilisateurs inconnus (certains systèmes de courrier électronique bloquent ce type de message). Ils doivent aussi veiller à ce que les renseignements fournis soient exacts et à jour.</w:t>
      </w:r>
      <w:r>
        <w:rPr>
          <w:sz w:val="20"/>
          <w:szCs w:val="20"/>
          <w:bdr w:val="nil"/>
        </w:rPr>
        <w:br/>
      </w:r>
      <w:r>
        <w:rPr>
          <w:sz w:val="16"/>
          <w:szCs w:val="16"/>
          <w:bdr w:val="nil"/>
        </w:rPr>
        <w:br/>
      </w:r>
      <w:r>
        <w:rPr>
          <w:sz w:val="20"/>
          <w:szCs w:val="20"/>
          <w:bdr w:val="nil"/>
        </w:rPr>
        <w:t xml:space="preserve">L’organisme acceptera uniquement les demandes d’emploi en ligne. Toutes les demandes d’emploi doivent être soumises en utilisant le Système de ressourcement de la fonction publique. Pour soumettre votre demande d’emploi en ligne, sélectionnez </w:t>
      </w:r>
      <w:r w:rsidR="00E47F41">
        <w:rPr>
          <w:sz w:val="20"/>
          <w:szCs w:val="20"/>
          <w:bdr w:val="nil"/>
        </w:rPr>
        <w:t>«</w:t>
      </w:r>
      <w:r w:rsidR="001C45FA">
        <w:rPr>
          <w:sz w:val="20"/>
          <w:szCs w:val="20"/>
          <w:bdr w:val="nil"/>
        </w:rPr>
        <w:t> </w:t>
      </w:r>
      <w:r>
        <w:rPr>
          <w:sz w:val="20"/>
          <w:szCs w:val="20"/>
          <w:bdr w:val="nil"/>
        </w:rPr>
        <w:t>Postulez</w:t>
      </w:r>
      <w:r w:rsidR="00224C65">
        <w:rPr>
          <w:sz w:val="20"/>
          <w:szCs w:val="20"/>
          <w:bdr w:val="nil"/>
        </w:rPr>
        <w:t xml:space="preserve"> en ligne</w:t>
      </w:r>
      <w:r w:rsidR="001C45FA">
        <w:rPr>
          <w:sz w:val="20"/>
          <w:szCs w:val="20"/>
          <w:bdr w:val="nil"/>
        </w:rPr>
        <w:t> </w:t>
      </w:r>
      <w:r w:rsidR="00E47F41">
        <w:rPr>
          <w:sz w:val="20"/>
          <w:szCs w:val="20"/>
          <w:bdr w:val="nil"/>
        </w:rPr>
        <w:t>»</w:t>
      </w:r>
      <w:r>
        <w:rPr>
          <w:sz w:val="20"/>
          <w:szCs w:val="20"/>
          <w:bdr w:val="nil"/>
        </w:rPr>
        <w:t xml:space="preserve"> ci-dessous. Les personnes handicapées qui ne peuvent pas postuler en ligne sont priées de communiquer</w:t>
      </w:r>
      <w:r w:rsidR="00224C65">
        <w:rPr>
          <w:sz w:val="20"/>
          <w:szCs w:val="20"/>
          <w:bdr w:val="nil"/>
        </w:rPr>
        <w:t xml:space="preserve"> avec nous au </w:t>
      </w:r>
      <w:r>
        <w:rPr>
          <w:sz w:val="20"/>
          <w:szCs w:val="20"/>
          <w:bdr w:val="nil"/>
        </w:rPr>
        <w:t>1</w:t>
      </w:r>
      <w:r w:rsidR="00224C65">
        <w:rPr>
          <w:sz w:val="20"/>
          <w:szCs w:val="20"/>
          <w:bdr w:val="nil"/>
        </w:rPr>
        <w:noBreakHyphen/>
      </w:r>
      <w:r>
        <w:rPr>
          <w:sz w:val="20"/>
          <w:szCs w:val="20"/>
          <w:bdr w:val="nil"/>
        </w:rPr>
        <w:t>800</w:t>
      </w:r>
      <w:r w:rsidR="00224C65">
        <w:rPr>
          <w:sz w:val="20"/>
          <w:szCs w:val="20"/>
          <w:bdr w:val="nil"/>
        </w:rPr>
        <w:noBreakHyphen/>
      </w:r>
      <w:r>
        <w:rPr>
          <w:sz w:val="20"/>
          <w:szCs w:val="20"/>
          <w:bdr w:val="nil"/>
        </w:rPr>
        <w:t>645</w:t>
      </w:r>
      <w:r w:rsidR="00224C65">
        <w:rPr>
          <w:sz w:val="20"/>
          <w:szCs w:val="20"/>
          <w:bdr w:val="nil"/>
        </w:rPr>
        <w:noBreakHyphen/>
      </w:r>
      <w:r>
        <w:rPr>
          <w:sz w:val="20"/>
          <w:szCs w:val="20"/>
          <w:bdr w:val="nil"/>
        </w:rPr>
        <w:t>5605.</w:t>
      </w:r>
      <w:r>
        <w:rPr>
          <w:sz w:val="20"/>
          <w:szCs w:val="20"/>
          <w:bdr w:val="nil"/>
        </w:rPr>
        <w:br/>
      </w:r>
      <w:r>
        <w:rPr>
          <w:sz w:val="16"/>
          <w:szCs w:val="16"/>
          <w:bdr w:val="nil"/>
        </w:rPr>
        <w:br/>
      </w:r>
      <w:r>
        <w:rPr>
          <w:sz w:val="20"/>
          <w:szCs w:val="20"/>
          <w:bdr w:val="nil"/>
        </w:rPr>
        <w:t>Les candidat(e)s ont le droit de participer au processus de nomination dans la langue officielle de leur choix. Nous leur demandons d’indiquer leur préférence dans leur demande.</w:t>
      </w:r>
      <w:r>
        <w:rPr>
          <w:sz w:val="20"/>
          <w:szCs w:val="20"/>
          <w:bdr w:val="nil"/>
        </w:rPr>
        <w:br/>
      </w:r>
      <w:r>
        <w:rPr>
          <w:sz w:val="16"/>
          <w:szCs w:val="16"/>
          <w:bdr w:val="nil"/>
        </w:rPr>
        <w:br/>
      </w:r>
      <w:r>
        <w:rPr>
          <w:sz w:val="20"/>
          <w:szCs w:val="20"/>
          <w:bdr w:val="nil"/>
        </w:rPr>
        <w:t xml:space="preserve">Selon les exigences du ou des postes à doter (maintenant ou à l’avenir) </w:t>
      </w:r>
      <w:r w:rsidR="00607669">
        <w:rPr>
          <w:sz w:val="20"/>
          <w:szCs w:val="20"/>
          <w:bdr w:val="nil"/>
        </w:rPr>
        <w:t>au moyen du</w:t>
      </w:r>
      <w:r>
        <w:rPr>
          <w:sz w:val="20"/>
          <w:szCs w:val="20"/>
          <w:bdr w:val="nil"/>
        </w:rPr>
        <w:t xml:space="preserve"> présent processus de sélection, on pourrait tenir compte, au moment de la dotation, de l’ensemble ou d’une partie des autres qualifications. On pourrait communiquer avec </w:t>
      </w:r>
      <w:r w:rsidR="005061CE">
        <w:rPr>
          <w:sz w:val="20"/>
          <w:szCs w:val="20"/>
          <w:bdr w:val="nil"/>
        </w:rPr>
        <w:t>les candidats</w:t>
      </w:r>
      <w:r>
        <w:rPr>
          <w:sz w:val="20"/>
          <w:szCs w:val="20"/>
          <w:bdr w:val="nil"/>
        </w:rPr>
        <w:t>(e)s et les évaluer par rapport à ces critères à n’importe quelle étape du processus.</w:t>
      </w:r>
      <w:r>
        <w:rPr>
          <w:sz w:val="20"/>
          <w:szCs w:val="20"/>
          <w:bdr w:val="nil"/>
        </w:rPr>
        <w:br/>
      </w:r>
      <w:r>
        <w:rPr>
          <w:sz w:val="16"/>
          <w:szCs w:val="16"/>
          <w:bdr w:val="nil"/>
        </w:rPr>
        <w:br/>
      </w:r>
      <w:r>
        <w:rPr>
          <w:sz w:val="20"/>
          <w:szCs w:val="20"/>
          <w:bdr w:val="nil"/>
        </w:rPr>
        <w:t>Remarque</w:t>
      </w:r>
      <w:r w:rsidR="00E47F41">
        <w:rPr>
          <w:sz w:val="20"/>
          <w:szCs w:val="20"/>
          <w:bdr w:val="nil"/>
        </w:rPr>
        <w:t> </w:t>
      </w:r>
      <w:r>
        <w:rPr>
          <w:sz w:val="20"/>
          <w:szCs w:val="20"/>
          <w:bdr w:val="nil"/>
        </w:rPr>
        <w:t xml:space="preserve">: </w:t>
      </w:r>
      <w:r w:rsidR="00B81495">
        <w:rPr>
          <w:sz w:val="20"/>
          <w:szCs w:val="20"/>
          <w:bdr w:val="nil"/>
        </w:rPr>
        <w:t>s</w:t>
      </w:r>
      <w:r>
        <w:rPr>
          <w:sz w:val="20"/>
          <w:szCs w:val="20"/>
          <w:bdr w:val="nil"/>
        </w:rPr>
        <w:t xml:space="preserve">i vous avez effectué vos études à l’étranger, vous devez faire évaluer vos certificats et/ou diplômes en fonction des normes de scolarité canadiennes. La fonction publique fédérale acceptera tout diplôme obtenu à l’étranger qui est considéré comme comparable aux normes canadiennes par l’intermédiaire d’un service d’évaluation de diplômes reconnu. Pour plus de renseignements, veuillez cliquer sur </w:t>
      </w:r>
      <w:r w:rsidR="00B81495">
        <w:rPr>
          <w:sz w:val="20"/>
          <w:szCs w:val="20"/>
          <w:bdr w:val="nil"/>
        </w:rPr>
        <w:t>«</w:t>
      </w:r>
      <w:r w:rsidR="001C45FA">
        <w:rPr>
          <w:sz w:val="20"/>
          <w:szCs w:val="20"/>
          <w:bdr w:val="nil"/>
        </w:rPr>
        <w:t> </w:t>
      </w:r>
      <w:r>
        <w:rPr>
          <w:sz w:val="20"/>
          <w:szCs w:val="20"/>
          <w:bdr w:val="nil"/>
        </w:rPr>
        <w:t>Équivalence des diplômes</w:t>
      </w:r>
      <w:r w:rsidR="001C45FA">
        <w:rPr>
          <w:sz w:val="20"/>
          <w:szCs w:val="20"/>
          <w:bdr w:val="nil"/>
        </w:rPr>
        <w:t> </w:t>
      </w:r>
      <w:r w:rsidR="00B81495">
        <w:rPr>
          <w:sz w:val="20"/>
          <w:szCs w:val="20"/>
          <w:bdr w:val="nil"/>
        </w:rPr>
        <w:t>»</w:t>
      </w:r>
      <w:r>
        <w:rPr>
          <w:sz w:val="20"/>
          <w:szCs w:val="20"/>
          <w:bdr w:val="nil"/>
        </w:rPr>
        <w:t>.</w:t>
      </w:r>
    </w:p>
    <w:p w14:paraId="1B34A77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b/>
          <w:bCs/>
          <w:sz w:val="20"/>
          <w:szCs w:val="20"/>
          <w:bdr w:val="nil"/>
        </w:rPr>
      </w:pPr>
      <w:r>
        <w:rPr>
          <w:b/>
          <w:bCs/>
          <w:sz w:val="20"/>
          <w:szCs w:val="20"/>
          <w:bdr w:val="nil"/>
        </w:rPr>
        <w:t>Nous remercions toutes les personnes qui soumettent leur candidature.</w:t>
      </w:r>
    </w:p>
    <w:p w14:paraId="4E08B8C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3FA46CA6" w14:textId="6A45195F" w:rsidR="00430ECA" w:rsidRDefault="007018E1" w:rsidP="00430ECA">
      <w:pPr>
        <w:pBdr>
          <w:top w:val="nil"/>
          <w:left w:val="nil"/>
          <w:bottom w:val="nil"/>
          <w:right w:val="nil"/>
          <w:between w:val="nil"/>
          <w:bar w:val="nil"/>
        </w:pBdr>
        <w:spacing w:before="0" w:after="0" w:line="240" w:lineRule="auto"/>
        <w:outlineLvl w:val="1"/>
        <w:rPr>
          <w:rStyle w:val="Hyperlink"/>
          <w:rFonts w:eastAsia="Times New Roman" w:cs="Arial"/>
          <w:b/>
          <w:bCs/>
          <w:sz w:val="28"/>
          <w:szCs w:val="36"/>
          <w:bdr w:val="nil"/>
        </w:rPr>
      </w:pPr>
      <w:r w:rsidRPr="00B37CF0">
        <w:rPr>
          <w:b/>
          <w:bCs/>
          <w:sz w:val="28"/>
          <w:szCs w:val="36"/>
          <w:bdr w:val="nil"/>
        </w:rPr>
        <w:t>Personnes-ressources</w:t>
      </w:r>
    </w:p>
    <w:p w14:paraId="6B426FB7" w14:textId="39E921EC" w:rsidR="004C3237" w:rsidRPr="004C3237" w:rsidRDefault="004C3237" w:rsidP="004C3237">
      <w:pPr>
        <w:pBdr>
          <w:top w:val="nil"/>
          <w:left w:val="nil"/>
          <w:bottom w:val="nil"/>
          <w:right w:val="nil"/>
          <w:between w:val="nil"/>
          <w:bar w:val="nil"/>
        </w:pBdr>
        <w:spacing w:before="0" w:after="0" w:line="240" w:lineRule="auto"/>
        <w:rPr>
          <w:b/>
          <w:bCs/>
          <w:sz w:val="20"/>
          <w:szCs w:val="20"/>
        </w:rPr>
      </w:pPr>
      <w:r>
        <w:rPr>
          <w:b/>
          <w:bCs/>
          <w:sz w:val="20"/>
          <w:szCs w:val="20"/>
        </w:rPr>
        <w:t>Conseiller en RH, conseiller en ressources humaines, opérations de dotation</w:t>
      </w:r>
    </w:p>
    <w:p w14:paraId="3F4C765E" w14:textId="2832C4C2" w:rsidR="005212FD" w:rsidRPr="00EC4DD9" w:rsidRDefault="004C3237" w:rsidP="00B37CF0">
      <w:pPr>
        <w:pBdr>
          <w:top w:val="nil"/>
          <w:left w:val="nil"/>
          <w:bottom w:val="nil"/>
          <w:right w:val="nil"/>
          <w:between w:val="nil"/>
          <w:bar w:val="nil"/>
        </w:pBdr>
        <w:spacing w:before="0" w:after="0" w:line="240" w:lineRule="auto"/>
        <w:rPr>
          <w:rFonts w:cs="Arial"/>
          <w:bCs/>
          <w:color w:val="000000"/>
          <w:sz w:val="20"/>
          <w:szCs w:val="20"/>
          <w:u w:color="000000"/>
        </w:rPr>
      </w:pPr>
      <w:r>
        <w:rPr>
          <w:sz w:val="20"/>
          <w:szCs w:val="20"/>
          <w:bdr w:val="nil"/>
        </w:rPr>
        <w:t>hradvisor@canada.gc.c</w:t>
      </w:r>
      <w:r w:rsidR="00B37CF0">
        <w:rPr>
          <w:sz w:val="20"/>
          <w:szCs w:val="20"/>
          <w:bdr w:val="nil"/>
        </w:rPr>
        <w:t>a</w:t>
      </w:r>
    </w:p>
    <w:sectPr w:rsidR="005212FD" w:rsidRPr="00EC4DD9" w:rsidSect="005A10A5">
      <w:headerReference w:type="default"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212A" w14:textId="77777777" w:rsidR="008A161E" w:rsidRDefault="008A161E">
      <w:r>
        <w:separator/>
      </w:r>
    </w:p>
  </w:endnote>
  <w:endnote w:type="continuationSeparator" w:id="0">
    <w:p w14:paraId="79DB6751" w14:textId="77777777" w:rsidR="008A161E" w:rsidRDefault="008A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459979"/>
      <w:docPartObj>
        <w:docPartGallery w:val="Page Numbers (Bottom of Page)"/>
        <w:docPartUnique/>
      </w:docPartObj>
    </w:sdtPr>
    <w:sdtEndPr>
      <w:rPr>
        <w:noProof/>
      </w:rPr>
    </w:sdtEndPr>
    <w:sdtContent>
      <w:p w14:paraId="0E3C8E43" w14:textId="77777777" w:rsidR="001C45FA" w:rsidRDefault="001C45FA" w:rsidP="00053A34">
        <w:pPr>
          <w:pStyle w:val="Footer"/>
        </w:pPr>
        <w:r>
          <w:t xml:space="preserve">Page | </w:t>
        </w: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82BC" w14:textId="77777777" w:rsidR="008A161E" w:rsidRDefault="008A161E">
      <w:r>
        <w:separator/>
      </w:r>
    </w:p>
  </w:footnote>
  <w:footnote w:type="continuationSeparator" w:id="0">
    <w:p w14:paraId="61A7DB31" w14:textId="77777777" w:rsidR="008A161E" w:rsidRDefault="008A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1BB2" w14:textId="77777777" w:rsidR="001C45FA" w:rsidRPr="00166F9A" w:rsidRDefault="001C45FA" w:rsidP="00166F9A">
    <w:pPr>
      <w:pStyle w:val="Header"/>
    </w:pPr>
    <w:r>
      <w:rPr>
        <w:noProof/>
      </w:rPr>
      <mc:AlternateContent>
        <mc:Choice Requires="wpg">
          <w:drawing>
            <wp:anchor distT="0" distB="0" distL="114300" distR="114300" simplePos="0" relativeHeight="251666431" behindDoc="0" locked="0" layoutInCell="1" allowOverlap="1" wp14:anchorId="3CDBB371" wp14:editId="2472C636">
              <wp:simplePos x="0" y="0"/>
              <wp:positionH relativeFrom="column">
                <wp:posOffset>-953519</wp:posOffset>
              </wp:positionH>
              <wp:positionV relativeFrom="paragraph">
                <wp:posOffset>-471870</wp:posOffset>
              </wp:positionV>
              <wp:extent cx="10057765" cy="10245175"/>
              <wp:effectExtent l="0" t="0" r="635"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7765" cy="10245175"/>
                        <a:chOff x="0" y="0"/>
                        <a:chExt cx="10057765" cy="10245175"/>
                      </a:xfrm>
                    </wpg:grpSpPr>
                    <wps:wsp>
                      <wps:cNvPr id="2" name="Rectangle 6" descr="look and feel dans en-tête et pied de page du document." title="look and feel"/>
                      <wps:cNvSpPr/>
                      <wps:spPr>
                        <a:xfrm>
                          <a:off x="0" y="9603645"/>
                          <a:ext cx="9302750" cy="641530"/>
                        </a:xfrm>
                        <a:prstGeom prst="rect">
                          <a:avLst/>
                        </a:prstGeom>
                        <a:solidFill>
                          <a:srgbClr val="3E2B5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1" descr="look and feel dans en-tête et pied de page du document." title="look and feel"/>
                      <wps:cNvSpPr/>
                      <wps:spPr>
                        <a:xfrm>
                          <a:off x="0" y="0"/>
                          <a:ext cx="10057765" cy="645459"/>
                        </a:xfrm>
                        <a:prstGeom prst="rect">
                          <a:avLst/>
                        </a:prstGeom>
                        <a:solidFill>
                          <a:srgbClr val="4029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9" descr="look and feel dans en-tête et pied de page du document." title="look and fee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79521" y="9608535"/>
                          <a:ext cx="850265" cy="447675"/>
                        </a:xfrm>
                        <a:prstGeom prst="rect">
                          <a:avLst/>
                        </a:prstGeom>
                      </pic:spPr>
                    </pic:pic>
                    <pic:pic xmlns:pic="http://schemas.openxmlformats.org/drawingml/2006/picture">
                      <pic:nvPicPr>
                        <pic:cNvPr id="7" name="Picture 4" descr="look and feel dans en-tête et pied de page du document." title="look and feel"/>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060929" y="185814"/>
                          <a:ext cx="310515" cy="283210"/>
                        </a:xfrm>
                        <a:prstGeom prst="rect">
                          <a:avLst/>
                        </a:prstGeom>
                      </pic:spPr>
                    </pic:pic>
                    <pic:pic xmlns:pic="http://schemas.openxmlformats.org/drawingml/2006/picture">
                      <pic:nvPicPr>
                        <pic:cNvPr id="15" name="Picture 1" descr="look and feel dans en-tête et pied de page du document." title="look and feel"/>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3433" y="176035"/>
                          <a:ext cx="1983740" cy="347345"/>
                        </a:xfrm>
                        <a:prstGeom prst="rect">
                          <a:avLst/>
                        </a:prstGeom>
                      </pic:spPr>
                    </pic:pic>
                  </wpg:wgp>
                </a:graphicData>
              </a:graphic>
            </wp:anchor>
          </w:drawing>
        </mc:Choice>
        <mc:Fallback>
          <w:pict>
            <v:group w14:anchorId="2447F5A5" id="Group 3" o:spid="_x0000_s1026" alt="&quot;&quot;" style="position:absolute;margin-left:-75.1pt;margin-top:-37.15pt;width:791.95pt;height:806.7pt;z-index:251666431" coordsize="100577,1024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">
              <v:rect id="Rectangle 6" o:spid="_x0000_s1027" alt="look and feel dans en-tête et pied de page du document." style="position:absolute;top:96036;width:93027;height:6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" fillcolor="#3e2b56" stroked="f" strokeweight="1pt"/>
              <v:rect id="Rectangle 1" o:spid="_x0000_s1028" alt="look and feel dans en-tête et pied de page du document." style="position:absolute;width:100577;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" fillcolor="#40295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ok and feel dans en-tête et pied de page du document." style="position:absolute;left:66795;top:96085;width:850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">
                <v:imagedata r:id="rId4" o:title="look and feel dans en-tête et pied de page du document"/>
              </v:shape>
              <v:shape id="Picture 4" o:spid="_x0000_s1030" type="#_x0000_t75" alt="look and feel dans en-tête et pied de page du document." style="position:absolute;left:70609;top:1858;width:3105;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">
                <v:imagedata r:id="rId5" o:title="look and feel dans en-tête et pied de page du document"/>
              </v:shape>
              <v:shape id="Picture 1" o:spid="_x0000_s1031" type="#_x0000_t75" alt="look and feel dans en-tête et pied de page du document." style="position:absolute;left:5134;top:1760;width:19837;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">
                <v:imagedata r:id="rId6" o:title="look and feel dans en-tête et pied de page du documen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B23"/>
    <w:multiLevelType w:val="hybridMultilevel"/>
    <w:tmpl w:val="B17A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81201"/>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216EB"/>
    <w:multiLevelType w:val="hybridMultilevel"/>
    <w:tmpl w:val="DCAA20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EB04BF"/>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D6F63"/>
    <w:multiLevelType w:val="hybridMultilevel"/>
    <w:tmpl w:val="B74ECD94"/>
    <w:lvl w:ilvl="0" w:tplc="126E851C">
      <w:start w:val="1"/>
      <w:numFmt w:val="bullet"/>
      <w:lvlText w:val="•"/>
      <w:lvlJc w:val="left"/>
      <w:pPr>
        <w:tabs>
          <w:tab w:val="num" w:pos="720"/>
        </w:tabs>
        <w:ind w:left="720" w:hanging="360"/>
      </w:pPr>
      <w:rPr>
        <w:rFonts w:ascii="Arial" w:hAnsi="Arial" w:hint="default"/>
      </w:rPr>
    </w:lvl>
    <w:lvl w:ilvl="1" w:tplc="28EAE5C0">
      <w:start w:val="1"/>
      <w:numFmt w:val="bullet"/>
      <w:lvlText w:val="•"/>
      <w:lvlJc w:val="left"/>
      <w:pPr>
        <w:tabs>
          <w:tab w:val="num" w:pos="1440"/>
        </w:tabs>
        <w:ind w:left="1440" w:hanging="360"/>
      </w:pPr>
      <w:rPr>
        <w:rFonts w:ascii="Arial" w:hAnsi="Arial" w:hint="default"/>
      </w:rPr>
    </w:lvl>
    <w:lvl w:ilvl="2" w:tplc="A0568C3C" w:tentative="1">
      <w:start w:val="1"/>
      <w:numFmt w:val="bullet"/>
      <w:lvlText w:val="•"/>
      <w:lvlJc w:val="left"/>
      <w:pPr>
        <w:tabs>
          <w:tab w:val="num" w:pos="2160"/>
        </w:tabs>
        <w:ind w:left="2160" w:hanging="360"/>
      </w:pPr>
      <w:rPr>
        <w:rFonts w:ascii="Arial" w:hAnsi="Arial" w:hint="default"/>
      </w:rPr>
    </w:lvl>
    <w:lvl w:ilvl="3" w:tplc="4670BF4C" w:tentative="1">
      <w:start w:val="1"/>
      <w:numFmt w:val="bullet"/>
      <w:lvlText w:val="•"/>
      <w:lvlJc w:val="left"/>
      <w:pPr>
        <w:tabs>
          <w:tab w:val="num" w:pos="2880"/>
        </w:tabs>
        <w:ind w:left="2880" w:hanging="360"/>
      </w:pPr>
      <w:rPr>
        <w:rFonts w:ascii="Arial" w:hAnsi="Arial" w:hint="default"/>
      </w:rPr>
    </w:lvl>
    <w:lvl w:ilvl="4" w:tplc="7FC6390A" w:tentative="1">
      <w:start w:val="1"/>
      <w:numFmt w:val="bullet"/>
      <w:lvlText w:val="•"/>
      <w:lvlJc w:val="left"/>
      <w:pPr>
        <w:tabs>
          <w:tab w:val="num" w:pos="3600"/>
        </w:tabs>
        <w:ind w:left="3600" w:hanging="360"/>
      </w:pPr>
      <w:rPr>
        <w:rFonts w:ascii="Arial" w:hAnsi="Arial" w:hint="default"/>
      </w:rPr>
    </w:lvl>
    <w:lvl w:ilvl="5" w:tplc="B90449AC" w:tentative="1">
      <w:start w:val="1"/>
      <w:numFmt w:val="bullet"/>
      <w:lvlText w:val="•"/>
      <w:lvlJc w:val="left"/>
      <w:pPr>
        <w:tabs>
          <w:tab w:val="num" w:pos="4320"/>
        </w:tabs>
        <w:ind w:left="4320" w:hanging="360"/>
      </w:pPr>
      <w:rPr>
        <w:rFonts w:ascii="Arial" w:hAnsi="Arial" w:hint="default"/>
      </w:rPr>
    </w:lvl>
    <w:lvl w:ilvl="6" w:tplc="DE669020" w:tentative="1">
      <w:start w:val="1"/>
      <w:numFmt w:val="bullet"/>
      <w:lvlText w:val="•"/>
      <w:lvlJc w:val="left"/>
      <w:pPr>
        <w:tabs>
          <w:tab w:val="num" w:pos="5040"/>
        </w:tabs>
        <w:ind w:left="5040" w:hanging="360"/>
      </w:pPr>
      <w:rPr>
        <w:rFonts w:ascii="Arial" w:hAnsi="Arial" w:hint="default"/>
      </w:rPr>
    </w:lvl>
    <w:lvl w:ilvl="7" w:tplc="8BCE0560" w:tentative="1">
      <w:start w:val="1"/>
      <w:numFmt w:val="bullet"/>
      <w:lvlText w:val="•"/>
      <w:lvlJc w:val="left"/>
      <w:pPr>
        <w:tabs>
          <w:tab w:val="num" w:pos="5760"/>
        </w:tabs>
        <w:ind w:left="5760" w:hanging="360"/>
      </w:pPr>
      <w:rPr>
        <w:rFonts w:ascii="Arial" w:hAnsi="Arial" w:hint="default"/>
      </w:rPr>
    </w:lvl>
    <w:lvl w:ilvl="8" w:tplc="B798C8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5173E"/>
    <w:multiLevelType w:val="multilevel"/>
    <w:tmpl w:val="E3802296"/>
    <w:lvl w:ilvl="0">
      <w:start w:val="1"/>
      <w:numFmt w:val="decimal"/>
      <w:lvlText w:val="%1."/>
      <w:lvlJc w:val="left"/>
      <w:pPr>
        <w:ind w:left="360" w:hanging="360"/>
      </w:pPr>
      <w:rPr>
        <w:rFonts w:hint="default"/>
      </w:rPr>
    </w:lvl>
    <w:lvl w:ilvl="1">
      <w:start w:val="1"/>
      <w:numFmt w:val="decimal"/>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400D7831"/>
    <w:multiLevelType w:val="hybridMultilevel"/>
    <w:tmpl w:val="82D83DC4"/>
    <w:lvl w:ilvl="0" w:tplc="07BC09C2">
      <w:start w:val="1"/>
      <w:numFmt w:val="bullet"/>
      <w:lvlText w:val="•"/>
      <w:lvlJc w:val="left"/>
      <w:pPr>
        <w:tabs>
          <w:tab w:val="num" w:pos="720"/>
        </w:tabs>
        <w:ind w:left="720" w:hanging="360"/>
      </w:pPr>
      <w:rPr>
        <w:rFonts w:ascii="Arial" w:hAnsi="Arial" w:hint="default"/>
      </w:rPr>
    </w:lvl>
    <w:lvl w:ilvl="1" w:tplc="B19EB212" w:tentative="1">
      <w:start w:val="1"/>
      <w:numFmt w:val="bullet"/>
      <w:lvlText w:val="•"/>
      <w:lvlJc w:val="left"/>
      <w:pPr>
        <w:tabs>
          <w:tab w:val="num" w:pos="1440"/>
        </w:tabs>
        <w:ind w:left="1440" w:hanging="360"/>
      </w:pPr>
      <w:rPr>
        <w:rFonts w:ascii="Arial" w:hAnsi="Arial" w:hint="default"/>
      </w:rPr>
    </w:lvl>
    <w:lvl w:ilvl="2" w:tplc="0A105478" w:tentative="1">
      <w:start w:val="1"/>
      <w:numFmt w:val="bullet"/>
      <w:lvlText w:val="•"/>
      <w:lvlJc w:val="left"/>
      <w:pPr>
        <w:tabs>
          <w:tab w:val="num" w:pos="2160"/>
        </w:tabs>
        <w:ind w:left="2160" w:hanging="360"/>
      </w:pPr>
      <w:rPr>
        <w:rFonts w:ascii="Arial" w:hAnsi="Arial" w:hint="default"/>
      </w:rPr>
    </w:lvl>
    <w:lvl w:ilvl="3" w:tplc="0F2679C0" w:tentative="1">
      <w:start w:val="1"/>
      <w:numFmt w:val="bullet"/>
      <w:lvlText w:val="•"/>
      <w:lvlJc w:val="left"/>
      <w:pPr>
        <w:tabs>
          <w:tab w:val="num" w:pos="2880"/>
        </w:tabs>
        <w:ind w:left="2880" w:hanging="360"/>
      </w:pPr>
      <w:rPr>
        <w:rFonts w:ascii="Arial" w:hAnsi="Arial" w:hint="default"/>
      </w:rPr>
    </w:lvl>
    <w:lvl w:ilvl="4" w:tplc="22882C40" w:tentative="1">
      <w:start w:val="1"/>
      <w:numFmt w:val="bullet"/>
      <w:lvlText w:val="•"/>
      <w:lvlJc w:val="left"/>
      <w:pPr>
        <w:tabs>
          <w:tab w:val="num" w:pos="3600"/>
        </w:tabs>
        <w:ind w:left="3600" w:hanging="360"/>
      </w:pPr>
      <w:rPr>
        <w:rFonts w:ascii="Arial" w:hAnsi="Arial" w:hint="default"/>
      </w:rPr>
    </w:lvl>
    <w:lvl w:ilvl="5" w:tplc="07A82406" w:tentative="1">
      <w:start w:val="1"/>
      <w:numFmt w:val="bullet"/>
      <w:lvlText w:val="•"/>
      <w:lvlJc w:val="left"/>
      <w:pPr>
        <w:tabs>
          <w:tab w:val="num" w:pos="4320"/>
        </w:tabs>
        <w:ind w:left="4320" w:hanging="360"/>
      </w:pPr>
      <w:rPr>
        <w:rFonts w:ascii="Arial" w:hAnsi="Arial" w:hint="default"/>
      </w:rPr>
    </w:lvl>
    <w:lvl w:ilvl="6" w:tplc="53CAE766" w:tentative="1">
      <w:start w:val="1"/>
      <w:numFmt w:val="bullet"/>
      <w:lvlText w:val="•"/>
      <w:lvlJc w:val="left"/>
      <w:pPr>
        <w:tabs>
          <w:tab w:val="num" w:pos="5040"/>
        </w:tabs>
        <w:ind w:left="5040" w:hanging="360"/>
      </w:pPr>
      <w:rPr>
        <w:rFonts w:ascii="Arial" w:hAnsi="Arial" w:hint="default"/>
      </w:rPr>
    </w:lvl>
    <w:lvl w:ilvl="7" w:tplc="B9D841AA" w:tentative="1">
      <w:start w:val="1"/>
      <w:numFmt w:val="bullet"/>
      <w:lvlText w:val="•"/>
      <w:lvlJc w:val="left"/>
      <w:pPr>
        <w:tabs>
          <w:tab w:val="num" w:pos="5760"/>
        </w:tabs>
        <w:ind w:left="5760" w:hanging="360"/>
      </w:pPr>
      <w:rPr>
        <w:rFonts w:ascii="Arial" w:hAnsi="Arial" w:hint="default"/>
      </w:rPr>
    </w:lvl>
    <w:lvl w:ilvl="8" w:tplc="A3DA7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155A5"/>
    <w:multiLevelType w:val="hybridMultilevel"/>
    <w:tmpl w:val="B31E23B6"/>
    <w:lvl w:ilvl="0" w:tplc="73D8A428">
      <w:start w:val="1"/>
      <w:numFmt w:val="bullet"/>
      <w:lvlText w:val="•"/>
      <w:lvlJc w:val="left"/>
      <w:pPr>
        <w:tabs>
          <w:tab w:val="num" w:pos="720"/>
        </w:tabs>
        <w:ind w:left="720" w:hanging="360"/>
      </w:pPr>
      <w:rPr>
        <w:rFonts w:ascii="Arial" w:hAnsi="Arial" w:hint="default"/>
      </w:rPr>
    </w:lvl>
    <w:lvl w:ilvl="1" w:tplc="18EECEF4" w:tentative="1">
      <w:start w:val="1"/>
      <w:numFmt w:val="bullet"/>
      <w:lvlText w:val="•"/>
      <w:lvlJc w:val="left"/>
      <w:pPr>
        <w:tabs>
          <w:tab w:val="num" w:pos="1440"/>
        </w:tabs>
        <w:ind w:left="1440" w:hanging="360"/>
      </w:pPr>
      <w:rPr>
        <w:rFonts w:ascii="Arial" w:hAnsi="Arial" w:hint="default"/>
      </w:rPr>
    </w:lvl>
    <w:lvl w:ilvl="2" w:tplc="DEAAD28E" w:tentative="1">
      <w:start w:val="1"/>
      <w:numFmt w:val="bullet"/>
      <w:lvlText w:val="•"/>
      <w:lvlJc w:val="left"/>
      <w:pPr>
        <w:tabs>
          <w:tab w:val="num" w:pos="2160"/>
        </w:tabs>
        <w:ind w:left="2160" w:hanging="360"/>
      </w:pPr>
      <w:rPr>
        <w:rFonts w:ascii="Arial" w:hAnsi="Arial" w:hint="default"/>
      </w:rPr>
    </w:lvl>
    <w:lvl w:ilvl="3" w:tplc="099CE6D6" w:tentative="1">
      <w:start w:val="1"/>
      <w:numFmt w:val="bullet"/>
      <w:lvlText w:val="•"/>
      <w:lvlJc w:val="left"/>
      <w:pPr>
        <w:tabs>
          <w:tab w:val="num" w:pos="2880"/>
        </w:tabs>
        <w:ind w:left="2880" w:hanging="360"/>
      </w:pPr>
      <w:rPr>
        <w:rFonts w:ascii="Arial" w:hAnsi="Arial" w:hint="default"/>
      </w:rPr>
    </w:lvl>
    <w:lvl w:ilvl="4" w:tplc="1C146CC2" w:tentative="1">
      <w:start w:val="1"/>
      <w:numFmt w:val="bullet"/>
      <w:lvlText w:val="•"/>
      <w:lvlJc w:val="left"/>
      <w:pPr>
        <w:tabs>
          <w:tab w:val="num" w:pos="3600"/>
        </w:tabs>
        <w:ind w:left="3600" w:hanging="360"/>
      </w:pPr>
      <w:rPr>
        <w:rFonts w:ascii="Arial" w:hAnsi="Arial" w:hint="default"/>
      </w:rPr>
    </w:lvl>
    <w:lvl w:ilvl="5" w:tplc="CA4EABA2" w:tentative="1">
      <w:start w:val="1"/>
      <w:numFmt w:val="bullet"/>
      <w:lvlText w:val="•"/>
      <w:lvlJc w:val="left"/>
      <w:pPr>
        <w:tabs>
          <w:tab w:val="num" w:pos="4320"/>
        </w:tabs>
        <w:ind w:left="4320" w:hanging="360"/>
      </w:pPr>
      <w:rPr>
        <w:rFonts w:ascii="Arial" w:hAnsi="Arial" w:hint="default"/>
      </w:rPr>
    </w:lvl>
    <w:lvl w:ilvl="6" w:tplc="FBB4AAEC" w:tentative="1">
      <w:start w:val="1"/>
      <w:numFmt w:val="bullet"/>
      <w:lvlText w:val="•"/>
      <w:lvlJc w:val="left"/>
      <w:pPr>
        <w:tabs>
          <w:tab w:val="num" w:pos="5040"/>
        </w:tabs>
        <w:ind w:left="5040" w:hanging="360"/>
      </w:pPr>
      <w:rPr>
        <w:rFonts w:ascii="Arial" w:hAnsi="Arial" w:hint="default"/>
      </w:rPr>
    </w:lvl>
    <w:lvl w:ilvl="7" w:tplc="B36A86DA" w:tentative="1">
      <w:start w:val="1"/>
      <w:numFmt w:val="bullet"/>
      <w:lvlText w:val="•"/>
      <w:lvlJc w:val="left"/>
      <w:pPr>
        <w:tabs>
          <w:tab w:val="num" w:pos="5760"/>
        </w:tabs>
        <w:ind w:left="5760" w:hanging="360"/>
      </w:pPr>
      <w:rPr>
        <w:rFonts w:ascii="Arial" w:hAnsi="Arial" w:hint="default"/>
      </w:rPr>
    </w:lvl>
    <w:lvl w:ilvl="8" w:tplc="E1422C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75154"/>
    <w:multiLevelType w:val="hybridMultilevel"/>
    <w:tmpl w:val="83220E8E"/>
    <w:lvl w:ilvl="0" w:tplc="D85CB93C">
      <w:start w:val="1"/>
      <w:numFmt w:val="bullet"/>
      <w:lvlText w:val="•"/>
      <w:lvlJc w:val="left"/>
      <w:pPr>
        <w:tabs>
          <w:tab w:val="num" w:pos="720"/>
        </w:tabs>
        <w:ind w:left="720" w:hanging="360"/>
      </w:pPr>
      <w:rPr>
        <w:rFonts w:ascii="Arial" w:hAnsi="Arial" w:hint="default"/>
      </w:rPr>
    </w:lvl>
    <w:lvl w:ilvl="1" w:tplc="DCCAE6C8" w:tentative="1">
      <w:start w:val="1"/>
      <w:numFmt w:val="bullet"/>
      <w:lvlText w:val="•"/>
      <w:lvlJc w:val="left"/>
      <w:pPr>
        <w:tabs>
          <w:tab w:val="num" w:pos="1440"/>
        </w:tabs>
        <w:ind w:left="1440" w:hanging="360"/>
      </w:pPr>
      <w:rPr>
        <w:rFonts w:ascii="Arial" w:hAnsi="Arial" w:hint="default"/>
      </w:rPr>
    </w:lvl>
    <w:lvl w:ilvl="2" w:tplc="49804604" w:tentative="1">
      <w:start w:val="1"/>
      <w:numFmt w:val="bullet"/>
      <w:lvlText w:val="•"/>
      <w:lvlJc w:val="left"/>
      <w:pPr>
        <w:tabs>
          <w:tab w:val="num" w:pos="2160"/>
        </w:tabs>
        <w:ind w:left="2160" w:hanging="360"/>
      </w:pPr>
      <w:rPr>
        <w:rFonts w:ascii="Arial" w:hAnsi="Arial" w:hint="default"/>
      </w:rPr>
    </w:lvl>
    <w:lvl w:ilvl="3" w:tplc="75721D9A" w:tentative="1">
      <w:start w:val="1"/>
      <w:numFmt w:val="bullet"/>
      <w:lvlText w:val="•"/>
      <w:lvlJc w:val="left"/>
      <w:pPr>
        <w:tabs>
          <w:tab w:val="num" w:pos="2880"/>
        </w:tabs>
        <w:ind w:left="2880" w:hanging="360"/>
      </w:pPr>
      <w:rPr>
        <w:rFonts w:ascii="Arial" w:hAnsi="Arial" w:hint="default"/>
      </w:rPr>
    </w:lvl>
    <w:lvl w:ilvl="4" w:tplc="DE0882DE" w:tentative="1">
      <w:start w:val="1"/>
      <w:numFmt w:val="bullet"/>
      <w:lvlText w:val="•"/>
      <w:lvlJc w:val="left"/>
      <w:pPr>
        <w:tabs>
          <w:tab w:val="num" w:pos="3600"/>
        </w:tabs>
        <w:ind w:left="3600" w:hanging="360"/>
      </w:pPr>
      <w:rPr>
        <w:rFonts w:ascii="Arial" w:hAnsi="Arial" w:hint="default"/>
      </w:rPr>
    </w:lvl>
    <w:lvl w:ilvl="5" w:tplc="0B9A5476" w:tentative="1">
      <w:start w:val="1"/>
      <w:numFmt w:val="bullet"/>
      <w:lvlText w:val="•"/>
      <w:lvlJc w:val="left"/>
      <w:pPr>
        <w:tabs>
          <w:tab w:val="num" w:pos="4320"/>
        </w:tabs>
        <w:ind w:left="4320" w:hanging="360"/>
      </w:pPr>
      <w:rPr>
        <w:rFonts w:ascii="Arial" w:hAnsi="Arial" w:hint="default"/>
      </w:rPr>
    </w:lvl>
    <w:lvl w:ilvl="6" w:tplc="B314A71E" w:tentative="1">
      <w:start w:val="1"/>
      <w:numFmt w:val="bullet"/>
      <w:lvlText w:val="•"/>
      <w:lvlJc w:val="left"/>
      <w:pPr>
        <w:tabs>
          <w:tab w:val="num" w:pos="5040"/>
        </w:tabs>
        <w:ind w:left="5040" w:hanging="360"/>
      </w:pPr>
      <w:rPr>
        <w:rFonts w:ascii="Arial" w:hAnsi="Arial" w:hint="default"/>
      </w:rPr>
    </w:lvl>
    <w:lvl w:ilvl="7" w:tplc="9362B2E0" w:tentative="1">
      <w:start w:val="1"/>
      <w:numFmt w:val="bullet"/>
      <w:lvlText w:val="•"/>
      <w:lvlJc w:val="left"/>
      <w:pPr>
        <w:tabs>
          <w:tab w:val="num" w:pos="5760"/>
        </w:tabs>
        <w:ind w:left="5760" w:hanging="360"/>
      </w:pPr>
      <w:rPr>
        <w:rFonts w:ascii="Arial" w:hAnsi="Arial" w:hint="default"/>
      </w:rPr>
    </w:lvl>
    <w:lvl w:ilvl="8" w:tplc="E03022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2D0C26"/>
    <w:multiLevelType w:val="multilevel"/>
    <w:tmpl w:val="D50A7C8A"/>
    <w:lvl w:ilvl="0">
      <w:start w:val="1"/>
      <w:numFmt w:val="lowerRoman"/>
      <w:pStyle w:val="Listnumberi"/>
      <w:lvlText w:val="%1."/>
      <w:lvlJc w:val="left"/>
      <w:pPr>
        <w:tabs>
          <w:tab w:val="num" w:pos="360"/>
        </w:tabs>
        <w:ind w:left="360" w:hanging="360"/>
      </w:pPr>
      <w:rPr>
        <w:rFonts w:hint="default"/>
        <w:b w:val="0"/>
        <w:i w:val="0"/>
      </w:rPr>
    </w:lvl>
    <w:lvl w:ilvl="1">
      <w:start w:val="1"/>
      <w:numFmt w:val="lowerRoman"/>
      <w:pStyle w:val="Listnumber2i"/>
      <w:lvlText w:val="%2."/>
      <w:lvlJc w:val="left"/>
      <w:pPr>
        <w:tabs>
          <w:tab w:val="num" w:pos="720"/>
        </w:tabs>
        <w:ind w:left="720" w:hanging="360"/>
      </w:pPr>
      <w:rPr>
        <w:rFonts w:hint="default"/>
        <w:b w:val="0"/>
        <w:i w:val="0"/>
      </w:rPr>
    </w:lvl>
    <w:lvl w:ilvl="2">
      <w:start w:val="1"/>
      <w:numFmt w:val="lowerRoman"/>
      <w:pStyle w:val="Listnumber3i"/>
      <w:lvlText w:val="%3."/>
      <w:lvlJc w:val="left"/>
      <w:pPr>
        <w:tabs>
          <w:tab w:val="num" w:pos="1080"/>
        </w:tabs>
        <w:ind w:left="1080" w:hanging="360"/>
      </w:pPr>
      <w:rPr>
        <w:rFonts w:hint="default"/>
        <w:b w:val="0"/>
        <w:i w:val="0"/>
      </w:rPr>
    </w:lvl>
    <w:lvl w:ilvl="3">
      <w:start w:val="1"/>
      <w:numFmt w:val="lowerRoman"/>
      <w:pStyle w:val="Listnumber4i"/>
      <w:lvlText w:val="%4."/>
      <w:lvlJc w:val="left"/>
      <w:pPr>
        <w:tabs>
          <w:tab w:val="num" w:pos="1440"/>
        </w:tabs>
        <w:ind w:left="1440" w:hanging="360"/>
      </w:pPr>
      <w:rPr>
        <w:rFonts w:hint="default"/>
        <w:b w:val="0"/>
        <w:i w:val="0"/>
      </w:rPr>
    </w:lvl>
    <w:lvl w:ilvl="4">
      <w:start w:val="1"/>
      <w:numFmt w:val="lowerRoman"/>
      <w:pStyle w:val="Listnumber5i"/>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lowerRoman"/>
      <w:lvlText w:val="%7."/>
      <w:lvlJc w:val="left"/>
      <w:pPr>
        <w:tabs>
          <w:tab w:val="num" w:pos="2520"/>
        </w:tabs>
        <w:ind w:left="2520" w:hanging="360"/>
      </w:pPr>
      <w:rPr>
        <w:rFonts w:hint="default"/>
        <w:b w:val="0"/>
        <w:i w:val="0"/>
      </w:rPr>
    </w:lvl>
    <w:lvl w:ilvl="7">
      <w:start w:val="1"/>
      <w:numFmt w:val="lowerRoman"/>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4D782AC6"/>
    <w:multiLevelType w:val="multilevel"/>
    <w:tmpl w:val="70C0E338"/>
    <w:lvl w:ilvl="0">
      <w:start w:val="1"/>
      <w:numFmt w:val="lowerLetter"/>
      <w:pStyle w:val="Listnumbera"/>
      <w:lvlText w:val="%1."/>
      <w:lvlJc w:val="left"/>
      <w:pPr>
        <w:ind w:left="360" w:hanging="360"/>
      </w:pPr>
      <w:rPr>
        <w:rFonts w:hint="default"/>
        <w:b w:val="0"/>
        <w:i w:val="0"/>
      </w:rPr>
    </w:lvl>
    <w:lvl w:ilvl="1">
      <w:start w:val="1"/>
      <w:numFmt w:val="lowerLetter"/>
      <w:pStyle w:val="Listnumber2a"/>
      <w:lvlText w:val="%2."/>
      <w:lvlJc w:val="left"/>
      <w:pPr>
        <w:ind w:left="720" w:hanging="360"/>
      </w:pPr>
      <w:rPr>
        <w:rFonts w:hint="default"/>
        <w:b w:val="0"/>
        <w:i w:val="0"/>
      </w:rPr>
    </w:lvl>
    <w:lvl w:ilvl="2">
      <w:start w:val="1"/>
      <w:numFmt w:val="lowerLetter"/>
      <w:pStyle w:val="Listnumber3a"/>
      <w:lvlText w:val="%3."/>
      <w:lvlJc w:val="left"/>
      <w:pPr>
        <w:ind w:left="1080" w:hanging="360"/>
      </w:pPr>
      <w:rPr>
        <w:rFonts w:hint="default"/>
        <w:b w:val="0"/>
        <w:i w:val="0"/>
      </w:rPr>
    </w:lvl>
    <w:lvl w:ilvl="3">
      <w:start w:val="1"/>
      <w:numFmt w:val="lowerLetter"/>
      <w:pStyle w:val="Listnumber4a"/>
      <w:lvlText w:val="%4."/>
      <w:lvlJc w:val="left"/>
      <w:pPr>
        <w:ind w:left="1440" w:hanging="360"/>
      </w:pPr>
      <w:rPr>
        <w:rFonts w:hint="default"/>
        <w:b w:val="0"/>
        <w:i w:val="0"/>
      </w:rPr>
    </w:lvl>
    <w:lvl w:ilvl="4">
      <w:start w:val="1"/>
      <w:numFmt w:val="lowerLetter"/>
      <w:pStyle w:val="Listnumber5a"/>
      <w:lvlText w:val="%5."/>
      <w:lvlJc w:val="left"/>
      <w:pPr>
        <w:ind w:left="1800" w:hanging="360"/>
      </w:pPr>
      <w:rPr>
        <w:rFonts w:hint="default"/>
        <w:b w:val="0"/>
        <w:i w:val="0"/>
      </w:rPr>
    </w:lvl>
    <w:lvl w:ilvl="5">
      <w:start w:val="1"/>
      <w:numFmt w:val="lowerLetter"/>
      <w:lvlText w:val="%6."/>
      <w:lvlJc w:val="left"/>
      <w:pPr>
        <w:ind w:left="2160" w:hanging="360"/>
      </w:pPr>
      <w:rPr>
        <w:rFonts w:hint="default"/>
        <w:b w:val="0"/>
        <w:i w:val="0"/>
      </w:rPr>
    </w:lvl>
    <w:lvl w:ilvl="6">
      <w:start w:val="1"/>
      <w:numFmt w:val="lowerLetter"/>
      <w:lvlText w:val="%7."/>
      <w:lvlJc w:val="left"/>
      <w:pPr>
        <w:ind w:left="2520" w:hanging="360"/>
      </w:pPr>
      <w:rPr>
        <w:rFonts w:hint="default"/>
        <w:b w:val="0"/>
        <w:i w:val="0"/>
      </w:rPr>
    </w:lvl>
    <w:lvl w:ilvl="7">
      <w:start w:val="1"/>
      <w:numFmt w:val="lowerLetter"/>
      <w:lvlText w:val="%8."/>
      <w:lvlJc w:val="left"/>
      <w:pPr>
        <w:ind w:left="2880" w:hanging="360"/>
      </w:pPr>
      <w:rPr>
        <w:rFonts w:hint="default"/>
        <w:b w:val="0"/>
        <w:i w:val="0"/>
      </w:rPr>
    </w:lvl>
    <w:lvl w:ilvl="8">
      <w:start w:val="1"/>
      <w:numFmt w:val="lowerLetter"/>
      <w:lvlText w:val="%9."/>
      <w:lvlJc w:val="left"/>
      <w:pPr>
        <w:ind w:left="3240" w:hanging="360"/>
      </w:pPr>
      <w:rPr>
        <w:rFonts w:hint="default"/>
        <w:b w:val="0"/>
        <w:i w:val="0"/>
      </w:rPr>
    </w:lvl>
  </w:abstractNum>
  <w:abstractNum w:abstractNumId="11" w15:restartNumberingAfterBreak="0">
    <w:nsid w:val="56792DDF"/>
    <w:multiLevelType w:val="hybridMultilevel"/>
    <w:tmpl w:val="DE04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3B6E9E"/>
    <w:multiLevelType w:val="hybridMultilevel"/>
    <w:tmpl w:val="D3F05884"/>
    <w:lvl w:ilvl="0" w:tplc="222686F6">
      <w:start w:val="1"/>
      <w:numFmt w:val="bullet"/>
      <w:lvlText w:val="•"/>
      <w:lvlJc w:val="left"/>
      <w:pPr>
        <w:tabs>
          <w:tab w:val="num" w:pos="720"/>
        </w:tabs>
        <w:ind w:left="720" w:hanging="360"/>
      </w:pPr>
      <w:rPr>
        <w:rFonts w:ascii="Arial" w:hAnsi="Arial" w:hint="default"/>
      </w:rPr>
    </w:lvl>
    <w:lvl w:ilvl="1" w:tplc="07CEC312">
      <w:start w:val="1"/>
      <w:numFmt w:val="bullet"/>
      <w:lvlText w:val="•"/>
      <w:lvlJc w:val="left"/>
      <w:pPr>
        <w:tabs>
          <w:tab w:val="num" w:pos="1440"/>
        </w:tabs>
        <w:ind w:left="1440" w:hanging="360"/>
      </w:pPr>
      <w:rPr>
        <w:rFonts w:ascii="Arial" w:hAnsi="Arial" w:hint="default"/>
      </w:rPr>
    </w:lvl>
    <w:lvl w:ilvl="2" w:tplc="FDE6161C">
      <w:start w:val="1"/>
      <w:numFmt w:val="bullet"/>
      <w:lvlText w:val="•"/>
      <w:lvlJc w:val="left"/>
      <w:pPr>
        <w:tabs>
          <w:tab w:val="num" w:pos="2160"/>
        </w:tabs>
        <w:ind w:left="2160" w:hanging="360"/>
      </w:pPr>
      <w:rPr>
        <w:rFonts w:ascii="Arial" w:hAnsi="Arial" w:hint="default"/>
      </w:rPr>
    </w:lvl>
    <w:lvl w:ilvl="3" w:tplc="72DAB9F6" w:tentative="1">
      <w:start w:val="1"/>
      <w:numFmt w:val="bullet"/>
      <w:lvlText w:val="•"/>
      <w:lvlJc w:val="left"/>
      <w:pPr>
        <w:tabs>
          <w:tab w:val="num" w:pos="2880"/>
        </w:tabs>
        <w:ind w:left="2880" w:hanging="360"/>
      </w:pPr>
      <w:rPr>
        <w:rFonts w:ascii="Arial" w:hAnsi="Arial" w:hint="default"/>
      </w:rPr>
    </w:lvl>
    <w:lvl w:ilvl="4" w:tplc="839C623A" w:tentative="1">
      <w:start w:val="1"/>
      <w:numFmt w:val="bullet"/>
      <w:lvlText w:val="•"/>
      <w:lvlJc w:val="left"/>
      <w:pPr>
        <w:tabs>
          <w:tab w:val="num" w:pos="3600"/>
        </w:tabs>
        <w:ind w:left="3600" w:hanging="360"/>
      </w:pPr>
      <w:rPr>
        <w:rFonts w:ascii="Arial" w:hAnsi="Arial" w:hint="default"/>
      </w:rPr>
    </w:lvl>
    <w:lvl w:ilvl="5" w:tplc="C6149E80" w:tentative="1">
      <w:start w:val="1"/>
      <w:numFmt w:val="bullet"/>
      <w:lvlText w:val="•"/>
      <w:lvlJc w:val="left"/>
      <w:pPr>
        <w:tabs>
          <w:tab w:val="num" w:pos="4320"/>
        </w:tabs>
        <w:ind w:left="4320" w:hanging="360"/>
      </w:pPr>
      <w:rPr>
        <w:rFonts w:ascii="Arial" w:hAnsi="Arial" w:hint="default"/>
      </w:rPr>
    </w:lvl>
    <w:lvl w:ilvl="6" w:tplc="42984DBA" w:tentative="1">
      <w:start w:val="1"/>
      <w:numFmt w:val="bullet"/>
      <w:lvlText w:val="•"/>
      <w:lvlJc w:val="left"/>
      <w:pPr>
        <w:tabs>
          <w:tab w:val="num" w:pos="5040"/>
        </w:tabs>
        <w:ind w:left="5040" w:hanging="360"/>
      </w:pPr>
      <w:rPr>
        <w:rFonts w:ascii="Arial" w:hAnsi="Arial" w:hint="default"/>
      </w:rPr>
    </w:lvl>
    <w:lvl w:ilvl="7" w:tplc="506A7560" w:tentative="1">
      <w:start w:val="1"/>
      <w:numFmt w:val="bullet"/>
      <w:lvlText w:val="•"/>
      <w:lvlJc w:val="left"/>
      <w:pPr>
        <w:tabs>
          <w:tab w:val="num" w:pos="5760"/>
        </w:tabs>
        <w:ind w:left="5760" w:hanging="360"/>
      </w:pPr>
      <w:rPr>
        <w:rFonts w:ascii="Arial" w:hAnsi="Arial" w:hint="default"/>
      </w:rPr>
    </w:lvl>
    <w:lvl w:ilvl="8" w:tplc="71124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931865"/>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0C33A5"/>
    <w:multiLevelType w:val="hybridMultilevel"/>
    <w:tmpl w:val="74FC599C"/>
    <w:lvl w:ilvl="0" w:tplc="7BA4E950">
      <w:start w:val="1"/>
      <w:numFmt w:val="bullet"/>
      <w:pStyle w:val="ListBullet"/>
      <w:lvlText w:val=""/>
      <w:lvlJc w:val="left"/>
      <w:pPr>
        <w:ind w:left="720" w:hanging="360"/>
      </w:pPr>
      <w:rPr>
        <w:rFonts w:ascii="Symbol" w:hAnsi="Symbol" w:hint="default"/>
        <w:color w:val="000000" w:themeColor="text1"/>
      </w:rPr>
    </w:lvl>
    <w:lvl w:ilvl="1" w:tplc="3B1284C6">
      <w:start w:val="1"/>
      <w:numFmt w:val="bullet"/>
      <w:pStyle w:val="ListBullet2"/>
      <w:lvlText w:val="o"/>
      <w:lvlJc w:val="left"/>
      <w:pPr>
        <w:ind w:left="1440" w:hanging="360"/>
      </w:pPr>
      <w:rPr>
        <w:rFonts w:ascii="Courier New" w:hAnsi="Courier New" w:cs="Courier New" w:hint="default"/>
      </w:rPr>
    </w:lvl>
    <w:lvl w:ilvl="2" w:tplc="48E25F0C">
      <w:start w:val="1"/>
      <w:numFmt w:val="bullet"/>
      <w:pStyle w:val="ListBullet3"/>
      <w:lvlText w:val=""/>
      <w:lvlJc w:val="left"/>
      <w:pPr>
        <w:ind w:left="2160" w:hanging="360"/>
      </w:pPr>
      <w:rPr>
        <w:rFonts w:ascii="Wingdings" w:hAnsi="Wingdings" w:hint="default"/>
      </w:rPr>
    </w:lvl>
    <w:lvl w:ilvl="3" w:tplc="D99A6E22" w:tentative="1">
      <w:start w:val="1"/>
      <w:numFmt w:val="bullet"/>
      <w:pStyle w:val="ListBullet4"/>
      <w:lvlText w:val=""/>
      <w:lvlJc w:val="left"/>
      <w:pPr>
        <w:ind w:left="2880" w:hanging="360"/>
      </w:pPr>
      <w:rPr>
        <w:rFonts w:ascii="Symbol" w:hAnsi="Symbol" w:hint="default"/>
      </w:rPr>
    </w:lvl>
    <w:lvl w:ilvl="4" w:tplc="7D28F104" w:tentative="1">
      <w:start w:val="1"/>
      <w:numFmt w:val="bullet"/>
      <w:pStyle w:val="ListBullet5"/>
      <w:lvlText w:val="o"/>
      <w:lvlJc w:val="left"/>
      <w:pPr>
        <w:ind w:left="3600" w:hanging="360"/>
      </w:pPr>
      <w:rPr>
        <w:rFonts w:ascii="Courier New" w:hAnsi="Courier New" w:cs="Courier New" w:hint="default"/>
      </w:rPr>
    </w:lvl>
    <w:lvl w:ilvl="5" w:tplc="A66E7546" w:tentative="1">
      <w:start w:val="1"/>
      <w:numFmt w:val="bullet"/>
      <w:lvlText w:val=""/>
      <w:lvlJc w:val="left"/>
      <w:pPr>
        <w:ind w:left="4320" w:hanging="360"/>
      </w:pPr>
      <w:rPr>
        <w:rFonts w:ascii="Wingdings" w:hAnsi="Wingdings" w:hint="default"/>
      </w:rPr>
    </w:lvl>
    <w:lvl w:ilvl="6" w:tplc="91B68220" w:tentative="1">
      <w:start w:val="1"/>
      <w:numFmt w:val="bullet"/>
      <w:lvlText w:val=""/>
      <w:lvlJc w:val="left"/>
      <w:pPr>
        <w:ind w:left="5040" w:hanging="360"/>
      </w:pPr>
      <w:rPr>
        <w:rFonts w:ascii="Symbol" w:hAnsi="Symbol" w:hint="default"/>
      </w:rPr>
    </w:lvl>
    <w:lvl w:ilvl="7" w:tplc="8BA26E26" w:tentative="1">
      <w:start w:val="1"/>
      <w:numFmt w:val="bullet"/>
      <w:lvlText w:val="o"/>
      <w:lvlJc w:val="left"/>
      <w:pPr>
        <w:ind w:left="5760" w:hanging="360"/>
      </w:pPr>
      <w:rPr>
        <w:rFonts w:ascii="Courier New" w:hAnsi="Courier New" w:cs="Courier New" w:hint="default"/>
      </w:rPr>
    </w:lvl>
    <w:lvl w:ilvl="8" w:tplc="12C0C342"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1"/>
  </w:num>
  <w:num w:numId="6">
    <w:abstractNumId w:val="13"/>
  </w:num>
  <w:num w:numId="7">
    <w:abstractNumId w:val="3"/>
  </w:num>
  <w:num w:numId="8">
    <w:abstractNumId w:val="0"/>
  </w:num>
  <w:num w:numId="9">
    <w:abstractNumId w:val="4"/>
  </w:num>
  <w:num w:numId="10">
    <w:abstractNumId w:val="7"/>
  </w:num>
  <w:num w:numId="11">
    <w:abstractNumId w:val="8"/>
  </w:num>
  <w:num w:numId="12">
    <w:abstractNumId w:val="12"/>
  </w:num>
  <w:num w:numId="13">
    <w:abstractNumId w:val="6"/>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FD"/>
    <w:rsid w:val="00001347"/>
    <w:rsid w:val="000106DD"/>
    <w:rsid w:val="00012B56"/>
    <w:rsid w:val="00013B63"/>
    <w:rsid w:val="000151CF"/>
    <w:rsid w:val="00020573"/>
    <w:rsid w:val="00021958"/>
    <w:rsid w:val="000241AD"/>
    <w:rsid w:val="000379D3"/>
    <w:rsid w:val="000432D4"/>
    <w:rsid w:val="00053A34"/>
    <w:rsid w:val="000569DE"/>
    <w:rsid w:val="00061BBC"/>
    <w:rsid w:val="000626C0"/>
    <w:rsid w:val="00067D9C"/>
    <w:rsid w:val="000705FD"/>
    <w:rsid w:val="00071C75"/>
    <w:rsid w:val="00076BA6"/>
    <w:rsid w:val="00077D3D"/>
    <w:rsid w:val="0008224A"/>
    <w:rsid w:val="00090968"/>
    <w:rsid w:val="000C4264"/>
    <w:rsid w:val="000D1BEB"/>
    <w:rsid w:val="000E5875"/>
    <w:rsid w:val="000E59A9"/>
    <w:rsid w:val="001001D1"/>
    <w:rsid w:val="00100F95"/>
    <w:rsid w:val="001174EB"/>
    <w:rsid w:val="00125CA5"/>
    <w:rsid w:val="00127F48"/>
    <w:rsid w:val="00135557"/>
    <w:rsid w:val="0015039E"/>
    <w:rsid w:val="00153ABA"/>
    <w:rsid w:val="00166F9A"/>
    <w:rsid w:val="001717F0"/>
    <w:rsid w:val="0018131F"/>
    <w:rsid w:val="001826CD"/>
    <w:rsid w:val="0018347E"/>
    <w:rsid w:val="00183C15"/>
    <w:rsid w:val="0019235F"/>
    <w:rsid w:val="001A68A4"/>
    <w:rsid w:val="001C081B"/>
    <w:rsid w:val="001C45FA"/>
    <w:rsid w:val="001C4C28"/>
    <w:rsid w:val="001C5EEF"/>
    <w:rsid w:val="001E68C5"/>
    <w:rsid w:val="001F0E9E"/>
    <w:rsid w:val="00210732"/>
    <w:rsid w:val="002124C2"/>
    <w:rsid w:val="00212B19"/>
    <w:rsid w:val="00217033"/>
    <w:rsid w:val="00224C65"/>
    <w:rsid w:val="00233CF0"/>
    <w:rsid w:val="0025091D"/>
    <w:rsid w:val="002547C9"/>
    <w:rsid w:val="002573DB"/>
    <w:rsid w:val="00260B49"/>
    <w:rsid w:val="00262953"/>
    <w:rsid w:val="00265A50"/>
    <w:rsid w:val="002741C1"/>
    <w:rsid w:val="00275657"/>
    <w:rsid w:val="00283132"/>
    <w:rsid w:val="0028416D"/>
    <w:rsid w:val="00293624"/>
    <w:rsid w:val="002951DE"/>
    <w:rsid w:val="002A369D"/>
    <w:rsid w:val="002B335A"/>
    <w:rsid w:val="002D50CD"/>
    <w:rsid w:val="002F5AA0"/>
    <w:rsid w:val="00303748"/>
    <w:rsid w:val="00303959"/>
    <w:rsid w:val="00304379"/>
    <w:rsid w:val="00304EE1"/>
    <w:rsid w:val="00316E4F"/>
    <w:rsid w:val="0032429A"/>
    <w:rsid w:val="0033322D"/>
    <w:rsid w:val="0034432A"/>
    <w:rsid w:val="00351B2D"/>
    <w:rsid w:val="003570F2"/>
    <w:rsid w:val="00357929"/>
    <w:rsid w:val="00360960"/>
    <w:rsid w:val="00363B3A"/>
    <w:rsid w:val="00367342"/>
    <w:rsid w:val="00370EA4"/>
    <w:rsid w:val="00372AB7"/>
    <w:rsid w:val="00374B5D"/>
    <w:rsid w:val="003778C1"/>
    <w:rsid w:val="00381CC8"/>
    <w:rsid w:val="0038671E"/>
    <w:rsid w:val="003A42C5"/>
    <w:rsid w:val="003A47EA"/>
    <w:rsid w:val="003A5C8A"/>
    <w:rsid w:val="003B02D7"/>
    <w:rsid w:val="003D4391"/>
    <w:rsid w:val="003D440A"/>
    <w:rsid w:val="003D4B97"/>
    <w:rsid w:val="003E1261"/>
    <w:rsid w:val="003E181A"/>
    <w:rsid w:val="003E61BF"/>
    <w:rsid w:val="003F29FF"/>
    <w:rsid w:val="003F315F"/>
    <w:rsid w:val="003F5CE1"/>
    <w:rsid w:val="003F6551"/>
    <w:rsid w:val="004058FD"/>
    <w:rsid w:val="00411C25"/>
    <w:rsid w:val="00412238"/>
    <w:rsid w:val="004122E7"/>
    <w:rsid w:val="00416588"/>
    <w:rsid w:val="004305BD"/>
    <w:rsid w:val="00430ECA"/>
    <w:rsid w:val="0043747F"/>
    <w:rsid w:val="004418CB"/>
    <w:rsid w:val="0044370D"/>
    <w:rsid w:val="00465081"/>
    <w:rsid w:val="00470958"/>
    <w:rsid w:val="00472048"/>
    <w:rsid w:val="00473B6B"/>
    <w:rsid w:val="00477E78"/>
    <w:rsid w:val="00483A80"/>
    <w:rsid w:val="00484515"/>
    <w:rsid w:val="00484A9A"/>
    <w:rsid w:val="00496571"/>
    <w:rsid w:val="004A7220"/>
    <w:rsid w:val="004B0334"/>
    <w:rsid w:val="004B491E"/>
    <w:rsid w:val="004C3237"/>
    <w:rsid w:val="004C3372"/>
    <w:rsid w:val="004C515F"/>
    <w:rsid w:val="004C5E59"/>
    <w:rsid w:val="004C70C5"/>
    <w:rsid w:val="004D6C50"/>
    <w:rsid w:val="004E0967"/>
    <w:rsid w:val="004E3095"/>
    <w:rsid w:val="004F3E6E"/>
    <w:rsid w:val="0050161A"/>
    <w:rsid w:val="00502656"/>
    <w:rsid w:val="0050521A"/>
    <w:rsid w:val="00505549"/>
    <w:rsid w:val="005061CE"/>
    <w:rsid w:val="005121A4"/>
    <w:rsid w:val="00517B64"/>
    <w:rsid w:val="005212FD"/>
    <w:rsid w:val="00524FB3"/>
    <w:rsid w:val="00531B7A"/>
    <w:rsid w:val="00547767"/>
    <w:rsid w:val="0055442E"/>
    <w:rsid w:val="00556633"/>
    <w:rsid w:val="00562EA3"/>
    <w:rsid w:val="00562ED0"/>
    <w:rsid w:val="00566E65"/>
    <w:rsid w:val="00575397"/>
    <w:rsid w:val="005767C7"/>
    <w:rsid w:val="005847E9"/>
    <w:rsid w:val="005929FD"/>
    <w:rsid w:val="005961FC"/>
    <w:rsid w:val="005A10A5"/>
    <w:rsid w:val="005A1985"/>
    <w:rsid w:val="005A7474"/>
    <w:rsid w:val="005B09E3"/>
    <w:rsid w:val="005B0B60"/>
    <w:rsid w:val="005C79A2"/>
    <w:rsid w:val="005D3FF4"/>
    <w:rsid w:val="005E1E34"/>
    <w:rsid w:val="005E42F9"/>
    <w:rsid w:val="005E554B"/>
    <w:rsid w:val="0060202B"/>
    <w:rsid w:val="00603363"/>
    <w:rsid w:val="00607669"/>
    <w:rsid w:val="00613490"/>
    <w:rsid w:val="00636A00"/>
    <w:rsid w:val="00640D4B"/>
    <w:rsid w:val="00641B86"/>
    <w:rsid w:val="00650F75"/>
    <w:rsid w:val="006727F7"/>
    <w:rsid w:val="00673868"/>
    <w:rsid w:val="00675D14"/>
    <w:rsid w:val="00680422"/>
    <w:rsid w:val="00684BA9"/>
    <w:rsid w:val="00684DCF"/>
    <w:rsid w:val="006C3644"/>
    <w:rsid w:val="006C4A45"/>
    <w:rsid w:val="006E2F32"/>
    <w:rsid w:val="006E4243"/>
    <w:rsid w:val="006E4A0D"/>
    <w:rsid w:val="007002FB"/>
    <w:rsid w:val="007018E1"/>
    <w:rsid w:val="00711BC6"/>
    <w:rsid w:val="00727489"/>
    <w:rsid w:val="00732A81"/>
    <w:rsid w:val="00732B5D"/>
    <w:rsid w:val="00733708"/>
    <w:rsid w:val="00744CE2"/>
    <w:rsid w:val="00745F58"/>
    <w:rsid w:val="007556D3"/>
    <w:rsid w:val="00764B13"/>
    <w:rsid w:val="00771A3B"/>
    <w:rsid w:val="00772109"/>
    <w:rsid w:val="0077243D"/>
    <w:rsid w:val="007726C8"/>
    <w:rsid w:val="00772903"/>
    <w:rsid w:val="00773394"/>
    <w:rsid w:val="00775D75"/>
    <w:rsid w:val="007776AE"/>
    <w:rsid w:val="00784DDC"/>
    <w:rsid w:val="00786215"/>
    <w:rsid w:val="0079326D"/>
    <w:rsid w:val="00795BA7"/>
    <w:rsid w:val="00796E20"/>
    <w:rsid w:val="007A61CA"/>
    <w:rsid w:val="007B1E35"/>
    <w:rsid w:val="007B61E8"/>
    <w:rsid w:val="007D2006"/>
    <w:rsid w:val="007E403C"/>
    <w:rsid w:val="007E4C16"/>
    <w:rsid w:val="007F32C3"/>
    <w:rsid w:val="0080580B"/>
    <w:rsid w:val="00810035"/>
    <w:rsid w:val="00810D8A"/>
    <w:rsid w:val="008314E8"/>
    <w:rsid w:val="008420A2"/>
    <w:rsid w:val="00853698"/>
    <w:rsid w:val="00855C3D"/>
    <w:rsid w:val="0085787C"/>
    <w:rsid w:val="00871C6E"/>
    <w:rsid w:val="00873879"/>
    <w:rsid w:val="008744AC"/>
    <w:rsid w:val="00875A64"/>
    <w:rsid w:val="00885B33"/>
    <w:rsid w:val="008873C5"/>
    <w:rsid w:val="0089364D"/>
    <w:rsid w:val="008A161E"/>
    <w:rsid w:val="008B2EA4"/>
    <w:rsid w:val="008C5528"/>
    <w:rsid w:val="008E03F3"/>
    <w:rsid w:val="008E1832"/>
    <w:rsid w:val="00903FDA"/>
    <w:rsid w:val="00907EA0"/>
    <w:rsid w:val="00924B3E"/>
    <w:rsid w:val="00957168"/>
    <w:rsid w:val="009632C2"/>
    <w:rsid w:val="00972C7F"/>
    <w:rsid w:val="00977A7B"/>
    <w:rsid w:val="00987576"/>
    <w:rsid w:val="009923BA"/>
    <w:rsid w:val="009A4EA3"/>
    <w:rsid w:val="009A5DF7"/>
    <w:rsid w:val="009B0440"/>
    <w:rsid w:val="009C2002"/>
    <w:rsid w:val="009C7BAA"/>
    <w:rsid w:val="009D00B4"/>
    <w:rsid w:val="009E0F09"/>
    <w:rsid w:val="00A00357"/>
    <w:rsid w:val="00A00D07"/>
    <w:rsid w:val="00A02177"/>
    <w:rsid w:val="00A0353F"/>
    <w:rsid w:val="00A074F2"/>
    <w:rsid w:val="00A13645"/>
    <w:rsid w:val="00A13FE0"/>
    <w:rsid w:val="00A1484E"/>
    <w:rsid w:val="00A1589C"/>
    <w:rsid w:val="00A23042"/>
    <w:rsid w:val="00A23EF8"/>
    <w:rsid w:val="00A30320"/>
    <w:rsid w:val="00A31FCF"/>
    <w:rsid w:val="00A46635"/>
    <w:rsid w:val="00A47493"/>
    <w:rsid w:val="00A476B4"/>
    <w:rsid w:val="00A56D6C"/>
    <w:rsid w:val="00A744E9"/>
    <w:rsid w:val="00A77C50"/>
    <w:rsid w:val="00A77FF8"/>
    <w:rsid w:val="00A87AC8"/>
    <w:rsid w:val="00AA2BF2"/>
    <w:rsid w:val="00AB49D9"/>
    <w:rsid w:val="00AB7A70"/>
    <w:rsid w:val="00AC062F"/>
    <w:rsid w:val="00AC178E"/>
    <w:rsid w:val="00AC47E2"/>
    <w:rsid w:val="00AD04B1"/>
    <w:rsid w:val="00AE32CF"/>
    <w:rsid w:val="00AE597A"/>
    <w:rsid w:val="00AF0EC3"/>
    <w:rsid w:val="00AF6187"/>
    <w:rsid w:val="00AF684F"/>
    <w:rsid w:val="00B21FF5"/>
    <w:rsid w:val="00B25130"/>
    <w:rsid w:val="00B326D0"/>
    <w:rsid w:val="00B332EB"/>
    <w:rsid w:val="00B35870"/>
    <w:rsid w:val="00B37CF0"/>
    <w:rsid w:val="00B4013D"/>
    <w:rsid w:val="00B43E1D"/>
    <w:rsid w:val="00B71826"/>
    <w:rsid w:val="00B77302"/>
    <w:rsid w:val="00B81495"/>
    <w:rsid w:val="00B85ABB"/>
    <w:rsid w:val="00B94587"/>
    <w:rsid w:val="00BA5FA9"/>
    <w:rsid w:val="00BB4AE5"/>
    <w:rsid w:val="00BD5371"/>
    <w:rsid w:val="00C1107B"/>
    <w:rsid w:val="00C12E1B"/>
    <w:rsid w:val="00C13686"/>
    <w:rsid w:val="00C301E6"/>
    <w:rsid w:val="00C303D7"/>
    <w:rsid w:val="00C42562"/>
    <w:rsid w:val="00C44A73"/>
    <w:rsid w:val="00C527A2"/>
    <w:rsid w:val="00C55718"/>
    <w:rsid w:val="00C61C3A"/>
    <w:rsid w:val="00C63224"/>
    <w:rsid w:val="00C7142C"/>
    <w:rsid w:val="00C75DD5"/>
    <w:rsid w:val="00C777FB"/>
    <w:rsid w:val="00C84833"/>
    <w:rsid w:val="00C86581"/>
    <w:rsid w:val="00CA1803"/>
    <w:rsid w:val="00CA1F01"/>
    <w:rsid w:val="00CA5FB5"/>
    <w:rsid w:val="00CB4119"/>
    <w:rsid w:val="00CC2753"/>
    <w:rsid w:val="00CC3912"/>
    <w:rsid w:val="00CC7367"/>
    <w:rsid w:val="00CD10C9"/>
    <w:rsid w:val="00CD4401"/>
    <w:rsid w:val="00CD69A3"/>
    <w:rsid w:val="00CE42E8"/>
    <w:rsid w:val="00CF6136"/>
    <w:rsid w:val="00D06F0F"/>
    <w:rsid w:val="00D339DD"/>
    <w:rsid w:val="00D37266"/>
    <w:rsid w:val="00D42FD7"/>
    <w:rsid w:val="00D507E0"/>
    <w:rsid w:val="00D62F61"/>
    <w:rsid w:val="00D66FE3"/>
    <w:rsid w:val="00D73F7F"/>
    <w:rsid w:val="00D81059"/>
    <w:rsid w:val="00D812FA"/>
    <w:rsid w:val="00D8302F"/>
    <w:rsid w:val="00D847F8"/>
    <w:rsid w:val="00D951DB"/>
    <w:rsid w:val="00DA4CED"/>
    <w:rsid w:val="00DB1E80"/>
    <w:rsid w:val="00DD14D3"/>
    <w:rsid w:val="00DD27A3"/>
    <w:rsid w:val="00DE182D"/>
    <w:rsid w:val="00DE19D1"/>
    <w:rsid w:val="00DE2355"/>
    <w:rsid w:val="00DE4C9A"/>
    <w:rsid w:val="00DF40DB"/>
    <w:rsid w:val="00DF60AC"/>
    <w:rsid w:val="00DF76BA"/>
    <w:rsid w:val="00E00E78"/>
    <w:rsid w:val="00E044A8"/>
    <w:rsid w:val="00E33F92"/>
    <w:rsid w:val="00E353C7"/>
    <w:rsid w:val="00E43D61"/>
    <w:rsid w:val="00E45DD2"/>
    <w:rsid w:val="00E47F41"/>
    <w:rsid w:val="00E52FD9"/>
    <w:rsid w:val="00E56F22"/>
    <w:rsid w:val="00E75C41"/>
    <w:rsid w:val="00E92531"/>
    <w:rsid w:val="00E92AFE"/>
    <w:rsid w:val="00E94A57"/>
    <w:rsid w:val="00E94C5A"/>
    <w:rsid w:val="00E94E90"/>
    <w:rsid w:val="00EA3EC7"/>
    <w:rsid w:val="00EB2837"/>
    <w:rsid w:val="00EB7588"/>
    <w:rsid w:val="00EC2FF2"/>
    <w:rsid w:val="00EC39A7"/>
    <w:rsid w:val="00EC4DD9"/>
    <w:rsid w:val="00ED1188"/>
    <w:rsid w:val="00EE0C2F"/>
    <w:rsid w:val="00EE4FF4"/>
    <w:rsid w:val="00EE783F"/>
    <w:rsid w:val="00EF62E8"/>
    <w:rsid w:val="00F23C97"/>
    <w:rsid w:val="00F246CE"/>
    <w:rsid w:val="00F33124"/>
    <w:rsid w:val="00F3655C"/>
    <w:rsid w:val="00F40BC8"/>
    <w:rsid w:val="00F45B86"/>
    <w:rsid w:val="00F50965"/>
    <w:rsid w:val="00F557A7"/>
    <w:rsid w:val="00F56525"/>
    <w:rsid w:val="00F71C49"/>
    <w:rsid w:val="00F8406A"/>
    <w:rsid w:val="00F851B0"/>
    <w:rsid w:val="00F97BC5"/>
    <w:rsid w:val="00FA2249"/>
    <w:rsid w:val="00FA332A"/>
    <w:rsid w:val="00FD2713"/>
    <w:rsid w:val="00FD59DF"/>
    <w:rsid w:val="00FD5D97"/>
    <w:rsid w:val="00FE0D4A"/>
    <w:rsid w:val="00FE4361"/>
    <w:rsid w:val="00FF2DA6"/>
    <w:rsid w:val="00FF5D27"/>
    <w:rsid w:val="00FF6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9701E"/>
  <w15:chartTrackingRefBased/>
  <w15:docId w15:val="{4388587C-427D-4D91-8DDD-37EF3B6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iPriority="4" w:unhideWhenUsed="1" w:qFormat="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77243D"/>
    <w:pPr>
      <w:spacing w:before="120" w:after="120" w:line="360" w:lineRule="auto"/>
    </w:pPr>
    <w:rPr>
      <w:rFonts w:ascii="Arial" w:hAnsi="Arial"/>
      <w:szCs w:val="24"/>
    </w:rPr>
  </w:style>
  <w:style w:type="paragraph" w:styleId="Heading1">
    <w:name w:val="heading 1"/>
    <w:basedOn w:val="Normal"/>
    <w:next w:val="BodyText"/>
    <w:link w:val="Heading1Char"/>
    <w:uiPriority w:val="9"/>
    <w:qFormat/>
    <w:rsid w:val="00903FDA"/>
    <w:pPr>
      <w:keepNext/>
      <w:keepLines/>
      <w:spacing w:after="240"/>
      <w:outlineLvl w:val="0"/>
    </w:pPr>
    <w:rPr>
      <w:rFonts w:eastAsia="Times New Roman" w:cs="Times New Roman"/>
      <w:b/>
      <w:color w:val="4E5B73"/>
      <w:sz w:val="36"/>
      <w:szCs w:val="28"/>
    </w:rPr>
  </w:style>
  <w:style w:type="paragraph" w:styleId="Heading2">
    <w:name w:val="heading 2"/>
    <w:basedOn w:val="Heading1"/>
    <w:next w:val="BodyText"/>
    <w:link w:val="Heading2Char"/>
    <w:uiPriority w:val="9"/>
    <w:qFormat/>
    <w:rsid w:val="007E403C"/>
    <w:pPr>
      <w:numPr>
        <w:ilvl w:val="1"/>
      </w:numPr>
      <w:spacing w:before="240"/>
      <w:outlineLvl w:val="1"/>
    </w:pPr>
    <w:rPr>
      <w:color w:val="271A36"/>
      <w:sz w:val="28"/>
    </w:rPr>
  </w:style>
  <w:style w:type="paragraph" w:styleId="Heading3">
    <w:name w:val="heading 3"/>
    <w:basedOn w:val="Heading2"/>
    <w:next w:val="BodyText"/>
    <w:link w:val="Heading3Char"/>
    <w:uiPriority w:val="9"/>
    <w:qFormat/>
    <w:rsid w:val="00903FDA"/>
    <w:pPr>
      <w:numPr>
        <w:ilvl w:val="2"/>
      </w:numPr>
      <w:outlineLvl w:val="2"/>
    </w:pPr>
    <w:rPr>
      <w:color w:val="67448E"/>
      <w:sz w:val="26"/>
    </w:rPr>
  </w:style>
  <w:style w:type="paragraph" w:styleId="Heading4">
    <w:name w:val="heading 4"/>
    <w:basedOn w:val="Heading3"/>
    <w:next w:val="BodyText"/>
    <w:link w:val="Heading4Char"/>
    <w:uiPriority w:val="9"/>
    <w:semiHidden/>
    <w:qFormat/>
    <w:rsid w:val="00BA5FA9"/>
    <w:pPr>
      <w:numPr>
        <w:ilvl w:val="3"/>
      </w:numPr>
      <w:outlineLvl w:val="3"/>
    </w:pPr>
    <w:rPr>
      <w:color w:val="535353" w:themeColor="accent6" w:themeShade="80"/>
    </w:rPr>
  </w:style>
  <w:style w:type="paragraph" w:styleId="Heading5">
    <w:name w:val="heading 5"/>
    <w:basedOn w:val="Heading4"/>
    <w:next w:val="BodyText"/>
    <w:link w:val="Heading5Char"/>
    <w:uiPriority w:val="9"/>
    <w:semiHidden/>
    <w:qFormat/>
    <w:rsid w:val="00BA5FA9"/>
    <w:pPr>
      <w:numPr>
        <w:ilvl w:val="4"/>
      </w:numPr>
      <w:outlineLvl w:val="4"/>
    </w:pPr>
    <w:rPr>
      <w:bCs/>
      <w:iCs/>
      <w:color w:val="7C7C7C" w:themeColor="accent6" w:themeShade="BF"/>
      <w:sz w:val="24"/>
      <w:szCs w:val="26"/>
    </w:rPr>
  </w:style>
  <w:style w:type="paragraph" w:styleId="Heading6">
    <w:name w:val="heading 6"/>
    <w:basedOn w:val="Heading5"/>
    <w:next w:val="BodyText"/>
    <w:link w:val="Heading6Char"/>
    <w:uiPriority w:val="9"/>
    <w:semiHidden/>
    <w:qFormat/>
    <w:rsid w:val="00BA5FA9"/>
    <w:pPr>
      <w:numPr>
        <w:ilvl w:val="5"/>
      </w:numPr>
      <w:outlineLvl w:val="5"/>
    </w:pPr>
    <w:rPr>
      <w:bCs w:val="0"/>
      <w:color w:val="8F8F8F" w:themeColor="accent5" w:themeShade="BF"/>
      <w:szCs w:val="22"/>
    </w:rPr>
  </w:style>
  <w:style w:type="paragraph" w:styleId="Heading7">
    <w:name w:val="heading 7"/>
    <w:basedOn w:val="Heading6"/>
    <w:next w:val="BodyText"/>
    <w:link w:val="Heading7Char"/>
    <w:uiPriority w:val="9"/>
    <w:semiHidden/>
    <w:qFormat/>
    <w:rsid w:val="00BA5FA9"/>
    <w:pPr>
      <w:numPr>
        <w:ilvl w:val="6"/>
      </w:numPr>
      <w:outlineLvl w:val="6"/>
    </w:pPr>
    <w:rPr>
      <w:rFonts w:eastAsiaTheme="majorEastAsia" w:cstheme="majorBidi"/>
      <w:iCs w:val="0"/>
      <w:color w:val="auto"/>
    </w:rPr>
  </w:style>
  <w:style w:type="paragraph" w:styleId="Heading8">
    <w:name w:val="heading 8"/>
    <w:basedOn w:val="Heading7"/>
    <w:next w:val="BodyText"/>
    <w:link w:val="Heading8Char"/>
    <w:uiPriority w:val="9"/>
    <w:semiHidden/>
    <w:qFormat/>
    <w:rsid w:val="00BA5FA9"/>
    <w:pPr>
      <w:numPr>
        <w:ilvl w:val="7"/>
      </w:numPr>
      <w:outlineLvl w:val="7"/>
    </w:pPr>
    <w:rPr>
      <w:szCs w:val="21"/>
    </w:rPr>
  </w:style>
  <w:style w:type="paragraph" w:styleId="Heading9">
    <w:name w:val="heading 9"/>
    <w:basedOn w:val="Heading8"/>
    <w:next w:val="BodyText"/>
    <w:link w:val="Heading9Char"/>
    <w:uiPriority w:val="9"/>
    <w:semiHidden/>
    <w:qFormat/>
    <w:rsid w:val="00BA5FA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DA"/>
    <w:rPr>
      <w:rFonts w:ascii="Arial" w:eastAsia="Times New Roman" w:hAnsi="Arial" w:cs="Times New Roman"/>
      <w:b/>
      <w:color w:val="4E5B73"/>
      <w:sz w:val="36"/>
      <w:szCs w:val="28"/>
    </w:rPr>
  </w:style>
  <w:style w:type="character" w:customStyle="1" w:styleId="Heading2Char">
    <w:name w:val="Heading 2 Char"/>
    <w:basedOn w:val="DefaultParagraphFont"/>
    <w:link w:val="Heading2"/>
    <w:uiPriority w:val="9"/>
    <w:rsid w:val="007E403C"/>
    <w:rPr>
      <w:rFonts w:ascii="Arial" w:eastAsia="Times New Roman" w:hAnsi="Arial" w:cs="Times New Roman"/>
      <w:b/>
      <w:color w:val="271A36"/>
      <w:sz w:val="28"/>
      <w:szCs w:val="28"/>
    </w:rPr>
  </w:style>
  <w:style w:type="character" w:customStyle="1" w:styleId="Heading3Char">
    <w:name w:val="Heading 3 Char"/>
    <w:basedOn w:val="DefaultParagraphFont"/>
    <w:link w:val="Heading3"/>
    <w:uiPriority w:val="9"/>
    <w:rsid w:val="00903FDA"/>
    <w:rPr>
      <w:rFonts w:ascii="Arial" w:eastAsia="Times New Roman" w:hAnsi="Arial" w:cs="Times New Roman"/>
      <w:b/>
      <w:color w:val="67448E"/>
      <w:sz w:val="26"/>
      <w:szCs w:val="28"/>
    </w:rPr>
  </w:style>
  <w:style w:type="character" w:customStyle="1" w:styleId="Heading4Char">
    <w:name w:val="Heading 4 Char"/>
    <w:basedOn w:val="DefaultParagraphFont"/>
    <w:link w:val="Heading4"/>
    <w:uiPriority w:val="9"/>
    <w:semiHidden/>
    <w:rsid w:val="00BA5FA9"/>
    <w:rPr>
      <w:rFonts w:asciiTheme="majorHAnsi" w:eastAsia="Times New Roman" w:hAnsiTheme="majorHAnsi" w:cs="Times New Roman"/>
      <w:b/>
      <w:color w:val="535353" w:themeColor="accent6" w:themeShade="80"/>
      <w:sz w:val="26"/>
      <w:szCs w:val="28"/>
    </w:rPr>
  </w:style>
  <w:style w:type="character" w:customStyle="1" w:styleId="Heading5Char">
    <w:name w:val="Heading 5 Char"/>
    <w:basedOn w:val="DefaultParagraphFont"/>
    <w:link w:val="Heading5"/>
    <w:uiPriority w:val="9"/>
    <w:semiHidden/>
    <w:rsid w:val="00BA5FA9"/>
    <w:rPr>
      <w:rFonts w:asciiTheme="majorHAnsi" w:eastAsia="Times New Roman" w:hAnsiTheme="majorHAnsi" w:cs="Times New Roman"/>
      <w:b/>
      <w:bCs/>
      <w:iCs/>
      <w:color w:val="7C7C7C" w:themeColor="accent6" w:themeShade="BF"/>
      <w:sz w:val="24"/>
      <w:szCs w:val="26"/>
    </w:rPr>
  </w:style>
  <w:style w:type="character" w:customStyle="1" w:styleId="Heading6Char">
    <w:name w:val="Heading 6 Char"/>
    <w:basedOn w:val="DefaultParagraphFont"/>
    <w:link w:val="Heading6"/>
    <w:uiPriority w:val="9"/>
    <w:semiHidden/>
    <w:rsid w:val="00BA5FA9"/>
    <w:rPr>
      <w:rFonts w:asciiTheme="majorHAnsi" w:eastAsia="Times New Roman" w:hAnsiTheme="majorHAnsi" w:cs="Times New Roman"/>
      <w:b/>
      <w:iCs/>
      <w:color w:val="8F8F8F" w:themeColor="accent5" w:themeShade="BF"/>
      <w:sz w:val="24"/>
    </w:rPr>
  </w:style>
  <w:style w:type="character" w:customStyle="1" w:styleId="Heading7Char">
    <w:name w:val="Heading 7 Char"/>
    <w:basedOn w:val="DefaultParagraphFont"/>
    <w:link w:val="Heading7"/>
    <w:uiPriority w:val="9"/>
    <w:semiHidden/>
    <w:rsid w:val="00BA5FA9"/>
    <w:rPr>
      <w:rFonts w:asciiTheme="majorHAnsi" w:eastAsiaTheme="majorEastAsia" w:hAnsiTheme="majorHAnsi" w:cstheme="majorBidi"/>
      <w:b/>
      <w:sz w:val="24"/>
    </w:rPr>
  </w:style>
  <w:style w:type="character" w:customStyle="1" w:styleId="Heading8Char">
    <w:name w:val="Heading 8 Char"/>
    <w:basedOn w:val="DefaultParagraphFont"/>
    <w:link w:val="Heading8"/>
    <w:uiPriority w:val="9"/>
    <w:semiHidden/>
    <w:rsid w:val="00BA5FA9"/>
    <w:rPr>
      <w:rFonts w:asciiTheme="majorHAnsi" w:eastAsiaTheme="majorEastAsia" w:hAnsiTheme="majorHAnsi" w:cstheme="majorBidi"/>
      <w:b/>
      <w:sz w:val="24"/>
      <w:szCs w:val="21"/>
    </w:rPr>
  </w:style>
  <w:style w:type="character" w:customStyle="1" w:styleId="Heading9Char">
    <w:name w:val="Heading 9 Char"/>
    <w:basedOn w:val="DefaultParagraphFont"/>
    <w:link w:val="Heading9"/>
    <w:uiPriority w:val="9"/>
    <w:semiHidden/>
    <w:rsid w:val="00BA5FA9"/>
    <w:rPr>
      <w:rFonts w:asciiTheme="majorHAnsi" w:eastAsiaTheme="majorEastAsia" w:hAnsiTheme="majorHAnsi" w:cstheme="majorBidi"/>
      <w:b/>
      <w:iCs/>
      <w:sz w:val="24"/>
      <w:szCs w:val="21"/>
    </w:rPr>
  </w:style>
  <w:style w:type="paragraph" w:styleId="BodyText">
    <w:name w:val="Body Text"/>
    <w:basedOn w:val="Normal"/>
    <w:link w:val="BodyTextChar"/>
    <w:uiPriority w:val="9"/>
    <w:qFormat/>
    <w:rsid w:val="00903FDA"/>
    <w:pPr>
      <w:keepLines/>
    </w:pPr>
    <w:rPr>
      <w:rFonts w:eastAsia="Times New Roman" w:cs="Times New Roman"/>
    </w:rPr>
  </w:style>
  <w:style w:type="character" w:customStyle="1" w:styleId="BodyTextChar">
    <w:name w:val="Body Text Char"/>
    <w:basedOn w:val="DefaultParagraphFont"/>
    <w:link w:val="BodyText"/>
    <w:uiPriority w:val="9"/>
    <w:rsid w:val="00903FDA"/>
    <w:rPr>
      <w:rFonts w:ascii="Arial" w:eastAsia="Times New Roman" w:hAnsi="Arial" w:cs="Times New Roman"/>
      <w:szCs w:val="24"/>
    </w:rPr>
  </w:style>
  <w:style w:type="paragraph" w:styleId="TOC1">
    <w:name w:val="toc 1"/>
    <w:basedOn w:val="Normal"/>
    <w:next w:val="TOC2"/>
    <w:uiPriority w:val="39"/>
    <w:rsid w:val="00F3655C"/>
    <w:pPr>
      <w:keepNext/>
      <w:keepLines/>
      <w:tabs>
        <w:tab w:val="right" w:leader="dot" w:pos="9360"/>
      </w:tabs>
      <w:spacing w:before="240"/>
      <w:ind w:left="360" w:right="360" w:hanging="360"/>
    </w:pPr>
    <w:rPr>
      <w:rFonts w:eastAsia="Times New Roman" w:cs="Arial"/>
      <w:b/>
      <w:bCs/>
      <w:smallCaps/>
    </w:rPr>
  </w:style>
  <w:style w:type="paragraph" w:styleId="TOC2">
    <w:name w:val="toc 2"/>
    <w:basedOn w:val="TOC1"/>
    <w:next w:val="TOC3"/>
    <w:uiPriority w:val="39"/>
    <w:rsid w:val="00F3655C"/>
    <w:pPr>
      <w:keepNext w:val="0"/>
      <w:spacing w:before="0" w:after="0"/>
      <w:ind w:left="720" w:right="720"/>
    </w:pPr>
    <w:rPr>
      <w:b w:val="0"/>
      <w:bCs w:val="0"/>
      <w:smallCaps w:val="0"/>
      <w:szCs w:val="20"/>
    </w:rPr>
  </w:style>
  <w:style w:type="paragraph" w:styleId="TOC3">
    <w:name w:val="toc 3"/>
    <w:basedOn w:val="TOC2"/>
    <w:next w:val="TOC4"/>
    <w:uiPriority w:val="39"/>
    <w:semiHidden/>
    <w:rsid w:val="00BA5FA9"/>
    <w:pPr>
      <w:ind w:left="1080"/>
    </w:pPr>
  </w:style>
  <w:style w:type="paragraph" w:styleId="TOC4">
    <w:name w:val="toc 4"/>
    <w:basedOn w:val="TOC3"/>
    <w:next w:val="TOC5"/>
    <w:uiPriority w:val="39"/>
    <w:semiHidden/>
    <w:rsid w:val="00BA5FA9"/>
    <w:pPr>
      <w:ind w:left="1440"/>
    </w:pPr>
    <w:rPr>
      <w:noProof/>
    </w:rPr>
  </w:style>
  <w:style w:type="paragraph" w:styleId="TOC5">
    <w:name w:val="toc 5"/>
    <w:basedOn w:val="TOC4"/>
    <w:next w:val="Normal"/>
    <w:uiPriority w:val="39"/>
    <w:semiHidden/>
    <w:rsid w:val="00BA5FA9"/>
    <w:pPr>
      <w:ind w:left="1800"/>
    </w:pPr>
  </w:style>
  <w:style w:type="paragraph" w:styleId="TOC6">
    <w:name w:val="toc 6"/>
    <w:basedOn w:val="Normal"/>
    <w:next w:val="Normal"/>
    <w:uiPriority w:val="39"/>
    <w:semiHidden/>
    <w:rsid w:val="00BA5FA9"/>
    <w:pPr>
      <w:spacing w:after="100"/>
      <w:ind w:left="1100"/>
    </w:pPr>
  </w:style>
  <w:style w:type="paragraph" w:styleId="TOC7">
    <w:name w:val="toc 7"/>
    <w:basedOn w:val="Normal"/>
    <w:next w:val="Normal"/>
    <w:uiPriority w:val="39"/>
    <w:semiHidden/>
    <w:rsid w:val="00BA5FA9"/>
    <w:pPr>
      <w:spacing w:after="100"/>
      <w:ind w:left="1320"/>
    </w:pPr>
  </w:style>
  <w:style w:type="paragraph" w:styleId="TOC8">
    <w:name w:val="toc 8"/>
    <w:basedOn w:val="Normal"/>
    <w:next w:val="Normal"/>
    <w:uiPriority w:val="39"/>
    <w:semiHidden/>
    <w:rsid w:val="00BA5FA9"/>
    <w:pPr>
      <w:spacing w:after="100"/>
      <w:ind w:left="1540"/>
    </w:pPr>
  </w:style>
  <w:style w:type="paragraph" w:styleId="TOC9">
    <w:name w:val="toc 9"/>
    <w:basedOn w:val="Normal"/>
    <w:next w:val="Normal"/>
    <w:uiPriority w:val="39"/>
    <w:semiHidden/>
    <w:rsid w:val="00BA5FA9"/>
    <w:pPr>
      <w:spacing w:after="100"/>
      <w:ind w:left="1760"/>
    </w:pPr>
  </w:style>
  <w:style w:type="paragraph" w:styleId="Caption">
    <w:name w:val="caption"/>
    <w:basedOn w:val="Normal"/>
    <w:next w:val="Normal"/>
    <w:uiPriority w:val="9"/>
    <w:rsid w:val="00732B5D"/>
    <w:pPr>
      <w:keepNext/>
      <w:keepLines/>
      <w:ind w:left="720" w:right="720"/>
      <w:jc w:val="center"/>
    </w:pPr>
    <w:rPr>
      <w:rFonts w:eastAsia="Times New Roman" w:cs="Times New Roman"/>
      <w:b/>
    </w:rPr>
  </w:style>
  <w:style w:type="paragraph" w:customStyle="1" w:styleId="Covercoursecode">
    <w:name w:val="Cover course code"/>
    <w:next w:val="Covercoursetitle"/>
    <w:uiPriority w:val="9"/>
    <w:rsid w:val="0077243D"/>
    <w:pPr>
      <w:keepLines/>
      <w:spacing w:before="480"/>
      <w:ind w:left="-864"/>
    </w:pPr>
    <w:rPr>
      <w:rFonts w:ascii="Arial" w:eastAsia="Times New Roman" w:hAnsi="Arial" w:cs="Times New Roman"/>
      <w:b/>
      <w:color w:val="FFFFFF" w:themeColor="background1"/>
      <w:sz w:val="48"/>
      <w:szCs w:val="48"/>
    </w:rPr>
  </w:style>
  <w:style w:type="paragraph" w:customStyle="1" w:styleId="Covercoursetitle">
    <w:name w:val="Cover course title"/>
    <w:next w:val="Covermanualtitle"/>
    <w:uiPriority w:val="9"/>
    <w:rsid w:val="0077243D"/>
    <w:pPr>
      <w:spacing w:before="240" w:after="240"/>
      <w:ind w:left="-900"/>
    </w:pPr>
    <w:rPr>
      <w:rFonts w:ascii="Arial" w:eastAsia="Times New Roman" w:hAnsi="Arial" w:cs="Times New Roman"/>
      <w:b/>
      <w:color w:val="FFFFFF" w:themeColor="background1"/>
      <w:sz w:val="52"/>
      <w:szCs w:val="72"/>
    </w:rPr>
  </w:style>
  <w:style w:type="paragraph" w:customStyle="1" w:styleId="Covermanualtitle">
    <w:name w:val="Cover manual title"/>
    <w:next w:val="BodyText"/>
    <w:uiPriority w:val="9"/>
    <w:rsid w:val="0077243D"/>
    <w:pPr>
      <w:spacing w:before="1200"/>
      <w:ind w:left="-900"/>
    </w:pPr>
    <w:rPr>
      <w:rFonts w:ascii="Arial" w:eastAsia="Times New Roman" w:hAnsi="Arial" w:cs="Times New Roman"/>
      <w:b/>
      <w:color w:val="FFFFFF" w:themeColor="background1"/>
      <w:sz w:val="44"/>
      <w:szCs w:val="44"/>
    </w:rPr>
  </w:style>
  <w:style w:type="paragraph" w:customStyle="1" w:styleId="Coverversionnumber">
    <w:name w:val="Cover version number"/>
    <w:basedOn w:val="BodyText"/>
    <w:next w:val="Normal"/>
    <w:uiPriority w:val="9"/>
    <w:rsid w:val="0077243D"/>
    <w:pPr>
      <w:spacing w:before="600"/>
      <w:ind w:left="8190" w:right="-900"/>
    </w:pPr>
    <w:rPr>
      <w:b/>
      <w:color w:val="FFFFFF" w:themeColor="background1"/>
      <w:sz w:val="18"/>
      <w:szCs w:val="18"/>
    </w:rPr>
  </w:style>
  <w:style w:type="paragraph" w:styleId="Footer">
    <w:name w:val="footer"/>
    <w:basedOn w:val="Normal"/>
    <w:link w:val="FooterChar"/>
    <w:uiPriority w:val="9"/>
    <w:semiHidden/>
    <w:rsid w:val="004B0334"/>
    <w:pPr>
      <w:tabs>
        <w:tab w:val="right" w:pos="9360"/>
      </w:tabs>
    </w:pPr>
    <w:rPr>
      <w:rFonts w:eastAsia="Times New Roman" w:cs="Times New Roman"/>
      <w:sz w:val="18"/>
    </w:rPr>
  </w:style>
  <w:style w:type="character" w:customStyle="1" w:styleId="FooterChar">
    <w:name w:val="Footer Char"/>
    <w:basedOn w:val="DefaultParagraphFont"/>
    <w:link w:val="Footer"/>
    <w:uiPriority w:val="9"/>
    <w:semiHidden/>
    <w:rsid w:val="00FD59DF"/>
    <w:rPr>
      <w:rFonts w:ascii="Arial" w:eastAsia="Times New Roman" w:hAnsi="Arial" w:cs="Times New Roman"/>
      <w:sz w:val="18"/>
      <w:szCs w:val="24"/>
    </w:rPr>
  </w:style>
  <w:style w:type="paragraph" w:customStyle="1" w:styleId="Lines">
    <w:name w:val="Lines"/>
    <w:basedOn w:val="BodyText"/>
    <w:uiPriority w:val="14"/>
    <w:semiHidden/>
    <w:rsid w:val="00BA5FA9"/>
    <w:pPr>
      <w:pBdr>
        <w:bottom w:val="single" w:sz="4" w:space="1" w:color="C0C0C0"/>
        <w:between w:val="single" w:sz="4" w:space="1" w:color="C0C0C0"/>
      </w:pBdr>
      <w:spacing w:before="60" w:after="0"/>
    </w:pPr>
    <w:rPr>
      <w:color w:val="000066"/>
    </w:rPr>
  </w:style>
  <w:style w:type="character" w:styleId="PageNumber">
    <w:name w:val="page number"/>
    <w:basedOn w:val="DefaultParagraphFont"/>
    <w:semiHidden/>
    <w:rsid w:val="00BA5FA9"/>
  </w:style>
  <w:style w:type="paragraph" w:styleId="Quote">
    <w:name w:val="Quote"/>
    <w:basedOn w:val="BodyText"/>
    <w:link w:val="QuoteChar"/>
    <w:uiPriority w:val="9"/>
    <w:semiHidden/>
    <w:rsid w:val="00BA5FA9"/>
    <w:pPr>
      <w:ind w:left="360" w:right="360"/>
      <w:jc w:val="both"/>
    </w:pPr>
    <w:rPr>
      <w:i/>
    </w:rPr>
  </w:style>
  <w:style w:type="character" w:customStyle="1" w:styleId="QuoteChar">
    <w:name w:val="Quote Char"/>
    <w:basedOn w:val="DefaultParagraphFont"/>
    <w:link w:val="Quote"/>
    <w:uiPriority w:val="9"/>
    <w:semiHidden/>
    <w:rsid w:val="00745F58"/>
    <w:rPr>
      <w:rFonts w:ascii="Arial" w:eastAsia="Times New Roman" w:hAnsi="Arial" w:cs="Times New Roman"/>
      <w:i/>
      <w:szCs w:val="24"/>
    </w:rPr>
  </w:style>
  <w:style w:type="paragraph" w:styleId="Title">
    <w:name w:val="Title"/>
    <w:basedOn w:val="Normal"/>
    <w:next w:val="BodyText"/>
    <w:link w:val="TitleChar"/>
    <w:uiPriority w:val="9"/>
    <w:qFormat/>
    <w:rsid w:val="003D440A"/>
    <w:pPr>
      <w:keepNext/>
      <w:keepLines/>
    </w:pPr>
    <w:rPr>
      <w:rFonts w:ascii="Georgia" w:hAnsi="Georgia" w:cs="Arial"/>
      <w:b/>
      <w:bCs/>
      <w:color w:val="404040" w:themeColor="text1" w:themeTint="BF"/>
      <w:szCs w:val="32"/>
    </w:rPr>
  </w:style>
  <w:style w:type="character" w:customStyle="1" w:styleId="TitleChar">
    <w:name w:val="Title Char"/>
    <w:basedOn w:val="DefaultParagraphFont"/>
    <w:link w:val="Title"/>
    <w:uiPriority w:val="9"/>
    <w:rsid w:val="003D440A"/>
    <w:rPr>
      <w:rFonts w:ascii="Georgia" w:hAnsi="Georgia" w:cs="Arial"/>
      <w:b/>
      <w:bCs/>
      <w:color w:val="404040" w:themeColor="text1" w:themeTint="BF"/>
      <w:sz w:val="24"/>
      <w:szCs w:val="32"/>
    </w:rPr>
  </w:style>
  <w:style w:type="table" w:styleId="TableGrid">
    <w:name w:val="Table Grid"/>
    <w:basedOn w:val="TableNormal"/>
    <w:rsid w:val="00BA5F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style>
  <w:style w:type="paragraph" w:styleId="TOCHeading">
    <w:name w:val="TOC Heading"/>
    <w:basedOn w:val="Heading1"/>
    <w:next w:val="TOC1"/>
    <w:uiPriority w:val="39"/>
    <w:semiHidden/>
    <w:rsid w:val="00BA5FA9"/>
    <w:pPr>
      <w:jc w:val="center"/>
      <w:outlineLvl w:val="9"/>
    </w:pPr>
    <w:rPr>
      <w:rFonts w:eastAsiaTheme="majorEastAsia" w:cstheme="majorBidi"/>
      <w:bCs/>
    </w:rPr>
  </w:style>
  <w:style w:type="character" w:styleId="IntenseEmphasis">
    <w:name w:val="Intense Emphasis"/>
    <w:basedOn w:val="DefaultParagraphFont"/>
    <w:semiHidden/>
    <w:qFormat/>
    <w:rsid w:val="00BA5FA9"/>
    <w:rPr>
      <w:b/>
      <w:bCs/>
      <w:i/>
      <w:iCs/>
      <w:color w:val="auto"/>
    </w:rPr>
  </w:style>
  <w:style w:type="character" w:styleId="SubtleEmphasis">
    <w:name w:val="Subtle Emphasis"/>
    <w:basedOn w:val="DefaultParagraphFont"/>
    <w:semiHidden/>
    <w:qFormat/>
    <w:rsid w:val="00BA5FA9"/>
    <w:rPr>
      <w:i w:val="0"/>
      <w:iCs/>
      <w:color w:val="auto"/>
      <w:u w:val="single"/>
    </w:rPr>
  </w:style>
  <w:style w:type="paragraph" w:styleId="ListContinue">
    <w:name w:val="List Continue"/>
    <w:basedOn w:val="BodyText"/>
    <w:next w:val="ListBullet"/>
    <w:uiPriority w:val="4"/>
    <w:qFormat/>
    <w:rsid w:val="00903FDA"/>
    <w:pPr>
      <w:keepNext/>
    </w:pPr>
  </w:style>
  <w:style w:type="paragraph" w:styleId="IntenseQuote">
    <w:name w:val="Intense Quote"/>
    <w:basedOn w:val="Quote"/>
    <w:link w:val="IntenseQuoteChar"/>
    <w:uiPriority w:val="30"/>
    <w:semiHidden/>
    <w:qFormat/>
    <w:rsid w:val="00BA5FA9"/>
    <w:rPr>
      <w:b/>
      <w:bCs/>
      <w:iCs/>
    </w:rPr>
  </w:style>
  <w:style w:type="character" w:customStyle="1" w:styleId="IntenseQuoteChar">
    <w:name w:val="Intense Quote Char"/>
    <w:basedOn w:val="DefaultParagraphFont"/>
    <w:link w:val="IntenseQuote"/>
    <w:uiPriority w:val="30"/>
    <w:semiHidden/>
    <w:rsid w:val="00B21FF5"/>
    <w:rPr>
      <w:rFonts w:ascii="Arial" w:eastAsia="Times New Roman" w:hAnsi="Arial" w:cs="Times New Roman"/>
      <w:b/>
      <w:bCs/>
      <w:i/>
      <w:iCs/>
      <w:szCs w:val="24"/>
    </w:rPr>
  </w:style>
  <w:style w:type="paragraph" w:styleId="Date">
    <w:name w:val="Date"/>
    <w:basedOn w:val="Normal"/>
    <w:next w:val="Normal"/>
    <w:link w:val="DateChar"/>
    <w:uiPriority w:val="99"/>
    <w:semiHidden/>
    <w:unhideWhenUsed/>
    <w:rsid w:val="00BA5FA9"/>
    <w:pPr>
      <w:keepLines/>
      <w:spacing w:after="240"/>
      <w:jc w:val="right"/>
    </w:pPr>
  </w:style>
  <w:style w:type="character" w:customStyle="1" w:styleId="DateChar">
    <w:name w:val="Date Char"/>
    <w:basedOn w:val="DefaultParagraphFont"/>
    <w:link w:val="Date"/>
    <w:uiPriority w:val="99"/>
    <w:semiHidden/>
    <w:rsid w:val="00BA5FA9"/>
    <w:rPr>
      <w:sz w:val="24"/>
      <w:szCs w:val="24"/>
    </w:rPr>
  </w:style>
  <w:style w:type="paragraph" w:styleId="ListBullet">
    <w:name w:val="List Bullet"/>
    <w:basedOn w:val="Normal"/>
    <w:uiPriority w:val="4"/>
    <w:qFormat/>
    <w:rsid w:val="00732B5D"/>
    <w:pPr>
      <w:keepLines/>
      <w:numPr>
        <w:numId w:val="4"/>
      </w:numPr>
      <w:ind w:left="360"/>
    </w:pPr>
  </w:style>
  <w:style w:type="character" w:styleId="Strong">
    <w:name w:val="Strong"/>
    <w:basedOn w:val="DefaultParagraphFont"/>
    <w:qFormat/>
    <w:rsid w:val="00BA5FA9"/>
    <w:rPr>
      <w:b/>
      <w:bCs/>
    </w:rPr>
  </w:style>
  <w:style w:type="paragraph" w:styleId="ListBullet2">
    <w:name w:val="List Bullet 2"/>
    <w:basedOn w:val="ListBullet"/>
    <w:uiPriority w:val="4"/>
    <w:rsid w:val="00987576"/>
    <w:pPr>
      <w:numPr>
        <w:ilvl w:val="1"/>
      </w:numPr>
      <w:ind w:left="720"/>
      <w:contextualSpacing/>
    </w:pPr>
  </w:style>
  <w:style w:type="paragraph" w:styleId="ListBullet3">
    <w:name w:val="List Bullet 3"/>
    <w:basedOn w:val="ListBullet2"/>
    <w:uiPriority w:val="4"/>
    <w:rsid w:val="00987576"/>
    <w:pPr>
      <w:numPr>
        <w:ilvl w:val="2"/>
      </w:numPr>
      <w:ind w:left="1080"/>
    </w:pPr>
  </w:style>
  <w:style w:type="character" w:styleId="Hyperlink">
    <w:name w:val="Hyperlink"/>
    <w:basedOn w:val="DefaultParagraphFont"/>
    <w:uiPriority w:val="99"/>
    <w:rsid w:val="00BA5FA9"/>
    <w:rPr>
      <w:color w:val="0000FF"/>
      <w:u w:val="single"/>
    </w:rPr>
  </w:style>
  <w:style w:type="paragraph" w:styleId="ListBullet4">
    <w:name w:val="List Bullet 4"/>
    <w:basedOn w:val="ListBullet3"/>
    <w:uiPriority w:val="4"/>
    <w:semiHidden/>
    <w:rsid w:val="00BA5FA9"/>
    <w:pPr>
      <w:numPr>
        <w:ilvl w:val="3"/>
      </w:numPr>
    </w:pPr>
  </w:style>
  <w:style w:type="paragraph" w:styleId="ListBullet5">
    <w:name w:val="List Bullet 5"/>
    <w:basedOn w:val="ListBullet4"/>
    <w:uiPriority w:val="4"/>
    <w:semiHidden/>
    <w:rsid w:val="00BA5FA9"/>
    <w:pPr>
      <w:numPr>
        <w:ilvl w:val="4"/>
      </w:numPr>
    </w:pPr>
  </w:style>
  <w:style w:type="paragraph" w:styleId="ListNumber">
    <w:name w:val="List Number"/>
    <w:basedOn w:val="Normal"/>
    <w:uiPriority w:val="4"/>
    <w:qFormat/>
    <w:rsid w:val="00903FDA"/>
    <w:pPr>
      <w:keepLines/>
    </w:pPr>
  </w:style>
  <w:style w:type="paragraph" w:styleId="ListNumber2">
    <w:name w:val="List Number 2"/>
    <w:basedOn w:val="ListNumber"/>
    <w:uiPriority w:val="4"/>
    <w:rsid w:val="00BA5FA9"/>
    <w:pPr>
      <w:numPr>
        <w:ilvl w:val="1"/>
        <w:numId w:val="1"/>
      </w:numPr>
    </w:pPr>
  </w:style>
  <w:style w:type="paragraph" w:styleId="ListNumber3">
    <w:name w:val="List Number 3"/>
    <w:basedOn w:val="ListNumber2"/>
    <w:uiPriority w:val="4"/>
    <w:rsid w:val="00BA5FA9"/>
    <w:pPr>
      <w:numPr>
        <w:ilvl w:val="2"/>
      </w:numPr>
    </w:pPr>
  </w:style>
  <w:style w:type="paragraph" w:styleId="ListNumber4">
    <w:name w:val="List Number 4"/>
    <w:basedOn w:val="ListNumber3"/>
    <w:uiPriority w:val="4"/>
    <w:semiHidden/>
    <w:rsid w:val="00BA5FA9"/>
    <w:pPr>
      <w:numPr>
        <w:ilvl w:val="3"/>
      </w:numPr>
    </w:pPr>
  </w:style>
  <w:style w:type="paragraph" w:styleId="ListNumber5">
    <w:name w:val="List Number 5"/>
    <w:basedOn w:val="ListNumber4"/>
    <w:uiPriority w:val="4"/>
    <w:semiHidden/>
    <w:rsid w:val="00BA5FA9"/>
    <w:pPr>
      <w:numPr>
        <w:ilvl w:val="4"/>
      </w:numPr>
    </w:pPr>
  </w:style>
  <w:style w:type="paragraph" w:styleId="ListContinue2">
    <w:name w:val="List Continue 2"/>
    <w:basedOn w:val="ListContinue"/>
    <w:next w:val="ListBullet2"/>
    <w:uiPriority w:val="4"/>
    <w:semiHidden/>
    <w:rsid w:val="00BA5FA9"/>
    <w:pPr>
      <w:ind w:left="360"/>
    </w:pPr>
  </w:style>
  <w:style w:type="paragraph" w:styleId="ListContinue3">
    <w:name w:val="List Continue 3"/>
    <w:basedOn w:val="ListContinue2"/>
    <w:next w:val="ListBullet3"/>
    <w:uiPriority w:val="4"/>
    <w:semiHidden/>
    <w:rsid w:val="00BA5FA9"/>
    <w:pPr>
      <w:ind w:left="720"/>
    </w:pPr>
  </w:style>
  <w:style w:type="paragraph" w:styleId="ListContinue4">
    <w:name w:val="List Continue 4"/>
    <w:basedOn w:val="ListContinue3"/>
    <w:next w:val="ListBullet4"/>
    <w:uiPriority w:val="4"/>
    <w:semiHidden/>
    <w:rsid w:val="00BA5FA9"/>
    <w:pPr>
      <w:ind w:left="1080"/>
    </w:pPr>
  </w:style>
  <w:style w:type="paragraph" w:styleId="ListContinue5">
    <w:name w:val="List Continue 5"/>
    <w:basedOn w:val="ListContinue4"/>
    <w:next w:val="ListBullet5"/>
    <w:uiPriority w:val="4"/>
    <w:semiHidden/>
    <w:rsid w:val="00BA5FA9"/>
    <w:pPr>
      <w:ind w:left="1440"/>
    </w:pPr>
  </w:style>
  <w:style w:type="character" w:styleId="Emphasis">
    <w:name w:val="Emphasis"/>
    <w:basedOn w:val="DefaultParagraphFont"/>
    <w:qFormat/>
    <w:rsid w:val="00BA5FA9"/>
    <w:rPr>
      <w:i/>
      <w:iCs/>
    </w:rPr>
  </w:style>
  <w:style w:type="paragraph" w:customStyle="1" w:styleId="Figure">
    <w:name w:val="Figure"/>
    <w:basedOn w:val="BodyText"/>
    <w:uiPriority w:val="9"/>
    <w:rsid w:val="00BA5FA9"/>
    <w:pPr>
      <w:jc w:val="center"/>
    </w:pPr>
  </w:style>
  <w:style w:type="paragraph" w:customStyle="1" w:styleId="Listnumbera">
    <w:name w:val="List number (a)"/>
    <w:basedOn w:val="BodyText"/>
    <w:uiPriority w:val="4"/>
    <w:qFormat/>
    <w:rsid w:val="00903FDA"/>
    <w:pPr>
      <w:numPr>
        <w:numId w:val="2"/>
      </w:numPr>
    </w:pPr>
    <w:rPr>
      <w:lang w:eastAsia="en-CA"/>
    </w:rPr>
  </w:style>
  <w:style w:type="paragraph" w:customStyle="1" w:styleId="Listnumberi">
    <w:name w:val="List number (i)"/>
    <w:basedOn w:val="BodyText"/>
    <w:uiPriority w:val="4"/>
    <w:semiHidden/>
    <w:qFormat/>
    <w:rsid w:val="00BA5FA9"/>
    <w:pPr>
      <w:numPr>
        <w:numId w:val="3"/>
      </w:numPr>
      <w:spacing w:before="0" w:after="0"/>
    </w:pPr>
    <w:rPr>
      <w:lang w:eastAsia="en-CA"/>
    </w:rPr>
  </w:style>
  <w:style w:type="paragraph" w:customStyle="1" w:styleId="Listnumber2a">
    <w:name w:val="List number 2 (a)"/>
    <w:basedOn w:val="Listnumbera"/>
    <w:uiPriority w:val="4"/>
    <w:rsid w:val="00BA5FA9"/>
    <w:pPr>
      <w:numPr>
        <w:ilvl w:val="1"/>
      </w:numPr>
    </w:pPr>
  </w:style>
  <w:style w:type="paragraph" w:customStyle="1" w:styleId="Listnumber2i">
    <w:name w:val="List number 2 (i)"/>
    <w:basedOn w:val="Listnumberi"/>
    <w:uiPriority w:val="4"/>
    <w:semiHidden/>
    <w:rsid w:val="00BA5FA9"/>
    <w:pPr>
      <w:numPr>
        <w:ilvl w:val="1"/>
      </w:numPr>
    </w:pPr>
  </w:style>
  <w:style w:type="paragraph" w:customStyle="1" w:styleId="Listnumber3a">
    <w:name w:val="List number 3 (a)"/>
    <w:basedOn w:val="Listnumber2a"/>
    <w:uiPriority w:val="4"/>
    <w:rsid w:val="00BA5FA9"/>
    <w:pPr>
      <w:numPr>
        <w:ilvl w:val="2"/>
      </w:numPr>
    </w:pPr>
  </w:style>
  <w:style w:type="paragraph" w:customStyle="1" w:styleId="Listnumber3i">
    <w:name w:val="List number 3 (i)"/>
    <w:basedOn w:val="Listnumber2i"/>
    <w:uiPriority w:val="4"/>
    <w:semiHidden/>
    <w:rsid w:val="00BA5FA9"/>
    <w:pPr>
      <w:numPr>
        <w:ilvl w:val="2"/>
      </w:numPr>
    </w:pPr>
  </w:style>
  <w:style w:type="paragraph" w:customStyle="1" w:styleId="Listnumber4a">
    <w:name w:val="List number 4 (a)"/>
    <w:basedOn w:val="Listnumber3a"/>
    <w:uiPriority w:val="4"/>
    <w:semiHidden/>
    <w:rsid w:val="00BA5FA9"/>
    <w:pPr>
      <w:numPr>
        <w:ilvl w:val="3"/>
      </w:numPr>
    </w:pPr>
  </w:style>
  <w:style w:type="paragraph" w:customStyle="1" w:styleId="Listnumber5a">
    <w:name w:val="List number 5 (a)"/>
    <w:basedOn w:val="Listnumber4a"/>
    <w:uiPriority w:val="4"/>
    <w:semiHidden/>
    <w:rsid w:val="00BA5FA9"/>
    <w:pPr>
      <w:numPr>
        <w:ilvl w:val="4"/>
      </w:numPr>
    </w:pPr>
  </w:style>
  <w:style w:type="paragraph" w:customStyle="1" w:styleId="Listnumber4i">
    <w:name w:val="List number 4 (i)"/>
    <w:basedOn w:val="Listnumber3i"/>
    <w:uiPriority w:val="4"/>
    <w:semiHidden/>
    <w:rsid w:val="00BA5FA9"/>
    <w:pPr>
      <w:numPr>
        <w:ilvl w:val="3"/>
      </w:numPr>
    </w:pPr>
  </w:style>
  <w:style w:type="paragraph" w:customStyle="1" w:styleId="Listnumber5i">
    <w:name w:val="List number 5 (i)"/>
    <w:basedOn w:val="Listnumber4i"/>
    <w:uiPriority w:val="4"/>
    <w:semiHidden/>
    <w:rsid w:val="00BA5FA9"/>
    <w:pPr>
      <w:numPr>
        <w:ilvl w:val="4"/>
      </w:numPr>
    </w:pPr>
  </w:style>
  <w:style w:type="paragraph" w:customStyle="1" w:styleId="Tableparagraphtitle">
    <w:name w:val="Table paragraph title"/>
    <w:basedOn w:val="Title"/>
    <w:next w:val="Normal"/>
    <w:uiPriority w:val="9"/>
    <w:semiHidden/>
    <w:rsid w:val="00732B5D"/>
    <w:pPr>
      <w:keepNext w:val="0"/>
    </w:pPr>
    <w:rPr>
      <w:rFonts w:ascii="Arial" w:eastAsia="Times New Roman" w:hAnsi="Arial" w:cs="Times New Roman"/>
      <w:lang w:eastAsia="en-CA"/>
    </w:rPr>
  </w:style>
  <w:style w:type="table" w:customStyle="1" w:styleId="Tablestandard">
    <w:name w:val="Table (standard)"/>
    <w:basedOn w:val="TableNormal"/>
    <w:rsid w:val="004B0334"/>
    <w:pPr>
      <w:spacing w:after="0" w:line="360" w:lineRule="auto"/>
    </w:pPr>
    <w:rPr>
      <w:rFonts w:ascii="Arial" w:eastAsia="Times New Roman" w:hAnsi="Arial" w:cs="Times New Roman"/>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tcPr>
      <w:shd w:val="clear" w:color="auto" w:fill="auto"/>
    </w:tcPr>
    <w:tblStylePr w:type="firstRow">
      <w:pPr>
        <w:keepNext/>
        <w:wordWrap/>
        <w:jc w:val="center"/>
      </w:pPr>
      <w:rPr>
        <w:rFonts w:ascii="Georgia" w:hAnsi="Georgia"/>
        <w:b/>
        <w:i w:val="0"/>
        <w:color w:val="auto"/>
        <w:sz w:val="22"/>
      </w:rPr>
      <w:tblPr/>
      <w:trPr>
        <w:cantSplit w:val="0"/>
        <w:tblHeader/>
      </w:tr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5FA9"/>
    <w:rPr>
      <w:sz w:val="16"/>
      <w:szCs w:val="16"/>
    </w:rPr>
  </w:style>
  <w:style w:type="paragraph" w:styleId="CommentText">
    <w:name w:val="annotation text"/>
    <w:basedOn w:val="Normal"/>
    <w:link w:val="CommentTextChar"/>
    <w:uiPriority w:val="99"/>
    <w:semiHidden/>
    <w:rsid w:val="00BA5FA9"/>
    <w:rPr>
      <w:szCs w:val="20"/>
    </w:rPr>
  </w:style>
  <w:style w:type="character" w:customStyle="1" w:styleId="CommentTextChar">
    <w:name w:val="Comment Text Char"/>
    <w:basedOn w:val="DefaultParagraphFont"/>
    <w:link w:val="CommentText"/>
    <w:uiPriority w:val="99"/>
    <w:semiHidden/>
    <w:rsid w:val="00BA5FA9"/>
    <w:rPr>
      <w:sz w:val="20"/>
      <w:szCs w:val="20"/>
    </w:rPr>
  </w:style>
  <w:style w:type="paragraph" w:styleId="CommentSubject">
    <w:name w:val="annotation subject"/>
    <w:basedOn w:val="CommentText"/>
    <w:next w:val="CommentText"/>
    <w:link w:val="CommentSubjectChar"/>
    <w:uiPriority w:val="99"/>
    <w:semiHidden/>
    <w:unhideWhenUsed/>
    <w:rsid w:val="00BA5FA9"/>
    <w:rPr>
      <w:b/>
      <w:bCs/>
    </w:rPr>
  </w:style>
  <w:style w:type="character" w:customStyle="1" w:styleId="CommentSubjectChar">
    <w:name w:val="Comment Subject Char"/>
    <w:basedOn w:val="CommentTextChar"/>
    <w:link w:val="CommentSubject"/>
    <w:uiPriority w:val="99"/>
    <w:semiHidden/>
    <w:rsid w:val="00BA5FA9"/>
    <w:rPr>
      <w:b/>
      <w:bCs/>
      <w:sz w:val="20"/>
      <w:szCs w:val="20"/>
    </w:rPr>
  </w:style>
  <w:style w:type="paragraph" w:styleId="FootnoteText">
    <w:name w:val="footnote text"/>
    <w:basedOn w:val="Normal"/>
    <w:link w:val="FootnoteTextChar"/>
    <w:uiPriority w:val="99"/>
    <w:semiHidden/>
    <w:unhideWhenUsed/>
    <w:rsid w:val="00BA5FA9"/>
    <w:rPr>
      <w:szCs w:val="20"/>
    </w:rPr>
  </w:style>
  <w:style w:type="character" w:customStyle="1" w:styleId="FootnoteTextChar">
    <w:name w:val="Footnote Text Char"/>
    <w:basedOn w:val="DefaultParagraphFont"/>
    <w:link w:val="FootnoteText"/>
    <w:uiPriority w:val="99"/>
    <w:semiHidden/>
    <w:rsid w:val="00BA5FA9"/>
    <w:rPr>
      <w:sz w:val="20"/>
      <w:szCs w:val="20"/>
    </w:rPr>
  </w:style>
  <w:style w:type="character" w:styleId="FootnoteReference">
    <w:name w:val="footnote reference"/>
    <w:basedOn w:val="DefaultParagraphFont"/>
    <w:uiPriority w:val="99"/>
    <w:semiHidden/>
    <w:unhideWhenUsed/>
    <w:rsid w:val="00BA5FA9"/>
    <w:rPr>
      <w:vertAlign w:val="superscript"/>
    </w:rPr>
  </w:style>
  <w:style w:type="table" w:customStyle="1" w:styleId="Tabletight">
    <w:name w:val="Table (tight)"/>
    <w:basedOn w:val="TableNormal"/>
    <w:uiPriority w:val="99"/>
    <w:rsid w:val="00BA5FA9"/>
    <w:pPr>
      <w:spacing w:after="0" w:line="240" w:lineRule="auto"/>
    </w:pPr>
    <w:rPr>
      <w:sz w:val="24"/>
      <w:szCs w:val="24"/>
    </w:rPr>
    <w:tblPr>
      <w:tblCellMar>
        <w:left w:w="0" w:type="dxa"/>
        <w:right w:w="0" w:type="dxa"/>
      </w:tblCellMar>
    </w:tblPr>
    <w:trPr>
      <w:cantSplit/>
    </w:trPr>
  </w:style>
  <w:style w:type="paragraph" w:styleId="BalloonText">
    <w:name w:val="Balloon Text"/>
    <w:basedOn w:val="Normal"/>
    <w:link w:val="BalloonTextChar"/>
    <w:uiPriority w:val="99"/>
    <w:semiHidden/>
    <w:unhideWhenUsed/>
    <w:rsid w:val="00BA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A9"/>
    <w:rPr>
      <w:rFonts w:ascii="Segoe UI" w:hAnsi="Segoe UI" w:cs="Segoe UI"/>
      <w:sz w:val="18"/>
      <w:szCs w:val="18"/>
    </w:rPr>
  </w:style>
  <w:style w:type="character" w:styleId="PlaceholderText">
    <w:name w:val="Placeholder Text"/>
    <w:basedOn w:val="DefaultParagraphFont"/>
    <w:uiPriority w:val="99"/>
    <w:semiHidden/>
    <w:rsid w:val="00BA5FA9"/>
    <w:rPr>
      <w:color w:val="808080"/>
    </w:rPr>
  </w:style>
  <w:style w:type="table" w:styleId="PlainTable1">
    <w:name w:val="Plain Table 1"/>
    <w:basedOn w:val="TableNormal"/>
    <w:uiPriority w:val="41"/>
    <w:rsid w:val="008536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F6136"/>
    <w:pPr>
      <w:spacing w:after="0" w:line="240" w:lineRule="auto"/>
    </w:pPr>
    <w:rPr>
      <w:rFonts w:ascii="Arial" w:eastAsiaTheme="minorEastAsia" w:hAnsi="Arial"/>
      <w:szCs w:val="21"/>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pPr>
        <w:jc w:val="center"/>
      </w:pPr>
      <w:rPr>
        <w:rFonts w:ascii="Arial" w:hAnsi="Arial"/>
        <w:b/>
        <w:color w:val="FFFFFF" w:themeColor="background1"/>
        <w:sz w:val="24"/>
      </w:rPr>
      <w:tblPr/>
      <w:tcPr>
        <w:shd w:val="clear" w:color="auto" w:fill="000000" w:themeFill="text1" w:themeFillShade="BF"/>
      </w:tcPr>
    </w:tblStylePr>
  </w:style>
  <w:style w:type="paragraph" w:styleId="Header">
    <w:name w:val="header"/>
    <w:basedOn w:val="Normal"/>
    <w:link w:val="HeaderChar"/>
    <w:unhideWhenUsed/>
    <w:rsid w:val="00E92AFE"/>
    <w:pPr>
      <w:tabs>
        <w:tab w:val="center" w:pos="4680"/>
        <w:tab w:val="right" w:pos="9360"/>
      </w:tabs>
      <w:spacing w:before="0" w:after="0" w:line="240" w:lineRule="auto"/>
    </w:pPr>
  </w:style>
  <w:style w:type="character" w:customStyle="1" w:styleId="HeaderChar">
    <w:name w:val="Header Char"/>
    <w:basedOn w:val="DefaultParagraphFont"/>
    <w:link w:val="Header"/>
    <w:rsid w:val="00E92AFE"/>
    <w:rPr>
      <w:rFonts w:ascii="Arial" w:hAnsi="Arial"/>
      <w:szCs w:val="24"/>
    </w:rPr>
  </w:style>
  <w:style w:type="paragraph" w:styleId="ListParagraph">
    <w:name w:val="List Paragraph"/>
    <w:basedOn w:val="Normal"/>
    <w:qFormat/>
    <w:rsid w:val="005212FD"/>
    <w:pPr>
      <w:spacing w:before="0" w:after="0" w:line="240" w:lineRule="auto"/>
      <w:ind w:left="720"/>
      <w:contextualSpacing/>
    </w:pPr>
    <w:rPr>
      <w:rFonts w:asciiTheme="minorHAnsi" w:hAnsiTheme="minorHAnsi"/>
      <w:szCs w:val="22"/>
    </w:rPr>
  </w:style>
  <w:style w:type="character" w:customStyle="1" w:styleId="None">
    <w:name w:val="None"/>
    <w:rsid w:val="00430ECA"/>
  </w:style>
  <w:style w:type="paragraph" w:customStyle="1" w:styleId="Label">
    <w:name w:val="Label"/>
    <w:rsid w:val="00430ECA"/>
    <w:pPr>
      <w:pBdr>
        <w:top w:val="nil"/>
        <w:left w:val="nil"/>
        <w:bottom w:val="nil"/>
        <w:right w:val="nil"/>
        <w:between w:val="nil"/>
        <w:bar w:val="nil"/>
      </w:pBdr>
      <w:suppressAutoHyphens/>
      <w:spacing w:after="0" w:line="240" w:lineRule="auto"/>
      <w:outlineLvl w:val="0"/>
    </w:pPr>
    <w:rPr>
      <w:rFonts w:ascii="Baskerville" w:eastAsia="Arial Unicode MS" w:hAnsi="Baskerville" w:cs="Arial Unicode MS"/>
      <w:color w:val="000000"/>
      <w:sz w:val="36"/>
      <w:szCs w:val="36"/>
      <w:bdr w:val="nil"/>
      <w:lang w:eastAsia="en-CA"/>
    </w:rPr>
  </w:style>
  <w:style w:type="character" w:styleId="UnresolvedMention">
    <w:name w:val="Unresolved Mention"/>
    <w:basedOn w:val="DefaultParagraphFont"/>
    <w:uiPriority w:val="99"/>
    <w:semiHidden/>
    <w:unhideWhenUsed/>
    <w:rsid w:val="003F5CE1"/>
    <w:rPr>
      <w:color w:val="605E5C"/>
      <w:shd w:val="clear" w:color="auto" w:fill="E1DFDD"/>
    </w:rPr>
  </w:style>
  <w:style w:type="character" w:styleId="FollowedHyperlink">
    <w:name w:val="FollowedHyperlink"/>
    <w:basedOn w:val="DefaultParagraphFont"/>
    <w:uiPriority w:val="99"/>
    <w:semiHidden/>
    <w:unhideWhenUsed/>
    <w:rsid w:val="004C5E59"/>
    <w:rPr>
      <w:color w:val="800080" w:themeColor="followedHyperlink"/>
      <w:u w:val="single"/>
    </w:rPr>
  </w:style>
  <w:style w:type="paragraph" w:styleId="NormalWeb">
    <w:name w:val="Normal (Web)"/>
    <w:basedOn w:val="Normal"/>
    <w:uiPriority w:val="99"/>
    <w:semiHidden/>
    <w:unhideWhenUsed/>
    <w:rsid w:val="00E52FD9"/>
    <w:pPr>
      <w:spacing w:before="100" w:beforeAutospacing="1" w:after="100" w:afterAutospacing="1" w:line="240" w:lineRule="auto"/>
    </w:pPr>
    <w:rPr>
      <w:rFonts w:ascii="Times New Roman" w:eastAsia="Times New Roman" w:hAnsi="Times New Roman" w:cs="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SPS 2019">
      <a:dk1>
        <a:srgbClr val="000000"/>
      </a:dk1>
      <a:lt1>
        <a:srgbClr val="FFFFFF"/>
      </a:lt1>
      <a:dk2>
        <a:srgbClr val="E6E6E6"/>
      </a:dk2>
      <a:lt2>
        <a:srgbClr val="3F2A56"/>
      </a:lt2>
      <a:accent1>
        <a:srgbClr val="3F2A56"/>
      </a:accent1>
      <a:accent2>
        <a:srgbClr val="4E5B73"/>
      </a:accent2>
      <a:accent3>
        <a:srgbClr val="DA797A"/>
      </a:accent3>
      <a:accent4>
        <a:srgbClr val="D9D9D9"/>
      </a:accent4>
      <a:accent5>
        <a:srgbClr val="BFBFBF"/>
      </a:accent5>
      <a:accent6>
        <a:srgbClr val="A6A6A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7933-CEC3-4303-A1E9-58BA5C90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Template_one page_EN</Template>
  <TotalTime>1</TotalTime>
  <Pages>4</Pages>
  <Words>1354</Words>
  <Characters>7720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Virtual Facilitator and Producer Guide</vt:lpstr>
      <vt:lpstr>Virtual Facilitator and Producer Guide</vt:lpstr>
    </vt:vector>
  </TitlesOfParts>
  <Company>Government of Canada/Gouvernement du Canada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Facilitator and Producer Guide</dc:title>
  <dc:subject/>
  <dc:creator>Line Landry</dc:creator>
  <cp:keywords/>
  <dc:description/>
  <cp:lastModifiedBy>Line Landry</cp:lastModifiedBy>
  <cp:revision>2</cp:revision>
  <cp:lastPrinted>2019-06-20T15:03:00Z</cp:lastPrinted>
  <dcterms:created xsi:type="dcterms:W3CDTF">2022-01-13T19:36:00Z</dcterms:created>
  <dcterms:modified xsi:type="dcterms:W3CDTF">2022-01-13T19:36:00Z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-1242133800</vt:i4>
  </property>
  <property fmtid="{D5CDD505-2E9C-101B-9397-08002B2CF9AE}" pid="3" name="_NewReviewCycle">
    <vt:lpwstr/>
  </property>
  <property fmtid="{D5CDD505-2E9C-101B-9397-08002B2CF9AE}" pid="4" name="_EmailSubject">
    <vt:lpwstr>FOR YOUR ACTION: CBC January 18th Event - Démystifier les bases du processus d’embauche du GC</vt:lpwstr>
  </property>
  <property fmtid="{D5CDD505-2E9C-101B-9397-08002B2CF9AE}" pid="5" name="_AuthorEmail">
    <vt:lpwstr>line.landry@csps-efpc.gc.ca</vt:lpwstr>
  </property>
  <property fmtid="{D5CDD505-2E9C-101B-9397-08002B2CF9AE}" pid="6" name="_AuthorEmailDisplayName">
    <vt:lpwstr>Line Landry</vt:lpwstr>
  </property>
  <property fmtid="{D5CDD505-2E9C-101B-9397-08002B2CF9AE}" pid="7" name="_PreviousAdHocReviewCycleID">
    <vt:i4>-943746143</vt:i4>
  </property>
</Properties>
</file>