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32"/>
          <w:szCs w:val="32"/>
          <w:lang w:val="fr-CA"/>
        </w:rPr>
        <w:alias w:val="Title"/>
        <w:id w:val="-887113420"/>
        <w:placeholder>
          <w:docPart w:val="7B120757D11842E09ACBC9D506CEADEA"/>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4545B8E6" w14:textId="77777777" w:rsidR="0067769B" w:rsidRPr="0067769B" w:rsidRDefault="0067769B" w:rsidP="0067769B">
          <w:pPr>
            <w:jc w:val="center"/>
            <w:rPr>
              <w:b/>
              <w:sz w:val="32"/>
              <w:szCs w:val="32"/>
              <w:lang w:val="fr-CA"/>
            </w:rPr>
          </w:pPr>
          <w:r w:rsidRPr="0067769B">
            <w:rPr>
              <w:rStyle w:val="PlaceholderText"/>
              <w:b/>
              <w:sz w:val="32"/>
              <w:szCs w:val="32"/>
              <w:lang w:val="fr-CA"/>
            </w:rPr>
            <w:t>[Title]</w:t>
          </w:r>
        </w:p>
      </w:sdtContent>
    </w:sdt>
    <w:p w14:paraId="51E95E0F" w14:textId="77777777" w:rsidR="00CD0249" w:rsidRPr="0067769B" w:rsidRDefault="007252E5" w:rsidP="00CD0249">
      <w:pPr>
        <w:jc w:val="center"/>
        <w:rPr>
          <w:lang w:val="fr-CA"/>
        </w:rPr>
      </w:pPr>
      <w:commentRangeStart w:id="0"/>
      <w:commentRangeEnd w:id="0"/>
      <w:r>
        <w:rPr>
          <w:rStyle w:val="CommentReference"/>
        </w:rPr>
        <w:commentReference w:id="0"/>
      </w:r>
    </w:p>
    <w:p w14:paraId="6C35312B" w14:textId="77777777" w:rsidR="00C96CA8" w:rsidRPr="0067769B" w:rsidRDefault="00C96CA8" w:rsidP="00006A83">
      <w:pPr>
        <w:rPr>
          <w:b/>
          <w:sz w:val="32"/>
          <w:szCs w:val="32"/>
          <w:lang w:val="fr-CA"/>
        </w:rPr>
      </w:pPr>
    </w:p>
    <w:p w14:paraId="4FAC41AC" w14:textId="4E77092A" w:rsidR="00CD0249" w:rsidRPr="00BA08E5" w:rsidRDefault="006A2619" w:rsidP="00CD0249">
      <w:pPr>
        <w:jc w:val="center"/>
        <w:rPr>
          <w:b/>
          <w:sz w:val="32"/>
          <w:szCs w:val="32"/>
          <w:lang w:val="fr-CA"/>
        </w:rPr>
      </w:pPr>
      <w:r w:rsidRPr="00BA08E5">
        <w:rPr>
          <w:b/>
          <w:sz w:val="32"/>
          <w:szCs w:val="32"/>
          <w:lang w:val="fr-CA"/>
        </w:rPr>
        <w:t>Analyse coûts-avantages</w:t>
      </w:r>
    </w:p>
    <w:p w14:paraId="1E603D07" w14:textId="77777777" w:rsidR="00CD0249" w:rsidRPr="0067769B" w:rsidRDefault="00CD0249" w:rsidP="00CD0249">
      <w:pPr>
        <w:jc w:val="center"/>
        <w:rPr>
          <w:b/>
          <w:sz w:val="32"/>
          <w:szCs w:val="32"/>
          <w:lang w:val="fr-CA"/>
        </w:rPr>
      </w:pPr>
    </w:p>
    <w:p w14:paraId="6D11EB57" w14:textId="77777777" w:rsidR="00CD0249" w:rsidRPr="0067769B" w:rsidRDefault="00CD0249" w:rsidP="00CD0249">
      <w:pPr>
        <w:jc w:val="center"/>
        <w:rPr>
          <w:b/>
          <w:sz w:val="32"/>
          <w:szCs w:val="32"/>
          <w:lang w:val="fr-CA"/>
        </w:rPr>
      </w:pPr>
    </w:p>
    <w:p w14:paraId="637E527A" w14:textId="77777777" w:rsidR="00CD0249" w:rsidRPr="0067769B" w:rsidRDefault="00CD0249" w:rsidP="005F1535">
      <w:pPr>
        <w:rPr>
          <w:b/>
          <w:sz w:val="32"/>
          <w:szCs w:val="32"/>
          <w:lang w:val="fr-CA"/>
        </w:rPr>
      </w:pPr>
    </w:p>
    <w:p w14:paraId="002F057D" w14:textId="1F2CFD19" w:rsidR="00CD0249" w:rsidRPr="00BA08E5" w:rsidRDefault="006A2619" w:rsidP="00DA1F0F">
      <w:pPr>
        <w:jc w:val="center"/>
        <w:rPr>
          <w:b/>
          <w:sz w:val="32"/>
          <w:szCs w:val="32"/>
          <w:lang w:val="fr-CA"/>
        </w:rPr>
      </w:pPr>
      <w:proofErr w:type="gramStart"/>
      <w:r w:rsidRPr="00BA08E5">
        <w:rPr>
          <w:b/>
          <w:sz w:val="32"/>
          <w:szCs w:val="32"/>
          <w:lang w:val="fr-CA"/>
        </w:rPr>
        <w:t>par</w:t>
      </w:r>
      <w:proofErr w:type="gramEnd"/>
    </w:p>
    <w:sdt>
      <w:sdtPr>
        <w:rPr>
          <w:rStyle w:val="Strong"/>
          <w:lang w:val="fr-CA"/>
        </w:rPr>
        <w:alias w:val="Author"/>
        <w:id w:val="-197385991"/>
        <w:placeholder>
          <w:docPart w:val="30B522881DEA47FF906F725B2FE3C1F0"/>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DefaultParagraphFont"/>
          <w:rFonts w:asciiTheme="minorHAnsi" w:hAnsiTheme="minorHAnsi"/>
          <w:b w:val="0"/>
          <w:bCs w:val="0"/>
          <w:sz w:val="22"/>
          <w:szCs w:val="32"/>
        </w:rPr>
      </w:sdtEndPr>
      <w:sdtContent>
        <w:p w14:paraId="1568886A" w14:textId="5BDF3026" w:rsidR="0067769B" w:rsidRPr="0067769B" w:rsidRDefault="005064B2" w:rsidP="0067769B">
          <w:pPr>
            <w:jc w:val="center"/>
            <w:rPr>
              <w:szCs w:val="32"/>
              <w:lang w:val="fr-CA"/>
            </w:rPr>
          </w:pPr>
          <w:r w:rsidRPr="00EF0142">
            <w:rPr>
              <w:rStyle w:val="PlaceholderText"/>
            </w:rPr>
            <w:t>[Author]</w:t>
          </w:r>
        </w:p>
      </w:sdtContent>
    </w:sdt>
    <w:p w14:paraId="26F246DB" w14:textId="77777777" w:rsidR="00CD0249" w:rsidRPr="0067769B" w:rsidRDefault="00CD0249" w:rsidP="00CD0249">
      <w:pPr>
        <w:jc w:val="center"/>
        <w:rPr>
          <w:b/>
          <w:sz w:val="32"/>
          <w:szCs w:val="32"/>
          <w:lang w:val="fr-CA"/>
        </w:rPr>
      </w:pPr>
    </w:p>
    <w:p w14:paraId="6C24D352" w14:textId="563A2213" w:rsidR="00CD0249" w:rsidRPr="00BA08E5" w:rsidRDefault="006A2619" w:rsidP="00CD0249">
      <w:pPr>
        <w:jc w:val="center"/>
        <w:rPr>
          <w:b/>
          <w:sz w:val="32"/>
          <w:szCs w:val="32"/>
          <w:lang w:val="fr-CA"/>
        </w:rPr>
      </w:pPr>
      <w:r w:rsidRPr="00BA08E5">
        <w:rPr>
          <w:b/>
          <w:sz w:val="32"/>
          <w:szCs w:val="32"/>
          <w:lang w:val="fr-CA"/>
        </w:rPr>
        <w:t>[Unité]</w:t>
      </w:r>
    </w:p>
    <w:p w14:paraId="5BCBDD0F" w14:textId="444C2110" w:rsidR="00F33C5A" w:rsidRPr="00BA08E5" w:rsidRDefault="006A2619" w:rsidP="00CD0249">
      <w:pPr>
        <w:jc w:val="center"/>
        <w:rPr>
          <w:b/>
          <w:sz w:val="32"/>
          <w:szCs w:val="32"/>
          <w:lang w:val="fr-CA"/>
        </w:rPr>
      </w:pPr>
      <w:r w:rsidRPr="00BA08E5">
        <w:rPr>
          <w:b/>
          <w:sz w:val="32"/>
          <w:szCs w:val="32"/>
          <w:lang w:val="fr-CA"/>
        </w:rPr>
        <w:t>[Ministère]</w:t>
      </w:r>
    </w:p>
    <w:p w14:paraId="36EC746C" w14:textId="77777777" w:rsidR="00CD0249" w:rsidRPr="0067769B" w:rsidRDefault="00CD0249" w:rsidP="00CD0249">
      <w:pPr>
        <w:rPr>
          <w:b/>
          <w:sz w:val="32"/>
          <w:szCs w:val="32"/>
          <w:lang w:val="fr-CA"/>
        </w:rPr>
      </w:pPr>
    </w:p>
    <w:p w14:paraId="283B2342" w14:textId="77777777" w:rsidR="00CD0249" w:rsidRPr="0067769B" w:rsidRDefault="00CD0249" w:rsidP="00CD0249">
      <w:pPr>
        <w:rPr>
          <w:lang w:val="fr-CA"/>
        </w:rPr>
      </w:pPr>
    </w:p>
    <w:p w14:paraId="7FC47483" w14:textId="77777777" w:rsidR="00CD0249" w:rsidRPr="0067769B" w:rsidRDefault="00CD0249" w:rsidP="00CD0249">
      <w:pPr>
        <w:rPr>
          <w:lang w:val="fr-CA"/>
        </w:rPr>
      </w:pPr>
    </w:p>
    <w:p w14:paraId="2EB6C81E" w14:textId="77777777" w:rsidR="00C26836" w:rsidRPr="0067769B" w:rsidRDefault="00C26836" w:rsidP="00CD0249">
      <w:pPr>
        <w:rPr>
          <w:lang w:val="fr-CA"/>
        </w:rPr>
      </w:pPr>
    </w:p>
    <w:p w14:paraId="3527EA8F" w14:textId="77777777" w:rsidR="00CD0249" w:rsidRPr="0067769B" w:rsidRDefault="00CD0249" w:rsidP="00CD0249">
      <w:pPr>
        <w:rPr>
          <w:lang w:val="fr-CA"/>
        </w:rPr>
      </w:pPr>
    </w:p>
    <w:p w14:paraId="575E4A9D" w14:textId="77777777" w:rsidR="0051221F" w:rsidRPr="0067769B" w:rsidRDefault="0051221F" w:rsidP="00C26836">
      <w:pPr>
        <w:pStyle w:val="NoSpacing"/>
        <w:rPr>
          <w:lang w:val="fr-CA"/>
        </w:rPr>
      </w:pPr>
    </w:p>
    <w:p w14:paraId="57613AA2" w14:textId="31AE0974" w:rsidR="00CD0249" w:rsidRPr="00BA08E5" w:rsidRDefault="006A2619" w:rsidP="00C26836">
      <w:pPr>
        <w:pStyle w:val="NoSpacing"/>
        <w:rPr>
          <w:lang w:val="fr-CA"/>
        </w:rPr>
      </w:pPr>
      <w:r w:rsidRPr="00BA08E5">
        <w:rPr>
          <w:lang w:val="fr-CA"/>
        </w:rPr>
        <w:t>Personne-ressource</w:t>
      </w:r>
      <w:r w:rsidR="007B747C">
        <w:rPr>
          <w:lang w:val="fr-CA"/>
        </w:rPr>
        <w:t> </w:t>
      </w:r>
      <w:r w:rsidRPr="00BA08E5">
        <w:rPr>
          <w:lang w:val="fr-CA"/>
        </w:rPr>
        <w:t>:</w:t>
      </w:r>
    </w:p>
    <w:p w14:paraId="48132B46" w14:textId="28118528" w:rsidR="00CD0249" w:rsidRPr="00BA08E5" w:rsidRDefault="006A2619" w:rsidP="00C26836">
      <w:pPr>
        <w:pStyle w:val="NoSpacing"/>
        <w:rPr>
          <w:lang w:val="fr-CA"/>
        </w:rPr>
      </w:pPr>
      <w:r w:rsidRPr="00BA08E5">
        <w:rPr>
          <w:lang w:val="fr-CA"/>
        </w:rPr>
        <w:t>[Nom et/ou titre de l</w:t>
      </w:r>
      <w:r w:rsidR="007B747C">
        <w:rPr>
          <w:lang w:val="fr-CA"/>
        </w:rPr>
        <w:t>’</w:t>
      </w:r>
      <w:r w:rsidRPr="00BA08E5">
        <w:rPr>
          <w:lang w:val="fr-CA"/>
        </w:rPr>
        <w:t>employé responsable]</w:t>
      </w:r>
    </w:p>
    <w:p w14:paraId="226FEEC7" w14:textId="23736B9E" w:rsidR="00A23CA3" w:rsidRPr="00BA08E5" w:rsidRDefault="006A2619" w:rsidP="00C26836">
      <w:pPr>
        <w:pStyle w:val="NoSpacing"/>
        <w:rPr>
          <w:lang w:val="fr-CA"/>
        </w:rPr>
      </w:pPr>
      <w:r w:rsidRPr="00BA08E5">
        <w:rPr>
          <w:lang w:val="fr-CA"/>
        </w:rPr>
        <w:t>[Adresse postale]</w:t>
      </w:r>
    </w:p>
    <w:p w14:paraId="3B2813AC" w14:textId="5C943794" w:rsidR="00CD0249" w:rsidRPr="0067769B" w:rsidRDefault="006A2619" w:rsidP="00C26836">
      <w:pPr>
        <w:pStyle w:val="NoSpacing"/>
        <w:rPr>
          <w:lang w:val="fr-CA"/>
        </w:rPr>
      </w:pPr>
      <w:r w:rsidRPr="0067769B">
        <w:rPr>
          <w:lang w:val="fr-CA"/>
        </w:rPr>
        <w:t>[Coordonnées</w:t>
      </w:r>
      <w:r w:rsidR="007B747C">
        <w:rPr>
          <w:lang w:val="fr-CA"/>
        </w:rPr>
        <w:t> </w:t>
      </w:r>
      <w:r w:rsidRPr="0067769B">
        <w:rPr>
          <w:lang w:val="fr-CA"/>
        </w:rPr>
        <w:t>: N</w:t>
      </w:r>
      <w:r w:rsidR="00A9132A">
        <w:rPr>
          <w:lang w:val="fr-CA"/>
        </w:rPr>
        <w:t>uméro</w:t>
      </w:r>
      <w:r w:rsidRPr="0067769B">
        <w:rPr>
          <w:lang w:val="fr-CA"/>
        </w:rPr>
        <w:t xml:space="preserve"> de téléphone ou courriel pour la boîte de réception surveillée]</w:t>
      </w:r>
    </w:p>
    <w:p w14:paraId="0B877CFD" w14:textId="77777777" w:rsidR="005F1535" w:rsidRPr="0067769B" w:rsidRDefault="005F1535" w:rsidP="00C26836">
      <w:pPr>
        <w:pStyle w:val="NoSpacing"/>
        <w:rPr>
          <w:lang w:val="fr-CA"/>
        </w:rPr>
      </w:pPr>
    </w:p>
    <w:p w14:paraId="67D29EAB" w14:textId="53909B90" w:rsidR="0051221F" w:rsidRPr="0067769B" w:rsidRDefault="006A2619" w:rsidP="0051221F">
      <w:pPr>
        <w:pStyle w:val="NoSpacing"/>
        <w:jc w:val="center"/>
        <w:rPr>
          <w:lang w:val="fr-CA"/>
        </w:rPr>
      </w:pPr>
      <w:r w:rsidRPr="0067769B">
        <w:rPr>
          <w:lang w:val="fr-CA"/>
        </w:rPr>
        <w:t>[Date (mois et année) de l</w:t>
      </w:r>
      <w:r w:rsidR="007B747C">
        <w:rPr>
          <w:lang w:val="fr-CA"/>
        </w:rPr>
        <w:t>’</w:t>
      </w:r>
      <w:r w:rsidRPr="0067769B">
        <w:rPr>
          <w:lang w:val="fr-CA"/>
        </w:rPr>
        <w:t>analyse coûts-avantages réalisée]</w:t>
      </w:r>
    </w:p>
    <w:p w14:paraId="161DFF22" w14:textId="77777777" w:rsidR="0051221F" w:rsidRPr="0067769B" w:rsidRDefault="0051221F" w:rsidP="0051221F">
      <w:pPr>
        <w:pStyle w:val="NoSpacing"/>
        <w:rPr>
          <w:lang w:val="fr-CA"/>
        </w:rPr>
      </w:pPr>
    </w:p>
    <w:p w14:paraId="17D17C3E" w14:textId="77777777" w:rsidR="00DA1F0F" w:rsidRPr="0067769B" w:rsidRDefault="00DA1F0F" w:rsidP="00C26836">
      <w:pPr>
        <w:pStyle w:val="NoSpacing"/>
        <w:rPr>
          <w:lang w:val="fr-CA"/>
        </w:rPr>
      </w:pPr>
    </w:p>
    <w:p w14:paraId="5A981589" w14:textId="77777777" w:rsidR="008E606E" w:rsidRPr="0067769B" w:rsidRDefault="008E606E" w:rsidP="00C26836">
      <w:pPr>
        <w:pStyle w:val="NoSpacing"/>
        <w:rPr>
          <w:b/>
          <w:sz w:val="32"/>
          <w:lang w:val="fr-CA"/>
        </w:rPr>
      </w:pPr>
    </w:p>
    <w:p w14:paraId="177F1FC2" w14:textId="77777777" w:rsidR="004E77BF" w:rsidRPr="0067769B" w:rsidRDefault="004E77BF" w:rsidP="00F60DE0">
      <w:pPr>
        <w:spacing w:line="240" w:lineRule="auto"/>
        <w:rPr>
          <w:lang w:val="fr-CA"/>
        </w:rPr>
        <w:sectPr w:rsidR="004E77BF" w:rsidRPr="0067769B" w:rsidSect="000D76D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354" w:gutter="0"/>
          <w:pgNumType w:start="0"/>
          <w:cols w:space="720"/>
          <w:docGrid w:linePitch="360"/>
        </w:sectPr>
      </w:pPr>
    </w:p>
    <w:p w14:paraId="02F21A0A" w14:textId="6BF6A92A" w:rsidR="00DB0CC1" w:rsidRPr="00BA08E5" w:rsidRDefault="006A2619" w:rsidP="7AEC8E68">
      <w:pPr>
        <w:pStyle w:val="Heading1"/>
        <w:numPr>
          <w:ilvl w:val="0"/>
          <w:numId w:val="0"/>
        </w:numPr>
        <w:rPr>
          <w:rFonts w:cstheme="minorBidi"/>
          <w:b w:val="0"/>
          <w:sz w:val="24"/>
          <w:szCs w:val="24"/>
          <w:lang w:val="fr-CA"/>
        </w:rPr>
      </w:pPr>
      <w:bookmarkStart w:id="1" w:name="_Toc100817818"/>
      <w:r w:rsidRPr="00BA08E5">
        <w:rPr>
          <w:rFonts w:cstheme="minorBidi"/>
          <w:sz w:val="24"/>
          <w:szCs w:val="24"/>
          <w:lang w:val="fr-CA"/>
        </w:rPr>
        <w:lastRenderedPageBreak/>
        <w:t>Résumé</w:t>
      </w:r>
      <w:bookmarkEnd w:id="1"/>
    </w:p>
    <w:p w14:paraId="1CDDACD4" w14:textId="1ABEF0FF" w:rsidR="00DB0CC1" w:rsidRPr="0067769B" w:rsidRDefault="00241E08" w:rsidP="00DB0CC1">
      <w:pPr>
        <w:rPr>
          <w:rFonts w:cstheme="minorHAnsi"/>
          <w:color w:val="1F3864" w:themeColor="accent5" w:themeShade="80"/>
          <w:lang w:val="fr-CA"/>
        </w:rPr>
      </w:pPr>
      <w:commentRangeStart w:id="2"/>
      <w:r>
        <w:rPr>
          <w:rFonts w:cstheme="minorHAnsi"/>
          <w:color w:val="1F3864" w:themeColor="accent5" w:themeShade="80"/>
          <w:lang w:val="fr-CA"/>
        </w:rPr>
        <w:t>Le résumé</w:t>
      </w:r>
      <w:r w:rsidR="006A2619" w:rsidRPr="0067769B">
        <w:rPr>
          <w:rFonts w:cstheme="minorHAnsi"/>
          <w:color w:val="1F3864" w:themeColor="accent5" w:themeShade="80"/>
          <w:lang w:val="fr-CA"/>
        </w:rPr>
        <w:t xml:space="preserve"> est un </w:t>
      </w:r>
      <w:commentRangeEnd w:id="2"/>
      <w:r w:rsidR="007252E5">
        <w:rPr>
          <w:rStyle w:val="CommentReference"/>
        </w:rPr>
        <w:commentReference w:id="2"/>
      </w:r>
      <w:r>
        <w:rPr>
          <w:rFonts w:cstheme="minorHAnsi"/>
          <w:color w:val="1F3864" w:themeColor="accent5" w:themeShade="80"/>
          <w:lang w:val="fr-CA"/>
        </w:rPr>
        <w:t>sommaire</w:t>
      </w:r>
      <w:r w:rsidR="006A2619" w:rsidRPr="0067769B">
        <w:rPr>
          <w:rFonts w:cstheme="minorHAnsi"/>
          <w:color w:val="1F3864" w:themeColor="accent5" w:themeShade="80"/>
          <w:lang w:val="fr-CA"/>
        </w:rPr>
        <w:t xml:space="preserve"> de haut niveau de l</w:t>
      </w:r>
      <w:r w:rsidR="007B747C">
        <w:rPr>
          <w:rFonts w:cstheme="minorHAnsi"/>
          <w:color w:val="1F3864" w:themeColor="accent5" w:themeShade="80"/>
          <w:lang w:val="fr-CA"/>
        </w:rPr>
        <w:t>’</w:t>
      </w:r>
      <w:r w:rsidR="006A2619" w:rsidRPr="0067769B">
        <w:rPr>
          <w:rFonts w:cstheme="minorHAnsi"/>
          <w:color w:val="1F3864" w:themeColor="accent5" w:themeShade="80"/>
          <w:lang w:val="fr-CA"/>
        </w:rPr>
        <w:t xml:space="preserve">analyse coûts-avantages (ACA) indiquant le total des avantages estimés de la valeur actualisée (VA), le total des coûts estimés de la VA, </w:t>
      </w:r>
      <w:r>
        <w:rPr>
          <w:rFonts w:cstheme="minorHAnsi"/>
          <w:color w:val="1F3864" w:themeColor="accent5" w:themeShade="80"/>
          <w:lang w:val="fr-CA"/>
        </w:rPr>
        <w:t>les répercussions nettes</w:t>
      </w:r>
      <w:r w:rsidR="006A2619" w:rsidRPr="0067769B">
        <w:rPr>
          <w:rFonts w:cstheme="minorHAnsi"/>
          <w:color w:val="1F3864" w:themeColor="accent5" w:themeShade="80"/>
          <w:lang w:val="fr-CA"/>
        </w:rPr>
        <w:t xml:space="preserve"> monétis</w:t>
      </w:r>
      <w:r>
        <w:rPr>
          <w:rFonts w:cstheme="minorHAnsi"/>
          <w:color w:val="1F3864" w:themeColor="accent5" w:themeShade="80"/>
          <w:lang w:val="fr-CA"/>
        </w:rPr>
        <w:t>ées</w:t>
      </w:r>
      <w:r w:rsidR="006A2619" w:rsidRPr="0067769B">
        <w:rPr>
          <w:rFonts w:cstheme="minorHAnsi"/>
          <w:color w:val="1F3864" w:themeColor="accent5" w:themeShade="80"/>
          <w:lang w:val="fr-CA"/>
        </w:rPr>
        <w:t>, les principaux avantages et coûts qualitatifs (le cas échéant), les effets distributifs notables de la proposition de réglementation et toute autre considération essentielle contenue dans le rapport sur l’ACA.</w:t>
      </w:r>
      <w:r w:rsidR="00C61B0D" w:rsidRPr="0067769B">
        <w:rPr>
          <w:rFonts w:cstheme="minorHAnsi"/>
          <w:color w:val="1F3864" w:themeColor="accent5" w:themeShade="80"/>
          <w:lang w:val="fr-CA"/>
        </w:rPr>
        <w:t xml:space="preserve"> </w:t>
      </w:r>
    </w:p>
    <w:p w14:paraId="7F3C0786" w14:textId="77777777" w:rsidR="00DB0CC1" w:rsidRPr="0067769B" w:rsidRDefault="00DB0CC1">
      <w:pPr>
        <w:rPr>
          <w:b/>
          <w:sz w:val="32"/>
          <w:lang w:val="fr-CA"/>
        </w:rPr>
      </w:pPr>
    </w:p>
    <w:p w14:paraId="3CF98D9A" w14:textId="77777777" w:rsidR="00DB0CC1" w:rsidRPr="0067769B" w:rsidRDefault="00C61B0D">
      <w:pPr>
        <w:rPr>
          <w:b/>
          <w:sz w:val="32"/>
          <w:lang w:val="fr-CA"/>
        </w:rPr>
      </w:pPr>
      <w:r w:rsidRPr="0067769B">
        <w:rPr>
          <w:b/>
          <w:sz w:val="32"/>
          <w:lang w:val="fr-CA"/>
        </w:rPr>
        <w:br w:type="page"/>
      </w:r>
    </w:p>
    <w:p w14:paraId="4CBA1267" w14:textId="47CA3374" w:rsidR="00C26836" w:rsidRPr="00BA08E5" w:rsidRDefault="006A2619" w:rsidP="002D22E3">
      <w:pPr>
        <w:pStyle w:val="Heading1"/>
        <w:numPr>
          <w:ilvl w:val="0"/>
          <w:numId w:val="0"/>
        </w:numPr>
        <w:rPr>
          <w:lang w:val="fr-CA"/>
        </w:rPr>
      </w:pPr>
      <w:bookmarkStart w:id="3" w:name="_Toc100817819"/>
      <w:r w:rsidRPr="00BA08E5">
        <w:rPr>
          <w:lang w:val="fr-CA"/>
        </w:rPr>
        <w:lastRenderedPageBreak/>
        <w:t>Table des matières</w:t>
      </w:r>
      <w:bookmarkEnd w:id="3"/>
    </w:p>
    <w:p w14:paraId="1960E1DF" w14:textId="77777777" w:rsidR="00C96CA8" w:rsidRPr="0067769B" w:rsidRDefault="00C96CA8" w:rsidP="00C26836">
      <w:pPr>
        <w:pStyle w:val="NoSpacing"/>
        <w:rPr>
          <w:lang w:val="fr-CA"/>
        </w:rPr>
      </w:pPr>
    </w:p>
    <w:p w14:paraId="35FC949C" w14:textId="70B6F663" w:rsidR="006E4C8A" w:rsidRDefault="00C61B0D">
      <w:pPr>
        <w:pStyle w:val="TOC1"/>
        <w:rPr>
          <w:rFonts w:eastAsiaTheme="minorEastAsia"/>
          <w:b w:val="0"/>
          <w:noProof/>
          <w:lang w:val="en-CA" w:eastAsia="en-CA"/>
        </w:rPr>
      </w:pPr>
      <w:r w:rsidRPr="0067769B">
        <w:rPr>
          <w:lang w:val="fr-CA"/>
        </w:rPr>
        <w:fldChar w:fldCharType="begin"/>
      </w:r>
      <w:r w:rsidR="006F787A" w:rsidRPr="0067769B">
        <w:rPr>
          <w:lang w:val="fr-CA"/>
        </w:rPr>
        <w:instrText>TOC \o "1-2" \h \z \u</w:instrText>
      </w:r>
      <w:r w:rsidRPr="0067769B">
        <w:rPr>
          <w:lang w:val="fr-CA"/>
        </w:rPr>
        <w:fldChar w:fldCharType="separate"/>
      </w:r>
      <w:hyperlink w:anchor="_Toc100817818" w:history="1">
        <w:r w:rsidR="006E4C8A" w:rsidRPr="00C644A4">
          <w:rPr>
            <w:rStyle w:val="Hyperlink"/>
            <w:noProof/>
            <w:lang w:val="fr-CA"/>
          </w:rPr>
          <w:t>Résumé</w:t>
        </w:r>
        <w:r w:rsidR="006E4C8A">
          <w:rPr>
            <w:noProof/>
            <w:webHidden/>
          </w:rPr>
          <w:tab/>
        </w:r>
        <w:r w:rsidR="006E4C8A">
          <w:rPr>
            <w:noProof/>
            <w:webHidden/>
          </w:rPr>
          <w:fldChar w:fldCharType="begin"/>
        </w:r>
        <w:r w:rsidR="006E4C8A">
          <w:rPr>
            <w:noProof/>
            <w:webHidden/>
          </w:rPr>
          <w:instrText xml:space="preserve"> PAGEREF _Toc100817818 \h </w:instrText>
        </w:r>
        <w:r w:rsidR="006E4C8A">
          <w:rPr>
            <w:noProof/>
            <w:webHidden/>
          </w:rPr>
        </w:r>
        <w:r w:rsidR="006E4C8A">
          <w:rPr>
            <w:noProof/>
            <w:webHidden/>
          </w:rPr>
          <w:fldChar w:fldCharType="separate"/>
        </w:r>
        <w:r w:rsidR="006E4C8A">
          <w:rPr>
            <w:noProof/>
            <w:webHidden/>
          </w:rPr>
          <w:t>i</w:t>
        </w:r>
        <w:r w:rsidR="006E4C8A">
          <w:rPr>
            <w:noProof/>
            <w:webHidden/>
          </w:rPr>
          <w:fldChar w:fldCharType="end"/>
        </w:r>
      </w:hyperlink>
    </w:p>
    <w:p w14:paraId="35DDEC74" w14:textId="2B46DAF1" w:rsidR="006E4C8A" w:rsidRDefault="006E4C8A">
      <w:pPr>
        <w:pStyle w:val="TOC1"/>
        <w:rPr>
          <w:rFonts w:eastAsiaTheme="minorEastAsia"/>
          <w:b w:val="0"/>
          <w:noProof/>
          <w:lang w:val="en-CA" w:eastAsia="en-CA"/>
        </w:rPr>
      </w:pPr>
      <w:hyperlink w:anchor="_Toc100817819" w:history="1">
        <w:r w:rsidRPr="00C644A4">
          <w:rPr>
            <w:rStyle w:val="Hyperlink"/>
            <w:noProof/>
            <w:lang w:val="fr-CA"/>
          </w:rPr>
          <w:t>Table des matières</w:t>
        </w:r>
        <w:r>
          <w:rPr>
            <w:noProof/>
            <w:webHidden/>
          </w:rPr>
          <w:tab/>
        </w:r>
        <w:r>
          <w:rPr>
            <w:noProof/>
            <w:webHidden/>
          </w:rPr>
          <w:fldChar w:fldCharType="begin"/>
        </w:r>
        <w:r>
          <w:rPr>
            <w:noProof/>
            <w:webHidden/>
          </w:rPr>
          <w:instrText xml:space="preserve"> PAGEREF _Toc100817819 \h </w:instrText>
        </w:r>
        <w:r>
          <w:rPr>
            <w:noProof/>
            <w:webHidden/>
          </w:rPr>
        </w:r>
        <w:r>
          <w:rPr>
            <w:noProof/>
            <w:webHidden/>
          </w:rPr>
          <w:fldChar w:fldCharType="separate"/>
        </w:r>
        <w:r>
          <w:rPr>
            <w:noProof/>
            <w:webHidden/>
          </w:rPr>
          <w:t>ii</w:t>
        </w:r>
        <w:r>
          <w:rPr>
            <w:noProof/>
            <w:webHidden/>
          </w:rPr>
          <w:fldChar w:fldCharType="end"/>
        </w:r>
      </w:hyperlink>
    </w:p>
    <w:p w14:paraId="1DC4F86E" w14:textId="5A877540" w:rsidR="006E4C8A" w:rsidRDefault="006E4C8A">
      <w:pPr>
        <w:pStyle w:val="TOC1"/>
        <w:rPr>
          <w:rFonts w:eastAsiaTheme="minorEastAsia"/>
          <w:b w:val="0"/>
          <w:noProof/>
          <w:lang w:val="en-CA" w:eastAsia="en-CA"/>
        </w:rPr>
      </w:pPr>
      <w:hyperlink w:anchor="_Toc100817820" w:history="1">
        <w:r w:rsidRPr="00C644A4">
          <w:rPr>
            <w:rStyle w:val="Hyperlink"/>
            <w:noProof/>
            <w:lang w:val="fr-CA"/>
          </w:rPr>
          <w:t>Sommaire</w:t>
        </w:r>
        <w:r>
          <w:rPr>
            <w:noProof/>
            <w:webHidden/>
          </w:rPr>
          <w:tab/>
        </w:r>
        <w:r>
          <w:rPr>
            <w:noProof/>
            <w:webHidden/>
          </w:rPr>
          <w:fldChar w:fldCharType="begin"/>
        </w:r>
        <w:r>
          <w:rPr>
            <w:noProof/>
            <w:webHidden/>
          </w:rPr>
          <w:instrText xml:space="preserve"> PAGEREF _Toc100817820 \h </w:instrText>
        </w:r>
        <w:r>
          <w:rPr>
            <w:noProof/>
            <w:webHidden/>
          </w:rPr>
        </w:r>
        <w:r>
          <w:rPr>
            <w:noProof/>
            <w:webHidden/>
          </w:rPr>
          <w:fldChar w:fldCharType="separate"/>
        </w:r>
        <w:r>
          <w:rPr>
            <w:noProof/>
            <w:webHidden/>
          </w:rPr>
          <w:t>1</w:t>
        </w:r>
        <w:r>
          <w:rPr>
            <w:noProof/>
            <w:webHidden/>
          </w:rPr>
          <w:fldChar w:fldCharType="end"/>
        </w:r>
      </w:hyperlink>
    </w:p>
    <w:p w14:paraId="287B6915" w14:textId="1EB2823E" w:rsidR="006E4C8A" w:rsidRDefault="006E4C8A">
      <w:pPr>
        <w:pStyle w:val="TOC2"/>
        <w:tabs>
          <w:tab w:val="right" w:leader="dot" w:pos="9350"/>
        </w:tabs>
        <w:rPr>
          <w:rFonts w:eastAsiaTheme="minorEastAsia"/>
          <w:noProof/>
          <w:lang w:val="en-CA" w:eastAsia="en-CA"/>
        </w:rPr>
      </w:pPr>
      <w:hyperlink w:anchor="_Toc100817821" w:history="1">
        <w:r w:rsidRPr="00C644A4">
          <w:rPr>
            <w:rStyle w:val="Hyperlink"/>
            <w:noProof/>
            <w:lang w:val="fr-CA"/>
          </w:rPr>
          <w:t>Projet de règlement</w:t>
        </w:r>
        <w:r>
          <w:rPr>
            <w:noProof/>
            <w:webHidden/>
          </w:rPr>
          <w:tab/>
        </w:r>
        <w:r>
          <w:rPr>
            <w:noProof/>
            <w:webHidden/>
          </w:rPr>
          <w:fldChar w:fldCharType="begin"/>
        </w:r>
        <w:r>
          <w:rPr>
            <w:noProof/>
            <w:webHidden/>
          </w:rPr>
          <w:instrText xml:space="preserve"> PAGEREF _Toc100817821 \h </w:instrText>
        </w:r>
        <w:r>
          <w:rPr>
            <w:noProof/>
            <w:webHidden/>
          </w:rPr>
        </w:r>
        <w:r>
          <w:rPr>
            <w:noProof/>
            <w:webHidden/>
          </w:rPr>
          <w:fldChar w:fldCharType="separate"/>
        </w:r>
        <w:r>
          <w:rPr>
            <w:noProof/>
            <w:webHidden/>
          </w:rPr>
          <w:t>1</w:t>
        </w:r>
        <w:r>
          <w:rPr>
            <w:noProof/>
            <w:webHidden/>
          </w:rPr>
          <w:fldChar w:fldCharType="end"/>
        </w:r>
      </w:hyperlink>
    </w:p>
    <w:p w14:paraId="217B0B4B" w14:textId="3CDB69E4" w:rsidR="006E4C8A" w:rsidRDefault="006E4C8A">
      <w:pPr>
        <w:pStyle w:val="TOC2"/>
        <w:tabs>
          <w:tab w:val="right" w:leader="dot" w:pos="9350"/>
        </w:tabs>
        <w:rPr>
          <w:rFonts w:eastAsiaTheme="minorEastAsia"/>
          <w:noProof/>
          <w:lang w:val="en-CA" w:eastAsia="en-CA"/>
        </w:rPr>
      </w:pPr>
      <w:hyperlink w:anchor="_Toc100817822" w:history="1">
        <w:r w:rsidRPr="00C644A4">
          <w:rPr>
            <w:rStyle w:val="Hyperlink"/>
            <w:noProof/>
            <w:lang w:val="fr-CA"/>
          </w:rPr>
          <w:t>Avantages et coûts</w:t>
        </w:r>
        <w:r>
          <w:rPr>
            <w:noProof/>
            <w:webHidden/>
          </w:rPr>
          <w:tab/>
        </w:r>
        <w:r>
          <w:rPr>
            <w:noProof/>
            <w:webHidden/>
          </w:rPr>
          <w:fldChar w:fldCharType="begin"/>
        </w:r>
        <w:r>
          <w:rPr>
            <w:noProof/>
            <w:webHidden/>
          </w:rPr>
          <w:instrText xml:space="preserve"> PAGEREF _Toc100817822 \h </w:instrText>
        </w:r>
        <w:r>
          <w:rPr>
            <w:noProof/>
            <w:webHidden/>
          </w:rPr>
        </w:r>
        <w:r>
          <w:rPr>
            <w:noProof/>
            <w:webHidden/>
          </w:rPr>
          <w:fldChar w:fldCharType="separate"/>
        </w:r>
        <w:r>
          <w:rPr>
            <w:noProof/>
            <w:webHidden/>
          </w:rPr>
          <w:t>1</w:t>
        </w:r>
        <w:r>
          <w:rPr>
            <w:noProof/>
            <w:webHidden/>
          </w:rPr>
          <w:fldChar w:fldCharType="end"/>
        </w:r>
      </w:hyperlink>
    </w:p>
    <w:p w14:paraId="086D0CB9" w14:textId="450AEF33" w:rsidR="006E4C8A" w:rsidRDefault="006E4C8A">
      <w:pPr>
        <w:pStyle w:val="TOC2"/>
        <w:tabs>
          <w:tab w:val="right" w:leader="dot" w:pos="9350"/>
        </w:tabs>
        <w:rPr>
          <w:rFonts w:eastAsiaTheme="minorEastAsia"/>
          <w:noProof/>
          <w:lang w:val="en-CA" w:eastAsia="en-CA"/>
        </w:rPr>
      </w:pPr>
      <w:hyperlink w:anchor="_Toc100817823" w:history="1">
        <w:r w:rsidRPr="00C644A4">
          <w:rPr>
            <w:rStyle w:val="Hyperlink"/>
            <w:noProof/>
            <w:lang w:val="fr-CA"/>
          </w:rPr>
          <w:t>Énoncé des coûts et avantages</w:t>
        </w:r>
        <w:r>
          <w:rPr>
            <w:noProof/>
            <w:webHidden/>
          </w:rPr>
          <w:tab/>
        </w:r>
        <w:r>
          <w:rPr>
            <w:noProof/>
            <w:webHidden/>
          </w:rPr>
          <w:fldChar w:fldCharType="begin"/>
        </w:r>
        <w:r>
          <w:rPr>
            <w:noProof/>
            <w:webHidden/>
          </w:rPr>
          <w:instrText xml:space="preserve"> PAGEREF _Toc100817823 \h </w:instrText>
        </w:r>
        <w:r>
          <w:rPr>
            <w:noProof/>
            <w:webHidden/>
          </w:rPr>
        </w:r>
        <w:r>
          <w:rPr>
            <w:noProof/>
            <w:webHidden/>
          </w:rPr>
          <w:fldChar w:fldCharType="separate"/>
        </w:r>
        <w:r>
          <w:rPr>
            <w:noProof/>
            <w:webHidden/>
          </w:rPr>
          <w:t>1</w:t>
        </w:r>
        <w:r>
          <w:rPr>
            <w:noProof/>
            <w:webHidden/>
          </w:rPr>
          <w:fldChar w:fldCharType="end"/>
        </w:r>
      </w:hyperlink>
    </w:p>
    <w:p w14:paraId="5A8DCBD4" w14:textId="0868B7D1" w:rsidR="006E4C8A" w:rsidRDefault="006E4C8A">
      <w:pPr>
        <w:pStyle w:val="TOC2"/>
        <w:tabs>
          <w:tab w:val="right" w:leader="dot" w:pos="9350"/>
        </w:tabs>
        <w:rPr>
          <w:rFonts w:eastAsiaTheme="minorEastAsia"/>
          <w:noProof/>
          <w:lang w:val="en-CA" w:eastAsia="en-CA"/>
        </w:rPr>
      </w:pPr>
      <w:hyperlink w:anchor="_Toc100817824" w:history="1">
        <w:r w:rsidRPr="00C644A4">
          <w:rPr>
            <w:rStyle w:val="Hyperlink"/>
            <w:noProof/>
            <w:lang w:val="fr-CA"/>
          </w:rPr>
          <w:t>Analyse de répartition des répercussions</w:t>
        </w:r>
        <w:r>
          <w:rPr>
            <w:noProof/>
            <w:webHidden/>
          </w:rPr>
          <w:tab/>
        </w:r>
        <w:r>
          <w:rPr>
            <w:noProof/>
            <w:webHidden/>
          </w:rPr>
          <w:fldChar w:fldCharType="begin"/>
        </w:r>
        <w:r>
          <w:rPr>
            <w:noProof/>
            <w:webHidden/>
          </w:rPr>
          <w:instrText xml:space="preserve"> PAGEREF _Toc100817824 \h </w:instrText>
        </w:r>
        <w:r>
          <w:rPr>
            <w:noProof/>
            <w:webHidden/>
          </w:rPr>
        </w:r>
        <w:r>
          <w:rPr>
            <w:noProof/>
            <w:webHidden/>
          </w:rPr>
          <w:fldChar w:fldCharType="separate"/>
        </w:r>
        <w:r>
          <w:rPr>
            <w:noProof/>
            <w:webHidden/>
          </w:rPr>
          <w:t>3</w:t>
        </w:r>
        <w:r>
          <w:rPr>
            <w:noProof/>
            <w:webHidden/>
          </w:rPr>
          <w:fldChar w:fldCharType="end"/>
        </w:r>
      </w:hyperlink>
    </w:p>
    <w:p w14:paraId="0CD16DD1" w14:textId="2B18C045" w:rsidR="006E4C8A" w:rsidRDefault="006E4C8A">
      <w:pPr>
        <w:pStyle w:val="TOC2"/>
        <w:tabs>
          <w:tab w:val="right" w:leader="dot" w:pos="9350"/>
        </w:tabs>
        <w:rPr>
          <w:rFonts w:eastAsiaTheme="minorEastAsia"/>
          <w:noProof/>
          <w:lang w:val="en-CA" w:eastAsia="en-CA"/>
        </w:rPr>
      </w:pPr>
      <w:hyperlink w:anchor="_Toc100817825" w:history="1">
        <w:r w:rsidRPr="00C644A4">
          <w:rPr>
            <w:rStyle w:val="Hyperlink"/>
            <w:noProof/>
            <w:lang w:val="fr-CA"/>
          </w:rPr>
          <w:t>Analyse de l’incertitude et de la sensibilité</w:t>
        </w:r>
        <w:r>
          <w:rPr>
            <w:noProof/>
            <w:webHidden/>
          </w:rPr>
          <w:tab/>
        </w:r>
        <w:r>
          <w:rPr>
            <w:noProof/>
            <w:webHidden/>
          </w:rPr>
          <w:fldChar w:fldCharType="begin"/>
        </w:r>
        <w:r>
          <w:rPr>
            <w:noProof/>
            <w:webHidden/>
          </w:rPr>
          <w:instrText xml:space="preserve"> PAGEREF _Toc100817825 \h </w:instrText>
        </w:r>
        <w:r>
          <w:rPr>
            <w:noProof/>
            <w:webHidden/>
          </w:rPr>
        </w:r>
        <w:r>
          <w:rPr>
            <w:noProof/>
            <w:webHidden/>
          </w:rPr>
          <w:fldChar w:fldCharType="separate"/>
        </w:r>
        <w:r>
          <w:rPr>
            <w:noProof/>
            <w:webHidden/>
          </w:rPr>
          <w:t>3</w:t>
        </w:r>
        <w:r>
          <w:rPr>
            <w:noProof/>
            <w:webHidden/>
          </w:rPr>
          <w:fldChar w:fldCharType="end"/>
        </w:r>
      </w:hyperlink>
    </w:p>
    <w:p w14:paraId="596EB0AF" w14:textId="683B3A26" w:rsidR="006E4C8A" w:rsidRDefault="006E4C8A">
      <w:pPr>
        <w:pStyle w:val="TOC1"/>
        <w:rPr>
          <w:rFonts w:eastAsiaTheme="minorEastAsia"/>
          <w:b w:val="0"/>
          <w:noProof/>
          <w:lang w:val="en-CA" w:eastAsia="en-CA"/>
        </w:rPr>
      </w:pPr>
      <w:hyperlink w:anchor="_Toc100817826" w:history="1">
        <w:r w:rsidRPr="00C644A4">
          <w:rPr>
            <w:rStyle w:val="Hyperlink"/>
            <w:noProof/>
            <w:lang w:val="fr-CA"/>
          </w:rPr>
          <w:t>1.</w:t>
        </w:r>
        <w:r>
          <w:rPr>
            <w:rFonts w:eastAsiaTheme="minorEastAsia"/>
            <w:b w:val="0"/>
            <w:noProof/>
            <w:lang w:val="en-CA" w:eastAsia="en-CA"/>
          </w:rPr>
          <w:tab/>
        </w:r>
        <w:r w:rsidRPr="00C644A4">
          <w:rPr>
            <w:rStyle w:val="Hyperlink"/>
            <w:noProof/>
            <w:lang w:val="fr-CA"/>
          </w:rPr>
          <w:t>Le projet de règlement</w:t>
        </w:r>
        <w:r>
          <w:rPr>
            <w:noProof/>
            <w:webHidden/>
          </w:rPr>
          <w:tab/>
        </w:r>
        <w:r>
          <w:rPr>
            <w:noProof/>
            <w:webHidden/>
          </w:rPr>
          <w:fldChar w:fldCharType="begin"/>
        </w:r>
        <w:r>
          <w:rPr>
            <w:noProof/>
            <w:webHidden/>
          </w:rPr>
          <w:instrText xml:space="preserve"> PAGEREF _Toc100817826 \h </w:instrText>
        </w:r>
        <w:r>
          <w:rPr>
            <w:noProof/>
            <w:webHidden/>
          </w:rPr>
        </w:r>
        <w:r>
          <w:rPr>
            <w:noProof/>
            <w:webHidden/>
          </w:rPr>
          <w:fldChar w:fldCharType="separate"/>
        </w:r>
        <w:r>
          <w:rPr>
            <w:noProof/>
            <w:webHidden/>
          </w:rPr>
          <w:t>4</w:t>
        </w:r>
        <w:r>
          <w:rPr>
            <w:noProof/>
            <w:webHidden/>
          </w:rPr>
          <w:fldChar w:fldCharType="end"/>
        </w:r>
      </w:hyperlink>
    </w:p>
    <w:p w14:paraId="067D078A" w14:textId="396292C4" w:rsidR="006E4C8A" w:rsidRDefault="006E4C8A">
      <w:pPr>
        <w:pStyle w:val="TOC2"/>
        <w:tabs>
          <w:tab w:val="left" w:pos="880"/>
          <w:tab w:val="right" w:leader="dot" w:pos="9350"/>
        </w:tabs>
        <w:rPr>
          <w:rFonts w:eastAsiaTheme="minorEastAsia"/>
          <w:noProof/>
          <w:lang w:val="en-CA" w:eastAsia="en-CA"/>
        </w:rPr>
      </w:pPr>
      <w:hyperlink w:anchor="_Toc100817827" w:history="1">
        <w:r w:rsidRPr="00C644A4">
          <w:rPr>
            <w:rStyle w:val="Hyperlink"/>
            <w:noProof/>
            <w:lang w:val="fr-CA"/>
          </w:rPr>
          <w:t>1.1.</w:t>
        </w:r>
        <w:r>
          <w:rPr>
            <w:rFonts w:eastAsiaTheme="minorEastAsia"/>
            <w:noProof/>
            <w:lang w:val="en-CA" w:eastAsia="en-CA"/>
          </w:rPr>
          <w:tab/>
        </w:r>
        <w:r w:rsidRPr="00C644A4">
          <w:rPr>
            <w:rStyle w:val="Hyperlink"/>
            <w:noProof/>
            <w:lang w:val="fr-CA"/>
          </w:rPr>
          <w:t>Enjeu</w:t>
        </w:r>
        <w:r>
          <w:rPr>
            <w:noProof/>
            <w:webHidden/>
          </w:rPr>
          <w:tab/>
        </w:r>
        <w:r>
          <w:rPr>
            <w:noProof/>
            <w:webHidden/>
          </w:rPr>
          <w:fldChar w:fldCharType="begin"/>
        </w:r>
        <w:r>
          <w:rPr>
            <w:noProof/>
            <w:webHidden/>
          </w:rPr>
          <w:instrText xml:space="preserve"> PAGEREF _Toc100817827 \h </w:instrText>
        </w:r>
        <w:r>
          <w:rPr>
            <w:noProof/>
            <w:webHidden/>
          </w:rPr>
        </w:r>
        <w:r>
          <w:rPr>
            <w:noProof/>
            <w:webHidden/>
          </w:rPr>
          <w:fldChar w:fldCharType="separate"/>
        </w:r>
        <w:r>
          <w:rPr>
            <w:noProof/>
            <w:webHidden/>
          </w:rPr>
          <w:t>4</w:t>
        </w:r>
        <w:r>
          <w:rPr>
            <w:noProof/>
            <w:webHidden/>
          </w:rPr>
          <w:fldChar w:fldCharType="end"/>
        </w:r>
      </w:hyperlink>
    </w:p>
    <w:p w14:paraId="0596E412" w14:textId="76632274" w:rsidR="006E4C8A" w:rsidRDefault="006E4C8A">
      <w:pPr>
        <w:pStyle w:val="TOC2"/>
        <w:tabs>
          <w:tab w:val="left" w:pos="880"/>
          <w:tab w:val="right" w:leader="dot" w:pos="9350"/>
        </w:tabs>
        <w:rPr>
          <w:rFonts w:eastAsiaTheme="minorEastAsia"/>
          <w:noProof/>
          <w:lang w:val="en-CA" w:eastAsia="en-CA"/>
        </w:rPr>
      </w:pPr>
      <w:hyperlink w:anchor="_Toc100817828" w:history="1">
        <w:r w:rsidRPr="00C644A4">
          <w:rPr>
            <w:rStyle w:val="Hyperlink"/>
            <w:noProof/>
            <w:lang w:val="fr-CA"/>
          </w:rPr>
          <w:t>1.2.</w:t>
        </w:r>
        <w:r>
          <w:rPr>
            <w:rFonts w:eastAsiaTheme="minorEastAsia"/>
            <w:noProof/>
            <w:lang w:val="en-CA" w:eastAsia="en-CA"/>
          </w:rPr>
          <w:tab/>
        </w:r>
        <w:r w:rsidRPr="00C644A4">
          <w:rPr>
            <w:rStyle w:val="Hyperlink"/>
            <w:noProof/>
            <w:lang w:val="fr-CA"/>
          </w:rPr>
          <w:t>Contexte</w:t>
        </w:r>
        <w:r>
          <w:rPr>
            <w:noProof/>
            <w:webHidden/>
          </w:rPr>
          <w:tab/>
        </w:r>
        <w:r>
          <w:rPr>
            <w:noProof/>
            <w:webHidden/>
          </w:rPr>
          <w:fldChar w:fldCharType="begin"/>
        </w:r>
        <w:r>
          <w:rPr>
            <w:noProof/>
            <w:webHidden/>
          </w:rPr>
          <w:instrText xml:space="preserve"> PAGEREF _Toc100817828 \h </w:instrText>
        </w:r>
        <w:r>
          <w:rPr>
            <w:noProof/>
            <w:webHidden/>
          </w:rPr>
        </w:r>
        <w:r>
          <w:rPr>
            <w:noProof/>
            <w:webHidden/>
          </w:rPr>
          <w:fldChar w:fldCharType="separate"/>
        </w:r>
        <w:r>
          <w:rPr>
            <w:noProof/>
            <w:webHidden/>
          </w:rPr>
          <w:t>4</w:t>
        </w:r>
        <w:r>
          <w:rPr>
            <w:noProof/>
            <w:webHidden/>
          </w:rPr>
          <w:fldChar w:fldCharType="end"/>
        </w:r>
      </w:hyperlink>
    </w:p>
    <w:p w14:paraId="08B83D17" w14:textId="745C18E4" w:rsidR="006E4C8A" w:rsidRDefault="006E4C8A">
      <w:pPr>
        <w:pStyle w:val="TOC2"/>
        <w:tabs>
          <w:tab w:val="left" w:pos="880"/>
          <w:tab w:val="right" w:leader="dot" w:pos="9350"/>
        </w:tabs>
        <w:rPr>
          <w:rFonts w:eastAsiaTheme="minorEastAsia"/>
          <w:noProof/>
          <w:lang w:val="en-CA" w:eastAsia="en-CA"/>
        </w:rPr>
      </w:pPr>
      <w:hyperlink w:anchor="_Toc100817829" w:history="1">
        <w:r w:rsidRPr="00C644A4">
          <w:rPr>
            <w:rStyle w:val="Hyperlink"/>
            <w:noProof/>
            <w:lang w:val="fr-CA"/>
          </w:rPr>
          <w:t>1.3.</w:t>
        </w:r>
        <w:r>
          <w:rPr>
            <w:rFonts w:eastAsiaTheme="minorEastAsia"/>
            <w:noProof/>
            <w:lang w:val="en-CA" w:eastAsia="en-CA"/>
          </w:rPr>
          <w:tab/>
        </w:r>
        <w:r w:rsidRPr="00C644A4">
          <w:rPr>
            <w:rStyle w:val="Hyperlink"/>
            <w:noProof/>
            <w:lang w:val="fr-CA"/>
          </w:rPr>
          <w:t>Objectif</w:t>
        </w:r>
        <w:r>
          <w:rPr>
            <w:noProof/>
            <w:webHidden/>
          </w:rPr>
          <w:tab/>
        </w:r>
        <w:r>
          <w:rPr>
            <w:noProof/>
            <w:webHidden/>
          </w:rPr>
          <w:fldChar w:fldCharType="begin"/>
        </w:r>
        <w:r>
          <w:rPr>
            <w:noProof/>
            <w:webHidden/>
          </w:rPr>
          <w:instrText xml:space="preserve"> PAGEREF _Toc100817829 \h </w:instrText>
        </w:r>
        <w:r>
          <w:rPr>
            <w:noProof/>
            <w:webHidden/>
          </w:rPr>
        </w:r>
        <w:r>
          <w:rPr>
            <w:noProof/>
            <w:webHidden/>
          </w:rPr>
          <w:fldChar w:fldCharType="separate"/>
        </w:r>
        <w:r>
          <w:rPr>
            <w:noProof/>
            <w:webHidden/>
          </w:rPr>
          <w:t>4</w:t>
        </w:r>
        <w:r>
          <w:rPr>
            <w:noProof/>
            <w:webHidden/>
          </w:rPr>
          <w:fldChar w:fldCharType="end"/>
        </w:r>
      </w:hyperlink>
    </w:p>
    <w:p w14:paraId="1F0C57D3" w14:textId="2B9F3260" w:rsidR="006E4C8A" w:rsidRDefault="006E4C8A">
      <w:pPr>
        <w:pStyle w:val="TOC2"/>
        <w:tabs>
          <w:tab w:val="left" w:pos="880"/>
          <w:tab w:val="right" w:leader="dot" w:pos="9350"/>
        </w:tabs>
        <w:rPr>
          <w:rFonts w:eastAsiaTheme="minorEastAsia"/>
          <w:noProof/>
          <w:lang w:val="en-CA" w:eastAsia="en-CA"/>
        </w:rPr>
      </w:pPr>
      <w:hyperlink w:anchor="_Toc100817830" w:history="1">
        <w:r w:rsidRPr="00C644A4">
          <w:rPr>
            <w:rStyle w:val="Hyperlink"/>
            <w:rFonts w:eastAsia="Times New Roman"/>
            <w:noProof/>
            <w:lang w:val="fr-CA" w:eastAsia="en-CA"/>
          </w:rPr>
          <w:t>1.4.</w:t>
        </w:r>
        <w:r>
          <w:rPr>
            <w:rFonts w:eastAsiaTheme="minorEastAsia"/>
            <w:noProof/>
            <w:lang w:val="en-CA" w:eastAsia="en-CA"/>
          </w:rPr>
          <w:tab/>
        </w:r>
        <w:r w:rsidRPr="00C644A4">
          <w:rPr>
            <w:rStyle w:val="Hyperlink"/>
            <w:noProof/>
            <w:lang w:val="fr-CA"/>
          </w:rPr>
          <w:t>Description</w:t>
        </w:r>
        <w:r>
          <w:rPr>
            <w:noProof/>
            <w:webHidden/>
          </w:rPr>
          <w:tab/>
        </w:r>
        <w:r>
          <w:rPr>
            <w:noProof/>
            <w:webHidden/>
          </w:rPr>
          <w:fldChar w:fldCharType="begin"/>
        </w:r>
        <w:r>
          <w:rPr>
            <w:noProof/>
            <w:webHidden/>
          </w:rPr>
          <w:instrText xml:space="preserve"> PAGEREF _Toc100817830 \h </w:instrText>
        </w:r>
        <w:r>
          <w:rPr>
            <w:noProof/>
            <w:webHidden/>
          </w:rPr>
        </w:r>
        <w:r>
          <w:rPr>
            <w:noProof/>
            <w:webHidden/>
          </w:rPr>
          <w:fldChar w:fldCharType="separate"/>
        </w:r>
        <w:r>
          <w:rPr>
            <w:noProof/>
            <w:webHidden/>
          </w:rPr>
          <w:t>4</w:t>
        </w:r>
        <w:r>
          <w:rPr>
            <w:noProof/>
            <w:webHidden/>
          </w:rPr>
          <w:fldChar w:fldCharType="end"/>
        </w:r>
      </w:hyperlink>
    </w:p>
    <w:p w14:paraId="37920388" w14:textId="7E9EF660" w:rsidR="006E4C8A" w:rsidRDefault="006E4C8A">
      <w:pPr>
        <w:pStyle w:val="TOC2"/>
        <w:tabs>
          <w:tab w:val="left" w:pos="880"/>
          <w:tab w:val="right" w:leader="dot" w:pos="9350"/>
        </w:tabs>
        <w:rPr>
          <w:rFonts w:eastAsiaTheme="minorEastAsia"/>
          <w:noProof/>
          <w:lang w:val="en-CA" w:eastAsia="en-CA"/>
        </w:rPr>
      </w:pPr>
      <w:hyperlink w:anchor="_Toc100817831" w:history="1">
        <w:r w:rsidRPr="00C644A4">
          <w:rPr>
            <w:rStyle w:val="Hyperlink"/>
            <w:rFonts w:eastAsia="Times New Roman"/>
            <w:noProof/>
            <w:lang w:val="fr-CA" w:eastAsia="en-CA"/>
          </w:rPr>
          <w:t>1.5.</w:t>
        </w:r>
        <w:r>
          <w:rPr>
            <w:rFonts w:eastAsiaTheme="minorEastAsia"/>
            <w:noProof/>
            <w:lang w:val="en-CA" w:eastAsia="en-CA"/>
          </w:rPr>
          <w:tab/>
        </w:r>
        <w:r w:rsidRPr="00C644A4">
          <w:rPr>
            <w:rStyle w:val="Hyperlink"/>
            <w:rFonts w:eastAsia="Times New Roman"/>
            <w:noProof/>
            <w:lang w:val="fr-CA" w:eastAsia="en-CA"/>
          </w:rPr>
          <w:t>Options réglementaires et non réglementaires envisagées</w:t>
        </w:r>
        <w:r>
          <w:rPr>
            <w:noProof/>
            <w:webHidden/>
          </w:rPr>
          <w:tab/>
        </w:r>
        <w:r>
          <w:rPr>
            <w:noProof/>
            <w:webHidden/>
          </w:rPr>
          <w:fldChar w:fldCharType="begin"/>
        </w:r>
        <w:r>
          <w:rPr>
            <w:noProof/>
            <w:webHidden/>
          </w:rPr>
          <w:instrText xml:space="preserve"> PAGEREF _Toc100817831 \h </w:instrText>
        </w:r>
        <w:r>
          <w:rPr>
            <w:noProof/>
            <w:webHidden/>
          </w:rPr>
        </w:r>
        <w:r>
          <w:rPr>
            <w:noProof/>
            <w:webHidden/>
          </w:rPr>
          <w:fldChar w:fldCharType="separate"/>
        </w:r>
        <w:r>
          <w:rPr>
            <w:noProof/>
            <w:webHidden/>
          </w:rPr>
          <w:t>4</w:t>
        </w:r>
        <w:r>
          <w:rPr>
            <w:noProof/>
            <w:webHidden/>
          </w:rPr>
          <w:fldChar w:fldCharType="end"/>
        </w:r>
      </w:hyperlink>
    </w:p>
    <w:p w14:paraId="779E55FD" w14:textId="2AA98D9C" w:rsidR="006E4C8A" w:rsidRDefault="006E4C8A">
      <w:pPr>
        <w:pStyle w:val="TOC1"/>
        <w:rPr>
          <w:rFonts w:eastAsiaTheme="minorEastAsia"/>
          <w:b w:val="0"/>
          <w:noProof/>
          <w:lang w:val="en-CA" w:eastAsia="en-CA"/>
        </w:rPr>
      </w:pPr>
      <w:hyperlink w:anchor="_Toc100817832" w:history="1">
        <w:r w:rsidRPr="00C644A4">
          <w:rPr>
            <w:rStyle w:val="Hyperlink"/>
            <w:noProof/>
            <w:lang w:val="fr-CA"/>
          </w:rPr>
          <w:t>2.</w:t>
        </w:r>
        <w:r>
          <w:rPr>
            <w:rFonts w:eastAsiaTheme="minorEastAsia"/>
            <w:b w:val="0"/>
            <w:noProof/>
            <w:lang w:val="en-CA" w:eastAsia="en-CA"/>
          </w:rPr>
          <w:tab/>
        </w:r>
        <w:r w:rsidRPr="00C644A4">
          <w:rPr>
            <w:rStyle w:val="Hyperlink"/>
            <w:noProof/>
            <w:lang w:val="fr-CA"/>
          </w:rPr>
          <w:t>Cadre analytique</w:t>
        </w:r>
        <w:r>
          <w:rPr>
            <w:noProof/>
            <w:webHidden/>
          </w:rPr>
          <w:tab/>
        </w:r>
        <w:r>
          <w:rPr>
            <w:noProof/>
            <w:webHidden/>
          </w:rPr>
          <w:fldChar w:fldCharType="begin"/>
        </w:r>
        <w:r>
          <w:rPr>
            <w:noProof/>
            <w:webHidden/>
          </w:rPr>
          <w:instrText xml:space="preserve"> PAGEREF _Toc100817832 \h </w:instrText>
        </w:r>
        <w:r>
          <w:rPr>
            <w:noProof/>
            <w:webHidden/>
          </w:rPr>
        </w:r>
        <w:r>
          <w:rPr>
            <w:noProof/>
            <w:webHidden/>
          </w:rPr>
          <w:fldChar w:fldCharType="separate"/>
        </w:r>
        <w:r>
          <w:rPr>
            <w:noProof/>
            <w:webHidden/>
          </w:rPr>
          <w:t>4</w:t>
        </w:r>
        <w:r>
          <w:rPr>
            <w:noProof/>
            <w:webHidden/>
          </w:rPr>
          <w:fldChar w:fldCharType="end"/>
        </w:r>
      </w:hyperlink>
    </w:p>
    <w:p w14:paraId="1055C618" w14:textId="532EBF53" w:rsidR="006E4C8A" w:rsidRDefault="006E4C8A">
      <w:pPr>
        <w:pStyle w:val="TOC2"/>
        <w:tabs>
          <w:tab w:val="left" w:pos="880"/>
          <w:tab w:val="right" w:leader="dot" w:pos="9350"/>
        </w:tabs>
        <w:rPr>
          <w:rFonts w:eastAsiaTheme="minorEastAsia"/>
          <w:noProof/>
          <w:lang w:val="en-CA" w:eastAsia="en-CA"/>
        </w:rPr>
      </w:pPr>
      <w:hyperlink w:anchor="_Toc100817833" w:history="1">
        <w:r w:rsidRPr="00C644A4">
          <w:rPr>
            <w:rStyle w:val="Hyperlink"/>
            <w:noProof/>
            <w:lang w:val="fr-CA"/>
          </w:rPr>
          <w:t>2.1.</w:t>
        </w:r>
        <w:r>
          <w:rPr>
            <w:rFonts w:eastAsiaTheme="minorEastAsia"/>
            <w:noProof/>
            <w:lang w:val="en-CA" w:eastAsia="en-CA"/>
          </w:rPr>
          <w:tab/>
        </w:r>
        <w:r w:rsidRPr="00C644A4">
          <w:rPr>
            <w:rStyle w:val="Hyperlink"/>
            <w:noProof/>
            <w:lang w:val="fr-CA"/>
          </w:rPr>
          <w:t>Analyse documentaire</w:t>
        </w:r>
        <w:r>
          <w:rPr>
            <w:noProof/>
            <w:webHidden/>
          </w:rPr>
          <w:tab/>
        </w:r>
        <w:r>
          <w:rPr>
            <w:noProof/>
            <w:webHidden/>
          </w:rPr>
          <w:fldChar w:fldCharType="begin"/>
        </w:r>
        <w:r>
          <w:rPr>
            <w:noProof/>
            <w:webHidden/>
          </w:rPr>
          <w:instrText xml:space="preserve"> PAGEREF _Toc100817833 \h </w:instrText>
        </w:r>
        <w:r>
          <w:rPr>
            <w:noProof/>
            <w:webHidden/>
          </w:rPr>
        </w:r>
        <w:r>
          <w:rPr>
            <w:noProof/>
            <w:webHidden/>
          </w:rPr>
          <w:fldChar w:fldCharType="separate"/>
        </w:r>
        <w:r>
          <w:rPr>
            <w:noProof/>
            <w:webHidden/>
          </w:rPr>
          <w:t>5</w:t>
        </w:r>
        <w:r>
          <w:rPr>
            <w:noProof/>
            <w:webHidden/>
          </w:rPr>
          <w:fldChar w:fldCharType="end"/>
        </w:r>
      </w:hyperlink>
    </w:p>
    <w:p w14:paraId="459D51DF" w14:textId="6815535C" w:rsidR="006E4C8A" w:rsidRDefault="006E4C8A">
      <w:pPr>
        <w:pStyle w:val="TOC2"/>
        <w:tabs>
          <w:tab w:val="left" w:pos="880"/>
          <w:tab w:val="right" w:leader="dot" w:pos="9350"/>
        </w:tabs>
        <w:rPr>
          <w:rFonts w:eastAsiaTheme="minorEastAsia"/>
          <w:noProof/>
          <w:lang w:val="en-CA" w:eastAsia="en-CA"/>
        </w:rPr>
      </w:pPr>
      <w:hyperlink w:anchor="_Toc100817834" w:history="1">
        <w:r w:rsidRPr="00C644A4">
          <w:rPr>
            <w:rStyle w:val="Hyperlink"/>
            <w:rFonts w:ascii="Calibri" w:eastAsia="Calibri" w:hAnsi="Calibri" w:cs="Calibri"/>
            <w:noProof/>
            <w:lang w:val="fr-CA"/>
          </w:rPr>
          <w:t>2.2.</w:t>
        </w:r>
        <w:r>
          <w:rPr>
            <w:rFonts w:eastAsiaTheme="minorEastAsia"/>
            <w:noProof/>
            <w:lang w:val="en-CA" w:eastAsia="en-CA"/>
          </w:rPr>
          <w:tab/>
        </w:r>
        <w:r w:rsidRPr="00C644A4">
          <w:rPr>
            <w:rStyle w:val="Hyperlink"/>
            <w:rFonts w:ascii="Calibri" w:eastAsia="Calibri" w:hAnsi="Calibri" w:cs="Calibri"/>
            <w:noProof/>
            <w:lang w:val="fr-CA"/>
          </w:rPr>
          <w:t>Consultations auprès des intervenants sur l’analyse coûts-avantages</w:t>
        </w:r>
        <w:r>
          <w:rPr>
            <w:noProof/>
            <w:webHidden/>
          </w:rPr>
          <w:tab/>
        </w:r>
        <w:r>
          <w:rPr>
            <w:noProof/>
            <w:webHidden/>
          </w:rPr>
          <w:fldChar w:fldCharType="begin"/>
        </w:r>
        <w:r>
          <w:rPr>
            <w:noProof/>
            <w:webHidden/>
          </w:rPr>
          <w:instrText xml:space="preserve"> PAGEREF _Toc100817834 \h </w:instrText>
        </w:r>
        <w:r>
          <w:rPr>
            <w:noProof/>
            <w:webHidden/>
          </w:rPr>
        </w:r>
        <w:r>
          <w:rPr>
            <w:noProof/>
            <w:webHidden/>
          </w:rPr>
          <w:fldChar w:fldCharType="separate"/>
        </w:r>
        <w:r>
          <w:rPr>
            <w:noProof/>
            <w:webHidden/>
          </w:rPr>
          <w:t>5</w:t>
        </w:r>
        <w:r>
          <w:rPr>
            <w:noProof/>
            <w:webHidden/>
          </w:rPr>
          <w:fldChar w:fldCharType="end"/>
        </w:r>
      </w:hyperlink>
    </w:p>
    <w:p w14:paraId="3F5AB8F8" w14:textId="7310E7BF" w:rsidR="006E4C8A" w:rsidRDefault="006E4C8A">
      <w:pPr>
        <w:pStyle w:val="TOC2"/>
        <w:tabs>
          <w:tab w:val="left" w:pos="880"/>
          <w:tab w:val="right" w:leader="dot" w:pos="9350"/>
        </w:tabs>
        <w:rPr>
          <w:rFonts w:eastAsiaTheme="minorEastAsia"/>
          <w:noProof/>
          <w:lang w:val="en-CA" w:eastAsia="en-CA"/>
        </w:rPr>
      </w:pPr>
      <w:hyperlink w:anchor="_Toc100817835" w:history="1">
        <w:r w:rsidRPr="00C644A4">
          <w:rPr>
            <w:rStyle w:val="Hyperlink"/>
            <w:noProof/>
            <w:lang w:val="fr-CA"/>
          </w:rPr>
          <w:t>2.3.</w:t>
        </w:r>
        <w:r>
          <w:rPr>
            <w:rFonts w:eastAsiaTheme="minorEastAsia"/>
            <w:noProof/>
            <w:lang w:val="en-CA" w:eastAsia="en-CA"/>
          </w:rPr>
          <w:tab/>
        </w:r>
        <w:r w:rsidRPr="00C644A4">
          <w:rPr>
            <w:rStyle w:val="Hyperlink"/>
            <w:noProof/>
            <w:lang w:val="fr-CA"/>
          </w:rPr>
          <w:t>Profil des intervenants touchés</w:t>
        </w:r>
        <w:r>
          <w:rPr>
            <w:noProof/>
            <w:webHidden/>
          </w:rPr>
          <w:tab/>
        </w:r>
        <w:r>
          <w:rPr>
            <w:noProof/>
            <w:webHidden/>
          </w:rPr>
          <w:fldChar w:fldCharType="begin"/>
        </w:r>
        <w:r>
          <w:rPr>
            <w:noProof/>
            <w:webHidden/>
          </w:rPr>
          <w:instrText xml:space="preserve"> PAGEREF _Toc100817835 \h </w:instrText>
        </w:r>
        <w:r>
          <w:rPr>
            <w:noProof/>
            <w:webHidden/>
          </w:rPr>
        </w:r>
        <w:r>
          <w:rPr>
            <w:noProof/>
            <w:webHidden/>
          </w:rPr>
          <w:fldChar w:fldCharType="separate"/>
        </w:r>
        <w:r>
          <w:rPr>
            <w:noProof/>
            <w:webHidden/>
          </w:rPr>
          <w:t>5</w:t>
        </w:r>
        <w:r>
          <w:rPr>
            <w:noProof/>
            <w:webHidden/>
          </w:rPr>
          <w:fldChar w:fldCharType="end"/>
        </w:r>
      </w:hyperlink>
    </w:p>
    <w:p w14:paraId="1676DD96" w14:textId="0A5D5BCF" w:rsidR="006E4C8A" w:rsidRDefault="006E4C8A">
      <w:pPr>
        <w:pStyle w:val="TOC1"/>
        <w:rPr>
          <w:rFonts w:eastAsiaTheme="minorEastAsia"/>
          <w:b w:val="0"/>
          <w:noProof/>
          <w:lang w:val="en-CA" w:eastAsia="en-CA"/>
        </w:rPr>
      </w:pPr>
      <w:hyperlink w:anchor="_Toc100817836" w:history="1">
        <w:r w:rsidRPr="00C644A4">
          <w:rPr>
            <w:rStyle w:val="Hyperlink"/>
            <w:noProof/>
            <w:lang w:val="fr-CA"/>
          </w:rPr>
          <w:t>3.</w:t>
        </w:r>
        <w:r>
          <w:rPr>
            <w:rFonts w:eastAsiaTheme="minorEastAsia"/>
            <w:b w:val="0"/>
            <w:noProof/>
            <w:lang w:val="en-CA" w:eastAsia="en-CA"/>
          </w:rPr>
          <w:tab/>
        </w:r>
        <w:r w:rsidRPr="00C644A4">
          <w:rPr>
            <w:rStyle w:val="Hyperlink"/>
            <w:noProof/>
            <w:lang w:val="fr-CA"/>
          </w:rPr>
          <w:t>Méthodologie</w:t>
        </w:r>
        <w:r>
          <w:rPr>
            <w:noProof/>
            <w:webHidden/>
          </w:rPr>
          <w:tab/>
        </w:r>
        <w:r>
          <w:rPr>
            <w:noProof/>
            <w:webHidden/>
          </w:rPr>
          <w:fldChar w:fldCharType="begin"/>
        </w:r>
        <w:r>
          <w:rPr>
            <w:noProof/>
            <w:webHidden/>
          </w:rPr>
          <w:instrText xml:space="preserve"> PAGEREF _Toc100817836 \h </w:instrText>
        </w:r>
        <w:r>
          <w:rPr>
            <w:noProof/>
            <w:webHidden/>
          </w:rPr>
        </w:r>
        <w:r>
          <w:rPr>
            <w:noProof/>
            <w:webHidden/>
          </w:rPr>
          <w:fldChar w:fldCharType="separate"/>
        </w:r>
        <w:r>
          <w:rPr>
            <w:noProof/>
            <w:webHidden/>
          </w:rPr>
          <w:t>6</w:t>
        </w:r>
        <w:r>
          <w:rPr>
            <w:noProof/>
            <w:webHidden/>
          </w:rPr>
          <w:fldChar w:fldCharType="end"/>
        </w:r>
      </w:hyperlink>
    </w:p>
    <w:p w14:paraId="691F6EA6" w14:textId="7C1944B2" w:rsidR="006E4C8A" w:rsidRDefault="006E4C8A">
      <w:pPr>
        <w:pStyle w:val="TOC2"/>
        <w:tabs>
          <w:tab w:val="left" w:pos="880"/>
          <w:tab w:val="right" w:leader="dot" w:pos="9350"/>
        </w:tabs>
        <w:rPr>
          <w:rFonts w:eastAsiaTheme="minorEastAsia"/>
          <w:noProof/>
          <w:lang w:val="en-CA" w:eastAsia="en-CA"/>
        </w:rPr>
      </w:pPr>
      <w:hyperlink w:anchor="_Toc100817837" w:history="1">
        <w:r w:rsidRPr="00C644A4">
          <w:rPr>
            <w:rStyle w:val="Hyperlink"/>
            <w:noProof/>
            <w:lang w:val="fr-CA"/>
          </w:rPr>
          <w:t>3.1.</w:t>
        </w:r>
        <w:r>
          <w:rPr>
            <w:rFonts w:eastAsiaTheme="minorEastAsia"/>
            <w:noProof/>
            <w:lang w:val="en-CA" w:eastAsia="en-CA"/>
          </w:rPr>
          <w:tab/>
        </w:r>
        <w:r w:rsidRPr="00C644A4">
          <w:rPr>
            <w:rStyle w:val="Hyperlink"/>
            <w:noProof/>
            <w:lang w:val="fr-CA"/>
          </w:rPr>
          <w:t>Modèle et paramètres généraux</w:t>
        </w:r>
        <w:r>
          <w:rPr>
            <w:noProof/>
            <w:webHidden/>
          </w:rPr>
          <w:tab/>
        </w:r>
        <w:r>
          <w:rPr>
            <w:noProof/>
            <w:webHidden/>
          </w:rPr>
          <w:fldChar w:fldCharType="begin"/>
        </w:r>
        <w:r>
          <w:rPr>
            <w:noProof/>
            <w:webHidden/>
          </w:rPr>
          <w:instrText xml:space="preserve"> PAGEREF _Toc100817837 \h </w:instrText>
        </w:r>
        <w:r>
          <w:rPr>
            <w:noProof/>
            <w:webHidden/>
          </w:rPr>
        </w:r>
        <w:r>
          <w:rPr>
            <w:noProof/>
            <w:webHidden/>
          </w:rPr>
          <w:fldChar w:fldCharType="separate"/>
        </w:r>
        <w:r>
          <w:rPr>
            <w:noProof/>
            <w:webHidden/>
          </w:rPr>
          <w:t>6</w:t>
        </w:r>
        <w:r>
          <w:rPr>
            <w:noProof/>
            <w:webHidden/>
          </w:rPr>
          <w:fldChar w:fldCharType="end"/>
        </w:r>
      </w:hyperlink>
    </w:p>
    <w:p w14:paraId="75E4C81E" w14:textId="3ABA15CF" w:rsidR="006E4C8A" w:rsidRDefault="006E4C8A">
      <w:pPr>
        <w:pStyle w:val="TOC2"/>
        <w:tabs>
          <w:tab w:val="left" w:pos="880"/>
          <w:tab w:val="right" w:leader="dot" w:pos="9350"/>
        </w:tabs>
        <w:rPr>
          <w:rFonts w:eastAsiaTheme="minorEastAsia"/>
          <w:noProof/>
          <w:lang w:val="en-CA" w:eastAsia="en-CA"/>
        </w:rPr>
      </w:pPr>
      <w:hyperlink w:anchor="_Toc100817838" w:history="1">
        <w:r w:rsidRPr="00C644A4">
          <w:rPr>
            <w:rStyle w:val="Hyperlink"/>
            <w:noProof/>
            <w:lang w:val="fr-CA"/>
          </w:rPr>
          <w:t>3.2.</w:t>
        </w:r>
        <w:r>
          <w:rPr>
            <w:rFonts w:eastAsiaTheme="minorEastAsia"/>
            <w:noProof/>
            <w:lang w:val="en-CA" w:eastAsia="en-CA"/>
          </w:rPr>
          <w:tab/>
        </w:r>
        <w:r w:rsidRPr="00C644A4">
          <w:rPr>
            <w:rStyle w:val="Hyperlink"/>
            <w:noProof/>
            <w:lang w:val="fr-CA"/>
          </w:rPr>
          <w:t>Avantage 1, 2, 3.</w:t>
        </w:r>
        <w:r>
          <w:rPr>
            <w:noProof/>
            <w:webHidden/>
          </w:rPr>
          <w:tab/>
        </w:r>
        <w:r>
          <w:rPr>
            <w:noProof/>
            <w:webHidden/>
          </w:rPr>
          <w:fldChar w:fldCharType="begin"/>
        </w:r>
        <w:r>
          <w:rPr>
            <w:noProof/>
            <w:webHidden/>
          </w:rPr>
          <w:instrText xml:space="preserve"> PAGEREF _Toc100817838 \h </w:instrText>
        </w:r>
        <w:r>
          <w:rPr>
            <w:noProof/>
            <w:webHidden/>
          </w:rPr>
        </w:r>
        <w:r>
          <w:rPr>
            <w:noProof/>
            <w:webHidden/>
          </w:rPr>
          <w:fldChar w:fldCharType="separate"/>
        </w:r>
        <w:r>
          <w:rPr>
            <w:noProof/>
            <w:webHidden/>
          </w:rPr>
          <w:t>6</w:t>
        </w:r>
        <w:r>
          <w:rPr>
            <w:noProof/>
            <w:webHidden/>
          </w:rPr>
          <w:fldChar w:fldCharType="end"/>
        </w:r>
      </w:hyperlink>
    </w:p>
    <w:p w14:paraId="64DE23BA" w14:textId="7B1C8660" w:rsidR="006E4C8A" w:rsidRDefault="006E4C8A">
      <w:pPr>
        <w:pStyle w:val="TOC2"/>
        <w:tabs>
          <w:tab w:val="left" w:pos="880"/>
          <w:tab w:val="right" w:leader="dot" w:pos="9350"/>
        </w:tabs>
        <w:rPr>
          <w:rFonts w:eastAsiaTheme="minorEastAsia"/>
          <w:noProof/>
          <w:lang w:val="en-CA" w:eastAsia="en-CA"/>
        </w:rPr>
      </w:pPr>
      <w:hyperlink w:anchor="_Toc100817839" w:history="1">
        <w:r w:rsidRPr="00C644A4">
          <w:rPr>
            <w:rStyle w:val="Hyperlink"/>
            <w:noProof/>
            <w:lang w:val="fr-CA"/>
          </w:rPr>
          <w:t>3.3.</w:t>
        </w:r>
        <w:r>
          <w:rPr>
            <w:rFonts w:eastAsiaTheme="minorEastAsia"/>
            <w:noProof/>
            <w:lang w:val="en-CA" w:eastAsia="en-CA"/>
          </w:rPr>
          <w:tab/>
        </w:r>
        <w:r w:rsidRPr="00C644A4">
          <w:rPr>
            <w:rStyle w:val="Hyperlink"/>
            <w:noProof/>
            <w:lang w:val="fr-CA"/>
          </w:rPr>
          <w:t>Coût 1, 2, 3…</w:t>
        </w:r>
        <w:r>
          <w:rPr>
            <w:noProof/>
            <w:webHidden/>
          </w:rPr>
          <w:tab/>
        </w:r>
        <w:r>
          <w:rPr>
            <w:noProof/>
            <w:webHidden/>
          </w:rPr>
          <w:fldChar w:fldCharType="begin"/>
        </w:r>
        <w:r>
          <w:rPr>
            <w:noProof/>
            <w:webHidden/>
          </w:rPr>
          <w:instrText xml:space="preserve"> PAGEREF _Toc100817839 \h </w:instrText>
        </w:r>
        <w:r>
          <w:rPr>
            <w:noProof/>
            <w:webHidden/>
          </w:rPr>
        </w:r>
        <w:r>
          <w:rPr>
            <w:noProof/>
            <w:webHidden/>
          </w:rPr>
          <w:fldChar w:fldCharType="separate"/>
        </w:r>
        <w:r>
          <w:rPr>
            <w:noProof/>
            <w:webHidden/>
          </w:rPr>
          <w:t>7</w:t>
        </w:r>
        <w:r>
          <w:rPr>
            <w:noProof/>
            <w:webHidden/>
          </w:rPr>
          <w:fldChar w:fldCharType="end"/>
        </w:r>
      </w:hyperlink>
    </w:p>
    <w:p w14:paraId="390D8816" w14:textId="17BAF5CA" w:rsidR="006E4C8A" w:rsidRDefault="006E4C8A">
      <w:pPr>
        <w:pStyle w:val="TOC1"/>
        <w:rPr>
          <w:rFonts w:eastAsiaTheme="minorEastAsia"/>
          <w:b w:val="0"/>
          <w:noProof/>
          <w:lang w:val="en-CA" w:eastAsia="en-CA"/>
        </w:rPr>
      </w:pPr>
      <w:hyperlink w:anchor="_Toc100817840" w:history="1">
        <w:r w:rsidRPr="00C644A4">
          <w:rPr>
            <w:rStyle w:val="Hyperlink"/>
            <w:noProof/>
            <w:lang w:val="fr-CA"/>
          </w:rPr>
          <w:t>4.</w:t>
        </w:r>
        <w:r>
          <w:rPr>
            <w:rFonts w:eastAsiaTheme="minorEastAsia"/>
            <w:b w:val="0"/>
            <w:noProof/>
            <w:lang w:val="en-CA" w:eastAsia="en-CA"/>
          </w:rPr>
          <w:tab/>
        </w:r>
        <w:r w:rsidRPr="00C644A4">
          <w:rPr>
            <w:rStyle w:val="Hyperlink"/>
            <w:noProof/>
            <w:lang w:val="fr-CA"/>
          </w:rPr>
          <w:t>Résultats</w:t>
        </w:r>
        <w:r>
          <w:rPr>
            <w:noProof/>
            <w:webHidden/>
          </w:rPr>
          <w:tab/>
        </w:r>
        <w:r>
          <w:rPr>
            <w:noProof/>
            <w:webHidden/>
          </w:rPr>
          <w:fldChar w:fldCharType="begin"/>
        </w:r>
        <w:r>
          <w:rPr>
            <w:noProof/>
            <w:webHidden/>
          </w:rPr>
          <w:instrText xml:space="preserve"> PAGEREF _Toc100817840 \h </w:instrText>
        </w:r>
        <w:r>
          <w:rPr>
            <w:noProof/>
            <w:webHidden/>
          </w:rPr>
        </w:r>
        <w:r>
          <w:rPr>
            <w:noProof/>
            <w:webHidden/>
          </w:rPr>
          <w:fldChar w:fldCharType="separate"/>
        </w:r>
        <w:r>
          <w:rPr>
            <w:noProof/>
            <w:webHidden/>
          </w:rPr>
          <w:t>8</w:t>
        </w:r>
        <w:r>
          <w:rPr>
            <w:noProof/>
            <w:webHidden/>
          </w:rPr>
          <w:fldChar w:fldCharType="end"/>
        </w:r>
      </w:hyperlink>
    </w:p>
    <w:p w14:paraId="572A94F3" w14:textId="5549DD67" w:rsidR="006E4C8A" w:rsidRDefault="006E4C8A">
      <w:pPr>
        <w:pStyle w:val="TOC2"/>
        <w:tabs>
          <w:tab w:val="right" w:leader="dot" w:pos="9350"/>
        </w:tabs>
        <w:rPr>
          <w:rFonts w:eastAsiaTheme="minorEastAsia"/>
          <w:noProof/>
          <w:lang w:val="en-CA" w:eastAsia="en-CA"/>
        </w:rPr>
      </w:pPr>
      <w:hyperlink w:anchor="_Toc100817841" w:history="1">
        <w:r w:rsidRPr="00C644A4">
          <w:rPr>
            <w:rStyle w:val="Hyperlink"/>
            <w:noProof/>
            <w:lang w:val="fr-CA"/>
          </w:rPr>
          <w:t>Énoncé des coûts et avantages</w:t>
        </w:r>
        <w:r>
          <w:rPr>
            <w:noProof/>
            <w:webHidden/>
          </w:rPr>
          <w:tab/>
        </w:r>
        <w:r>
          <w:rPr>
            <w:noProof/>
            <w:webHidden/>
          </w:rPr>
          <w:fldChar w:fldCharType="begin"/>
        </w:r>
        <w:r>
          <w:rPr>
            <w:noProof/>
            <w:webHidden/>
          </w:rPr>
          <w:instrText xml:space="preserve"> PAGEREF _Toc100817841 \h </w:instrText>
        </w:r>
        <w:r>
          <w:rPr>
            <w:noProof/>
            <w:webHidden/>
          </w:rPr>
        </w:r>
        <w:r>
          <w:rPr>
            <w:noProof/>
            <w:webHidden/>
          </w:rPr>
          <w:fldChar w:fldCharType="separate"/>
        </w:r>
        <w:r>
          <w:rPr>
            <w:noProof/>
            <w:webHidden/>
          </w:rPr>
          <w:t>8</w:t>
        </w:r>
        <w:r>
          <w:rPr>
            <w:noProof/>
            <w:webHidden/>
          </w:rPr>
          <w:fldChar w:fldCharType="end"/>
        </w:r>
      </w:hyperlink>
    </w:p>
    <w:p w14:paraId="17A109C4" w14:textId="05340BFF" w:rsidR="006E4C8A" w:rsidRDefault="006E4C8A">
      <w:pPr>
        <w:pStyle w:val="TOC1"/>
        <w:rPr>
          <w:rFonts w:eastAsiaTheme="minorEastAsia"/>
          <w:b w:val="0"/>
          <w:noProof/>
          <w:lang w:val="en-CA" w:eastAsia="en-CA"/>
        </w:rPr>
      </w:pPr>
      <w:hyperlink w:anchor="_Toc100817842" w:history="1">
        <w:r w:rsidRPr="00C644A4">
          <w:rPr>
            <w:rStyle w:val="Hyperlink"/>
            <w:noProof/>
            <w:lang w:val="fr-CA"/>
          </w:rPr>
          <w:t>5.</w:t>
        </w:r>
        <w:r>
          <w:rPr>
            <w:rFonts w:eastAsiaTheme="minorEastAsia"/>
            <w:b w:val="0"/>
            <w:noProof/>
            <w:lang w:val="en-CA" w:eastAsia="en-CA"/>
          </w:rPr>
          <w:tab/>
        </w:r>
        <w:r w:rsidRPr="00C644A4">
          <w:rPr>
            <w:rStyle w:val="Hyperlink"/>
            <w:noProof/>
            <w:lang w:val="fr-CA"/>
          </w:rPr>
          <w:t>Analyse de répartition</w:t>
        </w:r>
        <w:r>
          <w:rPr>
            <w:noProof/>
            <w:webHidden/>
          </w:rPr>
          <w:tab/>
        </w:r>
        <w:r>
          <w:rPr>
            <w:noProof/>
            <w:webHidden/>
          </w:rPr>
          <w:fldChar w:fldCharType="begin"/>
        </w:r>
        <w:r>
          <w:rPr>
            <w:noProof/>
            <w:webHidden/>
          </w:rPr>
          <w:instrText xml:space="preserve"> PAGEREF _Toc100817842 \h </w:instrText>
        </w:r>
        <w:r>
          <w:rPr>
            <w:noProof/>
            <w:webHidden/>
          </w:rPr>
        </w:r>
        <w:r>
          <w:rPr>
            <w:noProof/>
            <w:webHidden/>
          </w:rPr>
          <w:fldChar w:fldCharType="separate"/>
        </w:r>
        <w:r>
          <w:rPr>
            <w:noProof/>
            <w:webHidden/>
          </w:rPr>
          <w:t>10</w:t>
        </w:r>
        <w:r>
          <w:rPr>
            <w:noProof/>
            <w:webHidden/>
          </w:rPr>
          <w:fldChar w:fldCharType="end"/>
        </w:r>
      </w:hyperlink>
    </w:p>
    <w:p w14:paraId="180075BA" w14:textId="18F26F83" w:rsidR="006E4C8A" w:rsidRDefault="006E4C8A">
      <w:pPr>
        <w:pStyle w:val="TOC1"/>
        <w:rPr>
          <w:rFonts w:eastAsiaTheme="minorEastAsia"/>
          <w:b w:val="0"/>
          <w:noProof/>
          <w:lang w:val="en-CA" w:eastAsia="en-CA"/>
        </w:rPr>
      </w:pPr>
      <w:hyperlink w:anchor="_Toc100817843" w:history="1">
        <w:r w:rsidRPr="00C644A4">
          <w:rPr>
            <w:rStyle w:val="Hyperlink"/>
            <w:noProof/>
            <w:lang w:val="fr-CA"/>
          </w:rPr>
          <w:t>6.</w:t>
        </w:r>
        <w:r>
          <w:rPr>
            <w:rFonts w:eastAsiaTheme="minorEastAsia"/>
            <w:b w:val="0"/>
            <w:noProof/>
            <w:lang w:val="en-CA" w:eastAsia="en-CA"/>
          </w:rPr>
          <w:tab/>
        </w:r>
        <w:r w:rsidRPr="00C644A4">
          <w:rPr>
            <w:rStyle w:val="Hyperlink"/>
            <w:noProof/>
            <w:lang w:val="fr-CA"/>
          </w:rPr>
          <w:t>Résultats de l’analyse de sensibilité</w:t>
        </w:r>
        <w:r>
          <w:rPr>
            <w:noProof/>
            <w:webHidden/>
          </w:rPr>
          <w:tab/>
        </w:r>
        <w:r>
          <w:rPr>
            <w:noProof/>
            <w:webHidden/>
          </w:rPr>
          <w:fldChar w:fldCharType="begin"/>
        </w:r>
        <w:r>
          <w:rPr>
            <w:noProof/>
            <w:webHidden/>
          </w:rPr>
          <w:instrText xml:space="preserve"> PAGEREF _Toc100817843 \h </w:instrText>
        </w:r>
        <w:r>
          <w:rPr>
            <w:noProof/>
            <w:webHidden/>
          </w:rPr>
        </w:r>
        <w:r>
          <w:rPr>
            <w:noProof/>
            <w:webHidden/>
          </w:rPr>
          <w:fldChar w:fldCharType="separate"/>
        </w:r>
        <w:r>
          <w:rPr>
            <w:noProof/>
            <w:webHidden/>
          </w:rPr>
          <w:t>10</w:t>
        </w:r>
        <w:r>
          <w:rPr>
            <w:noProof/>
            <w:webHidden/>
          </w:rPr>
          <w:fldChar w:fldCharType="end"/>
        </w:r>
      </w:hyperlink>
    </w:p>
    <w:p w14:paraId="64B12C05" w14:textId="0767644D" w:rsidR="006E4C8A" w:rsidRDefault="006E4C8A">
      <w:pPr>
        <w:pStyle w:val="TOC1"/>
        <w:rPr>
          <w:rFonts w:eastAsiaTheme="minorEastAsia"/>
          <w:b w:val="0"/>
          <w:noProof/>
          <w:lang w:val="en-CA" w:eastAsia="en-CA"/>
        </w:rPr>
      </w:pPr>
      <w:hyperlink w:anchor="_Toc100817844" w:history="1">
        <w:r w:rsidRPr="00C644A4">
          <w:rPr>
            <w:rStyle w:val="Hyperlink"/>
            <w:noProof/>
            <w:lang w:val="fr-CA"/>
          </w:rPr>
          <w:t>7.</w:t>
        </w:r>
        <w:r>
          <w:rPr>
            <w:rFonts w:eastAsiaTheme="minorEastAsia"/>
            <w:b w:val="0"/>
            <w:noProof/>
            <w:lang w:val="en-CA" w:eastAsia="en-CA"/>
          </w:rPr>
          <w:tab/>
        </w:r>
        <w:r w:rsidRPr="00C644A4">
          <w:rPr>
            <w:rStyle w:val="Hyperlink"/>
            <w:noProof/>
            <w:lang w:val="fr-CA"/>
          </w:rPr>
          <w:t>Conclusions</w:t>
        </w:r>
        <w:r>
          <w:rPr>
            <w:noProof/>
            <w:webHidden/>
          </w:rPr>
          <w:tab/>
        </w:r>
        <w:r>
          <w:rPr>
            <w:noProof/>
            <w:webHidden/>
          </w:rPr>
          <w:fldChar w:fldCharType="begin"/>
        </w:r>
        <w:r>
          <w:rPr>
            <w:noProof/>
            <w:webHidden/>
          </w:rPr>
          <w:instrText xml:space="preserve"> PAGEREF _Toc100817844 \h </w:instrText>
        </w:r>
        <w:r>
          <w:rPr>
            <w:noProof/>
            <w:webHidden/>
          </w:rPr>
        </w:r>
        <w:r>
          <w:rPr>
            <w:noProof/>
            <w:webHidden/>
          </w:rPr>
          <w:fldChar w:fldCharType="separate"/>
        </w:r>
        <w:r>
          <w:rPr>
            <w:noProof/>
            <w:webHidden/>
          </w:rPr>
          <w:t>10</w:t>
        </w:r>
        <w:r>
          <w:rPr>
            <w:noProof/>
            <w:webHidden/>
          </w:rPr>
          <w:fldChar w:fldCharType="end"/>
        </w:r>
      </w:hyperlink>
    </w:p>
    <w:p w14:paraId="7BF2B8A5" w14:textId="465718C3" w:rsidR="006E4C8A" w:rsidRDefault="006E4C8A">
      <w:pPr>
        <w:pStyle w:val="TOC1"/>
        <w:rPr>
          <w:rFonts w:eastAsiaTheme="minorEastAsia"/>
          <w:b w:val="0"/>
          <w:noProof/>
          <w:lang w:val="en-CA" w:eastAsia="en-CA"/>
        </w:rPr>
      </w:pPr>
      <w:hyperlink w:anchor="_Toc100817845" w:history="1">
        <w:r w:rsidRPr="00C644A4">
          <w:rPr>
            <w:rStyle w:val="Hyperlink"/>
            <w:noProof/>
            <w:lang w:val="fr-CA"/>
          </w:rPr>
          <w:t>8.</w:t>
        </w:r>
        <w:r>
          <w:rPr>
            <w:rFonts w:eastAsiaTheme="minorEastAsia"/>
            <w:b w:val="0"/>
            <w:noProof/>
            <w:lang w:val="en-CA" w:eastAsia="en-CA"/>
          </w:rPr>
          <w:tab/>
        </w:r>
        <w:r w:rsidRPr="00C644A4">
          <w:rPr>
            <w:rStyle w:val="Hyperlink"/>
            <w:noProof/>
            <w:lang w:val="fr-CA"/>
          </w:rPr>
          <w:t>Références</w:t>
        </w:r>
        <w:r>
          <w:rPr>
            <w:noProof/>
            <w:webHidden/>
          </w:rPr>
          <w:tab/>
        </w:r>
        <w:r>
          <w:rPr>
            <w:noProof/>
            <w:webHidden/>
          </w:rPr>
          <w:fldChar w:fldCharType="begin"/>
        </w:r>
        <w:r>
          <w:rPr>
            <w:noProof/>
            <w:webHidden/>
          </w:rPr>
          <w:instrText xml:space="preserve"> PAGEREF _Toc100817845 \h </w:instrText>
        </w:r>
        <w:r>
          <w:rPr>
            <w:noProof/>
            <w:webHidden/>
          </w:rPr>
        </w:r>
        <w:r>
          <w:rPr>
            <w:noProof/>
            <w:webHidden/>
          </w:rPr>
          <w:fldChar w:fldCharType="separate"/>
        </w:r>
        <w:r>
          <w:rPr>
            <w:noProof/>
            <w:webHidden/>
          </w:rPr>
          <w:t>10</w:t>
        </w:r>
        <w:r>
          <w:rPr>
            <w:noProof/>
            <w:webHidden/>
          </w:rPr>
          <w:fldChar w:fldCharType="end"/>
        </w:r>
      </w:hyperlink>
    </w:p>
    <w:p w14:paraId="29A2834F" w14:textId="603E600D" w:rsidR="006E4C8A" w:rsidRDefault="006E4C8A">
      <w:pPr>
        <w:pStyle w:val="TOC1"/>
        <w:rPr>
          <w:rFonts w:eastAsiaTheme="minorEastAsia"/>
          <w:b w:val="0"/>
          <w:noProof/>
          <w:lang w:val="en-CA" w:eastAsia="en-CA"/>
        </w:rPr>
      </w:pPr>
      <w:hyperlink w:anchor="_Toc100817846" w:history="1">
        <w:r w:rsidRPr="00C644A4">
          <w:rPr>
            <w:rStyle w:val="Hyperlink"/>
            <w:noProof/>
            <w:lang w:val="fr-CA"/>
          </w:rPr>
          <w:t>A.</w:t>
        </w:r>
        <w:r>
          <w:rPr>
            <w:rFonts w:eastAsiaTheme="minorEastAsia"/>
            <w:b w:val="0"/>
            <w:noProof/>
            <w:lang w:val="en-CA" w:eastAsia="en-CA"/>
          </w:rPr>
          <w:tab/>
        </w:r>
        <w:r w:rsidRPr="00C644A4">
          <w:rPr>
            <w:rStyle w:val="Hyperlink"/>
            <w:noProof/>
            <w:lang w:val="fr-CA"/>
          </w:rPr>
          <w:t>Annexe sur les données</w:t>
        </w:r>
        <w:r>
          <w:rPr>
            <w:noProof/>
            <w:webHidden/>
          </w:rPr>
          <w:tab/>
        </w:r>
        <w:r>
          <w:rPr>
            <w:noProof/>
            <w:webHidden/>
          </w:rPr>
          <w:fldChar w:fldCharType="begin"/>
        </w:r>
        <w:r>
          <w:rPr>
            <w:noProof/>
            <w:webHidden/>
          </w:rPr>
          <w:instrText xml:space="preserve"> PAGEREF _Toc100817846 \h </w:instrText>
        </w:r>
        <w:r>
          <w:rPr>
            <w:noProof/>
            <w:webHidden/>
          </w:rPr>
        </w:r>
        <w:r>
          <w:rPr>
            <w:noProof/>
            <w:webHidden/>
          </w:rPr>
          <w:fldChar w:fldCharType="separate"/>
        </w:r>
        <w:r>
          <w:rPr>
            <w:noProof/>
            <w:webHidden/>
          </w:rPr>
          <w:t>10</w:t>
        </w:r>
        <w:r>
          <w:rPr>
            <w:noProof/>
            <w:webHidden/>
          </w:rPr>
          <w:fldChar w:fldCharType="end"/>
        </w:r>
      </w:hyperlink>
    </w:p>
    <w:p w14:paraId="5A9440CB" w14:textId="1C239E25" w:rsidR="006E4C8A" w:rsidRDefault="006E4C8A">
      <w:pPr>
        <w:pStyle w:val="TOC1"/>
        <w:rPr>
          <w:rFonts w:eastAsiaTheme="minorEastAsia"/>
          <w:b w:val="0"/>
          <w:noProof/>
          <w:lang w:val="en-CA" w:eastAsia="en-CA"/>
        </w:rPr>
      </w:pPr>
      <w:hyperlink w:anchor="_Toc100817847" w:history="1">
        <w:r w:rsidRPr="00C644A4">
          <w:rPr>
            <w:rStyle w:val="Hyperlink"/>
            <w:noProof/>
            <w:lang w:val="fr-CA"/>
          </w:rPr>
          <w:t>B.</w:t>
        </w:r>
        <w:r>
          <w:rPr>
            <w:rFonts w:eastAsiaTheme="minorEastAsia"/>
            <w:b w:val="0"/>
            <w:noProof/>
            <w:lang w:val="en-CA" w:eastAsia="en-CA"/>
          </w:rPr>
          <w:tab/>
        </w:r>
        <w:r w:rsidRPr="00C644A4">
          <w:rPr>
            <w:rStyle w:val="Hyperlink"/>
            <w:noProof/>
            <w:lang w:val="fr-CA"/>
          </w:rPr>
          <w:t>Annexe sur les variables d’entrée</w:t>
        </w:r>
        <w:r>
          <w:rPr>
            <w:noProof/>
            <w:webHidden/>
          </w:rPr>
          <w:tab/>
        </w:r>
        <w:r>
          <w:rPr>
            <w:noProof/>
            <w:webHidden/>
          </w:rPr>
          <w:fldChar w:fldCharType="begin"/>
        </w:r>
        <w:r>
          <w:rPr>
            <w:noProof/>
            <w:webHidden/>
          </w:rPr>
          <w:instrText xml:space="preserve"> PAGEREF _Toc100817847 \h </w:instrText>
        </w:r>
        <w:r>
          <w:rPr>
            <w:noProof/>
            <w:webHidden/>
          </w:rPr>
        </w:r>
        <w:r>
          <w:rPr>
            <w:noProof/>
            <w:webHidden/>
          </w:rPr>
          <w:fldChar w:fldCharType="separate"/>
        </w:r>
        <w:r>
          <w:rPr>
            <w:noProof/>
            <w:webHidden/>
          </w:rPr>
          <w:t>11</w:t>
        </w:r>
        <w:r>
          <w:rPr>
            <w:noProof/>
            <w:webHidden/>
          </w:rPr>
          <w:fldChar w:fldCharType="end"/>
        </w:r>
      </w:hyperlink>
    </w:p>
    <w:p w14:paraId="02C2694D" w14:textId="04869673" w:rsidR="008F7458" w:rsidRPr="0067769B" w:rsidRDefault="00C61B0D" w:rsidP="398DC7EE">
      <w:pPr>
        <w:pStyle w:val="TOC1"/>
        <w:tabs>
          <w:tab w:val="clear" w:pos="440"/>
          <w:tab w:val="clear" w:pos="9350"/>
          <w:tab w:val="left" w:pos="435"/>
          <w:tab w:val="right" w:leader="dot" w:pos="9360"/>
        </w:tabs>
        <w:rPr>
          <w:bCs/>
          <w:lang w:val="fr-CA" w:eastAsia="en-CA"/>
        </w:rPr>
      </w:pPr>
      <w:r w:rsidRPr="0067769B">
        <w:rPr>
          <w:lang w:val="fr-CA"/>
        </w:rPr>
        <w:lastRenderedPageBreak/>
        <w:fldChar w:fldCharType="end"/>
      </w:r>
    </w:p>
    <w:p w14:paraId="774E5EEC" w14:textId="77777777" w:rsidR="002D22E3" w:rsidRPr="0067769B" w:rsidRDefault="002D22E3" w:rsidP="00400B04">
      <w:pPr>
        <w:pStyle w:val="TOC1"/>
        <w:rPr>
          <w:bCs/>
          <w:lang w:val="fr-CA" w:eastAsia="en-CA"/>
        </w:rPr>
      </w:pPr>
    </w:p>
    <w:p w14:paraId="149C8D88" w14:textId="77777777" w:rsidR="00CD0249" w:rsidRPr="0067769B" w:rsidRDefault="00CD0249" w:rsidP="00CB7997">
      <w:pPr>
        <w:spacing w:line="240" w:lineRule="auto"/>
        <w:rPr>
          <w:lang w:val="fr-CA"/>
        </w:rPr>
      </w:pPr>
    </w:p>
    <w:p w14:paraId="54EE664F" w14:textId="77777777" w:rsidR="005F1535" w:rsidRPr="0067769B" w:rsidRDefault="005F1535" w:rsidP="00CD0249">
      <w:pPr>
        <w:rPr>
          <w:lang w:val="fr-CA"/>
        </w:rPr>
      </w:pPr>
    </w:p>
    <w:p w14:paraId="58D7BE9D" w14:textId="77777777" w:rsidR="005F1535" w:rsidRPr="0067769B" w:rsidRDefault="005F1535" w:rsidP="00CD0249">
      <w:pPr>
        <w:rPr>
          <w:lang w:val="fr-CA"/>
        </w:rPr>
      </w:pPr>
    </w:p>
    <w:p w14:paraId="67B865AC" w14:textId="77777777" w:rsidR="005F1535" w:rsidRPr="0067769B" w:rsidRDefault="005F1535" w:rsidP="00CD0249">
      <w:pPr>
        <w:rPr>
          <w:lang w:val="fr-CA"/>
        </w:rPr>
      </w:pPr>
    </w:p>
    <w:p w14:paraId="2821731E" w14:textId="77777777" w:rsidR="005F1535" w:rsidRPr="0067769B" w:rsidRDefault="005F1535" w:rsidP="00CD0249">
      <w:pPr>
        <w:rPr>
          <w:lang w:val="fr-CA"/>
        </w:rPr>
      </w:pPr>
    </w:p>
    <w:p w14:paraId="264A1480" w14:textId="77777777" w:rsidR="005F1535" w:rsidRPr="0067769B" w:rsidRDefault="005F1535" w:rsidP="00CD0249">
      <w:pPr>
        <w:rPr>
          <w:lang w:val="fr-CA"/>
        </w:rPr>
      </w:pPr>
    </w:p>
    <w:p w14:paraId="03013ABC" w14:textId="77777777" w:rsidR="007A123A" w:rsidRPr="0067769B" w:rsidRDefault="007A123A" w:rsidP="00CD0249">
      <w:pPr>
        <w:rPr>
          <w:lang w:val="fr-CA"/>
        </w:rPr>
      </w:pPr>
    </w:p>
    <w:p w14:paraId="6136F5AB" w14:textId="77777777" w:rsidR="007A123A" w:rsidRPr="0067769B" w:rsidRDefault="007A123A" w:rsidP="00CD0249">
      <w:pPr>
        <w:rPr>
          <w:lang w:val="fr-CA"/>
        </w:rPr>
      </w:pPr>
    </w:p>
    <w:p w14:paraId="147B83E2" w14:textId="77777777" w:rsidR="007A123A" w:rsidRPr="0067769B" w:rsidRDefault="007A123A" w:rsidP="00CD0249">
      <w:pPr>
        <w:rPr>
          <w:lang w:val="fr-CA"/>
        </w:rPr>
      </w:pPr>
    </w:p>
    <w:p w14:paraId="617F28A7" w14:textId="77777777" w:rsidR="00CD0249" w:rsidRPr="0067769B" w:rsidRDefault="00CD0249" w:rsidP="00CD0249">
      <w:pPr>
        <w:rPr>
          <w:lang w:val="fr-CA"/>
        </w:rPr>
      </w:pPr>
    </w:p>
    <w:p w14:paraId="6647674E" w14:textId="77777777" w:rsidR="008E606E" w:rsidRPr="0067769B" w:rsidRDefault="008E606E" w:rsidP="008E606E">
      <w:pPr>
        <w:rPr>
          <w:lang w:val="fr-CA"/>
        </w:rPr>
        <w:sectPr w:rsidR="008E606E" w:rsidRPr="0067769B" w:rsidSect="0067027F">
          <w:headerReference w:type="default" r:id="rId17"/>
          <w:footerReference w:type="default" r:id="rId18"/>
          <w:pgSz w:w="12240" w:h="15840"/>
          <w:pgMar w:top="1440" w:right="1440" w:bottom="1440" w:left="1440" w:header="720" w:footer="1008" w:gutter="0"/>
          <w:pgNumType w:fmt="lowerRoman"/>
          <w:cols w:space="720"/>
          <w:titlePg/>
          <w:docGrid w:linePitch="360"/>
        </w:sectPr>
      </w:pPr>
    </w:p>
    <w:p w14:paraId="5C5316F7" w14:textId="3D77560E" w:rsidR="00B703B1" w:rsidRPr="00BA08E5" w:rsidRDefault="006A2619" w:rsidP="001F69C3">
      <w:pPr>
        <w:pStyle w:val="Heading1"/>
        <w:numPr>
          <w:ilvl w:val="0"/>
          <w:numId w:val="0"/>
        </w:numPr>
        <w:ind w:left="720" w:hanging="720"/>
        <w:rPr>
          <w:lang w:val="fr-CA"/>
        </w:rPr>
      </w:pPr>
      <w:bookmarkStart w:id="4" w:name="_Toc100817820"/>
      <w:r w:rsidRPr="00BA08E5">
        <w:rPr>
          <w:lang w:val="fr-CA"/>
        </w:rPr>
        <w:lastRenderedPageBreak/>
        <w:t>Sommaire</w:t>
      </w:r>
      <w:bookmarkEnd w:id="4"/>
    </w:p>
    <w:p w14:paraId="7AA4F6B1" w14:textId="024856FB" w:rsidR="001F25AD" w:rsidRPr="0067769B" w:rsidRDefault="006A2619" w:rsidP="001F25AD">
      <w:pPr>
        <w:rPr>
          <w:color w:val="1F3864" w:themeColor="accent5" w:themeShade="80"/>
          <w:lang w:val="fr-CA"/>
        </w:rPr>
      </w:pPr>
      <w:r w:rsidRPr="0067769B">
        <w:rPr>
          <w:lang w:val="fr-CA"/>
        </w:rPr>
        <w:t>Le présent rapport décrit en détail l</w:t>
      </w:r>
      <w:r w:rsidR="007B747C">
        <w:rPr>
          <w:lang w:val="fr-CA"/>
        </w:rPr>
        <w:t>’</w:t>
      </w:r>
      <w:r w:rsidRPr="0067769B">
        <w:rPr>
          <w:lang w:val="fr-CA"/>
        </w:rPr>
        <w:t xml:space="preserve">analyse coûts-avantages réalisée pour </w:t>
      </w:r>
      <w:r w:rsidRPr="0067769B">
        <w:rPr>
          <w:color w:val="1F3864" w:themeColor="accent5" w:themeShade="80"/>
          <w:lang w:val="fr-CA"/>
        </w:rPr>
        <w:t>[</w:t>
      </w:r>
      <w:r w:rsidR="00C2322F">
        <w:rPr>
          <w:color w:val="1F3864" w:themeColor="accent5" w:themeShade="80"/>
          <w:lang w:val="fr-CA"/>
        </w:rPr>
        <w:t>i</w:t>
      </w:r>
      <w:r w:rsidRPr="0067769B">
        <w:rPr>
          <w:color w:val="1F3864" w:themeColor="accent5" w:themeShade="80"/>
          <w:lang w:val="fr-CA"/>
        </w:rPr>
        <w:t>nsérer le titre du r</w:t>
      </w:r>
      <w:r w:rsidR="00BA08E5">
        <w:rPr>
          <w:color w:val="1F3864" w:themeColor="accent5" w:themeShade="80"/>
          <w:lang w:val="fr-CA"/>
        </w:rPr>
        <w:t>è</w:t>
      </w:r>
      <w:r w:rsidRPr="0067769B">
        <w:rPr>
          <w:color w:val="1F3864" w:themeColor="accent5" w:themeShade="80"/>
          <w:lang w:val="fr-CA"/>
        </w:rPr>
        <w:t>glement]</w:t>
      </w:r>
      <w:r w:rsidRPr="0067769B">
        <w:rPr>
          <w:lang w:val="fr-CA"/>
        </w:rPr>
        <w:t xml:space="preserve"> qui a été publiée dans la </w:t>
      </w:r>
      <w:r w:rsidRPr="0067769B">
        <w:rPr>
          <w:color w:val="1F3864" w:themeColor="accent5" w:themeShade="80"/>
          <w:lang w:val="fr-CA"/>
        </w:rPr>
        <w:t>[</w:t>
      </w:r>
      <w:r w:rsidR="00241E08">
        <w:rPr>
          <w:color w:val="1F3864" w:themeColor="accent5" w:themeShade="80"/>
          <w:lang w:val="fr-CA"/>
        </w:rPr>
        <w:t>p</w:t>
      </w:r>
      <w:r w:rsidRPr="0067769B">
        <w:rPr>
          <w:color w:val="1F3864" w:themeColor="accent5" w:themeShade="80"/>
          <w:lang w:val="fr-CA"/>
        </w:rPr>
        <w:t xml:space="preserve">artie un </w:t>
      </w:r>
      <w:r w:rsidR="008C5CE0">
        <w:rPr>
          <w:color w:val="1F3864" w:themeColor="accent5" w:themeShade="80"/>
          <w:lang w:val="fr-CA"/>
        </w:rPr>
        <w:t>ou</w:t>
      </w:r>
      <w:r w:rsidRPr="0067769B">
        <w:rPr>
          <w:color w:val="1F3864" w:themeColor="accent5" w:themeShade="80"/>
          <w:lang w:val="fr-CA"/>
        </w:rPr>
        <w:t xml:space="preserve"> deux] </w:t>
      </w:r>
      <w:r w:rsidRPr="0067769B">
        <w:rPr>
          <w:lang w:val="fr-CA"/>
        </w:rPr>
        <w:t xml:space="preserve">de la </w:t>
      </w:r>
      <w:r w:rsidRPr="0067769B">
        <w:rPr>
          <w:i/>
          <w:iCs/>
          <w:lang w:val="fr-CA"/>
        </w:rPr>
        <w:t>Gazette du Canada</w:t>
      </w:r>
      <w:r w:rsidRPr="0067769B">
        <w:rPr>
          <w:lang w:val="fr-CA"/>
        </w:rPr>
        <w:t xml:space="preserve"> </w:t>
      </w:r>
      <w:r w:rsidRPr="00241E08">
        <w:rPr>
          <w:lang w:val="fr-CA"/>
        </w:rPr>
        <w:t xml:space="preserve">le </w:t>
      </w:r>
      <w:bookmarkStart w:id="5" w:name="_Hlk100567747"/>
      <w:r w:rsidR="00241E08" w:rsidRPr="00241E08">
        <w:rPr>
          <w:color w:val="1F3864" w:themeColor="accent5" w:themeShade="80"/>
          <w:lang w:val="fr-CA"/>
        </w:rPr>
        <w:t>[Date].</w:t>
      </w:r>
      <w:r w:rsidR="00AE0426" w:rsidRPr="007872EC">
        <w:rPr>
          <w:color w:val="1F4E79" w:themeColor="accent1" w:themeShade="80"/>
          <w:lang w:val="fr-CA"/>
        </w:rPr>
        <w:t xml:space="preserve"> </w:t>
      </w:r>
      <w:bookmarkEnd w:id="5"/>
      <w:r w:rsidR="006234FD" w:rsidRPr="0067769B">
        <w:rPr>
          <w:color w:val="1F3864" w:themeColor="accent5" w:themeShade="80"/>
          <w:lang w:val="fr-CA"/>
        </w:rPr>
        <w:t>&lt;&lt;</w:t>
      </w:r>
      <w:r w:rsidR="00C2322F">
        <w:rPr>
          <w:color w:val="1F3864" w:themeColor="accent5" w:themeShade="80"/>
          <w:lang w:val="fr-CA"/>
        </w:rPr>
        <w:t>i</w:t>
      </w:r>
      <w:r w:rsidR="006234FD" w:rsidRPr="0067769B">
        <w:rPr>
          <w:color w:val="1F3864" w:themeColor="accent5" w:themeShade="80"/>
          <w:lang w:val="fr-CA"/>
        </w:rPr>
        <w:t>nsc</w:t>
      </w:r>
      <w:r w:rsidR="00EB28FF" w:rsidRPr="0067769B">
        <w:rPr>
          <w:color w:val="1F3864" w:themeColor="accent5" w:themeShade="80"/>
          <w:lang w:val="fr-CA"/>
        </w:rPr>
        <w:t>r</w:t>
      </w:r>
      <w:r w:rsidR="006234FD" w:rsidRPr="0067769B">
        <w:rPr>
          <w:color w:val="1F3864" w:themeColor="accent5" w:themeShade="80"/>
          <w:lang w:val="fr-CA"/>
        </w:rPr>
        <w:t xml:space="preserve">ire un lien vers l’étude d’impact de la réglementation (EIR) dans la </w:t>
      </w:r>
      <w:r w:rsidR="006234FD" w:rsidRPr="0067769B">
        <w:rPr>
          <w:i/>
          <w:color w:val="1F3864" w:themeColor="accent5" w:themeShade="80"/>
          <w:lang w:val="fr-CA"/>
        </w:rPr>
        <w:t>Gazette du Canada</w:t>
      </w:r>
      <w:r w:rsidR="006234FD" w:rsidRPr="0067769B">
        <w:rPr>
          <w:color w:val="1F3864" w:themeColor="accent5" w:themeShade="80"/>
          <w:lang w:val="fr-CA"/>
        </w:rPr>
        <w:t xml:space="preserve"> ici.&gt;&gt;</w:t>
      </w:r>
    </w:p>
    <w:p w14:paraId="2598D2E6" w14:textId="029A15A9" w:rsidR="00CD0249" w:rsidRPr="0067769B" w:rsidRDefault="006234FD" w:rsidP="00CD0249">
      <w:pPr>
        <w:rPr>
          <w:color w:val="1F3864" w:themeColor="accent5" w:themeShade="80"/>
          <w:lang w:val="fr-CA"/>
        </w:rPr>
      </w:pPr>
      <w:commentRangeStart w:id="6"/>
      <w:r w:rsidRPr="0067769B">
        <w:rPr>
          <w:color w:val="1F3864" w:themeColor="accent5" w:themeShade="80"/>
          <w:lang w:val="fr-CA"/>
        </w:rPr>
        <w:t>Le résumé devrait</w:t>
      </w:r>
      <w:commentRangeEnd w:id="6"/>
      <w:r w:rsidR="007252E5">
        <w:rPr>
          <w:rStyle w:val="CommentReference"/>
        </w:rPr>
        <w:commentReference w:id="6"/>
      </w:r>
      <w:r w:rsidRPr="0067769B">
        <w:rPr>
          <w:color w:val="1F3864" w:themeColor="accent5" w:themeShade="80"/>
          <w:lang w:val="fr-CA"/>
        </w:rPr>
        <w:t xml:space="preserve"> être une version condensé</w:t>
      </w:r>
      <w:r w:rsidR="00BA08E5">
        <w:rPr>
          <w:color w:val="1F3864" w:themeColor="accent5" w:themeShade="80"/>
          <w:lang w:val="fr-CA"/>
        </w:rPr>
        <w:t>e</w:t>
      </w:r>
      <w:r w:rsidRPr="0067769B">
        <w:rPr>
          <w:color w:val="1F3864" w:themeColor="accent5" w:themeShade="80"/>
          <w:lang w:val="fr-CA"/>
        </w:rPr>
        <w:t xml:space="preserve"> de l</w:t>
      </w:r>
      <w:r w:rsidR="007B747C">
        <w:rPr>
          <w:color w:val="1F3864" w:themeColor="accent5" w:themeShade="80"/>
          <w:lang w:val="fr-CA"/>
        </w:rPr>
        <w:t>’</w:t>
      </w:r>
      <w:r w:rsidRPr="0067769B">
        <w:rPr>
          <w:color w:val="1F3864" w:themeColor="accent5" w:themeShade="80"/>
          <w:lang w:val="fr-CA"/>
        </w:rPr>
        <w:t>analyse coûts-avantages (ACA) convenant à l’insertion dans la section coûts-avantages de l’EIR,</w:t>
      </w:r>
      <w:r w:rsidR="00BE4B9A" w:rsidRPr="0067769B">
        <w:rPr>
          <w:color w:val="1F3864" w:themeColor="accent5" w:themeShade="80"/>
          <w:lang w:val="fr-CA"/>
        </w:rPr>
        <w:t xml:space="preserve"> </w:t>
      </w:r>
      <w:r w:rsidRPr="00BA08E5">
        <w:rPr>
          <w:color w:val="1F3864" w:themeColor="accent5" w:themeShade="80"/>
          <w:lang w:val="fr-CA"/>
        </w:rPr>
        <w:t>ce qui devrait inclure les éléments suivants :</w:t>
      </w:r>
    </w:p>
    <w:p w14:paraId="72DF78ED" w14:textId="6D3198A0" w:rsidR="006C4798" w:rsidRPr="00BA08E5" w:rsidRDefault="006234FD" w:rsidP="006C4798">
      <w:pPr>
        <w:pStyle w:val="Heading2"/>
        <w:numPr>
          <w:ilvl w:val="1"/>
          <w:numId w:val="0"/>
        </w:numPr>
        <w:ind w:left="720" w:hanging="720"/>
        <w:rPr>
          <w:lang w:val="fr-CA"/>
        </w:rPr>
      </w:pPr>
      <w:bookmarkStart w:id="7" w:name="_Toc100817821"/>
      <w:r w:rsidRPr="00BA08E5">
        <w:rPr>
          <w:lang w:val="fr-CA"/>
        </w:rPr>
        <w:t>Projet de règlement</w:t>
      </w:r>
      <w:bookmarkEnd w:id="7"/>
    </w:p>
    <w:p w14:paraId="022EFEDB" w14:textId="2C3D9F72" w:rsidR="006C4798" w:rsidRPr="0067769B" w:rsidRDefault="00551CB1" w:rsidP="006C4798">
      <w:pPr>
        <w:rPr>
          <w:color w:val="1F3864" w:themeColor="accent5" w:themeShade="80"/>
          <w:lang w:val="fr-CA"/>
        </w:rPr>
      </w:pPr>
      <w:commentRangeStart w:id="8"/>
      <w:r>
        <w:rPr>
          <w:color w:val="1F3864" w:themeColor="accent5" w:themeShade="80"/>
          <w:lang w:val="fr-CA"/>
        </w:rPr>
        <w:t xml:space="preserve">La présente </w:t>
      </w:r>
      <w:r w:rsidR="006234FD" w:rsidRPr="0067769B">
        <w:rPr>
          <w:color w:val="1F3864" w:themeColor="accent5" w:themeShade="80"/>
          <w:lang w:val="fr-CA"/>
        </w:rPr>
        <w:t>section</w:t>
      </w:r>
      <w:commentRangeEnd w:id="8"/>
      <w:r w:rsidR="007252E5">
        <w:rPr>
          <w:rStyle w:val="CommentReference"/>
        </w:rPr>
        <w:commentReference w:id="8"/>
      </w:r>
      <w:r w:rsidR="006234FD" w:rsidRPr="0067769B">
        <w:rPr>
          <w:color w:val="1F3864" w:themeColor="accent5" w:themeShade="80"/>
          <w:lang w:val="fr-CA"/>
        </w:rPr>
        <w:t xml:space="preserve"> doit présenter un </w:t>
      </w:r>
      <w:r w:rsidR="00112061">
        <w:rPr>
          <w:color w:val="1F3864" w:themeColor="accent5" w:themeShade="80"/>
          <w:lang w:val="fr-CA"/>
        </w:rPr>
        <w:t xml:space="preserve">bref </w:t>
      </w:r>
      <w:r w:rsidR="006234FD" w:rsidRPr="0067769B">
        <w:rPr>
          <w:color w:val="1F3864" w:themeColor="accent5" w:themeShade="80"/>
          <w:lang w:val="fr-CA"/>
        </w:rPr>
        <w:t>aperçu de l’enjeu, de la description et des objectifs du projet.</w:t>
      </w:r>
      <w:r w:rsidR="00417D34" w:rsidRPr="0067769B">
        <w:rPr>
          <w:color w:val="1F3864" w:themeColor="accent5" w:themeShade="80"/>
          <w:lang w:val="fr-CA"/>
        </w:rPr>
        <w:t xml:space="preserve"> </w:t>
      </w:r>
      <w:r w:rsidR="006234FD" w:rsidRPr="0067769B">
        <w:rPr>
          <w:color w:val="1F3864" w:themeColor="accent5" w:themeShade="80"/>
          <w:lang w:val="fr-CA"/>
        </w:rPr>
        <w:t>Il peut s</w:t>
      </w:r>
      <w:r w:rsidR="007B747C">
        <w:rPr>
          <w:color w:val="1F3864" w:themeColor="accent5" w:themeShade="80"/>
          <w:lang w:val="fr-CA"/>
        </w:rPr>
        <w:t>’</w:t>
      </w:r>
      <w:r w:rsidR="006234FD" w:rsidRPr="0067769B">
        <w:rPr>
          <w:color w:val="1F3864" w:themeColor="accent5" w:themeShade="80"/>
          <w:lang w:val="fr-CA"/>
        </w:rPr>
        <w:t>agir d</w:t>
      </w:r>
      <w:r w:rsidR="007B747C">
        <w:rPr>
          <w:color w:val="1F3864" w:themeColor="accent5" w:themeShade="80"/>
          <w:lang w:val="fr-CA"/>
        </w:rPr>
        <w:t>’</w:t>
      </w:r>
      <w:r w:rsidR="006234FD" w:rsidRPr="0067769B">
        <w:rPr>
          <w:color w:val="1F3864" w:themeColor="accent5" w:themeShade="80"/>
          <w:lang w:val="fr-CA"/>
        </w:rPr>
        <w:t>un résumé ou d</w:t>
      </w:r>
      <w:r w:rsidR="007B747C">
        <w:rPr>
          <w:color w:val="1F3864" w:themeColor="accent5" w:themeShade="80"/>
          <w:lang w:val="fr-CA"/>
        </w:rPr>
        <w:t>’</w:t>
      </w:r>
      <w:r w:rsidR="006234FD" w:rsidRPr="0067769B">
        <w:rPr>
          <w:color w:val="1F3864" w:themeColor="accent5" w:themeShade="80"/>
          <w:lang w:val="fr-CA"/>
        </w:rPr>
        <w:t>une copie directe de ces sections du résumé de l’EIR.</w:t>
      </w:r>
    </w:p>
    <w:p w14:paraId="5FF3DA9E" w14:textId="6CBD6FF5" w:rsidR="00B4129B" w:rsidRPr="00BA08E5" w:rsidRDefault="006234FD" w:rsidP="006C4798">
      <w:pPr>
        <w:pStyle w:val="Heading2"/>
        <w:numPr>
          <w:ilvl w:val="1"/>
          <w:numId w:val="0"/>
        </w:numPr>
        <w:ind w:left="720" w:hanging="720"/>
        <w:rPr>
          <w:lang w:val="fr-CA"/>
        </w:rPr>
      </w:pPr>
      <w:bookmarkStart w:id="9" w:name="_Toc100817822"/>
      <w:r w:rsidRPr="00BA08E5">
        <w:rPr>
          <w:lang w:val="fr-CA"/>
        </w:rPr>
        <w:t>Avantages et coûts</w:t>
      </w:r>
      <w:bookmarkEnd w:id="9"/>
    </w:p>
    <w:p w14:paraId="2916CF0C" w14:textId="531A9E19" w:rsidR="00120324" w:rsidRPr="0067769B" w:rsidRDefault="00551CB1" w:rsidP="00120324">
      <w:pPr>
        <w:rPr>
          <w:lang w:val="fr-CA"/>
        </w:rPr>
      </w:pPr>
      <w:commentRangeStart w:id="10"/>
      <w:r>
        <w:rPr>
          <w:color w:val="1F3864" w:themeColor="accent5" w:themeShade="80"/>
          <w:lang w:val="fr-CA"/>
        </w:rPr>
        <w:t xml:space="preserve">La présente </w:t>
      </w:r>
      <w:r w:rsidR="006234FD" w:rsidRPr="0067769B">
        <w:rPr>
          <w:color w:val="1F3864" w:themeColor="accent5" w:themeShade="80"/>
          <w:lang w:val="fr-CA"/>
        </w:rPr>
        <w:t xml:space="preserve">section </w:t>
      </w:r>
      <w:commentRangeEnd w:id="10"/>
      <w:r w:rsidR="007252E5">
        <w:rPr>
          <w:rStyle w:val="CommentReference"/>
        </w:rPr>
        <w:commentReference w:id="10"/>
      </w:r>
      <w:r w:rsidR="006234FD" w:rsidRPr="0067769B">
        <w:rPr>
          <w:color w:val="1F3864" w:themeColor="accent5" w:themeShade="80"/>
          <w:lang w:val="fr-CA"/>
        </w:rPr>
        <w:t>doit indiquer le total de la valeur actualisée de l</w:t>
      </w:r>
      <w:r w:rsidR="007B747C">
        <w:rPr>
          <w:color w:val="1F3864" w:themeColor="accent5" w:themeShade="80"/>
          <w:lang w:val="fr-CA"/>
        </w:rPr>
        <w:t>’</w:t>
      </w:r>
      <w:r w:rsidR="006234FD" w:rsidRPr="0067769B">
        <w:rPr>
          <w:color w:val="1F3864" w:themeColor="accent5" w:themeShade="80"/>
          <w:lang w:val="fr-CA"/>
        </w:rPr>
        <w:t>avantage, du coût et de la valeur nette ainsi que leurs composantes importantes, avec une description qualitative.</w:t>
      </w:r>
      <w:r w:rsidR="00D7033D" w:rsidRPr="0067769B">
        <w:rPr>
          <w:color w:val="1F3864" w:themeColor="accent5" w:themeShade="80"/>
          <w:lang w:val="fr-CA"/>
        </w:rPr>
        <w:t xml:space="preserve"> </w:t>
      </w:r>
      <w:r w:rsidR="006234FD" w:rsidRPr="0067769B">
        <w:rPr>
          <w:color w:val="1F3864" w:themeColor="accent5" w:themeShade="80"/>
          <w:lang w:val="fr-CA"/>
        </w:rPr>
        <w:t>Elle doit indiquer la période d</w:t>
      </w:r>
      <w:r w:rsidR="007B747C">
        <w:rPr>
          <w:color w:val="1F3864" w:themeColor="accent5" w:themeShade="80"/>
          <w:lang w:val="fr-CA"/>
        </w:rPr>
        <w:t>’</w:t>
      </w:r>
      <w:r w:rsidR="006234FD" w:rsidRPr="0067769B">
        <w:rPr>
          <w:color w:val="1F3864" w:themeColor="accent5" w:themeShade="80"/>
          <w:lang w:val="fr-CA"/>
        </w:rPr>
        <w:t>analyse, l</w:t>
      </w:r>
      <w:r w:rsidR="007B747C">
        <w:rPr>
          <w:color w:val="1F3864" w:themeColor="accent5" w:themeShade="80"/>
          <w:lang w:val="fr-CA"/>
        </w:rPr>
        <w:t>’</w:t>
      </w:r>
      <w:r w:rsidR="006234FD" w:rsidRPr="0067769B">
        <w:rPr>
          <w:color w:val="1F3864" w:themeColor="accent5" w:themeShade="80"/>
          <w:lang w:val="fr-CA"/>
        </w:rPr>
        <w:t>année et le taux d</w:t>
      </w:r>
      <w:r w:rsidR="007B747C">
        <w:rPr>
          <w:color w:val="1F3864" w:themeColor="accent5" w:themeShade="80"/>
          <w:lang w:val="fr-CA"/>
        </w:rPr>
        <w:t>’</w:t>
      </w:r>
      <w:r w:rsidR="006234FD" w:rsidRPr="0067769B">
        <w:rPr>
          <w:color w:val="1F3864" w:themeColor="accent5" w:themeShade="80"/>
          <w:lang w:val="fr-CA"/>
        </w:rPr>
        <w:t>actualisation et l</w:t>
      </w:r>
      <w:r w:rsidR="007B747C">
        <w:rPr>
          <w:color w:val="1F3864" w:themeColor="accent5" w:themeShade="80"/>
          <w:lang w:val="fr-CA"/>
        </w:rPr>
        <w:t>’</w:t>
      </w:r>
      <w:r w:rsidR="006234FD" w:rsidRPr="0067769B">
        <w:rPr>
          <w:color w:val="1F3864" w:themeColor="accent5" w:themeShade="80"/>
          <w:lang w:val="fr-CA"/>
        </w:rPr>
        <w:t>année des dollars.</w:t>
      </w:r>
      <w:r w:rsidR="00D7033D" w:rsidRPr="0067769B">
        <w:rPr>
          <w:color w:val="1F3864" w:themeColor="accent5" w:themeShade="80"/>
          <w:lang w:val="fr-CA"/>
        </w:rPr>
        <w:t xml:space="preserve"> </w:t>
      </w:r>
      <w:r w:rsidR="006234FD" w:rsidRPr="0067769B">
        <w:rPr>
          <w:color w:val="1F3864" w:themeColor="accent5" w:themeShade="80"/>
          <w:lang w:val="fr-CA"/>
        </w:rPr>
        <w:t xml:space="preserve">Elle devrait inclure une discussion approfondie sur les </w:t>
      </w:r>
      <w:r w:rsidR="008E26AE" w:rsidRPr="0067769B">
        <w:rPr>
          <w:color w:val="1F3864" w:themeColor="accent5" w:themeShade="80"/>
          <w:lang w:val="fr-CA"/>
        </w:rPr>
        <w:t>répercussions</w:t>
      </w:r>
      <w:r w:rsidR="006234FD" w:rsidRPr="0067769B">
        <w:rPr>
          <w:color w:val="1F3864" w:themeColor="accent5" w:themeShade="80"/>
          <w:lang w:val="fr-CA"/>
        </w:rPr>
        <w:t xml:space="preserve"> qualitatives non monétisées et une évaluation de leur importance.</w:t>
      </w:r>
      <w:r w:rsidR="00D7033D" w:rsidRPr="0067769B">
        <w:rPr>
          <w:color w:val="1F3864" w:themeColor="accent5" w:themeShade="80"/>
          <w:lang w:val="fr-CA"/>
        </w:rPr>
        <w:t xml:space="preserve"> </w:t>
      </w:r>
    </w:p>
    <w:p w14:paraId="6B11BC33" w14:textId="6AB32613" w:rsidR="00B4129B" w:rsidRPr="00BA08E5" w:rsidRDefault="00896D7C" w:rsidP="0C69AAAC">
      <w:pPr>
        <w:pStyle w:val="Heading2"/>
        <w:numPr>
          <w:ilvl w:val="1"/>
          <w:numId w:val="0"/>
        </w:numPr>
        <w:ind w:left="720" w:hanging="720"/>
        <w:rPr>
          <w:lang w:val="fr-CA"/>
        </w:rPr>
      </w:pPr>
      <w:bookmarkStart w:id="11" w:name="_Toc100817823"/>
      <w:r w:rsidRPr="00BA08E5">
        <w:rPr>
          <w:lang w:val="fr-CA"/>
        </w:rPr>
        <w:t>Énoncé des coûts et avantages</w:t>
      </w:r>
      <w:bookmarkEnd w:id="11"/>
    </w:p>
    <w:p w14:paraId="226DDD40" w14:textId="7C83078E" w:rsidR="00812056" w:rsidRPr="0067769B" w:rsidRDefault="006234FD" w:rsidP="00812056">
      <w:pPr>
        <w:rPr>
          <w:b/>
          <w:bCs/>
          <w:color w:val="1F3864" w:themeColor="accent5" w:themeShade="80"/>
          <w:lang w:val="fr-CA"/>
        </w:rPr>
      </w:pPr>
      <w:r w:rsidRPr="0067769B">
        <w:rPr>
          <w:b/>
          <w:color w:val="1F3864" w:themeColor="accent5" w:themeShade="80"/>
          <w:lang w:val="fr-CA"/>
        </w:rPr>
        <w:t xml:space="preserve">Pour obtenir de plus amples renseignements sur la façon de remplir le </w:t>
      </w:r>
      <w:r w:rsidR="00896D7C" w:rsidRPr="0067769B">
        <w:rPr>
          <w:b/>
          <w:color w:val="1F3864" w:themeColor="accent5" w:themeShade="80"/>
          <w:lang w:val="fr-CA"/>
        </w:rPr>
        <w:t>s</w:t>
      </w:r>
      <w:r w:rsidRPr="0067769B">
        <w:rPr>
          <w:b/>
          <w:color w:val="1F3864" w:themeColor="accent5" w:themeShade="80"/>
          <w:lang w:val="fr-CA"/>
        </w:rPr>
        <w:t xml:space="preserve">ommaire de l’ACA, </w:t>
      </w:r>
      <w:r w:rsidR="00EB28FF" w:rsidRPr="0067769B">
        <w:rPr>
          <w:b/>
          <w:color w:val="1F3864" w:themeColor="accent5" w:themeShade="80"/>
          <w:lang w:val="fr-CA"/>
        </w:rPr>
        <w:t>consultez la</w:t>
      </w:r>
      <w:r w:rsidRPr="0067769B">
        <w:rPr>
          <w:bCs/>
          <w:color w:val="1F3864" w:themeColor="accent5" w:themeShade="80"/>
          <w:lang w:val="fr-CA"/>
        </w:rPr>
        <w:t xml:space="preserve"> </w:t>
      </w:r>
      <w:hyperlink r:id="rId19" w:anchor="toc-9.2" w:history="1">
        <w:r w:rsidRPr="0067769B">
          <w:rPr>
            <w:rStyle w:val="Hyperlink"/>
            <w:b/>
            <w:bCs/>
            <w:lang w:val="fr-CA"/>
          </w:rPr>
          <w:t>section</w:t>
        </w:r>
        <w:r w:rsidR="007B747C">
          <w:rPr>
            <w:rStyle w:val="Hyperlink"/>
            <w:b/>
            <w:bCs/>
            <w:lang w:val="fr-CA"/>
          </w:rPr>
          <w:t> </w:t>
        </w:r>
        <w:r w:rsidRPr="0067769B">
          <w:rPr>
            <w:rStyle w:val="Hyperlink"/>
            <w:b/>
            <w:bCs/>
            <w:lang w:val="fr-CA"/>
          </w:rPr>
          <w:t>9.2 du Guide d’analyse coûts-avantages pour l</w:t>
        </w:r>
        <w:r w:rsidRPr="0067769B">
          <w:rPr>
            <w:rStyle w:val="Hyperlink"/>
            <w:b/>
            <w:bCs/>
            <w:lang w:val="fr-CA"/>
          </w:rPr>
          <w:t>e</w:t>
        </w:r>
        <w:r w:rsidRPr="0067769B">
          <w:rPr>
            <w:rStyle w:val="Hyperlink"/>
            <w:b/>
            <w:bCs/>
            <w:lang w:val="fr-CA"/>
          </w:rPr>
          <w:t xml:space="preserve"> Canada</w:t>
        </w:r>
        <w:r w:rsidR="007B747C">
          <w:rPr>
            <w:rStyle w:val="Hyperlink"/>
            <w:b/>
            <w:bCs/>
            <w:lang w:val="fr-CA"/>
          </w:rPr>
          <w:t> </w:t>
        </w:r>
        <w:r w:rsidRPr="0067769B">
          <w:rPr>
            <w:rStyle w:val="Hyperlink"/>
            <w:b/>
            <w:bCs/>
            <w:lang w:val="fr-CA"/>
          </w:rPr>
          <w:t>: Propositions de réglementation</w:t>
        </w:r>
      </w:hyperlink>
      <w:r w:rsidRPr="0067769B">
        <w:rPr>
          <w:rStyle w:val="Hyperlink"/>
          <w:bCs/>
          <w:color w:val="1F3864" w:themeColor="accent5" w:themeShade="80"/>
          <w:u w:val="none"/>
          <w:lang w:val="fr-CA"/>
        </w:rPr>
        <w:t>.</w:t>
      </w:r>
    </w:p>
    <w:p w14:paraId="6BCDA94E" w14:textId="2DDCE692" w:rsidR="009C279A" w:rsidRPr="00BA08E5" w:rsidRDefault="009E5E38" w:rsidP="00CE29FF">
      <w:pPr>
        <w:pStyle w:val="NoSpacing"/>
        <w:rPr>
          <w:rFonts w:cstheme="minorHAnsi"/>
          <w:lang w:val="fr-CA"/>
        </w:rPr>
      </w:pPr>
      <w:r w:rsidRPr="00BA08E5">
        <w:rPr>
          <w:rFonts w:cstheme="minorHAnsi"/>
          <w:lang w:val="fr-CA"/>
        </w:rPr>
        <w:t>Nombre d</w:t>
      </w:r>
      <w:r w:rsidR="007B747C">
        <w:rPr>
          <w:rFonts w:cstheme="minorHAnsi"/>
          <w:lang w:val="fr-CA"/>
        </w:rPr>
        <w:t>’</w:t>
      </w:r>
      <w:r w:rsidRPr="00BA08E5">
        <w:rPr>
          <w:rFonts w:cstheme="minorHAnsi"/>
          <w:lang w:val="fr-CA"/>
        </w:rPr>
        <w:t>années</w:t>
      </w:r>
      <w:r w:rsidR="007B747C">
        <w:rPr>
          <w:rFonts w:cstheme="minorHAnsi"/>
          <w:lang w:val="fr-CA"/>
        </w:rPr>
        <w:t> </w:t>
      </w:r>
      <w:r w:rsidRPr="00BA08E5">
        <w:rPr>
          <w:rFonts w:cstheme="minorHAnsi"/>
          <w:lang w:val="fr-CA"/>
        </w:rPr>
        <w:t>: # (indiquez également les années, par exemple, de 2020 à 2029)</w:t>
      </w:r>
    </w:p>
    <w:p w14:paraId="4BE4F2FF" w14:textId="4BC530FF" w:rsidR="009C279A" w:rsidRPr="00BA08E5" w:rsidRDefault="009D25FD" w:rsidP="00CE29FF">
      <w:pPr>
        <w:pStyle w:val="NoSpacing"/>
        <w:rPr>
          <w:rFonts w:cstheme="minorHAnsi"/>
          <w:lang w:val="fr-CA"/>
        </w:rPr>
      </w:pPr>
      <w:r w:rsidRPr="00BA08E5">
        <w:rPr>
          <w:rFonts w:cstheme="minorHAnsi"/>
          <w:lang w:val="fr-CA"/>
        </w:rPr>
        <w:t>Année de niveau de prix</w:t>
      </w:r>
      <w:r w:rsidR="007B747C">
        <w:rPr>
          <w:rFonts w:cstheme="minorHAnsi"/>
          <w:lang w:val="fr-CA"/>
        </w:rPr>
        <w:t> </w:t>
      </w:r>
      <w:r w:rsidRPr="00BA08E5">
        <w:rPr>
          <w:rFonts w:cstheme="minorHAnsi"/>
          <w:lang w:val="fr-CA"/>
        </w:rPr>
        <w:t>: 20##</w:t>
      </w:r>
    </w:p>
    <w:p w14:paraId="294AFC93" w14:textId="40B9807A" w:rsidR="009C279A" w:rsidRPr="00BA08E5" w:rsidRDefault="009D25FD" w:rsidP="00CE29FF">
      <w:pPr>
        <w:pStyle w:val="NoSpacing"/>
        <w:rPr>
          <w:rFonts w:cstheme="minorHAnsi"/>
          <w:lang w:val="fr-CA"/>
        </w:rPr>
      </w:pPr>
      <w:r w:rsidRPr="00BA08E5">
        <w:rPr>
          <w:rFonts w:cstheme="minorHAnsi"/>
          <w:lang w:val="fr-CA"/>
        </w:rPr>
        <w:t>Année de référence de la valeur actualisée</w:t>
      </w:r>
      <w:r w:rsidR="007B747C">
        <w:rPr>
          <w:rFonts w:cstheme="minorHAnsi"/>
          <w:lang w:val="fr-CA"/>
        </w:rPr>
        <w:t> </w:t>
      </w:r>
      <w:r w:rsidRPr="00BA08E5">
        <w:rPr>
          <w:rFonts w:cstheme="minorHAnsi"/>
          <w:lang w:val="fr-CA"/>
        </w:rPr>
        <w:t>: 20## (où t=0 pour les coûts initiaux et t =1 pour les coûts permanents)</w:t>
      </w:r>
    </w:p>
    <w:p w14:paraId="3CC8685F" w14:textId="45091A01" w:rsidR="00D7033D" w:rsidRPr="00BA08E5" w:rsidRDefault="009D25FD" w:rsidP="00CE29FF">
      <w:pPr>
        <w:pStyle w:val="NoSpacing"/>
        <w:rPr>
          <w:rFonts w:cstheme="minorHAnsi"/>
          <w:lang w:val="fr-CA"/>
        </w:rPr>
      </w:pPr>
      <w:r w:rsidRPr="00BA08E5">
        <w:rPr>
          <w:rFonts w:cstheme="minorHAnsi"/>
          <w:lang w:val="fr-CA"/>
        </w:rPr>
        <w:t>Taux d’actualisation : # %</w:t>
      </w:r>
    </w:p>
    <w:p w14:paraId="6F58DD99" w14:textId="17350997" w:rsidR="00761B9C" w:rsidRPr="007252E5" w:rsidRDefault="007252E5" w:rsidP="007252E5">
      <w:pPr>
        <w:pStyle w:val="Title"/>
      </w:pPr>
      <w:r w:rsidRPr="007252E5">
        <w:t>Coûts monétarisés</w:t>
      </w: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1048"/>
        <w:gridCol w:w="932"/>
        <w:gridCol w:w="1593"/>
      </w:tblGrid>
      <w:tr w:rsidR="003403CB" w:rsidRPr="0067769B" w14:paraId="5F8EB5C9" w14:textId="77777777" w:rsidTr="005C7A88">
        <w:tc>
          <w:tcPr>
            <w:tcW w:w="1890" w:type="dxa"/>
            <w:shd w:val="clear" w:color="auto" w:fill="auto"/>
          </w:tcPr>
          <w:p w14:paraId="2BECC510" w14:textId="43279F30" w:rsidR="00A80EFD" w:rsidRPr="00BA08E5" w:rsidRDefault="009D25FD" w:rsidP="00856F09">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Intervenant touché</w:t>
            </w:r>
            <w:r w:rsidR="00C61B0D" w:rsidRPr="00BA08E5">
              <w:rPr>
                <w:rFonts w:asciiTheme="minorHAnsi" w:hAnsiTheme="minorHAnsi" w:cstheme="minorHAnsi"/>
                <w:b/>
                <w:sz w:val="22"/>
                <w:szCs w:val="22"/>
                <w:lang w:val="fr-CA"/>
              </w:rPr>
              <w:t xml:space="preserve"> </w:t>
            </w:r>
          </w:p>
        </w:tc>
        <w:tc>
          <w:tcPr>
            <w:tcW w:w="1890" w:type="dxa"/>
            <w:shd w:val="clear" w:color="auto" w:fill="auto"/>
          </w:tcPr>
          <w:p w14:paraId="3550B7ED" w14:textId="536EE7A3" w:rsidR="00A80EFD" w:rsidRPr="00BA08E5" w:rsidRDefault="009D25FD" w:rsidP="00856F09">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Description des coûts</w:t>
            </w:r>
          </w:p>
        </w:tc>
        <w:tc>
          <w:tcPr>
            <w:tcW w:w="1170" w:type="dxa"/>
            <w:shd w:val="clear" w:color="auto" w:fill="auto"/>
          </w:tcPr>
          <w:p w14:paraId="74ACD304" w14:textId="19210F70" w:rsidR="00A80EFD" w:rsidRPr="00BA08E5" w:rsidRDefault="009D25FD" w:rsidP="00856F09">
            <w:pPr>
              <w:pStyle w:val="Subtitle"/>
              <w:spacing w:after="200"/>
              <w:rPr>
                <w:rFonts w:asciiTheme="minorHAnsi" w:hAnsiTheme="minorHAnsi" w:cstheme="minorHAnsi"/>
                <w:b/>
                <w:sz w:val="22"/>
                <w:szCs w:val="22"/>
                <w:lang w:val="fr-CA"/>
              </w:rPr>
            </w:pPr>
            <w:commentRangeStart w:id="12"/>
            <w:r w:rsidRPr="00BA08E5">
              <w:rPr>
                <w:rFonts w:asciiTheme="minorHAnsi" w:hAnsiTheme="minorHAnsi" w:cstheme="minorHAnsi"/>
                <w:b/>
                <w:sz w:val="22"/>
                <w:szCs w:val="22"/>
                <w:lang w:val="fr-CA"/>
              </w:rPr>
              <w:t>Année de référence</w:t>
            </w:r>
            <w:commentRangeEnd w:id="12"/>
            <w:r w:rsidR="007252E5">
              <w:rPr>
                <w:rStyle w:val="CommentReference"/>
                <w:rFonts w:asciiTheme="minorHAnsi" w:eastAsiaTheme="minorHAnsi" w:hAnsiTheme="minorHAnsi" w:cstheme="minorBidi"/>
                <w:bCs w:val="0"/>
                <w:iCs w:val="0"/>
                <w:color w:val="auto"/>
                <w:lang w:val="en-US"/>
              </w:rPr>
              <w:commentReference w:id="12"/>
            </w:r>
          </w:p>
        </w:tc>
        <w:tc>
          <w:tcPr>
            <w:tcW w:w="1350" w:type="dxa"/>
            <w:shd w:val="clear" w:color="auto" w:fill="auto"/>
          </w:tcPr>
          <w:p w14:paraId="25282B14" w14:textId="0CF12FFE" w:rsidR="00A80EFD" w:rsidRPr="00BA08E5" w:rsidRDefault="009D25FD" w:rsidP="00856F09">
            <w:pPr>
              <w:pStyle w:val="Subtitle"/>
              <w:spacing w:after="200"/>
              <w:rPr>
                <w:rFonts w:asciiTheme="minorHAnsi" w:hAnsiTheme="minorHAnsi" w:cstheme="minorHAnsi"/>
                <w:b/>
                <w:sz w:val="22"/>
                <w:szCs w:val="22"/>
                <w:lang w:val="fr-CA"/>
              </w:rPr>
            </w:pPr>
            <w:commentRangeStart w:id="13"/>
            <w:r w:rsidRPr="00BA08E5">
              <w:rPr>
                <w:rFonts w:asciiTheme="minorHAnsi" w:hAnsiTheme="minorHAnsi" w:cstheme="minorHAnsi"/>
                <w:b/>
                <w:sz w:val="22"/>
                <w:szCs w:val="22"/>
                <w:lang w:val="fr-CA"/>
              </w:rPr>
              <w:t>Autres années pertinentes</w:t>
            </w:r>
            <w:commentRangeEnd w:id="13"/>
            <w:r w:rsidR="007252E5">
              <w:rPr>
                <w:rStyle w:val="CommentReference"/>
                <w:rFonts w:asciiTheme="minorHAnsi" w:eastAsiaTheme="minorHAnsi" w:hAnsiTheme="minorHAnsi" w:cstheme="minorBidi"/>
                <w:bCs w:val="0"/>
                <w:iCs w:val="0"/>
                <w:color w:val="auto"/>
                <w:lang w:val="en-US"/>
              </w:rPr>
              <w:commentReference w:id="13"/>
            </w:r>
          </w:p>
        </w:tc>
        <w:tc>
          <w:tcPr>
            <w:tcW w:w="1048" w:type="dxa"/>
            <w:shd w:val="clear" w:color="auto" w:fill="auto"/>
          </w:tcPr>
          <w:p w14:paraId="11096407" w14:textId="798474EA" w:rsidR="00A80EFD" w:rsidRPr="00BA08E5" w:rsidRDefault="005C7A88" w:rsidP="00856F09">
            <w:pPr>
              <w:pStyle w:val="Subtitle"/>
              <w:spacing w:after="200"/>
              <w:rPr>
                <w:rFonts w:asciiTheme="minorHAnsi" w:hAnsiTheme="minorHAnsi" w:cstheme="minorHAnsi"/>
                <w:b/>
                <w:sz w:val="22"/>
                <w:szCs w:val="22"/>
                <w:lang w:val="fr-CA"/>
              </w:rPr>
            </w:pPr>
            <w:commentRangeStart w:id="14"/>
            <w:r>
              <w:rPr>
                <w:rFonts w:asciiTheme="minorHAnsi" w:hAnsiTheme="minorHAnsi" w:cstheme="minorHAnsi"/>
                <w:b/>
                <w:sz w:val="22"/>
                <w:szCs w:val="22"/>
                <w:lang w:val="fr-CA"/>
              </w:rPr>
              <w:t>Dernière année</w:t>
            </w:r>
            <w:commentRangeEnd w:id="14"/>
            <w:r w:rsidR="00F3104D">
              <w:rPr>
                <w:rStyle w:val="CommentReference"/>
                <w:rFonts w:asciiTheme="minorHAnsi" w:eastAsiaTheme="minorHAnsi" w:hAnsiTheme="minorHAnsi" w:cstheme="minorBidi"/>
                <w:bCs w:val="0"/>
                <w:iCs w:val="0"/>
                <w:color w:val="auto"/>
                <w:lang w:val="en-US"/>
              </w:rPr>
              <w:commentReference w:id="14"/>
            </w:r>
          </w:p>
        </w:tc>
        <w:tc>
          <w:tcPr>
            <w:tcW w:w="932" w:type="dxa"/>
            <w:shd w:val="clear" w:color="auto" w:fill="auto"/>
          </w:tcPr>
          <w:p w14:paraId="304F1824" w14:textId="3258B29E" w:rsidR="00A80EFD" w:rsidRPr="00BA08E5" w:rsidRDefault="00815A81" w:rsidP="00856F09">
            <w:pPr>
              <w:pStyle w:val="Subtitle"/>
              <w:spacing w:after="200"/>
              <w:rPr>
                <w:rFonts w:asciiTheme="minorHAnsi" w:hAnsiTheme="minorHAnsi" w:cstheme="minorHAnsi"/>
                <w:b/>
                <w:sz w:val="22"/>
                <w:szCs w:val="22"/>
                <w:lang w:val="fr-CA"/>
              </w:rPr>
            </w:pPr>
            <w:commentRangeStart w:id="15"/>
            <w:proofErr w:type="gramStart"/>
            <w:r>
              <w:rPr>
                <w:rFonts w:asciiTheme="minorHAnsi" w:hAnsiTheme="minorHAnsi" w:cstheme="minorHAnsi"/>
                <w:b/>
                <w:sz w:val="22"/>
                <w:szCs w:val="22"/>
                <w:lang w:val="fr-CA"/>
              </w:rPr>
              <w:t>Total  (</w:t>
            </w:r>
            <w:proofErr w:type="gramEnd"/>
            <w:r>
              <w:rPr>
                <w:rFonts w:asciiTheme="minorHAnsi" w:hAnsiTheme="minorHAnsi" w:cstheme="minorHAnsi"/>
                <w:b/>
                <w:sz w:val="22"/>
                <w:szCs w:val="22"/>
                <w:lang w:val="fr-CA"/>
              </w:rPr>
              <w:t>V</w:t>
            </w:r>
            <w:r w:rsidR="009D25FD" w:rsidRPr="00BA08E5">
              <w:rPr>
                <w:rFonts w:asciiTheme="minorHAnsi" w:hAnsiTheme="minorHAnsi" w:cstheme="minorHAnsi"/>
                <w:b/>
                <w:sz w:val="22"/>
                <w:szCs w:val="22"/>
                <w:lang w:val="fr-CA"/>
              </w:rPr>
              <w:t>A</w:t>
            </w:r>
            <w:r>
              <w:rPr>
                <w:rFonts w:asciiTheme="minorHAnsi" w:hAnsiTheme="minorHAnsi" w:cstheme="minorHAnsi"/>
                <w:b/>
                <w:sz w:val="22"/>
                <w:szCs w:val="22"/>
                <w:lang w:val="fr-CA"/>
              </w:rPr>
              <w:t>)</w:t>
            </w:r>
            <w:r w:rsidR="009D25FD" w:rsidRPr="00BA08E5">
              <w:rPr>
                <w:rFonts w:asciiTheme="minorHAnsi" w:hAnsiTheme="minorHAnsi" w:cstheme="minorHAnsi"/>
                <w:b/>
                <w:sz w:val="22"/>
                <w:szCs w:val="22"/>
                <w:lang w:val="fr-CA"/>
              </w:rPr>
              <w:t xml:space="preserve"> </w:t>
            </w:r>
            <w:commentRangeEnd w:id="15"/>
            <w:r w:rsidR="00F3104D">
              <w:rPr>
                <w:rStyle w:val="CommentReference"/>
                <w:rFonts w:asciiTheme="minorHAnsi" w:eastAsiaTheme="minorHAnsi" w:hAnsiTheme="minorHAnsi" w:cstheme="minorBidi"/>
                <w:bCs w:val="0"/>
                <w:iCs w:val="0"/>
                <w:color w:val="auto"/>
                <w:lang w:val="en-US"/>
              </w:rPr>
              <w:commentReference w:id="15"/>
            </w:r>
          </w:p>
        </w:tc>
        <w:tc>
          <w:tcPr>
            <w:tcW w:w="1593" w:type="dxa"/>
            <w:shd w:val="clear" w:color="auto" w:fill="auto"/>
          </w:tcPr>
          <w:p w14:paraId="655DEE60" w14:textId="5A8709CF" w:rsidR="00A80EFD" w:rsidRPr="00BA08E5" w:rsidRDefault="009D25FD" w:rsidP="00856F09">
            <w:pPr>
              <w:pStyle w:val="Subtitle"/>
              <w:spacing w:after="200"/>
              <w:rPr>
                <w:rFonts w:asciiTheme="minorHAnsi" w:hAnsiTheme="minorHAnsi" w:cstheme="minorHAnsi"/>
                <w:b/>
                <w:sz w:val="22"/>
                <w:szCs w:val="22"/>
                <w:lang w:val="fr-CA"/>
              </w:rPr>
            </w:pPr>
            <w:commentRangeStart w:id="16"/>
            <w:r w:rsidRPr="00BA08E5">
              <w:rPr>
                <w:rFonts w:asciiTheme="minorHAnsi" w:hAnsiTheme="minorHAnsi" w:cstheme="minorHAnsi"/>
                <w:b/>
                <w:sz w:val="22"/>
                <w:szCs w:val="22"/>
                <w:lang w:val="fr-CA"/>
              </w:rPr>
              <w:t>Valeur annualisée</w:t>
            </w:r>
            <w:commentRangeEnd w:id="16"/>
            <w:r w:rsidR="00F3104D">
              <w:rPr>
                <w:rStyle w:val="CommentReference"/>
                <w:rFonts w:asciiTheme="minorHAnsi" w:eastAsiaTheme="minorHAnsi" w:hAnsiTheme="minorHAnsi" w:cstheme="minorBidi"/>
                <w:bCs w:val="0"/>
                <w:iCs w:val="0"/>
                <w:color w:val="auto"/>
                <w:lang w:val="en-US"/>
              </w:rPr>
              <w:commentReference w:id="16"/>
            </w:r>
          </w:p>
        </w:tc>
      </w:tr>
      <w:tr w:rsidR="003403CB" w:rsidRPr="0067769B" w14:paraId="153416AF" w14:textId="77777777" w:rsidTr="005C7A88">
        <w:tc>
          <w:tcPr>
            <w:tcW w:w="1890" w:type="dxa"/>
            <w:shd w:val="clear" w:color="auto" w:fill="auto"/>
          </w:tcPr>
          <w:p w14:paraId="00E0C2DB" w14:textId="04685486"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Gouvernement</w:t>
            </w:r>
            <w:r w:rsidR="00C61B0D" w:rsidRPr="00BA08E5">
              <w:rPr>
                <w:rFonts w:asciiTheme="minorHAnsi" w:hAnsiTheme="minorHAnsi" w:cstheme="minorHAnsi"/>
                <w:b/>
                <w:bCs w:val="0"/>
                <w:sz w:val="22"/>
                <w:szCs w:val="22"/>
                <w:lang w:val="fr-CA"/>
              </w:rPr>
              <w:t xml:space="preserve"> </w:t>
            </w:r>
          </w:p>
        </w:tc>
        <w:tc>
          <w:tcPr>
            <w:tcW w:w="1890" w:type="dxa"/>
            <w:shd w:val="clear" w:color="auto" w:fill="auto"/>
          </w:tcPr>
          <w:p w14:paraId="499FEF13" w14:textId="55092019"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l’administration</w:t>
            </w:r>
          </w:p>
        </w:tc>
        <w:tc>
          <w:tcPr>
            <w:tcW w:w="1170" w:type="dxa"/>
            <w:shd w:val="clear" w:color="auto" w:fill="auto"/>
          </w:tcPr>
          <w:p w14:paraId="17A3897E"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77DE60B1"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48" w:type="dxa"/>
            <w:shd w:val="clear" w:color="auto" w:fill="auto"/>
          </w:tcPr>
          <w:p w14:paraId="29304FCD"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3D723BB9"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6269F049"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462027DD" w14:textId="77777777" w:rsidTr="005C7A88">
        <w:tc>
          <w:tcPr>
            <w:tcW w:w="1890" w:type="dxa"/>
            <w:shd w:val="clear" w:color="auto" w:fill="auto"/>
          </w:tcPr>
          <w:p w14:paraId="0A56FC36" w14:textId="66284A2A"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Industrie</w:t>
            </w:r>
            <w:r w:rsidR="00C61B0D" w:rsidRPr="00BA08E5">
              <w:rPr>
                <w:rFonts w:asciiTheme="minorHAnsi" w:hAnsiTheme="minorHAnsi" w:cstheme="minorHAnsi"/>
                <w:b/>
                <w:bCs w:val="0"/>
                <w:sz w:val="22"/>
                <w:szCs w:val="22"/>
                <w:lang w:val="fr-CA"/>
              </w:rPr>
              <w:t xml:space="preserve"> </w:t>
            </w:r>
          </w:p>
        </w:tc>
        <w:tc>
          <w:tcPr>
            <w:tcW w:w="1890" w:type="dxa"/>
            <w:shd w:val="clear" w:color="auto" w:fill="auto"/>
          </w:tcPr>
          <w:p w14:paraId="461665C7" w14:textId="06BF3015"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élimination progressive des stocks existants</w:t>
            </w:r>
          </w:p>
        </w:tc>
        <w:tc>
          <w:tcPr>
            <w:tcW w:w="1170" w:type="dxa"/>
            <w:shd w:val="clear" w:color="auto" w:fill="auto"/>
          </w:tcPr>
          <w:p w14:paraId="644B6C0A"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3C7CB94A"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48" w:type="dxa"/>
            <w:shd w:val="clear" w:color="auto" w:fill="auto"/>
          </w:tcPr>
          <w:p w14:paraId="17DD16D0"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17C0F59E"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609B6FE2"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4A487BF4" w14:textId="77777777" w:rsidTr="005C7A88">
        <w:tc>
          <w:tcPr>
            <w:tcW w:w="1890" w:type="dxa"/>
            <w:shd w:val="clear" w:color="auto" w:fill="auto"/>
          </w:tcPr>
          <w:p w14:paraId="5AA61F4D" w14:textId="3B1C076B"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lastRenderedPageBreak/>
              <w:t>Industrie</w:t>
            </w:r>
          </w:p>
        </w:tc>
        <w:tc>
          <w:tcPr>
            <w:tcW w:w="1890" w:type="dxa"/>
            <w:shd w:val="clear" w:color="auto" w:fill="auto"/>
          </w:tcPr>
          <w:p w14:paraId="320BBAE5" w14:textId="608E6C22"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nouveaux équipements</w:t>
            </w:r>
          </w:p>
        </w:tc>
        <w:tc>
          <w:tcPr>
            <w:tcW w:w="1170" w:type="dxa"/>
            <w:shd w:val="clear" w:color="auto" w:fill="auto"/>
          </w:tcPr>
          <w:p w14:paraId="070DA894"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3208F0E3"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48" w:type="dxa"/>
            <w:shd w:val="clear" w:color="auto" w:fill="auto"/>
          </w:tcPr>
          <w:p w14:paraId="1C0DF402"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5E56A566"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3D142E7E"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77641EDE" w14:textId="77777777" w:rsidTr="005C7A88">
        <w:tc>
          <w:tcPr>
            <w:tcW w:w="1890" w:type="dxa"/>
            <w:shd w:val="clear" w:color="auto" w:fill="auto"/>
          </w:tcPr>
          <w:p w14:paraId="59C813DC" w14:textId="75858A00"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Canadiens</w:t>
            </w:r>
          </w:p>
        </w:tc>
        <w:tc>
          <w:tcPr>
            <w:tcW w:w="1890" w:type="dxa"/>
            <w:shd w:val="clear" w:color="auto" w:fill="auto"/>
          </w:tcPr>
          <w:p w14:paraId="6BAEBF0D" w14:textId="3A5A63C6" w:rsidR="00A80EFD" w:rsidRPr="00BA08E5" w:rsidRDefault="009D25FD" w:rsidP="00856F09">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prix plus élevé pour le produit</w:t>
            </w:r>
          </w:p>
        </w:tc>
        <w:tc>
          <w:tcPr>
            <w:tcW w:w="1170" w:type="dxa"/>
            <w:shd w:val="clear" w:color="auto" w:fill="auto"/>
          </w:tcPr>
          <w:p w14:paraId="29E457A6"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380353F2"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48" w:type="dxa"/>
            <w:shd w:val="clear" w:color="auto" w:fill="auto"/>
          </w:tcPr>
          <w:p w14:paraId="72B8402E"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218319AD"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3D7CCA27" w14:textId="77777777" w:rsidR="00A80EFD"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6F41F285" w14:textId="77777777" w:rsidTr="005C7A88">
        <w:tc>
          <w:tcPr>
            <w:tcW w:w="1890" w:type="dxa"/>
            <w:shd w:val="clear" w:color="auto" w:fill="auto"/>
          </w:tcPr>
          <w:p w14:paraId="57012FA5" w14:textId="11448986" w:rsidR="00A80EFD" w:rsidRPr="00BA08E5" w:rsidRDefault="009D25FD" w:rsidP="00856F09">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Tous les intervenants</w:t>
            </w:r>
          </w:p>
        </w:tc>
        <w:tc>
          <w:tcPr>
            <w:tcW w:w="1890" w:type="dxa"/>
            <w:shd w:val="clear" w:color="auto" w:fill="auto"/>
          </w:tcPr>
          <w:p w14:paraId="638DB6AA" w14:textId="56E942C5" w:rsidR="00A80EFD" w:rsidRPr="00BA08E5" w:rsidRDefault="009D25FD" w:rsidP="00856F09">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Coûts totaux</w:t>
            </w:r>
          </w:p>
        </w:tc>
        <w:tc>
          <w:tcPr>
            <w:tcW w:w="1170" w:type="dxa"/>
            <w:shd w:val="clear" w:color="auto" w:fill="auto"/>
          </w:tcPr>
          <w:p w14:paraId="4EA57CE9" w14:textId="77777777" w:rsidR="00A80EFD"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350" w:type="dxa"/>
            <w:shd w:val="clear" w:color="auto" w:fill="auto"/>
          </w:tcPr>
          <w:p w14:paraId="3DB5D8BA" w14:textId="77777777" w:rsidR="00A80EFD"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048" w:type="dxa"/>
            <w:shd w:val="clear" w:color="auto" w:fill="auto"/>
          </w:tcPr>
          <w:p w14:paraId="0448287F" w14:textId="77777777" w:rsidR="00A80EFD"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932" w:type="dxa"/>
            <w:shd w:val="clear" w:color="auto" w:fill="auto"/>
          </w:tcPr>
          <w:p w14:paraId="5F464A34" w14:textId="77777777" w:rsidR="00A80EFD"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593" w:type="dxa"/>
            <w:shd w:val="clear" w:color="auto" w:fill="auto"/>
          </w:tcPr>
          <w:p w14:paraId="2699A454" w14:textId="77777777" w:rsidR="00A80EFD"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r>
    </w:tbl>
    <w:p w14:paraId="1CFAFA66" w14:textId="44453EE7" w:rsidR="007252E5" w:rsidRDefault="007252E5" w:rsidP="007252E5">
      <w:pPr>
        <w:pStyle w:val="Title"/>
      </w:pPr>
      <w:r>
        <w:rPr>
          <w:color w:val="000000"/>
          <w:sz w:val="27"/>
          <w:szCs w:val="27"/>
        </w:rPr>
        <w:t>Avantages monétarisés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350"/>
        <w:gridCol w:w="1020"/>
        <w:gridCol w:w="960"/>
        <w:gridCol w:w="1620"/>
      </w:tblGrid>
      <w:tr w:rsidR="007252E5" w:rsidRPr="0067769B" w14:paraId="6C0B0D90" w14:textId="77777777" w:rsidTr="00974D55">
        <w:tc>
          <w:tcPr>
            <w:tcW w:w="1890" w:type="dxa"/>
            <w:shd w:val="clear" w:color="auto" w:fill="auto"/>
          </w:tcPr>
          <w:p w14:paraId="58934B36" w14:textId="77777777" w:rsidR="007252E5" w:rsidRPr="00BA08E5" w:rsidRDefault="007252E5" w:rsidP="00974D55">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 xml:space="preserve">Intervenant touché </w:t>
            </w:r>
          </w:p>
        </w:tc>
        <w:tc>
          <w:tcPr>
            <w:tcW w:w="1890" w:type="dxa"/>
            <w:shd w:val="clear" w:color="auto" w:fill="auto"/>
          </w:tcPr>
          <w:p w14:paraId="25B92FC9" w14:textId="77777777" w:rsidR="007252E5" w:rsidRPr="00BA08E5" w:rsidRDefault="007252E5" w:rsidP="00974D55">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Description de l’avantage</w:t>
            </w:r>
          </w:p>
        </w:tc>
        <w:tc>
          <w:tcPr>
            <w:tcW w:w="1170" w:type="dxa"/>
            <w:shd w:val="clear" w:color="auto" w:fill="auto"/>
          </w:tcPr>
          <w:p w14:paraId="4C6AEB57" w14:textId="77777777" w:rsidR="007252E5" w:rsidRPr="00BA08E5" w:rsidRDefault="007252E5" w:rsidP="00974D55">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Première année</w:t>
            </w:r>
          </w:p>
        </w:tc>
        <w:tc>
          <w:tcPr>
            <w:tcW w:w="1350" w:type="dxa"/>
            <w:shd w:val="clear" w:color="auto" w:fill="auto"/>
          </w:tcPr>
          <w:p w14:paraId="3CD340B9" w14:textId="77777777" w:rsidR="007252E5" w:rsidRPr="00BA08E5" w:rsidRDefault="007252E5" w:rsidP="00974D55">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Autres années pertinentes</w:t>
            </w:r>
          </w:p>
        </w:tc>
        <w:tc>
          <w:tcPr>
            <w:tcW w:w="1020" w:type="dxa"/>
            <w:shd w:val="clear" w:color="auto" w:fill="auto"/>
          </w:tcPr>
          <w:p w14:paraId="0F66C410" w14:textId="77777777" w:rsidR="007252E5" w:rsidRPr="00BA08E5" w:rsidRDefault="007252E5" w:rsidP="00974D55">
            <w:pPr>
              <w:pStyle w:val="Subtitle"/>
              <w:spacing w:before="0" w:after="0"/>
              <w:rPr>
                <w:rFonts w:asciiTheme="minorHAnsi" w:hAnsiTheme="minorHAnsi" w:cstheme="minorHAnsi"/>
                <w:b/>
                <w:sz w:val="22"/>
                <w:szCs w:val="22"/>
                <w:lang w:val="fr-CA"/>
              </w:rPr>
            </w:pPr>
            <w:r>
              <w:rPr>
                <w:rFonts w:asciiTheme="minorHAnsi" w:hAnsiTheme="minorHAnsi" w:cstheme="minorHAnsi"/>
                <w:b/>
                <w:sz w:val="22"/>
                <w:szCs w:val="22"/>
                <w:lang w:val="fr-CA"/>
              </w:rPr>
              <w:t>Dernière année</w:t>
            </w:r>
          </w:p>
        </w:tc>
        <w:tc>
          <w:tcPr>
            <w:tcW w:w="960" w:type="dxa"/>
            <w:shd w:val="clear" w:color="auto" w:fill="auto"/>
          </w:tcPr>
          <w:p w14:paraId="747C5EE5" w14:textId="77777777" w:rsidR="007252E5" w:rsidRPr="00BA08E5" w:rsidRDefault="007252E5" w:rsidP="00974D55">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 xml:space="preserve">Total </w:t>
            </w:r>
          </w:p>
          <w:p w14:paraId="62516329" w14:textId="77777777" w:rsidR="007252E5" w:rsidRPr="00BA08E5" w:rsidRDefault="007252E5" w:rsidP="00974D55">
            <w:pPr>
              <w:rPr>
                <w:rFonts w:eastAsia="Calibri" w:cstheme="minorHAnsi"/>
                <w:b/>
                <w:bCs/>
                <w:lang w:val="fr-CA"/>
              </w:rPr>
            </w:pPr>
            <w:r w:rsidRPr="00BA08E5">
              <w:rPr>
                <w:rFonts w:eastAsia="Calibri" w:cstheme="minorHAnsi"/>
                <w:b/>
                <w:bCs/>
                <w:lang w:val="fr-CA"/>
              </w:rPr>
              <w:t>(VA)</w:t>
            </w:r>
          </w:p>
        </w:tc>
        <w:tc>
          <w:tcPr>
            <w:tcW w:w="1620" w:type="dxa"/>
            <w:shd w:val="clear" w:color="auto" w:fill="auto"/>
          </w:tcPr>
          <w:p w14:paraId="6756125B" w14:textId="77777777" w:rsidR="007252E5" w:rsidRPr="00BA08E5" w:rsidRDefault="007252E5" w:rsidP="00974D55">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Valeur annualisée</w:t>
            </w:r>
          </w:p>
        </w:tc>
      </w:tr>
      <w:tr w:rsidR="007252E5" w:rsidRPr="0067769B" w14:paraId="2A891224" w14:textId="77777777" w:rsidTr="00974D55">
        <w:tc>
          <w:tcPr>
            <w:tcW w:w="1890" w:type="dxa"/>
            <w:shd w:val="clear" w:color="auto" w:fill="auto"/>
          </w:tcPr>
          <w:p w14:paraId="7F144BB7" w14:textId="77777777" w:rsidR="007252E5" w:rsidRPr="00BA08E5" w:rsidRDefault="007252E5" w:rsidP="00974D55">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 xml:space="preserve">Gouvernement </w:t>
            </w:r>
          </w:p>
        </w:tc>
        <w:tc>
          <w:tcPr>
            <w:tcW w:w="1890" w:type="dxa"/>
            <w:shd w:val="clear" w:color="auto" w:fill="auto"/>
          </w:tcPr>
          <w:p w14:paraId="48A995CE" w14:textId="77777777" w:rsidR="007252E5" w:rsidRPr="00BA08E5" w:rsidRDefault="007252E5" w:rsidP="00974D55">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réduction des coûts des soins de santé</w:t>
            </w:r>
          </w:p>
        </w:tc>
        <w:tc>
          <w:tcPr>
            <w:tcW w:w="1170" w:type="dxa"/>
            <w:shd w:val="clear" w:color="auto" w:fill="auto"/>
          </w:tcPr>
          <w:p w14:paraId="2CE4D016"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610FA412"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20" w:type="dxa"/>
            <w:shd w:val="clear" w:color="auto" w:fill="auto"/>
          </w:tcPr>
          <w:p w14:paraId="30163CB4"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60" w:type="dxa"/>
            <w:shd w:val="clear" w:color="auto" w:fill="auto"/>
          </w:tcPr>
          <w:p w14:paraId="60238A06"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4E72F0B4"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7252E5" w:rsidRPr="0067769B" w14:paraId="7DA9364B" w14:textId="77777777" w:rsidTr="00974D55">
        <w:tc>
          <w:tcPr>
            <w:tcW w:w="1890" w:type="dxa"/>
            <w:shd w:val="clear" w:color="auto" w:fill="auto"/>
          </w:tcPr>
          <w:p w14:paraId="6789C65E" w14:textId="77777777" w:rsidR="007252E5" w:rsidRPr="00BA08E5" w:rsidRDefault="007252E5" w:rsidP="00974D55">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 xml:space="preserve">Industrie </w:t>
            </w:r>
          </w:p>
        </w:tc>
        <w:tc>
          <w:tcPr>
            <w:tcW w:w="1890" w:type="dxa"/>
            <w:shd w:val="clear" w:color="auto" w:fill="auto"/>
          </w:tcPr>
          <w:p w14:paraId="2B8BF571" w14:textId="77777777" w:rsidR="007252E5" w:rsidRPr="00BA08E5" w:rsidRDefault="007252E5" w:rsidP="00974D55">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efficacité</w:t>
            </w:r>
          </w:p>
        </w:tc>
        <w:tc>
          <w:tcPr>
            <w:tcW w:w="1170" w:type="dxa"/>
            <w:shd w:val="clear" w:color="auto" w:fill="auto"/>
          </w:tcPr>
          <w:p w14:paraId="3353BC1B"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2E64194C"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20" w:type="dxa"/>
            <w:shd w:val="clear" w:color="auto" w:fill="auto"/>
          </w:tcPr>
          <w:p w14:paraId="512B4902"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60" w:type="dxa"/>
            <w:shd w:val="clear" w:color="auto" w:fill="auto"/>
          </w:tcPr>
          <w:p w14:paraId="049CA7C0"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08DC11F2"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7252E5" w:rsidRPr="0067769B" w14:paraId="2C24C973" w14:textId="77777777" w:rsidTr="00974D55">
        <w:tc>
          <w:tcPr>
            <w:tcW w:w="1890" w:type="dxa"/>
            <w:shd w:val="clear" w:color="auto" w:fill="auto"/>
          </w:tcPr>
          <w:p w14:paraId="5F94E317" w14:textId="77777777" w:rsidR="007252E5" w:rsidRPr="00BA08E5" w:rsidRDefault="007252E5" w:rsidP="00974D55">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Canadiens</w:t>
            </w:r>
          </w:p>
        </w:tc>
        <w:tc>
          <w:tcPr>
            <w:tcW w:w="1890" w:type="dxa"/>
            <w:shd w:val="clear" w:color="auto" w:fill="auto"/>
          </w:tcPr>
          <w:p w14:paraId="6DD8CF55" w14:textId="77777777" w:rsidR="007252E5" w:rsidRPr="00BA08E5" w:rsidRDefault="007252E5" w:rsidP="00974D55">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qualité de l</w:t>
            </w:r>
            <w:r>
              <w:rPr>
                <w:rFonts w:asciiTheme="minorHAnsi" w:hAnsiTheme="minorHAnsi" w:cstheme="minorHAnsi"/>
                <w:bCs w:val="0"/>
                <w:sz w:val="22"/>
                <w:szCs w:val="22"/>
                <w:lang w:val="fr-CA"/>
              </w:rPr>
              <w:t>’</w:t>
            </w:r>
            <w:r w:rsidRPr="00BA08E5">
              <w:rPr>
                <w:rFonts w:asciiTheme="minorHAnsi" w:hAnsiTheme="minorHAnsi" w:cstheme="minorHAnsi"/>
                <w:bCs w:val="0"/>
                <w:sz w:val="22"/>
                <w:szCs w:val="22"/>
                <w:lang w:val="fr-CA"/>
              </w:rPr>
              <w:t>air</w:t>
            </w:r>
          </w:p>
        </w:tc>
        <w:tc>
          <w:tcPr>
            <w:tcW w:w="1170" w:type="dxa"/>
            <w:shd w:val="clear" w:color="auto" w:fill="auto"/>
          </w:tcPr>
          <w:p w14:paraId="3196D1E3"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01FEBB6C"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20" w:type="dxa"/>
            <w:shd w:val="clear" w:color="auto" w:fill="auto"/>
          </w:tcPr>
          <w:p w14:paraId="2468DC6D"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60" w:type="dxa"/>
            <w:shd w:val="clear" w:color="auto" w:fill="auto"/>
          </w:tcPr>
          <w:p w14:paraId="65DD124C"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6D13D023" w14:textId="77777777" w:rsidR="007252E5" w:rsidRPr="0067769B" w:rsidRDefault="007252E5" w:rsidP="00974D55">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7252E5" w:rsidRPr="0067769B" w14:paraId="36654A96" w14:textId="77777777" w:rsidTr="00974D55">
        <w:tc>
          <w:tcPr>
            <w:tcW w:w="1890" w:type="dxa"/>
            <w:shd w:val="clear" w:color="auto" w:fill="auto"/>
          </w:tcPr>
          <w:p w14:paraId="1A5108A3" w14:textId="77777777" w:rsidR="007252E5" w:rsidRPr="00BA08E5" w:rsidRDefault="007252E5" w:rsidP="00974D55">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Tous les intervenants</w:t>
            </w:r>
          </w:p>
        </w:tc>
        <w:tc>
          <w:tcPr>
            <w:tcW w:w="1890" w:type="dxa"/>
            <w:shd w:val="clear" w:color="auto" w:fill="auto"/>
          </w:tcPr>
          <w:p w14:paraId="31C5101C" w14:textId="77777777" w:rsidR="007252E5" w:rsidRPr="00BA08E5" w:rsidRDefault="007252E5" w:rsidP="00974D55">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Avantages totaux</w:t>
            </w:r>
          </w:p>
        </w:tc>
        <w:tc>
          <w:tcPr>
            <w:tcW w:w="1170" w:type="dxa"/>
            <w:shd w:val="clear" w:color="auto" w:fill="auto"/>
          </w:tcPr>
          <w:p w14:paraId="7007D32B" w14:textId="77777777" w:rsidR="007252E5" w:rsidRPr="0067769B" w:rsidRDefault="007252E5" w:rsidP="00974D55">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350" w:type="dxa"/>
            <w:shd w:val="clear" w:color="auto" w:fill="auto"/>
          </w:tcPr>
          <w:p w14:paraId="773D0005" w14:textId="77777777" w:rsidR="007252E5" w:rsidRPr="0067769B" w:rsidRDefault="007252E5" w:rsidP="00974D55">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020" w:type="dxa"/>
            <w:shd w:val="clear" w:color="auto" w:fill="auto"/>
          </w:tcPr>
          <w:p w14:paraId="7A36B321" w14:textId="77777777" w:rsidR="007252E5" w:rsidRPr="0067769B" w:rsidRDefault="007252E5" w:rsidP="00974D55">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960" w:type="dxa"/>
            <w:shd w:val="clear" w:color="auto" w:fill="auto"/>
          </w:tcPr>
          <w:p w14:paraId="1F82E7CF" w14:textId="77777777" w:rsidR="007252E5" w:rsidRPr="0067769B" w:rsidRDefault="007252E5" w:rsidP="00974D55">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620" w:type="dxa"/>
            <w:shd w:val="clear" w:color="auto" w:fill="auto"/>
          </w:tcPr>
          <w:p w14:paraId="7C03BC8C" w14:textId="77777777" w:rsidR="007252E5" w:rsidRPr="0067769B" w:rsidRDefault="007252E5" w:rsidP="00974D55">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r>
    </w:tbl>
    <w:p w14:paraId="4840B36A" w14:textId="77777777" w:rsidR="007252E5" w:rsidRPr="007252E5" w:rsidRDefault="007252E5" w:rsidP="007252E5">
      <w:pPr>
        <w:rPr>
          <w:lang w:val="fr-CA"/>
        </w:rPr>
      </w:pPr>
    </w:p>
    <w:p w14:paraId="5001C782" w14:textId="42696063" w:rsidR="007F74F8" w:rsidRPr="00BA08E5" w:rsidRDefault="007252E5" w:rsidP="007252E5">
      <w:pPr>
        <w:pStyle w:val="Title"/>
      </w:pPr>
      <w:r>
        <w:rPr>
          <w:color w:val="000000"/>
          <w:sz w:val="27"/>
          <w:szCs w:val="27"/>
        </w:rPr>
        <w:t>Résumé des coûts et avantages monétarisés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1350"/>
        <w:gridCol w:w="1048"/>
        <w:gridCol w:w="932"/>
        <w:gridCol w:w="1620"/>
      </w:tblGrid>
      <w:tr w:rsidR="003403CB" w:rsidRPr="0067769B" w14:paraId="258DE9C7" w14:textId="77777777" w:rsidTr="005C7A88">
        <w:tc>
          <w:tcPr>
            <w:tcW w:w="3780" w:type="dxa"/>
            <w:shd w:val="clear" w:color="auto" w:fill="auto"/>
          </w:tcPr>
          <w:p w14:paraId="6F4FB558" w14:textId="5B4E2D21" w:rsidR="007F74F8" w:rsidRPr="00BA08E5" w:rsidRDefault="008E26AE" w:rsidP="00856F09">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Répercussions</w:t>
            </w:r>
          </w:p>
        </w:tc>
        <w:tc>
          <w:tcPr>
            <w:tcW w:w="1170" w:type="dxa"/>
            <w:shd w:val="clear" w:color="auto" w:fill="auto"/>
          </w:tcPr>
          <w:p w14:paraId="5FECD91E" w14:textId="45E07C2B" w:rsidR="007F74F8" w:rsidRPr="00BA08E5" w:rsidRDefault="009D25FD" w:rsidP="00856F09">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Année de référence</w:t>
            </w:r>
          </w:p>
        </w:tc>
        <w:tc>
          <w:tcPr>
            <w:tcW w:w="1350" w:type="dxa"/>
            <w:shd w:val="clear" w:color="auto" w:fill="auto"/>
          </w:tcPr>
          <w:p w14:paraId="1C524052" w14:textId="7104733A" w:rsidR="007F74F8" w:rsidRPr="00BA08E5" w:rsidRDefault="009D25FD" w:rsidP="00856F09">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Autres années pertinentes</w:t>
            </w:r>
          </w:p>
        </w:tc>
        <w:tc>
          <w:tcPr>
            <w:tcW w:w="1048" w:type="dxa"/>
            <w:shd w:val="clear" w:color="auto" w:fill="auto"/>
          </w:tcPr>
          <w:p w14:paraId="1A7A5D43" w14:textId="53232435" w:rsidR="007F74F8" w:rsidRPr="00BA08E5" w:rsidRDefault="005C7A88" w:rsidP="00856F09">
            <w:pPr>
              <w:pStyle w:val="Subtitle"/>
              <w:spacing w:before="0" w:after="200"/>
              <w:rPr>
                <w:rFonts w:asciiTheme="minorHAnsi" w:hAnsiTheme="minorHAnsi" w:cstheme="minorHAnsi"/>
                <w:b/>
                <w:sz w:val="22"/>
                <w:szCs w:val="22"/>
                <w:lang w:val="fr-CA"/>
              </w:rPr>
            </w:pPr>
            <w:r>
              <w:rPr>
                <w:rFonts w:asciiTheme="minorHAnsi" w:hAnsiTheme="minorHAnsi" w:cstheme="minorHAnsi"/>
                <w:b/>
                <w:sz w:val="22"/>
                <w:szCs w:val="22"/>
                <w:lang w:val="fr-CA"/>
              </w:rPr>
              <w:t>Dernière année</w:t>
            </w:r>
          </w:p>
        </w:tc>
        <w:tc>
          <w:tcPr>
            <w:tcW w:w="932" w:type="dxa"/>
            <w:shd w:val="clear" w:color="auto" w:fill="auto"/>
          </w:tcPr>
          <w:p w14:paraId="63589427" w14:textId="44E3E241" w:rsidR="007F74F8" w:rsidRPr="00BA08E5" w:rsidRDefault="009D25FD" w:rsidP="00856F09">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Total</w:t>
            </w:r>
            <w:r w:rsidR="00C61B0D" w:rsidRPr="00BA08E5">
              <w:rPr>
                <w:rFonts w:asciiTheme="minorHAnsi" w:hAnsiTheme="minorHAnsi" w:cstheme="minorHAnsi"/>
                <w:b/>
                <w:sz w:val="22"/>
                <w:szCs w:val="22"/>
                <w:lang w:val="fr-CA"/>
              </w:rPr>
              <w:t xml:space="preserve"> </w:t>
            </w:r>
          </w:p>
          <w:p w14:paraId="58387A94" w14:textId="10F790E2" w:rsidR="007F74F8" w:rsidRPr="00BA08E5" w:rsidRDefault="009D25FD" w:rsidP="00856F09">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(VA)</w:t>
            </w:r>
          </w:p>
        </w:tc>
        <w:tc>
          <w:tcPr>
            <w:tcW w:w="1620" w:type="dxa"/>
            <w:shd w:val="clear" w:color="auto" w:fill="auto"/>
          </w:tcPr>
          <w:p w14:paraId="09C35483" w14:textId="49568471" w:rsidR="007F74F8" w:rsidRPr="00BA08E5" w:rsidRDefault="009D25FD" w:rsidP="00856F09">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Valeur annualisée</w:t>
            </w:r>
          </w:p>
        </w:tc>
      </w:tr>
      <w:tr w:rsidR="003403CB" w:rsidRPr="0067769B" w14:paraId="3543B06F" w14:textId="77777777" w:rsidTr="005C7A88">
        <w:tc>
          <w:tcPr>
            <w:tcW w:w="3780" w:type="dxa"/>
            <w:shd w:val="clear" w:color="auto" w:fill="auto"/>
          </w:tcPr>
          <w:p w14:paraId="504E3602" w14:textId="37984F80" w:rsidR="007F74F8" w:rsidRPr="00BA08E5" w:rsidRDefault="007252E5" w:rsidP="00856F09">
            <w:pPr>
              <w:pStyle w:val="Subtitle"/>
              <w:spacing w:after="200"/>
              <w:rPr>
                <w:rFonts w:asciiTheme="minorHAnsi" w:hAnsiTheme="minorHAnsi" w:cstheme="minorHAnsi"/>
                <w:b/>
                <w:bCs w:val="0"/>
                <w:sz w:val="22"/>
                <w:szCs w:val="22"/>
                <w:lang w:val="fr-CA"/>
              </w:rPr>
            </w:pPr>
            <w:r w:rsidRPr="007252E5">
              <w:rPr>
                <w:rFonts w:asciiTheme="minorHAnsi" w:hAnsiTheme="minorHAnsi" w:cstheme="minorHAnsi"/>
                <w:b/>
                <w:bCs w:val="0"/>
                <w:sz w:val="22"/>
                <w:szCs w:val="22"/>
                <w:lang w:val="fr-CA"/>
              </w:rPr>
              <w:t>Total des coûts</w:t>
            </w:r>
          </w:p>
        </w:tc>
        <w:tc>
          <w:tcPr>
            <w:tcW w:w="1170" w:type="dxa"/>
            <w:shd w:val="clear" w:color="auto" w:fill="auto"/>
          </w:tcPr>
          <w:p w14:paraId="637AC5D6"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78049E25"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48" w:type="dxa"/>
            <w:shd w:val="clear" w:color="auto" w:fill="auto"/>
          </w:tcPr>
          <w:p w14:paraId="6433F7DC"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38B8AE08"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1FF92D18"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2A8EBA33" w14:textId="77777777" w:rsidTr="005C7A88">
        <w:tc>
          <w:tcPr>
            <w:tcW w:w="3780" w:type="dxa"/>
            <w:shd w:val="clear" w:color="auto" w:fill="auto"/>
          </w:tcPr>
          <w:p w14:paraId="00D46D71" w14:textId="7AE00C4A" w:rsidR="007F74F8" w:rsidRPr="00BA08E5" w:rsidRDefault="007252E5" w:rsidP="00856F09">
            <w:pPr>
              <w:pStyle w:val="Subtitle"/>
              <w:spacing w:after="200"/>
              <w:rPr>
                <w:rFonts w:asciiTheme="minorHAnsi" w:hAnsiTheme="minorHAnsi" w:cstheme="minorHAnsi"/>
                <w:b/>
                <w:bCs w:val="0"/>
                <w:sz w:val="22"/>
                <w:szCs w:val="22"/>
                <w:lang w:val="fr-CA"/>
              </w:rPr>
            </w:pPr>
            <w:r w:rsidRPr="007252E5">
              <w:rPr>
                <w:rFonts w:asciiTheme="minorHAnsi" w:hAnsiTheme="minorHAnsi" w:cstheme="minorHAnsi"/>
                <w:b/>
                <w:bCs w:val="0"/>
                <w:sz w:val="22"/>
                <w:szCs w:val="22"/>
                <w:lang w:val="fr-CA"/>
              </w:rPr>
              <w:t>Total des avantages</w:t>
            </w:r>
          </w:p>
        </w:tc>
        <w:tc>
          <w:tcPr>
            <w:tcW w:w="1170" w:type="dxa"/>
            <w:shd w:val="clear" w:color="auto" w:fill="auto"/>
          </w:tcPr>
          <w:p w14:paraId="707736BA"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350" w:type="dxa"/>
            <w:shd w:val="clear" w:color="auto" w:fill="auto"/>
          </w:tcPr>
          <w:p w14:paraId="287B83FF"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48" w:type="dxa"/>
            <w:shd w:val="clear" w:color="auto" w:fill="auto"/>
          </w:tcPr>
          <w:p w14:paraId="25838769"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41EE7C58"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75251475" w14:textId="77777777" w:rsidR="007F74F8" w:rsidRPr="0067769B" w:rsidRDefault="00C61B0D" w:rsidP="009D25FD">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5432FB3F" w14:textId="77777777" w:rsidTr="005C7A88">
        <w:tc>
          <w:tcPr>
            <w:tcW w:w="3780" w:type="dxa"/>
            <w:shd w:val="clear" w:color="auto" w:fill="auto"/>
          </w:tcPr>
          <w:p w14:paraId="408A0D5F" w14:textId="7641C596" w:rsidR="007F74F8" w:rsidRPr="00BA08E5" w:rsidRDefault="007252E5" w:rsidP="00856F09">
            <w:pPr>
              <w:pStyle w:val="Subtitle"/>
              <w:spacing w:after="200"/>
              <w:rPr>
                <w:rFonts w:asciiTheme="minorHAnsi" w:hAnsiTheme="minorHAnsi" w:cstheme="minorHAnsi"/>
                <w:b/>
                <w:sz w:val="22"/>
                <w:szCs w:val="22"/>
                <w:lang w:val="fr-CA"/>
              </w:rPr>
            </w:pPr>
            <w:r w:rsidRPr="007252E5">
              <w:rPr>
                <w:rFonts w:asciiTheme="minorHAnsi" w:hAnsiTheme="minorHAnsi" w:cstheme="minorHAnsi"/>
                <w:b/>
                <w:sz w:val="22"/>
                <w:szCs w:val="22"/>
                <w:lang w:val="fr-CA"/>
              </w:rPr>
              <w:t>IMPACT NET</w:t>
            </w:r>
          </w:p>
        </w:tc>
        <w:tc>
          <w:tcPr>
            <w:tcW w:w="1170" w:type="dxa"/>
            <w:shd w:val="clear" w:color="auto" w:fill="auto"/>
          </w:tcPr>
          <w:p w14:paraId="0B2FBCFF" w14:textId="77777777" w:rsidR="007F74F8"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350" w:type="dxa"/>
            <w:shd w:val="clear" w:color="auto" w:fill="auto"/>
          </w:tcPr>
          <w:p w14:paraId="4172410D" w14:textId="77777777" w:rsidR="007F74F8"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048" w:type="dxa"/>
            <w:shd w:val="clear" w:color="auto" w:fill="auto"/>
          </w:tcPr>
          <w:p w14:paraId="57367553" w14:textId="77777777" w:rsidR="007F74F8"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932" w:type="dxa"/>
            <w:shd w:val="clear" w:color="auto" w:fill="auto"/>
          </w:tcPr>
          <w:p w14:paraId="5F3FD6AE" w14:textId="77777777" w:rsidR="007F74F8"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620" w:type="dxa"/>
            <w:shd w:val="clear" w:color="auto" w:fill="auto"/>
          </w:tcPr>
          <w:p w14:paraId="2F1BAFC6" w14:textId="77777777" w:rsidR="007F74F8" w:rsidRPr="0067769B" w:rsidRDefault="00C61B0D" w:rsidP="009D25FD">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r>
    </w:tbl>
    <w:p w14:paraId="42DD8231" w14:textId="77777777" w:rsidR="00A80EFD" w:rsidRPr="0067769B" w:rsidRDefault="00A80EFD" w:rsidP="009C279A">
      <w:pPr>
        <w:rPr>
          <w:lang w:val="fr-CA"/>
        </w:rPr>
      </w:pPr>
    </w:p>
    <w:p w14:paraId="46D877A1" w14:textId="10A0B459" w:rsidR="00F531D3" w:rsidRPr="00BA08E5" w:rsidRDefault="00813508" w:rsidP="00DD5898">
      <w:pPr>
        <w:pStyle w:val="Heading4"/>
        <w:numPr>
          <w:ilvl w:val="0"/>
          <w:numId w:val="0"/>
        </w:numPr>
        <w:ind w:left="720" w:hanging="720"/>
        <w:rPr>
          <w:rFonts w:asciiTheme="majorHAnsi" w:hAnsiTheme="majorHAnsi" w:cstheme="majorHAnsi"/>
          <w:lang w:val="fr-CA"/>
        </w:rPr>
      </w:pPr>
      <w:commentRangeStart w:id="17"/>
      <w:r w:rsidRPr="00BA08E5">
        <w:rPr>
          <w:rFonts w:asciiTheme="majorHAnsi" w:hAnsiTheme="majorHAnsi" w:cstheme="majorHAnsi"/>
          <w:lang w:val="fr-CA"/>
        </w:rPr>
        <w:lastRenderedPageBreak/>
        <w:t>Répercussions quantitatives (non monétaires) et qualitatives (au besoin)</w:t>
      </w:r>
      <w:commentRangeEnd w:id="17"/>
      <w:r w:rsidR="00F3104D">
        <w:rPr>
          <w:rStyle w:val="CommentReference"/>
          <w:rFonts w:asciiTheme="minorHAnsi" w:eastAsiaTheme="minorHAnsi" w:hAnsiTheme="minorHAnsi" w:cstheme="minorBidi"/>
          <w:i w:val="0"/>
          <w:iCs w:val="0"/>
        </w:rPr>
        <w:commentReference w:id="17"/>
      </w:r>
    </w:p>
    <w:p w14:paraId="79722F8E" w14:textId="7B826CB7" w:rsidR="00F531D3" w:rsidRPr="00BA08E5" w:rsidRDefault="00813508" w:rsidP="00F531D3">
      <w:pPr>
        <w:rPr>
          <w:rFonts w:cstheme="minorHAnsi"/>
          <w:lang w:val="fr-CA"/>
        </w:rPr>
      </w:pPr>
      <w:r w:rsidRPr="00BA08E5">
        <w:rPr>
          <w:rFonts w:cstheme="minorHAnsi"/>
          <w:lang w:val="fr-CA"/>
        </w:rPr>
        <w:t xml:space="preserve">Répercussions positives </w:t>
      </w:r>
      <w:r w:rsidRPr="00BA08E5">
        <w:rPr>
          <w:rFonts w:cstheme="minorHAnsi"/>
          <w:i/>
          <w:lang w:val="fr-CA"/>
        </w:rPr>
        <w:t>(au besoin)</w:t>
      </w:r>
    </w:p>
    <w:p w14:paraId="2C975326" w14:textId="7607695F" w:rsidR="00F531D3" w:rsidRPr="00BA08E5" w:rsidRDefault="00813508" w:rsidP="002D7AE6">
      <w:pPr>
        <w:pStyle w:val="ListParagraph"/>
        <w:numPr>
          <w:ilvl w:val="0"/>
          <w:numId w:val="2"/>
        </w:numPr>
        <w:spacing w:before="120" w:after="120" w:line="240" w:lineRule="auto"/>
        <w:ind w:left="357" w:hanging="357"/>
        <w:contextualSpacing w:val="0"/>
        <w:rPr>
          <w:rFonts w:cstheme="minorHAnsi"/>
          <w:color w:val="1F3864" w:themeColor="accent5" w:themeShade="80"/>
          <w:lang w:val="fr-CA"/>
        </w:rPr>
      </w:pPr>
      <w:r w:rsidRPr="00BA08E5">
        <w:rPr>
          <w:rFonts w:cstheme="minorHAnsi"/>
          <w:color w:val="1F3864" w:themeColor="accent5" w:themeShade="80"/>
          <w:lang w:val="fr-CA"/>
        </w:rPr>
        <w:t>Répercussions positives et intervenants touchés (</w:t>
      </w:r>
      <w:r w:rsidR="005C7A88">
        <w:rPr>
          <w:rFonts w:cstheme="minorHAnsi"/>
          <w:color w:val="1F3864" w:themeColor="accent5" w:themeShade="80"/>
          <w:lang w:val="fr-CA"/>
        </w:rPr>
        <w:t xml:space="preserve">par exemple, </w:t>
      </w:r>
      <w:r w:rsidRPr="00BA08E5">
        <w:rPr>
          <w:rFonts w:cstheme="minorHAnsi"/>
          <w:color w:val="1F3864" w:themeColor="accent5" w:themeShade="80"/>
          <w:lang w:val="fr-CA"/>
        </w:rPr>
        <w:t>145</w:t>
      </w:r>
      <w:r w:rsidR="009F31D3">
        <w:rPr>
          <w:rFonts w:cstheme="minorHAnsi"/>
          <w:color w:val="1F3864" w:themeColor="accent5" w:themeShade="80"/>
          <w:lang w:val="fr-CA"/>
        </w:rPr>
        <w:t> </w:t>
      </w:r>
      <w:r w:rsidRPr="00BA08E5">
        <w:rPr>
          <w:rFonts w:cstheme="minorHAnsi"/>
          <w:color w:val="1F3864" w:themeColor="accent5" w:themeShade="80"/>
          <w:lang w:val="fr-CA"/>
        </w:rPr>
        <w:t>décès de moins par année au Canada)</w:t>
      </w:r>
    </w:p>
    <w:p w14:paraId="445D9652" w14:textId="796EED44" w:rsidR="00F531D3" w:rsidRPr="00BA08E5" w:rsidRDefault="00813508" w:rsidP="002D7AE6">
      <w:pPr>
        <w:pStyle w:val="ListParagraph"/>
        <w:numPr>
          <w:ilvl w:val="0"/>
          <w:numId w:val="2"/>
        </w:numPr>
        <w:spacing w:before="120" w:after="120" w:line="240" w:lineRule="auto"/>
        <w:ind w:left="357" w:hanging="357"/>
        <w:contextualSpacing w:val="0"/>
        <w:rPr>
          <w:rFonts w:cstheme="minorHAnsi"/>
          <w:color w:val="1F3864" w:themeColor="accent5" w:themeShade="80"/>
          <w:lang w:val="fr-CA"/>
        </w:rPr>
      </w:pPr>
      <w:r w:rsidRPr="00BA08E5">
        <w:rPr>
          <w:rFonts w:cstheme="minorHAnsi"/>
          <w:color w:val="1F3864" w:themeColor="accent5" w:themeShade="80"/>
          <w:lang w:val="fr-CA"/>
        </w:rPr>
        <w:t xml:space="preserve">Répercussions positives et intervenants touchés </w:t>
      </w:r>
    </w:p>
    <w:p w14:paraId="555CA67F" w14:textId="6C6C9773" w:rsidR="00F531D3" w:rsidRPr="00BA08E5" w:rsidRDefault="00813508" w:rsidP="00F531D3">
      <w:pPr>
        <w:rPr>
          <w:rFonts w:cstheme="minorHAnsi"/>
          <w:lang w:val="fr-CA"/>
        </w:rPr>
      </w:pPr>
      <w:r w:rsidRPr="00BA08E5">
        <w:rPr>
          <w:rFonts w:cstheme="minorHAnsi"/>
          <w:lang w:val="fr-CA"/>
        </w:rPr>
        <w:t xml:space="preserve">Répercussions négatives </w:t>
      </w:r>
      <w:r w:rsidRPr="00BA08E5">
        <w:rPr>
          <w:rFonts w:cstheme="minorHAnsi"/>
          <w:i/>
          <w:lang w:val="fr-CA"/>
        </w:rPr>
        <w:t>(au besoin)</w:t>
      </w:r>
    </w:p>
    <w:p w14:paraId="5E6C46C1" w14:textId="28288FC7" w:rsidR="00F531D3" w:rsidRPr="00BA08E5" w:rsidRDefault="00813508" w:rsidP="002D7AE6">
      <w:pPr>
        <w:pStyle w:val="ListParagraph"/>
        <w:numPr>
          <w:ilvl w:val="0"/>
          <w:numId w:val="3"/>
        </w:numPr>
        <w:spacing w:before="120" w:after="120" w:line="240" w:lineRule="auto"/>
        <w:contextualSpacing w:val="0"/>
        <w:rPr>
          <w:color w:val="1F3864" w:themeColor="accent5" w:themeShade="80"/>
          <w:lang w:val="fr-CA"/>
        </w:rPr>
      </w:pPr>
      <w:r w:rsidRPr="00BA08E5">
        <w:rPr>
          <w:color w:val="1F3864" w:themeColor="accent5" w:themeShade="80"/>
          <w:lang w:val="fr-CA"/>
        </w:rPr>
        <w:t>Répercussions négatives et intervenants touchés (</w:t>
      </w:r>
      <w:r w:rsidR="005C7A88">
        <w:rPr>
          <w:rFonts w:cstheme="minorHAnsi"/>
          <w:color w:val="1F3864" w:themeColor="accent5" w:themeShade="80"/>
          <w:lang w:val="fr-CA"/>
        </w:rPr>
        <w:t xml:space="preserve">par exemple, </w:t>
      </w:r>
      <w:r w:rsidRPr="00BA08E5">
        <w:rPr>
          <w:color w:val="1F3864" w:themeColor="accent5" w:themeShade="80"/>
          <w:lang w:val="fr-CA"/>
        </w:rPr>
        <w:t>cinq entreprises perdent leur accréditation chaque année)</w:t>
      </w:r>
    </w:p>
    <w:p w14:paraId="7AE3342C" w14:textId="3AD74B14" w:rsidR="00F531D3" w:rsidRPr="00BA08E5" w:rsidRDefault="008E26AE" w:rsidP="002D7AE6">
      <w:pPr>
        <w:pStyle w:val="ListParagraph"/>
        <w:numPr>
          <w:ilvl w:val="0"/>
          <w:numId w:val="3"/>
        </w:numPr>
        <w:spacing w:before="120" w:after="120" w:line="240" w:lineRule="auto"/>
        <w:contextualSpacing w:val="0"/>
        <w:rPr>
          <w:rFonts w:cstheme="minorHAnsi"/>
          <w:color w:val="1F3864" w:themeColor="accent5" w:themeShade="80"/>
          <w:lang w:val="fr-CA"/>
        </w:rPr>
      </w:pPr>
      <w:r w:rsidRPr="00BA08E5">
        <w:rPr>
          <w:rFonts w:cstheme="minorHAnsi"/>
          <w:color w:val="1F3864" w:themeColor="accent5" w:themeShade="80"/>
          <w:lang w:val="fr-CA"/>
        </w:rPr>
        <w:t xml:space="preserve">Répercussions négatives et intervenants touchés </w:t>
      </w:r>
    </w:p>
    <w:p w14:paraId="795588EC" w14:textId="77777777" w:rsidR="009C279A" w:rsidRPr="0067769B" w:rsidRDefault="009C279A" w:rsidP="009C279A">
      <w:pPr>
        <w:rPr>
          <w:lang w:val="fr-CA"/>
        </w:rPr>
      </w:pPr>
    </w:p>
    <w:p w14:paraId="6172B932" w14:textId="293E4190" w:rsidR="00E16224" w:rsidRPr="00BA08E5" w:rsidRDefault="008E26AE" w:rsidP="00E16224">
      <w:pPr>
        <w:pStyle w:val="Heading2"/>
        <w:numPr>
          <w:ilvl w:val="1"/>
          <w:numId w:val="0"/>
        </w:numPr>
        <w:ind w:left="720" w:hanging="720"/>
        <w:rPr>
          <w:lang w:val="fr-CA"/>
        </w:rPr>
      </w:pPr>
      <w:bookmarkStart w:id="18" w:name="_Toc100817824"/>
      <w:r w:rsidRPr="00BA08E5">
        <w:rPr>
          <w:lang w:val="fr-CA"/>
        </w:rPr>
        <w:t>Analyse de répartition des répercussions</w:t>
      </w:r>
      <w:bookmarkEnd w:id="18"/>
    </w:p>
    <w:p w14:paraId="0937AFEC" w14:textId="4DB2DFE3" w:rsidR="00E16224" w:rsidRPr="0067769B" w:rsidRDefault="00872239" w:rsidP="00E16224">
      <w:pPr>
        <w:rPr>
          <w:color w:val="1F3864" w:themeColor="accent5" w:themeShade="80"/>
          <w:lang w:val="fr-CA"/>
        </w:rPr>
      </w:pPr>
      <w:r w:rsidRPr="00BA08E5">
        <w:rPr>
          <w:color w:val="1F3864" w:themeColor="accent5" w:themeShade="80"/>
          <w:lang w:val="fr-CA"/>
        </w:rPr>
        <w:t>Il s</w:t>
      </w:r>
      <w:r w:rsidR="007B747C">
        <w:rPr>
          <w:color w:val="1F3864" w:themeColor="accent5" w:themeShade="80"/>
          <w:lang w:val="fr-CA"/>
        </w:rPr>
        <w:t>’</w:t>
      </w:r>
      <w:r w:rsidRPr="00BA08E5">
        <w:rPr>
          <w:color w:val="1F3864" w:themeColor="accent5" w:themeShade="80"/>
          <w:lang w:val="fr-CA"/>
        </w:rPr>
        <w:t>agit d</w:t>
      </w:r>
      <w:r w:rsidR="007B747C">
        <w:rPr>
          <w:color w:val="1F3864" w:themeColor="accent5" w:themeShade="80"/>
          <w:lang w:val="fr-CA"/>
        </w:rPr>
        <w:t>’</w:t>
      </w:r>
      <w:r w:rsidRPr="00BA08E5">
        <w:rPr>
          <w:color w:val="1F3864" w:themeColor="accent5" w:themeShade="80"/>
          <w:lang w:val="fr-CA"/>
        </w:rPr>
        <w:t>un résumé des résultats présentés à la section</w:t>
      </w:r>
      <w:r w:rsidR="007B747C">
        <w:rPr>
          <w:color w:val="1F3864" w:themeColor="accent5" w:themeShade="80"/>
          <w:lang w:val="fr-CA"/>
        </w:rPr>
        <w:t> </w:t>
      </w:r>
      <w:r w:rsidRPr="00BA08E5">
        <w:rPr>
          <w:color w:val="1F3864" w:themeColor="accent5" w:themeShade="80"/>
          <w:lang w:val="fr-CA"/>
        </w:rPr>
        <w:t>6.</w:t>
      </w:r>
      <w:r w:rsidR="00C61B0D" w:rsidRPr="0067769B">
        <w:rPr>
          <w:color w:val="1F3864" w:themeColor="accent5" w:themeShade="80"/>
          <w:lang w:val="fr-CA"/>
        </w:rPr>
        <w:t xml:space="preserve"> </w:t>
      </w:r>
      <w:r w:rsidRPr="00BA08E5">
        <w:rPr>
          <w:color w:val="1F3864" w:themeColor="accent5" w:themeShade="80"/>
          <w:lang w:val="fr-CA"/>
        </w:rPr>
        <w:t>Fourni</w:t>
      </w:r>
      <w:r w:rsidR="005C7A88">
        <w:rPr>
          <w:color w:val="1F3864" w:themeColor="accent5" w:themeShade="80"/>
          <w:lang w:val="fr-CA"/>
        </w:rPr>
        <w:t>ssez</w:t>
      </w:r>
      <w:r w:rsidRPr="00BA08E5">
        <w:rPr>
          <w:color w:val="1F3864" w:themeColor="accent5" w:themeShade="80"/>
          <w:lang w:val="fr-CA"/>
        </w:rPr>
        <w:t xml:space="preserve"> un résumé de la façon dont les coûts et les avantages sont répartis entre les intervenants touchés.</w:t>
      </w:r>
    </w:p>
    <w:p w14:paraId="3864B4C5" w14:textId="1C2F1409" w:rsidR="00FD51BC" w:rsidRPr="00BA08E5" w:rsidRDefault="00872239" w:rsidP="006C4798">
      <w:pPr>
        <w:pStyle w:val="Heading2"/>
        <w:numPr>
          <w:ilvl w:val="1"/>
          <w:numId w:val="0"/>
        </w:numPr>
        <w:ind w:left="720" w:hanging="720"/>
        <w:rPr>
          <w:lang w:val="fr-CA"/>
        </w:rPr>
      </w:pPr>
      <w:bookmarkStart w:id="19" w:name="_Toc100817825"/>
      <w:r w:rsidRPr="00BA08E5">
        <w:rPr>
          <w:lang w:val="fr-CA"/>
        </w:rPr>
        <w:t>Analyse de l</w:t>
      </w:r>
      <w:r w:rsidR="007B747C">
        <w:rPr>
          <w:lang w:val="fr-CA"/>
        </w:rPr>
        <w:t>’</w:t>
      </w:r>
      <w:r w:rsidRPr="00BA08E5">
        <w:rPr>
          <w:lang w:val="fr-CA"/>
        </w:rPr>
        <w:t>incertitude et de la sensibilité</w:t>
      </w:r>
      <w:bookmarkEnd w:id="19"/>
    </w:p>
    <w:p w14:paraId="0A77C0B6" w14:textId="5B61FBD1" w:rsidR="00FE3A34" w:rsidRPr="0067769B" w:rsidRDefault="00872239" w:rsidP="00FE3A34">
      <w:pPr>
        <w:rPr>
          <w:color w:val="1F3864" w:themeColor="accent5" w:themeShade="80"/>
          <w:lang w:val="fr-CA"/>
        </w:rPr>
      </w:pPr>
      <w:r w:rsidRPr="00BA08E5">
        <w:rPr>
          <w:color w:val="1F3864" w:themeColor="accent5" w:themeShade="80"/>
          <w:lang w:val="fr-CA"/>
        </w:rPr>
        <w:t>Il s</w:t>
      </w:r>
      <w:r w:rsidR="007B747C">
        <w:rPr>
          <w:color w:val="1F3864" w:themeColor="accent5" w:themeShade="80"/>
          <w:lang w:val="fr-CA"/>
        </w:rPr>
        <w:t>’</w:t>
      </w:r>
      <w:r w:rsidRPr="00BA08E5">
        <w:rPr>
          <w:color w:val="1F3864" w:themeColor="accent5" w:themeShade="80"/>
          <w:lang w:val="fr-CA"/>
        </w:rPr>
        <w:t>agit d</w:t>
      </w:r>
      <w:r w:rsidR="007B747C">
        <w:rPr>
          <w:color w:val="1F3864" w:themeColor="accent5" w:themeShade="80"/>
          <w:lang w:val="fr-CA"/>
        </w:rPr>
        <w:t>’</w:t>
      </w:r>
      <w:r w:rsidRPr="00BA08E5">
        <w:rPr>
          <w:color w:val="1F3864" w:themeColor="accent5" w:themeShade="80"/>
          <w:lang w:val="fr-CA"/>
        </w:rPr>
        <w:t>un résumé des résultats présentés à la section</w:t>
      </w:r>
      <w:r w:rsidR="007B747C">
        <w:rPr>
          <w:color w:val="1F3864" w:themeColor="accent5" w:themeShade="80"/>
          <w:lang w:val="fr-CA"/>
        </w:rPr>
        <w:t> </w:t>
      </w:r>
      <w:r w:rsidRPr="00BA08E5">
        <w:rPr>
          <w:color w:val="1F3864" w:themeColor="accent5" w:themeShade="80"/>
          <w:lang w:val="fr-CA"/>
        </w:rPr>
        <w:t>7.</w:t>
      </w:r>
      <w:r w:rsidR="001C4D63" w:rsidRPr="0067769B">
        <w:rPr>
          <w:color w:val="1F3864" w:themeColor="accent5" w:themeShade="80"/>
          <w:lang w:val="fr-CA"/>
        </w:rPr>
        <w:t xml:space="preserve"> </w:t>
      </w:r>
      <w:r w:rsidRPr="0067769B">
        <w:rPr>
          <w:color w:val="1F3864" w:themeColor="accent5" w:themeShade="80"/>
          <w:lang w:val="fr-CA"/>
        </w:rPr>
        <w:t>Il devrait inclure une discussion des hypothèses les plus incertaines et des variables qui ont la plus grande influence sur la valeur actualisée nette de l</w:t>
      </w:r>
      <w:r w:rsidR="007B747C">
        <w:rPr>
          <w:color w:val="1F3864" w:themeColor="accent5" w:themeShade="80"/>
          <w:lang w:val="fr-CA"/>
        </w:rPr>
        <w:t>’</w:t>
      </w:r>
      <w:r w:rsidRPr="0067769B">
        <w:rPr>
          <w:color w:val="1F3864" w:themeColor="accent5" w:themeShade="80"/>
          <w:lang w:val="fr-CA"/>
        </w:rPr>
        <w:t>ACA.</w:t>
      </w:r>
      <w:r w:rsidR="001C4D63" w:rsidRPr="0067769B">
        <w:rPr>
          <w:color w:val="1F3864" w:themeColor="accent5" w:themeShade="80"/>
          <w:lang w:val="fr-CA"/>
        </w:rPr>
        <w:t xml:space="preserve"> </w:t>
      </w:r>
    </w:p>
    <w:p w14:paraId="2F28C31C" w14:textId="77777777" w:rsidR="00550E2A" w:rsidRPr="0067769B" w:rsidRDefault="00C61B0D">
      <w:pPr>
        <w:rPr>
          <w:color w:val="1F3864" w:themeColor="accent5" w:themeShade="80"/>
          <w:lang w:val="fr-CA"/>
        </w:rPr>
      </w:pPr>
      <w:r w:rsidRPr="0067769B">
        <w:rPr>
          <w:color w:val="1F3864" w:themeColor="accent5" w:themeShade="80"/>
          <w:lang w:val="fr-CA"/>
        </w:rPr>
        <w:br w:type="page"/>
      </w:r>
    </w:p>
    <w:p w14:paraId="49D1DD77" w14:textId="77777777" w:rsidR="00550E2A" w:rsidRPr="0067769B" w:rsidRDefault="00550E2A" w:rsidP="00CD0249">
      <w:pPr>
        <w:rPr>
          <w:color w:val="1F3864" w:themeColor="accent5" w:themeShade="80"/>
          <w:lang w:val="fr-CA"/>
        </w:rPr>
      </w:pPr>
    </w:p>
    <w:p w14:paraId="132A0556" w14:textId="1B66880D" w:rsidR="0066680C" w:rsidRPr="00BA08E5" w:rsidRDefault="00872239" w:rsidP="00AB39AD">
      <w:pPr>
        <w:pStyle w:val="Heading1"/>
        <w:rPr>
          <w:lang w:val="fr-CA"/>
        </w:rPr>
      </w:pPr>
      <w:bookmarkStart w:id="20" w:name="_Toc100817826"/>
      <w:r w:rsidRPr="00BA08E5">
        <w:rPr>
          <w:lang w:val="fr-CA"/>
        </w:rPr>
        <w:t>Le projet de règlement</w:t>
      </w:r>
      <w:bookmarkEnd w:id="20"/>
    </w:p>
    <w:p w14:paraId="4E1B6552" w14:textId="34F9DCC1" w:rsidR="00CC1972" w:rsidRPr="0067769B" w:rsidRDefault="00551CB1" w:rsidP="00CC1972">
      <w:pPr>
        <w:rPr>
          <w:color w:val="1F3864" w:themeColor="accent5" w:themeShade="80"/>
          <w:lang w:val="fr-CA"/>
        </w:rPr>
      </w:pPr>
      <w:r>
        <w:rPr>
          <w:color w:val="1F3864" w:themeColor="accent5" w:themeShade="80"/>
          <w:lang w:val="fr-CA"/>
        </w:rPr>
        <w:t xml:space="preserve">La présente </w:t>
      </w:r>
      <w:r w:rsidR="00872239" w:rsidRPr="00BA08E5">
        <w:rPr>
          <w:color w:val="1F3864" w:themeColor="accent5" w:themeShade="80"/>
          <w:lang w:val="fr-CA"/>
        </w:rPr>
        <w:t>section doit contenir les mêmes renseignements que ceux de l’EIR.</w:t>
      </w:r>
      <w:r w:rsidR="004A31B3" w:rsidRPr="0067769B">
        <w:rPr>
          <w:color w:val="1F3864" w:themeColor="accent5" w:themeShade="80"/>
          <w:lang w:val="fr-CA"/>
        </w:rPr>
        <w:t xml:space="preserve"> </w:t>
      </w:r>
      <w:r w:rsidR="00872239" w:rsidRPr="0067769B">
        <w:rPr>
          <w:color w:val="1F3864" w:themeColor="accent5" w:themeShade="80"/>
          <w:lang w:val="fr-CA"/>
        </w:rPr>
        <w:t>Il peut s</w:t>
      </w:r>
      <w:r w:rsidR="007B747C">
        <w:rPr>
          <w:color w:val="1F3864" w:themeColor="accent5" w:themeShade="80"/>
          <w:lang w:val="fr-CA"/>
        </w:rPr>
        <w:t>’</w:t>
      </w:r>
      <w:r w:rsidR="00872239" w:rsidRPr="0067769B">
        <w:rPr>
          <w:color w:val="1F3864" w:themeColor="accent5" w:themeShade="80"/>
          <w:lang w:val="fr-CA"/>
        </w:rPr>
        <w:t>agir d</w:t>
      </w:r>
      <w:r w:rsidR="007B747C">
        <w:rPr>
          <w:color w:val="1F3864" w:themeColor="accent5" w:themeShade="80"/>
          <w:lang w:val="fr-CA"/>
        </w:rPr>
        <w:t>’</w:t>
      </w:r>
      <w:r w:rsidR="00872239" w:rsidRPr="0067769B">
        <w:rPr>
          <w:color w:val="1F3864" w:themeColor="accent5" w:themeShade="80"/>
          <w:lang w:val="fr-CA"/>
        </w:rPr>
        <w:t>un résumé de haut niveau de ces sections de l’EIR, ou de sections</w:t>
      </w:r>
      <w:r w:rsidR="005C7A88">
        <w:rPr>
          <w:color w:val="1F3864" w:themeColor="accent5" w:themeShade="80"/>
          <w:lang w:val="fr-CA"/>
        </w:rPr>
        <w:t xml:space="preserve"> intégrales</w:t>
      </w:r>
      <w:r w:rsidR="00872239" w:rsidRPr="0067769B">
        <w:rPr>
          <w:color w:val="1F3864" w:themeColor="accent5" w:themeShade="80"/>
          <w:lang w:val="fr-CA"/>
        </w:rPr>
        <w:t xml:space="preserve"> copiées-collées si elles sont brèves.</w:t>
      </w:r>
      <w:r w:rsidR="004A31B3" w:rsidRPr="0067769B">
        <w:rPr>
          <w:color w:val="1F3864" w:themeColor="accent5" w:themeShade="80"/>
          <w:lang w:val="fr-CA"/>
        </w:rPr>
        <w:t xml:space="preserve"> </w:t>
      </w:r>
      <w:r w:rsidR="00872239" w:rsidRPr="0067769B">
        <w:rPr>
          <w:color w:val="1F3864" w:themeColor="accent5" w:themeShade="80"/>
          <w:lang w:val="fr-CA"/>
        </w:rPr>
        <w:t xml:space="preserve">Un résumé de haut niveau devrait indiquer que plus </w:t>
      </w:r>
      <w:r w:rsidR="005C7A88">
        <w:rPr>
          <w:color w:val="1F3864" w:themeColor="accent5" w:themeShade="80"/>
          <w:lang w:val="fr-CA"/>
        </w:rPr>
        <w:t>de renseignements</w:t>
      </w:r>
      <w:r w:rsidR="00872239" w:rsidRPr="0067769B">
        <w:rPr>
          <w:color w:val="1F3864" w:themeColor="accent5" w:themeShade="80"/>
          <w:lang w:val="fr-CA"/>
        </w:rPr>
        <w:t xml:space="preserve"> </w:t>
      </w:r>
      <w:r w:rsidR="005C7A88">
        <w:rPr>
          <w:color w:val="1F3864" w:themeColor="accent5" w:themeShade="80"/>
          <w:lang w:val="fr-CA"/>
        </w:rPr>
        <w:t>sont</w:t>
      </w:r>
      <w:r w:rsidR="00872239" w:rsidRPr="0067769B">
        <w:rPr>
          <w:color w:val="1F3864" w:themeColor="accent5" w:themeShade="80"/>
          <w:lang w:val="fr-CA"/>
        </w:rPr>
        <w:t xml:space="preserve"> disponible</w:t>
      </w:r>
      <w:r w:rsidR="005C7A88">
        <w:rPr>
          <w:color w:val="1F3864" w:themeColor="accent5" w:themeShade="80"/>
          <w:lang w:val="fr-CA"/>
        </w:rPr>
        <w:t>s</w:t>
      </w:r>
      <w:r w:rsidR="00872239" w:rsidRPr="0067769B">
        <w:rPr>
          <w:color w:val="1F3864" w:themeColor="accent5" w:themeShade="80"/>
          <w:lang w:val="fr-CA"/>
        </w:rPr>
        <w:t xml:space="preserve"> dans l’EIR.</w:t>
      </w:r>
      <w:r w:rsidR="004A31B3" w:rsidRPr="0067769B">
        <w:rPr>
          <w:color w:val="1F3864" w:themeColor="accent5" w:themeShade="80"/>
          <w:lang w:val="fr-CA"/>
        </w:rPr>
        <w:t xml:space="preserve"> </w:t>
      </w:r>
      <w:r w:rsidR="00872239" w:rsidRPr="0067769B">
        <w:rPr>
          <w:color w:val="1F3864" w:themeColor="accent5" w:themeShade="80"/>
          <w:lang w:val="fr-CA"/>
        </w:rPr>
        <w:t>&lt;&lt;</w:t>
      </w:r>
      <w:r w:rsidR="00C2322F">
        <w:rPr>
          <w:color w:val="1F3864" w:themeColor="accent5" w:themeShade="80"/>
          <w:lang w:val="fr-CA"/>
        </w:rPr>
        <w:t>i</w:t>
      </w:r>
      <w:r w:rsidR="00872239" w:rsidRPr="0067769B">
        <w:rPr>
          <w:color w:val="1F3864" w:themeColor="accent5" w:themeShade="80"/>
          <w:lang w:val="fr-CA"/>
        </w:rPr>
        <w:t xml:space="preserve">nscrire un autre lien vers l’EIR dans la </w:t>
      </w:r>
      <w:r w:rsidR="00872239" w:rsidRPr="0067769B">
        <w:rPr>
          <w:i/>
          <w:color w:val="1F3864" w:themeColor="accent5" w:themeShade="80"/>
          <w:lang w:val="fr-CA"/>
        </w:rPr>
        <w:t>Gazette du Canada</w:t>
      </w:r>
      <w:r w:rsidR="00872239" w:rsidRPr="0067769B">
        <w:rPr>
          <w:color w:val="1F3864" w:themeColor="accent5" w:themeShade="80"/>
          <w:lang w:val="fr-CA"/>
        </w:rPr>
        <w:t xml:space="preserve"> ici.&gt;&gt;</w:t>
      </w:r>
    </w:p>
    <w:p w14:paraId="0C0AD3A8" w14:textId="4BCCB4F5" w:rsidR="00FF283F" w:rsidRPr="00BA08E5" w:rsidRDefault="00872239" w:rsidP="001046C5">
      <w:pPr>
        <w:pStyle w:val="Heading2"/>
        <w:rPr>
          <w:lang w:val="fr-CA"/>
        </w:rPr>
      </w:pPr>
      <w:bookmarkStart w:id="21" w:name="_Toc100817827"/>
      <w:r w:rsidRPr="00BA08E5">
        <w:rPr>
          <w:lang w:val="fr-CA"/>
        </w:rPr>
        <w:t>Enjeu</w:t>
      </w:r>
      <w:bookmarkEnd w:id="21"/>
    </w:p>
    <w:p w14:paraId="166697D8" w14:textId="5C19315D" w:rsidR="00B304F8" w:rsidRPr="00BA08E5" w:rsidRDefault="00872239" w:rsidP="00B304F8">
      <w:pPr>
        <w:pStyle w:val="Heading2"/>
        <w:rPr>
          <w:lang w:val="fr-CA"/>
        </w:rPr>
      </w:pPr>
      <w:bookmarkStart w:id="22" w:name="_Toc100817828"/>
      <w:r w:rsidRPr="00BA08E5">
        <w:rPr>
          <w:lang w:val="fr-CA"/>
        </w:rPr>
        <w:t>Contexte</w:t>
      </w:r>
      <w:bookmarkEnd w:id="22"/>
    </w:p>
    <w:p w14:paraId="78DBFBB4" w14:textId="4AC81E36" w:rsidR="00B304F8" w:rsidRPr="00BA08E5" w:rsidRDefault="00872239" w:rsidP="00ED2719">
      <w:pPr>
        <w:pStyle w:val="Heading2"/>
        <w:rPr>
          <w:lang w:val="fr-CA"/>
        </w:rPr>
      </w:pPr>
      <w:bookmarkStart w:id="23" w:name="_Toc100817829"/>
      <w:r w:rsidRPr="00BA08E5">
        <w:rPr>
          <w:lang w:val="fr-CA"/>
        </w:rPr>
        <w:t>Objectif</w:t>
      </w:r>
      <w:bookmarkEnd w:id="23"/>
    </w:p>
    <w:p w14:paraId="2A54181C" w14:textId="3B0E297A" w:rsidR="00EE6603" w:rsidRPr="00BA08E5" w:rsidRDefault="00872239" w:rsidP="600DEBDE">
      <w:pPr>
        <w:pStyle w:val="Heading2"/>
        <w:shd w:val="clear" w:color="auto" w:fill="FFFFFF" w:themeFill="background1"/>
        <w:rPr>
          <w:rFonts w:eastAsia="Times New Roman"/>
          <w:lang w:val="fr-CA" w:eastAsia="en-CA"/>
        </w:rPr>
      </w:pPr>
      <w:bookmarkStart w:id="24" w:name="_Toc100817830"/>
      <w:r w:rsidRPr="00BA08E5">
        <w:rPr>
          <w:lang w:val="fr-CA"/>
        </w:rPr>
        <w:t>Description</w:t>
      </w:r>
      <w:bookmarkEnd w:id="24"/>
    </w:p>
    <w:p w14:paraId="772DBD6A" w14:textId="06AF3643" w:rsidR="00EE6603" w:rsidRPr="00BA08E5" w:rsidRDefault="00872239" w:rsidP="600DEBDE">
      <w:pPr>
        <w:pStyle w:val="Heading2"/>
        <w:shd w:val="clear" w:color="auto" w:fill="FFFFFF" w:themeFill="background1"/>
        <w:rPr>
          <w:rFonts w:eastAsia="Times New Roman"/>
          <w:lang w:val="fr-CA" w:eastAsia="en-CA"/>
        </w:rPr>
      </w:pPr>
      <w:bookmarkStart w:id="25" w:name="_Toc100817831"/>
      <w:r w:rsidRPr="00BA08E5">
        <w:rPr>
          <w:rFonts w:eastAsia="Times New Roman"/>
          <w:lang w:val="fr-CA" w:eastAsia="en-CA"/>
        </w:rPr>
        <w:t>Options réglementaires et non réglementaires envisagées</w:t>
      </w:r>
      <w:bookmarkEnd w:id="25"/>
      <w:r w:rsidR="00C61B0D" w:rsidRPr="00BA08E5">
        <w:rPr>
          <w:rFonts w:eastAsia="Times New Roman"/>
          <w:lang w:val="fr-CA" w:eastAsia="en-CA"/>
        </w:rPr>
        <w:t xml:space="preserve"> </w:t>
      </w:r>
    </w:p>
    <w:p w14:paraId="30C88425" w14:textId="5FE78651" w:rsidR="00EE6603" w:rsidRPr="0067769B" w:rsidRDefault="00872239" w:rsidP="00EE6603">
      <w:pPr>
        <w:rPr>
          <w:color w:val="1F3864" w:themeColor="accent5" w:themeShade="80"/>
          <w:lang w:val="fr-CA"/>
        </w:rPr>
      </w:pPr>
      <w:r w:rsidRPr="00BA08E5">
        <w:rPr>
          <w:color w:val="1F3864" w:themeColor="accent5" w:themeShade="80"/>
          <w:lang w:val="fr-CA"/>
        </w:rPr>
        <w:t>La Directive du Cabinet sur la réglementation exige que les ministères et organismes évaluent l’efficacité et la justesse des instruments réglementaires et non réglementaires qui permettront d’atteindre des objectifs stratégiques.</w:t>
      </w:r>
      <w:r w:rsidR="00C61B0D" w:rsidRPr="0067769B">
        <w:rPr>
          <w:color w:val="1F3864" w:themeColor="accent5" w:themeShade="80"/>
          <w:lang w:val="fr-CA"/>
        </w:rPr>
        <w:t xml:space="preserve"> </w:t>
      </w:r>
      <w:r w:rsidRPr="0067769B">
        <w:rPr>
          <w:color w:val="1F3864" w:themeColor="accent5" w:themeShade="80"/>
          <w:lang w:val="fr-CA"/>
        </w:rPr>
        <w:t>Fourni</w:t>
      </w:r>
      <w:r w:rsidR="0084410A">
        <w:rPr>
          <w:color w:val="1F3864" w:themeColor="accent5" w:themeShade="80"/>
          <w:lang w:val="fr-CA"/>
        </w:rPr>
        <w:t>ssez</w:t>
      </w:r>
      <w:r w:rsidRPr="0067769B">
        <w:rPr>
          <w:color w:val="1F3864" w:themeColor="accent5" w:themeShade="80"/>
          <w:lang w:val="fr-CA"/>
        </w:rPr>
        <w:t xml:space="preserve"> une description de ces options qui ont été prises en compte dans la conception du règlement.</w:t>
      </w:r>
      <w:r w:rsidR="00AE0426">
        <w:rPr>
          <w:color w:val="1F3864" w:themeColor="accent5" w:themeShade="80"/>
          <w:lang w:val="fr-CA"/>
        </w:rPr>
        <w:t xml:space="preserve"> </w:t>
      </w:r>
    </w:p>
    <w:p w14:paraId="17824401" w14:textId="0ABC1ABB" w:rsidR="001A51F1" w:rsidRPr="00BA08E5" w:rsidRDefault="00872239" w:rsidP="00E52709">
      <w:pPr>
        <w:pStyle w:val="Heading1"/>
        <w:rPr>
          <w:lang w:val="fr-CA"/>
        </w:rPr>
      </w:pPr>
      <w:bookmarkStart w:id="26" w:name="_Toc100817832"/>
      <w:r w:rsidRPr="00BA08E5">
        <w:rPr>
          <w:lang w:val="fr-CA"/>
        </w:rPr>
        <w:t>Cadre analytique</w:t>
      </w:r>
      <w:bookmarkEnd w:id="26"/>
    </w:p>
    <w:p w14:paraId="7B77958E" w14:textId="7096AFA0" w:rsidR="0060706D" w:rsidRPr="0067769B" w:rsidRDefault="00CD2560" w:rsidP="0091789D">
      <w:pPr>
        <w:rPr>
          <w:color w:val="1F3864" w:themeColor="accent5" w:themeShade="80"/>
          <w:lang w:val="fr-CA"/>
        </w:rPr>
      </w:pPr>
      <w:r>
        <w:rPr>
          <w:color w:val="1F3864" w:themeColor="accent5" w:themeShade="80"/>
          <w:lang w:val="fr-CA"/>
        </w:rPr>
        <w:t>La présente</w:t>
      </w:r>
      <w:r w:rsidR="00872239" w:rsidRPr="0067769B">
        <w:rPr>
          <w:color w:val="1F3864" w:themeColor="accent5" w:themeShade="80"/>
          <w:lang w:val="fr-CA"/>
        </w:rPr>
        <w:t xml:space="preserve"> section devrait d</w:t>
      </w:r>
      <w:r w:rsidR="007B747C">
        <w:rPr>
          <w:color w:val="1F3864" w:themeColor="accent5" w:themeShade="80"/>
          <w:lang w:val="fr-CA"/>
        </w:rPr>
        <w:t>’</w:t>
      </w:r>
      <w:r w:rsidR="00872239" w:rsidRPr="0067769B">
        <w:rPr>
          <w:color w:val="1F3864" w:themeColor="accent5" w:themeShade="80"/>
          <w:lang w:val="fr-CA"/>
        </w:rPr>
        <w:t>abord porter sur les paramètres de l</w:t>
      </w:r>
      <w:r w:rsidR="007B747C">
        <w:rPr>
          <w:color w:val="1F3864" w:themeColor="accent5" w:themeShade="80"/>
          <w:lang w:val="fr-CA"/>
        </w:rPr>
        <w:t>’</w:t>
      </w:r>
      <w:r w:rsidR="00872239" w:rsidRPr="0067769B">
        <w:rPr>
          <w:color w:val="1F3864" w:themeColor="accent5" w:themeShade="80"/>
          <w:lang w:val="fr-CA"/>
        </w:rPr>
        <w:t>analyse et communiquer le taux d</w:t>
      </w:r>
      <w:r w:rsidR="007B747C">
        <w:rPr>
          <w:color w:val="1F3864" w:themeColor="accent5" w:themeShade="80"/>
          <w:lang w:val="fr-CA"/>
        </w:rPr>
        <w:t>’</w:t>
      </w:r>
      <w:r w:rsidR="00872239" w:rsidRPr="0067769B">
        <w:rPr>
          <w:color w:val="1F3864" w:themeColor="accent5" w:themeShade="80"/>
          <w:lang w:val="fr-CA"/>
        </w:rPr>
        <w:t>actualisation, l</w:t>
      </w:r>
      <w:r w:rsidR="007B747C">
        <w:rPr>
          <w:color w:val="1F3864" w:themeColor="accent5" w:themeShade="80"/>
          <w:lang w:val="fr-CA"/>
        </w:rPr>
        <w:t>’</w:t>
      </w:r>
      <w:r w:rsidR="00872239" w:rsidRPr="0067769B">
        <w:rPr>
          <w:color w:val="1F3864" w:themeColor="accent5" w:themeShade="80"/>
          <w:lang w:val="fr-CA"/>
        </w:rPr>
        <w:t>année du prix réel, le délai d</w:t>
      </w:r>
      <w:r w:rsidR="007B747C">
        <w:rPr>
          <w:color w:val="1F3864" w:themeColor="accent5" w:themeShade="80"/>
          <w:lang w:val="fr-CA"/>
        </w:rPr>
        <w:t>’</w:t>
      </w:r>
      <w:r w:rsidR="00872239" w:rsidRPr="0067769B">
        <w:rPr>
          <w:color w:val="1F3864" w:themeColor="accent5" w:themeShade="80"/>
          <w:lang w:val="fr-CA"/>
        </w:rPr>
        <w:t>analyse et l’actualisation de tous les chiffres figurant dans le document, sauf indication contraire.</w:t>
      </w:r>
      <w:r w:rsidR="00CE664D" w:rsidRPr="0067769B">
        <w:rPr>
          <w:color w:val="1F3864" w:themeColor="accent5" w:themeShade="80"/>
          <w:lang w:val="fr-CA"/>
        </w:rPr>
        <w:t xml:space="preserve"> </w:t>
      </w:r>
      <w:r w:rsidR="008247B3">
        <w:rPr>
          <w:color w:val="1F3864" w:themeColor="accent5" w:themeShade="80"/>
          <w:lang w:val="fr-CA"/>
        </w:rPr>
        <w:t xml:space="preserve">Traitez </w:t>
      </w:r>
      <w:r w:rsidR="004825F6">
        <w:rPr>
          <w:color w:val="1F3864" w:themeColor="accent5" w:themeShade="80"/>
          <w:lang w:val="fr-CA"/>
        </w:rPr>
        <w:t>le</w:t>
      </w:r>
      <w:r w:rsidR="00872239" w:rsidRPr="0067769B">
        <w:rPr>
          <w:color w:val="1F3864" w:themeColor="accent5" w:themeShade="80"/>
          <w:lang w:val="fr-CA"/>
        </w:rPr>
        <w:t xml:space="preserve"> concept du scénario de référence et du scénario réglementaire, ainsi que la détermination des répercussions complémentaires comme la différence entre les coûts et les avantages entre le scénario de référence et le scénario réglementaire.</w:t>
      </w:r>
      <w:r w:rsidR="00A34B5D" w:rsidRPr="0067769B">
        <w:rPr>
          <w:color w:val="1F3864" w:themeColor="accent5" w:themeShade="80"/>
          <w:lang w:val="fr-CA"/>
        </w:rPr>
        <w:t xml:space="preserve"> </w:t>
      </w:r>
      <w:r w:rsidR="00872239" w:rsidRPr="0067769B">
        <w:rPr>
          <w:color w:val="1F3864" w:themeColor="accent5" w:themeShade="80"/>
          <w:lang w:val="fr-CA"/>
        </w:rPr>
        <w:t>Si l</w:t>
      </w:r>
      <w:r w:rsidR="007B747C">
        <w:rPr>
          <w:color w:val="1F3864" w:themeColor="accent5" w:themeShade="80"/>
          <w:lang w:val="fr-CA"/>
        </w:rPr>
        <w:t>’</w:t>
      </w:r>
      <w:r w:rsidR="00872239" w:rsidRPr="0067769B">
        <w:rPr>
          <w:color w:val="1F3864" w:themeColor="accent5" w:themeShade="80"/>
          <w:lang w:val="fr-CA"/>
        </w:rPr>
        <w:t xml:space="preserve">analyse comprend une analyse de rentabilité ou une analyse de </w:t>
      </w:r>
      <w:r w:rsidR="00BA08E5">
        <w:rPr>
          <w:color w:val="1F3864" w:themeColor="accent5" w:themeShade="80"/>
          <w:lang w:val="fr-CA"/>
        </w:rPr>
        <w:t>Monte-C</w:t>
      </w:r>
      <w:r w:rsidR="00872239" w:rsidRPr="0067769B">
        <w:rPr>
          <w:color w:val="1F3864" w:themeColor="accent5" w:themeShade="80"/>
          <w:lang w:val="fr-CA"/>
        </w:rPr>
        <w:t>arlo, il faut l</w:t>
      </w:r>
      <w:r w:rsidR="007B747C">
        <w:rPr>
          <w:color w:val="1F3864" w:themeColor="accent5" w:themeShade="80"/>
          <w:lang w:val="fr-CA"/>
        </w:rPr>
        <w:t>’</w:t>
      </w:r>
      <w:r w:rsidR="00872239" w:rsidRPr="0067769B">
        <w:rPr>
          <w:color w:val="1F3864" w:themeColor="accent5" w:themeShade="80"/>
          <w:lang w:val="fr-CA"/>
        </w:rPr>
        <w:t>indiquer ici et la traiter plus en détail dans la section Méthodologie.</w:t>
      </w:r>
      <w:r w:rsidR="00A34B5D" w:rsidRPr="0067769B">
        <w:rPr>
          <w:color w:val="1F3864" w:themeColor="accent5" w:themeShade="80"/>
          <w:lang w:val="fr-CA"/>
        </w:rPr>
        <w:t xml:space="preserve"> </w:t>
      </w:r>
    </w:p>
    <w:p w14:paraId="35B15575" w14:textId="77777777" w:rsidR="00DB6A27" w:rsidRPr="0067769B" w:rsidRDefault="00C61B0D" w:rsidP="0091789D">
      <w:pPr>
        <w:rPr>
          <w:color w:val="1F3864" w:themeColor="accent5" w:themeShade="80"/>
          <w:lang w:val="fr-CA"/>
        </w:rPr>
      </w:pPr>
      <w:r w:rsidRPr="0067769B">
        <w:rPr>
          <w:noProof/>
          <w:color w:val="1F3864" w:themeColor="accent5" w:themeShade="80"/>
          <w:lang w:val="fr-CA"/>
        </w:rPr>
        <mc:AlternateContent>
          <mc:Choice Requires="wps">
            <w:drawing>
              <wp:inline distT="0" distB="0" distL="0" distR="0" wp14:anchorId="5CDD4234" wp14:editId="4F0E0FD1">
                <wp:extent cx="5943600" cy="897065"/>
                <wp:effectExtent l="0" t="0" r="1905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7065"/>
                        </a:xfrm>
                        <a:prstGeom prst="rect">
                          <a:avLst/>
                        </a:prstGeom>
                        <a:solidFill>
                          <a:srgbClr val="FFFFFF"/>
                        </a:solidFill>
                        <a:ln w="9525">
                          <a:solidFill>
                            <a:srgbClr val="000000"/>
                          </a:solidFill>
                          <a:miter lim="800000"/>
                          <a:headEnd/>
                          <a:tailEnd/>
                        </a:ln>
                      </wps:spPr>
                      <wps:txbx>
                        <w:txbxContent>
                          <w:p w14:paraId="1299DEFC" w14:textId="6832DC55" w:rsidR="007132CA" w:rsidRPr="00020D6E" w:rsidRDefault="00872239" w:rsidP="007132CA">
                            <w:pPr>
                              <w:rPr>
                                <w:color w:val="1F3864" w:themeColor="accent5" w:themeShade="80"/>
                                <w:lang w:val="fr-CA"/>
                              </w:rPr>
                            </w:pPr>
                            <w:r w:rsidRPr="00020D6E">
                              <w:rPr>
                                <w:color w:val="1F3864" w:themeColor="accent5" w:themeShade="80"/>
                                <w:lang w:val="fr-CA"/>
                              </w:rPr>
                              <w:t>Place</w:t>
                            </w:r>
                            <w:r w:rsidR="00EB28FF" w:rsidRPr="00020D6E">
                              <w:rPr>
                                <w:color w:val="1F3864" w:themeColor="accent5" w:themeShade="80"/>
                                <w:lang w:val="fr-CA"/>
                              </w:rPr>
                              <w:t>z</w:t>
                            </w:r>
                            <w:r w:rsidRPr="00020D6E">
                              <w:rPr>
                                <w:color w:val="1F3864" w:themeColor="accent5" w:themeShade="80"/>
                                <w:lang w:val="fr-CA"/>
                              </w:rPr>
                              <w:t xml:space="preserve"> les « règles de l</w:t>
                            </w:r>
                            <w:r w:rsidR="007B747C" w:rsidRPr="00020D6E">
                              <w:rPr>
                                <w:color w:val="1F3864" w:themeColor="accent5" w:themeShade="80"/>
                                <w:lang w:val="fr-CA"/>
                              </w:rPr>
                              <w:t>’</w:t>
                            </w:r>
                            <w:r w:rsidRPr="00020D6E">
                              <w:rPr>
                                <w:color w:val="1F3864" w:themeColor="accent5" w:themeShade="80"/>
                                <w:lang w:val="fr-CA"/>
                              </w:rPr>
                              <w:t xml:space="preserve">analyse » dans un encadré pour </w:t>
                            </w:r>
                            <w:r w:rsidR="004825F6" w:rsidRPr="00020D6E">
                              <w:rPr>
                                <w:color w:val="1F3864" w:themeColor="accent5" w:themeShade="80"/>
                                <w:lang w:val="fr-CA"/>
                              </w:rPr>
                              <w:t xml:space="preserve">vous </w:t>
                            </w:r>
                            <w:r w:rsidRPr="00020D6E">
                              <w:rPr>
                                <w:color w:val="1F3864" w:themeColor="accent5" w:themeShade="80"/>
                                <w:lang w:val="fr-CA"/>
                              </w:rPr>
                              <w:t>assurer qu</w:t>
                            </w:r>
                            <w:r w:rsidR="007B747C" w:rsidRPr="00020D6E">
                              <w:rPr>
                                <w:color w:val="1F3864" w:themeColor="accent5" w:themeShade="80"/>
                                <w:lang w:val="fr-CA"/>
                              </w:rPr>
                              <w:t>’</w:t>
                            </w:r>
                            <w:r w:rsidRPr="00020D6E">
                              <w:rPr>
                                <w:color w:val="1F3864" w:themeColor="accent5" w:themeShade="80"/>
                                <w:lang w:val="fr-CA"/>
                              </w:rPr>
                              <w:t>elles sont visibles.</w:t>
                            </w:r>
                            <w:r w:rsidR="00C61B0D" w:rsidRPr="00020D6E">
                              <w:rPr>
                                <w:color w:val="1F3864" w:themeColor="accent5" w:themeShade="80"/>
                                <w:lang w:val="fr-CA"/>
                              </w:rPr>
                              <w:t xml:space="preserve"> </w:t>
                            </w:r>
                            <w:r w:rsidRPr="00020D6E">
                              <w:rPr>
                                <w:color w:val="1F3864" w:themeColor="accent5" w:themeShade="80"/>
                                <w:lang w:val="fr-CA"/>
                              </w:rPr>
                              <w:t xml:space="preserve">Comme elles </w:t>
                            </w:r>
                            <w:r w:rsidR="00EB28FF" w:rsidRPr="00020D6E">
                              <w:rPr>
                                <w:color w:val="1F3864" w:themeColor="accent5" w:themeShade="80"/>
                                <w:lang w:val="fr-CA"/>
                              </w:rPr>
                              <w:t xml:space="preserve">sont </w:t>
                            </w:r>
                            <w:r w:rsidRPr="00020D6E">
                              <w:rPr>
                                <w:color w:val="1F3864" w:themeColor="accent5" w:themeShade="80"/>
                                <w:lang w:val="fr-CA"/>
                              </w:rPr>
                              <w:t>décrites ci-dessus, les règles représentent le taux d</w:t>
                            </w:r>
                            <w:r w:rsidR="007B747C" w:rsidRPr="00020D6E">
                              <w:rPr>
                                <w:color w:val="1F3864" w:themeColor="accent5" w:themeShade="80"/>
                                <w:lang w:val="fr-CA"/>
                              </w:rPr>
                              <w:t>’</w:t>
                            </w:r>
                            <w:r w:rsidRPr="00020D6E">
                              <w:rPr>
                                <w:color w:val="1F3864" w:themeColor="accent5" w:themeShade="80"/>
                                <w:lang w:val="fr-CA"/>
                              </w:rPr>
                              <w:t>actualisation, l</w:t>
                            </w:r>
                            <w:r w:rsidR="007B747C" w:rsidRPr="00020D6E">
                              <w:rPr>
                                <w:color w:val="1F3864" w:themeColor="accent5" w:themeShade="80"/>
                                <w:lang w:val="fr-CA"/>
                              </w:rPr>
                              <w:t>’</w:t>
                            </w:r>
                            <w:r w:rsidRPr="00020D6E">
                              <w:rPr>
                                <w:color w:val="1F3864" w:themeColor="accent5" w:themeShade="80"/>
                                <w:lang w:val="fr-CA"/>
                              </w:rPr>
                              <w:t>année des dollars réels, les horizons de planification et l’actualisation de tous les chiffres figurant dans le document, sauf indication contraire.</w:t>
                            </w:r>
                          </w:p>
                        </w:txbxContent>
                      </wps:txbx>
                      <wps:bodyPr rot="0" vert="horz" wrap="square" lIns="91440" tIns="91440" rIns="91440" bIns="45720" anchor="t" anchorCtr="0"/>
                    </wps:wsp>
                  </a:graphicData>
                </a:graphic>
              </wp:inline>
            </w:drawing>
          </mc:Choice>
          <mc:Fallback>
            <w:pict>
              <v:shapetype w14:anchorId="5CDD4234" id="_x0000_t202" coordsize="21600,21600" o:spt="202" path="m,l,21600r21600,l21600,xe">
                <v:stroke joinstyle="miter"/>
                <v:path gradientshapeok="t" o:connecttype="rect"/>
              </v:shapetype>
              <v:shape id="Text Box 2" o:spid="_x0000_s1026" type="#_x0000_t202" style="width:468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">
                <v:textbox inset=",7.2pt">
                  <w:txbxContent>
                    <w:p w14:paraId="1299DEFC" w14:textId="6832DC55" w:rsidR="007132CA" w:rsidRPr="00020D6E" w:rsidRDefault="00872239" w:rsidP="007132CA">
                      <w:pPr>
                        <w:rPr>
                          <w:color w:val="1F3864" w:themeColor="accent5" w:themeShade="80"/>
                          <w:lang w:val="fr-CA"/>
                        </w:rPr>
                      </w:pPr>
                      <w:r w:rsidRPr="00020D6E">
                        <w:rPr>
                          <w:color w:val="1F3864" w:themeColor="accent5" w:themeShade="80"/>
                          <w:lang w:val="fr-CA"/>
                        </w:rPr>
                        <w:t>Place</w:t>
                      </w:r>
                      <w:r w:rsidR="00EB28FF" w:rsidRPr="00020D6E">
                        <w:rPr>
                          <w:color w:val="1F3864" w:themeColor="accent5" w:themeShade="80"/>
                          <w:lang w:val="fr-CA"/>
                        </w:rPr>
                        <w:t>z</w:t>
                      </w:r>
                      <w:r w:rsidRPr="00020D6E">
                        <w:rPr>
                          <w:color w:val="1F3864" w:themeColor="accent5" w:themeShade="80"/>
                          <w:lang w:val="fr-CA"/>
                        </w:rPr>
                        <w:t xml:space="preserve"> les « règles de l</w:t>
                      </w:r>
                      <w:r w:rsidR="007B747C" w:rsidRPr="00020D6E">
                        <w:rPr>
                          <w:color w:val="1F3864" w:themeColor="accent5" w:themeShade="80"/>
                          <w:lang w:val="fr-CA"/>
                        </w:rPr>
                        <w:t>’</w:t>
                      </w:r>
                      <w:r w:rsidRPr="00020D6E">
                        <w:rPr>
                          <w:color w:val="1F3864" w:themeColor="accent5" w:themeShade="80"/>
                          <w:lang w:val="fr-CA"/>
                        </w:rPr>
                        <w:t xml:space="preserve">analyse » dans un encadré pour </w:t>
                      </w:r>
                      <w:r w:rsidR="004825F6" w:rsidRPr="00020D6E">
                        <w:rPr>
                          <w:color w:val="1F3864" w:themeColor="accent5" w:themeShade="80"/>
                          <w:lang w:val="fr-CA"/>
                        </w:rPr>
                        <w:t xml:space="preserve">vous </w:t>
                      </w:r>
                      <w:r w:rsidRPr="00020D6E">
                        <w:rPr>
                          <w:color w:val="1F3864" w:themeColor="accent5" w:themeShade="80"/>
                          <w:lang w:val="fr-CA"/>
                        </w:rPr>
                        <w:t>assurer qu</w:t>
                      </w:r>
                      <w:r w:rsidR="007B747C" w:rsidRPr="00020D6E">
                        <w:rPr>
                          <w:color w:val="1F3864" w:themeColor="accent5" w:themeShade="80"/>
                          <w:lang w:val="fr-CA"/>
                        </w:rPr>
                        <w:t>’</w:t>
                      </w:r>
                      <w:r w:rsidRPr="00020D6E">
                        <w:rPr>
                          <w:color w:val="1F3864" w:themeColor="accent5" w:themeShade="80"/>
                          <w:lang w:val="fr-CA"/>
                        </w:rPr>
                        <w:t>elles sont visibles.</w:t>
                      </w:r>
                      <w:r w:rsidR="00C61B0D" w:rsidRPr="00020D6E">
                        <w:rPr>
                          <w:color w:val="1F3864" w:themeColor="accent5" w:themeShade="80"/>
                          <w:lang w:val="fr-CA"/>
                        </w:rPr>
                        <w:t xml:space="preserve"> </w:t>
                      </w:r>
                      <w:r w:rsidRPr="00020D6E">
                        <w:rPr>
                          <w:color w:val="1F3864" w:themeColor="accent5" w:themeShade="80"/>
                          <w:lang w:val="fr-CA"/>
                        </w:rPr>
                        <w:t xml:space="preserve">Comme elles </w:t>
                      </w:r>
                      <w:r w:rsidR="00EB28FF" w:rsidRPr="00020D6E">
                        <w:rPr>
                          <w:color w:val="1F3864" w:themeColor="accent5" w:themeShade="80"/>
                          <w:lang w:val="fr-CA"/>
                        </w:rPr>
                        <w:t xml:space="preserve">sont </w:t>
                      </w:r>
                      <w:r w:rsidRPr="00020D6E">
                        <w:rPr>
                          <w:color w:val="1F3864" w:themeColor="accent5" w:themeShade="80"/>
                          <w:lang w:val="fr-CA"/>
                        </w:rPr>
                        <w:t>décrites ci-dessus, les règles représentent le taux d</w:t>
                      </w:r>
                      <w:r w:rsidR="007B747C" w:rsidRPr="00020D6E">
                        <w:rPr>
                          <w:color w:val="1F3864" w:themeColor="accent5" w:themeShade="80"/>
                          <w:lang w:val="fr-CA"/>
                        </w:rPr>
                        <w:t>’</w:t>
                      </w:r>
                      <w:r w:rsidRPr="00020D6E">
                        <w:rPr>
                          <w:color w:val="1F3864" w:themeColor="accent5" w:themeShade="80"/>
                          <w:lang w:val="fr-CA"/>
                        </w:rPr>
                        <w:t>actualisation, l</w:t>
                      </w:r>
                      <w:r w:rsidR="007B747C" w:rsidRPr="00020D6E">
                        <w:rPr>
                          <w:color w:val="1F3864" w:themeColor="accent5" w:themeShade="80"/>
                          <w:lang w:val="fr-CA"/>
                        </w:rPr>
                        <w:t>’</w:t>
                      </w:r>
                      <w:r w:rsidRPr="00020D6E">
                        <w:rPr>
                          <w:color w:val="1F3864" w:themeColor="accent5" w:themeShade="80"/>
                          <w:lang w:val="fr-CA"/>
                        </w:rPr>
                        <w:t>année des dollars réels, les horizons de planification et l’actualisation de tous les chiffres figurant dans le document, sauf indication contraire.</w:t>
                      </w:r>
                    </w:p>
                  </w:txbxContent>
                </v:textbox>
                <w10:anchorlock/>
              </v:shape>
            </w:pict>
          </mc:Fallback>
        </mc:AlternateContent>
      </w:r>
    </w:p>
    <w:p w14:paraId="6F28407E" w14:textId="2FC4207C" w:rsidR="00D254A5" w:rsidRPr="0067769B" w:rsidRDefault="00872239" w:rsidP="00D254A5">
      <w:pPr>
        <w:rPr>
          <w:b/>
          <w:bCs/>
          <w:color w:val="1F3864" w:themeColor="accent5" w:themeShade="80"/>
          <w:lang w:val="fr-CA"/>
        </w:rPr>
      </w:pPr>
      <w:r w:rsidRPr="0067769B">
        <w:rPr>
          <w:b/>
          <w:color w:val="1F3864" w:themeColor="accent5" w:themeShade="80"/>
          <w:lang w:val="fr-CA"/>
        </w:rPr>
        <w:t xml:space="preserve">Pour obtenir de plus amples renseignements sur l’horizon temporel, </w:t>
      </w:r>
      <w:r w:rsidR="00EB28FF" w:rsidRPr="0067769B">
        <w:rPr>
          <w:b/>
          <w:color w:val="1F3864" w:themeColor="accent5" w:themeShade="80"/>
          <w:lang w:val="fr-CA"/>
        </w:rPr>
        <w:t>consultez la</w:t>
      </w:r>
      <w:r w:rsidRPr="0067769B">
        <w:rPr>
          <w:bCs/>
          <w:color w:val="1F3864" w:themeColor="accent5" w:themeShade="80"/>
          <w:lang w:val="fr-CA"/>
        </w:rPr>
        <w:t xml:space="preserve"> </w:t>
      </w:r>
      <w:hyperlink r:id="rId20" w:anchor="toc-4.3" w:history="1">
        <w:r w:rsidRPr="0067769B">
          <w:rPr>
            <w:rStyle w:val="Hyperlink"/>
            <w:b/>
            <w:bCs/>
            <w:lang w:val="fr-CA"/>
          </w:rPr>
          <w:t>section</w:t>
        </w:r>
        <w:r w:rsidR="007B747C">
          <w:rPr>
            <w:rStyle w:val="Hyperlink"/>
            <w:b/>
            <w:bCs/>
            <w:lang w:val="fr-CA"/>
          </w:rPr>
          <w:t> </w:t>
        </w:r>
        <w:r w:rsidRPr="0067769B">
          <w:rPr>
            <w:rStyle w:val="Hyperlink"/>
            <w:b/>
            <w:bCs/>
            <w:lang w:val="fr-CA"/>
          </w:rPr>
          <w:t>4.3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Cs/>
          <w:color w:val="1F3864" w:themeColor="accent5" w:themeShade="80"/>
          <w:u w:val="none"/>
          <w:lang w:val="fr-CA"/>
        </w:rPr>
        <w:t>.</w:t>
      </w:r>
    </w:p>
    <w:p w14:paraId="763F1D8D" w14:textId="551F8A2A" w:rsidR="00584CC9" w:rsidRPr="0067769B" w:rsidRDefault="00C61B0D" w:rsidP="00584CC9">
      <w:pPr>
        <w:rPr>
          <w:b/>
          <w:bCs/>
          <w:color w:val="1F3864" w:themeColor="accent5" w:themeShade="80"/>
          <w:lang w:val="fr-CA"/>
        </w:rPr>
      </w:pPr>
      <w:r w:rsidRPr="0067769B">
        <w:rPr>
          <w:b/>
          <w:bCs/>
          <w:color w:val="1F3864" w:themeColor="accent5" w:themeShade="80"/>
          <w:lang w:val="fr-CA"/>
        </w:rPr>
        <w:t xml:space="preserve">Pour obtenir de plus amples renseignements sur l’horizon temporel, </w:t>
      </w:r>
      <w:r w:rsidR="00EB28FF" w:rsidRPr="0067769B">
        <w:rPr>
          <w:b/>
          <w:bCs/>
          <w:color w:val="1F3864" w:themeColor="accent5" w:themeShade="80"/>
          <w:lang w:val="fr-CA"/>
        </w:rPr>
        <w:t>consultez la</w:t>
      </w:r>
      <w:r w:rsidRPr="0067769B">
        <w:rPr>
          <w:bCs/>
          <w:color w:val="1F3864" w:themeColor="accent5" w:themeShade="80"/>
          <w:lang w:val="fr-CA"/>
        </w:rPr>
        <w:t xml:space="preserve"> </w:t>
      </w:r>
      <w:hyperlink r:id="rId21" w:anchor="toc-6.1" w:history="1">
        <w:r w:rsidRPr="0067769B">
          <w:rPr>
            <w:rStyle w:val="Hyperlink"/>
            <w:b/>
            <w:bCs/>
            <w:lang w:val="fr-CA"/>
          </w:rPr>
          <w:t>section</w:t>
        </w:r>
        <w:r w:rsidR="007B747C">
          <w:rPr>
            <w:rStyle w:val="Hyperlink"/>
            <w:b/>
            <w:bCs/>
            <w:lang w:val="fr-CA"/>
          </w:rPr>
          <w:t> </w:t>
        </w:r>
        <w:r w:rsidRPr="0067769B">
          <w:rPr>
            <w:rStyle w:val="Hyperlink"/>
            <w:b/>
            <w:bCs/>
            <w:lang w:val="fr-CA"/>
          </w:rPr>
          <w:t>6.1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Cs/>
          <w:color w:val="1F3864" w:themeColor="accent5" w:themeShade="80"/>
          <w:u w:val="none"/>
          <w:lang w:val="fr-CA"/>
        </w:rPr>
        <w:t>.</w:t>
      </w:r>
    </w:p>
    <w:p w14:paraId="6E5DAD1F" w14:textId="23BA673D" w:rsidR="00A00C42" w:rsidRPr="0067769B" w:rsidRDefault="00C61B0D" w:rsidP="00A00C42">
      <w:pPr>
        <w:rPr>
          <w:b/>
          <w:bCs/>
          <w:color w:val="1F3864" w:themeColor="accent5" w:themeShade="80"/>
          <w:lang w:val="fr-CA"/>
        </w:rPr>
      </w:pPr>
      <w:r w:rsidRPr="0067769B">
        <w:rPr>
          <w:b/>
          <w:bCs/>
          <w:color w:val="1F3864" w:themeColor="accent5" w:themeShade="80"/>
          <w:lang w:val="fr-CA"/>
        </w:rPr>
        <w:lastRenderedPageBreak/>
        <w:t xml:space="preserve">Pour obtenir de plus amples renseignements sur le taux d’actualisation, </w:t>
      </w:r>
      <w:r w:rsidR="00EB28FF" w:rsidRPr="0067769B">
        <w:rPr>
          <w:b/>
          <w:bCs/>
          <w:color w:val="1F3864" w:themeColor="accent5" w:themeShade="80"/>
          <w:lang w:val="fr-CA"/>
        </w:rPr>
        <w:t>consultez la</w:t>
      </w:r>
      <w:r w:rsidRPr="0067769B">
        <w:rPr>
          <w:b/>
          <w:bCs/>
          <w:color w:val="1F3864" w:themeColor="accent5" w:themeShade="80"/>
          <w:lang w:val="fr-CA"/>
        </w:rPr>
        <w:t xml:space="preserve"> rubrique </w:t>
      </w:r>
      <w:r w:rsidRPr="0067769B">
        <w:rPr>
          <w:b/>
          <w:bCs/>
          <w:i/>
          <w:color w:val="1F3864" w:themeColor="accent5" w:themeShade="80"/>
          <w:lang w:val="fr-CA"/>
        </w:rPr>
        <w:t xml:space="preserve">Inflation, déflation, prix relatifs </w:t>
      </w:r>
      <w:r w:rsidRPr="0067769B">
        <w:rPr>
          <w:b/>
          <w:bCs/>
          <w:iCs/>
          <w:color w:val="1F3864" w:themeColor="accent5" w:themeShade="80"/>
          <w:lang w:val="fr-CA"/>
        </w:rPr>
        <w:t>de la</w:t>
      </w:r>
      <w:r w:rsidRPr="0067769B">
        <w:rPr>
          <w:bCs/>
          <w:color w:val="1F3864" w:themeColor="accent5" w:themeShade="80"/>
          <w:lang w:val="fr-CA"/>
        </w:rPr>
        <w:t xml:space="preserve"> </w:t>
      </w:r>
      <w:hyperlink r:id="rId22" w:anchor="toc-4.4" w:history="1">
        <w:r w:rsidRPr="0067769B">
          <w:rPr>
            <w:rStyle w:val="Hyperlink"/>
            <w:b/>
            <w:bCs/>
            <w:lang w:val="fr-CA"/>
          </w:rPr>
          <w:t>section</w:t>
        </w:r>
        <w:r w:rsidR="007B747C">
          <w:rPr>
            <w:rStyle w:val="Hyperlink"/>
            <w:b/>
            <w:bCs/>
            <w:lang w:val="fr-CA"/>
          </w:rPr>
          <w:t> </w:t>
        </w:r>
        <w:r w:rsidRPr="0067769B">
          <w:rPr>
            <w:rStyle w:val="Hyperlink"/>
            <w:b/>
            <w:bCs/>
            <w:lang w:val="fr-CA"/>
          </w:rPr>
          <w:t>4.4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Cs/>
          <w:color w:val="1F3864" w:themeColor="accent5" w:themeShade="80"/>
          <w:u w:val="none"/>
          <w:lang w:val="fr-CA"/>
        </w:rPr>
        <w:t>.</w:t>
      </w:r>
    </w:p>
    <w:p w14:paraId="1AC764B1" w14:textId="77777777" w:rsidR="00C35191" w:rsidRPr="0067769B" w:rsidRDefault="00C35191" w:rsidP="00F96435">
      <w:pPr>
        <w:rPr>
          <w:lang w:val="fr-CA"/>
        </w:rPr>
      </w:pPr>
    </w:p>
    <w:p w14:paraId="6E6E9976" w14:textId="240212BF" w:rsidR="005148A5" w:rsidRPr="00BA08E5" w:rsidRDefault="00C61B0D" w:rsidP="0096097A">
      <w:pPr>
        <w:pStyle w:val="Heading2"/>
        <w:rPr>
          <w:lang w:val="fr-CA"/>
        </w:rPr>
      </w:pPr>
      <w:bookmarkStart w:id="27" w:name="_Toc100817833"/>
      <w:r w:rsidRPr="00BA08E5">
        <w:rPr>
          <w:lang w:val="fr-CA"/>
        </w:rPr>
        <w:t>Analyse documentaire</w:t>
      </w:r>
      <w:bookmarkEnd w:id="27"/>
    </w:p>
    <w:p w14:paraId="240248CB" w14:textId="5FDC9352" w:rsidR="0060706D" w:rsidRPr="0067769B" w:rsidRDefault="00C61B0D" w:rsidP="0060706D">
      <w:pPr>
        <w:rPr>
          <w:color w:val="1F3864" w:themeColor="accent5" w:themeShade="80"/>
          <w:lang w:val="fr-CA"/>
        </w:rPr>
      </w:pPr>
      <w:r w:rsidRPr="0067769B">
        <w:rPr>
          <w:color w:val="1F3864" w:themeColor="accent5" w:themeShade="80"/>
          <w:lang w:val="fr-CA"/>
        </w:rPr>
        <w:t xml:space="preserve">Dans </w:t>
      </w:r>
      <w:r w:rsidR="00551CB1">
        <w:rPr>
          <w:color w:val="1F3864" w:themeColor="accent5" w:themeShade="80"/>
          <w:lang w:val="fr-CA"/>
        </w:rPr>
        <w:t xml:space="preserve">la présente </w:t>
      </w:r>
      <w:r w:rsidRPr="0067769B">
        <w:rPr>
          <w:color w:val="1F3864" w:themeColor="accent5" w:themeShade="80"/>
          <w:lang w:val="fr-CA"/>
        </w:rPr>
        <w:t>section, présente</w:t>
      </w:r>
      <w:r w:rsidR="00EB28FF" w:rsidRPr="0067769B">
        <w:rPr>
          <w:color w:val="1F3864" w:themeColor="accent5" w:themeShade="80"/>
          <w:lang w:val="fr-CA"/>
        </w:rPr>
        <w:t>z</w:t>
      </w:r>
      <w:r w:rsidRPr="0067769B">
        <w:rPr>
          <w:color w:val="1F3864" w:themeColor="accent5" w:themeShade="80"/>
          <w:lang w:val="fr-CA"/>
        </w:rPr>
        <w:t xml:space="preserve"> une analyse documentaire (articles de revues, documents de travail, rapports, rapports de l</w:t>
      </w:r>
      <w:r w:rsidR="007B747C">
        <w:rPr>
          <w:color w:val="1F3864" w:themeColor="accent5" w:themeShade="80"/>
          <w:lang w:val="fr-CA"/>
        </w:rPr>
        <w:t>’</w:t>
      </w:r>
      <w:r w:rsidRPr="0067769B">
        <w:rPr>
          <w:color w:val="1F3864" w:themeColor="accent5" w:themeShade="80"/>
          <w:lang w:val="fr-CA"/>
        </w:rPr>
        <w:t>ACA) de toute administration sur des projets de r</w:t>
      </w:r>
      <w:r w:rsidR="00BA08E5">
        <w:rPr>
          <w:color w:val="1F3864" w:themeColor="accent5" w:themeShade="80"/>
          <w:lang w:val="fr-CA"/>
        </w:rPr>
        <w:t>è</w:t>
      </w:r>
      <w:r w:rsidRPr="0067769B">
        <w:rPr>
          <w:color w:val="1F3864" w:themeColor="accent5" w:themeShade="80"/>
          <w:lang w:val="fr-CA"/>
        </w:rPr>
        <w:t xml:space="preserve">glement semblables ou des approches semblables qui ont éclairé votre analyse coûts-avantages. </w:t>
      </w:r>
    </w:p>
    <w:p w14:paraId="06AF5038" w14:textId="0E88C318" w:rsidR="00827A30" w:rsidRPr="00BA08E5" w:rsidRDefault="00C61B0D" w:rsidP="00827A30">
      <w:pPr>
        <w:pStyle w:val="Heading2"/>
        <w:rPr>
          <w:rFonts w:ascii="Calibri" w:eastAsia="Calibri" w:hAnsi="Calibri" w:cs="Calibri"/>
          <w:lang w:val="fr-CA"/>
        </w:rPr>
      </w:pPr>
      <w:bookmarkStart w:id="28" w:name="_Toc100817834"/>
      <w:r w:rsidRPr="00BA08E5">
        <w:rPr>
          <w:rFonts w:ascii="Calibri" w:eastAsia="Calibri" w:hAnsi="Calibri" w:cs="Calibri"/>
          <w:lang w:val="fr-CA"/>
        </w:rPr>
        <w:t>Consultations auprès des intervenants sur l</w:t>
      </w:r>
      <w:r w:rsidR="007B747C">
        <w:rPr>
          <w:rFonts w:ascii="Calibri" w:eastAsia="Calibri" w:hAnsi="Calibri" w:cs="Calibri"/>
          <w:lang w:val="fr-CA"/>
        </w:rPr>
        <w:t>’</w:t>
      </w:r>
      <w:r w:rsidRPr="00BA08E5">
        <w:rPr>
          <w:rFonts w:ascii="Calibri" w:eastAsia="Calibri" w:hAnsi="Calibri" w:cs="Calibri"/>
          <w:lang w:val="fr-CA"/>
        </w:rPr>
        <w:t>analyse coûts-avantages</w:t>
      </w:r>
      <w:bookmarkEnd w:id="28"/>
    </w:p>
    <w:p w14:paraId="0EA517DD" w14:textId="2F47886E" w:rsidR="00827A30" w:rsidRPr="0067769B" w:rsidRDefault="00C61B0D" w:rsidP="00827A30">
      <w:pPr>
        <w:pStyle w:val="Instruction"/>
        <w:rPr>
          <w:lang w:val="fr-CA"/>
        </w:rPr>
      </w:pPr>
      <w:r w:rsidRPr="00BA08E5">
        <w:rPr>
          <w:lang w:val="fr-CA"/>
        </w:rPr>
        <w:t>Décri</w:t>
      </w:r>
      <w:r w:rsidR="00EB28FF" w:rsidRPr="00BA08E5">
        <w:rPr>
          <w:lang w:val="fr-CA"/>
        </w:rPr>
        <w:t>vez</w:t>
      </w:r>
      <w:r w:rsidRPr="00BA08E5">
        <w:rPr>
          <w:lang w:val="fr-CA"/>
        </w:rPr>
        <w:t xml:space="preserve"> les consultations tenues auprès des intervenants sur l</w:t>
      </w:r>
      <w:r w:rsidR="007B747C">
        <w:rPr>
          <w:lang w:val="fr-CA"/>
        </w:rPr>
        <w:t>’</w:t>
      </w:r>
      <w:r w:rsidRPr="00BA08E5">
        <w:rPr>
          <w:lang w:val="fr-CA"/>
        </w:rPr>
        <w:t>analyse coûts-avantages.</w:t>
      </w:r>
      <w:r w:rsidRPr="0067769B">
        <w:rPr>
          <w:lang w:val="fr-CA"/>
        </w:rPr>
        <w:t xml:space="preserve"> La description doit comprendre un résumé de la date approximative, les groupes consultés, les commentaires fournis et la façon dont les commentaires ont été pris en compte. </w:t>
      </w:r>
    </w:p>
    <w:p w14:paraId="6E913081" w14:textId="167E7B0C" w:rsidR="00827A30" w:rsidRPr="0067769B" w:rsidRDefault="005F4F0A" w:rsidP="00827A30">
      <w:pPr>
        <w:pStyle w:val="Instruction"/>
        <w:rPr>
          <w:lang w:val="fr-CA"/>
        </w:rPr>
      </w:pPr>
      <w:r>
        <w:rPr>
          <w:lang w:val="fr-CA"/>
        </w:rPr>
        <w:t>Les renseignements</w:t>
      </w:r>
      <w:r w:rsidR="00C61B0D" w:rsidRPr="0067769B">
        <w:rPr>
          <w:lang w:val="fr-CA"/>
        </w:rPr>
        <w:t xml:space="preserve"> utilisé</w:t>
      </w:r>
      <w:r>
        <w:rPr>
          <w:lang w:val="fr-CA"/>
        </w:rPr>
        <w:t>s</w:t>
      </w:r>
      <w:r w:rsidR="00C61B0D" w:rsidRPr="0067769B">
        <w:rPr>
          <w:lang w:val="fr-CA"/>
        </w:rPr>
        <w:t xml:space="preserve"> dans l</w:t>
      </w:r>
      <w:r w:rsidR="007B747C">
        <w:rPr>
          <w:lang w:val="fr-CA"/>
        </w:rPr>
        <w:t>’</w:t>
      </w:r>
      <w:r w:rsidR="00C61B0D" w:rsidRPr="0067769B">
        <w:rPr>
          <w:lang w:val="fr-CA"/>
        </w:rPr>
        <w:t>ACA peu</w:t>
      </w:r>
      <w:r w:rsidR="004825F6">
        <w:rPr>
          <w:lang w:val="fr-CA"/>
        </w:rPr>
        <w:t>ven</w:t>
      </w:r>
      <w:r w:rsidR="00C61B0D" w:rsidRPr="0067769B">
        <w:rPr>
          <w:lang w:val="fr-CA"/>
        </w:rPr>
        <w:t>t avoir été fourni</w:t>
      </w:r>
      <w:r w:rsidR="004825F6">
        <w:rPr>
          <w:lang w:val="fr-CA"/>
        </w:rPr>
        <w:t>s</w:t>
      </w:r>
      <w:r w:rsidR="00C61B0D" w:rsidRPr="0067769B">
        <w:rPr>
          <w:lang w:val="fr-CA"/>
        </w:rPr>
        <w:t xml:space="preserve"> dans des groupes de travail ou lors de consultations générales, même si les consultations propres à l</w:t>
      </w:r>
      <w:r w:rsidR="007B747C">
        <w:rPr>
          <w:lang w:val="fr-CA"/>
        </w:rPr>
        <w:t>’</w:t>
      </w:r>
      <w:r w:rsidR="00C61B0D" w:rsidRPr="0067769B">
        <w:rPr>
          <w:lang w:val="fr-CA"/>
        </w:rPr>
        <w:t>analyse coûts-avantages n</w:t>
      </w:r>
      <w:r w:rsidR="007B747C">
        <w:rPr>
          <w:lang w:val="fr-CA"/>
        </w:rPr>
        <w:t>’</w:t>
      </w:r>
      <w:r w:rsidR="00C61B0D" w:rsidRPr="0067769B">
        <w:rPr>
          <w:lang w:val="fr-CA"/>
        </w:rPr>
        <w:t>ont pas eu lieu. Il faudrait le mentionner publiquement dans l’EIR et dans le présent rapport sur l</w:t>
      </w:r>
      <w:r w:rsidR="007B747C">
        <w:rPr>
          <w:lang w:val="fr-CA"/>
        </w:rPr>
        <w:t>’</w:t>
      </w:r>
      <w:r w:rsidR="00C61B0D" w:rsidRPr="0067769B">
        <w:rPr>
          <w:lang w:val="fr-CA"/>
        </w:rPr>
        <w:t xml:space="preserve">ACA. </w:t>
      </w:r>
    </w:p>
    <w:p w14:paraId="52FEC00B" w14:textId="71D62373" w:rsidR="00827A30" w:rsidRPr="0067769B" w:rsidRDefault="00C61B0D" w:rsidP="00827A30">
      <w:pPr>
        <w:rPr>
          <w:b/>
          <w:bCs/>
          <w:color w:val="1F3864" w:themeColor="accent5" w:themeShade="80"/>
          <w:lang w:val="fr-CA"/>
        </w:rPr>
      </w:pPr>
      <w:r w:rsidRPr="0067769B">
        <w:rPr>
          <w:rStyle w:val="Hyperlink"/>
          <w:b/>
          <w:bCs/>
          <w:color w:val="1F3864" w:themeColor="accent5" w:themeShade="80"/>
          <w:u w:val="none"/>
          <w:lang w:val="fr-CA"/>
        </w:rPr>
        <w:t>Pour obtenir de plus amples renseignements sur les consultations et la mobilisation des intervenants, des groupe</w:t>
      </w:r>
      <w:r w:rsidR="00A87A8C" w:rsidRPr="0067769B">
        <w:rPr>
          <w:rStyle w:val="Hyperlink"/>
          <w:b/>
          <w:bCs/>
          <w:color w:val="1F3864" w:themeColor="accent5" w:themeShade="80"/>
          <w:u w:val="none"/>
          <w:lang w:val="fr-CA"/>
        </w:rPr>
        <w:t xml:space="preserve">s </w:t>
      </w:r>
      <w:r w:rsidRPr="0067769B">
        <w:rPr>
          <w:rStyle w:val="Hyperlink"/>
          <w:b/>
          <w:bCs/>
          <w:color w:val="1F3864" w:themeColor="accent5" w:themeShade="80"/>
          <w:u w:val="none"/>
          <w:lang w:val="fr-CA"/>
        </w:rPr>
        <w:t xml:space="preserve">intéressés et des experts, </w:t>
      </w:r>
      <w:r w:rsidR="00EB28FF" w:rsidRPr="0067769B">
        <w:rPr>
          <w:rStyle w:val="Hyperlink"/>
          <w:b/>
          <w:bCs/>
          <w:color w:val="1F3864" w:themeColor="accent5" w:themeShade="80"/>
          <w:u w:val="none"/>
          <w:lang w:val="fr-CA"/>
        </w:rPr>
        <w:t>consultez la</w:t>
      </w:r>
      <w:r w:rsidRPr="0067769B">
        <w:rPr>
          <w:rStyle w:val="Hyperlink"/>
          <w:b/>
          <w:bCs/>
          <w:color w:val="1F3864" w:themeColor="accent5" w:themeShade="80"/>
          <w:u w:val="none"/>
          <w:lang w:val="fr-CA"/>
        </w:rPr>
        <w:t xml:space="preserve"> </w:t>
      </w:r>
      <w:hyperlink r:id="rId23" w:anchor="toc-9.1" w:history="1">
        <w:r w:rsidRPr="0067769B">
          <w:rPr>
            <w:rStyle w:val="Hyperlink"/>
            <w:b/>
            <w:bCs/>
            <w:lang w:val="fr-CA"/>
          </w:rPr>
          <w:t>section</w:t>
        </w:r>
        <w:r w:rsidR="007B747C">
          <w:rPr>
            <w:rStyle w:val="Hyperlink"/>
            <w:b/>
            <w:bCs/>
            <w:lang w:val="fr-CA"/>
          </w:rPr>
          <w:t> </w:t>
        </w:r>
        <w:r w:rsidRPr="0067769B">
          <w:rPr>
            <w:rStyle w:val="Hyperlink"/>
            <w:b/>
            <w:bCs/>
            <w:lang w:val="fr-CA"/>
          </w:rPr>
          <w:t>9.1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
          <w:bCs/>
          <w:color w:val="1F3864" w:themeColor="accent5" w:themeShade="80"/>
          <w:u w:val="none"/>
          <w:lang w:val="fr-CA"/>
        </w:rPr>
        <w:t>.</w:t>
      </w:r>
    </w:p>
    <w:p w14:paraId="121A5784" w14:textId="77777777" w:rsidR="005148A5" w:rsidRPr="0067769B" w:rsidRDefault="005148A5" w:rsidP="00F96435">
      <w:pPr>
        <w:rPr>
          <w:lang w:val="fr-CA"/>
        </w:rPr>
      </w:pPr>
    </w:p>
    <w:p w14:paraId="179C1D8D" w14:textId="34357872" w:rsidR="005241EF" w:rsidRPr="00BA08E5" w:rsidRDefault="00A87A8C" w:rsidP="005241EF">
      <w:pPr>
        <w:pStyle w:val="Heading2"/>
        <w:rPr>
          <w:lang w:val="fr-CA"/>
        </w:rPr>
      </w:pPr>
      <w:bookmarkStart w:id="29" w:name="_Toc100817835"/>
      <w:r w:rsidRPr="00BA08E5">
        <w:rPr>
          <w:lang w:val="fr-CA"/>
        </w:rPr>
        <w:t>Profil des intervenants touchés</w:t>
      </w:r>
      <w:bookmarkEnd w:id="29"/>
    </w:p>
    <w:p w14:paraId="5B265F58" w14:textId="4ED88768" w:rsidR="005241EF" w:rsidRPr="0067769B" w:rsidRDefault="00A166CD" w:rsidP="005241EF">
      <w:pPr>
        <w:rPr>
          <w:color w:val="1F3864" w:themeColor="accent5" w:themeShade="80"/>
          <w:lang w:val="fr-CA"/>
        </w:rPr>
      </w:pPr>
      <w:r w:rsidRPr="0067769B">
        <w:rPr>
          <w:color w:val="1F3864" w:themeColor="accent5" w:themeShade="80"/>
          <w:lang w:val="fr-CA"/>
        </w:rPr>
        <w:t>Décri</w:t>
      </w:r>
      <w:r w:rsidR="00EB28FF" w:rsidRPr="0067769B">
        <w:rPr>
          <w:color w:val="1F3864" w:themeColor="accent5" w:themeShade="80"/>
          <w:lang w:val="fr-CA"/>
        </w:rPr>
        <w:t>vez</w:t>
      </w:r>
      <w:r w:rsidRPr="0067769B">
        <w:rPr>
          <w:color w:val="1F3864" w:themeColor="accent5" w:themeShade="80"/>
          <w:lang w:val="fr-CA"/>
        </w:rPr>
        <w:t xml:space="preserve"> dans l</w:t>
      </w:r>
      <w:r w:rsidR="007B747C">
        <w:rPr>
          <w:color w:val="1F3864" w:themeColor="accent5" w:themeShade="80"/>
          <w:lang w:val="fr-CA"/>
        </w:rPr>
        <w:t>’</w:t>
      </w:r>
      <w:r w:rsidRPr="0067769B">
        <w:rPr>
          <w:color w:val="1F3864" w:themeColor="accent5" w:themeShade="80"/>
          <w:lang w:val="fr-CA"/>
        </w:rPr>
        <w:t>analyse tous les intervenants touchés par le projet de règlement.</w:t>
      </w:r>
      <w:r w:rsidR="00C61B0D" w:rsidRPr="0067769B">
        <w:rPr>
          <w:color w:val="1F3864" w:themeColor="accent5" w:themeShade="80"/>
          <w:lang w:val="fr-CA"/>
        </w:rPr>
        <w:t xml:space="preserve"> </w:t>
      </w:r>
      <w:r w:rsidRPr="0067769B">
        <w:rPr>
          <w:color w:val="1F3864" w:themeColor="accent5" w:themeShade="80"/>
          <w:lang w:val="fr-CA"/>
        </w:rPr>
        <w:t>Cette section doit aborder la portée de l</w:t>
      </w:r>
      <w:r w:rsidR="007B747C">
        <w:rPr>
          <w:color w:val="1F3864" w:themeColor="accent5" w:themeShade="80"/>
          <w:lang w:val="fr-CA"/>
        </w:rPr>
        <w:t>’</w:t>
      </w:r>
      <w:r w:rsidRPr="0067769B">
        <w:rPr>
          <w:color w:val="1F3864" w:themeColor="accent5" w:themeShade="80"/>
          <w:lang w:val="fr-CA"/>
        </w:rPr>
        <w:t>analyse, c</w:t>
      </w:r>
      <w:r w:rsidR="007B747C">
        <w:rPr>
          <w:color w:val="1F3864" w:themeColor="accent5" w:themeShade="80"/>
          <w:lang w:val="fr-CA"/>
        </w:rPr>
        <w:t>’</w:t>
      </w:r>
      <w:r w:rsidRPr="0067769B">
        <w:rPr>
          <w:color w:val="1F3864" w:themeColor="accent5" w:themeShade="80"/>
          <w:lang w:val="fr-CA"/>
        </w:rPr>
        <w:t>est-à-dire que les intervenants sont limités aux personnes touchées qui sont d</w:t>
      </w:r>
      <w:r w:rsidR="007B747C">
        <w:rPr>
          <w:color w:val="1F3864" w:themeColor="accent5" w:themeShade="80"/>
          <w:lang w:val="fr-CA"/>
        </w:rPr>
        <w:t>’</w:t>
      </w:r>
      <w:r w:rsidRPr="0067769B">
        <w:rPr>
          <w:color w:val="1F3864" w:themeColor="accent5" w:themeShade="80"/>
          <w:lang w:val="fr-CA"/>
        </w:rPr>
        <w:t>origine canadienne ou qui résident au Canada.</w:t>
      </w:r>
      <w:r w:rsidR="00C61B0D" w:rsidRPr="0067769B">
        <w:rPr>
          <w:color w:val="1F3864" w:themeColor="accent5" w:themeShade="80"/>
          <w:lang w:val="fr-CA"/>
        </w:rPr>
        <w:t xml:space="preserve"> </w:t>
      </w:r>
    </w:p>
    <w:p w14:paraId="6A24AADA" w14:textId="3888DEC2" w:rsidR="0044773A" w:rsidRPr="0067769B" w:rsidRDefault="00A166CD" w:rsidP="0044773A">
      <w:pPr>
        <w:rPr>
          <w:b/>
          <w:bCs/>
          <w:color w:val="1F3864" w:themeColor="accent5" w:themeShade="80"/>
          <w:lang w:val="fr-CA"/>
        </w:rPr>
      </w:pPr>
      <w:r w:rsidRPr="0067769B">
        <w:rPr>
          <w:b/>
          <w:bCs/>
          <w:color w:val="1F3864" w:themeColor="accent5" w:themeShade="80"/>
          <w:lang w:val="fr-CA"/>
        </w:rPr>
        <w:t xml:space="preserve">Pour plus d’information sur l’établissement de la portée et de la position, </w:t>
      </w:r>
      <w:r w:rsidR="00EB28FF" w:rsidRPr="0067769B">
        <w:rPr>
          <w:b/>
          <w:bCs/>
          <w:color w:val="1F3864" w:themeColor="accent5" w:themeShade="80"/>
          <w:lang w:val="fr-CA"/>
        </w:rPr>
        <w:t>consultez la</w:t>
      </w:r>
      <w:r w:rsidRPr="0067769B">
        <w:rPr>
          <w:b/>
          <w:bCs/>
          <w:color w:val="1F3864" w:themeColor="accent5" w:themeShade="80"/>
          <w:lang w:val="fr-CA"/>
        </w:rPr>
        <w:t xml:space="preserve"> </w:t>
      </w:r>
      <w:hyperlink r:id="rId24" w:anchor="toc-4.1" w:history="1">
        <w:r w:rsidRPr="0067769B">
          <w:rPr>
            <w:rStyle w:val="Hyperlink"/>
            <w:b/>
            <w:bCs/>
            <w:lang w:val="fr-CA"/>
          </w:rPr>
          <w:t>section</w:t>
        </w:r>
        <w:r w:rsidR="007B747C">
          <w:rPr>
            <w:rStyle w:val="Hyperlink"/>
            <w:b/>
            <w:bCs/>
            <w:lang w:val="fr-CA"/>
          </w:rPr>
          <w:t> </w:t>
        </w:r>
        <w:r w:rsidRPr="0067769B">
          <w:rPr>
            <w:rStyle w:val="Hyperlink"/>
            <w:b/>
            <w:bCs/>
            <w:lang w:val="fr-CA"/>
          </w:rPr>
          <w:t>4.1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
          <w:bCs/>
          <w:color w:val="1F3864" w:themeColor="accent5" w:themeShade="80"/>
          <w:u w:val="none"/>
          <w:lang w:val="fr-CA"/>
        </w:rPr>
        <w:t>.</w:t>
      </w:r>
    </w:p>
    <w:p w14:paraId="1BBB5F04" w14:textId="4B1A98AD" w:rsidR="005241EF" w:rsidRPr="0067769B" w:rsidRDefault="00E96D94" w:rsidP="005241EF">
      <w:pPr>
        <w:rPr>
          <w:color w:val="1F3864" w:themeColor="accent5" w:themeShade="80"/>
          <w:lang w:val="fr-CA"/>
        </w:rPr>
      </w:pPr>
      <w:r w:rsidRPr="0067769B">
        <w:rPr>
          <w:color w:val="1F3864" w:themeColor="accent5" w:themeShade="80"/>
          <w:lang w:val="fr-CA"/>
        </w:rPr>
        <w:t xml:space="preserve">Le profil devrait traiter </w:t>
      </w:r>
      <w:r w:rsidR="004825F6">
        <w:rPr>
          <w:color w:val="1F3864" w:themeColor="accent5" w:themeShade="80"/>
          <w:lang w:val="fr-CA"/>
        </w:rPr>
        <w:t>l</w:t>
      </w:r>
      <w:r w:rsidRPr="0067769B">
        <w:rPr>
          <w:color w:val="1F3864" w:themeColor="accent5" w:themeShade="80"/>
          <w:lang w:val="fr-CA"/>
        </w:rPr>
        <w:t>es renseignements de référence sur les intervenants et de la description de la façon dont le règlement les touche.</w:t>
      </w:r>
      <w:r w:rsidR="1056C411" w:rsidRPr="0067769B">
        <w:rPr>
          <w:color w:val="1F3864" w:themeColor="accent5" w:themeShade="80"/>
          <w:lang w:val="fr-CA"/>
        </w:rPr>
        <w:t xml:space="preserve"> </w:t>
      </w:r>
    </w:p>
    <w:p w14:paraId="7E38CC8E" w14:textId="66D4226D" w:rsidR="00095710" w:rsidRPr="0067769B" w:rsidRDefault="00E96D94" w:rsidP="005241EF">
      <w:pPr>
        <w:rPr>
          <w:b/>
          <w:bCs/>
          <w:color w:val="1F3864" w:themeColor="accent5" w:themeShade="80"/>
          <w:lang w:val="fr-CA"/>
        </w:rPr>
      </w:pPr>
      <w:r w:rsidRPr="0067769B">
        <w:rPr>
          <w:rStyle w:val="Hyperlink"/>
          <w:b/>
          <w:bCs/>
          <w:color w:val="1F3864" w:themeColor="accent5" w:themeShade="80"/>
          <w:u w:val="none"/>
          <w:lang w:val="fr-CA"/>
        </w:rPr>
        <w:t xml:space="preserve">Pour obtenir de plus amples renseignements sur l’établissement du scénario de référence et du scénario réglementaire, consultez la </w:t>
      </w:r>
      <w:hyperlink r:id="rId25" w:anchor="toc-3.1" w:history="1">
        <w:r w:rsidRPr="0067769B">
          <w:rPr>
            <w:rStyle w:val="Hyperlink"/>
            <w:b/>
            <w:bCs/>
            <w:lang w:val="fr-CA"/>
          </w:rPr>
          <w:t>section</w:t>
        </w:r>
        <w:r w:rsidR="007B747C">
          <w:rPr>
            <w:rStyle w:val="Hyperlink"/>
            <w:b/>
            <w:bCs/>
            <w:lang w:val="fr-CA"/>
          </w:rPr>
          <w:t> </w:t>
        </w:r>
        <w:r w:rsidRPr="0067769B">
          <w:rPr>
            <w:rStyle w:val="Hyperlink"/>
            <w:b/>
            <w:bCs/>
            <w:lang w:val="fr-CA"/>
          </w:rPr>
          <w:t>3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
          <w:bCs/>
          <w:color w:val="1F3864" w:themeColor="accent5" w:themeShade="80"/>
          <w:u w:val="none"/>
          <w:lang w:val="fr-CA"/>
        </w:rPr>
        <w:t>.</w:t>
      </w:r>
    </w:p>
    <w:p w14:paraId="640C54F3" w14:textId="77777777" w:rsidR="005241EF" w:rsidRPr="0067769B" w:rsidRDefault="005241EF" w:rsidP="005241EF">
      <w:pPr>
        <w:rPr>
          <w:rFonts w:ascii="Verdana" w:hAnsi="Verdana" w:cs="Arial"/>
          <w:lang w:val="fr-CA"/>
        </w:rPr>
      </w:pPr>
    </w:p>
    <w:p w14:paraId="4823E7BC" w14:textId="5C49CBB3" w:rsidR="005241EF" w:rsidRPr="00BA08E5" w:rsidRDefault="00E96D94" w:rsidP="00610E58">
      <w:pPr>
        <w:pStyle w:val="Heading3"/>
        <w:rPr>
          <w:rFonts w:asciiTheme="minorHAnsi" w:hAnsiTheme="minorHAnsi"/>
          <w:lang w:val="fr-CA"/>
        </w:rPr>
      </w:pPr>
      <w:bookmarkStart w:id="30" w:name="_Toc517862175"/>
      <w:bookmarkStart w:id="31" w:name="_Toc517862176"/>
      <w:bookmarkStart w:id="32" w:name="_Toc517862177"/>
      <w:bookmarkEnd w:id="30"/>
      <w:bookmarkEnd w:id="31"/>
      <w:bookmarkEnd w:id="32"/>
      <w:r w:rsidRPr="00BA08E5">
        <w:rPr>
          <w:rFonts w:asciiTheme="minorHAnsi" w:hAnsiTheme="minorHAnsi"/>
          <w:lang w:val="fr-CA"/>
        </w:rPr>
        <w:t>Intervenant</w:t>
      </w:r>
      <w:r w:rsidR="007B747C">
        <w:rPr>
          <w:rFonts w:asciiTheme="minorHAnsi" w:hAnsiTheme="minorHAnsi"/>
          <w:lang w:val="fr-CA"/>
        </w:rPr>
        <w:t> </w:t>
      </w:r>
      <w:r w:rsidRPr="00BA08E5">
        <w:rPr>
          <w:rFonts w:asciiTheme="minorHAnsi" w:hAnsiTheme="minorHAnsi"/>
          <w:lang w:val="fr-CA"/>
        </w:rPr>
        <w:t>1</w:t>
      </w:r>
    </w:p>
    <w:p w14:paraId="247E01FF" w14:textId="2C0C96EB" w:rsidR="005241EF" w:rsidRPr="0067769B" w:rsidRDefault="00E96D94" w:rsidP="00610E58">
      <w:pPr>
        <w:rPr>
          <w:color w:val="1F3864" w:themeColor="accent5" w:themeShade="80"/>
          <w:lang w:val="fr-CA"/>
        </w:rPr>
      </w:pPr>
      <w:r w:rsidRPr="00BA08E5">
        <w:rPr>
          <w:color w:val="1F3864" w:themeColor="accent5" w:themeShade="80"/>
          <w:lang w:val="fr-CA"/>
        </w:rPr>
        <w:t xml:space="preserve">Dans </w:t>
      </w:r>
      <w:r w:rsidR="00551CB1">
        <w:rPr>
          <w:color w:val="1F3864" w:themeColor="accent5" w:themeShade="80"/>
          <w:lang w:val="fr-CA"/>
        </w:rPr>
        <w:t xml:space="preserve">la présente </w:t>
      </w:r>
      <w:r w:rsidRPr="00BA08E5">
        <w:rPr>
          <w:color w:val="1F3864" w:themeColor="accent5" w:themeShade="80"/>
          <w:lang w:val="fr-CA"/>
        </w:rPr>
        <w:t>section, dressez le profil de l</w:t>
      </w:r>
      <w:r w:rsidR="007B747C">
        <w:rPr>
          <w:color w:val="1F3864" w:themeColor="accent5" w:themeShade="80"/>
          <w:lang w:val="fr-CA"/>
        </w:rPr>
        <w:t>’</w:t>
      </w:r>
      <w:r w:rsidRPr="00BA08E5">
        <w:rPr>
          <w:color w:val="1F3864" w:themeColor="accent5" w:themeShade="80"/>
          <w:lang w:val="fr-CA"/>
        </w:rPr>
        <w:t>intervenant désigné.</w:t>
      </w:r>
      <w:r w:rsidR="00C61B0D" w:rsidRPr="0067769B">
        <w:rPr>
          <w:color w:val="1F3864" w:themeColor="accent5" w:themeShade="80"/>
          <w:lang w:val="fr-CA"/>
        </w:rPr>
        <w:t xml:space="preserve"> </w:t>
      </w:r>
      <w:r w:rsidRPr="00BA08E5">
        <w:rPr>
          <w:color w:val="1F3864" w:themeColor="accent5" w:themeShade="80"/>
          <w:lang w:val="fr-CA"/>
        </w:rPr>
        <w:t>Il est important de sélectionner les renseignements et les données clés.</w:t>
      </w:r>
    </w:p>
    <w:p w14:paraId="111F604B" w14:textId="77777777" w:rsidR="005241EF" w:rsidRPr="0067769B" w:rsidRDefault="005241EF" w:rsidP="00610E58">
      <w:pPr>
        <w:rPr>
          <w:rFonts w:ascii="Verdana" w:hAnsi="Verdana" w:cs="Arial"/>
          <w:lang w:val="fr-CA"/>
        </w:rPr>
      </w:pPr>
    </w:p>
    <w:p w14:paraId="7BBDC9C0" w14:textId="7A067EF3" w:rsidR="005241EF" w:rsidRPr="00BA08E5" w:rsidRDefault="00E96D94" w:rsidP="00610E58">
      <w:pPr>
        <w:pStyle w:val="Heading3"/>
        <w:ind w:left="720" w:hanging="720"/>
        <w:rPr>
          <w:rFonts w:asciiTheme="minorHAnsi" w:hAnsiTheme="minorHAnsi"/>
          <w:lang w:val="fr-CA"/>
        </w:rPr>
      </w:pPr>
      <w:r w:rsidRPr="00BA08E5">
        <w:rPr>
          <w:rFonts w:asciiTheme="minorHAnsi" w:hAnsiTheme="minorHAnsi"/>
          <w:lang w:val="fr-CA"/>
        </w:rPr>
        <w:lastRenderedPageBreak/>
        <w:t>Intervenant</w:t>
      </w:r>
      <w:r w:rsidR="007B747C">
        <w:rPr>
          <w:rFonts w:asciiTheme="minorHAnsi" w:hAnsiTheme="minorHAnsi"/>
          <w:lang w:val="fr-CA"/>
        </w:rPr>
        <w:t> </w:t>
      </w:r>
      <w:r w:rsidRPr="00BA08E5">
        <w:rPr>
          <w:rFonts w:asciiTheme="minorHAnsi" w:hAnsiTheme="minorHAnsi"/>
          <w:lang w:val="fr-CA"/>
        </w:rPr>
        <w:t>2</w:t>
      </w:r>
      <w:r w:rsidR="001D1724">
        <w:rPr>
          <w:rFonts w:asciiTheme="minorHAnsi" w:hAnsiTheme="minorHAnsi"/>
          <w:lang w:val="fr-CA"/>
        </w:rPr>
        <w:t>…</w:t>
      </w:r>
    </w:p>
    <w:p w14:paraId="3AF1C6E8" w14:textId="6641185A" w:rsidR="005241EF" w:rsidRPr="0067769B" w:rsidRDefault="00E96D94" w:rsidP="005241EF">
      <w:pPr>
        <w:rPr>
          <w:color w:val="1F3864" w:themeColor="accent5" w:themeShade="80"/>
          <w:lang w:val="fr-CA"/>
        </w:rPr>
      </w:pPr>
      <w:r w:rsidRPr="00BA08E5">
        <w:rPr>
          <w:color w:val="1F3864" w:themeColor="accent5" w:themeShade="80"/>
          <w:lang w:val="fr-CA"/>
        </w:rPr>
        <w:t xml:space="preserve">Dans </w:t>
      </w:r>
      <w:r w:rsidR="00551CB1">
        <w:rPr>
          <w:color w:val="1F3864" w:themeColor="accent5" w:themeShade="80"/>
          <w:lang w:val="fr-CA"/>
        </w:rPr>
        <w:t xml:space="preserve">la présente </w:t>
      </w:r>
      <w:r w:rsidRPr="00BA08E5">
        <w:rPr>
          <w:color w:val="1F3864" w:themeColor="accent5" w:themeShade="80"/>
          <w:lang w:val="fr-CA"/>
        </w:rPr>
        <w:t>section, dressez le profil de l</w:t>
      </w:r>
      <w:r w:rsidR="007B747C">
        <w:rPr>
          <w:color w:val="1F3864" w:themeColor="accent5" w:themeShade="80"/>
          <w:lang w:val="fr-CA"/>
        </w:rPr>
        <w:t>’</w:t>
      </w:r>
      <w:r w:rsidRPr="00BA08E5">
        <w:rPr>
          <w:color w:val="1F3864" w:themeColor="accent5" w:themeShade="80"/>
          <w:lang w:val="fr-CA"/>
        </w:rPr>
        <w:t>intervenant désigné.</w:t>
      </w:r>
      <w:r w:rsidR="00C61B0D" w:rsidRPr="0067769B">
        <w:rPr>
          <w:color w:val="1F3864" w:themeColor="accent5" w:themeShade="80"/>
          <w:lang w:val="fr-CA"/>
        </w:rPr>
        <w:t xml:space="preserve"> </w:t>
      </w:r>
      <w:r w:rsidRPr="00BA08E5">
        <w:rPr>
          <w:color w:val="1F3864" w:themeColor="accent5" w:themeShade="80"/>
          <w:lang w:val="fr-CA"/>
        </w:rPr>
        <w:t>Il est important de sélectionner les renseignements et les données clés.</w:t>
      </w:r>
    </w:p>
    <w:p w14:paraId="68688B5E" w14:textId="77777777" w:rsidR="001A7586" w:rsidRPr="0067769B" w:rsidRDefault="001A7586" w:rsidP="00F96435">
      <w:pPr>
        <w:rPr>
          <w:lang w:val="fr-CA"/>
        </w:rPr>
      </w:pPr>
    </w:p>
    <w:p w14:paraId="0DB7943B" w14:textId="0F658535" w:rsidR="00FC16F4" w:rsidRPr="00BA08E5" w:rsidRDefault="00E96D94" w:rsidP="00A574ED">
      <w:pPr>
        <w:pStyle w:val="Heading1"/>
        <w:rPr>
          <w:lang w:val="fr-CA"/>
        </w:rPr>
      </w:pPr>
      <w:bookmarkStart w:id="33" w:name="_Toc100817836"/>
      <w:r w:rsidRPr="00BA08E5">
        <w:rPr>
          <w:lang w:val="fr-CA"/>
        </w:rPr>
        <w:t>Méthodologie</w:t>
      </w:r>
      <w:bookmarkEnd w:id="33"/>
    </w:p>
    <w:p w14:paraId="56BE514E" w14:textId="1E051B87" w:rsidR="003C6631" w:rsidRPr="0067769B" w:rsidRDefault="00551CB1" w:rsidP="003C6631">
      <w:pPr>
        <w:pStyle w:val="Instruction"/>
        <w:rPr>
          <w:lang w:val="fr-CA"/>
        </w:rPr>
      </w:pPr>
      <w:bookmarkStart w:id="34" w:name="_Toc285023906"/>
      <w:r>
        <w:rPr>
          <w:lang w:val="fr-CA"/>
        </w:rPr>
        <w:t xml:space="preserve">La présente </w:t>
      </w:r>
      <w:r w:rsidR="00E96D94" w:rsidRPr="0067769B">
        <w:rPr>
          <w:lang w:val="fr-CA"/>
        </w:rPr>
        <w:t>section décrit en détail la façon dont chacun des avantages et des coûts supplémentaires sont calculés.</w:t>
      </w:r>
      <w:r w:rsidR="00C61B0D" w:rsidRPr="0067769B">
        <w:rPr>
          <w:lang w:val="fr-CA"/>
        </w:rPr>
        <w:t xml:space="preserve"> </w:t>
      </w:r>
      <w:r w:rsidR="00E96D94" w:rsidRPr="0067769B">
        <w:rPr>
          <w:lang w:val="fr-CA"/>
        </w:rPr>
        <w:t>Il s</w:t>
      </w:r>
      <w:r w:rsidR="007B747C">
        <w:rPr>
          <w:lang w:val="fr-CA"/>
        </w:rPr>
        <w:t>’</w:t>
      </w:r>
      <w:r w:rsidR="00E96D94" w:rsidRPr="0067769B">
        <w:rPr>
          <w:lang w:val="fr-CA"/>
        </w:rPr>
        <w:t>agit généralement de la plus grande section des rapports sur l</w:t>
      </w:r>
      <w:r w:rsidR="007B747C">
        <w:rPr>
          <w:lang w:val="fr-CA"/>
        </w:rPr>
        <w:t>’</w:t>
      </w:r>
      <w:r w:rsidR="00E96D94" w:rsidRPr="0067769B">
        <w:rPr>
          <w:lang w:val="fr-CA"/>
        </w:rPr>
        <w:t>ACA.</w:t>
      </w:r>
    </w:p>
    <w:p w14:paraId="5E420E2D" w14:textId="44FDCE9A" w:rsidR="002F10D5" w:rsidRPr="0067769B" w:rsidRDefault="00E96D94" w:rsidP="002F10D5">
      <w:pPr>
        <w:pStyle w:val="Instruction"/>
        <w:rPr>
          <w:lang w:val="fr-CA"/>
        </w:rPr>
      </w:pPr>
      <w:r w:rsidRPr="0067769B">
        <w:rPr>
          <w:lang w:val="fr-CA"/>
        </w:rPr>
        <w:t>Selon un principe directeur, toute personne ayant accès aux données et à l</w:t>
      </w:r>
      <w:r w:rsidR="007B747C">
        <w:rPr>
          <w:lang w:val="fr-CA"/>
        </w:rPr>
        <w:t>’</w:t>
      </w:r>
      <w:r w:rsidRPr="0067769B">
        <w:rPr>
          <w:lang w:val="fr-CA"/>
        </w:rPr>
        <w:t>ensemble des hypothèses devrait être en mesure de reproduire et d</w:t>
      </w:r>
      <w:r w:rsidR="007B747C">
        <w:rPr>
          <w:lang w:val="fr-CA"/>
        </w:rPr>
        <w:t>’</w:t>
      </w:r>
      <w:r w:rsidRPr="0067769B">
        <w:rPr>
          <w:lang w:val="fr-CA"/>
        </w:rPr>
        <w:t>appro</w:t>
      </w:r>
      <w:r w:rsidR="003A4971">
        <w:rPr>
          <w:lang w:val="fr-CA"/>
        </w:rPr>
        <w:t>cher</w:t>
      </w:r>
      <w:r w:rsidRPr="0067769B">
        <w:rPr>
          <w:lang w:val="fr-CA"/>
        </w:rPr>
        <w:t xml:space="preserve"> les résultats de l</w:t>
      </w:r>
      <w:r w:rsidR="007B747C">
        <w:rPr>
          <w:lang w:val="fr-CA"/>
        </w:rPr>
        <w:t>’</w:t>
      </w:r>
      <w:r w:rsidRPr="0067769B">
        <w:rPr>
          <w:lang w:val="fr-CA"/>
        </w:rPr>
        <w:t>ACA en suivant la méthodologie.</w:t>
      </w:r>
      <w:r w:rsidR="00C61B0D" w:rsidRPr="0067769B">
        <w:rPr>
          <w:lang w:val="fr-CA"/>
        </w:rPr>
        <w:t xml:space="preserve"> </w:t>
      </w:r>
    </w:p>
    <w:p w14:paraId="2726C351" w14:textId="333AFF84" w:rsidR="00B605F6" w:rsidRPr="00BA08E5" w:rsidRDefault="00E96D94" w:rsidP="002127BA">
      <w:pPr>
        <w:pStyle w:val="Heading2"/>
        <w:rPr>
          <w:lang w:val="fr-CA"/>
        </w:rPr>
      </w:pPr>
      <w:bookmarkStart w:id="35" w:name="_Toc100817837"/>
      <w:r w:rsidRPr="00BA08E5">
        <w:rPr>
          <w:lang w:val="fr-CA"/>
        </w:rPr>
        <w:t>Modèle et paramètres généraux</w:t>
      </w:r>
      <w:bookmarkEnd w:id="35"/>
      <w:r w:rsidR="001F2ED5">
        <w:rPr>
          <w:lang w:val="fr-CA"/>
        </w:rPr>
        <w:t xml:space="preserve"> </w:t>
      </w:r>
    </w:p>
    <w:p w14:paraId="151FD4A4" w14:textId="57EBCB80" w:rsidR="002F10D5" w:rsidRPr="0067769B" w:rsidRDefault="00E96D94" w:rsidP="001E0498">
      <w:pPr>
        <w:pStyle w:val="Instruction"/>
        <w:rPr>
          <w:lang w:val="fr-CA"/>
        </w:rPr>
      </w:pPr>
      <w:r w:rsidRPr="00BA08E5">
        <w:rPr>
          <w:lang w:val="fr-CA"/>
        </w:rPr>
        <w:t>Décrivez le modèle.</w:t>
      </w:r>
      <w:r w:rsidR="001E0498" w:rsidRPr="0067769B">
        <w:rPr>
          <w:lang w:val="fr-CA"/>
        </w:rPr>
        <w:t xml:space="preserve"> </w:t>
      </w:r>
      <w:r w:rsidRPr="0067769B">
        <w:rPr>
          <w:lang w:val="fr-CA"/>
        </w:rPr>
        <w:t>Un diagramme logique peut aider à illustrer les avantages et les coûts.</w:t>
      </w:r>
      <w:r w:rsidR="001E0498" w:rsidRPr="0067769B">
        <w:rPr>
          <w:lang w:val="fr-CA"/>
        </w:rPr>
        <w:t xml:space="preserve"> </w:t>
      </w:r>
      <w:r w:rsidRPr="0067769B">
        <w:rPr>
          <w:lang w:val="fr-CA"/>
        </w:rPr>
        <w:t>Inscrivez les hypothèses critiques et influentes générales formulées dans la modélisation et incluez la justification fondée sur l</w:t>
      </w:r>
      <w:r w:rsidR="007B747C">
        <w:rPr>
          <w:lang w:val="fr-CA"/>
        </w:rPr>
        <w:t>’</w:t>
      </w:r>
      <w:r w:rsidRPr="0067769B">
        <w:rPr>
          <w:lang w:val="fr-CA"/>
        </w:rPr>
        <w:t xml:space="preserve">expérience, les données historiques, le travail théorique ou les consultations auprès les intervenants pour les </w:t>
      </w:r>
      <w:r w:rsidR="00CD200D">
        <w:rPr>
          <w:lang w:val="fr-CA"/>
        </w:rPr>
        <w:t>soutenir</w:t>
      </w:r>
      <w:r w:rsidRPr="0067769B">
        <w:rPr>
          <w:lang w:val="fr-CA"/>
        </w:rPr>
        <w:t>.</w:t>
      </w:r>
    </w:p>
    <w:p w14:paraId="012D65BC" w14:textId="232ABD74" w:rsidR="001E0498" w:rsidRPr="0067769B" w:rsidRDefault="00E96D94" w:rsidP="001E0498">
      <w:pPr>
        <w:pStyle w:val="Instruction"/>
        <w:rPr>
          <w:lang w:val="fr-CA"/>
        </w:rPr>
      </w:pPr>
      <w:r w:rsidRPr="0067769B">
        <w:rPr>
          <w:lang w:val="fr-CA"/>
        </w:rPr>
        <w:t xml:space="preserve">Seuls les coûts supplémentaires </w:t>
      </w:r>
      <w:r w:rsidR="001D1724">
        <w:rPr>
          <w:lang w:val="fr-CA"/>
        </w:rPr>
        <w:t>–</w:t>
      </w:r>
      <w:r w:rsidR="00CD200D">
        <w:rPr>
          <w:lang w:val="fr-CA"/>
        </w:rPr>
        <w:t xml:space="preserve"> ceux qui dépassent le</w:t>
      </w:r>
      <w:r w:rsidRPr="0067769B">
        <w:rPr>
          <w:lang w:val="fr-CA"/>
        </w:rPr>
        <w:t xml:space="preserve"> scénario de référence </w:t>
      </w:r>
      <w:r w:rsidR="001D1724">
        <w:rPr>
          <w:lang w:val="fr-CA"/>
        </w:rPr>
        <w:t>–</w:t>
      </w:r>
      <w:r w:rsidRPr="0067769B">
        <w:rPr>
          <w:lang w:val="fr-CA"/>
        </w:rPr>
        <w:t xml:space="preserve"> doivent être pris en compte.</w:t>
      </w:r>
    </w:p>
    <w:p w14:paraId="45A47BB8" w14:textId="62DAC212" w:rsidR="002F10D5" w:rsidRPr="0067769B" w:rsidRDefault="00E96D94" w:rsidP="002F10D5">
      <w:pPr>
        <w:rPr>
          <w:color w:val="1F3864" w:themeColor="accent5" w:themeShade="80"/>
          <w:lang w:val="fr-CA"/>
        </w:rPr>
      </w:pPr>
      <w:r w:rsidRPr="0067769B">
        <w:rPr>
          <w:color w:val="1F3864" w:themeColor="accent5" w:themeShade="80"/>
          <w:lang w:val="fr-CA"/>
        </w:rPr>
        <w:t>Les éléments d’avantages et de coûts devraient être énumérés ci-dessous par ordre d</w:t>
      </w:r>
      <w:r w:rsidR="007B747C">
        <w:rPr>
          <w:color w:val="1F3864" w:themeColor="accent5" w:themeShade="80"/>
          <w:lang w:val="fr-CA"/>
        </w:rPr>
        <w:t>’</w:t>
      </w:r>
      <w:r w:rsidRPr="0067769B">
        <w:rPr>
          <w:color w:val="1F3864" w:themeColor="accent5" w:themeShade="80"/>
          <w:lang w:val="fr-CA"/>
        </w:rPr>
        <w:t>importance perçue.</w:t>
      </w:r>
      <w:r w:rsidR="00EF68D4">
        <w:rPr>
          <w:color w:val="1F3864" w:themeColor="accent5" w:themeShade="80"/>
          <w:lang w:val="fr-CA"/>
        </w:rPr>
        <w:t xml:space="preserve"> </w:t>
      </w:r>
    </w:p>
    <w:p w14:paraId="522B11F1" w14:textId="69CABEE1" w:rsidR="007B4A85" w:rsidRPr="0067769B" w:rsidRDefault="00E96D94" w:rsidP="1AB4C660">
      <w:pPr>
        <w:rPr>
          <w:color w:val="1F3864" w:themeColor="accent5" w:themeShade="80"/>
          <w:lang w:val="fr-CA"/>
        </w:rPr>
      </w:pPr>
      <w:r w:rsidRPr="0067769B">
        <w:rPr>
          <w:color w:val="1F3864" w:themeColor="accent5" w:themeShade="80"/>
          <w:lang w:val="fr-CA"/>
        </w:rPr>
        <w:t>Les répercussions peuvent être présentées dans l</w:t>
      </w:r>
      <w:r w:rsidR="007B747C">
        <w:rPr>
          <w:color w:val="1F3864" w:themeColor="accent5" w:themeShade="80"/>
          <w:lang w:val="fr-CA"/>
        </w:rPr>
        <w:t>’</w:t>
      </w:r>
      <w:r w:rsidRPr="0067769B">
        <w:rPr>
          <w:color w:val="1F3864" w:themeColor="accent5" w:themeShade="80"/>
          <w:lang w:val="fr-CA"/>
        </w:rPr>
        <w:t>ordre le plus approprié pour communiquer l</w:t>
      </w:r>
      <w:r w:rsidR="007B747C">
        <w:rPr>
          <w:color w:val="1F3864" w:themeColor="accent5" w:themeShade="80"/>
          <w:lang w:val="fr-CA"/>
        </w:rPr>
        <w:t>’</w:t>
      </w:r>
      <w:r w:rsidRPr="0067769B">
        <w:rPr>
          <w:color w:val="1F3864" w:themeColor="accent5" w:themeShade="80"/>
          <w:lang w:val="fr-CA"/>
        </w:rPr>
        <w:t>analyse, que ce soit par disposition, intervenant ou type de répercussion.</w:t>
      </w:r>
      <w:r w:rsidR="1AB4C660" w:rsidRPr="0067769B">
        <w:rPr>
          <w:color w:val="1F3864" w:themeColor="accent5" w:themeShade="80"/>
          <w:lang w:val="fr-CA"/>
        </w:rPr>
        <w:t xml:space="preserve"> </w:t>
      </w:r>
      <w:r w:rsidRPr="0067769B">
        <w:rPr>
          <w:color w:val="1F3864" w:themeColor="accent5" w:themeShade="80"/>
          <w:lang w:val="fr-CA"/>
        </w:rPr>
        <w:t xml:space="preserve">Par défaut, il peut être préférable de traiter </w:t>
      </w:r>
      <w:r w:rsidR="004825F6">
        <w:rPr>
          <w:color w:val="1F3864" w:themeColor="accent5" w:themeShade="80"/>
          <w:lang w:val="fr-CA"/>
        </w:rPr>
        <w:t>l</w:t>
      </w:r>
      <w:r w:rsidRPr="0067769B">
        <w:rPr>
          <w:color w:val="1F3864" w:themeColor="accent5" w:themeShade="80"/>
          <w:lang w:val="fr-CA"/>
        </w:rPr>
        <w:t>es répe</w:t>
      </w:r>
      <w:r w:rsidR="00BA08E5">
        <w:rPr>
          <w:color w:val="1F3864" w:themeColor="accent5" w:themeShade="80"/>
          <w:lang w:val="fr-CA"/>
        </w:rPr>
        <w:t>r</w:t>
      </w:r>
      <w:r w:rsidRPr="0067769B">
        <w:rPr>
          <w:color w:val="1F3864" w:themeColor="accent5" w:themeShade="80"/>
          <w:lang w:val="fr-CA"/>
        </w:rPr>
        <w:t xml:space="preserve">cussions comme il </w:t>
      </w:r>
      <w:r w:rsidR="00EF2CFE">
        <w:rPr>
          <w:color w:val="1F3864" w:themeColor="accent5" w:themeShade="80"/>
          <w:lang w:val="fr-CA"/>
        </w:rPr>
        <w:t xml:space="preserve">est </w:t>
      </w:r>
      <w:r w:rsidRPr="0067769B">
        <w:rPr>
          <w:color w:val="1F3864" w:themeColor="accent5" w:themeShade="80"/>
          <w:lang w:val="fr-CA"/>
        </w:rPr>
        <w:t>indiqué ci-dessous.</w:t>
      </w:r>
    </w:p>
    <w:p w14:paraId="595C3685" w14:textId="4341A285" w:rsidR="005C543A" w:rsidRPr="0067769B" w:rsidRDefault="00E96D94" w:rsidP="00B835D8">
      <w:pPr>
        <w:pStyle w:val="Heading2"/>
        <w:rPr>
          <w:lang w:val="fr-CA"/>
        </w:rPr>
      </w:pPr>
      <w:bookmarkStart w:id="36" w:name="_Toc100817838"/>
      <w:bookmarkEnd w:id="34"/>
      <w:r w:rsidRPr="0067769B">
        <w:rPr>
          <w:lang w:val="fr-CA"/>
        </w:rPr>
        <w:t>Avantage 1, 2, 3</w:t>
      </w:r>
      <w:r w:rsidR="00C61B0D" w:rsidRPr="0067769B">
        <w:rPr>
          <w:lang w:val="fr-CA"/>
        </w:rPr>
        <w:t>.</w:t>
      </w:r>
      <w:bookmarkEnd w:id="36"/>
      <w:r w:rsidR="00C61B0D" w:rsidRPr="0067769B">
        <w:rPr>
          <w:lang w:val="fr-CA"/>
        </w:rPr>
        <w:t xml:space="preserve"> </w:t>
      </w:r>
    </w:p>
    <w:p w14:paraId="41A482B4" w14:textId="60DC8C2E" w:rsidR="00536B19" w:rsidRPr="0067769B" w:rsidRDefault="00E96D94" w:rsidP="00536B19">
      <w:pPr>
        <w:rPr>
          <w:b/>
          <w:bCs/>
          <w:color w:val="1F3864" w:themeColor="accent5" w:themeShade="80"/>
          <w:lang w:val="fr-CA"/>
        </w:rPr>
      </w:pPr>
      <w:r w:rsidRPr="0067769B">
        <w:rPr>
          <w:b/>
          <w:bCs/>
          <w:color w:val="1F3864" w:themeColor="accent5" w:themeShade="80"/>
          <w:lang w:val="fr-CA"/>
        </w:rPr>
        <w:t xml:space="preserve">Pour obtenir de plus amples renseignements sur l’estimation de la valeur des avantages, consultez les </w:t>
      </w:r>
      <w:hyperlink r:id="rId26" w:anchor="toc-4.5" w:history="1">
        <w:r w:rsidRPr="0067769B">
          <w:rPr>
            <w:rStyle w:val="Hyperlink"/>
            <w:b/>
            <w:bCs/>
            <w:lang w:val="fr-CA"/>
          </w:rPr>
          <w:t>sections</w:t>
        </w:r>
        <w:r w:rsidR="007B747C">
          <w:rPr>
            <w:rStyle w:val="Hyperlink"/>
            <w:b/>
            <w:bCs/>
            <w:lang w:val="fr-CA"/>
          </w:rPr>
          <w:t> </w:t>
        </w:r>
        <w:r w:rsidRPr="0067769B">
          <w:rPr>
            <w:rStyle w:val="Hyperlink"/>
            <w:b/>
            <w:bCs/>
            <w:lang w:val="fr-CA"/>
          </w:rPr>
          <w:t>4.5</w:t>
        </w:r>
      </w:hyperlink>
      <w:r w:rsidRPr="0067769B">
        <w:rPr>
          <w:rStyle w:val="Hyperlink"/>
          <w:b/>
          <w:bCs/>
          <w:color w:val="1F3864" w:themeColor="accent5" w:themeShade="80"/>
          <w:u w:val="none"/>
          <w:lang w:val="fr-CA"/>
        </w:rPr>
        <w:t xml:space="preserve"> à </w:t>
      </w:r>
      <w:hyperlink r:id="rId27" w:anchor="toc-4.10" w:history="1">
        <w:r w:rsidRPr="0067769B">
          <w:rPr>
            <w:rStyle w:val="Hyperlink"/>
            <w:b/>
            <w:bCs/>
            <w:lang w:val="fr-CA"/>
          </w:rPr>
          <w:t>4.10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
          <w:bCs/>
          <w:color w:val="1F3864" w:themeColor="accent5" w:themeShade="80"/>
          <w:u w:val="none"/>
          <w:lang w:val="fr-CA"/>
        </w:rPr>
        <w:t>.</w:t>
      </w:r>
    </w:p>
    <w:p w14:paraId="5F370CEE" w14:textId="3BA7C716" w:rsidR="00B4734B" w:rsidRPr="00BA08E5" w:rsidRDefault="00CD334E" w:rsidP="001D0391">
      <w:pPr>
        <w:pStyle w:val="ListParagraph"/>
        <w:numPr>
          <w:ilvl w:val="0"/>
          <w:numId w:val="38"/>
        </w:numPr>
        <w:rPr>
          <w:b/>
          <w:bCs/>
          <w:color w:val="1F3864" w:themeColor="accent5" w:themeShade="80"/>
          <w:lang w:val="fr-CA"/>
        </w:rPr>
      </w:pPr>
      <w:r w:rsidRPr="00BA08E5">
        <w:rPr>
          <w:b/>
          <w:bCs/>
          <w:color w:val="1F3864" w:themeColor="accent5" w:themeShade="80"/>
          <w:lang w:val="fr-CA"/>
        </w:rPr>
        <w:t>Décrivez l</w:t>
      </w:r>
      <w:r w:rsidR="007B747C">
        <w:rPr>
          <w:b/>
          <w:bCs/>
          <w:color w:val="1F3864" w:themeColor="accent5" w:themeShade="80"/>
          <w:lang w:val="fr-CA"/>
        </w:rPr>
        <w:t>’</w:t>
      </w:r>
      <w:r w:rsidRPr="00BA08E5">
        <w:rPr>
          <w:b/>
          <w:bCs/>
          <w:color w:val="1F3864" w:themeColor="accent5" w:themeShade="80"/>
          <w:lang w:val="fr-CA"/>
        </w:rPr>
        <w:t>avantage de la proposition.</w:t>
      </w:r>
    </w:p>
    <w:p w14:paraId="5DF7E29F" w14:textId="2A2C7F47" w:rsidR="00B4734B" w:rsidRPr="0067769B" w:rsidRDefault="00CD334E" w:rsidP="00995053">
      <w:pPr>
        <w:pStyle w:val="ListParagraph"/>
        <w:numPr>
          <w:ilvl w:val="1"/>
          <w:numId w:val="38"/>
        </w:numPr>
        <w:rPr>
          <w:color w:val="1F3864" w:themeColor="accent5" w:themeShade="80"/>
          <w:lang w:val="fr-CA"/>
        </w:rPr>
      </w:pPr>
      <w:r w:rsidRPr="0067769B">
        <w:rPr>
          <w:color w:val="1F3864" w:themeColor="accent5" w:themeShade="80"/>
          <w:lang w:val="fr-CA"/>
        </w:rPr>
        <w:t xml:space="preserve">Indiquez quels intervenants </w:t>
      </w:r>
      <w:r w:rsidR="004825F6">
        <w:rPr>
          <w:color w:val="1F3864" w:themeColor="accent5" w:themeShade="80"/>
          <w:lang w:val="fr-CA"/>
        </w:rPr>
        <w:t xml:space="preserve">parmi ceux </w:t>
      </w:r>
      <w:r w:rsidR="009A6289">
        <w:rPr>
          <w:color w:val="1F3864" w:themeColor="accent5" w:themeShade="80"/>
          <w:lang w:val="fr-CA"/>
        </w:rPr>
        <w:t xml:space="preserve">qui sont </w:t>
      </w:r>
      <w:r w:rsidR="004825F6">
        <w:rPr>
          <w:color w:val="1F3864" w:themeColor="accent5" w:themeShade="80"/>
          <w:lang w:val="fr-CA"/>
        </w:rPr>
        <w:t>sus</w:t>
      </w:r>
      <w:r w:rsidRPr="0067769B">
        <w:rPr>
          <w:color w:val="1F3864" w:themeColor="accent5" w:themeShade="80"/>
          <w:lang w:val="fr-CA"/>
        </w:rPr>
        <w:t>mentionnés recevraient l</w:t>
      </w:r>
      <w:r w:rsidR="007B747C">
        <w:rPr>
          <w:color w:val="1F3864" w:themeColor="accent5" w:themeShade="80"/>
          <w:lang w:val="fr-CA"/>
        </w:rPr>
        <w:t>’</w:t>
      </w:r>
      <w:r w:rsidRPr="0067769B">
        <w:rPr>
          <w:color w:val="1F3864" w:themeColor="accent5" w:themeShade="80"/>
          <w:lang w:val="fr-CA"/>
        </w:rPr>
        <w:t>avantage.</w:t>
      </w:r>
      <w:r w:rsidR="00C61B0D" w:rsidRPr="0067769B">
        <w:rPr>
          <w:color w:val="1F3864" w:themeColor="accent5" w:themeShade="80"/>
          <w:lang w:val="fr-CA"/>
        </w:rPr>
        <w:t xml:space="preserve"> </w:t>
      </w:r>
    </w:p>
    <w:p w14:paraId="09BDD7A4" w14:textId="1DF4CC5D" w:rsidR="00995053" w:rsidRPr="0067769B" w:rsidRDefault="00CD334E" w:rsidP="00995053">
      <w:pPr>
        <w:pStyle w:val="ListParagraph"/>
        <w:numPr>
          <w:ilvl w:val="1"/>
          <w:numId w:val="38"/>
        </w:numPr>
        <w:rPr>
          <w:color w:val="1F3864" w:themeColor="accent5" w:themeShade="80"/>
          <w:lang w:val="fr-CA"/>
        </w:rPr>
      </w:pPr>
      <w:r w:rsidRPr="0067769B">
        <w:rPr>
          <w:color w:val="1F3864" w:themeColor="accent5" w:themeShade="80"/>
          <w:lang w:val="fr-CA"/>
        </w:rPr>
        <w:t>Expliquez les comportements du scénario de référence et du scénario réglementaire et décrivez la chaîne causale qui mène de l</w:t>
      </w:r>
      <w:r w:rsidR="007B747C">
        <w:rPr>
          <w:color w:val="1F3864" w:themeColor="accent5" w:themeShade="80"/>
          <w:lang w:val="fr-CA"/>
        </w:rPr>
        <w:t>’</w:t>
      </w:r>
      <w:r w:rsidRPr="0067769B">
        <w:rPr>
          <w:color w:val="1F3864" w:themeColor="accent5" w:themeShade="80"/>
          <w:lang w:val="fr-CA"/>
        </w:rPr>
        <w:t>exigence réglementaire, à la modification du comportement, au nouveau résultat, à l’avantage.</w:t>
      </w:r>
      <w:r w:rsidR="009E535F" w:rsidRPr="0067769B">
        <w:rPr>
          <w:color w:val="1F3864" w:themeColor="accent5" w:themeShade="80"/>
          <w:lang w:val="fr-CA"/>
        </w:rPr>
        <w:t xml:space="preserve"> </w:t>
      </w:r>
      <w:r w:rsidRPr="00BA08E5">
        <w:rPr>
          <w:color w:val="1F3864" w:themeColor="accent5" w:themeShade="80"/>
          <w:lang w:val="fr-CA"/>
        </w:rPr>
        <w:t>Inscrivez les principales hypothèses, les facteurs pertinents et les considérations nécessaires pour en arriver à ce résultat.</w:t>
      </w:r>
      <w:r w:rsidR="009E535F" w:rsidRPr="0067769B">
        <w:rPr>
          <w:color w:val="1F3864" w:themeColor="accent5" w:themeShade="80"/>
          <w:lang w:val="fr-CA"/>
        </w:rPr>
        <w:t xml:space="preserve"> </w:t>
      </w:r>
    </w:p>
    <w:p w14:paraId="530654F1" w14:textId="7E1A8354" w:rsidR="00995053" w:rsidRPr="00BA08E5" w:rsidRDefault="00CD334E" w:rsidP="00E65D07">
      <w:pPr>
        <w:pStyle w:val="ListParagraph"/>
        <w:numPr>
          <w:ilvl w:val="1"/>
          <w:numId w:val="38"/>
        </w:numPr>
        <w:rPr>
          <w:color w:val="1F3864" w:themeColor="accent5" w:themeShade="80"/>
          <w:lang w:val="fr-CA"/>
        </w:rPr>
      </w:pPr>
      <w:r w:rsidRPr="00BA08E5">
        <w:rPr>
          <w:color w:val="1F3864" w:themeColor="accent5" w:themeShade="80"/>
          <w:lang w:val="fr-CA"/>
        </w:rPr>
        <w:t>La nature progressive de la répercussion devrait être claire pour le lecteur.</w:t>
      </w:r>
      <w:r w:rsidR="00C61B0D" w:rsidRPr="00BA08E5">
        <w:rPr>
          <w:color w:val="1F3864" w:themeColor="accent5" w:themeShade="80"/>
          <w:lang w:val="fr-CA"/>
        </w:rPr>
        <w:t xml:space="preserve"> </w:t>
      </w:r>
    </w:p>
    <w:p w14:paraId="34F57B64" w14:textId="1774AC23" w:rsidR="001D0391" w:rsidRPr="0067769B" w:rsidRDefault="00CD334E" w:rsidP="00E65D07">
      <w:pPr>
        <w:pStyle w:val="ListParagraph"/>
        <w:numPr>
          <w:ilvl w:val="1"/>
          <w:numId w:val="38"/>
        </w:numPr>
        <w:rPr>
          <w:color w:val="1F3864" w:themeColor="accent5" w:themeShade="80"/>
          <w:lang w:val="fr-CA"/>
        </w:rPr>
      </w:pPr>
      <w:r w:rsidRPr="0067769B">
        <w:rPr>
          <w:color w:val="1F3864" w:themeColor="accent5" w:themeShade="80"/>
          <w:lang w:val="fr-CA"/>
        </w:rPr>
        <w:t>Indiquez si l</w:t>
      </w:r>
      <w:r w:rsidR="007B747C">
        <w:rPr>
          <w:color w:val="1F3864" w:themeColor="accent5" w:themeShade="80"/>
          <w:lang w:val="fr-CA"/>
        </w:rPr>
        <w:t>’</w:t>
      </w:r>
      <w:r w:rsidRPr="0067769B">
        <w:rPr>
          <w:color w:val="1F3864" w:themeColor="accent5" w:themeShade="80"/>
          <w:lang w:val="fr-CA"/>
        </w:rPr>
        <w:t>avantage est quantifié ou monétisé.</w:t>
      </w:r>
    </w:p>
    <w:p w14:paraId="488B7D00" w14:textId="77777777" w:rsidR="00995053" w:rsidRPr="0067769B" w:rsidRDefault="00995053" w:rsidP="00995053">
      <w:pPr>
        <w:pStyle w:val="ListParagraph"/>
        <w:ind w:left="1440"/>
        <w:rPr>
          <w:color w:val="1F3864" w:themeColor="accent5" w:themeShade="80"/>
          <w:lang w:val="fr-CA"/>
        </w:rPr>
      </w:pPr>
    </w:p>
    <w:p w14:paraId="2A474264" w14:textId="2ECD8FC0" w:rsidR="00995053" w:rsidRPr="00BA08E5" w:rsidRDefault="00CD334E" w:rsidP="00995053">
      <w:pPr>
        <w:pStyle w:val="ListParagraph"/>
        <w:numPr>
          <w:ilvl w:val="0"/>
          <w:numId w:val="38"/>
        </w:numPr>
        <w:rPr>
          <w:color w:val="1F3864" w:themeColor="accent5" w:themeShade="80"/>
          <w:lang w:val="fr-CA"/>
        </w:rPr>
      </w:pPr>
      <w:r w:rsidRPr="00BA08E5">
        <w:rPr>
          <w:b/>
          <w:bCs/>
          <w:color w:val="1F3864" w:themeColor="accent5" w:themeShade="80"/>
          <w:lang w:val="fr-CA"/>
        </w:rPr>
        <w:t>Avantages quantifiés et monétisés</w:t>
      </w:r>
    </w:p>
    <w:p w14:paraId="0ACAC48F" w14:textId="3460617D" w:rsidR="005A2F1B" w:rsidRPr="00BA08E5" w:rsidRDefault="00CD334E" w:rsidP="004D6D3A">
      <w:pPr>
        <w:pStyle w:val="ListParagraph"/>
        <w:numPr>
          <w:ilvl w:val="1"/>
          <w:numId w:val="38"/>
        </w:numPr>
        <w:rPr>
          <w:color w:val="1F3864" w:themeColor="accent5" w:themeShade="80"/>
          <w:lang w:val="fr-CA"/>
        </w:rPr>
      </w:pPr>
      <w:r w:rsidRPr="00BA08E5">
        <w:rPr>
          <w:color w:val="1F3864" w:themeColor="accent5" w:themeShade="80"/>
          <w:lang w:val="fr-CA"/>
        </w:rPr>
        <w:lastRenderedPageBreak/>
        <w:t>Fournissez le formulaire fonctionnel (mathématique) utilisé pour calculer les totaux pour chaque intervenant.</w:t>
      </w:r>
      <w:r w:rsidR="00CB6CC2" w:rsidRPr="00BA08E5">
        <w:rPr>
          <w:color w:val="1F3864" w:themeColor="accent5" w:themeShade="80"/>
          <w:lang w:val="fr-CA"/>
        </w:rPr>
        <w:t xml:space="preserve"> </w:t>
      </w:r>
    </w:p>
    <w:p w14:paraId="1FE34757" w14:textId="5216D093" w:rsidR="005A2F1B" w:rsidRPr="00BA08E5" w:rsidRDefault="00CD334E" w:rsidP="004D6D3A">
      <w:pPr>
        <w:pStyle w:val="ListParagraph"/>
        <w:numPr>
          <w:ilvl w:val="1"/>
          <w:numId w:val="38"/>
        </w:numPr>
        <w:rPr>
          <w:color w:val="1F3864" w:themeColor="accent5" w:themeShade="80"/>
          <w:lang w:val="fr-CA"/>
        </w:rPr>
      </w:pPr>
      <w:r w:rsidRPr="00BA08E5">
        <w:rPr>
          <w:color w:val="1F3864" w:themeColor="accent5" w:themeShade="80"/>
          <w:lang w:val="fr-CA"/>
        </w:rPr>
        <w:t>Les équations doivent être clairement indiquées avec un titre et citées dans le corps du texte.</w:t>
      </w:r>
      <w:r w:rsidR="00622DA6" w:rsidRPr="00BA08E5">
        <w:rPr>
          <w:color w:val="1F3864" w:themeColor="accent5" w:themeShade="80"/>
          <w:lang w:val="fr-CA"/>
        </w:rPr>
        <w:t xml:space="preserve"> </w:t>
      </w:r>
    </w:p>
    <w:p w14:paraId="6D34A095" w14:textId="204E0EF6" w:rsidR="005A2F1B" w:rsidRPr="00BA08E5" w:rsidRDefault="00CD334E" w:rsidP="004D6D3A">
      <w:pPr>
        <w:pStyle w:val="ListParagraph"/>
        <w:numPr>
          <w:ilvl w:val="1"/>
          <w:numId w:val="38"/>
        </w:numPr>
        <w:rPr>
          <w:color w:val="1F3864" w:themeColor="accent5" w:themeShade="80"/>
          <w:lang w:val="fr-CA"/>
        </w:rPr>
      </w:pPr>
      <w:r w:rsidRPr="00BA08E5">
        <w:rPr>
          <w:color w:val="1F3864" w:themeColor="accent5" w:themeShade="80"/>
          <w:lang w:val="fr-CA"/>
        </w:rPr>
        <w:t>Définissez toutes les variables utilisées dans l</w:t>
      </w:r>
      <w:r w:rsidR="007B747C">
        <w:rPr>
          <w:color w:val="1F3864" w:themeColor="accent5" w:themeShade="80"/>
          <w:lang w:val="fr-CA"/>
        </w:rPr>
        <w:t>’</w:t>
      </w:r>
      <w:r w:rsidRPr="00BA08E5">
        <w:rPr>
          <w:color w:val="1F3864" w:themeColor="accent5" w:themeShade="80"/>
          <w:lang w:val="fr-CA"/>
        </w:rPr>
        <w:t>équation.</w:t>
      </w:r>
      <w:r w:rsidR="00766373" w:rsidRPr="00BA08E5">
        <w:rPr>
          <w:color w:val="1F3864" w:themeColor="accent5" w:themeShade="80"/>
          <w:lang w:val="fr-CA"/>
        </w:rPr>
        <w:t xml:space="preserve"> </w:t>
      </w:r>
    </w:p>
    <w:p w14:paraId="17015504" w14:textId="3A4BDB29" w:rsidR="00DC4568" w:rsidRPr="00BA08E5" w:rsidRDefault="00CD334E" w:rsidP="00B05131">
      <w:pPr>
        <w:pStyle w:val="ListParagraph"/>
        <w:numPr>
          <w:ilvl w:val="1"/>
          <w:numId w:val="38"/>
        </w:numPr>
        <w:rPr>
          <w:color w:val="1F3864" w:themeColor="accent5" w:themeShade="80"/>
          <w:lang w:val="fr-CA"/>
        </w:rPr>
      </w:pPr>
      <w:r w:rsidRPr="00BA08E5">
        <w:rPr>
          <w:color w:val="1F3864" w:themeColor="accent5" w:themeShade="80"/>
          <w:lang w:val="fr-CA"/>
        </w:rPr>
        <w:t>Fournissez les tableaux de données contenant des valeurs (ici ou dans l</w:t>
      </w:r>
      <w:r w:rsidR="007B747C">
        <w:rPr>
          <w:color w:val="1F3864" w:themeColor="accent5" w:themeShade="80"/>
          <w:lang w:val="fr-CA"/>
        </w:rPr>
        <w:t>’</w:t>
      </w:r>
      <w:r w:rsidRPr="00BA08E5">
        <w:rPr>
          <w:color w:val="1F3864" w:themeColor="accent5" w:themeShade="80"/>
          <w:lang w:val="fr-CA"/>
        </w:rPr>
        <w:t>annexe).</w:t>
      </w:r>
      <w:r w:rsidR="00C61B0D" w:rsidRPr="00BA08E5">
        <w:rPr>
          <w:color w:val="1F3864" w:themeColor="accent5" w:themeShade="80"/>
          <w:lang w:val="fr-CA"/>
        </w:rPr>
        <w:t xml:space="preserve"> </w:t>
      </w:r>
    </w:p>
    <w:p w14:paraId="292728B0" w14:textId="4EB1C35B" w:rsidR="00060BB2" w:rsidRPr="00BA08E5" w:rsidRDefault="00CD334E" w:rsidP="00B05131">
      <w:pPr>
        <w:pStyle w:val="ListParagraph"/>
        <w:numPr>
          <w:ilvl w:val="1"/>
          <w:numId w:val="38"/>
        </w:numPr>
        <w:rPr>
          <w:color w:val="1F3864" w:themeColor="accent5" w:themeShade="80"/>
          <w:lang w:val="fr-CA"/>
        </w:rPr>
      </w:pPr>
      <w:r w:rsidRPr="00BA08E5">
        <w:rPr>
          <w:color w:val="1F3864" w:themeColor="accent5" w:themeShade="80"/>
          <w:lang w:val="fr-CA"/>
        </w:rPr>
        <w:t>Fournissez une justification pour toutes les hypothèses et variables utilisées dans l</w:t>
      </w:r>
      <w:r w:rsidR="007B747C">
        <w:rPr>
          <w:color w:val="1F3864" w:themeColor="accent5" w:themeShade="80"/>
          <w:lang w:val="fr-CA"/>
        </w:rPr>
        <w:t>’</w:t>
      </w:r>
      <w:r w:rsidRPr="00BA08E5">
        <w:rPr>
          <w:color w:val="1F3864" w:themeColor="accent5" w:themeShade="80"/>
          <w:lang w:val="fr-CA"/>
        </w:rPr>
        <w:t>analyse.</w:t>
      </w:r>
    </w:p>
    <w:p w14:paraId="5E509E2F" w14:textId="77777777" w:rsidR="00DC4568" w:rsidRPr="0067769B" w:rsidRDefault="00DC4568" w:rsidP="00DC4568">
      <w:pPr>
        <w:pStyle w:val="ListParagraph"/>
        <w:ind w:left="1440"/>
        <w:rPr>
          <w:color w:val="1F3864" w:themeColor="accent5" w:themeShade="80"/>
          <w:lang w:val="fr-CA"/>
        </w:rPr>
      </w:pPr>
    </w:p>
    <w:p w14:paraId="55D15E65" w14:textId="64FA3938" w:rsidR="00DC4568" w:rsidRPr="00BA08E5" w:rsidRDefault="00CD334E" w:rsidP="00DC4568">
      <w:pPr>
        <w:pStyle w:val="ListParagraph"/>
        <w:numPr>
          <w:ilvl w:val="0"/>
          <w:numId w:val="38"/>
        </w:numPr>
        <w:rPr>
          <w:color w:val="1F3864" w:themeColor="accent5" w:themeShade="80"/>
          <w:lang w:val="fr-CA"/>
        </w:rPr>
      </w:pPr>
      <w:r w:rsidRPr="00BA08E5">
        <w:rPr>
          <w:b/>
          <w:bCs/>
          <w:color w:val="1F3864" w:themeColor="accent5" w:themeShade="80"/>
          <w:lang w:val="fr-CA"/>
        </w:rPr>
        <w:t>Avantages non quantifiés ou non monétisés</w:t>
      </w:r>
    </w:p>
    <w:p w14:paraId="5C1F230E" w14:textId="2FEAC09F" w:rsidR="0B91CB10" w:rsidRPr="0067769B" w:rsidRDefault="00CD334E" w:rsidP="00DC4568">
      <w:pPr>
        <w:pStyle w:val="ListParagraph"/>
        <w:numPr>
          <w:ilvl w:val="1"/>
          <w:numId w:val="38"/>
        </w:numPr>
        <w:rPr>
          <w:color w:val="1F3864" w:themeColor="accent5" w:themeShade="80"/>
          <w:lang w:val="fr-CA"/>
        </w:rPr>
      </w:pPr>
      <w:r w:rsidRPr="00BA08E5">
        <w:rPr>
          <w:color w:val="1F3864" w:themeColor="accent5" w:themeShade="80"/>
          <w:lang w:val="fr-CA"/>
        </w:rPr>
        <w:t>Fournissez une analyse descriptive complète fondée sur une documentation crédible provenant d’une source valable.</w:t>
      </w:r>
      <w:r w:rsidR="0BDD7F9A" w:rsidRPr="0067769B">
        <w:rPr>
          <w:color w:val="1F3864" w:themeColor="accent5" w:themeShade="80"/>
          <w:lang w:val="fr-CA"/>
        </w:rPr>
        <w:t xml:space="preserve"> </w:t>
      </w:r>
      <w:r w:rsidRPr="00BA08E5">
        <w:rPr>
          <w:color w:val="1F3864" w:themeColor="accent5" w:themeShade="80"/>
          <w:lang w:val="fr-CA"/>
        </w:rPr>
        <w:t>La description peut comprendre les forces et les limites des renseignements qualitatifs, une description du moment où les avantages sont offerts et une comparaison avec une analyse similaire dans d</w:t>
      </w:r>
      <w:r w:rsidR="007B747C">
        <w:rPr>
          <w:color w:val="1F3864" w:themeColor="accent5" w:themeShade="80"/>
          <w:lang w:val="fr-CA"/>
        </w:rPr>
        <w:t>’</w:t>
      </w:r>
      <w:r w:rsidRPr="00BA08E5">
        <w:rPr>
          <w:color w:val="1F3864" w:themeColor="accent5" w:themeShade="80"/>
          <w:lang w:val="fr-CA"/>
        </w:rPr>
        <w:t>autres administrations.</w:t>
      </w:r>
    </w:p>
    <w:p w14:paraId="3190AC2D" w14:textId="3D0C37A5" w:rsidR="005C543A" w:rsidRPr="0067769B" w:rsidRDefault="00CD334E" w:rsidP="00B835D8">
      <w:pPr>
        <w:pStyle w:val="Heading2"/>
        <w:rPr>
          <w:lang w:val="fr-CA"/>
        </w:rPr>
      </w:pPr>
      <w:bookmarkStart w:id="37" w:name="_Toc100817839"/>
      <w:r w:rsidRPr="00BA08E5">
        <w:rPr>
          <w:lang w:val="fr-CA"/>
        </w:rPr>
        <w:t>Coût 1, 2, 3</w:t>
      </w:r>
      <w:r w:rsidR="001D1724">
        <w:rPr>
          <w:lang w:val="fr-CA"/>
        </w:rPr>
        <w:t>…</w:t>
      </w:r>
      <w:bookmarkEnd w:id="37"/>
      <w:r w:rsidR="00C61B0D" w:rsidRPr="0067769B">
        <w:rPr>
          <w:lang w:val="fr-CA"/>
        </w:rPr>
        <w:t xml:space="preserve"> </w:t>
      </w:r>
    </w:p>
    <w:p w14:paraId="1629F6E5" w14:textId="7766D782" w:rsidR="00536B19" w:rsidRPr="0067769B" w:rsidRDefault="00CD334E" w:rsidP="00536B19">
      <w:pPr>
        <w:rPr>
          <w:rStyle w:val="Hyperlink"/>
          <w:b/>
          <w:bCs/>
          <w:lang w:val="fr-CA"/>
        </w:rPr>
      </w:pPr>
      <w:r w:rsidRPr="0067769B">
        <w:rPr>
          <w:rStyle w:val="Hyperlink"/>
          <w:b/>
          <w:bCs/>
          <w:color w:val="auto"/>
          <w:u w:val="none"/>
          <w:lang w:val="fr-CA"/>
        </w:rPr>
        <w:t>Pour obtenir de plus amples renseignements sur l’estimation de la valeur des coûts, consultez la section</w:t>
      </w:r>
      <w:r w:rsidR="007B747C">
        <w:rPr>
          <w:rStyle w:val="Hyperlink"/>
          <w:b/>
          <w:bCs/>
          <w:color w:val="auto"/>
          <w:u w:val="none"/>
          <w:lang w:val="fr-CA"/>
        </w:rPr>
        <w:t> </w:t>
      </w:r>
      <w:hyperlink r:id="rId28" w:anchor="toc-4.11" w:history="1">
        <w:r w:rsidRPr="0067769B">
          <w:rPr>
            <w:rStyle w:val="Hyperlink"/>
            <w:b/>
            <w:bCs/>
            <w:lang w:val="fr-CA"/>
          </w:rPr>
          <w:t>4.11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
          <w:bCs/>
          <w:u w:val="none"/>
          <w:lang w:val="fr-CA"/>
        </w:rPr>
        <w:t>.</w:t>
      </w:r>
    </w:p>
    <w:p w14:paraId="62F159AD" w14:textId="63909B17" w:rsidR="001E168E" w:rsidRPr="00BA08E5" w:rsidRDefault="00CD334E" w:rsidP="005710C3">
      <w:pPr>
        <w:pStyle w:val="ListParagraph"/>
        <w:numPr>
          <w:ilvl w:val="0"/>
          <w:numId w:val="38"/>
        </w:numPr>
        <w:rPr>
          <w:b/>
          <w:bCs/>
          <w:color w:val="1F3864" w:themeColor="accent5" w:themeShade="80"/>
          <w:lang w:val="fr-CA"/>
        </w:rPr>
      </w:pPr>
      <w:r w:rsidRPr="00BA08E5">
        <w:rPr>
          <w:b/>
          <w:bCs/>
          <w:color w:val="1F3864" w:themeColor="accent5" w:themeShade="80"/>
          <w:lang w:val="fr-CA"/>
        </w:rPr>
        <w:t>Décrivez le coût de la proposition.</w:t>
      </w:r>
      <w:r w:rsidR="00C61B0D" w:rsidRPr="00BA08E5">
        <w:rPr>
          <w:b/>
          <w:bCs/>
          <w:color w:val="1F3864" w:themeColor="accent5" w:themeShade="80"/>
          <w:lang w:val="fr-CA"/>
        </w:rPr>
        <w:t xml:space="preserve"> </w:t>
      </w:r>
    </w:p>
    <w:p w14:paraId="600A1B4F" w14:textId="7B1099E3" w:rsidR="001E168E" w:rsidRPr="0067769B" w:rsidRDefault="00C3516C" w:rsidP="005710C3">
      <w:pPr>
        <w:pStyle w:val="ListParagraph"/>
        <w:numPr>
          <w:ilvl w:val="1"/>
          <w:numId w:val="38"/>
        </w:numPr>
        <w:rPr>
          <w:color w:val="1F3864" w:themeColor="accent5" w:themeShade="80"/>
          <w:lang w:val="fr-CA"/>
        </w:rPr>
      </w:pPr>
      <w:r w:rsidRPr="0067769B">
        <w:rPr>
          <w:color w:val="1F3864" w:themeColor="accent5" w:themeShade="80"/>
          <w:lang w:val="fr-CA"/>
        </w:rPr>
        <w:t>Indiquez les intervenants parmi ceux qui sont susmentionnés qui assumeraient le coût.</w:t>
      </w:r>
      <w:r w:rsidR="00C61B0D" w:rsidRPr="0067769B">
        <w:rPr>
          <w:color w:val="1F3864" w:themeColor="accent5" w:themeShade="80"/>
          <w:lang w:val="fr-CA"/>
        </w:rPr>
        <w:t xml:space="preserve"> </w:t>
      </w:r>
    </w:p>
    <w:p w14:paraId="7EC6A141" w14:textId="170130F0" w:rsidR="001E168E" w:rsidRPr="0067769B" w:rsidRDefault="00C3516C" w:rsidP="005710C3">
      <w:pPr>
        <w:pStyle w:val="ListParagraph"/>
        <w:numPr>
          <w:ilvl w:val="1"/>
          <w:numId w:val="38"/>
        </w:numPr>
        <w:rPr>
          <w:color w:val="1F3864" w:themeColor="accent5" w:themeShade="80"/>
          <w:lang w:val="fr-CA"/>
        </w:rPr>
      </w:pPr>
      <w:r w:rsidRPr="0067769B">
        <w:rPr>
          <w:color w:val="1F3864" w:themeColor="accent5" w:themeShade="80"/>
          <w:lang w:val="fr-CA"/>
        </w:rPr>
        <w:t>Expliquez les comportements du scénario de référence et du scénario réglementaire et décrivez la chaîne causale qui mène de l</w:t>
      </w:r>
      <w:r w:rsidR="007B747C">
        <w:rPr>
          <w:color w:val="1F3864" w:themeColor="accent5" w:themeShade="80"/>
          <w:lang w:val="fr-CA"/>
        </w:rPr>
        <w:t>’</w:t>
      </w:r>
      <w:r w:rsidRPr="0067769B">
        <w:rPr>
          <w:color w:val="1F3864" w:themeColor="accent5" w:themeShade="80"/>
          <w:lang w:val="fr-CA"/>
        </w:rPr>
        <w:t>exigence réglementaire, à la modification du comportement, au nouveau résultat, au coût.</w:t>
      </w:r>
      <w:r w:rsidR="00C61B0D" w:rsidRPr="0067769B">
        <w:rPr>
          <w:color w:val="1F3864" w:themeColor="accent5" w:themeShade="80"/>
          <w:lang w:val="fr-CA"/>
        </w:rPr>
        <w:t xml:space="preserve"> </w:t>
      </w:r>
      <w:r w:rsidR="00CD334E" w:rsidRPr="00BA08E5">
        <w:rPr>
          <w:color w:val="1F3864" w:themeColor="accent5" w:themeShade="80"/>
          <w:lang w:val="fr-CA"/>
        </w:rPr>
        <w:t>Inscrivez les principales hypothèses, les facteurs pertinents et les considérations nécessaires pour en arriver à ce résultat.</w:t>
      </w:r>
      <w:r w:rsidR="00C61B0D" w:rsidRPr="0067769B">
        <w:rPr>
          <w:color w:val="1F3864" w:themeColor="accent5" w:themeShade="80"/>
          <w:lang w:val="fr-CA"/>
        </w:rPr>
        <w:t xml:space="preserve"> </w:t>
      </w:r>
    </w:p>
    <w:p w14:paraId="2525289C" w14:textId="313C1D4D" w:rsidR="001E168E" w:rsidRPr="00BA08E5"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La nature progressive de la répercussion devrait être claire pour le lecteur.</w:t>
      </w:r>
      <w:r w:rsidR="00C61B0D" w:rsidRPr="00BA08E5">
        <w:rPr>
          <w:color w:val="1F3864" w:themeColor="accent5" w:themeShade="80"/>
          <w:lang w:val="fr-CA"/>
        </w:rPr>
        <w:t xml:space="preserve"> </w:t>
      </w:r>
    </w:p>
    <w:p w14:paraId="1D93B507" w14:textId="32DDD8E0" w:rsidR="001E168E" w:rsidRPr="0067769B" w:rsidRDefault="00C3516C" w:rsidP="005710C3">
      <w:pPr>
        <w:pStyle w:val="ListParagraph"/>
        <w:numPr>
          <w:ilvl w:val="1"/>
          <w:numId w:val="38"/>
        </w:numPr>
        <w:rPr>
          <w:color w:val="1F3864" w:themeColor="accent5" w:themeShade="80"/>
          <w:lang w:val="fr-CA"/>
        </w:rPr>
      </w:pPr>
      <w:r w:rsidRPr="0067769B">
        <w:rPr>
          <w:color w:val="1F3864" w:themeColor="accent5" w:themeShade="80"/>
          <w:lang w:val="fr-CA"/>
        </w:rPr>
        <w:t>Indiquez si le coût est quantifié ou monétisé.</w:t>
      </w:r>
      <w:r w:rsidR="00C61B0D" w:rsidRPr="0067769B">
        <w:rPr>
          <w:color w:val="1F3864" w:themeColor="accent5" w:themeShade="80"/>
          <w:lang w:val="fr-CA"/>
        </w:rPr>
        <w:t xml:space="preserve"> </w:t>
      </w:r>
    </w:p>
    <w:p w14:paraId="4694848A" w14:textId="77777777" w:rsidR="001E168E" w:rsidRPr="0067769B" w:rsidRDefault="001E168E" w:rsidP="005710C3">
      <w:pPr>
        <w:pStyle w:val="ListParagraph"/>
        <w:ind w:left="360"/>
        <w:rPr>
          <w:color w:val="1F3864" w:themeColor="accent5" w:themeShade="80"/>
          <w:lang w:val="fr-CA"/>
        </w:rPr>
      </w:pPr>
    </w:p>
    <w:p w14:paraId="4AAD8869" w14:textId="756B1BE6" w:rsidR="005710C3" w:rsidRPr="00BA08E5" w:rsidRDefault="00C3516C" w:rsidP="005710C3">
      <w:pPr>
        <w:pStyle w:val="ListParagraph"/>
        <w:numPr>
          <w:ilvl w:val="0"/>
          <w:numId w:val="38"/>
        </w:numPr>
        <w:rPr>
          <w:color w:val="1F3864" w:themeColor="accent5" w:themeShade="80"/>
          <w:lang w:val="fr-CA"/>
        </w:rPr>
      </w:pPr>
      <w:r w:rsidRPr="00BA08E5">
        <w:rPr>
          <w:b/>
          <w:bCs/>
          <w:color w:val="1F3864" w:themeColor="accent5" w:themeShade="80"/>
          <w:lang w:val="fr-CA"/>
        </w:rPr>
        <w:t>Coûts quantifiés et monétisés</w:t>
      </w:r>
    </w:p>
    <w:p w14:paraId="7E56FBA8" w14:textId="7E72AD8E" w:rsidR="005710C3" w:rsidRPr="00BA08E5"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 xml:space="preserve">Fournissez le formulaire fonctionnel (mathématique) utilisé pour calculer les totaux </w:t>
      </w:r>
      <w:r w:rsidR="007A6D44">
        <w:rPr>
          <w:color w:val="1F3864" w:themeColor="accent5" w:themeShade="80"/>
          <w:lang w:val="fr-CA"/>
        </w:rPr>
        <w:t>de</w:t>
      </w:r>
      <w:r w:rsidRPr="00BA08E5">
        <w:rPr>
          <w:color w:val="1F3864" w:themeColor="accent5" w:themeShade="80"/>
          <w:lang w:val="fr-CA"/>
        </w:rPr>
        <w:t xml:space="preserve"> chaque intervenant.</w:t>
      </w:r>
      <w:r w:rsidR="00C61B0D" w:rsidRPr="00BA08E5">
        <w:rPr>
          <w:color w:val="1F3864" w:themeColor="accent5" w:themeShade="80"/>
          <w:lang w:val="fr-CA"/>
        </w:rPr>
        <w:t xml:space="preserve"> </w:t>
      </w:r>
    </w:p>
    <w:p w14:paraId="6A01623A" w14:textId="71750913" w:rsidR="005710C3" w:rsidRPr="00BA08E5"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Les équations doivent être clairement indiquées avec un titre et citées dans le corps du texte.</w:t>
      </w:r>
      <w:r w:rsidR="00C61B0D" w:rsidRPr="00BA08E5">
        <w:rPr>
          <w:color w:val="1F3864" w:themeColor="accent5" w:themeShade="80"/>
          <w:lang w:val="fr-CA"/>
        </w:rPr>
        <w:t xml:space="preserve"> </w:t>
      </w:r>
    </w:p>
    <w:p w14:paraId="52223132" w14:textId="2D40D8BD" w:rsidR="005710C3" w:rsidRPr="00BA08E5"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Définissez toutes les variables utilisées dans l</w:t>
      </w:r>
      <w:r w:rsidR="007B747C">
        <w:rPr>
          <w:color w:val="1F3864" w:themeColor="accent5" w:themeShade="80"/>
          <w:lang w:val="fr-CA"/>
        </w:rPr>
        <w:t>’</w:t>
      </w:r>
      <w:r w:rsidRPr="00BA08E5">
        <w:rPr>
          <w:color w:val="1F3864" w:themeColor="accent5" w:themeShade="80"/>
          <w:lang w:val="fr-CA"/>
        </w:rPr>
        <w:t>équation.</w:t>
      </w:r>
      <w:r w:rsidR="00C61B0D" w:rsidRPr="00BA08E5">
        <w:rPr>
          <w:color w:val="1F3864" w:themeColor="accent5" w:themeShade="80"/>
          <w:lang w:val="fr-CA"/>
        </w:rPr>
        <w:t xml:space="preserve"> </w:t>
      </w:r>
    </w:p>
    <w:p w14:paraId="04C63B1C" w14:textId="623A9A56" w:rsidR="005710C3" w:rsidRPr="00BA08E5"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Fournissez les tableaux de données contenant des valeurs (ici ou dans l</w:t>
      </w:r>
      <w:r w:rsidR="007B747C">
        <w:rPr>
          <w:color w:val="1F3864" w:themeColor="accent5" w:themeShade="80"/>
          <w:lang w:val="fr-CA"/>
        </w:rPr>
        <w:t>’</w:t>
      </w:r>
      <w:r w:rsidRPr="00BA08E5">
        <w:rPr>
          <w:color w:val="1F3864" w:themeColor="accent5" w:themeShade="80"/>
          <w:lang w:val="fr-CA"/>
        </w:rPr>
        <w:t>annexe).</w:t>
      </w:r>
      <w:r w:rsidR="00C61B0D" w:rsidRPr="00BA08E5">
        <w:rPr>
          <w:color w:val="1F3864" w:themeColor="accent5" w:themeShade="80"/>
          <w:lang w:val="fr-CA"/>
        </w:rPr>
        <w:t xml:space="preserve"> </w:t>
      </w:r>
    </w:p>
    <w:p w14:paraId="43D662E2" w14:textId="3DD5467E" w:rsidR="005710C3" w:rsidRPr="00BA08E5"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Fournissez une justification pour toutes les hypothèses et variables utilisées dans l</w:t>
      </w:r>
      <w:r w:rsidR="007B747C">
        <w:rPr>
          <w:color w:val="1F3864" w:themeColor="accent5" w:themeShade="80"/>
          <w:lang w:val="fr-CA"/>
        </w:rPr>
        <w:t>’</w:t>
      </w:r>
      <w:r w:rsidRPr="00BA08E5">
        <w:rPr>
          <w:color w:val="1F3864" w:themeColor="accent5" w:themeShade="80"/>
          <w:lang w:val="fr-CA"/>
        </w:rPr>
        <w:t>analyse.</w:t>
      </w:r>
    </w:p>
    <w:p w14:paraId="129C5D68" w14:textId="77777777" w:rsidR="005710C3" w:rsidRPr="0067769B" w:rsidRDefault="005710C3" w:rsidP="005710C3">
      <w:pPr>
        <w:pStyle w:val="ListParagraph"/>
        <w:ind w:left="1440"/>
        <w:rPr>
          <w:color w:val="1F3864" w:themeColor="accent5" w:themeShade="80"/>
          <w:lang w:val="fr-CA"/>
        </w:rPr>
      </w:pPr>
    </w:p>
    <w:p w14:paraId="13B82870" w14:textId="2ACC1B8C" w:rsidR="005710C3" w:rsidRPr="00BA08E5" w:rsidRDefault="00CD334E" w:rsidP="005710C3">
      <w:pPr>
        <w:pStyle w:val="ListParagraph"/>
        <w:numPr>
          <w:ilvl w:val="0"/>
          <w:numId w:val="38"/>
        </w:numPr>
        <w:rPr>
          <w:color w:val="1F3864" w:themeColor="accent5" w:themeShade="80"/>
          <w:lang w:val="fr-CA"/>
        </w:rPr>
      </w:pPr>
      <w:r w:rsidRPr="00BA08E5">
        <w:rPr>
          <w:b/>
          <w:bCs/>
          <w:color w:val="1F3864" w:themeColor="accent5" w:themeShade="80"/>
          <w:lang w:val="fr-CA"/>
        </w:rPr>
        <w:t>Avantages non quantifiés ou non monétisés</w:t>
      </w:r>
    </w:p>
    <w:p w14:paraId="1AF4195F" w14:textId="299D5E3F" w:rsidR="005710C3" w:rsidRPr="0067769B" w:rsidRDefault="00CD334E" w:rsidP="005710C3">
      <w:pPr>
        <w:pStyle w:val="ListParagraph"/>
        <w:numPr>
          <w:ilvl w:val="1"/>
          <w:numId w:val="38"/>
        </w:numPr>
        <w:rPr>
          <w:color w:val="1F3864" w:themeColor="accent5" w:themeShade="80"/>
          <w:lang w:val="fr-CA"/>
        </w:rPr>
      </w:pPr>
      <w:r w:rsidRPr="00BA08E5">
        <w:rPr>
          <w:color w:val="1F3864" w:themeColor="accent5" w:themeShade="80"/>
          <w:lang w:val="fr-CA"/>
        </w:rPr>
        <w:t>Fournissez une analyse descriptive complète fondée sur une documentation crédible provenant d’une source valable.</w:t>
      </w:r>
      <w:r w:rsidR="00C61B0D" w:rsidRPr="0067769B">
        <w:rPr>
          <w:color w:val="1F3864" w:themeColor="accent5" w:themeShade="80"/>
          <w:lang w:val="fr-CA"/>
        </w:rPr>
        <w:t xml:space="preserve"> </w:t>
      </w:r>
      <w:r w:rsidRPr="00BA08E5">
        <w:rPr>
          <w:color w:val="1F3864" w:themeColor="accent5" w:themeShade="80"/>
          <w:lang w:val="fr-CA"/>
        </w:rPr>
        <w:t>La description peut comprendre les forces et les limites des renseignements qualitatifs, une description du moment où les avantages sont offerts et une comparaison avec une analyse similaire dans d</w:t>
      </w:r>
      <w:r w:rsidR="007B747C">
        <w:rPr>
          <w:color w:val="1F3864" w:themeColor="accent5" w:themeShade="80"/>
          <w:lang w:val="fr-CA"/>
        </w:rPr>
        <w:t>’</w:t>
      </w:r>
      <w:r w:rsidRPr="00BA08E5">
        <w:rPr>
          <w:color w:val="1F3864" w:themeColor="accent5" w:themeShade="80"/>
          <w:lang w:val="fr-CA"/>
        </w:rPr>
        <w:t>autres administrations.</w:t>
      </w:r>
    </w:p>
    <w:p w14:paraId="217E0C55" w14:textId="77777777" w:rsidR="005710C3" w:rsidRPr="0067769B" w:rsidRDefault="005710C3" w:rsidP="005710C3">
      <w:pPr>
        <w:pStyle w:val="ListParagraph"/>
        <w:ind w:left="360"/>
        <w:rPr>
          <w:color w:val="1F3864" w:themeColor="accent5" w:themeShade="80"/>
          <w:lang w:val="fr-CA"/>
        </w:rPr>
      </w:pPr>
    </w:p>
    <w:p w14:paraId="7BABE2E8" w14:textId="6C5F7AA0" w:rsidR="0D663867" w:rsidRPr="00BA08E5" w:rsidRDefault="00C3516C" w:rsidP="0C69AAAC">
      <w:pPr>
        <w:pStyle w:val="Heading1"/>
        <w:rPr>
          <w:lang w:val="fr-CA"/>
        </w:rPr>
      </w:pPr>
      <w:bookmarkStart w:id="38" w:name="_Toc100817840"/>
      <w:r w:rsidRPr="00BA08E5">
        <w:rPr>
          <w:lang w:val="fr-CA"/>
        </w:rPr>
        <w:lastRenderedPageBreak/>
        <w:t>Résultats</w:t>
      </w:r>
      <w:bookmarkEnd w:id="38"/>
    </w:p>
    <w:p w14:paraId="0C2CC9CF" w14:textId="6B24B8AB" w:rsidR="003B2620" w:rsidRPr="0067769B" w:rsidRDefault="00896D7C" w:rsidP="00987A8B">
      <w:pPr>
        <w:pStyle w:val="Instruction"/>
        <w:rPr>
          <w:lang w:val="fr-CA"/>
        </w:rPr>
      </w:pPr>
      <w:r w:rsidRPr="0067769B">
        <w:rPr>
          <w:lang w:val="fr-CA"/>
        </w:rPr>
        <w:t>Les résultats de la combinaison des données, de l’analyse documentaire et de la méthodologie proposée doivent être indiqués dans cette section.</w:t>
      </w:r>
      <w:r w:rsidR="00C61B0D" w:rsidRPr="0067769B">
        <w:rPr>
          <w:lang w:val="fr-CA"/>
        </w:rPr>
        <w:t xml:space="preserve"> </w:t>
      </w:r>
      <w:r w:rsidRPr="0067769B">
        <w:rPr>
          <w:lang w:val="fr-CA"/>
        </w:rPr>
        <w:t>Il convient d</w:t>
      </w:r>
      <w:r w:rsidR="007B747C">
        <w:rPr>
          <w:lang w:val="fr-CA"/>
        </w:rPr>
        <w:t>’</w:t>
      </w:r>
      <w:r w:rsidRPr="0067769B">
        <w:rPr>
          <w:lang w:val="fr-CA"/>
        </w:rPr>
        <w:t>établir un état sommaire du coût total de la VA, des avantages et des répercussions nettes.</w:t>
      </w:r>
      <w:r w:rsidR="00AE0426">
        <w:rPr>
          <w:lang w:val="fr-CA"/>
        </w:rPr>
        <w:t xml:space="preserve"> </w:t>
      </w:r>
    </w:p>
    <w:p w14:paraId="2D46B07D" w14:textId="3FA1F6BF" w:rsidR="00B87B2F" w:rsidRPr="00BA08E5" w:rsidRDefault="00896D7C" w:rsidP="008F7458">
      <w:pPr>
        <w:pStyle w:val="Heading2"/>
        <w:numPr>
          <w:ilvl w:val="1"/>
          <w:numId w:val="0"/>
        </w:numPr>
        <w:rPr>
          <w:lang w:val="fr-CA"/>
        </w:rPr>
      </w:pPr>
      <w:bookmarkStart w:id="39" w:name="_Toc100817841"/>
      <w:r w:rsidRPr="00BA08E5">
        <w:rPr>
          <w:lang w:val="fr-CA"/>
        </w:rPr>
        <w:t>Énoncé des coûts et avantages</w:t>
      </w:r>
      <w:bookmarkEnd w:id="39"/>
    </w:p>
    <w:p w14:paraId="0BED7E49" w14:textId="376EF356" w:rsidR="00B541DF" w:rsidRPr="0067769B" w:rsidRDefault="006234FD" w:rsidP="00B541DF">
      <w:pPr>
        <w:rPr>
          <w:b/>
          <w:bCs/>
          <w:color w:val="1F3864" w:themeColor="accent5" w:themeShade="80"/>
          <w:lang w:val="fr-CA"/>
        </w:rPr>
      </w:pPr>
      <w:r w:rsidRPr="001B2B78">
        <w:rPr>
          <w:b/>
          <w:color w:val="1F3864" w:themeColor="accent5" w:themeShade="80"/>
          <w:lang w:val="fr-CA"/>
        </w:rPr>
        <w:t xml:space="preserve">Pour obtenir de plus amples renseignements sur la façon de remplir le </w:t>
      </w:r>
      <w:r w:rsidR="00896D7C" w:rsidRPr="001B2B78">
        <w:rPr>
          <w:b/>
          <w:color w:val="1F3864" w:themeColor="accent5" w:themeShade="80"/>
          <w:lang w:val="fr-CA"/>
        </w:rPr>
        <w:t>s</w:t>
      </w:r>
      <w:r w:rsidRPr="001B2B78">
        <w:rPr>
          <w:b/>
          <w:color w:val="1F3864" w:themeColor="accent5" w:themeShade="80"/>
          <w:lang w:val="fr-CA"/>
        </w:rPr>
        <w:t xml:space="preserve">ommaire de l’ACA, veuillez </w:t>
      </w:r>
      <w:r w:rsidR="00EB28FF" w:rsidRPr="001B2B78">
        <w:rPr>
          <w:b/>
          <w:color w:val="1F3864" w:themeColor="accent5" w:themeShade="80"/>
          <w:lang w:val="fr-CA"/>
        </w:rPr>
        <w:t>consulte</w:t>
      </w:r>
      <w:r w:rsidR="00BA08E5" w:rsidRPr="001B2B78">
        <w:rPr>
          <w:b/>
          <w:color w:val="1F3864" w:themeColor="accent5" w:themeShade="80"/>
          <w:lang w:val="fr-CA"/>
        </w:rPr>
        <w:t>r</w:t>
      </w:r>
      <w:r w:rsidR="00EB28FF" w:rsidRPr="001B2B78">
        <w:rPr>
          <w:b/>
          <w:color w:val="1F3864" w:themeColor="accent5" w:themeShade="80"/>
          <w:lang w:val="fr-CA"/>
        </w:rPr>
        <w:t xml:space="preserve"> la</w:t>
      </w:r>
      <w:r w:rsidRPr="0067769B">
        <w:rPr>
          <w:bCs/>
          <w:color w:val="1F3864" w:themeColor="accent5" w:themeShade="80"/>
          <w:lang w:val="fr-CA"/>
        </w:rPr>
        <w:t xml:space="preserve"> </w:t>
      </w:r>
      <w:hyperlink r:id="rId29" w:anchor="toc-9.2" w:history="1">
        <w:r w:rsidRPr="0067769B">
          <w:rPr>
            <w:rStyle w:val="Hyperlink"/>
            <w:b/>
            <w:bCs/>
            <w:lang w:val="fr-CA"/>
          </w:rPr>
          <w:t>section</w:t>
        </w:r>
        <w:r w:rsidR="007B747C">
          <w:rPr>
            <w:rStyle w:val="Hyperlink"/>
            <w:b/>
            <w:bCs/>
            <w:lang w:val="fr-CA"/>
          </w:rPr>
          <w:t> </w:t>
        </w:r>
        <w:r w:rsidRPr="0067769B">
          <w:rPr>
            <w:rStyle w:val="Hyperlink"/>
            <w:b/>
            <w:bCs/>
            <w:lang w:val="fr-CA"/>
          </w:rPr>
          <w:t>9.2 du Guide d’analyse coûts-avantages pour les propositions de réglementation du Canada</w:t>
        </w:r>
      </w:hyperlink>
      <w:r w:rsidRPr="0067769B">
        <w:rPr>
          <w:rStyle w:val="Hyperlink"/>
          <w:bCs/>
          <w:color w:val="1F3864" w:themeColor="accent5" w:themeShade="80"/>
          <w:u w:val="none"/>
          <w:lang w:val="fr-CA"/>
        </w:rPr>
        <w:t>.</w:t>
      </w:r>
    </w:p>
    <w:p w14:paraId="311265F3" w14:textId="24238E4E" w:rsidR="00B541DF" w:rsidRPr="00BA08E5" w:rsidRDefault="009E5E38" w:rsidP="00B541DF">
      <w:pPr>
        <w:pStyle w:val="NoSpacing"/>
        <w:rPr>
          <w:rFonts w:cstheme="minorHAnsi"/>
          <w:lang w:val="fr-CA"/>
        </w:rPr>
      </w:pPr>
      <w:r w:rsidRPr="00BA08E5">
        <w:rPr>
          <w:rFonts w:cstheme="minorHAnsi"/>
          <w:lang w:val="fr-CA"/>
        </w:rPr>
        <w:t>Nombre d</w:t>
      </w:r>
      <w:r w:rsidR="007B747C">
        <w:rPr>
          <w:rFonts w:cstheme="minorHAnsi"/>
          <w:lang w:val="fr-CA"/>
        </w:rPr>
        <w:t>’</w:t>
      </w:r>
      <w:r w:rsidRPr="00BA08E5">
        <w:rPr>
          <w:rFonts w:cstheme="minorHAnsi"/>
          <w:lang w:val="fr-CA"/>
        </w:rPr>
        <w:t>années</w:t>
      </w:r>
      <w:r w:rsidR="007B747C">
        <w:rPr>
          <w:rFonts w:cstheme="minorHAnsi"/>
          <w:lang w:val="fr-CA"/>
        </w:rPr>
        <w:t> </w:t>
      </w:r>
      <w:r w:rsidRPr="00BA08E5">
        <w:rPr>
          <w:rFonts w:cstheme="minorHAnsi"/>
          <w:lang w:val="fr-CA"/>
        </w:rPr>
        <w:t>: # (indiquez également les années, par exemple, de 2020 à 2029)</w:t>
      </w:r>
    </w:p>
    <w:p w14:paraId="29DDF44B" w14:textId="21061A24" w:rsidR="00B541DF" w:rsidRPr="00BA08E5" w:rsidRDefault="009D25FD" w:rsidP="00B541DF">
      <w:pPr>
        <w:pStyle w:val="NoSpacing"/>
        <w:rPr>
          <w:rFonts w:cstheme="minorHAnsi"/>
          <w:lang w:val="fr-CA"/>
        </w:rPr>
      </w:pPr>
      <w:r w:rsidRPr="00BA08E5">
        <w:rPr>
          <w:rFonts w:cstheme="minorHAnsi"/>
          <w:lang w:val="fr-CA"/>
        </w:rPr>
        <w:t>Année de niveau de prix</w:t>
      </w:r>
      <w:r w:rsidR="007B747C">
        <w:rPr>
          <w:rFonts w:cstheme="minorHAnsi"/>
          <w:lang w:val="fr-CA"/>
        </w:rPr>
        <w:t> </w:t>
      </w:r>
      <w:r w:rsidRPr="00BA08E5">
        <w:rPr>
          <w:rFonts w:cstheme="minorHAnsi"/>
          <w:lang w:val="fr-CA"/>
        </w:rPr>
        <w:t>: 20##</w:t>
      </w:r>
    </w:p>
    <w:p w14:paraId="42F1B2FE" w14:textId="33074241" w:rsidR="00B541DF" w:rsidRPr="00BA08E5" w:rsidRDefault="009D25FD" w:rsidP="00B541DF">
      <w:pPr>
        <w:pStyle w:val="NoSpacing"/>
        <w:rPr>
          <w:rFonts w:cstheme="minorHAnsi"/>
          <w:lang w:val="fr-CA"/>
        </w:rPr>
      </w:pPr>
      <w:r w:rsidRPr="00BA08E5">
        <w:rPr>
          <w:rFonts w:cstheme="minorHAnsi"/>
          <w:lang w:val="fr-CA"/>
        </w:rPr>
        <w:t>Année de référence de la valeur actualisée</w:t>
      </w:r>
      <w:r w:rsidR="007B747C">
        <w:rPr>
          <w:rFonts w:cstheme="minorHAnsi"/>
          <w:lang w:val="fr-CA"/>
        </w:rPr>
        <w:t> </w:t>
      </w:r>
      <w:r w:rsidRPr="00BA08E5">
        <w:rPr>
          <w:rFonts w:cstheme="minorHAnsi"/>
          <w:lang w:val="fr-CA"/>
        </w:rPr>
        <w:t>: 20## (où t=0 pour les coûts initiaux et t =1 pour les coûts permanents)</w:t>
      </w:r>
    </w:p>
    <w:p w14:paraId="4D6C9AA1" w14:textId="1D648429" w:rsidR="00B541DF" w:rsidRPr="00BA08E5" w:rsidRDefault="009D25FD" w:rsidP="00B541DF">
      <w:pPr>
        <w:pStyle w:val="NoSpacing"/>
        <w:rPr>
          <w:rFonts w:cstheme="minorHAnsi"/>
          <w:lang w:val="fr-CA"/>
        </w:rPr>
      </w:pPr>
      <w:r w:rsidRPr="00BA08E5">
        <w:rPr>
          <w:rFonts w:cstheme="minorHAnsi"/>
          <w:lang w:val="fr-CA"/>
        </w:rPr>
        <w:t>Taux d’actualisation : # %</w:t>
      </w:r>
    </w:p>
    <w:p w14:paraId="5A7502F4" w14:textId="4567DC3E" w:rsidR="00B541DF" w:rsidRPr="0067769B" w:rsidRDefault="009D25FD" w:rsidP="007252E5">
      <w:pPr>
        <w:pStyle w:val="Title"/>
      </w:pPr>
      <w:r w:rsidRPr="00BA08E5">
        <w:t>Avantages monétaires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278"/>
        <w:gridCol w:w="1092"/>
        <w:gridCol w:w="960"/>
        <w:gridCol w:w="1620"/>
      </w:tblGrid>
      <w:tr w:rsidR="003403CB" w:rsidRPr="0067769B" w14:paraId="2D749102" w14:textId="77777777" w:rsidTr="00D32625">
        <w:tc>
          <w:tcPr>
            <w:tcW w:w="1890" w:type="dxa"/>
            <w:shd w:val="clear" w:color="auto" w:fill="auto"/>
          </w:tcPr>
          <w:p w14:paraId="55FF3D21" w14:textId="4C1BB173"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Intervenant touché</w:t>
            </w:r>
            <w:r w:rsidR="00C61B0D" w:rsidRPr="00BA08E5">
              <w:rPr>
                <w:rFonts w:asciiTheme="minorHAnsi" w:hAnsiTheme="minorHAnsi" w:cstheme="minorHAnsi"/>
                <w:b/>
                <w:sz w:val="22"/>
                <w:szCs w:val="22"/>
                <w:lang w:val="fr-CA"/>
              </w:rPr>
              <w:t xml:space="preserve"> </w:t>
            </w:r>
          </w:p>
        </w:tc>
        <w:tc>
          <w:tcPr>
            <w:tcW w:w="1890" w:type="dxa"/>
            <w:shd w:val="clear" w:color="auto" w:fill="auto"/>
          </w:tcPr>
          <w:p w14:paraId="3BD909CF" w14:textId="6CF688EC"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Description de l’avantage</w:t>
            </w:r>
          </w:p>
        </w:tc>
        <w:tc>
          <w:tcPr>
            <w:tcW w:w="1170" w:type="dxa"/>
            <w:shd w:val="clear" w:color="auto" w:fill="auto"/>
          </w:tcPr>
          <w:p w14:paraId="105A167B" w14:textId="4CD96CC0"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Première année</w:t>
            </w:r>
          </w:p>
        </w:tc>
        <w:tc>
          <w:tcPr>
            <w:tcW w:w="1278" w:type="dxa"/>
            <w:shd w:val="clear" w:color="auto" w:fill="auto"/>
          </w:tcPr>
          <w:p w14:paraId="6B1D1CB6" w14:textId="6A1B1DCA"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Autres années pertinentes</w:t>
            </w:r>
          </w:p>
        </w:tc>
        <w:tc>
          <w:tcPr>
            <w:tcW w:w="1092" w:type="dxa"/>
            <w:shd w:val="clear" w:color="auto" w:fill="auto"/>
          </w:tcPr>
          <w:p w14:paraId="56E35C84" w14:textId="2FC6CDC6" w:rsidR="00B541DF" w:rsidRPr="00BA08E5" w:rsidRDefault="005C7A88" w:rsidP="00BB585A">
            <w:pPr>
              <w:pStyle w:val="Subtitle"/>
              <w:spacing w:before="0" w:after="0"/>
              <w:rPr>
                <w:rFonts w:asciiTheme="minorHAnsi" w:hAnsiTheme="minorHAnsi" w:cstheme="minorHAnsi"/>
                <w:b/>
                <w:sz w:val="22"/>
                <w:szCs w:val="22"/>
                <w:lang w:val="fr-CA"/>
              </w:rPr>
            </w:pPr>
            <w:r>
              <w:rPr>
                <w:rFonts w:asciiTheme="minorHAnsi" w:hAnsiTheme="minorHAnsi" w:cstheme="minorHAnsi"/>
                <w:b/>
                <w:sz w:val="22"/>
                <w:szCs w:val="22"/>
                <w:lang w:val="fr-CA"/>
              </w:rPr>
              <w:t>Dernière année</w:t>
            </w:r>
          </w:p>
        </w:tc>
        <w:tc>
          <w:tcPr>
            <w:tcW w:w="960" w:type="dxa"/>
            <w:shd w:val="clear" w:color="auto" w:fill="auto"/>
          </w:tcPr>
          <w:p w14:paraId="6B610B18" w14:textId="1BC0467B"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Total</w:t>
            </w:r>
            <w:r w:rsidR="00C61B0D" w:rsidRPr="00BA08E5">
              <w:rPr>
                <w:rFonts w:asciiTheme="minorHAnsi" w:hAnsiTheme="minorHAnsi" w:cstheme="minorHAnsi"/>
                <w:b/>
                <w:sz w:val="22"/>
                <w:szCs w:val="22"/>
                <w:lang w:val="fr-CA"/>
              </w:rPr>
              <w:t xml:space="preserve"> </w:t>
            </w:r>
          </w:p>
          <w:p w14:paraId="04F37B14" w14:textId="38730F3D" w:rsidR="00B541DF" w:rsidRPr="00BA08E5" w:rsidRDefault="009D25FD" w:rsidP="00BB585A">
            <w:pPr>
              <w:rPr>
                <w:rFonts w:eastAsia="Calibri" w:cstheme="minorHAnsi"/>
                <w:b/>
                <w:bCs/>
                <w:lang w:val="fr-CA"/>
              </w:rPr>
            </w:pPr>
            <w:r w:rsidRPr="00BA08E5">
              <w:rPr>
                <w:rFonts w:eastAsia="Calibri" w:cstheme="minorHAnsi"/>
                <w:b/>
                <w:bCs/>
                <w:lang w:val="fr-CA"/>
              </w:rPr>
              <w:t>(VA)</w:t>
            </w:r>
          </w:p>
        </w:tc>
        <w:tc>
          <w:tcPr>
            <w:tcW w:w="1620" w:type="dxa"/>
            <w:shd w:val="clear" w:color="auto" w:fill="auto"/>
          </w:tcPr>
          <w:p w14:paraId="0BC55C5A" w14:textId="42746B74"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Valeur annualisée</w:t>
            </w:r>
          </w:p>
        </w:tc>
      </w:tr>
      <w:tr w:rsidR="003403CB" w:rsidRPr="0067769B" w14:paraId="59605C4B" w14:textId="77777777" w:rsidTr="00D32625">
        <w:tc>
          <w:tcPr>
            <w:tcW w:w="1890" w:type="dxa"/>
            <w:shd w:val="clear" w:color="auto" w:fill="auto"/>
          </w:tcPr>
          <w:p w14:paraId="6BEBC8EC" w14:textId="3F1BED81"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Gouvernement</w:t>
            </w:r>
            <w:r w:rsidR="00C61B0D" w:rsidRPr="00BA08E5">
              <w:rPr>
                <w:rFonts w:asciiTheme="minorHAnsi" w:hAnsiTheme="minorHAnsi" w:cstheme="minorHAnsi"/>
                <w:b/>
                <w:bCs w:val="0"/>
                <w:sz w:val="22"/>
                <w:szCs w:val="22"/>
                <w:lang w:val="fr-CA"/>
              </w:rPr>
              <w:t xml:space="preserve"> </w:t>
            </w:r>
          </w:p>
        </w:tc>
        <w:tc>
          <w:tcPr>
            <w:tcW w:w="1890" w:type="dxa"/>
            <w:shd w:val="clear" w:color="auto" w:fill="auto"/>
          </w:tcPr>
          <w:p w14:paraId="4F8805B6" w14:textId="66B35CB2"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réduction des coûts des soins de santé</w:t>
            </w:r>
          </w:p>
        </w:tc>
        <w:tc>
          <w:tcPr>
            <w:tcW w:w="1170" w:type="dxa"/>
            <w:shd w:val="clear" w:color="auto" w:fill="auto"/>
          </w:tcPr>
          <w:p w14:paraId="304FFA40"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074028A5"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92" w:type="dxa"/>
            <w:shd w:val="clear" w:color="auto" w:fill="auto"/>
          </w:tcPr>
          <w:p w14:paraId="4363E8AE"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60" w:type="dxa"/>
            <w:shd w:val="clear" w:color="auto" w:fill="auto"/>
          </w:tcPr>
          <w:p w14:paraId="6AE23187"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0292EB7A"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1980ED32" w14:textId="77777777" w:rsidTr="00D32625">
        <w:tc>
          <w:tcPr>
            <w:tcW w:w="1890" w:type="dxa"/>
            <w:shd w:val="clear" w:color="auto" w:fill="auto"/>
          </w:tcPr>
          <w:p w14:paraId="60C19332" w14:textId="37CBB94C"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Industrie</w:t>
            </w:r>
            <w:r w:rsidR="00C61B0D" w:rsidRPr="00BA08E5">
              <w:rPr>
                <w:rFonts w:asciiTheme="minorHAnsi" w:hAnsiTheme="minorHAnsi" w:cstheme="minorHAnsi"/>
                <w:b/>
                <w:bCs w:val="0"/>
                <w:sz w:val="22"/>
                <w:szCs w:val="22"/>
                <w:lang w:val="fr-CA"/>
              </w:rPr>
              <w:t xml:space="preserve"> </w:t>
            </w:r>
          </w:p>
        </w:tc>
        <w:tc>
          <w:tcPr>
            <w:tcW w:w="1890" w:type="dxa"/>
            <w:shd w:val="clear" w:color="auto" w:fill="auto"/>
          </w:tcPr>
          <w:p w14:paraId="7D38CFDC" w14:textId="05FACCAF"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efficacité</w:t>
            </w:r>
          </w:p>
        </w:tc>
        <w:tc>
          <w:tcPr>
            <w:tcW w:w="1170" w:type="dxa"/>
            <w:shd w:val="clear" w:color="auto" w:fill="auto"/>
          </w:tcPr>
          <w:p w14:paraId="078B1DF1"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7F085321"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92" w:type="dxa"/>
            <w:shd w:val="clear" w:color="auto" w:fill="auto"/>
          </w:tcPr>
          <w:p w14:paraId="7D6A1C1C"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60" w:type="dxa"/>
            <w:shd w:val="clear" w:color="auto" w:fill="auto"/>
          </w:tcPr>
          <w:p w14:paraId="6AC55994"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300A62E6"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1211AFBF" w14:textId="77777777" w:rsidTr="00D32625">
        <w:tc>
          <w:tcPr>
            <w:tcW w:w="1890" w:type="dxa"/>
            <w:shd w:val="clear" w:color="auto" w:fill="auto"/>
          </w:tcPr>
          <w:p w14:paraId="02185043" w14:textId="26ADF9E3"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Canadiens</w:t>
            </w:r>
          </w:p>
        </w:tc>
        <w:tc>
          <w:tcPr>
            <w:tcW w:w="1890" w:type="dxa"/>
            <w:shd w:val="clear" w:color="auto" w:fill="auto"/>
          </w:tcPr>
          <w:p w14:paraId="79CBDD8C" w14:textId="1A69D82E"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qualité de l</w:t>
            </w:r>
            <w:r w:rsidR="007B747C">
              <w:rPr>
                <w:rFonts w:asciiTheme="minorHAnsi" w:hAnsiTheme="minorHAnsi" w:cstheme="minorHAnsi"/>
                <w:bCs w:val="0"/>
                <w:sz w:val="22"/>
                <w:szCs w:val="22"/>
                <w:lang w:val="fr-CA"/>
              </w:rPr>
              <w:t>’</w:t>
            </w:r>
            <w:r w:rsidRPr="00BA08E5">
              <w:rPr>
                <w:rFonts w:asciiTheme="minorHAnsi" w:hAnsiTheme="minorHAnsi" w:cstheme="minorHAnsi"/>
                <w:bCs w:val="0"/>
                <w:sz w:val="22"/>
                <w:szCs w:val="22"/>
                <w:lang w:val="fr-CA"/>
              </w:rPr>
              <w:t>air</w:t>
            </w:r>
          </w:p>
        </w:tc>
        <w:tc>
          <w:tcPr>
            <w:tcW w:w="1170" w:type="dxa"/>
            <w:shd w:val="clear" w:color="auto" w:fill="auto"/>
          </w:tcPr>
          <w:p w14:paraId="1CFF4172"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077E6718"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092" w:type="dxa"/>
            <w:shd w:val="clear" w:color="auto" w:fill="auto"/>
          </w:tcPr>
          <w:p w14:paraId="1745AB6F"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60" w:type="dxa"/>
            <w:shd w:val="clear" w:color="auto" w:fill="auto"/>
          </w:tcPr>
          <w:p w14:paraId="66CE7F23"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1AF05C4D"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0695C4C5" w14:textId="77777777" w:rsidTr="00D32625">
        <w:tc>
          <w:tcPr>
            <w:tcW w:w="1890" w:type="dxa"/>
            <w:shd w:val="clear" w:color="auto" w:fill="auto"/>
          </w:tcPr>
          <w:p w14:paraId="4B8FE796" w14:textId="0B3EF64F"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Tous les intervenants</w:t>
            </w:r>
          </w:p>
        </w:tc>
        <w:tc>
          <w:tcPr>
            <w:tcW w:w="1890" w:type="dxa"/>
            <w:shd w:val="clear" w:color="auto" w:fill="auto"/>
          </w:tcPr>
          <w:p w14:paraId="6AB43DFB" w14:textId="1D3D8C9A"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Avantages totaux</w:t>
            </w:r>
          </w:p>
        </w:tc>
        <w:tc>
          <w:tcPr>
            <w:tcW w:w="1170" w:type="dxa"/>
            <w:shd w:val="clear" w:color="auto" w:fill="auto"/>
          </w:tcPr>
          <w:p w14:paraId="1FBAB3E2"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278" w:type="dxa"/>
            <w:shd w:val="clear" w:color="auto" w:fill="auto"/>
          </w:tcPr>
          <w:p w14:paraId="58939594"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092" w:type="dxa"/>
            <w:shd w:val="clear" w:color="auto" w:fill="auto"/>
          </w:tcPr>
          <w:p w14:paraId="30DE3C9D"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960" w:type="dxa"/>
            <w:shd w:val="clear" w:color="auto" w:fill="auto"/>
          </w:tcPr>
          <w:p w14:paraId="58C81173"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620" w:type="dxa"/>
            <w:shd w:val="clear" w:color="auto" w:fill="auto"/>
          </w:tcPr>
          <w:p w14:paraId="0E524E62"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r>
    </w:tbl>
    <w:p w14:paraId="3AAA71C3" w14:textId="77777777" w:rsidR="00B541DF" w:rsidRPr="0067769B" w:rsidRDefault="00B541DF" w:rsidP="00B541DF">
      <w:pPr>
        <w:rPr>
          <w:rFonts w:cstheme="minorHAnsi"/>
          <w:lang w:val="fr-CA"/>
        </w:rPr>
      </w:pPr>
    </w:p>
    <w:p w14:paraId="6DAE589F" w14:textId="10792583" w:rsidR="00B541DF" w:rsidRPr="0067769B" w:rsidRDefault="009D25FD" w:rsidP="001B2B78">
      <w:pPr>
        <w:spacing w:before="160" w:line="240" w:lineRule="auto"/>
        <w:rPr>
          <w:rFonts w:cstheme="minorHAnsi"/>
          <w:b/>
          <w:bCs/>
          <w:u w:val="single"/>
          <w:lang w:val="fr-CA"/>
        </w:rPr>
      </w:pPr>
      <w:r w:rsidRPr="00BA08E5">
        <w:rPr>
          <w:sz w:val="28"/>
          <w:szCs w:val="28"/>
          <w:lang w:val="fr-CA"/>
        </w:rPr>
        <w:t>Coûts monétaires</w:t>
      </w:r>
      <w:r w:rsidR="00C61B0D" w:rsidRPr="00BA08E5">
        <w:rPr>
          <w:sz w:val="28"/>
          <w:szCs w:val="28"/>
          <w:lang w:val="fr-CA"/>
        </w:rPr>
        <w:t xml:space="preserve"> </w:t>
      </w:r>
    </w:p>
    <w:tbl>
      <w:tblPr>
        <w:tblW w:w="98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170"/>
        <w:gridCol w:w="1278"/>
        <w:gridCol w:w="1106"/>
        <w:gridCol w:w="946"/>
        <w:gridCol w:w="1593"/>
      </w:tblGrid>
      <w:tr w:rsidR="003403CB" w:rsidRPr="0067769B" w14:paraId="71BD392C" w14:textId="77777777" w:rsidTr="00F068C7">
        <w:tc>
          <w:tcPr>
            <w:tcW w:w="1890" w:type="dxa"/>
            <w:shd w:val="clear" w:color="auto" w:fill="auto"/>
          </w:tcPr>
          <w:p w14:paraId="548AB197" w14:textId="518BD80B"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Intervenant touché</w:t>
            </w:r>
            <w:r w:rsidR="00C61B0D" w:rsidRPr="00BA08E5">
              <w:rPr>
                <w:rFonts w:asciiTheme="minorHAnsi" w:hAnsiTheme="minorHAnsi" w:cstheme="minorHAnsi"/>
                <w:b/>
                <w:sz w:val="22"/>
                <w:szCs w:val="22"/>
                <w:lang w:val="fr-CA"/>
              </w:rPr>
              <w:t xml:space="preserve"> </w:t>
            </w:r>
          </w:p>
        </w:tc>
        <w:tc>
          <w:tcPr>
            <w:tcW w:w="1890" w:type="dxa"/>
            <w:shd w:val="clear" w:color="auto" w:fill="auto"/>
          </w:tcPr>
          <w:p w14:paraId="67CBC1FF" w14:textId="48EEC1FC"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Description des coûts</w:t>
            </w:r>
          </w:p>
        </w:tc>
        <w:tc>
          <w:tcPr>
            <w:tcW w:w="1170" w:type="dxa"/>
            <w:shd w:val="clear" w:color="auto" w:fill="auto"/>
          </w:tcPr>
          <w:p w14:paraId="0EDE532B" w14:textId="52DA779A"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Année de référence</w:t>
            </w:r>
          </w:p>
        </w:tc>
        <w:tc>
          <w:tcPr>
            <w:tcW w:w="1278" w:type="dxa"/>
            <w:shd w:val="clear" w:color="auto" w:fill="auto"/>
          </w:tcPr>
          <w:p w14:paraId="022951F2" w14:textId="618258C0"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Autres années pertinentes</w:t>
            </w:r>
          </w:p>
        </w:tc>
        <w:tc>
          <w:tcPr>
            <w:tcW w:w="1106" w:type="dxa"/>
            <w:shd w:val="clear" w:color="auto" w:fill="auto"/>
          </w:tcPr>
          <w:p w14:paraId="063962AC" w14:textId="3A09272D" w:rsidR="00B541DF" w:rsidRPr="00BA08E5" w:rsidRDefault="005C7A88" w:rsidP="00BB585A">
            <w:pPr>
              <w:pStyle w:val="Subtitle"/>
              <w:spacing w:after="200"/>
              <w:rPr>
                <w:rFonts w:asciiTheme="minorHAnsi" w:hAnsiTheme="minorHAnsi" w:cstheme="minorHAnsi"/>
                <w:b/>
                <w:sz w:val="22"/>
                <w:szCs w:val="22"/>
                <w:lang w:val="fr-CA"/>
              </w:rPr>
            </w:pPr>
            <w:r>
              <w:rPr>
                <w:rFonts w:asciiTheme="minorHAnsi" w:hAnsiTheme="minorHAnsi" w:cstheme="minorHAnsi"/>
                <w:b/>
                <w:sz w:val="22"/>
                <w:szCs w:val="22"/>
                <w:lang w:val="fr-CA"/>
              </w:rPr>
              <w:t>Dernière année</w:t>
            </w:r>
          </w:p>
        </w:tc>
        <w:tc>
          <w:tcPr>
            <w:tcW w:w="946" w:type="dxa"/>
            <w:shd w:val="clear" w:color="auto" w:fill="auto"/>
          </w:tcPr>
          <w:p w14:paraId="628B04FA" w14:textId="43064F80"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VA totale</w:t>
            </w:r>
          </w:p>
        </w:tc>
        <w:tc>
          <w:tcPr>
            <w:tcW w:w="1593" w:type="dxa"/>
            <w:shd w:val="clear" w:color="auto" w:fill="auto"/>
          </w:tcPr>
          <w:p w14:paraId="0A4AC6E7" w14:textId="57A02962"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Valeur annualisée</w:t>
            </w:r>
          </w:p>
        </w:tc>
      </w:tr>
      <w:tr w:rsidR="003403CB" w:rsidRPr="0067769B" w14:paraId="5ECBA9EC" w14:textId="77777777" w:rsidTr="00F068C7">
        <w:tc>
          <w:tcPr>
            <w:tcW w:w="1890" w:type="dxa"/>
            <w:shd w:val="clear" w:color="auto" w:fill="auto"/>
          </w:tcPr>
          <w:p w14:paraId="0347421A" w14:textId="57FC71CA"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Gouvernement</w:t>
            </w:r>
            <w:r w:rsidR="00C61B0D" w:rsidRPr="00BA08E5">
              <w:rPr>
                <w:rFonts w:asciiTheme="minorHAnsi" w:hAnsiTheme="minorHAnsi" w:cstheme="minorHAnsi"/>
                <w:b/>
                <w:bCs w:val="0"/>
                <w:sz w:val="22"/>
                <w:szCs w:val="22"/>
                <w:lang w:val="fr-CA"/>
              </w:rPr>
              <w:t xml:space="preserve"> </w:t>
            </w:r>
          </w:p>
        </w:tc>
        <w:tc>
          <w:tcPr>
            <w:tcW w:w="1890" w:type="dxa"/>
            <w:shd w:val="clear" w:color="auto" w:fill="auto"/>
          </w:tcPr>
          <w:p w14:paraId="5FBF8F53" w14:textId="5F2E3E90"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l’administration</w:t>
            </w:r>
          </w:p>
        </w:tc>
        <w:tc>
          <w:tcPr>
            <w:tcW w:w="1170" w:type="dxa"/>
            <w:shd w:val="clear" w:color="auto" w:fill="auto"/>
          </w:tcPr>
          <w:p w14:paraId="52EA3F9E"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7F97606B"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106" w:type="dxa"/>
            <w:shd w:val="clear" w:color="auto" w:fill="auto"/>
          </w:tcPr>
          <w:p w14:paraId="6D5AE8C5"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46" w:type="dxa"/>
            <w:shd w:val="clear" w:color="auto" w:fill="auto"/>
          </w:tcPr>
          <w:p w14:paraId="53A0D02A"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5B5ECC2C"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57289C62" w14:textId="77777777" w:rsidTr="00F068C7">
        <w:tc>
          <w:tcPr>
            <w:tcW w:w="1890" w:type="dxa"/>
            <w:shd w:val="clear" w:color="auto" w:fill="auto"/>
          </w:tcPr>
          <w:p w14:paraId="464298D4" w14:textId="71D2C12B"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lastRenderedPageBreak/>
              <w:t>Industrie</w:t>
            </w:r>
            <w:r w:rsidR="00C61B0D" w:rsidRPr="00BA08E5">
              <w:rPr>
                <w:rFonts w:asciiTheme="minorHAnsi" w:hAnsiTheme="minorHAnsi" w:cstheme="minorHAnsi"/>
                <w:b/>
                <w:bCs w:val="0"/>
                <w:sz w:val="22"/>
                <w:szCs w:val="22"/>
                <w:lang w:val="fr-CA"/>
              </w:rPr>
              <w:t xml:space="preserve"> </w:t>
            </w:r>
          </w:p>
        </w:tc>
        <w:tc>
          <w:tcPr>
            <w:tcW w:w="1890" w:type="dxa"/>
            <w:shd w:val="clear" w:color="auto" w:fill="auto"/>
          </w:tcPr>
          <w:p w14:paraId="03EDCB8B" w14:textId="02E16844"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élimination progressive des stocks existants</w:t>
            </w:r>
          </w:p>
        </w:tc>
        <w:tc>
          <w:tcPr>
            <w:tcW w:w="1170" w:type="dxa"/>
            <w:shd w:val="clear" w:color="auto" w:fill="auto"/>
          </w:tcPr>
          <w:p w14:paraId="54A654C2"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0C0E7856"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106" w:type="dxa"/>
            <w:shd w:val="clear" w:color="auto" w:fill="auto"/>
          </w:tcPr>
          <w:p w14:paraId="222B3743"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46" w:type="dxa"/>
            <w:shd w:val="clear" w:color="auto" w:fill="auto"/>
          </w:tcPr>
          <w:p w14:paraId="6EF3CBC5"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19DD3AE1"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303C6EFD" w14:textId="77777777" w:rsidTr="00F068C7">
        <w:tc>
          <w:tcPr>
            <w:tcW w:w="1890" w:type="dxa"/>
            <w:shd w:val="clear" w:color="auto" w:fill="auto"/>
          </w:tcPr>
          <w:p w14:paraId="4C0442DA" w14:textId="783EFE5C"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Industrie</w:t>
            </w:r>
          </w:p>
        </w:tc>
        <w:tc>
          <w:tcPr>
            <w:tcW w:w="1890" w:type="dxa"/>
            <w:shd w:val="clear" w:color="auto" w:fill="auto"/>
          </w:tcPr>
          <w:p w14:paraId="5A858A92" w14:textId="222DA719"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nouveaux équipements</w:t>
            </w:r>
          </w:p>
        </w:tc>
        <w:tc>
          <w:tcPr>
            <w:tcW w:w="1170" w:type="dxa"/>
            <w:shd w:val="clear" w:color="auto" w:fill="auto"/>
          </w:tcPr>
          <w:p w14:paraId="5021FA06"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4281A31A"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106" w:type="dxa"/>
            <w:shd w:val="clear" w:color="auto" w:fill="auto"/>
          </w:tcPr>
          <w:p w14:paraId="025AFE02"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46" w:type="dxa"/>
            <w:shd w:val="clear" w:color="auto" w:fill="auto"/>
          </w:tcPr>
          <w:p w14:paraId="77CF32DE"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62DF6BEE"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6C7B8883" w14:textId="77777777" w:rsidTr="00F068C7">
        <w:tc>
          <w:tcPr>
            <w:tcW w:w="1890" w:type="dxa"/>
            <w:shd w:val="clear" w:color="auto" w:fill="auto"/>
          </w:tcPr>
          <w:p w14:paraId="197ABE79" w14:textId="4013546D"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Canadiens</w:t>
            </w:r>
          </w:p>
        </w:tc>
        <w:tc>
          <w:tcPr>
            <w:tcW w:w="1890" w:type="dxa"/>
            <w:shd w:val="clear" w:color="auto" w:fill="auto"/>
          </w:tcPr>
          <w:p w14:paraId="14E9E447" w14:textId="1A3D9053"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Cs w:val="0"/>
                <w:sz w:val="22"/>
                <w:szCs w:val="22"/>
                <w:lang w:val="fr-CA"/>
              </w:rPr>
              <w:t>p. ex., prix plus élevé pour le produit</w:t>
            </w:r>
          </w:p>
        </w:tc>
        <w:tc>
          <w:tcPr>
            <w:tcW w:w="1170" w:type="dxa"/>
            <w:shd w:val="clear" w:color="auto" w:fill="auto"/>
          </w:tcPr>
          <w:p w14:paraId="6BE733BC"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1FB89920"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106" w:type="dxa"/>
            <w:shd w:val="clear" w:color="auto" w:fill="auto"/>
          </w:tcPr>
          <w:p w14:paraId="07D734C6"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46" w:type="dxa"/>
            <w:shd w:val="clear" w:color="auto" w:fill="auto"/>
          </w:tcPr>
          <w:p w14:paraId="661042BB"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593" w:type="dxa"/>
            <w:shd w:val="clear" w:color="auto" w:fill="auto"/>
          </w:tcPr>
          <w:p w14:paraId="18DCDF9F"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249D97CC" w14:textId="77777777" w:rsidTr="00F068C7">
        <w:tc>
          <w:tcPr>
            <w:tcW w:w="1890" w:type="dxa"/>
            <w:shd w:val="clear" w:color="auto" w:fill="auto"/>
          </w:tcPr>
          <w:p w14:paraId="5A30FACE" w14:textId="18A45D6C"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Tous les intervenants</w:t>
            </w:r>
          </w:p>
        </w:tc>
        <w:tc>
          <w:tcPr>
            <w:tcW w:w="1890" w:type="dxa"/>
            <w:shd w:val="clear" w:color="auto" w:fill="auto"/>
          </w:tcPr>
          <w:p w14:paraId="24129C5C" w14:textId="7637EE33" w:rsidR="00B541DF" w:rsidRPr="00BA08E5" w:rsidRDefault="009D25FD"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Coûts totaux</w:t>
            </w:r>
          </w:p>
        </w:tc>
        <w:tc>
          <w:tcPr>
            <w:tcW w:w="1170" w:type="dxa"/>
            <w:shd w:val="clear" w:color="auto" w:fill="auto"/>
          </w:tcPr>
          <w:p w14:paraId="790541FF"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278" w:type="dxa"/>
            <w:shd w:val="clear" w:color="auto" w:fill="auto"/>
          </w:tcPr>
          <w:p w14:paraId="59C1C5E7"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106" w:type="dxa"/>
            <w:shd w:val="clear" w:color="auto" w:fill="auto"/>
          </w:tcPr>
          <w:p w14:paraId="79D208E7"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946" w:type="dxa"/>
            <w:shd w:val="clear" w:color="auto" w:fill="auto"/>
          </w:tcPr>
          <w:p w14:paraId="09AC8BE5"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593" w:type="dxa"/>
            <w:shd w:val="clear" w:color="auto" w:fill="auto"/>
          </w:tcPr>
          <w:p w14:paraId="3B7F7AFA"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r>
    </w:tbl>
    <w:p w14:paraId="4CD531D1" w14:textId="10023993" w:rsidR="00B541DF" w:rsidRPr="00BA08E5" w:rsidRDefault="009D25FD" w:rsidP="007252E5">
      <w:pPr>
        <w:pStyle w:val="Title"/>
      </w:pPr>
      <w:r w:rsidRPr="00BA08E5">
        <w:t>Sommaire des coûts et avantages monétisés</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170"/>
        <w:gridCol w:w="1278"/>
        <w:gridCol w:w="1120"/>
        <w:gridCol w:w="932"/>
        <w:gridCol w:w="1620"/>
      </w:tblGrid>
      <w:tr w:rsidR="003403CB" w:rsidRPr="0067769B" w14:paraId="752F4842" w14:textId="77777777" w:rsidTr="00F068C7">
        <w:tc>
          <w:tcPr>
            <w:tcW w:w="3780" w:type="dxa"/>
            <w:shd w:val="clear" w:color="auto" w:fill="auto"/>
          </w:tcPr>
          <w:p w14:paraId="29E50E6C" w14:textId="2FF4DE2E" w:rsidR="00B541DF" w:rsidRPr="00BA08E5" w:rsidRDefault="008E26AE" w:rsidP="00BB585A">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Répercussions</w:t>
            </w:r>
          </w:p>
        </w:tc>
        <w:tc>
          <w:tcPr>
            <w:tcW w:w="1170" w:type="dxa"/>
            <w:shd w:val="clear" w:color="auto" w:fill="auto"/>
          </w:tcPr>
          <w:p w14:paraId="53670380" w14:textId="5CAEA624" w:rsidR="00B541DF" w:rsidRPr="00BA08E5" w:rsidRDefault="009D25FD" w:rsidP="00BB585A">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Année de référence</w:t>
            </w:r>
          </w:p>
        </w:tc>
        <w:tc>
          <w:tcPr>
            <w:tcW w:w="1278" w:type="dxa"/>
            <w:shd w:val="clear" w:color="auto" w:fill="auto"/>
          </w:tcPr>
          <w:p w14:paraId="31FE1D2B" w14:textId="10BF064B" w:rsidR="00B541DF" w:rsidRPr="00BA08E5" w:rsidRDefault="009D25FD" w:rsidP="00BB585A">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Autres années pertinentes</w:t>
            </w:r>
          </w:p>
        </w:tc>
        <w:tc>
          <w:tcPr>
            <w:tcW w:w="1120" w:type="dxa"/>
            <w:shd w:val="clear" w:color="auto" w:fill="auto"/>
          </w:tcPr>
          <w:p w14:paraId="7CB1C206" w14:textId="09ECFEBB" w:rsidR="00B541DF" w:rsidRPr="00BA08E5" w:rsidRDefault="005C7A88" w:rsidP="00BB585A">
            <w:pPr>
              <w:pStyle w:val="Subtitle"/>
              <w:spacing w:before="0" w:after="200"/>
              <w:rPr>
                <w:rFonts w:asciiTheme="minorHAnsi" w:hAnsiTheme="minorHAnsi" w:cstheme="minorHAnsi"/>
                <w:b/>
                <w:sz w:val="22"/>
                <w:szCs w:val="22"/>
                <w:lang w:val="fr-CA"/>
              </w:rPr>
            </w:pPr>
            <w:r>
              <w:rPr>
                <w:rFonts w:asciiTheme="minorHAnsi" w:hAnsiTheme="minorHAnsi" w:cstheme="minorHAnsi"/>
                <w:b/>
                <w:sz w:val="22"/>
                <w:szCs w:val="22"/>
                <w:lang w:val="fr-CA"/>
              </w:rPr>
              <w:t>Dernière année</w:t>
            </w:r>
          </w:p>
        </w:tc>
        <w:tc>
          <w:tcPr>
            <w:tcW w:w="932" w:type="dxa"/>
            <w:shd w:val="clear" w:color="auto" w:fill="auto"/>
          </w:tcPr>
          <w:p w14:paraId="4A6D645A" w14:textId="58EDFA90"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Total</w:t>
            </w:r>
            <w:r w:rsidR="00C61B0D" w:rsidRPr="00BA08E5">
              <w:rPr>
                <w:rFonts w:asciiTheme="minorHAnsi" w:hAnsiTheme="minorHAnsi" w:cstheme="minorHAnsi"/>
                <w:b/>
                <w:sz w:val="22"/>
                <w:szCs w:val="22"/>
                <w:lang w:val="fr-CA"/>
              </w:rPr>
              <w:t xml:space="preserve"> </w:t>
            </w:r>
          </w:p>
          <w:p w14:paraId="61AFBA6B" w14:textId="4A6376D5" w:rsidR="00B541DF" w:rsidRPr="00BA08E5" w:rsidRDefault="009D25FD" w:rsidP="00BB585A">
            <w:pPr>
              <w:pStyle w:val="Subtitle"/>
              <w:spacing w:before="0" w:after="0"/>
              <w:rPr>
                <w:rFonts w:asciiTheme="minorHAnsi" w:hAnsiTheme="minorHAnsi" w:cstheme="minorHAnsi"/>
                <w:b/>
                <w:sz w:val="22"/>
                <w:szCs w:val="22"/>
                <w:lang w:val="fr-CA"/>
              </w:rPr>
            </w:pPr>
            <w:r w:rsidRPr="00BA08E5">
              <w:rPr>
                <w:rFonts w:asciiTheme="minorHAnsi" w:hAnsiTheme="minorHAnsi" w:cstheme="minorHAnsi"/>
                <w:b/>
                <w:sz w:val="22"/>
                <w:szCs w:val="22"/>
                <w:lang w:val="fr-CA"/>
              </w:rPr>
              <w:t>(VA)</w:t>
            </w:r>
          </w:p>
        </w:tc>
        <w:tc>
          <w:tcPr>
            <w:tcW w:w="1620" w:type="dxa"/>
            <w:shd w:val="clear" w:color="auto" w:fill="auto"/>
          </w:tcPr>
          <w:p w14:paraId="2D8F8007" w14:textId="0C0ADD8F" w:rsidR="00B541DF" w:rsidRPr="00BA08E5" w:rsidRDefault="009D25FD" w:rsidP="00BB585A">
            <w:pPr>
              <w:pStyle w:val="Subtitle"/>
              <w:spacing w:before="0"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Valeur annualisée</w:t>
            </w:r>
          </w:p>
        </w:tc>
      </w:tr>
      <w:tr w:rsidR="003403CB" w:rsidRPr="0067769B" w14:paraId="10AD50CE" w14:textId="77777777" w:rsidTr="00F068C7">
        <w:tc>
          <w:tcPr>
            <w:tcW w:w="3780" w:type="dxa"/>
            <w:shd w:val="clear" w:color="auto" w:fill="auto"/>
          </w:tcPr>
          <w:p w14:paraId="31F40343" w14:textId="2A829969"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Avantages totaux</w:t>
            </w:r>
          </w:p>
        </w:tc>
        <w:tc>
          <w:tcPr>
            <w:tcW w:w="1170" w:type="dxa"/>
            <w:shd w:val="clear" w:color="auto" w:fill="auto"/>
          </w:tcPr>
          <w:p w14:paraId="792E01C5"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7506DA00"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120" w:type="dxa"/>
            <w:shd w:val="clear" w:color="auto" w:fill="auto"/>
          </w:tcPr>
          <w:p w14:paraId="22E62085"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717A6528"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7F879D5F"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3B4F1731" w14:textId="77777777" w:rsidTr="00F068C7">
        <w:tc>
          <w:tcPr>
            <w:tcW w:w="3780" w:type="dxa"/>
            <w:shd w:val="clear" w:color="auto" w:fill="auto"/>
          </w:tcPr>
          <w:p w14:paraId="6401BC16" w14:textId="53CCA367" w:rsidR="00B541DF" w:rsidRPr="00BA08E5" w:rsidRDefault="009D25FD" w:rsidP="00BB585A">
            <w:pPr>
              <w:pStyle w:val="Subtitle"/>
              <w:spacing w:after="200"/>
              <w:rPr>
                <w:rFonts w:asciiTheme="minorHAnsi" w:hAnsiTheme="minorHAnsi" w:cstheme="minorHAnsi"/>
                <w:b/>
                <w:bCs w:val="0"/>
                <w:sz w:val="22"/>
                <w:szCs w:val="22"/>
                <w:lang w:val="fr-CA"/>
              </w:rPr>
            </w:pPr>
            <w:r w:rsidRPr="00BA08E5">
              <w:rPr>
                <w:rFonts w:asciiTheme="minorHAnsi" w:hAnsiTheme="minorHAnsi" w:cstheme="minorHAnsi"/>
                <w:b/>
                <w:bCs w:val="0"/>
                <w:sz w:val="22"/>
                <w:szCs w:val="22"/>
                <w:lang w:val="fr-CA"/>
              </w:rPr>
              <w:t>Coûts totaux</w:t>
            </w:r>
          </w:p>
        </w:tc>
        <w:tc>
          <w:tcPr>
            <w:tcW w:w="1170" w:type="dxa"/>
            <w:shd w:val="clear" w:color="auto" w:fill="auto"/>
          </w:tcPr>
          <w:p w14:paraId="31997C3F"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278" w:type="dxa"/>
            <w:shd w:val="clear" w:color="auto" w:fill="auto"/>
          </w:tcPr>
          <w:p w14:paraId="68405813"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120" w:type="dxa"/>
            <w:shd w:val="clear" w:color="auto" w:fill="auto"/>
          </w:tcPr>
          <w:p w14:paraId="077FACEB"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932" w:type="dxa"/>
            <w:shd w:val="clear" w:color="auto" w:fill="auto"/>
          </w:tcPr>
          <w:p w14:paraId="481968F2"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c>
          <w:tcPr>
            <w:tcW w:w="1620" w:type="dxa"/>
            <w:shd w:val="clear" w:color="auto" w:fill="auto"/>
          </w:tcPr>
          <w:p w14:paraId="11DBE0E3" w14:textId="77777777" w:rsidR="00B541DF" w:rsidRPr="0067769B" w:rsidRDefault="00C61B0D" w:rsidP="007B747C">
            <w:pPr>
              <w:pStyle w:val="Subtitle"/>
              <w:spacing w:after="200"/>
              <w:jc w:val="right"/>
              <w:rPr>
                <w:rFonts w:asciiTheme="minorHAnsi" w:hAnsiTheme="minorHAnsi" w:cstheme="minorHAnsi"/>
                <w:b/>
                <w:bCs w:val="0"/>
                <w:sz w:val="22"/>
                <w:szCs w:val="22"/>
                <w:lang w:val="fr-CA"/>
              </w:rPr>
            </w:pPr>
            <w:r w:rsidRPr="0067769B">
              <w:rPr>
                <w:rFonts w:asciiTheme="minorHAnsi" w:hAnsiTheme="minorHAnsi" w:cstheme="minorHAnsi"/>
                <w:bCs w:val="0"/>
                <w:sz w:val="22"/>
                <w:szCs w:val="22"/>
                <w:lang w:val="fr-CA"/>
              </w:rPr>
              <w:t>$</w:t>
            </w:r>
          </w:p>
        </w:tc>
      </w:tr>
      <w:tr w:rsidR="003403CB" w:rsidRPr="0067769B" w14:paraId="42B3C205" w14:textId="77777777" w:rsidTr="00F068C7">
        <w:tc>
          <w:tcPr>
            <w:tcW w:w="3780" w:type="dxa"/>
            <w:shd w:val="clear" w:color="auto" w:fill="auto"/>
          </w:tcPr>
          <w:p w14:paraId="64398B84" w14:textId="3E233D44" w:rsidR="00B541DF" w:rsidRPr="00BA08E5" w:rsidRDefault="00813508" w:rsidP="00BB585A">
            <w:pPr>
              <w:pStyle w:val="Subtitle"/>
              <w:spacing w:after="200"/>
              <w:rPr>
                <w:rFonts w:asciiTheme="minorHAnsi" w:hAnsiTheme="minorHAnsi" w:cstheme="minorHAnsi"/>
                <w:b/>
                <w:sz w:val="22"/>
                <w:szCs w:val="22"/>
                <w:lang w:val="fr-CA"/>
              </w:rPr>
            </w:pPr>
            <w:r w:rsidRPr="00BA08E5">
              <w:rPr>
                <w:rFonts w:asciiTheme="minorHAnsi" w:hAnsiTheme="minorHAnsi" w:cstheme="minorHAnsi"/>
                <w:b/>
                <w:sz w:val="22"/>
                <w:szCs w:val="22"/>
                <w:lang w:val="fr-CA"/>
              </w:rPr>
              <w:t>RÉPERCUSSIONS NETTES</w:t>
            </w:r>
          </w:p>
        </w:tc>
        <w:tc>
          <w:tcPr>
            <w:tcW w:w="1170" w:type="dxa"/>
            <w:shd w:val="clear" w:color="auto" w:fill="auto"/>
          </w:tcPr>
          <w:p w14:paraId="0EAA2331"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278" w:type="dxa"/>
            <w:shd w:val="clear" w:color="auto" w:fill="auto"/>
          </w:tcPr>
          <w:p w14:paraId="3014D948"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120" w:type="dxa"/>
            <w:shd w:val="clear" w:color="auto" w:fill="auto"/>
          </w:tcPr>
          <w:p w14:paraId="2AE067C3"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932" w:type="dxa"/>
            <w:shd w:val="clear" w:color="auto" w:fill="auto"/>
          </w:tcPr>
          <w:p w14:paraId="7DF97E0D"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c>
          <w:tcPr>
            <w:tcW w:w="1620" w:type="dxa"/>
            <w:shd w:val="clear" w:color="auto" w:fill="auto"/>
          </w:tcPr>
          <w:p w14:paraId="6765AD3C" w14:textId="77777777" w:rsidR="00B541DF" w:rsidRPr="0067769B" w:rsidRDefault="00C61B0D" w:rsidP="007B747C">
            <w:pPr>
              <w:pStyle w:val="Subtitle"/>
              <w:spacing w:after="200"/>
              <w:jc w:val="right"/>
              <w:rPr>
                <w:rFonts w:asciiTheme="minorHAnsi" w:hAnsiTheme="minorHAnsi" w:cstheme="minorHAnsi"/>
                <w:b/>
                <w:sz w:val="22"/>
                <w:szCs w:val="22"/>
                <w:lang w:val="fr-CA"/>
              </w:rPr>
            </w:pPr>
            <w:r w:rsidRPr="0067769B">
              <w:rPr>
                <w:rFonts w:asciiTheme="minorHAnsi" w:hAnsiTheme="minorHAnsi" w:cstheme="minorHAnsi"/>
                <w:b/>
                <w:sz w:val="22"/>
                <w:szCs w:val="22"/>
                <w:lang w:val="fr-CA"/>
              </w:rPr>
              <w:t>$</w:t>
            </w:r>
          </w:p>
        </w:tc>
      </w:tr>
    </w:tbl>
    <w:p w14:paraId="052710E3" w14:textId="77777777" w:rsidR="00B541DF" w:rsidRPr="0067769B" w:rsidRDefault="00B541DF" w:rsidP="00B541DF">
      <w:pPr>
        <w:rPr>
          <w:lang w:val="fr-CA"/>
        </w:rPr>
      </w:pPr>
    </w:p>
    <w:p w14:paraId="46BF8A7D" w14:textId="27972939" w:rsidR="00B541DF" w:rsidRPr="00BA08E5" w:rsidRDefault="00813508" w:rsidP="00B541DF">
      <w:pPr>
        <w:pStyle w:val="Heading4"/>
        <w:numPr>
          <w:ilvl w:val="0"/>
          <w:numId w:val="0"/>
        </w:numPr>
        <w:ind w:left="720" w:hanging="720"/>
        <w:rPr>
          <w:rFonts w:asciiTheme="majorHAnsi" w:hAnsiTheme="majorHAnsi" w:cstheme="majorHAnsi"/>
          <w:lang w:val="fr-CA"/>
        </w:rPr>
      </w:pPr>
      <w:r w:rsidRPr="00BA08E5">
        <w:rPr>
          <w:rFonts w:asciiTheme="majorHAnsi" w:hAnsiTheme="majorHAnsi" w:cstheme="majorHAnsi"/>
          <w:lang w:val="fr-CA"/>
        </w:rPr>
        <w:t>Répercussions quantitatives (non monétaires) et qualitatives (au besoin)</w:t>
      </w:r>
    </w:p>
    <w:p w14:paraId="3D30B5D3" w14:textId="2BFE84B3" w:rsidR="00B541DF" w:rsidRPr="00BA08E5" w:rsidRDefault="00813508" w:rsidP="00B541DF">
      <w:pPr>
        <w:rPr>
          <w:rFonts w:cstheme="minorHAnsi"/>
          <w:lang w:val="fr-CA"/>
        </w:rPr>
      </w:pPr>
      <w:r w:rsidRPr="00BA08E5">
        <w:rPr>
          <w:rFonts w:cstheme="minorHAnsi"/>
          <w:lang w:val="fr-CA"/>
        </w:rPr>
        <w:t xml:space="preserve">Répercussions positives </w:t>
      </w:r>
      <w:r w:rsidRPr="00BA08E5">
        <w:rPr>
          <w:rFonts w:cstheme="minorHAnsi"/>
          <w:i/>
          <w:lang w:val="fr-CA"/>
        </w:rPr>
        <w:t>(au besoin)</w:t>
      </w:r>
    </w:p>
    <w:p w14:paraId="10BC4662" w14:textId="61E2C33F" w:rsidR="00B541DF" w:rsidRPr="00BA08E5" w:rsidRDefault="00813508" w:rsidP="002D7AE6">
      <w:pPr>
        <w:pStyle w:val="ListParagraph"/>
        <w:numPr>
          <w:ilvl w:val="0"/>
          <w:numId w:val="2"/>
        </w:numPr>
        <w:spacing w:before="120" w:after="120" w:line="240" w:lineRule="auto"/>
        <w:ind w:left="357" w:hanging="357"/>
        <w:contextualSpacing w:val="0"/>
        <w:rPr>
          <w:rFonts w:cstheme="minorHAnsi"/>
          <w:color w:val="1F3864" w:themeColor="accent5" w:themeShade="80"/>
          <w:lang w:val="fr-CA"/>
        </w:rPr>
      </w:pPr>
      <w:r w:rsidRPr="00BA08E5">
        <w:rPr>
          <w:rFonts w:cstheme="minorHAnsi"/>
          <w:color w:val="1F3864" w:themeColor="accent5" w:themeShade="80"/>
          <w:lang w:val="fr-CA"/>
        </w:rPr>
        <w:t>Répercussions positives et intervenants touchés (p</w:t>
      </w:r>
      <w:r w:rsidR="00AF1133">
        <w:rPr>
          <w:rFonts w:cstheme="minorHAnsi"/>
          <w:color w:val="1F3864" w:themeColor="accent5" w:themeShade="80"/>
          <w:lang w:val="fr-CA"/>
        </w:rPr>
        <w:t>ar exemple,</w:t>
      </w:r>
      <w:r w:rsidRPr="00BA08E5">
        <w:rPr>
          <w:rFonts w:cstheme="minorHAnsi"/>
          <w:color w:val="1F3864" w:themeColor="accent5" w:themeShade="80"/>
          <w:lang w:val="fr-CA"/>
        </w:rPr>
        <w:t xml:space="preserve"> 145</w:t>
      </w:r>
      <w:r w:rsidR="009F31D3">
        <w:rPr>
          <w:rFonts w:cstheme="minorHAnsi"/>
          <w:color w:val="1F3864" w:themeColor="accent5" w:themeShade="80"/>
          <w:lang w:val="fr-CA"/>
        </w:rPr>
        <w:t> </w:t>
      </w:r>
      <w:r w:rsidRPr="00BA08E5">
        <w:rPr>
          <w:rFonts w:cstheme="minorHAnsi"/>
          <w:color w:val="1F3864" w:themeColor="accent5" w:themeShade="80"/>
          <w:lang w:val="fr-CA"/>
        </w:rPr>
        <w:t>décès de moins par année au Canada)</w:t>
      </w:r>
    </w:p>
    <w:p w14:paraId="21E4D234" w14:textId="475D2F6C" w:rsidR="00B541DF" w:rsidRPr="00BA08E5" w:rsidRDefault="00813508" w:rsidP="002D7AE6">
      <w:pPr>
        <w:pStyle w:val="ListParagraph"/>
        <w:numPr>
          <w:ilvl w:val="0"/>
          <w:numId w:val="2"/>
        </w:numPr>
        <w:spacing w:before="120" w:after="120" w:line="240" w:lineRule="auto"/>
        <w:ind w:left="357" w:hanging="357"/>
        <w:contextualSpacing w:val="0"/>
        <w:rPr>
          <w:rFonts w:cstheme="minorHAnsi"/>
          <w:color w:val="1F3864" w:themeColor="accent5" w:themeShade="80"/>
          <w:lang w:val="fr-CA"/>
        </w:rPr>
      </w:pPr>
      <w:r w:rsidRPr="00BA08E5">
        <w:rPr>
          <w:rFonts w:cstheme="minorHAnsi"/>
          <w:color w:val="1F3864" w:themeColor="accent5" w:themeShade="80"/>
          <w:lang w:val="fr-CA"/>
        </w:rPr>
        <w:t xml:space="preserve">Répercussions positives et intervenants touchés </w:t>
      </w:r>
    </w:p>
    <w:p w14:paraId="6260DBFF" w14:textId="66BFDDD3" w:rsidR="00B541DF" w:rsidRPr="00BA08E5" w:rsidRDefault="00813508" w:rsidP="00B541DF">
      <w:pPr>
        <w:rPr>
          <w:rFonts w:cstheme="minorHAnsi"/>
          <w:lang w:val="fr-CA"/>
        </w:rPr>
      </w:pPr>
      <w:r w:rsidRPr="00BA08E5">
        <w:rPr>
          <w:rFonts w:cstheme="minorHAnsi"/>
          <w:lang w:val="fr-CA"/>
        </w:rPr>
        <w:t xml:space="preserve">Répercussions négatives </w:t>
      </w:r>
      <w:r w:rsidRPr="00BA08E5">
        <w:rPr>
          <w:rFonts w:cstheme="minorHAnsi"/>
          <w:i/>
          <w:lang w:val="fr-CA"/>
        </w:rPr>
        <w:t>(au besoin)</w:t>
      </w:r>
    </w:p>
    <w:p w14:paraId="38E4ADF0" w14:textId="3BBD233D" w:rsidR="00B541DF" w:rsidRPr="00BA08E5" w:rsidRDefault="00813508" w:rsidP="002D7AE6">
      <w:pPr>
        <w:pStyle w:val="ListParagraph"/>
        <w:numPr>
          <w:ilvl w:val="0"/>
          <w:numId w:val="3"/>
        </w:numPr>
        <w:spacing w:before="120" w:after="120" w:line="240" w:lineRule="auto"/>
        <w:contextualSpacing w:val="0"/>
        <w:rPr>
          <w:color w:val="1F3864" w:themeColor="accent5" w:themeShade="80"/>
          <w:lang w:val="fr-CA"/>
        </w:rPr>
      </w:pPr>
      <w:r w:rsidRPr="00BA08E5">
        <w:rPr>
          <w:color w:val="1F3864" w:themeColor="accent5" w:themeShade="80"/>
          <w:lang w:val="fr-CA"/>
        </w:rPr>
        <w:t>Répercussions négatives et intervenants touchés (</w:t>
      </w:r>
      <w:r w:rsidR="00AF1133">
        <w:rPr>
          <w:color w:val="1F3864" w:themeColor="accent5" w:themeShade="80"/>
          <w:lang w:val="fr-CA"/>
        </w:rPr>
        <w:t>par exemple,</w:t>
      </w:r>
      <w:r w:rsidRPr="00BA08E5">
        <w:rPr>
          <w:color w:val="1F3864" w:themeColor="accent5" w:themeShade="80"/>
          <w:lang w:val="fr-CA"/>
        </w:rPr>
        <w:t xml:space="preserve"> cinq entreprises perdent leur accréditation chaque année)</w:t>
      </w:r>
    </w:p>
    <w:p w14:paraId="37F1A408" w14:textId="798E2D7A" w:rsidR="00B541DF" w:rsidRPr="00BA08E5" w:rsidRDefault="008E26AE" w:rsidP="002D7AE6">
      <w:pPr>
        <w:pStyle w:val="ListParagraph"/>
        <w:numPr>
          <w:ilvl w:val="0"/>
          <w:numId w:val="3"/>
        </w:numPr>
        <w:spacing w:before="120" w:after="120" w:line="240" w:lineRule="auto"/>
        <w:contextualSpacing w:val="0"/>
        <w:rPr>
          <w:rFonts w:cstheme="minorHAnsi"/>
          <w:color w:val="1F3864" w:themeColor="accent5" w:themeShade="80"/>
          <w:lang w:val="fr-CA"/>
        </w:rPr>
      </w:pPr>
      <w:r w:rsidRPr="00BA08E5">
        <w:rPr>
          <w:rFonts w:cstheme="minorHAnsi"/>
          <w:color w:val="1F3864" w:themeColor="accent5" w:themeShade="80"/>
          <w:lang w:val="fr-CA"/>
        </w:rPr>
        <w:t xml:space="preserve">Répercussions négatives et intervenants touchés </w:t>
      </w:r>
    </w:p>
    <w:p w14:paraId="4C2EAA8F" w14:textId="77777777" w:rsidR="00B541DF" w:rsidRPr="0067769B" w:rsidRDefault="00B541DF" w:rsidP="00B541DF">
      <w:pPr>
        <w:rPr>
          <w:lang w:val="fr-CA"/>
        </w:rPr>
      </w:pPr>
    </w:p>
    <w:p w14:paraId="3552201E" w14:textId="77777777" w:rsidR="00B87B2F" w:rsidRPr="0067769B" w:rsidRDefault="00B87B2F" w:rsidP="00B87B2F">
      <w:pPr>
        <w:rPr>
          <w:lang w:val="fr-CA"/>
        </w:rPr>
      </w:pPr>
    </w:p>
    <w:p w14:paraId="2AA6F584" w14:textId="4837F088" w:rsidR="00B5744C" w:rsidRPr="00BA08E5" w:rsidRDefault="009E5E38" w:rsidP="00B5744C">
      <w:pPr>
        <w:pStyle w:val="Heading1"/>
        <w:rPr>
          <w:lang w:val="fr-CA"/>
        </w:rPr>
      </w:pPr>
      <w:bookmarkStart w:id="40" w:name="_Toc100817842"/>
      <w:r w:rsidRPr="00BA08E5">
        <w:rPr>
          <w:lang w:val="fr-CA"/>
        </w:rPr>
        <w:lastRenderedPageBreak/>
        <w:t>Analyse de répartition</w:t>
      </w:r>
      <w:bookmarkEnd w:id="40"/>
    </w:p>
    <w:p w14:paraId="6225A1E4" w14:textId="53AF1EB4" w:rsidR="006B3479" w:rsidRPr="00BA08E5" w:rsidRDefault="00AF1133" w:rsidP="00607083">
      <w:pPr>
        <w:pStyle w:val="Instruction"/>
        <w:rPr>
          <w:lang w:val="fr-CA"/>
        </w:rPr>
      </w:pPr>
      <w:r>
        <w:rPr>
          <w:lang w:val="fr-CA"/>
        </w:rPr>
        <w:t>Abordez</w:t>
      </w:r>
      <w:r w:rsidR="009E5E38" w:rsidRPr="00BA08E5">
        <w:rPr>
          <w:lang w:val="fr-CA"/>
        </w:rPr>
        <w:t xml:space="preserve"> la façon dont les coûts et les avantages sont répartis entre les sous-groupes notables des intervenants touchés.</w:t>
      </w:r>
      <w:r w:rsidR="00C61B0D" w:rsidRPr="00BA08E5">
        <w:rPr>
          <w:lang w:val="fr-CA"/>
        </w:rPr>
        <w:t xml:space="preserve"> </w:t>
      </w:r>
    </w:p>
    <w:p w14:paraId="58C098F8" w14:textId="5CB63216" w:rsidR="008D6308" w:rsidRPr="0067769B" w:rsidRDefault="009E5E38" w:rsidP="00607083">
      <w:pPr>
        <w:pStyle w:val="Instruction"/>
        <w:rPr>
          <w:lang w:val="fr-CA"/>
        </w:rPr>
      </w:pPr>
      <w:r w:rsidRPr="0067769B">
        <w:rPr>
          <w:lang w:val="fr-CA"/>
        </w:rPr>
        <w:t>Cela devrait être axé sur l’identification des intervenants, des groupes d</w:t>
      </w:r>
      <w:r w:rsidR="007B747C">
        <w:rPr>
          <w:lang w:val="fr-CA"/>
        </w:rPr>
        <w:t>’</w:t>
      </w:r>
      <w:r w:rsidRPr="0067769B">
        <w:rPr>
          <w:lang w:val="fr-CA"/>
        </w:rPr>
        <w:t>intervenants ou des régions qui sont touchés de façon disproportionnée par le projet de règlement.</w:t>
      </w:r>
      <w:r w:rsidR="00C61B0D" w:rsidRPr="0067769B">
        <w:rPr>
          <w:lang w:val="fr-CA"/>
        </w:rPr>
        <w:t xml:space="preserve"> </w:t>
      </w:r>
    </w:p>
    <w:p w14:paraId="6FB94692" w14:textId="3F1963F1" w:rsidR="00B32EBF" w:rsidRPr="0067769B" w:rsidRDefault="009E5E38" w:rsidP="00607083">
      <w:pPr>
        <w:pStyle w:val="Instruction"/>
        <w:rPr>
          <w:lang w:val="fr-CA"/>
        </w:rPr>
      </w:pPr>
      <w:r w:rsidRPr="0067769B">
        <w:rPr>
          <w:lang w:val="fr-CA"/>
        </w:rPr>
        <w:t>Lorsqu’il est pertinent de le faire, envisagez d</w:t>
      </w:r>
      <w:r w:rsidR="007B747C">
        <w:rPr>
          <w:lang w:val="fr-CA"/>
        </w:rPr>
        <w:t>’</w:t>
      </w:r>
      <w:r w:rsidRPr="0067769B">
        <w:rPr>
          <w:lang w:val="fr-CA"/>
        </w:rPr>
        <w:t>ajouter des sous-sections ou une mention précise pour couvrir la répartition des répercussions par taille d</w:t>
      </w:r>
      <w:r w:rsidR="007B747C">
        <w:rPr>
          <w:lang w:val="fr-CA"/>
        </w:rPr>
        <w:t>’</w:t>
      </w:r>
      <w:r w:rsidRPr="0067769B">
        <w:rPr>
          <w:lang w:val="fr-CA"/>
        </w:rPr>
        <w:t>entreprise (petites entreprises par rapport aux moyennes et grandes entreprises), les communautés autochtones, les changements climatiques et les résultats de l</w:t>
      </w:r>
      <w:r w:rsidR="007B747C">
        <w:rPr>
          <w:lang w:val="fr-CA"/>
        </w:rPr>
        <w:t>’</w:t>
      </w:r>
      <w:r w:rsidRPr="0067769B">
        <w:rPr>
          <w:lang w:val="fr-CA"/>
        </w:rPr>
        <w:t>analyse comparative entre les sexes.</w:t>
      </w:r>
      <w:r w:rsidR="00C61B0D" w:rsidRPr="0067769B">
        <w:rPr>
          <w:lang w:val="fr-CA"/>
        </w:rPr>
        <w:t xml:space="preserve"> </w:t>
      </w:r>
    </w:p>
    <w:p w14:paraId="31D53F22" w14:textId="49586E81" w:rsidR="008D6308" w:rsidRPr="0067769B" w:rsidRDefault="009E5E38" w:rsidP="00607083">
      <w:pPr>
        <w:pStyle w:val="Instruction"/>
        <w:rPr>
          <w:lang w:val="fr-CA"/>
        </w:rPr>
      </w:pPr>
      <w:r w:rsidRPr="0067769B">
        <w:rPr>
          <w:lang w:val="fr-CA"/>
        </w:rPr>
        <w:t>Cette section peut également porter sur la possibilité d</w:t>
      </w:r>
      <w:r w:rsidR="007B747C">
        <w:rPr>
          <w:lang w:val="fr-CA"/>
        </w:rPr>
        <w:t>’</w:t>
      </w:r>
      <w:r w:rsidRPr="0067769B">
        <w:rPr>
          <w:lang w:val="fr-CA"/>
        </w:rPr>
        <w:t>un transfert des coûts d</w:t>
      </w:r>
      <w:r w:rsidR="007B747C">
        <w:rPr>
          <w:lang w:val="fr-CA"/>
        </w:rPr>
        <w:t>’</w:t>
      </w:r>
      <w:r w:rsidRPr="0067769B">
        <w:rPr>
          <w:lang w:val="fr-CA"/>
        </w:rPr>
        <w:t>un groupe d</w:t>
      </w:r>
      <w:r w:rsidR="007B747C">
        <w:rPr>
          <w:lang w:val="fr-CA"/>
        </w:rPr>
        <w:t>’</w:t>
      </w:r>
      <w:r w:rsidRPr="0067769B">
        <w:rPr>
          <w:lang w:val="fr-CA"/>
        </w:rPr>
        <w:t>intervenants à un autre.</w:t>
      </w:r>
      <w:r w:rsidR="00B65B86" w:rsidRPr="0067769B">
        <w:rPr>
          <w:lang w:val="fr-CA"/>
        </w:rPr>
        <w:t xml:space="preserve"> </w:t>
      </w:r>
    </w:p>
    <w:p w14:paraId="5CE3CB00" w14:textId="71547C2D" w:rsidR="00D42EE9" w:rsidRPr="0067769B" w:rsidRDefault="009E5E38" w:rsidP="00D42EE9">
      <w:pPr>
        <w:rPr>
          <w:b/>
          <w:bCs/>
          <w:color w:val="1F3864" w:themeColor="accent5" w:themeShade="80"/>
          <w:lang w:val="fr-CA"/>
        </w:rPr>
      </w:pPr>
      <w:r w:rsidRPr="0067769B">
        <w:rPr>
          <w:rStyle w:val="Hyperlink"/>
          <w:b/>
          <w:bCs/>
          <w:color w:val="1F3864" w:themeColor="accent5" w:themeShade="80"/>
          <w:u w:val="none"/>
          <w:lang w:val="fr-CA"/>
        </w:rPr>
        <w:t>Pour obtenir de plus amples renseignements sur l’analyse de répartit</w:t>
      </w:r>
      <w:r w:rsidR="00BA08E5">
        <w:rPr>
          <w:rStyle w:val="Hyperlink"/>
          <w:b/>
          <w:bCs/>
          <w:color w:val="1F3864" w:themeColor="accent5" w:themeShade="80"/>
          <w:u w:val="none"/>
          <w:lang w:val="fr-CA"/>
        </w:rPr>
        <w:t>ion</w:t>
      </w:r>
      <w:r w:rsidRPr="0067769B">
        <w:rPr>
          <w:rStyle w:val="Hyperlink"/>
          <w:b/>
          <w:bCs/>
          <w:color w:val="1F3864" w:themeColor="accent5" w:themeShade="80"/>
          <w:u w:val="none"/>
          <w:lang w:val="fr-CA"/>
        </w:rPr>
        <w:t xml:space="preserve">, consultez la </w:t>
      </w:r>
      <w:hyperlink r:id="rId30" w:anchor="toc-8" w:history="1">
        <w:r w:rsidR="00AF1133">
          <w:rPr>
            <w:rStyle w:val="Hyperlink"/>
            <w:b/>
            <w:bCs/>
            <w:lang w:val="fr-CA"/>
          </w:rPr>
          <w:t>section 8 du Guide d’analyse coûts-avantages pour le Canada : Propositions de réglementation</w:t>
        </w:r>
      </w:hyperlink>
      <w:r w:rsidRPr="0067769B">
        <w:rPr>
          <w:rStyle w:val="Hyperlink"/>
          <w:b/>
          <w:bCs/>
          <w:color w:val="1F3864" w:themeColor="accent5" w:themeShade="80"/>
          <w:u w:val="none"/>
          <w:lang w:val="fr-CA"/>
        </w:rPr>
        <w:t>.</w:t>
      </w:r>
    </w:p>
    <w:p w14:paraId="29EF9C10" w14:textId="77777777" w:rsidR="00D42EE9" w:rsidRPr="0067769B" w:rsidRDefault="00D42EE9" w:rsidP="00607083">
      <w:pPr>
        <w:pStyle w:val="Instruction"/>
        <w:rPr>
          <w:lang w:val="fr-CA"/>
        </w:rPr>
      </w:pPr>
    </w:p>
    <w:p w14:paraId="6842DC37" w14:textId="249A47CC" w:rsidR="00117DAA" w:rsidRPr="00BA08E5" w:rsidRDefault="000352CB" w:rsidP="00117DAA">
      <w:pPr>
        <w:pStyle w:val="Heading1"/>
        <w:rPr>
          <w:lang w:val="fr-CA"/>
        </w:rPr>
      </w:pPr>
      <w:bookmarkStart w:id="41" w:name="_Toc100817843"/>
      <w:r w:rsidRPr="00BA08E5">
        <w:rPr>
          <w:lang w:val="fr-CA"/>
        </w:rPr>
        <w:t>Résultats de l</w:t>
      </w:r>
      <w:r w:rsidR="007B747C">
        <w:rPr>
          <w:lang w:val="fr-CA"/>
        </w:rPr>
        <w:t>’</w:t>
      </w:r>
      <w:r w:rsidRPr="00BA08E5">
        <w:rPr>
          <w:lang w:val="fr-CA"/>
        </w:rPr>
        <w:t>analyse de sensibilité</w:t>
      </w:r>
      <w:bookmarkEnd w:id="41"/>
    </w:p>
    <w:p w14:paraId="680711FB" w14:textId="603BD189" w:rsidR="00117DAA" w:rsidRPr="0067769B" w:rsidRDefault="000352CB" w:rsidP="00383C56">
      <w:pPr>
        <w:pStyle w:val="Instruction"/>
        <w:rPr>
          <w:lang w:val="fr-CA"/>
        </w:rPr>
      </w:pPr>
      <w:r w:rsidRPr="0067769B">
        <w:rPr>
          <w:lang w:val="fr-CA"/>
        </w:rPr>
        <w:t>Décrivez l</w:t>
      </w:r>
      <w:r w:rsidR="007B747C">
        <w:rPr>
          <w:lang w:val="fr-CA"/>
        </w:rPr>
        <w:t>’</w:t>
      </w:r>
      <w:r w:rsidRPr="0067769B">
        <w:rPr>
          <w:lang w:val="fr-CA"/>
        </w:rPr>
        <w:t>analyse de sensibilité des variables et des hypothèses indiquées à la section</w:t>
      </w:r>
      <w:r w:rsidR="007B747C">
        <w:rPr>
          <w:lang w:val="fr-CA"/>
        </w:rPr>
        <w:t> </w:t>
      </w:r>
      <w:r w:rsidRPr="0067769B">
        <w:rPr>
          <w:lang w:val="fr-CA"/>
        </w:rPr>
        <w:t>4 et présente</w:t>
      </w:r>
      <w:r w:rsidR="00BA08E5">
        <w:rPr>
          <w:lang w:val="fr-CA"/>
        </w:rPr>
        <w:t>z</w:t>
      </w:r>
      <w:r w:rsidRPr="0067769B">
        <w:rPr>
          <w:lang w:val="fr-CA"/>
        </w:rPr>
        <w:t xml:space="preserve"> les principaux résultats.</w:t>
      </w:r>
    </w:p>
    <w:p w14:paraId="7249A884" w14:textId="1BD75C4A" w:rsidR="009B614C" w:rsidRPr="0067769B" w:rsidRDefault="000352CB" w:rsidP="009B614C">
      <w:pPr>
        <w:rPr>
          <w:b/>
          <w:bCs/>
          <w:color w:val="1F3864" w:themeColor="accent5" w:themeShade="80"/>
          <w:lang w:val="fr-CA"/>
        </w:rPr>
      </w:pPr>
      <w:r w:rsidRPr="0067769B">
        <w:rPr>
          <w:b/>
          <w:bCs/>
          <w:color w:val="1F3864" w:themeColor="accent5" w:themeShade="80"/>
          <w:lang w:val="fr-CA"/>
        </w:rPr>
        <w:t xml:space="preserve">Pour obtenir de plus amples renseignements sur l’évaluation de l’incertitude et de la sensibilité, consultez la </w:t>
      </w:r>
      <w:hyperlink r:id="rId31" w:anchor="toc-7" w:history="1">
        <w:r w:rsidRPr="0067769B">
          <w:rPr>
            <w:rStyle w:val="Hyperlink"/>
            <w:b/>
            <w:bCs/>
            <w:lang w:val="fr-CA"/>
          </w:rPr>
          <w:t>section</w:t>
        </w:r>
        <w:r w:rsidR="007B747C">
          <w:rPr>
            <w:rStyle w:val="Hyperlink"/>
            <w:b/>
            <w:bCs/>
            <w:lang w:val="fr-CA"/>
          </w:rPr>
          <w:t> </w:t>
        </w:r>
        <w:r w:rsidRPr="0067769B">
          <w:rPr>
            <w:rStyle w:val="Hyperlink"/>
            <w:b/>
            <w:bCs/>
            <w:lang w:val="fr-CA"/>
          </w:rPr>
          <w:t>7 du Guide d’analyse coûts-avantages pour le Canada</w:t>
        </w:r>
        <w:r w:rsidR="007B747C">
          <w:rPr>
            <w:rStyle w:val="Hyperlink"/>
            <w:b/>
            <w:bCs/>
            <w:lang w:val="fr-CA"/>
          </w:rPr>
          <w:t> </w:t>
        </w:r>
        <w:r w:rsidRPr="0067769B">
          <w:rPr>
            <w:rStyle w:val="Hyperlink"/>
            <w:b/>
            <w:bCs/>
            <w:lang w:val="fr-CA"/>
          </w:rPr>
          <w:t>: Propositions de réglementation</w:t>
        </w:r>
      </w:hyperlink>
      <w:r w:rsidRPr="0067769B">
        <w:rPr>
          <w:rStyle w:val="Hyperlink"/>
          <w:b/>
          <w:bCs/>
          <w:color w:val="1F3864" w:themeColor="accent5" w:themeShade="80"/>
          <w:u w:val="none"/>
          <w:lang w:val="fr-CA"/>
        </w:rPr>
        <w:t>.</w:t>
      </w:r>
    </w:p>
    <w:p w14:paraId="0ED2C418" w14:textId="77777777" w:rsidR="009B614C" w:rsidRPr="0067769B" w:rsidRDefault="009B614C" w:rsidP="00383C56">
      <w:pPr>
        <w:pStyle w:val="Instruction"/>
        <w:rPr>
          <w:lang w:val="fr-CA"/>
        </w:rPr>
      </w:pPr>
    </w:p>
    <w:p w14:paraId="46B9952D" w14:textId="66FFEC49" w:rsidR="00CD0249" w:rsidRPr="00BA08E5" w:rsidRDefault="000352CB" w:rsidP="00CD0249">
      <w:pPr>
        <w:pStyle w:val="Heading1"/>
        <w:rPr>
          <w:lang w:val="fr-CA"/>
        </w:rPr>
      </w:pPr>
      <w:bookmarkStart w:id="42" w:name="_Toc100817844"/>
      <w:r w:rsidRPr="00BA08E5">
        <w:rPr>
          <w:lang w:val="fr-CA"/>
        </w:rPr>
        <w:t>Conclusions</w:t>
      </w:r>
      <w:bookmarkEnd w:id="42"/>
    </w:p>
    <w:p w14:paraId="589CABA0" w14:textId="32759EF9" w:rsidR="00BA4552" w:rsidRPr="0067769B" w:rsidRDefault="000352CB" w:rsidP="00383C56">
      <w:pPr>
        <w:pStyle w:val="Instruction"/>
        <w:rPr>
          <w:lang w:val="fr-CA"/>
        </w:rPr>
      </w:pPr>
      <w:r w:rsidRPr="0067769B">
        <w:rPr>
          <w:lang w:val="fr-CA"/>
        </w:rPr>
        <w:t>Indiquez les observations finales, y compris les limites de l</w:t>
      </w:r>
      <w:r w:rsidR="007B747C">
        <w:rPr>
          <w:lang w:val="fr-CA"/>
        </w:rPr>
        <w:t>’</w:t>
      </w:r>
      <w:r w:rsidRPr="0067769B">
        <w:rPr>
          <w:lang w:val="fr-CA"/>
        </w:rPr>
        <w:t>analyse coûts-avantages sur le plan des données, des hypothèses, de la méthodologie et des leçons pertinentes pour les analyses coûts-avantages futures.</w:t>
      </w:r>
    </w:p>
    <w:bookmarkStart w:id="43" w:name="_Toc100817845" w:displacedByCustomXml="next"/>
    <w:sdt>
      <w:sdtPr>
        <w:rPr>
          <w:rFonts w:asciiTheme="minorHAnsi" w:eastAsiaTheme="minorHAnsi" w:hAnsiTheme="minorHAnsi" w:cstheme="minorBidi"/>
          <w:b w:val="0"/>
          <w:color w:val="auto"/>
          <w:sz w:val="22"/>
          <w:szCs w:val="22"/>
          <w:lang w:val="fr-CA"/>
        </w:rPr>
        <w:id w:val="-1588302099"/>
        <w:docPartObj>
          <w:docPartGallery w:val="Bibliographies"/>
          <w:docPartUnique/>
        </w:docPartObj>
      </w:sdtPr>
      <w:sdtEndPr/>
      <w:sdtContent>
        <w:commentRangeStart w:id="44" w:displacedByCustomXml="prev"/>
        <w:p w14:paraId="0D70EF85" w14:textId="22B7D9BC" w:rsidR="00CB7997" w:rsidRPr="0067769B" w:rsidRDefault="000352CB">
          <w:pPr>
            <w:pStyle w:val="Heading1"/>
            <w:rPr>
              <w:lang w:val="fr-CA"/>
            </w:rPr>
          </w:pPr>
          <w:r w:rsidRPr="009F31D3">
            <w:rPr>
              <w:lang w:val="fr-CA"/>
            </w:rPr>
            <w:t>Références</w:t>
          </w:r>
          <w:bookmarkEnd w:id="43"/>
          <w:commentRangeEnd w:id="44"/>
          <w:r w:rsidR="00D82081">
            <w:rPr>
              <w:rStyle w:val="CommentReference"/>
              <w:rFonts w:asciiTheme="minorHAnsi" w:eastAsiaTheme="minorHAnsi" w:hAnsiTheme="minorHAnsi" w:cstheme="minorBidi"/>
              <w:b w:val="0"/>
              <w:color w:val="auto"/>
            </w:rPr>
            <w:commentReference w:id="44"/>
          </w:r>
        </w:p>
        <w:sdt>
          <w:sdtPr>
            <w:rPr>
              <w:lang w:val="fr-CA"/>
            </w:rPr>
            <w:id w:val="-573587230"/>
            <w:bibliography/>
          </w:sdtPr>
          <w:sdtEndPr/>
          <w:sdtContent>
            <w:p w14:paraId="40A1855A" w14:textId="70CE8D29" w:rsidR="00CB7997" w:rsidRPr="0067769B" w:rsidRDefault="00C61B0D">
              <w:pPr>
                <w:rPr>
                  <w:lang w:val="fr-CA"/>
                </w:rPr>
              </w:pPr>
              <w:r w:rsidRPr="0067769B">
                <w:rPr>
                  <w:lang w:val="fr-CA"/>
                </w:rPr>
                <w:fldChar w:fldCharType="begin"/>
              </w:r>
              <w:r w:rsidRPr="0067769B">
                <w:rPr>
                  <w:lang w:val="fr-CA"/>
                </w:rPr>
                <w:instrText xml:space="preserve"> BIBLIOGRAPHY </w:instrText>
              </w:r>
              <w:r w:rsidRPr="0067769B">
                <w:rPr>
                  <w:lang w:val="fr-CA"/>
                </w:rPr>
                <w:fldChar w:fldCharType="separate"/>
              </w:r>
              <w:r w:rsidR="00BA08E5">
                <w:rPr>
                  <w:b/>
                  <w:bCs/>
                  <w:lang w:val="fr-CA"/>
                </w:rPr>
                <w:t>Il n</w:t>
              </w:r>
              <w:r w:rsidR="007B747C">
                <w:rPr>
                  <w:b/>
                  <w:bCs/>
                  <w:lang w:val="fr-CA"/>
                </w:rPr>
                <w:t>’</w:t>
              </w:r>
              <w:r w:rsidR="00BA08E5">
                <w:rPr>
                  <w:b/>
                  <w:bCs/>
                  <w:lang w:val="fr-CA"/>
                </w:rPr>
                <w:t>y a aucune source dans le présent</w:t>
              </w:r>
              <w:r w:rsidRPr="0067769B">
                <w:rPr>
                  <w:b/>
                  <w:bCs/>
                  <w:lang w:val="fr-CA"/>
                </w:rPr>
                <w:t xml:space="preserve"> document.</w:t>
              </w:r>
              <w:r w:rsidRPr="0067769B">
                <w:rPr>
                  <w:b/>
                  <w:bCs/>
                  <w:lang w:val="fr-CA"/>
                </w:rPr>
                <w:fldChar w:fldCharType="end"/>
              </w:r>
            </w:p>
          </w:sdtContent>
        </w:sdt>
      </w:sdtContent>
    </w:sdt>
    <w:p w14:paraId="0F85A4D7" w14:textId="68CECF2C" w:rsidR="00D63F60" w:rsidRPr="00BA08E5" w:rsidRDefault="000352CB" w:rsidP="002D7AE6">
      <w:pPr>
        <w:pStyle w:val="Heading1"/>
        <w:numPr>
          <w:ilvl w:val="0"/>
          <w:numId w:val="4"/>
        </w:numPr>
        <w:rPr>
          <w:lang w:val="fr-CA"/>
        </w:rPr>
      </w:pPr>
      <w:bookmarkStart w:id="45" w:name="_Toc100817846"/>
      <w:r w:rsidRPr="00BA08E5">
        <w:rPr>
          <w:lang w:val="fr-CA"/>
        </w:rPr>
        <w:t>Annexe sur les données</w:t>
      </w:r>
      <w:bookmarkEnd w:id="45"/>
    </w:p>
    <w:p w14:paraId="1511891A" w14:textId="7A20C507" w:rsidR="00D63F60" w:rsidRPr="0067769B" w:rsidRDefault="000352CB" w:rsidP="00B65192">
      <w:pPr>
        <w:pStyle w:val="Instruction"/>
        <w:rPr>
          <w:lang w:val="fr-CA"/>
        </w:rPr>
      </w:pPr>
      <w:r w:rsidRPr="0067769B">
        <w:rPr>
          <w:lang w:val="fr-CA"/>
        </w:rPr>
        <w:t>Insérez les tableaux et les graphiques de données utilisés dans l</w:t>
      </w:r>
      <w:r w:rsidR="007B747C">
        <w:rPr>
          <w:lang w:val="fr-CA"/>
        </w:rPr>
        <w:t>’</w:t>
      </w:r>
      <w:r w:rsidRPr="0067769B">
        <w:rPr>
          <w:lang w:val="fr-CA"/>
        </w:rPr>
        <w:t>analyse et les calculs d</w:t>
      </w:r>
      <w:r w:rsidR="007B747C">
        <w:rPr>
          <w:lang w:val="fr-CA"/>
        </w:rPr>
        <w:t>’</w:t>
      </w:r>
      <w:r w:rsidRPr="0067769B">
        <w:rPr>
          <w:lang w:val="fr-CA"/>
        </w:rPr>
        <w:t xml:space="preserve">échantillons qui montrent comment les projections et les prévisions de données ont été </w:t>
      </w:r>
      <w:r w:rsidR="00CE53CC">
        <w:rPr>
          <w:lang w:val="fr-CA"/>
        </w:rPr>
        <w:t>effectuées</w:t>
      </w:r>
      <w:r w:rsidRPr="0067769B">
        <w:rPr>
          <w:lang w:val="fr-CA"/>
        </w:rPr>
        <w:t>.</w:t>
      </w:r>
      <w:r w:rsidR="00C61B0D" w:rsidRPr="0067769B">
        <w:rPr>
          <w:lang w:val="fr-CA"/>
        </w:rPr>
        <w:t xml:space="preserve"> </w:t>
      </w:r>
    </w:p>
    <w:p w14:paraId="5CC55860" w14:textId="77777777" w:rsidR="00BA4552" w:rsidRPr="0067769B" w:rsidRDefault="00C61B0D">
      <w:pPr>
        <w:rPr>
          <w:lang w:val="fr-CA"/>
        </w:rPr>
      </w:pPr>
      <w:r w:rsidRPr="0067769B">
        <w:rPr>
          <w:lang w:val="fr-CA"/>
        </w:rPr>
        <w:br w:type="page"/>
      </w:r>
    </w:p>
    <w:p w14:paraId="19DC41FB" w14:textId="472157AD" w:rsidR="00CD0249" w:rsidRPr="00BA08E5" w:rsidRDefault="000352CB" w:rsidP="002D7AE6">
      <w:pPr>
        <w:pStyle w:val="Heading1"/>
        <w:numPr>
          <w:ilvl w:val="0"/>
          <w:numId w:val="4"/>
        </w:numPr>
        <w:rPr>
          <w:lang w:val="fr-CA"/>
        </w:rPr>
      </w:pPr>
      <w:bookmarkStart w:id="46" w:name="_Toc100817847"/>
      <w:r w:rsidRPr="00BA08E5">
        <w:rPr>
          <w:lang w:val="fr-CA"/>
        </w:rPr>
        <w:lastRenderedPageBreak/>
        <w:t>Annexe sur les variables d’entrée</w:t>
      </w:r>
      <w:bookmarkEnd w:id="46"/>
    </w:p>
    <w:p w14:paraId="31DBEB43" w14:textId="73C63C59" w:rsidR="00CD0249" w:rsidRPr="0067769B" w:rsidRDefault="000352CB" w:rsidP="005C7903">
      <w:pPr>
        <w:pStyle w:val="Instruction"/>
        <w:rPr>
          <w:lang w:val="fr-CA"/>
        </w:rPr>
      </w:pPr>
      <w:r w:rsidRPr="0067769B">
        <w:rPr>
          <w:lang w:val="fr-CA"/>
        </w:rPr>
        <w:t>Énumérez et décrivez chaque variable d</w:t>
      </w:r>
      <w:r w:rsidR="007B747C">
        <w:rPr>
          <w:lang w:val="fr-CA"/>
        </w:rPr>
        <w:t>’</w:t>
      </w:r>
      <w:r w:rsidRPr="0067769B">
        <w:rPr>
          <w:lang w:val="fr-CA"/>
        </w:rPr>
        <w:t>entrée et la source de données de chaque variable.</w:t>
      </w:r>
    </w:p>
    <w:sectPr w:rsidR="00CD0249" w:rsidRPr="0067769B" w:rsidSect="0067027F">
      <w:headerReference w:type="default" r:id="rId32"/>
      <w:footerReference w:type="default" r:id="rId33"/>
      <w:pgSz w:w="12240" w:h="15840"/>
      <w:pgMar w:top="1440" w:right="1440" w:bottom="1440" w:left="1440" w:header="720" w:footer="100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D418977" w14:textId="4592FD13" w:rsidR="007252E5" w:rsidRPr="007252E5" w:rsidRDefault="007252E5" w:rsidP="007252E5">
      <w:pPr>
        <w:pStyle w:val="CommentText"/>
        <w:rPr>
          <w:lang w:val="fr-CA"/>
        </w:rPr>
      </w:pPr>
      <w:r>
        <w:rPr>
          <w:rStyle w:val="CommentReference"/>
        </w:rPr>
        <w:annotationRef/>
      </w:r>
      <w:r w:rsidRPr="007252E5">
        <w:rPr>
          <w:lang w:val="fr-CA"/>
        </w:rPr>
        <w:t>Le titre et l'auteur se remplissent automatiquement lorsque vous ajustez les propriétés avancées du document.</w:t>
      </w:r>
    </w:p>
    <w:p w14:paraId="0643957E" w14:textId="77777777" w:rsidR="007252E5" w:rsidRPr="007252E5" w:rsidRDefault="007252E5" w:rsidP="007252E5">
      <w:pPr>
        <w:pStyle w:val="CommentText"/>
        <w:rPr>
          <w:lang w:val="fr-CA"/>
        </w:rPr>
      </w:pPr>
    </w:p>
    <w:p w14:paraId="562B61E5" w14:textId="69CAAE9B" w:rsidR="007252E5" w:rsidRDefault="007252E5" w:rsidP="007252E5">
      <w:pPr>
        <w:pStyle w:val="CommentText"/>
      </w:pPr>
      <w:r>
        <w:t xml:space="preserve">File </w:t>
      </w:r>
      <w:r>
        <w:rPr>
          <w:rFonts w:ascii="Wingdings" w:eastAsia="Wingdings" w:hAnsi="Wingdings" w:cs="Wingdings"/>
        </w:rPr>
        <w:t>à</w:t>
      </w:r>
      <w:r>
        <w:t xml:space="preserve"> Info </w:t>
      </w:r>
      <w:r>
        <w:rPr>
          <w:rFonts w:ascii="Wingdings" w:eastAsia="Wingdings" w:hAnsi="Wingdings" w:cs="Wingdings"/>
        </w:rPr>
        <w:t>à</w:t>
      </w:r>
      <w:r>
        <w:t xml:space="preserve"> Properties </w:t>
      </w:r>
      <w:r>
        <w:rPr>
          <w:rFonts w:ascii="Wingdings" w:eastAsia="Wingdings" w:hAnsi="Wingdings" w:cs="Wingdings"/>
        </w:rPr>
        <w:t>à</w:t>
      </w:r>
      <w:r>
        <w:t xml:space="preserve"> Advanced Properties</w:t>
      </w:r>
    </w:p>
  </w:comment>
  <w:comment w:id="2" w:author="Author" w:initials="A">
    <w:p w14:paraId="3E0E497D" w14:textId="6919ED5F" w:rsidR="007252E5" w:rsidRPr="007252E5" w:rsidRDefault="007252E5">
      <w:pPr>
        <w:pStyle w:val="CommentText"/>
        <w:rPr>
          <w:lang w:val="fr-CA"/>
        </w:rPr>
      </w:pPr>
      <w:r>
        <w:rPr>
          <w:rStyle w:val="CommentReference"/>
        </w:rPr>
        <w:annotationRef/>
      </w:r>
      <w:r w:rsidRPr="007252E5">
        <w:rPr>
          <w:lang w:val="fr-CA"/>
        </w:rPr>
        <w:t>Le texte en bleu est une instruction pour le rédacteur et doit être supprimé du rapport final.</w:t>
      </w:r>
    </w:p>
  </w:comment>
  <w:comment w:id="6" w:author="Author" w:initials="A">
    <w:p w14:paraId="5CA1DBA7" w14:textId="683B15CE" w:rsidR="007252E5" w:rsidRPr="007252E5" w:rsidRDefault="007252E5">
      <w:pPr>
        <w:pStyle w:val="CommentText"/>
        <w:rPr>
          <w:lang w:val="fr-CA"/>
        </w:rPr>
      </w:pPr>
      <w:r>
        <w:rPr>
          <w:rStyle w:val="CommentReference"/>
        </w:rPr>
        <w:annotationRef/>
      </w:r>
      <w:r w:rsidRPr="007252E5">
        <w:rPr>
          <w:color w:val="44546A" w:themeColor="text2"/>
          <w:lang w:val="fr-CA"/>
        </w:rPr>
        <w:t>Le texte en bleu est une instruction pour le rédacteur et doit être supprimé du rapport final.</w:t>
      </w:r>
    </w:p>
  </w:comment>
  <w:comment w:id="8" w:author="Author" w:initials="A">
    <w:p w14:paraId="65ACD169" w14:textId="23A1CAA5" w:rsidR="007252E5" w:rsidRPr="007252E5" w:rsidRDefault="007252E5">
      <w:pPr>
        <w:pStyle w:val="CommentText"/>
        <w:rPr>
          <w:lang w:val="fr-CA"/>
        </w:rPr>
      </w:pPr>
      <w:r>
        <w:rPr>
          <w:rStyle w:val="CommentReference"/>
        </w:rPr>
        <w:annotationRef/>
      </w:r>
      <w:r w:rsidRPr="007252E5">
        <w:rPr>
          <w:color w:val="44546A" w:themeColor="text2"/>
          <w:lang w:val="fr-CA"/>
        </w:rPr>
        <w:t>Le texte en bleu est une instruction pour le rédacteur et doit être supprimé du rapport final.</w:t>
      </w:r>
    </w:p>
  </w:comment>
  <w:comment w:id="10" w:author="Author" w:initials="A">
    <w:p w14:paraId="7C1236D9" w14:textId="12334C9F" w:rsidR="007252E5" w:rsidRPr="007252E5" w:rsidRDefault="007252E5">
      <w:pPr>
        <w:pStyle w:val="CommentText"/>
        <w:rPr>
          <w:lang w:val="fr-CA"/>
        </w:rPr>
      </w:pPr>
      <w:r>
        <w:rPr>
          <w:rStyle w:val="CommentReference"/>
        </w:rPr>
        <w:annotationRef/>
      </w:r>
      <w:r w:rsidRPr="007252E5">
        <w:rPr>
          <w:color w:val="44546A" w:themeColor="text2"/>
          <w:lang w:val="fr-CA"/>
        </w:rPr>
        <w:t>Le texte en bleu est une instruction pour le rédacteur et doit être supprimé du rapport final.</w:t>
      </w:r>
    </w:p>
  </w:comment>
  <w:comment w:id="12" w:author="Author" w:initials="A">
    <w:p w14:paraId="313A3FAB" w14:textId="77777777" w:rsidR="007252E5" w:rsidRPr="007252E5" w:rsidRDefault="007252E5" w:rsidP="007252E5">
      <w:pPr>
        <w:pStyle w:val="CommentText"/>
        <w:rPr>
          <w:color w:val="44546A" w:themeColor="text2"/>
          <w:lang w:val="fr-CA"/>
        </w:rPr>
      </w:pPr>
      <w:r>
        <w:rPr>
          <w:rStyle w:val="CommentReference"/>
        </w:rPr>
        <w:annotationRef/>
      </w:r>
      <w:r w:rsidRPr="007252E5">
        <w:rPr>
          <w:color w:val="44546A" w:themeColor="text2"/>
          <w:lang w:val="fr-CA"/>
        </w:rPr>
        <w:t>Les valeurs de cette colonne ne sont pas actualisées.</w:t>
      </w:r>
    </w:p>
    <w:p w14:paraId="22A958B1" w14:textId="77777777" w:rsidR="007252E5" w:rsidRPr="007252E5" w:rsidRDefault="007252E5" w:rsidP="007252E5">
      <w:pPr>
        <w:pStyle w:val="CommentText"/>
        <w:rPr>
          <w:color w:val="44546A" w:themeColor="text2"/>
          <w:lang w:val="fr-CA"/>
        </w:rPr>
      </w:pPr>
    </w:p>
    <w:p w14:paraId="191DCFCC" w14:textId="55BC4269" w:rsidR="007252E5" w:rsidRPr="007252E5" w:rsidRDefault="007252E5" w:rsidP="007252E5">
      <w:pPr>
        <w:pStyle w:val="CommentText"/>
        <w:rPr>
          <w:lang w:val="fr-CA"/>
        </w:rPr>
      </w:pPr>
      <w:r w:rsidRPr="007252E5">
        <w:rPr>
          <w:color w:val="44546A" w:themeColor="text2"/>
          <w:lang w:val="fr-CA"/>
        </w:rPr>
        <w:t>Remplacez "Première année" par la première année réelle de la période d'analyse, par exemple 2023.</w:t>
      </w:r>
    </w:p>
  </w:comment>
  <w:comment w:id="13" w:author="Author" w:initials="A">
    <w:p w14:paraId="39FC90BF" w14:textId="77777777" w:rsidR="00F3104D" w:rsidRPr="00F3104D" w:rsidRDefault="007252E5" w:rsidP="00F3104D">
      <w:pPr>
        <w:pStyle w:val="CommentText"/>
        <w:rPr>
          <w:color w:val="1F3864" w:themeColor="accent5" w:themeShade="80"/>
          <w:lang w:val="fr-CA"/>
        </w:rPr>
      </w:pPr>
      <w:r>
        <w:rPr>
          <w:rStyle w:val="CommentReference"/>
        </w:rPr>
        <w:annotationRef/>
      </w:r>
      <w:r w:rsidR="00F3104D" w:rsidRPr="00F3104D">
        <w:rPr>
          <w:color w:val="1F3864" w:themeColor="accent5" w:themeShade="80"/>
          <w:lang w:val="fr-CA"/>
        </w:rPr>
        <w:t>Les valeurs de cette colonne ne sont pas actualisées.</w:t>
      </w:r>
    </w:p>
    <w:p w14:paraId="2949B1B3" w14:textId="77777777" w:rsidR="00F3104D" w:rsidRPr="00F3104D" w:rsidRDefault="00F3104D" w:rsidP="00F3104D">
      <w:pPr>
        <w:pStyle w:val="CommentText"/>
        <w:rPr>
          <w:color w:val="1F3864" w:themeColor="accent5" w:themeShade="80"/>
          <w:lang w:val="fr-CA"/>
        </w:rPr>
      </w:pPr>
    </w:p>
    <w:p w14:paraId="0B32F05B" w14:textId="77777777" w:rsidR="00F3104D" w:rsidRPr="00F3104D" w:rsidRDefault="00F3104D" w:rsidP="00F3104D">
      <w:pPr>
        <w:pStyle w:val="CommentText"/>
        <w:rPr>
          <w:color w:val="1F3864" w:themeColor="accent5" w:themeShade="80"/>
          <w:lang w:val="fr-CA"/>
        </w:rPr>
      </w:pPr>
      <w:r w:rsidRPr="00F3104D">
        <w:rPr>
          <w:color w:val="1F3864" w:themeColor="accent5" w:themeShade="80"/>
          <w:lang w:val="fr-CA"/>
        </w:rPr>
        <w:t>Vous pouvez décider de mettre en évidence d'autres années importantes au cours de la période d'analyse, c'est-à-dire les années pour lesquelles on estime que des coûts et des avantages importants ou variables se produiront en raison d'une entrée en vigueur échelonnée. Vous pouvez ajouter des colonnes si nécessaire.</w:t>
      </w:r>
    </w:p>
    <w:p w14:paraId="3C3B7BBF" w14:textId="77777777" w:rsidR="00F3104D" w:rsidRPr="00F3104D" w:rsidRDefault="00F3104D" w:rsidP="00F3104D">
      <w:pPr>
        <w:pStyle w:val="CommentText"/>
        <w:rPr>
          <w:color w:val="1F3864" w:themeColor="accent5" w:themeShade="80"/>
          <w:lang w:val="fr-CA"/>
        </w:rPr>
      </w:pPr>
    </w:p>
    <w:p w14:paraId="51071A10" w14:textId="77777777" w:rsidR="00F3104D" w:rsidRPr="00F3104D" w:rsidRDefault="00F3104D" w:rsidP="00F3104D">
      <w:pPr>
        <w:pStyle w:val="CommentText"/>
        <w:rPr>
          <w:color w:val="1F3864" w:themeColor="accent5" w:themeShade="80"/>
          <w:lang w:val="fr-CA"/>
        </w:rPr>
      </w:pPr>
      <w:r w:rsidRPr="00F3104D">
        <w:rPr>
          <w:color w:val="1F3864" w:themeColor="accent5" w:themeShade="80"/>
          <w:lang w:val="fr-CA"/>
        </w:rPr>
        <w:t>Sinon, mettez les valeurs moyennes pour les années comprises entre la première et la dernière année d'analyse.</w:t>
      </w:r>
    </w:p>
    <w:p w14:paraId="187FC330" w14:textId="77777777" w:rsidR="00F3104D" w:rsidRPr="00F3104D" w:rsidRDefault="00F3104D" w:rsidP="00F3104D">
      <w:pPr>
        <w:pStyle w:val="CommentText"/>
        <w:rPr>
          <w:color w:val="1F3864" w:themeColor="accent5" w:themeShade="80"/>
          <w:lang w:val="fr-CA"/>
        </w:rPr>
      </w:pPr>
    </w:p>
    <w:p w14:paraId="786FC713" w14:textId="77777777" w:rsidR="00F3104D" w:rsidRPr="00F3104D" w:rsidRDefault="00F3104D" w:rsidP="00F3104D">
      <w:pPr>
        <w:pStyle w:val="CommentText"/>
        <w:rPr>
          <w:color w:val="1F3864" w:themeColor="accent5" w:themeShade="80"/>
          <w:lang w:val="fr-CA"/>
        </w:rPr>
      </w:pPr>
      <w:r w:rsidRPr="00F3104D">
        <w:rPr>
          <w:color w:val="1F3864" w:themeColor="accent5" w:themeShade="80"/>
          <w:lang w:val="fr-CA"/>
        </w:rPr>
        <w:t>Ajustez l'en-tête pour refléter le contenu de la colonne.</w:t>
      </w:r>
    </w:p>
    <w:p w14:paraId="73351E68" w14:textId="77777777" w:rsidR="00F3104D" w:rsidRPr="00F3104D" w:rsidRDefault="00F3104D" w:rsidP="00F3104D">
      <w:pPr>
        <w:pStyle w:val="CommentText"/>
        <w:rPr>
          <w:color w:val="1F3864" w:themeColor="accent5" w:themeShade="80"/>
          <w:lang w:val="fr-CA"/>
        </w:rPr>
      </w:pPr>
    </w:p>
    <w:p w14:paraId="56EDEFB0" w14:textId="605AF2B6" w:rsidR="007252E5" w:rsidRPr="00F3104D" w:rsidRDefault="007252E5" w:rsidP="00F3104D">
      <w:pPr>
        <w:pStyle w:val="CommentText"/>
        <w:rPr>
          <w:lang w:val="fr-CA"/>
        </w:rPr>
      </w:pPr>
    </w:p>
  </w:comment>
  <w:comment w:id="14" w:author="Author" w:initials="A">
    <w:p w14:paraId="6EB7BDCB" w14:textId="77777777" w:rsidR="00F3104D" w:rsidRPr="00F3104D" w:rsidRDefault="00F3104D" w:rsidP="00F3104D">
      <w:pPr>
        <w:pStyle w:val="CommentText"/>
        <w:rPr>
          <w:color w:val="44546A" w:themeColor="text2"/>
          <w:lang w:val="fr-CA"/>
        </w:rPr>
      </w:pPr>
      <w:r>
        <w:rPr>
          <w:rStyle w:val="CommentReference"/>
        </w:rPr>
        <w:annotationRef/>
      </w:r>
      <w:r w:rsidRPr="00F3104D">
        <w:rPr>
          <w:color w:val="44546A" w:themeColor="text2"/>
          <w:lang w:val="fr-CA"/>
        </w:rPr>
        <w:t>Les valeurs de cette colonne ne sont pas actualisées.</w:t>
      </w:r>
    </w:p>
    <w:p w14:paraId="19F8F4A8" w14:textId="77777777" w:rsidR="00F3104D" w:rsidRPr="00F3104D" w:rsidRDefault="00F3104D" w:rsidP="00F3104D">
      <w:pPr>
        <w:pStyle w:val="CommentText"/>
        <w:rPr>
          <w:color w:val="44546A" w:themeColor="text2"/>
          <w:lang w:val="fr-CA"/>
        </w:rPr>
      </w:pPr>
    </w:p>
    <w:p w14:paraId="56C3BD33" w14:textId="7ECE97AF" w:rsidR="00F3104D" w:rsidRPr="00F3104D" w:rsidRDefault="00F3104D" w:rsidP="00F3104D">
      <w:pPr>
        <w:pStyle w:val="CommentText"/>
        <w:rPr>
          <w:lang w:val="fr-CA"/>
        </w:rPr>
      </w:pPr>
      <w:r w:rsidRPr="00F3104D">
        <w:rPr>
          <w:color w:val="44546A" w:themeColor="text2"/>
          <w:lang w:val="fr-CA"/>
        </w:rPr>
        <w:t>Remplacez "Année finale" par la première année réelle de la période d'analyse, par exemple 2032.</w:t>
      </w:r>
    </w:p>
  </w:comment>
  <w:comment w:id="15" w:author="Author" w:initials="A">
    <w:p w14:paraId="32C9A7C6" w14:textId="16C31F40" w:rsidR="00F3104D" w:rsidRPr="00F3104D" w:rsidRDefault="00F3104D">
      <w:pPr>
        <w:pStyle w:val="CommentText"/>
        <w:rPr>
          <w:lang w:val="fr-CA"/>
        </w:rPr>
      </w:pPr>
      <w:r>
        <w:rPr>
          <w:rStyle w:val="CommentReference"/>
        </w:rPr>
        <w:annotationRef/>
      </w:r>
      <w:r w:rsidRPr="00F3104D">
        <w:rPr>
          <w:lang w:val="fr-CA"/>
        </w:rPr>
        <w:t>Les valeurs de cette colonne sont actualisées.</w:t>
      </w:r>
    </w:p>
  </w:comment>
  <w:comment w:id="16" w:author="Author" w:initials="A">
    <w:p w14:paraId="0FBBDCDC" w14:textId="26E2624C" w:rsidR="00F3104D" w:rsidRPr="00F3104D" w:rsidRDefault="00F3104D">
      <w:pPr>
        <w:pStyle w:val="CommentText"/>
        <w:rPr>
          <w:lang w:val="fr-CA"/>
        </w:rPr>
      </w:pPr>
      <w:r>
        <w:rPr>
          <w:rStyle w:val="CommentReference"/>
        </w:rPr>
        <w:annotationRef/>
      </w:r>
      <w:r w:rsidRPr="00F3104D">
        <w:rPr>
          <w:lang w:val="fr-CA"/>
        </w:rPr>
        <w:t xml:space="preserve">Reportez-vous à la section </w:t>
      </w:r>
      <w:hyperlink r:id="rId1" w:anchor="toc-6.3" w:history="1">
        <w:r w:rsidRPr="00F3104D">
          <w:rPr>
            <w:rStyle w:val="Hyperlink"/>
            <w:lang w:val="fr-CA"/>
          </w:rPr>
          <w:t>6.3 du Guide de l'ACA pour plus d'informations sur les coûts et avantages annualisés</w:t>
        </w:r>
      </w:hyperlink>
      <w:r w:rsidRPr="00F3104D">
        <w:rPr>
          <w:lang w:val="fr-CA"/>
        </w:rPr>
        <w:t>.</w:t>
      </w:r>
    </w:p>
  </w:comment>
  <w:comment w:id="17" w:author="Author" w:initials="A">
    <w:p w14:paraId="14FA4572" w14:textId="77777777" w:rsidR="00F3104D" w:rsidRPr="00F3104D" w:rsidRDefault="00F3104D" w:rsidP="00F3104D">
      <w:pPr>
        <w:pStyle w:val="CommentText"/>
        <w:rPr>
          <w:color w:val="44546A" w:themeColor="text2"/>
          <w:lang w:val="fr-CA"/>
        </w:rPr>
      </w:pPr>
      <w:r>
        <w:rPr>
          <w:rStyle w:val="CommentReference"/>
        </w:rPr>
        <w:annotationRef/>
      </w:r>
      <w:r w:rsidRPr="00F3104D">
        <w:rPr>
          <w:color w:val="44546A" w:themeColor="text2"/>
          <w:lang w:val="fr-CA"/>
        </w:rPr>
        <w:t>Le texte en bleu est une instruction pour le rédacteur et doit être supprimé du rapport final.</w:t>
      </w:r>
    </w:p>
    <w:p w14:paraId="6046E2E1" w14:textId="77777777" w:rsidR="00F3104D" w:rsidRPr="00F3104D" w:rsidRDefault="00F3104D" w:rsidP="00F3104D">
      <w:pPr>
        <w:pStyle w:val="CommentText"/>
        <w:rPr>
          <w:color w:val="44546A" w:themeColor="text2"/>
          <w:lang w:val="fr-CA"/>
        </w:rPr>
      </w:pPr>
    </w:p>
    <w:p w14:paraId="1A7AC1FC" w14:textId="77777777" w:rsidR="00F3104D" w:rsidRPr="00F3104D" w:rsidRDefault="00F3104D" w:rsidP="00F3104D">
      <w:pPr>
        <w:pStyle w:val="CommentText"/>
        <w:rPr>
          <w:color w:val="44546A" w:themeColor="text2"/>
          <w:lang w:val="fr-CA"/>
        </w:rPr>
      </w:pPr>
      <w:r w:rsidRPr="00F3104D">
        <w:rPr>
          <w:color w:val="44546A" w:themeColor="text2"/>
          <w:lang w:val="fr-CA"/>
        </w:rPr>
        <w:t xml:space="preserve">Énumérez les points d'une seule ligne dans cette section. </w:t>
      </w:r>
    </w:p>
    <w:p w14:paraId="727097C4" w14:textId="77777777" w:rsidR="00F3104D" w:rsidRPr="00F3104D" w:rsidRDefault="00F3104D" w:rsidP="00F3104D">
      <w:pPr>
        <w:pStyle w:val="CommentText"/>
        <w:rPr>
          <w:color w:val="44546A" w:themeColor="text2"/>
          <w:lang w:val="fr-CA"/>
        </w:rPr>
      </w:pPr>
      <w:r w:rsidRPr="00F3104D">
        <w:rPr>
          <w:color w:val="44546A" w:themeColor="text2"/>
          <w:lang w:val="fr-CA"/>
        </w:rPr>
        <w:t>Les éléments dont l'impact n'a pas été monétisé mais peut être quantifié doivent être énumérés dans des unités de mesure clairement indiquées. Par exemple, le nombre de décès ou de blessures évités.</w:t>
      </w:r>
    </w:p>
    <w:p w14:paraId="647B3562" w14:textId="77777777" w:rsidR="00F3104D" w:rsidRPr="00F3104D" w:rsidRDefault="00F3104D" w:rsidP="00F3104D">
      <w:pPr>
        <w:pStyle w:val="CommentText"/>
        <w:rPr>
          <w:color w:val="44546A" w:themeColor="text2"/>
          <w:lang w:val="fr-CA"/>
        </w:rPr>
      </w:pPr>
    </w:p>
    <w:p w14:paraId="65BBE21E" w14:textId="77777777" w:rsidR="00F3104D" w:rsidRPr="00F3104D" w:rsidRDefault="00F3104D" w:rsidP="00F3104D">
      <w:pPr>
        <w:pStyle w:val="CommentText"/>
        <w:rPr>
          <w:lang w:val="fr-CA"/>
        </w:rPr>
      </w:pPr>
      <w:r w:rsidRPr="00F3104D">
        <w:rPr>
          <w:color w:val="44546A" w:themeColor="text2"/>
          <w:lang w:val="fr-CA"/>
        </w:rPr>
        <w:t>Les éléments intangibles ou qualitatifs qui sont susceptibles d'avoir un impact significatif sur la prise de décision doivent être énumérés et leur importance brièvement indiquée. Il s'agit des éléments de votre analyse dont vous pensez qu'ils sont importants mais que vous n'avez pas pu estimer. Dressez la liste des impacts positifs et négatifs par partie prenante.</w:t>
      </w:r>
    </w:p>
    <w:p w14:paraId="329DCBD8" w14:textId="5A40E53F" w:rsidR="00F3104D" w:rsidRPr="00F3104D" w:rsidRDefault="00F3104D" w:rsidP="00F3104D">
      <w:pPr>
        <w:pStyle w:val="CommentText"/>
        <w:rPr>
          <w:lang w:val="fr-CA"/>
        </w:rPr>
      </w:pPr>
    </w:p>
  </w:comment>
  <w:comment w:id="44" w:author="Author" w:initials="A">
    <w:p w14:paraId="41574512" w14:textId="5C16D0F3" w:rsidR="00D82081" w:rsidRPr="00D82081" w:rsidRDefault="00D82081" w:rsidP="00D82081">
      <w:pPr>
        <w:pStyle w:val="CommentText"/>
        <w:rPr>
          <w:color w:val="44546A" w:themeColor="text2"/>
          <w:lang w:val="fr-CA"/>
        </w:rPr>
      </w:pPr>
      <w:r>
        <w:rPr>
          <w:rStyle w:val="CommentReference"/>
        </w:rPr>
        <w:annotationRef/>
      </w:r>
      <w:r w:rsidRPr="00D82081">
        <w:rPr>
          <w:color w:val="44546A" w:themeColor="text2"/>
          <w:lang w:val="fr-CA"/>
        </w:rPr>
        <w:t xml:space="preserve">L'utilisation de </w:t>
      </w:r>
      <w:r w:rsidRPr="00D82081">
        <w:rPr>
          <w:b/>
          <w:bCs/>
          <w:color w:val="44546A" w:themeColor="text2"/>
          <w:lang w:val="fr-CA"/>
        </w:rPr>
        <w:t>Menu</w:t>
      </w:r>
      <w:r w:rsidRPr="00D82081">
        <w:rPr>
          <w:color w:val="44546A" w:themeColor="text2"/>
          <w:lang w:val="fr-CA"/>
        </w:rPr>
        <w:t xml:space="preserve"> / </w:t>
      </w:r>
      <w:proofErr w:type="spellStart"/>
      <w:r w:rsidRPr="00D82081">
        <w:rPr>
          <w:b/>
          <w:bCs/>
          <w:color w:val="44546A" w:themeColor="text2"/>
          <w:lang w:val="fr-CA"/>
        </w:rPr>
        <w:t>References</w:t>
      </w:r>
      <w:proofErr w:type="spellEnd"/>
      <w:r w:rsidRPr="00D82081">
        <w:rPr>
          <w:color w:val="44546A" w:themeColor="text2"/>
          <w:lang w:val="fr-CA"/>
        </w:rPr>
        <w:t xml:space="preserve"> / </w:t>
      </w:r>
      <w:r w:rsidRPr="00D82081">
        <w:rPr>
          <w:b/>
          <w:bCs/>
          <w:color w:val="44546A" w:themeColor="text2"/>
          <w:lang w:val="fr-CA"/>
        </w:rPr>
        <w:t>Insert Citation</w:t>
      </w:r>
      <w:r w:rsidRPr="00D82081">
        <w:rPr>
          <w:color w:val="44546A" w:themeColor="text2"/>
          <w:lang w:val="fr-CA"/>
        </w:rPr>
        <w:t xml:space="preserve"> pour créer des références à travers le document mettra à jour cette section automatiquement.</w:t>
      </w:r>
    </w:p>
    <w:p w14:paraId="358A9436" w14:textId="4C01A026" w:rsidR="00D82081" w:rsidRPr="00D82081" w:rsidRDefault="00D82081" w:rsidP="00D82081">
      <w:pPr>
        <w:pStyle w:val="CommentText"/>
        <w:rPr>
          <w:lang w:val="fr-CA"/>
        </w:rPr>
      </w:pPr>
      <w:r w:rsidRPr="00D82081">
        <w:rPr>
          <w:color w:val="44546A" w:themeColor="text2"/>
          <w:lang w:val="fr-CA"/>
        </w:rPr>
        <w:t>De plus, votre bibliothèque de références peut être enregistrée et partagée. Cette méthode peut donc vous faire gagner de précieuses minutes si vous faites référence au même document dans plusieurs rapports.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B61E5" w15:done="0"/>
  <w15:commentEx w15:paraId="3E0E497D" w15:done="0"/>
  <w15:commentEx w15:paraId="5CA1DBA7" w15:done="0"/>
  <w15:commentEx w15:paraId="65ACD169" w15:done="0"/>
  <w15:commentEx w15:paraId="7C1236D9" w15:done="0"/>
  <w15:commentEx w15:paraId="191DCFCC" w15:done="0"/>
  <w15:commentEx w15:paraId="56EDEFB0" w15:done="0"/>
  <w15:commentEx w15:paraId="56C3BD33" w15:done="0"/>
  <w15:commentEx w15:paraId="32C9A7C6" w15:done="0"/>
  <w15:commentEx w15:paraId="0FBBDCDC" w15:done="0"/>
  <w15:commentEx w15:paraId="329DCBD8" w15:done="0"/>
  <w15:commentEx w15:paraId="358A94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B61E5" w16cid:durableId="2602B4CE"/>
  <w16cid:commentId w16cid:paraId="3E0E497D" w16cid:durableId="2602B583"/>
  <w16cid:commentId w16cid:paraId="5CA1DBA7" w16cid:durableId="2602B5A1"/>
  <w16cid:commentId w16cid:paraId="65ACD169" w16cid:durableId="2602B5BC"/>
  <w16cid:commentId w16cid:paraId="7C1236D9" w16cid:durableId="2602B5C0"/>
  <w16cid:commentId w16cid:paraId="191DCFCC" w16cid:durableId="2602B744"/>
  <w16cid:commentId w16cid:paraId="56EDEFB0" w16cid:durableId="2602B75B"/>
  <w16cid:commentId w16cid:paraId="56C3BD33" w16cid:durableId="2602B79A"/>
  <w16cid:commentId w16cid:paraId="32C9A7C6" w16cid:durableId="2602B7AE"/>
  <w16cid:commentId w16cid:paraId="0FBBDCDC" w16cid:durableId="2602B7C5"/>
  <w16cid:commentId w16cid:paraId="329DCBD8" w16cid:durableId="2602B8DF"/>
  <w16cid:commentId w16cid:paraId="358A9436" w16cid:durableId="2602B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BEB9" w14:textId="77777777" w:rsidR="002A3590" w:rsidRDefault="002A3590">
      <w:pPr>
        <w:spacing w:after="0" w:line="240" w:lineRule="auto"/>
      </w:pPr>
      <w:r>
        <w:separator/>
      </w:r>
    </w:p>
  </w:endnote>
  <w:endnote w:type="continuationSeparator" w:id="0">
    <w:p w14:paraId="21CD93AF" w14:textId="77777777" w:rsidR="002A3590" w:rsidRDefault="002A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503" w14:textId="7C14CD8C" w:rsidR="00754FA7" w:rsidRDefault="000352CB" w:rsidP="00754FA7">
    <w:pPr>
      <w:pStyle w:val="Header"/>
      <w:jc w:val="center"/>
    </w:pPr>
    <w:r w:rsidRPr="00BA08E5">
      <w:t>Page</w:t>
    </w:r>
    <w:r w:rsidR="00C61B0D">
      <w:t xml:space="preserve"> </w:t>
    </w:r>
    <w:r w:rsidR="00C61B0D">
      <w:rPr>
        <w:b/>
        <w:bCs/>
        <w:sz w:val="24"/>
        <w:szCs w:val="24"/>
      </w:rPr>
      <w:fldChar w:fldCharType="begin"/>
    </w:r>
    <w:r w:rsidR="00C61B0D">
      <w:rPr>
        <w:b/>
        <w:bCs/>
      </w:rPr>
      <w:instrText xml:space="preserve"> PAGE </w:instrText>
    </w:r>
    <w:r w:rsidR="00C61B0D">
      <w:rPr>
        <w:b/>
        <w:bCs/>
        <w:sz w:val="24"/>
        <w:szCs w:val="24"/>
      </w:rPr>
      <w:fldChar w:fldCharType="separate"/>
    </w:r>
    <w:r w:rsidR="001709ED">
      <w:rPr>
        <w:b/>
        <w:bCs/>
        <w:noProof/>
      </w:rPr>
      <w:t>2</w:t>
    </w:r>
    <w:r w:rsidR="00C61B0D">
      <w:rPr>
        <w:b/>
        <w:bCs/>
        <w:sz w:val="24"/>
        <w:szCs w:val="24"/>
      </w:rPr>
      <w:fldChar w:fldCharType="end"/>
    </w:r>
    <w:r w:rsidR="00C61B0D">
      <w:t xml:space="preserve"> </w:t>
    </w:r>
    <w:r w:rsidRPr="00BA08E5">
      <w:t xml:space="preserve">de </w:t>
    </w:r>
    <w:r w:rsidRPr="00BA08E5">
      <w:rPr>
        <w:b/>
      </w:rPr>
      <w:t>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6091"/>
      <w:docPartObj>
        <w:docPartGallery w:val="Page Numbers (Bottom of Page)"/>
        <w:docPartUnique/>
      </w:docPartObj>
    </w:sdtPr>
    <w:sdtEndPr>
      <w:rPr>
        <w:noProof/>
      </w:rPr>
    </w:sdtEndPr>
    <w:sdtContent>
      <w:p w14:paraId="273CFFD5" w14:textId="77777777" w:rsidR="000D76D0" w:rsidRDefault="00C61B0D">
        <w:pPr>
          <w:pStyle w:val="Footer"/>
          <w:jc w:val="center"/>
        </w:pPr>
        <w:r w:rsidRPr="000D76D0">
          <w:rPr>
            <w:color w:val="FFFFFF" w:themeColor="background1"/>
          </w:rPr>
          <w:fldChar w:fldCharType="begin"/>
        </w:r>
        <w:r w:rsidRPr="000D76D0">
          <w:rPr>
            <w:color w:val="FFFFFF" w:themeColor="background1"/>
          </w:rPr>
          <w:instrText xml:space="preserve"> PAGE   \* MERGEFORMAT </w:instrText>
        </w:r>
        <w:r w:rsidRPr="000D76D0">
          <w:rPr>
            <w:color w:val="FFFFFF" w:themeColor="background1"/>
          </w:rPr>
          <w:fldChar w:fldCharType="separate"/>
        </w:r>
        <w:r w:rsidRPr="000D76D0">
          <w:rPr>
            <w:noProof/>
            <w:color w:val="FFFFFF" w:themeColor="background1"/>
          </w:rPr>
          <w:t>2</w:t>
        </w:r>
        <w:r w:rsidRPr="000D76D0">
          <w:rPr>
            <w:noProof/>
            <w:color w:val="FFFFFF" w:themeColor="background1"/>
          </w:rPr>
          <w:fldChar w:fldCharType="end"/>
        </w:r>
      </w:p>
    </w:sdtContent>
  </w:sdt>
  <w:p w14:paraId="6A2F5842" w14:textId="77777777" w:rsidR="005F1535" w:rsidRDefault="005F1535" w:rsidP="007A123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2658"/>
      <w:docPartObj>
        <w:docPartGallery w:val="Page Numbers (Bottom of Page)"/>
        <w:docPartUnique/>
      </w:docPartObj>
    </w:sdtPr>
    <w:sdtEndPr>
      <w:rPr>
        <w:noProof/>
      </w:rPr>
    </w:sdtEndPr>
    <w:sdtContent>
      <w:p w14:paraId="4CC2E5C7" w14:textId="77777777" w:rsidR="000D76D0" w:rsidRDefault="00C61B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5D4D0" w14:textId="77777777" w:rsidR="0067027F" w:rsidRDefault="00670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57599"/>
      <w:docPartObj>
        <w:docPartGallery w:val="Page Numbers (Bottom of Page)"/>
        <w:docPartUnique/>
      </w:docPartObj>
    </w:sdtPr>
    <w:sdtEndPr>
      <w:rPr>
        <w:noProof/>
      </w:rPr>
    </w:sdtEndPr>
    <w:sdtContent>
      <w:p w14:paraId="6C75B2E2" w14:textId="77777777" w:rsidR="000D76D0" w:rsidRDefault="00C61B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C7A70" w14:textId="77777777" w:rsidR="008E606E" w:rsidRDefault="008E606E" w:rsidP="00754FA7">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820198"/>
      <w:docPartObj>
        <w:docPartGallery w:val="Page Numbers (Top of Page)"/>
        <w:docPartUnique/>
      </w:docPartObj>
    </w:sdtPr>
    <w:sdtEndPr/>
    <w:sdtContent>
      <w:p w14:paraId="4ACB128A" w14:textId="22BE1D59" w:rsidR="008E606E" w:rsidRDefault="000352CB" w:rsidP="008E606E">
        <w:pPr>
          <w:pStyle w:val="Header"/>
          <w:jc w:val="center"/>
        </w:pPr>
        <w:r w:rsidRPr="00BA08E5">
          <w:t>Page</w:t>
        </w:r>
        <w:r w:rsidR="00C61B0D">
          <w:t xml:space="preserve"> </w:t>
        </w:r>
        <w:r w:rsidR="00C61B0D">
          <w:rPr>
            <w:b/>
            <w:bCs/>
            <w:sz w:val="24"/>
            <w:szCs w:val="24"/>
          </w:rPr>
          <w:fldChar w:fldCharType="begin"/>
        </w:r>
        <w:r w:rsidR="00C61B0D">
          <w:rPr>
            <w:b/>
            <w:bCs/>
          </w:rPr>
          <w:instrText xml:space="preserve"> PAGE </w:instrText>
        </w:r>
        <w:r w:rsidR="00C61B0D">
          <w:rPr>
            <w:b/>
            <w:bCs/>
            <w:sz w:val="24"/>
            <w:szCs w:val="24"/>
          </w:rPr>
          <w:fldChar w:fldCharType="separate"/>
        </w:r>
        <w:r w:rsidR="001709ED">
          <w:rPr>
            <w:b/>
            <w:bCs/>
            <w:noProof/>
          </w:rPr>
          <w:t>1</w:t>
        </w:r>
        <w:r w:rsidR="00C61B0D">
          <w:rPr>
            <w:b/>
            <w:bCs/>
            <w:sz w:val="24"/>
            <w:szCs w:val="24"/>
          </w:rPr>
          <w:fldChar w:fldCharType="end"/>
        </w:r>
        <w:r w:rsidR="00C61B0D">
          <w:t xml:space="preserve"> </w:t>
        </w:r>
        <w:r w:rsidR="006A2619" w:rsidRPr="00BA08E5">
          <w:t>de</w:t>
        </w:r>
        <w:r w:rsidR="00C61B0D">
          <w:t xml:space="preserve"> </w:t>
        </w:r>
        <w:r w:rsidR="0051221F">
          <w:rPr>
            <w:b/>
            <w:bCs/>
            <w:sz w:val="24"/>
            <w:szCs w:val="24"/>
          </w:rPr>
          <w:fldChar w:fldCharType="begin"/>
        </w:r>
        <w:r w:rsidR="0051221F">
          <w:rPr>
            <w:b/>
            <w:bCs/>
            <w:sz w:val="24"/>
            <w:szCs w:val="24"/>
          </w:rPr>
          <w:instrText xml:space="preserve"> SECTIONPAGES  </w:instrText>
        </w:r>
        <w:r w:rsidR="0051221F">
          <w:rPr>
            <w:b/>
            <w:bCs/>
            <w:sz w:val="24"/>
            <w:szCs w:val="24"/>
          </w:rPr>
          <w:fldChar w:fldCharType="separate"/>
        </w:r>
        <w:r w:rsidR="005064B2">
          <w:rPr>
            <w:b/>
            <w:bCs/>
            <w:noProof/>
            <w:sz w:val="24"/>
            <w:szCs w:val="24"/>
          </w:rPr>
          <w:t>11</w:t>
        </w:r>
        <w:r w:rsidR="0051221F">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B859" w14:textId="77777777" w:rsidR="002A3590" w:rsidRDefault="002A3590">
      <w:pPr>
        <w:spacing w:after="0" w:line="240" w:lineRule="auto"/>
      </w:pPr>
      <w:r>
        <w:separator/>
      </w:r>
    </w:p>
  </w:footnote>
  <w:footnote w:type="continuationSeparator" w:id="0">
    <w:p w14:paraId="2E1993EE" w14:textId="77777777" w:rsidR="002A3590" w:rsidRDefault="002A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2532" w14:textId="39365324" w:rsidR="00754FA7" w:rsidRDefault="000352CB">
    <w:pPr>
      <w:pStyle w:val="Header"/>
    </w:pPr>
    <w:r w:rsidRPr="00BA08E5">
      <w:t xml:space="preserve">Division / </w:t>
    </w:r>
    <w:proofErr w:type="spellStart"/>
    <w:r w:rsidRPr="00BA08E5">
      <w:t>Ministère</w:t>
    </w:r>
    <w:proofErr w:type="spellEnd"/>
    <w:r w:rsidR="002A3590">
      <w:pict w14:anchorId="320110FA">
        <v:rect id="_x0000_i1025" style="width:468pt;height:1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79A" w14:textId="77777777" w:rsidR="00754FA7" w:rsidRPr="00754FA7" w:rsidRDefault="00754FA7" w:rsidP="00754FA7">
    <w:pPr>
      <w:pStyle w:val="Header"/>
      <w:jc w:val="right"/>
      <w:rPr>
        <w:sz w:val="20"/>
      </w:rPr>
    </w:pPr>
  </w:p>
  <w:p w14:paraId="49ED7B11" w14:textId="77777777" w:rsidR="005F1535" w:rsidRDefault="002A3590">
    <w:pPr>
      <w:pStyle w:val="Header"/>
    </w:pPr>
    <w:r>
      <w:pict w14:anchorId="6DF50EE6">
        <v:rect id="_x0000_i1026" style="width:468pt;height:1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9E21" w14:textId="77777777" w:rsidR="008E606E" w:rsidRDefault="008E606E">
    <w:pPr>
      <w:pStyle w:val="Header"/>
    </w:pPr>
  </w:p>
  <w:p w14:paraId="3A2F4981" w14:textId="77777777" w:rsidR="008E606E" w:rsidRDefault="002A3590">
    <w:pPr>
      <w:pStyle w:val="Header"/>
    </w:pPr>
    <w:r>
      <w:pict w14:anchorId="6D4983B7">
        <v:rect id="_x0000_i1027" style="width:468pt;height:1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5CC7" w14:textId="2ABAA564" w:rsidR="008E606E" w:rsidRPr="001B2B78" w:rsidRDefault="006A2619" w:rsidP="008E606E">
    <w:pPr>
      <w:pStyle w:val="Header"/>
      <w:rPr>
        <w:sz w:val="20"/>
        <w:lang w:val="fr-CA"/>
      </w:rPr>
    </w:pPr>
    <w:r w:rsidRPr="001B2B78">
      <w:rPr>
        <w:sz w:val="20"/>
        <w:lang w:val="fr-CA"/>
      </w:rPr>
      <w:t>Groupe de programmes | Ministère</w:t>
    </w:r>
    <w:r w:rsidR="00C61B0D" w:rsidRPr="001B2B78">
      <w:rPr>
        <w:sz w:val="20"/>
        <w:lang w:val="fr-CA"/>
      </w:rPr>
      <w:t xml:space="preserve"> </w:t>
    </w:r>
  </w:p>
  <w:p w14:paraId="73AF36A0" w14:textId="77777777" w:rsidR="008E606E" w:rsidRPr="001B2B78" w:rsidRDefault="002A3590">
    <w:pPr>
      <w:pStyle w:val="Header"/>
      <w:rPr>
        <w:lang w:val="fr-CA"/>
      </w:rPr>
    </w:pPr>
    <w:r>
      <w:rPr>
        <w:lang w:val="fr-CA"/>
      </w:rPr>
      <w:pict w14:anchorId="384EEE8E">
        <v:rect id="_x0000_i1028" style="width:468pt;height:1pt" o:hralign="center" o:hrstd="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229" w14:textId="77777777" w:rsidR="008E606E" w:rsidRPr="00754FA7" w:rsidRDefault="008E606E" w:rsidP="008E606E">
    <w:pPr>
      <w:pStyle w:val="Header"/>
      <w:jc w:val="right"/>
      <w:rPr>
        <w:sz w:val="20"/>
      </w:rPr>
    </w:pPr>
  </w:p>
  <w:p w14:paraId="7F2C9343" w14:textId="77777777" w:rsidR="008E606E" w:rsidRDefault="002A3590">
    <w:pPr>
      <w:pStyle w:val="Header"/>
    </w:pPr>
    <w:r>
      <w:pict w14:anchorId="472286CA">
        <v:rect id="_x0000_i1029" style="width:468pt;height:1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E4"/>
    <w:multiLevelType w:val="hybridMultilevel"/>
    <w:tmpl w:val="FFFFFFFF"/>
    <w:lvl w:ilvl="0" w:tplc="D19287FA">
      <w:start w:val="1"/>
      <w:numFmt w:val="bullet"/>
      <w:lvlText w:val="§"/>
      <w:lvlJc w:val="left"/>
      <w:pPr>
        <w:ind w:left="720" w:hanging="360"/>
      </w:pPr>
      <w:rPr>
        <w:rFonts w:ascii="Wingdings" w:hAnsi="Wingdings" w:hint="default"/>
      </w:rPr>
    </w:lvl>
    <w:lvl w:ilvl="1" w:tplc="F54292E8">
      <w:start w:val="1"/>
      <w:numFmt w:val="bullet"/>
      <w:lvlText w:val="o"/>
      <w:lvlJc w:val="left"/>
      <w:pPr>
        <w:ind w:left="1440" w:hanging="360"/>
      </w:pPr>
      <w:rPr>
        <w:rFonts w:ascii="Courier New" w:hAnsi="Courier New" w:hint="default"/>
      </w:rPr>
    </w:lvl>
    <w:lvl w:ilvl="2" w:tplc="648022D4">
      <w:start w:val="1"/>
      <w:numFmt w:val="bullet"/>
      <w:lvlText w:val=""/>
      <w:lvlJc w:val="left"/>
      <w:pPr>
        <w:ind w:left="2160" w:hanging="360"/>
      </w:pPr>
      <w:rPr>
        <w:rFonts w:ascii="Wingdings" w:hAnsi="Wingdings" w:hint="default"/>
      </w:rPr>
    </w:lvl>
    <w:lvl w:ilvl="3" w:tplc="A5E2438C">
      <w:start w:val="1"/>
      <w:numFmt w:val="bullet"/>
      <w:lvlText w:val=""/>
      <w:lvlJc w:val="left"/>
      <w:pPr>
        <w:ind w:left="2880" w:hanging="360"/>
      </w:pPr>
      <w:rPr>
        <w:rFonts w:ascii="Symbol" w:hAnsi="Symbol" w:hint="default"/>
      </w:rPr>
    </w:lvl>
    <w:lvl w:ilvl="4" w:tplc="A4689226">
      <w:start w:val="1"/>
      <w:numFmt w:val="bullet"/>
      <w:lvlText w:val="o"/>
      <w:lvlJc w:val="left"/>
      <w:pPr>
        <w:ind w:left="3600" w:hanging="360"/>
      </w:pPr>
      <w:rPr>
        <w:rFonts w:ascii="Courier New" w:hAnsi="Courier New" w:hint="default"/>
      </w:rPr>
    </w:lvl>
    <w:lvl w:ilvl="5" w:tplc="5C023F28">
      <w:start w:val="1"/>
      <w:numFmt w:val="bullet"/>
      <w:lvlText w:val=""/>
      <w:lvlJc w:val="left"/>
      <w:pPr>
        <w:ind w:left="4320" w:hanging="360"/>
      </w:pPr>
      <w:rPr>
        <w:rFonts w:ascii="Wingdings" w:hAnsi="Wingdings" w:hint="default"/>
      </w:rPr>
    </w:lvl>
    <w:lvl w:ilvl="6" w:tplc="6936A9DC">
      <w:start w:val="1"/>
      <w:numFmt w:val="bullet"/>
      <w:lvlText w:val=""/>
      <w:lvlJc w:val="left"/>
      <w:pPr>
        <w:ind w:left="5040" w:hanging="360"/>
      </w:pPr>
      <w:rPr>
        <w:rFonts w:ascii="Symbol" w:hAnsi="Symbol" w:hint="default"/>
      </w:rPr>
    </w:lvl>
    <w:lvl w:ilvl="7" w:tplc="F528B874">
      <w:start w:val="1"/>
      <w:numFmt w:val="bullet"/>
      <w:lvlText w:val="o"/>
      <w:lvlJc w:val="left"/>
      <w:pPr>
        <w:ind w:left="5760" w:hanging="360"/>
      </w:pPr>
      <w:rPr>
        <w:rFonts w:ascii="Courier New" w:hAnsi="Courier New" w:hint="default"/>
      </w:rPr>
    </w:lvl>
    <w:lvl w:ilvl="8" w:tplc="B89007AC">
      <w:start w:val="1"/>
      <w:numFmt w:val="bullet"/>
      <w:lvlText w:val=""/>
      <w:lvlJc w:val="left"/>
      <w:pPr>
        <w:ind w:left="6480" w:hanging="360"/>
      </w:pPr>
      <w:rPr>
        <w:rFonts w:ascii="Wingdings" w:hAnsi="Wingdings" w:hint="default"/>
      </w:rPr>
    </w:lvl>
  </w:abstractNum>
  <w:abstractNum w:abstractNumId="1" w15:restartNumberingAfterBreak="0">
    <w:nsid w:val="0306298D"/>
    <w:multiLevelType w:val="hybridMultilevel"/>
    <w:tmpl w:val="FFFFFFFF"/>
    <w:lvl w:ilvl="0" w:tplc="E904DF64">
      <w:start w:val="1"/>
      <w:numFmt w:val="bullet"/>
      <w:lvlText w:val="§"/>
      <w:lvlJc w:val="left"/>
      <w:pPr>
        <w:ind w:left="720" w:hanging="360"/>
      </w:pPr>
      <w:rPr>
        <w:rFonts w:ascii="Wingdings" w:hAnsi="Wingdings" w:hint="default"/>
      </w:rPr>
    </w:lvl>
    <w:lvl w:ilvl="1" w:tplc="BA748AE6">
      <w:start w:val="1"/>
      <w:numFmt w:val="bullet"/>
      <w:lvlText w:val="o"/>
      <w:lvlJc w:val="left"/>
      <w:pPr>
        <w:ind w:left="1440" w:hanging="360"/>
      </w:pPr>
      <w:rPr>
        <w:rFonts w:ascii="Courier New" w:hAnsi="Courier New" w:hint="default"/>
      </w:rPr>
    </w:lvl>
    <w:lvl w:ilvl="2" w:tplc="3C52A470">
      <w:start w:val="1"/>
      <w:numFmt w:val="bullet"/>
      <w:lvlText w:val=""/>
      <w:lvlJc w:val="left"/>
      <w:pPr>
        <w:ind w:left="2160" w:hanging="360"/>
      </w:pPr>
      <w:rPr>
        <w:rFonts w:ascii="Wingdings" w:hAnsi="Wingdings" w:hint="default"/>
      </w:rPr>
    </w:lvl>
    <w:lvl w:ilvl="3" w:tplc="FC6C68AC">
      <w:start w:val="1"/>
      <w:numFmt w:val="bullet"/>
      <w:lvlText w:val=""/>
      <w:lvlJc w:val="left"/>
      <w:pPr>
        <w:ind w:left="2880" w:hanging="360"/>
      </w:pPr>
      <w:rPr>
        <w:rFonts w:ascii="Symbol" w:hAnsi="Symbol" w:hint="default"/>
      </w:rPr>
    </w:lvl>
    <w:lvl w:ilvl="4" w:tplc="1A8E1DC6">
      <w:start w:val="1"/>
      <w:numFmt w:val="bullet"/>
      <w:lvlText w:val="o"/>
      <w:lvlJc w:val="left"/>
      <w:pPr>
        <w:ind w:left="3600" w:hanging="360"/>
      </w:pPr>
      <w:rPr>
        <w:rFonts w:ascii="Courier New" w:hAnsi="Courier New" w:hint="default"/>
      </w:rPr>
    </w:lvl>
    <w:lvl w:ilvl="5" w:tplc="A28A253E">
      <w:start w:val="1"/>
      <w:numFmt w:val="bullet"/>
      <w:lvlText w:val=""/>
      <w:lvlJc w:val="left"/>
      <w:pPr>
        <w:ind w:left="4320" w:hanging="360"/>
      </w:pPr>
      <w:rPr>
        <w:rFonts w:ascii="Wingdings" w:hAnsi="Wingdings" w:hint="default"/>
      </w:rPr>
    </w:lvl>
    <w:lvl w:ilvl="6" w:tplc="32C03AEA">
      <w:start w:val="1"/>
      <w:numFmt w:val="bullet"/>
      <w:lvlText w:val=""/>
      <w:lvlJc w:val="left"/>
      <w:pPr>
        <w:ind w:left="5040" w:hanging="360"/>
      </w:pPr>
      <w:rPr>
        <w:rFonts w:ascii="Symbol" w:hAnsi="Symbol" w:hint="default"/>
      </w:rPr>
    </w:lvl>
    <w:lvl w:ilvl="7" w:tplc="9208CD10">
      <w:start w:val="1"/>
      <w:numFmt w:val="bullet"/>
      <w:lvlText w:val="o"/>
      <w:lvlJc w:val="left"/>
      <w:pPr>
        <w:ind w:left="5760" w:hanging="360"/>
      </w:pPr>
      <w:rPr>
        <w:rFonts w:ascii="Courier New" w:hAnsi="Courier New" w:hint="default"/>
      </w:rPr>
    </w:lvl>
    <w:lvl w:ilvl="8" w:tplc="73AAB4DE">
      <w:start w:val="1"/>
      <w:numFmt w:val="bullet"/>
      <w:lvlText w:val=""/>
      <w:lvlJc w:val="left"/>
      <w:pPr>
        <w:ind w:left="6480" w:hanging="360"/>
      </w:pPr>
      <w:rPr>
        <w:rFonts w:ascii="Wingdings" w:hAnsi="Wingdings" w:hint="default"/>
      </w:rPr>
    </w:lvl>
  </w:abstractNum>
  <w:abstractNum w:abstractNumId="2" w15:restartNumberingAfterBreak="0">
    <w:nsid w:val="0B3A6A5C"/>
    <w:multiLevelType w:val="multilevel"/>
    <w:tmpl w:val="D114A3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544FD9"/>
    <w:multiLevelType w:val="hybridMultilevel"/>
    <w:tmpl w:val="E5326506"/>
    <w:lvl w:ilvl="0" w:tplc="B742F46C">
      <w:start w:val="1"/>
      <w:numFmt w:val="bullet"/>
      <w:lvlText w:val=""/>
      <w:lvlJc w:val="left"/>
      <w:pPr>
        <w:ind w:left="720" w:hanging="360"/>
      </w:pPr>
      <w:rPr>
        <w:rFonts w:ascii="Symbol" w:hAnsi="Symbol" w:hint="default"/>
      </w:rPr>
    </w:lvl>
    <w:lvl w:ilvl="1" w:tplc="7EDE9AA8" w:tentative="1">
      <w:start w:val="1"/>
      <w:numFmt w:val="bullet"/>
      <w:lvlText w:val="o"/>
      <w:lvlJc w:val="left"/>
      <w:pPr>
        <w:ind w:left="1440" w:hanging="360"/>
      </w:pPr>
      <w:rPr>
        <w:rFonts w:ascii="Courier New" w:hAnsi="Courier New" w:cs="Courier New" w:hint="default"/>
      </w:rPr>
    </w:lvl>
    <w:lvl w:ilvl="2" w:tplc="CF3E08EA" w:tentative="1">
      <w:start w:val="1"/>
      <w:numFmt w:val="bullet"/>
      <w:lvlText w:val=""/>
      <w:lvlJc w:val="left"/>
      <w:pPr>
        <w:ind w:left="2160" w:hanging="360"/>
      </w:pPr>
      <w:rPr>
        <w:rFonts w:ascii="Wingdings" w:hAnsi="Wingdings" w:hint="default"/>
      </w:rPr>
    </w:lvl>
    <w:lvl w:ilvl="3" w:tplc="7CC634FC" w:tentative="1">
      <w:start w:val="1"/>
      <w:numFmt w:val="bullet"/>
      <w:lvlText w:val=""/>
      <w:lvlJc w:val="left"/>
      <w:pPr>
        <w:ind w:left="2880" w:hanging="360"/>
      </w:pPr>
      <w:rPr>
        <w:rFonts w:ascii="Symbol" w:hAnsi="Symbol" w:hint="default"/>
      </w:rPr>
    </w:lvl>
    <w:lvl w:ilvl="4" w:tplc="F288DA00" w:tentative="1">
      <w:start w:val="1"/>
      <w:numFmt w:val="bullet"/>
      <w:lvlText w:val="o"/>
      <w:lvlJc w:val="left"/>
      <w:pPr>
        <w:ind w:left="3600" w:hanging="360"/>
      </w:pPr>
      <w:rPr>
        <w:rFonts w:ascii="Courier New" w:hAnsi="Courier New" w:cs="Courier New" w:hint="default"/>
      </w:rPr>
    </w:lvl>
    <w:lvl w:ilvl="5" w:tplc="C136DE86" w:tentative="1">
      <w:start w:val="1"/>
      <w:numFmt w:val="bullet"/>
      <w:lvlText w:val=""/>
      <w:lvlJc w:val="left"/>
      <w:pPr>
        <w:ind w:left="4320" w:hanging="360"/>
      </w:pPr>
      <w:rPr>
        <w:rFonts w:ascii="Wingdings" w:hAnsi="Wingdings" w:hint="default"/>
      </w:rPr>
    </w:lvl>
    <w:lvl w:ilvl="6" w:tplc="41C0C7DC" w:tentative="1">
      <w:start w:val="1"/>
      <w:numFmt w:val="bullet"/>
      <w:lvlText w:val=""/>
      <w:lvlJc w:val="left"/>
      <w:pPr>
        <w:ind w:left="5040" w:hanging="360"/>
      </w:pPr>
      <w:rPr>
        <w:rFonts w:ascii="Symbol" w:hAnsi="Symbol" w:hint="default"/>
      </w:rPr>
    </w:lvl>
    <w:lvl w:ilvl="7" w:tplc="D638B4B2" w:tentative="1">
      <w:start w:val="1"/>
      <w:numFmt w:val="bullet"/>
      <w:lvlText w:val="o"/>
      <w:lvlJc w:val="left"/>
      <w:pPr>
        <w:ind w:left="5760" w:hanging="360"/>
      </w:pPr>
      <w:rPr>
        <w:rFonts w:ascii="Courier New" w:hAnsi="Courier New" w:cs="Courier New" w:hint="default"/>
      </w:rPr>
    </w:lvl>
    <w:lvl w:ilvl="8" w:tplc="81681B48" w:tentative="1">
      <w:start w:val="1"/>
      <w:numFmt w:val="bullet"/>
      <w:lvlText w:val=""/>
      <w:lvlJc w:val="left"/>
      <w:pPr>
        <w:ind w:left="6480" w:hanging="360"/>
      </w:pPr>
      <w:rPr>
        <w:rFonts w:ascii="Wingdings" w:hAnsi="Wingdings" w:hint="default"/>
      </w:rPr>
    </w:lvl>
  </w:abstractNum>
  <w:abstractNum w:abstractNumId="4" w15:restartNumberingAfterBreak="0">
    <w:nsid w:val="0F3D48DA"/>
    <w:multiLevelType w:val="hybridMultilevel"/>
    <w:tmpl w:val="2CA8B0E0"/>
    <w:lvl w:ilvl="0" w:tplc="ECC6198C">
      <w:start w:val="1"/>
      <w:numFmt w:val="bullet"/>
      <w:lvlText w:val=""/>
      <w:lvlJc w:val="left"/>
      <w:pPr>
        <w:ind w:left="720" w:hanging="360"/>
      </w:pPr>
      <w:rPr>
        <w:rFonts w:ascii="Symbol" w:hAnsi="Symbol" w:hint="default"/>
      </w:rPr>
    </w:lvl>
    <w:lvl w:ilvl="1" w:tplc="6E5C2CA2" w:tentative="1">
      <w:start w:val="1"/>
      <w:numFmt w:val="bullet"/>
      <w:lvlText w:val="o"/>
      <w:lvlJc w:val="left"/>
      <w:pPr>
        <w:ind w:left="1440" w:hanging="360"/>
      </w:pPr>
      <w:rPr>
        <w:rFonts w:ascii="Courier New" w:hAnsi="Courier New" w:cs="Courier New" w:hint="default"/>
      </w:rPr>
    </w:lvl>
    <w:lvl w:ilvl="2" w:tplc="B296BC0C" w:tentative="1">
      <w:start w:val="1"/>
      <w:numFmt w:val="bullet"/>
      <w:lvlText w:val=""/>
      <w:lvlJc w:val="left"/>
      <w:pPr>
        <w:ind w:left="2160" w:hanging="360"/>
      </w:pPr>
      <w:rPr>
        <w:rFonts w:ascii="Wingdings" w:hAnsi="Wingdings" w:hint="default"/>
      </w:rPr>
    </w:lvl>
    <w:lvl w:ilvl="3" w:tplc="9B6A9CA0" w:tentative="1">
      <w:start w:val="1"/>
      <w:numFmt w:val="bullet"/>
      <w:lvlText w:val=""/>
      <w:lvlJc w:val="left"/>
      <w:pPr>
        <w:ind w:left="2880" w:hanging="360"/>
      </w:pPr>
      <w:rPr>
        <w:rFonts w:ascii="Symbol" w:hAnsi="Symbol" w:hint="default"/>
      </w:rPr>
    </w:lvl>
    <w:lvl w:ilvl="4" w:tplc="450C289C" w:tentative="1">
      <w:start w:val="1"/>
      <w:numFmt w:val="bullet"/>
      <w:lvlText w:val="o"/>
      <w:lvlJc w:val="left"/>
      <w:pPr>
        <w:ind w:left="3600" w:hanging="360"/>
      </w:pPr>
      <w:rPr>
        <w:rFonts w:ascii="Courier New" w:hAnsi="Courier New" w:cs="Courier New" w:hint="default"/>
      </w:rPr>
    </w:lvl>
    <w:lvl w:ilvl="5" w:tplc="2EBAE742" w:tentative="1">
      <w:start w:val="1"/>
      <w:numFmt w:val="bullet"/>
      <w:lvlText w:val=""/>
      <w:lvlJc w:val="left"/>
      <w:pPr>
        <w:ind w:left="4320" w:hanging="360"/>
      </w:pPr>
      <w:rPr>
        <w:rFonts w:ascii="Wingdings" w:hAnsi="Wingdings" w:hint="default"/>
      </w:rPr>
    </w:lvl>
    <w:lvl w:ilvl="6" w:tplc="528C21C0" w:tentative="1">
      <w:start w:val="1"/>
      <w:numFmt w:val="bullet"/>
      <w:lvlText w:val=""/>
      <w:lvlJc w:val="left"/>
      <w:pPr>
        <w:ind w:left="5040" w:hanging="360"/>
      </w:pPr>
      <w:rPr>
        <w:rFonts w:ascii="Symbol" w:hAnsi="Symbol" w:hint="default"/>
      </w:rPr>
    </w:lvl>
    <w:lvl w:ilvl="7" w:tplc="472CE86C" w:tentative="1">
      <w:start w:val="1"/>
      <w:numFmt w:val="bullet"/>
      <w:lvlText w:val="o"/>
      <w:lvlJc w:val="left"/>
      <w:pPr>
        <w:ind w:left="5760" w:hanging="360"/>
      </w:pPr>
      <w:rPr>
        <w:rFonts w:ascii="Courier New" w:hAnsi="Courier New" w:cs="Courier New" w:hint="default"/>
      </w:rPr>
    </w:lvl>
    <w:lvl w:ilvl="8" w:tplc="01BAAAD2" w:tentative="1">
      <w:start w:val="1"/>
      <w:numFmt w:val="bullet"/>
      <w:lvlText w:val=""/>
      <w:lvlJc w:val="left"/>
      <w:pPr>
        <w:ind w:left="6480" w:hanging="360"/>
      </w:pPr>
      <w:rPr>
        <w:rFonts w:ascii="Wingdings" w:hAnsi="Wingdings" w:hint="default"/>
      </w:rPr>
    </w:lvl>
  </w:abstractNum>
  <w:abstractNum w:abstractNumId="5" w15:restartNumberingAfterBreak="0">
    <w:nsid w:val="131A0E49"/>
    <w:multiLevelType w:val="hybridMultilevel"/>
    <w:tmpl w:val="FFFFFFFF"/>
    <w:lvl w:ilvl="0" w:tplc="36B406E2">
      <w:start w:val="1"/>
      <w:numFmt w:val="bullet"/>
      <w:lvlText w:val="§"/>
      <w:lvlJc w:val="left"/>
      <w:pPr>
        <w:ind w:left="720" w:hanging="360"/>
      </w:pPr>
      <w:rPr>
        <w:rFonts w:ascii="Wingdings" w:hAnsi="Wingdings" w:hint="default"/>
      </w:rPr>
    </w:lvl>
    <w:lvl w:ilvl="1" w:tplc="889C4AE8">
      <w:start w:val="1"/>
      <w:numFmt w:val="bullet"/>
      <w:lvlText w:val="o"/>
      <w:lvlJc w:val="left"/>
      <w:pPr>
        <w:ind w:left="1440" w:hanging="360"/>
      </w:pPr>
      <w:rPr>
        <w:rFonts w:ascii="Courier New" w:hAnsi="Courier New" w:hint="default"/>
      </w:rPr>
    </w:lvl>
    <w:lvl w:ilvl="2" w:tplc="013CD0E8">
      <w:start w:val="1"/>
      <w:numFmt w:val="bullet"/>
      <w:lvlText w:val=""/>
      <w:lvlJc w:val="left"/>
      <w:pPr>
        <w:ind w:left="2160" w:hanging="360"/>
      </w:pPr>
      <w:rPr>
        <w:rFonts w:ascii="Wingdings" w:hAnsi="Wingdings" w:hint="default"/>
      </w:rPr>
    </w:lvl>
    <w:lvl w:ilvl="3" w:tplc="093210B4">
      <w:start w:val="1"/>
      <w:numFmt w:val="bullet"/>
      <w:lvlText w:val=""/>
      <w:lvlJc w:val="left"/>
      <w:pPr>
        <w:ind w:left="2880" w:hanging="360"/>
      </w:pPr>
      <w:rPr>
        <w:rFonts w:ascii="Symbol" w:hAnsi="Symbol" w:hint="default"/>
      </w:rPr>
    </w:lvl>
    <w:lvl w:ilvl="4" w:tplc="27B83E82">
      <w:start w:val="1"/>
      <w:numFmt w:val="bullet"/>
      <w:lvlText w:val="o"/>
      <w:lvlJc w:val="left"/>
      <w:pPr>
        <w:ind w:left="3600" w:hanging="360"/>
      </w:pPr>
      <w:rPr>
        <w:rFonts w:ascii="Courier New" w:hAnsi="Courier New" w:hint="default"/>
      </w:rPr>
    </w:lvl>
    <w:lvl w:ilvl="5" w:tplc="6A0230D2">
      <w:start w:val="1"/>
      <w:numFmt w:val="bullet"/>
      <w:lvlText w:val=""/>
      <w:lvlJc w:val="left"/>
      <w:pPr>
        <w:ind w:left="4320" w:hanging="360"/>
      </w:pPr>
      <w:rPr>
        <w:rFonts w:ascii="Wingdings" w:hAnsi="Wingdings" w:hint="default"/>
      </w:rPr>
    </w:lvl>
    <w:lvl w:ilvl="6" w:tplc="555C30D0">
      <w:start w:val="1"/>
      <w:numFmt w:val="bullet"/>
      <w:lvlText w:val=""/>
      <w:lvlJc w:val="left"/>
      <w:pPr>
        <w:ind w:left="5040" w:hanging="360"/>
      </w:pPr>
      <w:rPr>
        <w:rFonts w:ascii="Symbol" w:hAnsi="Symbol" w:hint="default"/>
      </w:rPr>
    </w:lvl>
    <w:lvl w:ilvl="7" w:tplc="246A3BC2">
      <w:start w:val="1"/>
      <w:numFmt w:val="bullet"/>
      <w:lvlText w:val="o"/>
      <w:lvlJc w:val="left"/>
      <w:pPr>
        <w:ind w:left="5760" w:hanging="360"/>
      </w:pPr>
      <w:rPr>
        <w:rFonts w:ascii="Courier New" w:hAnsi="Courier New" w:hint="default"/>
      </w:rPr>
    </w:lvl>
    <w:lvl w:ilvl="8" w:tplc="E9CCBC16">
      <w:start w:val="1"/>
      <w:numFmt w:val="bullet"/>
      <w:lvlText w:val=""/>
      <w:lvlJc w:val="left"/>
      <w:pPr>
        <w:ind w:left="6480" w:hanging="360"/>
      </w:pPr>
      <w:rPr>
        <w:rFonts w:ascii="Wingdings" w:hAnsi="Wingdings" w:hint="default"/>
      </w:rPr>
    </w:lvl>
  </w:abstractNum>
  <w:abstractNum w:abstractNumId="6" w15:restartNumberingAfterBreak="0">
    <w:nsid w:val="134C0533"/>
    <w:multiLevelType w:val="hybridMultilevel"/>
    <w:tmpl w:val="FFFFFFFF"/>
    <w:lvl w:ilvl="0" w:tplc="56462604">
      <w:start w:val="1"/>
      <w:numFmt w:val="bullet"/>
      <w:lvlText w:val="§"/>
      <w:lvlJc w:val="left"/>
      <w:pPr>
        <w:ind w:left="720" w:hanging="360"/>
      </w:pPr>
      <w:rPr>
        <w:rFonts w:ascii="Wingdings" w:hAnsi="Wingdings" w:hint="default"/>
      </w:rPr>
    </w:lvl>
    <w:lvl w:ilvl="1" w:tplc="C6F8A040">
      <w:start w:val="1"/>
      <w:numFmt w:val="bullet"/>
      <w:lvlText w:val="o"/>
      <w:lvlJc w:val="left"/>
      <w:pPr>
        <w:ind w:left="1440" w:hanging="360"/>
      </w:pPr>
      <w:rPr>
        <w:rFonts w:ascii="Courier New" w:hAnsi="Courier New" w:hint="default"/>
      </w:rPr>
    </w:lvl>
    <w:lvl w:ilvl="2" w:tplc="3B467762">
      <w:start w:val="1"/>
      <w:numFmt w:val="bullet"/>
      <w:lvlText w:val=""/>
      <w:lvlJc w:val="left"/>
      <w:pPr>
        <w:ind w:left="2160" w:hanging="360"/>
      </w:pPr>
      <w:rPr>
        <w:rFonts w:ascii="Wingdings" w:hAnsi="Wingdings" w:hint="default"/>
      </w:rPr>
    </w:lvl>
    <w:lvl w:ilvl="3" w:tplc="7724105A">
      <w:start w:val="1"/>
      <w:numFmt w:val="bullet"/>
      <w:lvlText w:val=""/>
      <w:lvlJc w:val="left"/>
      <w:pPr>
        <w:ind w:left="2880" w:hanging="360"/>
      </w:pPr>
      <w:rPr>
        <w:rFonts w:ascii="Symbol" w:hAnsi="Symbol" w:hint="default"/>
      </w:rPr>
    </w:lvl>
    <w:lvl w:ilvl="4" w:tplc="8DB040B4">
      <w:start w:val="1"/>
      <w:numFmt w:val="bullet"/>
      <w:lvlText w:val="o"/>
      <w:lvlJc w:val="left"/>
      <w:pPr>
        <w:ind w:left="3600" w:hanging="360"/>
      </w:pPr>
      <w:rPr>
        <w:rFonts w:ascii="Courier New" w:hAnsi="Courier New" w:hint="default"/>
      </w:rPr>
    </w:lvl>
    <w:lvl w:ilvl="5" w:tplc="BD9ED740">
      <w:start w:val="1"/>
      <w:numFmt w:val="bullet"/>
      <w:lvlText w:val=""/>
      <w:lvlJc w:val="left"/>
      <w:pPr>
        <w:ind w:left="4320" w:hanging="360"/>
      </w:pPr>
      <w:rPr>
        <w:rFonts w:ascii="Wingdings" w:hAnsi="Wingdings" w:hint="default"/>
      </w:rPr>
    </w:lvl>
    <w:lvl w:ilvl="6" w:tplc="6CEC0430">
      <w:start w:val="1"/>
      <w:numFmt w:val="bullet"/>
      <w:lvlText w:val=""/>
      <w:lvlJc w:val="left"/>
      <w:pPr>
        <w:ind w:left="5040" w:hanging="360"/>
      </w:pPr>
      <w:rPr>
        <w:rFonts w:ascii="Symbol" w:hAnsi="Symbol" w:hint="default"/>
      </w:rPr>
    </w:lvl>
    <w:lvl w:ilvl="7" w:tplc="0380BA72">
      <w:start w:val="1"/>
      <w:numFmt w:val="bullet"/>
      <w:lvlText w:val="o"/>
      <w:lvlJc w:val="left"/>
      <w:pPr>
        <w:ind w:left="5760" w:hanging="360"/>
      </w:pPr>
      <w:rPr>
        <w:rFonts w:ascii="Courier New" w:hAnsi="Courier New" w:hint="default"/>
      </w:rPr>
    </w:lvl>
    <w:lvl w:ilvl="8" w:tplc="45B25008">
      <w:start w:val="1"/>
      <w:numFmt w:val="bullet"/>
      <w:lvlText w:val=""/>
      <w:lvlJc w:val="left"/>
      <w:pPr>
        <w:ind w:left="6480" w:hanging="360"/>
      </w:pPr>
      <w:rPr>
        <w:rFonts w:ascii="Wingdings" w:hAnsi="Wingdings" w:hint="default"/>
      </w:rPr>
    </w:lvl>
  </w:abstractNum>
  <w:abstractNum w:abstractNumId="7" w15:restartNumberingAfterBreak="0">
    <w:nsid w:val="138756DA"/>
    <w:multiLevelType w:val="hybridMultilevel"/>
    <w:tmpl w:val="5AF6EFE6"/>
    <w:lvl w:ilvl="0" w:tplc="A150F49C">
      <w:numFmt w:val="bullet"/>
      <w:lvlText w:val="-"/>
      <w:lvlJc w:val="left"/>
      <w:pPr>
        <w:ind w:left="720" w:hanging="360"/>
      </w:pPr>
      <w:rPr>
        <w:rFonts w:ascii="Calibri" w:eastAsiaTheme="minorHAnsi" w:hAnsi="Calibri" w:cs="Calibri" w:hint="default"/>
      </w:rPr>
    </w:lvl>
    <w:lvl w:ilvl="1" w:tplc="9E06E6C8" w:tentative="1">
      <w:start w:val="1"/>
      <w:numFmt w:val="bullet"/>
      <w:lvlText w:val="o"/>
      <w:lvlJc w:val="left"/>
      <w:pPr>
        <w:ind w:left="1440" w:hanging="360"/>
      </w:pPr>
      <w:rPr>
        <w:rFonts w:ascii="Courier New" w:hAnsi="Courier New" w:cs="Courier New" w:hint="default"/>
      </w:rPr>
    </w:lvl>
    <w:lvl w:ilvl="2" w:tplc="47722CB4" w:tentative="1">
      <w:start w:val="1"/>
      <w:numFmt w:val="bullet"/>
      <w:lvlText w:val=""/>
      <w:lvlJc w:val="left"/>
      <w:pPr>
        <w:ind w:left="2160" w:hanging="360"/>
      </w:pPr>
      <w:rPr>
        <w:rFonts w:ascii="Wingdings" w:hAnsi="Wingdings" w:hint="default"/>
      </w:rPr>
    </w:lvl>
    <w:lvl w:ilvl="3" w:tplc="6E4498F2" w:tentative="1">
      <w:start w:val="1"/>
      <w:numFmt w:val="bullet"/>
      <w:lvlText w:val=""/>
      <w:lvlJc w:val="left"/>
      <w:pPr>
        <w:ind w:left="2880" w:hanging="360"/>
      </w:pPr>
      <w:rPr>
        <w:rFonts w:ascii="Symbol" w:hAnsi="Symbol" w:hint="default"/>
      </w:rPr>
    </w:lvl>
    <w:lvl w:ilvl="4" w:tplc="15F8466C" w:tentative="1">
      <w:start w:val="1"/>
      <w:numFmt w:val="bullet"/>
      <w:lvlText w:val="o"/>
      <w:lvlJc w:val="left"/>
      <w:pPr>
        <w:ind w:left="3600" w:hanging="360"/>
      </w:pPr>
      <w:rPr>
        <w:rFonts w:ascii="Courier New" w:hAnsi="Courier New" w:cs="Courier New" w:hint="default"/>
      </w:rPr>
    </w:lvl>
    <w:lvl w:ilvl="5" w:tplc="FD40330C" w:tentative="1">
      <w:start w:val="1"/>
      <w:numFmt w:val="bullet"/>
      <w:lvlText w:val=""/>
      <w:lvlJc w:val="left"/>
      <w:pPr>
        <w:ind w:left="4320" w:hanging="360"/>
      </w:pPr>
      <w:rPr>
        <w:rFonts w:ascii="Wingdings" w:hAnsi="Wingdings" w:hint="default"/>
      </w:rPr>
    </w:lvl>
    <w:lvl w:ilvl="6" w:tplc="AD5AD440" w:tentative="1">
      <w:start w:val="1"/>
      <w:numFmt w:val="bullet"/>
      <w:lvlText w:val=""/>
      <w:lvlJc w:val="left"/>
      <w:pPr>
        <w:ind w:left="5040" w:hanging="360"/>
      </w:pPr>
      <w:rPr>
        <w:rFonts w:ascii="Symbol" w:hAnsi="Symbol" w:hint="default"/>
      </w:rPr>
    </w:lvl>
    <w:lvl w:ilvl="7" w:tplc="1EDEA2FE" w:tentative="1">
      <w:start w:val="1"/>
      <w:numFmt w:val="bullet"/>
      <w:lvlText w:val="o"/>
      <w:lvlJc w:val="left"/>
      <w:pPr>
        <w:ind w:left="5760" w:hanging="360"/>
      </w:pPr>
      <w:rPr>
        <w:rFonts w:ascii="Courier New" w:hAnsi="Courier New" w:cs="Courier New" w:hint="default"/>
      </w:rPr>
    </w:lvl>
    <w:lvl w:ilvl="8" w:tplc="5D866BD8" w:tentative="1">
      <w:start w:val="1"/>
      <w:numFmt w:val="bullet"/>
      <w:lvlText w:val=""/>
      <w:lvlJc w:val="left"/>
      <w:pPr>
        <w:ind w:left="6480" w:hanging="360"/>
      </w:pPr>
      <w:rPr>
        <w:rFonts w:ascii="Wingdings" w:hAnsi="Wingdings" w:hint="default"/>
      </w:rPr>
    </w:lvl>
  </w:abstractNum>
  <w:abstractNum w:abstractNumId="8" w15:restartNumberingAfterBreak="0">
    <w:nsid w:val="1BA243E3"/>
    <w:multiLevelType w:val="hybridMultilevel"/>
    <w:tmpl w:val="4478407E"/>
    <w:lvl w:ilvl="0" w:tplc="8A0EA9B8">
      <w:start w:val="1"/>
      <w:numFmt w:val="decimal"/>
      <w:lvlText w:val="%1."/>
      <w:lvlJc w:val="left"/>
      <w:pPr>
        <w:ind w:left="720" w:hanging="360"/>
      </w:pPr>
    </w:lvl>
    <w:lvl w:ilvl="1" w:tplc="8CBECD0C" w:tentative="1">
      <w:start w:val="1"/>
      <w:numFmt w:val="lowerLetter"/>
      <w:lvlText w:val="%2."/>
      <w:lvlJc w:val="left"/>
      <w:pPr>
        <w:ind w:left="1440" w:hanging="360"/>
      </w:pPr>
    </w:lvl>
    <w:lvl w:ilvl="2" w:tplc="FA3EADB4" w:tentative="1">
      <w:start w:val="1"/>
      <w:numFmt w:val="lowerRoman"/>
      <w:lvlText w:val="%3."/>
      <w:lvlJc w:val="right"/>
      <w:pPr>
        <w:ind w:left="2160" w:hanging="180"/>
      </w:pPr>
    </w:lvl>
    <w:lvl w:ilvl="3" w:tplc="84263FE4" w:tentative="1">
      <w:start w:val="1"/>
      <w:numFmt w:val="decimal"/>
      <w:lvlText w:val="%4."/>
      <w:lvlJc w:val="left"/>
      <w:pPr>
        <w:ind w:left="2880" w:hanging="360"/>
      </w:pPr>
    </w:lvl>
    <w:lvl w:ilvl="4" w:tplc="5BB2119E" w:tentative="1">
      <w:start w:val="1"/>
      <w:numFmt w:val="lowerLetter"/>
      <w:lvlText w:val="%5."/>
      <w:lvlJc w:val="left"/>
      <w:pPr>
        <w:ind w:left="3600" w:hanging="360"/>
      </w:pPr>
    </w:lvl>
    <w:lvl w:ilvl="5" w:tplc="1D6E7982" w:tentative="1">
      <w:start w:val="1"/>
      <w:numFmt w:val="lowerRoman"/>
      <w:lvlText w:val="%6."/>
      <w:lvlJc w:val="right"/>
      <w:pPr>
        <w:ind w:left="4320" w:hanging="180"/>
      </w:pPr>
    </w:lvl>
    <w:lvl w:ilvl="6" w:tplc="014C34EA" w:tentative="1">
      <w:start w:val="1"/>
      <w:numFmt w:val="decimal"/>
      <w:lvlText w:val="%7."/>
      <w:lvlJc w:val="left"/>
      <w:pPr>
        <w:ind w:left="5040" w:hanging="360"/>
      </w:pPr>
    </w:lvl>
    <w:lvl w:ilvl="7" w:tplc="75D4E9FC" w:tentative="1">
      <w:start w:val="1"/>
      <w:numFmt w:val="lowerLetter"/>
      <w:lvlText w:val="%8."/>
      <w:lvlJc w:val="left"/>
      <w:pPr>
        <w:ind w:left="5760" w:hanging="360"/>
      </w:pPr>
    </w:lvl>
    <w:lvl w:ilvl="8" w:tplc="26340E90" w:tentative="1">
      <w:start w:val="1"/>
      <w:numFmt w:val="lowerRoman"/>
      <w:lvlText w:val="%9."/>
      <w:lvlJc w:val="right"/>
      <w:pPr>
        <w:ind w:left="6480" w:hanging="180"/>
      </w:pPr>
    </w:lvl>
  </w:abstractNum>
  <w:abstractNum w:abstractNumId="9" w15:restartNumberingAfterBreak="0">
    <w:nsid w:val="1E9571C7"/>
    <w:multiLevelType w:val="hybridMultilevel"/>
    <w:tmpl w:val="5D9CB55E"/>
    <w:lvl w:ilvl="0" w:tplc="9828C082">
      <w:start w:val="1"/>
      <w:numFmt w:val="decimal"/>
      <w:lvlText w:val="%1."/>
      <w:lvlJc w:val="left"/>
      <w:pPr>
        <w:ind w:left="720" w:hanging="360"/>
      </w:pPr>
    </w:lvl>
    <w:lvl w:ilvl="1" w:tplc="EA9280AE" w:tentative="1">
      <w:start w:val="1"/>
      <w:numFmt w:val="lowerLetter"/>
      <w:lvlText w:val="%2."/>
      <w:lvlJc w:val="left"/>
      <w:pPr>
        <w:ind w:left="1440" w:hanging="360"/>
      </w:pPr>
    </w:lvl>
    <w:lvl w:ilvl="2" w:tplc="11380AEC" w:tentative="1">
      <w:start w:val="1"/>
      <w:numFmt w:val="lowerRoman"/>
      <w:lvlText w:val="%3."/>
      <w:lvlJc w:val="right"/>
      <w:pPr>
        <w:ind w:left="2160" w:hanging="180"/>
      </w:pPr>
    </w:lvl>
    <w:lvl w:ilvl="3" w:tplc="8528D4CA" w:tentative="1">
      <w:start w:val="1"/>
      <w:numFmt w:val="decimal"/>
      <w:lvlText w:val="%4."/>
      <w:lvlJc w:val="left"/>
      <w:pPr>
        <w:ind w:left="2880" w:hanging="360"/>
      </w:pPr>
    </w:lvl>
    <w:lvl w:ilvl="4" w:tplc="F684D116" w:tentative="1">
      <w:start w:val="1"/>
      <w:numFmt w:val="lowerLetter"/>
      <w:lvlText w:val="%5."/>
      <w:lvlJc w:val="left"/>
      <w:pPr>
        <w:ind w:left="3600" w:hanging="360"/>
      </w:pPr>
    </w:lvl>
    <w:lvl w:ilvl="5" w:tplc="CC5693C8" w:tentative="1">
      <w:start w:val="1"/>
      <w:numFmt w:val="lowerRoman"/>
      <w:lvlText w:val="%6."/>
      <w:lvlJc w:val="right"/>
      <w:pPr>
        <w:ind w:left="4320" w:hanging="180"/>
      </w:pPr>
    </w:lvl>
    <w:lvl w:ilvl="6" w:tplc="CE16AF7E" w:tentative="1">
      <w:start w:val="1"/>
      <w:numFmt w:val="decimal"/>
      <w:lvlText w:val="%7."/>
      <w:lvlJc w:val="left"/>
      <w:pPr>
        <w:ind w:left="5040" w:hanging="360"/>
      </w:pPr>
    </w:lvl>
    <w:lvl w:ilvl="7" w:tplc="F552FBE6" w:tentative="1">
      <w:start w:val="1"/>
      <w:numFmt w:val="lowerLetter"/>
      <w:lvlText w:val="%8."/>
      <w:lvlJc w:val="left"/>
      <w:pPr>
        <w:ind w:left="5760" w:hanging="360"/>
      </w:pPr>
    </w:lvl>
    <w:lvl w:ilvl="8" w:tplc="432C55E0" w:tentative="1">
      <w:start w:val="1"/>
      <w:numFmt w:val="lowerRoman"/>
      <w:lvlText w:val="%9."/>
      <w:lvlJc w:val="right"/>
      <w:pPr>
        <w:ind w:left="6480" w:hanging="180"/>
      </w:pPr>
    </w:lvl>
  </w:abstractNum>
  <w:abstractNum w:abstractNumId="10" w15:restartNumberingAfterBreak="0">
    <w:nsid w:val="21544635"/>
    <w:multiLevelType w:val="hybridMultilevel"/>
    <w:tmpl w:val="540825FA"/>
    <w:lvl w:ilvl="0" w:tplc="8880169E">
      <w:start w:val="1"/>
      <w:numFmt w:val="decimal"/>
      <w:lvlText w:val="%1."/>
      <w:lvlJc w:val="left"/>
      <w:pPr>
        <w:ind w:left="720" w:hanging="360"/>
      </w:pPr>
    </w:lvl>
    <w:lvl w:ilvl="1" w:tplc="EAE03880" w:tentative="1">
      <w:start w:val="1"/>
      <w:numFmt w:val="lowerLetter"/>
      <w:lvlText w:val="%2."/>
      <w:lvlJc w:val="left"/>
      <w:pPr>
        <w:ind w:left="1440" w:hanging="360"/>
      </w:pPr>
    </w:lvl>
    <w:lvl w:ilvl="2" w:tplc="166ECABA" w:tentative="1">
      <w:start w:val="1"/>
      <w:numFmt w:val="lowerRoman"/>
      <w:lvlText w:val="%3."/>
      <w:lvlJc w:val="right"/>
      <w:pPr>
        <w:ind w:left="2160" w:hanging="180"/>
      </w:pPr>
    </w:lvl>
    <w:lvl w:ilvl="3" w:tplc="EC2E6082" w:tentative="1">
      <w:start w:val="1"/>
      <w:numFmt w:val="decimal"/>
      <w:lvlText w:val="%4."/>
      <w:lvlJc w:val="left"/>
      <w:pPr>
        <w:ind w:left="2880" w:hanging="360"/>
      </w:pPr>
    </w:lvl>
    <w:lvl w:ilvl="4" w:tplc="B776D02A" w:tentative="1">
      <w:start w:val="1"/>
      <w:numFmt w:val="lowerLetter"/>
      <w:lvlText w:val="%5."/>
      <w:lvlJc w:val="left"/>
      <w:pPr>
        <w:ind w:left="3600" w:hanging="360"/>
      </w:pPr>
    </w:lvl>
    <w:lvl w:ilvl="5" w:tplc="5E846F7E" w:tentative="1">
      <w:start w:val="1"/>
      <w:numFmt w:val="lowerRoman"/>
      <w:lvlText w:val="%6."/>
      <w:lvlJc w:val="right"/>
      <w:pPr>
        <w:ind w:left="4320" w:hanging="180"/>
      </w:pPr>
    </w:lvl>
    <w:lvl w:ilvl="6" w:tplc="C9B23F86" w:tentative="1">
      <w:start w:val="1"/>
      <w:numFmt w:val="decimal"/>
      <w:lvlText w:val="%7."/>
      <w:lvlJc w:val="left"/>
      <w:pPr>
        <w:ind w:left="5040" w:hanging="360"/>
      </w:pPr>
    </w:lvl>
    <w:lvl w:ilvl="7" w:tplc="8C68F4E2" w:tentative="1">
      <w:start w:val="1"/>
      <w:numFmt w:val="lowerLetter"/>
      <w:lvlText w:val="%8."/>
      <w:lvlJc w:val="left"/>
      <w:pPr>
        <w:ind w:left="5760" w:hanging="360"/>
      </w:pPr>
    </w:lvl>
    <w:lvl w:ilvl="8" w:tplc="21B8D59E" w:tentative="1">
      <w:start w:val="1"/>
      <w:numFmt w:val="lowerRoman"/>
      <w:lvlText w:val="%9."/>
      <w:lvlJc w:val="right"/>
      <w:pPr>
        <w:ind w:left="6480" w:hanging="180"/>
      </w:pPr>
    </w:lvl>
  </w:abstractNum>
  <w:abstractNum w:abstractNumId="11" w15:restartNumberingAfterBreak="0">
    <w:nsid w:val="26F428E3"/>
    <w:multiLevelType w:val="hybridMultilevel"/>
    <w:tmpl w:val="FFFFFFFF"/>
    <w:lvl w:ilvl="0" w:tplc="645462FE">
      <w:start w:val="1"/>
      <w:numFmt w:val="bullet"/>
      <w:lvlText w:val="§"/>
      <w:lvlJc w:val="left"/>
      <w:pPr>
        <w:ind w:left="720" w:hanging="360"/>
      </w:pPr>
      <w:rPr>
        <w:rFonts w:ascii="Wingdings" w:hAnsi="Wingdings" w:hint="default"/>
      </w:rPr>
    </w:lvl>
    <w:lvl w:ilvl="1" w:tplc="3A8438A0">
      <w:start w:val="1"/>
      <w:numFmt w:val="bullet"/>
      <w:lvlText w:val="o"/>
      <w:lvlJc w:val="left"/>
      <w:pPr>
        <w:ind w:left="1440" w:hanging="360"/>
      </w:pPr>
      <w:rPr>
        <w:rFonts w:ascii="Courier New" w:hAnsi="Courier New" w:hint="default"/>
      </w:rPr>
    </w:lvl>
    <w:lvl w:ilvl="2" w:tplc="C4EC0D2C">
      <w:start w:val="1"/>
      <w:numFmt w:val="bullet"/>
      <w:lvlText w:val=""/>
      <w:lvlJc w:val="left"/>
      <w:pPr>
        <w:ind w:left="2160" w:hanging="360"/>
      </w:pPr>
      <w:rPr>
        <w:rFonts w:ascii="Wingdings" w:hAnsi="Wingdings" w:hint="default"/>
      </w:rPr>
    </w:lvl>
    <w:lvl w:ilvl="3" w:tplc="942A742A">
      <w:start w:val="1"/>
      <w:numFmt w:val="bullet"/>
      <w:lvlText w:val=""/>
      <w:lvlJc w:val="left"/>
      <w:pPr>
        <w:ind w:left="2880" w:hanging="360"/>
      </w:pPr>
      <w:rPr>
        <w:rFonts w:ascii="Symbol" w:hAnsi="Symbol" w:hint="default"/>
      </w:rPr>
    </w:lvl>
    <w:lvl w:ilvl="4" w:tplc="0E5E670E">
      <w:start w:val="1"/>
      <w:numFmt w:val="bullet"/>
      <w:lvlText w:val="o"/>
      <w:lvlJc w:val="left"/>
      <w:pPr>
        <w:ind w:left="3600" w:hanging="360"/>
      </w:pPr>
      <w:rPr>
        <w:rFonts w:ascii="Courier New" w:hAnsi="Courier New" w:hint="default"/>
      </w:rPr>
    </w:lvl>
    <w:lvl w:ilvl="5" w:tplc="1C207480">
      <w:start w:val="1"/>
      <w:numFmt w:val="bullet"/>
      <w:lvlText w:val=""/>
      <w:lvlJc w:val="left"/>
      <w:pPr>
        <w:ind w:left="4320" w:hanging="360"/>
      </w:pPr>
      <w:rPr>
        <w:rFonts w:ascii="Wingdings" w:hAnsi="Wingdings" w:hint="default"/>
      </w:rPr>
    </w:lvl>
    <w:lvl w:ilvl="6" w:tplc="B434DEFE">
      <w:start w:val="1"/>
      <w:numFmt w:val="bullet"/>
      <w:lvlText w:val=""/>
      <w:lvlJc w:val="left"/>
      <w:pPr>
        <w:ind w:left="5040" w:hanging="360"/>
      </w:pPr>
      <w:rPr>
        <w:rFonts w:ascii="Symbol" w:hAnsi="Symbol" w:hint="default"/>
      </w:rPr>
    </w:lvl>
    <w:lvl w:ilvl="7" w:tplc="5CA6A47E">
      <w:start w:val="1"/>
      <w:numFmt w:val="bullet"/>
      <w:lvlText w:val="o"/>
      <w:lvlJc w:val="left"/>
      <w:pPr>
        <w:ind w:left="5760" w:hanging="360"/>
      </w:pPr>
      <w:rPr>
        <w:rFonts w:ascii="Courier New" w:hAnsi="Courier New" w:hint="default"/>
      </w:rPr>
    </w:lvl>
    <w:lvl w:ilvl="8" w:tplc="E1086B02">
      <w:start w:val="1"/>
      <w:numFmt w:val="bullet"/>
      <w:lvlText w:val=""/>
      <w:lvlJc w:val="left"/>
      <w:pPr>
        <w:ind w:left="6480" w:hanging="360"/>
      </w:pPr>
      <w:rPr>
        <w:rFonts w:ascii="Wingdings" w:hAnsi="Wingdings" w:hint="default"/>
      </w:rPr>
    </w:lvl>
  </w:abstractNum>
  <w:abstractNum w:abstractNumId="12" w15:restartNumberingAfterBreak="0">
    <w:nsid w:val="30E45804"/>
    <w:multiLevelType w:val="hybridMultilevel"/>
    <w:tmpl w:val="FFFFFFFF"/>
    <w:lvl w:ilvl="0" w:tplc="08EE15B4">
      <w:start w:val="1"/>
      <w:numFmt w:val="bullet"/>
      <w:lvlText w:val="Ø"/>
      <w:lvlJc w:val="left"/>
      <w:pPr>
        <w:ind w:left="720" w:hanging="360"/>
      </w:pPr>
      <w:rPr>
        <w:rFonts w:ascii="Wingdings" w:hAnsi="Wingdings" w:hint="default"/>
      </w:rPr>
    </w:lvl>
    <w:lvl w:ilvl="1" w:tplc="DE002574">
      <w:start w:val="1"/>
      <w:numFmt w:val="bullet"/>
      <w:lvlText w:val="o"/>
      <w:lvlJc w:val="left"/>
      <w:pPr>
        <w:ind w:left="1440" w:hanging="360"/>
      </w:pPr>
      <w:rPr>
        <w:rFonts w:ascii="Courier New" w:hAnsi="Courier New" w:hint="default"/>
      </w:rPr>
    </w:lvl>
    <w:lvl w:ilvl="2" w:tplc="536A6212">
      <w:start w:val="1"/>
      <w:numFmt w:val="bullet"/>
      <w:lvlText w:val=""/>
      <w:lvlJc w:val="left"/>
      <w:pPr>
        <w:ind w:left="2160" w:hanging="360"/>
      </w:pPr>
      <w:rPr>
        <w:rFonts w:ascii="Wingdings" w:hAnsi="Wingdings" w:hint="default"/>
      </w:rPr>
    </w:lvl>
    <w:lvl w:ilvl="3" w:tplc="E19CD8F4">
      <w:start w:val="1"/>
      <w:numFmt w:val="bullet"/>
      <w:lvlText w:val=""/>
      <w:lvlJc w:val="left"/>
      <w:pPr>
        <w:ind w:left="2880" w:hanging="360"/>
      </w:pPr>
      <w:rPr>
        <w:rFonts w:ascii="Symbol" w:hAnsi="Symbol" w:hint="default"/>
      </w:rPr>
    </w:lvl>
    <w:lvl w:ilvl="4" w:tplc="98544BFE">
      <w:start w:val="1"/>
      <w:numFmt w:val="bullet"/>
      <w:lvlText w:val="o"/>
      <w:lvlJc w:val="left"/>
      <w:pPr>
        <w:ind w:left="3600" w:hanging="360"/>
      </w:pPr>
      <w:rPr>
        <w:rFonts w:ascii="Courier New" w:hAnsi="Courier New" w:hint="default"/>
      </w:rPr>
    </w:lvl>
    <w:lvl w:ilvl="5" w:tplc="AD342886">
      <w:start w:val="1"/>
      <w:numFmt w:val="bullet"/>
      <w:lvlText w:val=""/>
      <w:lvlJc w:val="left"/>
      <w:pPr>
        <w:ind w:left="4320" w:hanging="360"/>
      </w:pPr>
      <w:rPr>
        <w:rFonts w:ascii="Wingdings" w:hAnsi="Wingdings" w:hint="default"/>
      </w:rPr>
    </w:lvl>
    <w:lvl w:ilvl="6" w:tplc="ED68361E">
      <w:start w:val="1"/>
      <w:numFmt w:val="bullet"/>
      <w:lvlText w:val=""/>
      <w:lvlJc w:val="left"/>
      <w:pPr>
        <w:ind w:left="5040" w:hanging="360"/>
      </w:pPr>
      <w:rPr>
        <w:rFonts w:ascii="Symbol" w:hAnsi="Symbol" w:hint="default"/>
      </w:rPr>
    </w:lvl>
    <w:lvl w:ilvl="7" w:tplc="9D487F9C">
      <w:start w:val="1"/>
      <w:numFmt w:val="bullet"/>
      <w:lvlText w:val="o"/>
      <w:lvlJc w:val="left"/>
      <w:pPr>
        <w:ind w:left="5760" w:hanging="360"/>
      </w:pPr>
      <w:rPr>
        <w:rFonts w:ascii="Courier New" w:hAnsi="Courier New" w:hint="default"/>
      </w:rPr>
    </w:lvl>
    <w:lvl w:ilvl="8" w:tplc="14D69276">
      <w:start w:val="1"/>
      <w:numFmt w:val="bullet"/>
      <w:lvlText w:val=""/>
      <w:lvlJc w:val="left"/>
      <w:pPr>
        <w:ind w:left="6480" w:hanging="360"/>
      </w:pPr>
      <w:rPr>
        <w:rFonts w:ascii="Wingdings" w:hAnsi="Wingdings" w:hint="default"/>
      </w:rPr>
    </w:lvl>
  </w:abstractNum>
  <w:abstractNum w:abstractNumId="13" w15:restartNumberingAfterBreak="0">
    <w:nsid w:val="30E86A62"/>
    <w:multiLevelType w:val="hybridMultilevel"/>
    <w:tmpl w:val="FFFFFFFF"/>
    <w:lvl w:ilvl="0" w:tplc="2BFCC08C">
      <w:start w:val="1"/>
      <w:numFmt w:val="bullet"/>
      <w:lvlText w:val="§"/>
      <w:lvlJc w:val="left"/>
      <w:pPr>
        <w:ind w:left="720" w:hanging="360"/>
      </w:pPr>
      <w:rPr>
        <w:rFonts w:ascii="Wingdings" w:hAnsi="Wingdings" w:hint="default"/>
      </w:rPr>
    </w:lvl>
    <w:lvl w:ilvl="1" w:tplc="685AB5CA">
      <w:start w:val="1"/>
      <w:numFmt w:val="bullet"/>
      <w:lvlText w:val="o"/>
      <w:lvlJc w:val="left"/>
      <w:pPr>
        <w:ind w:left="1440" w:hanging="360"/>
      </w:pPr>
      <w:rPr>
        <w:rFonts w:ascii="Courier New" w:hAnsi="Courier New" w:hint="default"/>
      </w:rPr>
    </w:lvl>
    <w:lvl w:ilvl="2" w:tplc="760C0CC0">
      <w:start w:val="1"/>
      <w:numFmt w:val="bullet"/>
      <w:lvlText w:val=""/>
      <w:lvlJc w:val="left"/>
      <w:pPr>
        <w:ind w:left="2160" w:hanging="360"/>
      </w:pPr>
      <w:rPr>
        <w:rFonts w:ascii="Wingdings" w:hAnsi="Wingdings" w:hint="default"/>
      </w:rPr>
    </w:lvl>
    <w:lvl w:ilvl="3" w:tplc="73506002">
      <w:start w:val="1"/>
      <w:numFmt w:val="bullet"/>
      <w:lvlText w:val=""/>
      <w:lvlJc w:val="left"/>
      <w:pPr>
        <w:ind w:left="2880" w:hanging="360"/>
      </w:pPr>
      <w:rPr>
        <w:rFonts w:ascii="Symbol" w:hAnsi="Symbol" w:hint="default"/>
      </w:rPr>
    </w:lvl>
    <w:lvl w:ilvl="4" w:tplc="B52863C8">
      <w:start w:val="1"/>
      <w:numFmt w:val="bullet"/>
      <w:lvlText w:val="o"/>
      <w:lvlJc w:val="left"/>
      <w:pPr>
        <w:ind w:left="3600" w:hanging="360"/>
      </w:pPr>
      <w:rPr>
        <w:rFonts w:ascii="Courier New" w:hAnsi="Courier New" w:hint="default"/>
      </w:rPr>
    </w:lvl>
    <w:lvl w:ilvl="5" w:tplc="704693C0">
      <w:start w:val="1"/>
      <w:numFmt w:val="bullet"/>
      <w:lvlText w:val=""/>
      <w:lvlJc w:val="left"/>
      <w:pPr>
        <w:ind w:left="4320" w:hanging="360"/>
      </w:pPr>
      <w:rPr>
        <w:rFonts w:ascii="Wingdings" w:hAnsi="Wingdings" w:hint="default"/>
      </w:rPr>
    </w:lvl>
    <w:lvl w:ilvl="6" w:tplc="B7FCC962">
      <w:start w:val="1"/>
      <w:numFmt w:val="bullet"/>
      <w:lvlText w:val=""/>
      <w:lvlJc w:val="left"/>
      <w:pPr>
        <w:ind w:left="5040" w:hanging="360"/>
      </w:pPr>
      <w:rPr>
        <w:rFonts w:ascii="Symbol" w:hAnsi="Symbol" w:hint="default"/>
      </w:rPr>
    </w:lvl>
    <w:lvl w:ilvl="7" w:tplc="56EC2118">
      <w:start w:val="1"/>
      <w:numFmt w:val="bullet"/>
      <w:lvlText w:val="o"/>
      <w:lvlJc w:val="left"/>
      <w:pPr>
        <w:ind w:left="5760" w:hanging="360"/>
      </w:pPr>
      <w:rPr>
        <w:rFonts w:ascii="Courier New" w:hAnsi="Courier New" w:hint="default"/>
      </w:rPr>
    </w:lvl>
    <w:lvl w:ilvl="8" w:tplc="1610BDFC">
      <w:start w:val="1"/>
      <w:numFmt w:val="bullet"/>
      <w:lvlText w:val=""/>
      <w:lvlJc w:val="left"/>
      <w:pPr>
        <w:ind w:left="6480" w:hanging="360"/>
      </w:pPr>
      <w:rPr>
        <w:rFonts w:ascii="Wingdings" w:hAnsi="Wingdings" w:hint="default"/>
      </w:rPr>
    </w:lvl>
  </w:abstractNum>
  <w:abstractNum w:abstractNumId="14" w15:restartNumberingAfterBreak="0">
    <w:nsid w:val="31F968DA"/>
    <w:multiLevelType w:val="hybridMultilevel"/>
    <w:tmpl w:val="72886BB4"/>
    <w:lvl w:ilvl="0" w:tplc="5CB4E130">
      <w:start w:val="1"/>
      <w:numFmt w:val="bullet"/>
      <w:lvlText w:val=""/>
      <w:lvlJc w:val="left"/>
      <w:pPr>
        <w:ind w:left="720" w:hanging="360"/>
      </w:pPr>
      <w:rPr>
        <w:rFonts w:ascii="Symbol" w:hAnsi="Symbol" w:hint="default"/>
      </w:rPr>
    </w:lvl>
    <w:lvl w:ilvl="1" w:tplc="8AC673F0" w:tentative="1">
      <w:start w:val="1"/>
      <w:numFmt w:val="bullet"/>
      <w:lvlText w:val="o"/>
      <w:lvlJc w:val="left"/>
      <w:pPr>
        <w:ind w:left="1440" w:hanging="360"/>
      </w:pPr>
      <w:rPr>
        <w:rFonts w:ascii="Courier New" w:hAnsi="Courier New" w:cs="Courier New" w:hint="default"/>
      </w:rPr>
    </w:lvl>
    <w:lvl w:ilvl="2" w:tplc="4858DFC6" w:tentative="1">
      <w:start w:val="1"/>
      <w:numFmt w:val="bullet"/>
      <w:lvlText w:val=""/>
      <w:lvlJc w:val="left"/>
      <w:pPr>
        <w:ind w:left="2160" w:hanging="360"/>
      </w:pPr>
      <w:rPr>
        <w:rFonts w:ascii="Wingdings" w:hAnsi="Wingdings" w:hint="default"/>
      </w:rPr>
    </w:lvl>
    <w:lvl w:ilvl="3" w:tplc="2B525DFE" w:tentative="1">
      <w:start w:val="1"/>
      <w:numFmt w:val="bullet"/>
      <w:lvlText w:val=""/>
      <w:lvlJc w:val="left"/>
      <w:pPr>
        <w:ind w:left="2880" w:hanging="360"/>
      </w:pPr>
      <w:rPr>
        <w:rFonts w:ascii="Symbol" w:hAnsi="Symbol" w:hint="default"/>
      </w:rPr>
    </w:lvl>
    <w:lvl w:ilvl="4" w:tplc="72382CBA" w:tentative="1">
      <w:start w:val="1"/>
      <w:numFmt w:val="bullet"/>
      <w:lvlText w:val="o"/>
      <w:lvlJc w:val="left"/>
      <w:pPr>
        <w:ind w:left="3600" w:hanging="360"/>
      </w:pPr>
      <w:rPr>
        <w:rFonts w:ascii="Courier New" w:hAnsi="Courier New" w:cs="Courier New" w:hint="default"/>
      </w:rPr>
    </w:lvl>
    <w:lvl w:ilvl="5" w:tplc="615EEFE6" w:tentative="1">
      <w:start w:val="1"/>
      <w:numFmt w:val="bullet"/>
      <w:lvlText w:val=""/>
      <w:lvlJc w:val="left"/>
      <w:pPr>
        <w:ind w:left="4320" w:hanging="360"/>
      </w:pPr>
      <w:rPr>
        <w:rFonts w:ascii="Wingdings" w:hAnsi="Wingdings" w:hint="default"/>
      </w:rPr>
    </w:lvl>
    <w:lvl w:ilvl="6" w:tplc="0AC8DC82" w:tentative="1">
      <w:start w:val="1"/>
      <w:numFmt w:val="bullet"/>
      <w:lvlText w:val=""/>
      <w:lvlJc w:val="left"/>
      <w:pPr>
        <w:ind w:left="5040" w:hanging="360"/>
      </w:pPr>
      <w:rPr>
        <w:rFonts w:ascii="Symbol" w:hAnsi="Symbol" w:hint="default"/>
      </w:rPr>
    </w:lvl>
    <w:lvl w:ilvl="7" w:tplc="E098B994" w:tentative="1">
      <w:start w:val="1"/>
      <w:numFmt w:val="bullet"/>
      <w:lvlText w:val="o"/>
      <w:lvlJc w:val="left"/>
      <w:pPr>
        <w:ind w:left="5760" w:hanging="360"/>
      </w:pPr>
      <w:rPr>
        <w:rFonts w:ascii="Courier New" w:hAnsi="Courier New" w:cs="Courier New" w:hint="default"/>
      </w:rPr>
    </w:lvl>
    <w:lvl w:ilvl="8" w:tplc="FFEA5E6E" w:tentative="1">
      <w:start w:val="1"/>
      <w:numFmt w:val="bullet"/>
      <w:lvlText w:val=""/>
      <w:lvlJc w:val="left"/>
      <w:pPr>
        <w:ind w:left="6480" w:hanging="360"/>
      </w:pPr>
      <w:rPr>
        <w:rFonts w:ascii="Wingdings" w:hAnsi="Wingdings" w:hint="default"/>
      </w:rPr>
    </w:lvl>
  </w:abstractNum>
  <w:abstractNum w:abstractNumId="15" w15:restartNumberingAfterBreak="0">
    <w:nsid w:val="34944C51"/>
    <w:multiLevelType w:val="hybridMultilevel"/>
    <w:tmpl w:val="574463F6"/>
    <w:lvl w:ilvl="0" w:tplc="AE381A3C">
      <w:start w:val="1"/>
      <w:numFmt w:val="bullet"/>
      <w:lvlText w:val=""/>
      <w:lvlJc w:val="left"/>
      <w:pPr>
        <w:tabs>
          <w:tab w:val="num" w:pos="720"/>
        </w:tabs>
        <w:ind w:left="720" w:hanging="360"/>
      </w:pPr>
      <w:rPr>
        <w:rFonts w:ascii="Symbol" w:hAnsi="Symbol" w:hint="default"/>
      </w:rPr>
    </w:lvl>
    <w:lvl w:ilvl="1" w:tplc="CFF0B7D8">
      <w:start w:val="1"/>
      <w:numFmt w:val="bullet"/>
      <w:lvlText w:val="–"/>
      <w:lvlJc w:val="left"/>
      <w:pPr>
        <w:tabs>
          <w:tab w:val="num" w:pos="1440"/>
        </w:tabs>
        <w:ind w:left="1440" w:hanging="360"/>
      </w:pPr>
      <w:rPr>
        <w:rFonts w:ascii="Times New Roman" w:hAnsi="Times New Roman" w:hint="default"/>
      </w:rPr>
    </w:lvl>
    <w:lvl w:ilvl="2" w:tplc="6AAA5EAC">
      <w:numFmt w:val="bullet"/>
      <w:lvlText w:val="•"/>
      <w:lvlJc w:val="left"/>
      <w:pPr>
        <w:ind w:left="2520" w:hanging="720"/>
      </w:pPr>
      <w:rPr>
        <w:rFonts w:ascii="Arial" w:eastAsia="Times New Roman" w:hAnsi="Arial" w:cs="Arial" w:hint="default"/>
      </w:rPr>
    </w:lvl>
    <w:lvl w:ilvl="3" w:tplc="3F4EFBE2" w:tentative="1">
      <w:start w:val="1"/>
      <w:numFmt w:val="bullet"/>
      <w:lvlText w:val="–"/>
      <w:lvlJc w:val="left"/>
      <w:pPr>
        <w:tabs>
          <w:tab w:val="num" w:pos="2880"/>
        </w:tabs>
        <w:ind w:left="2880" w:hanging="360"/>
      </w:pPr>
      <w:rPr>
        <w:rFonts w:ascii="Times New Roman" w:hAnsi="Times New Roman" w:hint="default"/>
      </w:rPr>
    </w:lvl>
    <w:lvl w:ilvl="4" w:tplc="AA52A4F4" w:tentative="1">
      <w:start w:val="1"/>
      <w:numFmt w:val="bullet"/>
      <w:lvlText w:val="–"/>
      <w:lvlJc w:val="left"/>
      <w:pPr>
        <w:tabs>
          <w:tab w:val="num" w:pos="3600"/>
        </w:tabs>
        <w:ind w:left="3600" w:hanging="360"/>
      </w:pPr>
      <w:rPr>
        <w:rFonts w:ascii="Times New Roman" w:hAnsi="Times New Roman" w:hint="default"/>
      </w:rPr>
    </w:lvl>
    <w:lvl w:ilvl="5" w:tplc="C21655A6" w:tentative="1">
      <w:start w:val="1"/>
      <w:numFmt w:val="bullet"/>
      <w:lvlText w:val="–"/>
      <w:lvlJc w:val="left"/>
      <w:pPr>
        <w:tabs>
          <w:tab w:val="num" w:pos="4320"/>
        </w:tabs>
        <w:ind w:left="4320" w:hanging="360"/>
      </w:pPr>
      <w:rPr>
        <w:rFonts w:ascii="Times New Roman" w:hAnsi="Times New Roman" w:hint="default"/>
      </w:rPr>
    </w:lvl>
    <w:lvl w:ilvl="6" w:tplc="57DAAB02" w:tentative="1">
      <w:start w:val="1"/>
      <w:numFmt w:val="bullet"/>
      <w:lvlText w:val="–"/>
      <w:lvlJc w:val="left"/>
      <w:pPr>
        <w:tabs>
          <w:tab w:val="num" w:pos="5040"/>
        </w:tabs>
        <w:ind w:left="5040" w:hanging="360"/>
      </w:pPr>
      <w:rPr>
        <w:rFonts w:ascii="Times New Roman" w:hAnsi="Times New Roman" w:hint="default"/>
      </w:rPr>
    </w:lvl>
    <w:lvl w:ilvl="7" w:tplc="F072D14C" w:tentative="1">
      <w:start w:val="1"/>
      <w:numFmt w:val="bullet"/>
      <w:lvlText w:val="–"/>
      <w:lvlJc w:val="left"/>
      <w:pPr>
        <w:tabs>
          <w:tab w:val="num" w:pos="5760"/>
        </w:tabs>
        <w:ind w:left="5760" w:hanging="360"/>
      </w:pPr>
      <w:rPr>
        <w:rFonts w:ascii="Times New Roman" w:hAnsi="Times New Roman" w:hint="default"/>
      </w:rPr>
    </w:lvl>
    <w:lvl w:ilvl="8" w:tplc="02C8F3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9A77C6"/>
    <w:multiLevelType w:val="multilevel"/>
    <w:tmpl w:val="510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38FA"/>
    <w:multiLevelType w:val="hybridMultilevel"/>
    <w:tmpl w:val="FFFFFFFF"/>
    <w:lvl w:ilvl="0" w:tplc="2442657C">
      <w:start w:val="1"/>
      <w:numFmt w:val="bullet"/>
      <w:lvlText w:val="Ø"/>
      <w:lvlJc w:val="left"/>
      <w:pPr>
        <w:ind w:left="720" w:hanging="360"/>
      </w:pPr>
      <w:rPr>
        <w:rFonts w:ascii="Wingdings" w:hAnsi="Wingdings" w:hint="default"/>
      </w:rPr>
    </w:lvl>
    <w:lvl w:ilvl="1" w:tplc="D3CA795C">
      <w:start w:val="1"/>
      <w:numFmt w:val="bullet"/>
      <w:lvlText w:val="o"/>
      <w:lvlJc w:val="left"/>
      <w:pPr>
        <w:ind w:left="1440" w:hanging="360"/>
      </w:pPr>
      <w:rPr>
        <w:rFonts w:ascii="Courier New" w:hAnsi="Courier New" w:hint="default"/>
      </w:rPr>
    </w:lvl>
    <w:lvl w:ilvl="2" w:tplc="59A2336A">
      <w:start w:val="1"/>
      <w:numFmt w:val="bullet"/>
      <w:lvlText w:val=""/>
      <w:lvlJc w:val="left"/>
      <w:pPr>
        <w:ind w:left="2160" w:hanging="360"/>
      </w:pPr>
      <w:rPr>
        <w:rFonts w:ascii="Wingdings" w:hAnsi="Wingdings" w:hint="default"/>
      </w:rPr>
    </w:lvl>
    <w:lvl w:ilvl="3" w:tplc="B006687E">
      <w:start w:val="1"/>
      <w:numFmt w:val="bullet"/>
      <w:lvlText w:val=""/>
      <w:lvlJc w:val="left"/>
      <w:pPr>
        <w:ind w:left="2880" w:hanging="360"/>
      </w:pPr>
      <w:rPr>
        <w:rFonts w:ascii="Symbol" w:hAnsi="Symbol" w:hint="default"/>
      </w:rPr>
    </w:lvl>
    <w:lvl w:ilvl="4" w:tplc="0DB4F4B2">
      <w:start w:val="1"/>
      <w:numFmt w:val="bullet"/>
      <w:lvlText w:val="o"/>
      <w:lvlJc w:val="left"/>
      <w:pPr>
        <w:ind w:left="3600" w:hanging="360"/>
      </w:pPr>
      <w:rPr>
        <w:rFonts w:ascii="Courier New" w:hAnsi="Courier New" w:hint="default"/>
      </w:rPr>
    </w:lvl>
    <w:lvl w:ilvl="5" w:tplc="0EEA9A20">
      <w:start w:val="1"/>
      <w:numFmt w:val="bullet"/>
      <w:lvlText w:val=""/>
      <w:lvlJc w:val="left"/>
      <w:pPr>
        <w:ind w:left="4320" w:hanging="360"/>
      </w:pPr>
      <w:rPr>
        <w:rFonts w:ascii="Wingdings" w:hAnsi="Wingdings" w:hint="default"/>
      </w:rPr>
    </w:lvl>
    <w:lvl w:ilvl="6" w:tplc="4F640DE4">
      <w:start w:val="1"/>
      <w:numFmt w:val="bullet"/>
      <w:lvlText w:val=""/>
      <w:lvlJc w:val="left"/>
      <w:pPr>
        <w:ind w:left="5040" w:hanging="360"/>
      </w:pPr>
      <w:rPr>
        <w:rFonts w:ascii="Symbol" w:hAnsi="Symbol" w:hint="default"/>
      </w:rPr>
    </w:lvl>
    <w:lvl w:ilvl="7" w:tplc="2B2823D8">
      <w:start w:val="1"/>
      <w:numFmt w:val="bullet"/>
      <w:lvlText w:val="o"/>
      <w:lvlJc w:val="left"/>
      <w:pPr>
        <w:ind w:left="5760" w:hanging="360"/>
      </w:pPr>
      <w:rPr>
        <w:rFonts w:ascii="Courier New" w:hAnsi="Courier New" w:hint="default"/>
      </w:rPr>
    </w:lvl>
    <w:lvl w:ilvl="8" w:tplc="677A1E72">
      <w:start w:val="1"/>
      <w:numFmt w:val="bullet"/>
      <w:lvlText w:val=""/>
      <w:lvlJc w:val="left"/>
      <w:pPr>
        <w:ind w:left="6480" w:hanging="360"/>
      </w:pPr>
      <w:rPr>
        <w:rFonts w:ascii="Wingdings" w:hAnsi="Wingdings" w:hint="default"/>
      </w:rPr>
    </w:lvl>
  </w:abstractNum>
  <w:abstractNum w:abstractNumId="18" w15:restartNumberingAfterBreak="0">
    <w:nsid w:val="3DDD7DC9"/>
    <w:multiLevelType w:val="hybridMultilevel"/>
    <w:tmpl w:val="FFFFFFFF"/>
    <w:lvl w:ilvl="0" w:tplc="9F96D6C0">
      <w:start w:val="1"/>
      <w:numFmt w:val="bullet"/>
      <w:lvlText w:val="Ø"/>
      <w:lvlJc w:val="left"/>
      <w:pPr>
        <w:ind w:left="720" w:hanging="360"/>
      </w:pPr>
      <w:rPr>
        <w:rFonts w:ascii="Wingdings" w:hAnsi="Wingdings" w:hint="default"/>
      </w:rPr>
    </w:lvl>
    <w:lvl w:ilvl="1" w:tplc="0F408242">
      <w:start w:val="1"/>
      <w:numFmt w:val="bullet"/>
      <w:lvlText w:val="o"/>
      <w:lvlJc w:val="left"/>
      <w:pPr>
        <w:ind w:left="1440" w:hanging="360"/>
      </w:pPr>
      <w:rPr>
        <w:rFonts w:ascii="Courier New" w:hAnsi="Courier New" w:hint="default"/>
      </w:rPr>
    </w:lvl>
    <w:lvl w:ilvl="2" w:tplc="BF8C1648">
      <w:start w:val="1"/>
      <w:numFmt w:val="bullet"/>
      <w:lvlText w:val=""/>
      <w:lvlJc w:val="left"/>
      <w:pPr>
        <w:ind w:left="2160" w:hanging="360"/>
      </w:pPr>
      <w:rPr>
        <w:rFonts w:ascii="Wingdings" w:hAnsi="Wingdings" w:hint="default"/>
      </w:rPr>
    </w:lvl>
    <w:lvl w:ilvl="3" w:tplc="25BC2B62">
      <w:start w:val="1"/>
      <w:numFmt w:val="bullet"/>
      <w:lvlText w:val=""/>
      <w:lvlJc w:val="left"/>
      <w:pPr>
        <w:ind w:left="2880" w:hanging="360"/>
      </w:pPr>
      <w:rPr>
        <w:rFonts w:ascii="Symbol" w:hAnsi="Symbol" w:hint="default"/>
      </w:rPr>
    </w:lvl>
    <w:lvl w:ilvl="4" w:tplc="AF3879F0">
      <w:start w:val="1"/>
      <w:numFmt w:val="bullet"/>
      <w:lvlText w:val="o"/>
      <w:lvlJc w:val="left"/>
      <w:pPr>
        <w:ind w:left="3600" w:hanging="360"/>
      </w:pPr>
      <w:rPr>
        <w:rFonts w:ascii="Courier New" w:hAnsi="Courier New" w:hint="default"/>
      </w:rPr>
    </w:lvl>
    <w:lvl w:ilvl="5" w:tplc="7A8E021A">
      <w:start w:val="1"/>
      <w:numFmt w:val="bullet"/>
      <w:lvlText w:val=""/>
      <w:lvlJc w:val="left"/>
      <w:pPr>
        <w:ind w:left="4320" w:hanging="360"/>
      </w:pPr>
      <w:rPr>
        <w:rFonts w:ascii="Wingdings" w:hAnsi="Wingdings" w:hint="default"/>
      </w:rPr>
    </w:lvl>
    <w:lvl w:ilvl="6" w:tplc="DA0A6762">
      <w:start w:val="1"/>
      <w:numFmt w:val="bullet"/>
      <w:lvlText w:val=""/>
      <w:lvlJc w:val="left"/>
      <w:pPr>
        <w:ind w:left="5040" w:hanging="360"/>
      </w:pPr>
      <w:rPr>
        <w:rFonts w:ascii="Symbol" w:hAnsi="Symbol" w:hint="default"/>
      </w:rPr>
    </w:lvl>
    <w:lvl w:ilvl="7" w:tplc="97341832">
      <w:start w:val="1"/>
      <w:numFmt w:val="bullet"/>
      <w:lvlText w:val="o"/>
      <w:lvlJc w:val="left"/>
      <w:pPr>
        <w:ind w:left="5760" w:hanging="360"/>
      </w:pPr>
      <w:rPr>
        <w:rFonts w:ascii="Courier New" w:hAnsi="Courier New" w:hint="default"/>
      </w:rPr>
    </w:lvl>
    <w:lvl w:ilvl="8" w:tplc="AF863A36">
      <w:start w:val="1"/>
      <w:numFmt w:val="bullet"/>
      <w:lvlText w:val=""/>
      <w:lvlJc w:val="left"/>
      <w:pPr>
        <w:ind w:left="6480" w:hanging="360"/>
      </w:pPr>
      <w:rPr>
        <w:rFonts w:ascii="Wingdings" w:hAnsi="Wingdings" w:hint="default"/>
      </w:rPr>
    </w:lvl>
  </w:abstractNum>
  <w:abstractNum w:abstractNumId="19" w15:restartNumberingAfterBreak="0">
    <w:nsid w:val="405B2305"/>
    <w:multiLevelType w:val="hybridMultilevel"/>
    <w:tmpl w:val="63B48F84"/>
    <w:lvl w:ilvl="0" w:tplc="30466626">
      <w:start w:val="1"/>
      <w:numFmt w:val="decimal"/>
      <w:lvlText w:val="%1."/>
      <w:lvlJc w:val="left"/>
      <w:pPr>
        <w:ind w:left="720" w:hanging="360"/>
      </w:pPr>
    </w:lvl>
    <w:lvl w:ilvl="1" w:tplc="3C1C8864" w:tentative="1">
      <w:start w:val="1"/>
      <w:numFmt w:val="lowerLetter"/>
      <w:lvlText w:val="%2."/>
      <w:lvlJc w:val="left"/>
      <w:pPr>
        <w:ind w:left="1440" w:hanging="360"/>
      </w:pPr>
    </w:lvl>
    <w:lvl w:ilvl="2" w:tplc="CE563E40" w:tentative="1">
      <w:start w:val="1"/>
      <w:numFmt w:val="lowerRoman"/>
      <w:lvlText w:val="%3."/>
      <w:lvlJc w:val="right"/>
      <w:pPr>
        <w:ind w:left="2160" w:hanging="180"/>
      </w:pPr>
    </w:lvl>
    <w:lvl w:ilvl="3" w:tplc="92A2C160" w:tentative="1">
      <w:start w:val="1"/>
      <w:numFmt w:val="decimal"/>
      <w:lvlText w:val="%4."/>
      <w:lvlJc w:val="left"/>
      <w:pPr>
        <w:ind w:left="2880" w:hanging="360"/>
      </w:pPr>
    </w:lvl>
    <w:lvl w:ilvl="4" w:tplc="01A8FCEA" w:tentative="1">
      <w:start w:val="1"/>
      <w:numFmt w:val="lowerLetter"/>
      <w:lvlText w:val="%5."/>
      <w:lvlJc w:val="left"/>
      <w:pPr>
        <w:ind w:left="3600" w:hanging="360"/>
      </w:pPr>
    </w:lvl>
    <w:lvl w:ilvl="5" w:tplc="4866C272" w:tentative="1">
      <w:start w:val="1"/>
      <w:numFmt w:val="lowerRoman"/>
      <w:lvlText w:val="%6."/>
      <w:lvlJc w:val="right"/>
      <w:pPr>
        <w:ind w:left="4320" w:hanging="180"/>
      </w:pPr>
    </w:lvl>
    <w:lvl w:ilvl="6" w:tplc="32F65096" w:tentative="1">
      <w:start w:val="1"/>
      <w:numFmt w:val="decimal"/>
      <w:lvlText w:val="%7."/>
      <w:lvlJc w:val="left"/>
      <w:pPr>
        <w:ind w:left="5040" w:hanging="360"/>
      </w:pPr>
    </w:lvl>
    <w:lvl w:ilvl="7" w:tplc="DAA0C366" w:tentative="1">
      <w:start w:val="1"/>
      <w:numFmt w:val="lowerLetter"/>
      <w:lvlText w:val="%8."/>
      <w:lvlJc w:val="left"/>
      <w:pPr>
        <w:ind w:left="5760" w:hanging="360"/>
      </w:pPr>
    </w:lvl>
    <w:lvl w:ilvl="8" w:tplc="926A621E" w:tentative="1">
      <w:start w:val="1"/>
      <w:numFmt w:val="lowerRoman"/>
      <w:lvlText w:val="%9."/>
      <w:lvlJc w:val="right"/>
      <w:pPr>
        <w:ind w:left="6480" w:hanging="180"/>
      </w:pPr>
    </w:lvl>
  </w:abstractNum>
  <w:abstractNum w:abstractNumId="20" w15:restartNumberingAfterBreak="0">
    <w:nsid w:val="4B8B62F4"/>
    <w:multiLevelType w:val="hybridMultilevel"/>
    <w:tmpl w:val="FBAA5C32"/>
    <w:lvl w:ilvl="0" w:tplc="371ED2AE">
      <w:start w:val="1"/>
      <w:numFmt w:val="bullet"/>
      <w:lvlText w:val=""/>
      <w:lvlJc w:val="left"/>
      <w:pPr>
        <w:ind w:left="720" w:hanging="360"/>
      </w:pPr>
      <w:rPr>
        <w:rFonts w:ascii="Symbol" w:hAnsi="Symbol" w:hint="default"/>
      </w:rPr>
    </w:lvl>
    <w:lvl w:ilvl="1" w:tplc="F54C0B20" w:tentative="1">
      <w:start w:val="1"/>
      <w:numFmt w:val="bullet"/>
      <w:lvlText w:val="o"/>
      <w:lvlJc w:val="left"/>
      <w:pPr>
        <w:ind w:left="1440" w:hanging="360"/>
      </w:pPr>
      <w:rPr>
        <w:rFonts w:ascii="Courier New" w:hAnsi="Courier New" w:cs="Courier New" w:hint="default"/>
      </w:rPr>
    </w:lvl>
    <w:lvl w:ilvl="2" w:tplc="4F6A180C" w:tentative="1">
      <w:start w:val="1"/>
      <w:numFmt w:val="bullet"/>
      <w:lvlText w:val=""/>
      <w:lvlJc w:val="left"/>
      <w:pPr>
        <w:ind w:left="2160" w:hanging="360"/>
      </w:pPr>
      <w:rPr>
        <w:rFonts w:ascii="Wingdings" w:hAnsi="Wingdings" w:hint="default"/>
      </w:rPr>
    </w:lvl>
    <w:lvl w:ilvl="3" w:tplc="EDBE10B4" w:tentative="1">
      <w:start w:val="1"/>
      <w:numFmt w:val="bullet"/>
      <w:lvlText w:val=""/>
      <w:lvlJc w:val="left"/>
      <w:pPr>
        <w:ind w:left="2880" w:hanging="360"/>
      </w:pPr>
      <w:rPr>
        <w:rFonts w:ascii="Symbol" w:hAnsi="Symbol" w:hint="default"/>
      </w:rPr>
    </w:lvl>
    <w:lvl w:ilvl="4" w:tplc="1644AFE8" w:tentative="1">
      <w:start w:val="1"/>
      <w:numFmt w:val="bullet"/>
      <w:lvlText w:val="o"/>
      <w:lvlJc w:val="left"/>
      <w:pPr>
        <w:ind w:left="3600" w:hanging="360"/>
      </w:pPr>
      <w:rPr>
        <w:rFonts w:ascii="Courier New" w:hAnsi="Courier New" w:cs="Courier New" w:hint="default"/>
      </w:rPr>
    </w:lvl>
    <w:lvl w:ilvl="5" w:tplc="E55E04B2" w:tentative="1">
      <w:start w:val="1"/>
      <w:numFmt w:val="bullet"/>
      <w:lvlText w:val=""/>
      <w:lvlJc w:val="left"/>
      <w:pPr>
        <w:ind w:left="4320" w:hanging="360"/>
      </w:pPr>
      <w:rPr>
        <w:rFonts w:ascii="Wingdings" w:hAnsi="Wingdings" w:hint="default"/>
      </w:rPr>
    </w:lvl>
    <w:lvl w:ilvl="6" w:tplc="89249B8A" w:tentative="1">
      <w:start w:val="1"/>
      <w:numFmt w:val="bullet"/>
      <w:lvlText w:val=""/>
      <w:lvlJc w:val="left"/>
      <w:pPr>
        <w:ind w:left="5040" w:hanging="360"/>
      </w:pPr>
      <w:rPr>
        <w:rFonts w:ascii="Symbol" w:hAnsi="Symbol" w:hint="default"/>
      </w:rPr>
    </w:lvl>
    <w:lvl w:ilvl="7" w:tplc="8486A926" w:tentative="1">
      <w:start w:val="1"/>
      <w:numFmt w:val="bullet"/>
      <w:lvlText w:val="o"/>
      <w:lvlJc w:val="left"/>
      <w:pPr>
        <w:ind w:left="5760" w:hanging="360"/>
      </w:pPr>
      <w:rPr>
        <w:rFonts w:ascii="Courier New" w:hAnsi="Courier New" w:cs="Courier New" w:hint="default"/>
      </w:rPr>
    </w:lvl>
    <w:lvl w:ilvl="8" w:tplc="C8B41CAA" w:tentative="1">
      <w:start w:val="1"/>
      <w:numFmt w:val="bullet"/>
      <w:lvlText w:val=""/>
      <w:lvlJc w:val="left"/>
      <w:pPr>
        <w:ind w:left="6480" w:hanging="360"/>
      </w:pPr>
      <w:rPr>
        <w:rFonts w:ascii="Wingdings" w:hAnsi="Wingdings" w:hint="default"/>
      </w:rPr>
    </w:lvl>
  </w:abstractNum>
  <w:abstractNum w:abstractNumId="21" w15:restartNumberingAfterBreak="0">
    <w:nsid w:val="4BC21EA5"/>
    <w:multiLevelType w:val="hybridMultilevel"/>
    <w:tmpl w:val="110A324E"/>
    <w:lvl w:ilvl="0" w:tplc="2D16F50A">
      <w:start w:val="1"/>
      <w:numFmt w:val="upperLetter"/>
      <w:lvlText w:val="%1."/>
      <w:lvlJc w:val="left"/>
      <w:pPr>
        <w:ind w:left="360" w:hanging="360"/>
      </w:pPr>
      <w:rPr>
        <w:rFonts w:hint="default"/>
      </w:rPr>
    </w:lvl>
    <w:lvl w:ilvl="1" w:tplc="32728C7C" w:tentative="1">
      <w:start w:val="1"/>
      <w:numFmt w:val="lowerLetter"/>
      <w:lvlText w:val="%2."/>
      <w:lvlJc w:val="left"/>
      <w:pPr>
        <w:ind w:left="1080" w:hanging="360"/>
      </w:pPr>
    </w:lvl>
    <w:lvl w:ilvl="2" w:tplc="FA728238" w:tentative="1">
      <w:start w:val="1"/>
      <w:numFmt w:val="lowerRoman"/>
      <w:lvlText w:val="%3."/>
      <w:lvlJc w:val="right"/>
      <w:pPr>
        <w:ind w:left="1800" w:hanging="180"/>
      </w:pPr>
    </w:lvl>
    <w:lvl w:ilvl="3" w:tplc="40A44ADA" w:tentative="1">
      <w:start w:val="1"/>
      <w:numFmt w:val="decimal"/>
      <w:lvlText w:val="%4."/>
      <w:lvlJc w:val="left"/>
      <w:pPr>
        <w:ind w:left="2520" w:hanging="360"/>
      </w:pPr>
    </w:lvl>
    <w:lvl w:ilvl="4" w:tplc="16BC7BDA" w:tentative="1">
      <w:start w:val="1"/>
      <w:numFmt w:val="lowerLetter"/>
      <w:lvlText w:val="%5."/>
      <w:lvlJc w:val="left"/>
      <w:pPr>
        <w:ind w:left="3240" w:hanging="360"/>
      </w:pPr>
    </w:lvl>
    <w:lvl w:ilvl="5" w:tplc="F9061656" w:tentative="1">
      <w:start w:val="1"/>
      <w:numFmt w:val="lowerRoman"/>
      <w:lvlText w:val="%6."/>
      <w:lvlJc w:val="right"/>
      <w:pPr>
        <w:ind w:left="3960" w:hanging="180"/>
      </w:pPr>
    </w:lvl>
    <w:lvl w:ilvl="6" w:tplc="36387AF6" w:tentative="1">
      <w:start w:val="1"/>
      <w:numFmt w:val="decimal"/>
      <w:lvlText w:val="%7."/>
      <w:lvlJc w:val="left"/>
      <w:pPr>
        <w:ind w:left="4680" w:hanging="360"/>
      </w:pPr>
    </w:lvl>
    <w:lvl w:ilvl="7" w:tplc="8A86A8A0" w:tentative="1">
      <w:start w:val="1"/>
      <w:numFmt w:val="lowerLetter"/>
      <w:lvlText w:val="%8."/>
      <w:lvlJc w:val="left"/>
      <w:pPr>
        <w:ind w:left="5400" w:hanging="360"/>
      </w:pPr>
    </w:lvl>
    <w:lvl w:ilvl="8" w:tplc="8E3404AA" w:tentative="1">
      <w:start w:val="1"/>
      <w:numFmt w:val="lowerRoman"/>
      <w:lvlText w:val="%9."/>
      <w:lvlJc w:val="right"/>
      <w:pPr>
        <w:ind w:left="6120" w:hanging="180"/>
      </w:pPr>
    </w:lvl>
  </w:abstractNum>
  <w:abstractNum w:abstractNumId="22" w15:restartNumberingAfterBreak="0">
    <w:nsid w:val="4CF215BD"/>
    <w:multiLevelType w:val="hybridMultilevel"/>
    <w:tmpl w:val="5BA41B22"/>
    <w:lvl w:ilvl="0" w:tplc="7ED2BBB6">
      <w:start w:val="1"/>
      <w:numFmt w:val="bullet"/>
      <w:lvlText w:val=""/>
      <w:lvlJc w:val="left"/>
      <w:pPr>
        <w:ind w:left="1080" w:hanging="360"/>
      </w:pPr>
      <w:rPr>
        <w:rFonts w:ascii="Symbol" w:hAnsi="Symbol" w:hint="default"/>
      </w:rPr>
    </w:lvl>
    <w:lvl w:ilvl="1" w:tplc="AA228A24" w:tentative="1">
      <w:start w:val="1"/>
      <w:numFmt w:val="bullet"/>
      <w:lvlText w:val="o"/>
      <w:lvlJc w:val="left"/>
      <w:pPr>
        <w:ind w:left="1800" w:hanging="360"/>
      </w:pPr>
      <w:rPr>
        <w:rFonts w:ascii="Courier New" w:hAnsi="Courier New" w:cs="Courier New" w:hint="default"/>
      </w:rPr>
    </w:lvl>
    <w:lvl w:ilvl="2" w:tplc="0E82E854" w:tentative="1">
      <w:start w:val="1"/>
      <w:numFmt w:val="bullet"/>
      <w:lvlText w:val=""/>
      <w:lvlJc w:val="left"/>
      <w:pPr>
        <w:ind w:left="2520" w:hanging="360"/>
      </w:pPr>
      <w:rPr>
        <w:rFonts w:ascii="Wingdings" w:hAnsi="Wingdings" w:hint="default"/>
      </w:rPr>
    </w:lvl>
    <w:lvl w:ilvl="3" w:tplc="91FCDB74" w:tentative="1">
      <w:start w:val="1"/>
      <w:numFmt w:val="bullet"/>
      <w:lvlText w:val=""/>
      <w:lvlJc w:val="left"/>
      <w:pPr>
        <w:ind w:left="3240" w:hanging="360"/>
      </w:pPr>
      <w:rPr>
        <w:rFonts w:ascii="Symbol" w:hAnsi="Symbol" w:hint="default"/>
      </w:rPr>
    </w:lvl>
    <w:lvl w:ilvl="4" w:tplc="9A983D3A" w:tentative="1">
      <w:start w:val="1"/>
      <w:numFmt w:val="bullet"/>
      <w:lvlText w:val="o"/>
      <w:lvlJc w:val="left"/>
      <w:pPr>
        <w:ind w:left="3960" w:hanging="360"/>
      </w:pPr>
      <w:rPr>
        <w:rFonts w:ascii="Courier New" w:hAnsi="Courier New" w:cs="Courier New" w:hint="default"/>
      </w:rPr>
    </w:lvl>
    <w:lvl w:ilvl="5" w:tplc="698C7A8E" w:tentative="1">
      <w:start w:val="1"/>
      <w:numFmt w:val="bullet"/>
      <w:lvlText w:val=""/>
      <w:lvlJc w:val="left"/>
      <w:pPr>
        <w:ind w:left="4680" w:hanging="360"/>
      </w:pPr>
      <w:rPr>
        <w:rFonts w:ascii="Wingdings" w:hAnsi="Wingdings" w:hint="default"/>
      </w:rPr>
    </w:lvl>
    <w:lvl w:ilvl="6" w:tplc="F8348392" w:tentative="1">
      <w:start w:val="1"/>
      <w:numFmt w:val="bullet"/>
      <w:lvlText w:val=""/>
      <w:lvlJc w:val="left"/>
      <w:pPr>
        <w:ind w:left="5400" w:hanging="360"/>
      </w:pPr>
      <w:rPr>
        <w:rFonts w:ascii="Symbol" w:hAnsi="Symbol" w:hint="default"/>
      </w:rPr>
    </w:lvl>
    <w:lvl w:ilvl="7" w:tplc="00E24BB8" w:tentative="1">
      <w:start w:val="1"/>
      <w:numFmt w:val="bullet"/>
      <w:lvlText w:val="o"/>
      <w:lvlJc w:val="left"/>
      <w:pPr>
        <w:ind w:left="6120" w:hanging="360"/>
      </w:pPr>
      <w:rPr>
        <w:rFonts w:ascii="Courier New" w:hAnsi="Courier New" w:cs="Courier New" w:hint="default"/>
      </w:rPr>
    </w:lvl>
    <w:lvl w:ilvl="8" w:tplc="48F8A33A" w:tentative="1">
      <w:start w:val="1"/>
      <w:numFmt w:val="bullet"/>
      <w:lvlText w:val=""/>
      <w:lvlJc w:val="left"/>
      <w:pPr>
        <w:ind w:left="6840" w:hanging="360"/>
      </w:pPr>
      <w:rPr>
        <w:rFonts w:ascii="Wingdings" w:hAnsi="Wingdings" w:hint="default"/>
      </w:rPr>
    </w:lvl>
  </w:abstractNum>
  <w:abstractNum w:abstractNumId="23" w15:restartNumberingAfterBreak="0">
    <w:nsid w:val="4D311B6D"/>
    <w:multiLevelType w:val="hybridMultilevel"/>
    <w:tmpl w:val="D9ECDFE8"/>
    <w:lvl w:ilvl="0" w:tplc="10B09BC2">
      <w:start w:val="1"/>
      <w:numFmt w:val="bullet"/>
      <w:lvlText w:val="o"/>
      <w:lvlJc w:val="left"/>
      <w:pPr>
        <w:ind w:left="360" w:hanging="360"/>
      </w:pPr>
      <w:rPr>
        <w:rFonts w:ascii="Courier New" w:hAnsi="Courier New" w:cs="Courier New" w:hint="default"/>
      </w:rPr>
    </w:lvl>
    <w:lvl w:ilvl="1" w:tplc="E8B8819E">
      <w:start w:val="1"/>
      <w:numFmt w:val="bullet"/>
      <w:lvlText w:val="o"/>
      <w:lvlJc w:val="left"/>
      <w:pPr>
        <w:ind w:left="360" w:hanging="360"/>
      </w:pPr>
      <w:rPr>
        <w:rFonts w:ascii="Courier New" w:hAnsi="Courier New" w:cs="Courier New" w:hint="default"/>
      </w:rPr>
    </w:lvl>
    <w:lvl w:ilvl="2" w:tplc="F1A86928">
      <w:start w:val="1"/>
      <w:numFmt w:val="bullet"/>
      <w:lvlText w:val=""/>
      <w:lvlJc w:val="left"/>
      <w:pPr>
        <w:ind w:left="1080" w:hanging="360"/>
      </w:pPr>
      <w:rPr>
        <w:rFonts w:ascii="Wingdings" w:hAnsi="Wingdings" w:hint="default"/>
      </w:rPr>
    </w:lvl>
    <w:lvl w:ilvl="3" w:tplc="7A7418C8">
      <w:start w:val="1"/>
      <w:numFmt w:val="bullet"/>
      <w:lvlText w:val=""/>
      <w:lvlJc w:val="left"/>
      <w:pPr>
        <w:ind w:left="1800" w:hanging="360"/>
      </w:pPr>
      <w:rPr>
        <w:rFonts w:ascii="Symbol" w:hAnsi="Symbol" w:hint="default"/>
      </w:rPr>
    </w:lvl>
    <w:lvl w:ilvl="4" w:tplc="195C2F06" w:tentative="1">
      <w:start w:val="1"/>
      <w:numFmt w:val="bullet"/>
      <w:lvlText w:val="o"/>
      <w:lvlJc w:val="left"/>
      <w:pPr>
        <w:ind w:left="2520" w:hanging="360"/>
      </w:pPr>
      <w:rPr>
        <w:rFonts w:ascii="Courier New" w:hAnsi="Courier New" w:cs="Courier New" w:hint="default"/>
      </w:rPr>
    </w:lvl>
    <w:lvl w:ilvl="5" w:tplc="554225D6" w:tentative="1">
      <w:start w:val="1"/>
      <w:numFmt w:val="bullet"/>
      <w:lvlText w:val=""/>
      <w:lvlJc w:val="left"/>
      <w:pPr>
        <w:ind w:left="3240" w:hanging="360"/>
      </w:pPr>
      <w:rPr>
        <w:rFonts w:ascii="Wingdings" w:hAnsi="Wingdings" w:hint="default"/>
      </w:rPr>
    </w:lvl>
    <w:lvl w:ilvl="6" w:tplc="0C4ACE70" w:tentative="1">
      <w:start w:val="1"/>
      <w:numFmt w:val="bullet"/>
      <w:lvlText w:val=""/>
      <w:lvlJc w:val="left"/>
      <w:pPr>
        <w:ind w:left="3960" w:hanging="360"/>
      </w:pPr>
      <w:rPr>
        <w:rFonts w:ascii="Symbol" w:hAnsi="Symbol" w:hint="default"/>
      </w:rPr>
    </w:lvl>
    <w:lvl w:ilvl="7" w:tplc="5476C494" w:tentative="1">
      <w:start w:val="1"/>
      <w:numFmt w:val="bullet"/>
      <w:lvlText w:val="o"/>
      <w:lvlJc w:val="left"/>
      <w:pPr>
        <w:ind w:left="4680" w:hanging="360"/>
      </w:pPr>
      <w:rPr>
        <w:rFonts w:ascii="Courier New" w:hAnsi="Courier New" w:cs="Courier New" w:hint="default"/>
      </w:rPr>
    </w:lvl>
    <w:lvl w:ilvl="8" w:tplc="FE640AFC" w:tentative="1">
      <w:start w:val="1"/>
      <w:numFmt w:val="bullet"/>
      <w:lvlText w:val=""/>
      <w:lvlJc w:val="left"/>
      <w:pPr>
        <w:ind w:left="5400" w:hanging="360"/>
      </w:pPr>
      <w:rPr>
        <w:rFonts w:ascii="Wingdings" w:hAnsi="Wingdings" w:hint="default"/>
      </w:rPr>
    </w:lvl>
  </w:abstractNum>
  <w:abstractNum w:abstractNumId="24" w15:restartNumberingAfterBreak="0">
    <w:nsid w:val="4DF2018D"/>
    <w:multiLevelType w:val="hybridMultilevel"/>
    <w:tmpl w:val="33BE5406"/>
    <w:lvl w:ilvl="0" w:tplc="6426A006">
      <w:start w:val="1"/>
      <w:numFmt w:val="decimal"/>
      <w:lvlText w:val="%1."/>
      <w:lvlJc w:val="left"/>
      <w:pPr>
        <w:ind w:left="1080" w:hanging="360"/>
      </w:pPr>
    </w:lvl>
    <w:lvl w:ilvl="1" w:tplc="962CA8F6" w:tentative="1">
      <w:start w:val="1"/>
      <w:numFmt w:val="lowerLetter"/>
      <w:lvlText w:val="%2."/>
      <w:lvlJc w:val="left"/>
      <w:pPr>
        <w:ind w:left="1800" w:hanging="360"/>
      </w:pPr>
    </w:lvl>
    <w:lvl w:ilvl="2" w:tplc="6F940A5E" w:tentative="1">
      <w:start w:val="1"/>
      <w:numFmt w:val="lowerRoman"/>
      <w:lvlText w:val="%3."/>
      <w:lvlJc w:val="right"/>
      <w:pPr>
        <w:ind w:left="2520" w:hanging="180"/>
      </w:pPr>
    </w:lvl>
    <w:lvl w:ilvl="3" w:tplc="04CC5C40" w:tentative="1">
      <w:start w:val="1"/>
      <w:numFmt w:val="decimal"/>
      <w:lvlText w:val="%4."/>
      <w:lvlJc w:val="left"/>
      <w:pPr>
        <w:ind w:left="3240" w:hanging="360"/>
      </w:pPr>
    </w:lvl>
    <w:lvl w:ilvl="4" w:tplc="897CDD1E" w:tentative="1">
      <w:start w:val="1"/>
      <w:numFmt w:val="lowerLetter"/>
      <w:lvlText w:val="%5."/>
      <w:lvlJc w:val="left"/>
      <w:pPr>
        <w:ind w:left="3960" w:hanging="360"/>
      </w:pPr>
    </w:lvl>
    <w:lvl w:ilvl="5" w:tplc="75D8783A" w:tentative="1">
      <w:start w:val="1"/>
      <w:numFmt w:val="lowerRoman"/>
      <w:lvlText w:val="%6."/>
      <w:lvlJc w:val="right"/>
      <w:pPr>
        <w:ind w:left="4680" w:hanging="180"/>
      </w:pPr>
    </w:lvl>
    <w:lvl w:ilvl="6" w:tplc="AF2A6DAE" w:tentative="1">
      <w:start w:val="1"/>
      <w:numFmt w:val="decimal"/>
      <w:lvlText w:val="%7."/>
      <w:lvlJc w:val="left"/>
      <w:pPr>
        <w:ind w:left="5400" w:hanging="360"/>
      </w:pPr>
    </w:lvl>
    <w:lvl w:ilvl="7" w:tplc="2A5ED62A" w:tentative="1">
      <w:start w:val="1"/>
      <w:numFmt w:val="lowerLetter"/>
      <w:lvlText w:val="%8."/>
      <w:lvlJc w:val="left"/>
      <w:pPr>
        <w:ind w:left="6120" w:hanging="360"/>
      </w:pPr>
    </w:lvl>
    <w:lvl w:ilvl="8" w:tplc="8D3E0C02" w:tentative="1">
      <w:start w:val="1"/>
      <w:numFmt w:val="lowerRoman"/>
      <w:lvlText w:val="%9."/>
      <w:lvlJc w:val="right"/>
      <w:pPr>
        <w:ind w:left="6840" w:hanging="180"/>
      </w:pPr>
    </w:lvl>
  </w:abstractNum>
  <w:abstractNum w:abstractNumId="25" w15:restartNumberingAfterBreak="0">
    <w:nsid w:val="50133355"/>
    <w:multiLevelType w:val="hybridMultilevel"/>
    <w:tmpl w:val="ED7C2C96"/>
    <w:lvl w:ilvl="0" w:tplc="3830DC34">
      <w:start w:val="1"/>
      <w:numFmt w:val="bullet"/>
      <w:lvlText w:val=""/>
      <w:lvlJc w:val="left"/>
      <w:pPr>
        <w:ind w:left="720" w:hanging="360"/>
      </w:pPr>
      <w:rPr>
        <w:rFonts w:ascii="Symbol" w:hAnsi="Symbol" w:hint="default"/>
      </w:rPr>
    </w:lvl>
    <w:lvl w:ilvl="1" w:tplc="6E62172E" w:tentative="1">
      <w:start w:val="1"/>
      <w:numFmt w:val="bullet"/>
      <w:lvlText w:val="o"/>
      <w:lvlJc w:val="left"/>
      <w:pPr>
        <w:ind w:left="1440" w:hanging="360"/>
      </w:pPr>
      <w:rPr>
        <w:rFonts w:ascii="Courier New" w:hAnsi="Courier New" w:cs="Courier New" w:hint="default"/>
      </w:rPr>
    </w:lvl>
    <w:lvl w:ilvl="2" w:tplc="ACB2A1F4" w:tentative="1">
      <w:start w:val="1"/>
      <w:numFmt w:val="bullet"/>
      <w:lvlText w:val=""/>
      <w:lvlJc w:val="left"/>
      <w:pPr>
        <w:ind w:left="2160" w:hanging="360"/>
      </w:pPr>
      <w:rPr>
        <w:rFonts w:ascii="Wingdings" w:hAnsi="Wingdings" w:hint="default"/>
      </w:rPr>
    </w:lvl>
    <w:lvl w:ilvl="3" w:tplc="98D6EA62" w:tentative="1">
      <w:start w:val="1"/>
      <w:numFmt w:val="bullet"/>
      <w:lvlText w:val=""/>
      <w:lvlJc w:val="left"/>
      <w:pPr>
        <w:ind w:left="2880" w:hanging="360"/>
      </w:pPr>
      <w:rPr>
        <w:rFonts w:ascii="Symbol" w:hAnsi="Symbol" w:hint="default"/>
      </w:rPr>
    </w:lvl>
    <w:lvl w:ilvl="4" w:tplc="5EA07F9C" w:tentative="1">
      <w:start w:val="1"/>
      <w:numFmt w:val="bullet"/>
      <w:lvlText w:val="o"/>
      <w:lvlJc w:val="left"/>
      <w:pPr>
        <w:ind w:left="3600" w:hanging="360"/>
      </w:pPr>
      <w:rPr>
        <w:rFonts w:ascii="Courier New" w:hAnsi="Courier New" w:cs="Courier New" w:hint="default"/>
      </w:rPr>
    </w:lvl>
    <w:lvl w:ilvl="5" w:tplc="165AD204" w:tentative="1">
      <w:start w:val="1"/>
      <w:numFmt w:val="bullet"/>
      <w:lvlText w:val=""/>
      <w:lvlJc w:val="left"/>
      <w:pPr>
        <w:ind w:left="4320" w:hanging="360"/>
      </w:pPr>
      <w:rPr>
        <w:rFonts w:ascii="Wingdings" w:hAnsi="Wingdings" w:hint="default"/>
      </w:rPr>
    </w:lvl>
    <w:lvl w:ilvl="6" w:tplc="6220FF50" w:tentative="1">
      <w:start w:val="1"/>
      <w:numFmt w:val="bullet"/>
      <w:lvlText w:val=""/>
      <w:lvlJc w:val="left"/>
      <w:pPr>
        <w:ind w:left="5040" w:hanging="360"/>
      </w:pPr>
      <w:rPr>
        <w:rFonts w:ascii="Symbol" w:hAnsi="Symbol" w:hint="default"/>
      </w:rPr>
    </w:lvl>
    <w:lvl w:ilvl="7" w:tplc="477A86E8" w:tentative="1">
      <w:start w:val="1"/>
      <w:numFmt w:val="bullet"/>
      <w:lvlText w:val="o"/>
      <w:lvlJc w:val="left"/>
      <w:pPr>
        <w:ind w:left="5760" w:hanging="360"/>
      </w:pPr>
      <w:rPr>
        <w:rFonts w:ascii="Courier New" w:hAnsi="Courier New" w:cs="Courier New" w:hint="default"/>
      </w:rPr>
    </w:lvl>
    <w:lvl w:ilvl="8" w:tplc="F690B044" w:tentative="1">
      <w:start w:val="1"/>
      <w:numFmt w:val="bullet"/>
      <w:lvlText w:val=""/>
      <w:lvlJc w:val="left"/>
      <w:pPr>
        <w:ind w:left="6480" w:hanging="360"/>
      </w:pPr>
      <w:rPr>
        <w:rFonts w:ascii="Wingdings" w:hAnsi="Wingdings" w:hint="default"/>
      </w:rPr>
    </w:lvl>
  </w:abstractNum>
  <w:abstractNum w:abstractNumId="26" w15:restartNumberingAfterBreak="0">
    <w:nsid w:val="52472A02"/>
    <w:multiLevelType w:val="hybridMultilevel"/>
    <w:tmpl w:val="8DD6E884"/>
    <w:lvl w:ilvl="0" w:tplc="76DA2F7A">
      <w:start w:val="1"/>
      <w:numFmt w:val="decimal"/>
      <w:lvlText w:val="%1."/>
      <w:lvlJc w:val="left"/>
      <w:pPr>
        <w:ind w:left="720" w:hanging="360"/>
      </w:pPr>
    </w:lvl>
    <w:lvl w:ilvl="1" w:tplc="E7A2B342" w:tentative="1">
      <w:start w:val="1"/>
      <w:numFmt w:val="lowerLetter"/>
      <w:lvlText w:val="%2."/>
      <w:lvlJc w:val="left"/>
      <w:pPr>
        <w:ind w:left="1440" w:hanging="360"/>
      </w:pPr>
    </w:lvl>
    <w:lvl w:ilvl="2" w:tplc="98CAE762" w:tentative="1">
      <w:start w:val="1"/>
      <w:numFmt w:val="lowerRoman"/>
      <w:lvlText w:val="%3."/>
      <w:lvlJc w:val="right"/>
      <w:pPr>
        <w:ind w:left="2160" w:hanging="180"/>
      </w:pPr>
    </w:lvl>
    <w:lvl w:ilvl="3" w:tplc="453EAAE2" w:tentative="1">
      <w:start w:val="1"/>
      <w:numFmt w:val="decimal"/>
      <w:lvlText w:val="%4."/>
      <w:lvlJc w:val="left"/>
      <w:pPr>
        <w:ind w:left="2880" w:hanging="360"/>
      </w:pPr>
    </w:lvl>
    <w:lvl w:ilvl="4" w:tplc="52B2CCF0" w:tentative="1">
      <w:start w:val="1"/>
      <w:numFmt w:val="lowerLetter"/>
      <w:lvlText w:val="%5."/>
      <w:lvlJc w:val="left"/>
      <w:pPr>
        <w:ind w:left="3600" w:hanging="360"/>
      </w:pPr>
    </w:lvl>
    <w:lvl w:ilvl="5" w:tplc="BE900FC8" w:tentative="1">
      <w:start w:val="1"/>
      <w:numFmt w:val="lowerRoman"/>
      <w:lvlText w:val="%6."/>
      <w:lvlJc w:val="right"/>
      <w:pPr>
        <w:ind w:left="4320" w:hanging="180"/>
      </w:pPr>
    </w:lvl>
    <w:lvl w:ilvl="6" w:tplc="C02E57E4" w:tentative="1">
      <w:start w:val="1"/>
      <w:numFmt w:val="decimal"/>
      <w:lvlText w:val="%7."/>
      <w:lvlJc w:val="left"/>
      <w:pPr>
        <w:ind w:left="5040" w:hanging="360"/>
      </w:pPr>
    </w:lvl>
    <w:lvl w:ilvl="7" w:tplc="2DAC6D46" w:tentative="1">
      <w:start w:val="1"/>
      <w:numFmt w:val="lowerLetter"/>
      <w:lvlText w:val="%8."/>
      <w:lvlJc w:val="left"/>
      <w:pPr>
        <w:ind w:left="5760" w:hanging="360"/>
      </w:pPr>
    </w:lvl>
    <w:lvl w:ilvl="8" w:tplc="AFB4089E" w:tentative="1">
      <w:start w:val="1"/>
      <w:numFmt w:val="lowerRoman"/>
      <w:lvlText w:val="%9."/>
      <w:lvlJc w:val="right"/>
      <w:pPr>
        <w:ind w:left="6480" w:hanging="180"/>
      </w:pPr>
    </w:lvl>
  </w:abstractNum>
  <w:abstractNum w:abstractNumId="27" w15:restartNumberingAfterBreak="0">
    <w:nsid w:val="52AD10FF"/>
    <w:multiLevelType w:val="hybridMultilevel"/>
    <w:tmpl w:val="FFFFFFFF"/>
    <w:lvl w:ilvl="0" w:tplc="A858AE52">
      <w:start w:val="1"/>
      <w:numFmt w:val="bullet"/>
      <w:lvlText w:val="Ø"/>
      <w:lvlJc w:val="left"/>
      <w:pPr>
        <w:ind w:left="720" w:hanging="360"/>
      </w:pPr>
      <w:rPr>
        <w:rFonts w:ascii="Wingdings" w:hAnsi="Wingdings" w:hint="default"/>
      </w:rPr>
    </w:lvl>
    <w:lvl w:ilvl="1" w:tplc="2850F11E">
      <w:start w:val="1"/>
      <w:numFmt w:val="bullet"/>
      <w:lvlText w:val="o"/>
      <w:lvlJc w:val="left"/>
      <w:pPr>
        <w:ind w:left="1440" w:hanging="360"/>
      </w:pPr>
      <w:rPr>
        <w:rFonts w:ascii="Courier New" w:hAnsi="Courier New" w:hint="default"/>
      </w:rPr>
    </w:lvl>
    <w:lvl w:ilvl="2" w:tplc="A94EC382">
      <w:start w:val="1"/>
      <w:numFmt w:val="bullet"/>
      <w:lvlText w:val=""/>
      <w:lvlJc w:val="left"/>
      <w:pPr>
        <w:ind w:left="2160" w:hanging="360"/>
      </w:pPr>
      <w:rPr>
        <w:rFonts w:ascii="Wingdings" w:hAnsi="Wingdings" w:hint="default"/>
      </w:rPr>
    </w:lvl>
    <w:lvl w:ilvl="3" w:tplc="0AD851CA">
      <w:start w:val="1"/>
      <w:numFmt w:val="bullet"/>
      <w:lvlText w:val=""/>
      <w:lvlJc w:val="left"/>
      <w:pPr>
        <w:ind w:left="2880" w:hanging="360"/>
      </w:pPr>
      <w:rPr>
        <w:rFonts w:ascii="Symbol" w:hAnsi="Symbol" w:hint="default"/>
      </w:rPr>
    </w:lvl>
    <w:lvl w:ilvl="4" w:tplc="1A2EA9C0">
      <w:start w:val="1"/>
      <w:numFmt w:val="bullet"/>
      <w:lvlText w:val="o"/>
      <w:lvlJc w:val="left"/>
      <w:pPr>
        <w:ind w:left="3600" w:hanging="360"/>
      </w:pPr>
      <w:rPr>
        <w:rFonts w:ascii="Courier New" w:hAnsi="Courier New" w:hint="default"/>
      </w:rPr>
    </w:lvl>
    <w:lvl w:ilvl="5" w:tplc="9CBC68DA">
      <w:start w:val="1"/>
      <w:numFmt w:val="bullet"/>
      <w:lvlText w:val=""/>
      <w:lvlJc w:val="left"/>
      <w:pPr>
        <w:ind w:left="4320" w:hanging="360"/>
      </w:pPr>
      <w:rPr>
        <w:rFonts w:ascii="Wingdings" w:hAnsi="Wingdings" w:hint="default"/>
      </w:rPr>
    </w:lvl>
    <w:lvl w:ilvl="6" w:tplc="CBBC6F36">
      <w:start w:val="1"/>
      <w:numFmt w:val="bullet"/>
      <w:lvlText w:val=""/>
      <w:lvlJc w:val="left"/>
      <w:pPr>
        <w:ind w:left="5040" w:hanging="360"/>
      </w:pPr>
      <w:rPr>
        <w:rFonts w:ascii="Symbol" w:hAnsi="Symbol" w:hint="default"/>
      </w:rPr>
    </w:lvl>
    <w:lvl w:ilvl="7" w:tplc="F1445E3E">
      <w:start w:val="1"/>
      <w:numFmt w:val="bullet"/>
      <w:lvlText w:val="o"/>
      <w:lvlJc w:val="left"/>
      <w:pPr>
        <w:ind w:left="5760" w:hanging="360"/>
      </w:pPr>
      <w:rPr>
        <w:rFonts w:ascii="Courier New" w:hAnsi="Courier New" w:hint="default"/>
      </w:rPr>
    </w:lvl>
    <w:lvl w:ilvl="8" w:tplc="0CCA05E0">
      <w:start w:val="1"/>
      <w:numFmt w:val="bullet"/>
      <w:lvlText w:val=""/>
      <w:lvlJc w:val="left"/>
      <w:pPr>
        <w:ind w:left="6480" w:hanging="360"/>
      </w:pPr>
      <w:rPr>
        <w:rFonts w:ascii="Wingdings" w:hAnsi="Wingdings" w:hint="default"/>
      </w:rPr>
    </w:lvl>
  </w:abstractNum>
  <w:abstractNum w:abstractNumId="28" w15:restartNumberingAfterBreak="0">
    <w:nsid w:val="5348361D"/>
    <w:multiLevelType w:val="hybridMultilevel"/>
    <w:tmpl w:val="FFFFFFFF"/>
    <w:lvl w:ilvl="0" w:tplc="4F5AAE8C">
      <w:start w:val="1"/>
      <w:numFmt w:val="bullet"/>
      <w:lvlText w:val="§"/>
      <w:lvlJc w:val="left"/>
      <w:pPr>
        <w:ind w:left="720" w:hanging="360"/>
      </w:pPr>
      <w:rPr>
        <w:rFonts w:ascii="Wingdings" w:hAnsi="Wingdings" w:hint="default"/>
      </w:rPr>
    </w:lvl>
    <w:lvl w:ilvl="1" w:tplc="A4B683B2">
      <w:start w:val="1"/>
      <w:numFmt w:val="bullet"/>
      <w:lvlText w:val="o"/>
      <w:lvlJc w:val="left"/>
      <w:pPr>
        <w:ind w:left="1440" w:hanging="360"/>
      </w:pPr>
      <w:rPr>
        <w:rFonts w:ascii="Courier New" w:hAnsi="Courier New" w:hint="default"/>
      </w:rPr>
    </w:lvl>
    <w:lvl w:ilvl="2" w:tplc="CFEC25CE">
      <w:start w:val="1"/>
      <w:numFmt w:val="bullet"/>
      <w:lvlText w:val=""/>
      <w:lvlJc w:val="left"/>
      <w:pPr>
        <w:ind w:left="2160" w:hanging="360"/>
      </w:pPr>
      <w:rPr>
        <w:rFonts w:ascii="Wingdings" w:hAnsi="Wingdings" w:hint="default"/>
      </w:rPr>
    </w:lvl>
    <w:lvl w:ilvl="3" w:tplc="9EE08212">
      <w:start w:val="1"/>
      <w:numFmt w:val="bullet"/>
      <w:lvlText w:val=""/>
      <w:lvlJc w:val="left"/>
      <w:pPr>
        <w:ind w:left="2880" w:hanging="360"/>
      </w:pPr>
      <w:rPr>
        <w:rFonts w:ascii="Symbol" w:hAnsi="Symbol" w:hint="default"/>
      </w:rPr>
    </w:lvl>
    <w:lvl w:ilvl="4" w:tplc="7F4ADF52">
      <w:start w:val="1"/>
      <w:numFmt w:val="bullet"/>
      <w:lvlText w:val="o"/>
      <w:lvlJc w:val="left"/>
      <w:pPr>
        <w:ind w:left="3600" w:hanging="360"/>
      </w:pPr>
      <w:rPr>
        <w:rFonts w:ascii="Courier New" w:hAnsi="Courier New" w:hint="default"/>
      </w:rPr>
    </w:lvl>
    <w:lvl w:ilvl="5" w:tplc="DB7A6A4E">
      <w:start w:val="1"/>
      <w:numFmt w:val="bullet"/>
      <w:lvlText w:val=""/>
      <w:lvlJc w:val="left"/>
      <w:pPr>
        <w:ind w:left="4320" w:hanging="360"/>
      </w:pPr>
      <w:rPr>
        <w:rFonts w:ascii="Wingdings" w:hAnsi="Wingdings" w:hint="default"/>
      </w:rPr>
    </w:lvl>
    <w:lvl w:ilvl="6" w:tplc="A8AEB5C6">
      <w:start w:val="1"/>
      <w:numFmt w:val="bullet"/>
      <w:lvlText w:val=""/>
      <w:lvlJc w:val="left"/>
      <w:pPr>
        <w:ind w:left="5040" w:hanging="360"/>
      </w:pPr>
      <w:rPr>
        <w:rFonts w:ascii="Symbol" w:hAnsi="Symbol" w:hint="default"/>
      </w:rPr>
    </w:lvl>
    <w:lvl w:ilvl="7" w:tplc="159AF1B2">
      <w:start w:val="1"/>
      <w:numFmt w:val="bullet"/>
      <w:lvlText w:val="o"/>
      <w:lvlJc w:val="left"/>
      <w:pPr>
        <w:ind w:left="5760" w:hanging="360"/>
      </w:pPr>
      <w:rPr>
        <w:rFonts w:ascii="Courier New" w:hAnsi="Courier New" w:hint="default"/>
      </w:rPr>
    </w:lvl>
    <w:lvl w:ilvl="8" w:tplc="E236E1CA">
      <w:start w:val="1"/>
      <w:numFmt w:val="bullet"/>
      <w:lvlText w:val=""/>
      <w:lvlJc w:val="left"/>
      <w:pPr>
        <w:ind w:left="6480" w:hanging="360"/>
      </w:pPr>
      <w:rPr>
        <w:rFonts w:ascii="Wingdings" w:hAnsi="Wingdings" w:hint="default"/>
      </w:rPr>
    </w:lvl>
  </w:abstractNum>
  <w:abstractNum w:abstractNumId="29" w15:restartNumberingAfterBreak="0">
    <w:nsid w:val="537B4C5B"/>
    <w:multiLevelType w:val="hybridMultilevel"/>
    <w:tmpl w:val="FFFFFFFF"/>
    <w:lvl w:ilvl="0" w:tplc="63E0DF86">
      <w:start w:val="1"/>
      <w:numFmt w:val="bullet"/>
      <w:lvlText w:val="Ø"/>
      <w:lvlJc w:val="left"/>
      <w:pPr>
        <w:ind w:left="720" w:hanging="360"/>
      </w:pPr>
      <w:rPr>
        <w:rFonts w:ascii="Wingdings" w:hAnsi="Wingdings" w:hint="default"/>
      </w:rPr>
    </w:lvl>
    <w:lvl w:ilvl="1" w:tplc="B668272E">
      <w:start w:val="1"/>
      <w:numFmt w:val="bullet"/>
      <w:lvlText w:val="o"/>
      <w:lvlJc w:val="left"/>
      <w:pPr>
        <w:ind w:left="1440" w:hanging="360"/>
      </w:pPr>
      <w:rPr>
        <w:rFonts w:ascii="Courier New" w:hAnsi="Courier New" w:hint="default"/>
      </w:rPr>
    </w:lvl>
    <w:lvl w:ilvl="2" w:tplc="858003EC">
      <w:start w:val="1"/>
      <w:numFmt w:val="bullet"/>
      <w:lvlText w:val=""/>
      <w:lvlJc w:val="left"/>
      <w:pPr>
        <w:ind w:left="2160" w:hanging="360"/>
      </w:pPr>
      <w:rPr>
        <w:rFonts w:ascii="Wingdings" w:hAnsi="Wingdings" w:hint="default"/>
      </w:rPr>
    </w:lvl>
    <w:lvl w:ilvl="3" w:tplc="B74679B6">
      <w:start w:val="1"/>
      <w:numFmt w:val="bullet"/>
      <w:lvlText w:val=""/>
      <w:lvlJc w:val="left"/>
      <w:pPr>
        <w:ind w:left="2880" w:hanging="360"/>
      </w:pPr>
      <w:rPr>
        <w:rFonts w:ascii="Symbol" w:hAnsi="Symbol" w:hint="default"/>
      </w:rPr>
    </w:lvl>
    <w:lvl w:ilvl="4" w:tplc="9880EE62">
      <w:start w:val="1"/>
      <w:numFmt w:val="bullet"/>
      <w:lvlText w:val="o"/>
      <w:lvlJc w:val="left"/>
      <w:pPr>
        <w:ind w:left="3600" w:hanging="360"/>
      </w:pPr>
      <w:rPr>
        <w:rFonts w:ascii="Courier New" w:hAnsi="Courier New" w:hint="default"/>
      </w:rPr>
    </w:lvl>
    <w:lvl w:ilvl="5" w:tplc="B930F5F8">
      <w:start w:val="1"/>
      <w:numFmt w:val="bullet"/>
      <w:lvlText w:val=""/>
      <w:lvlJc w:val="left"/>
      <w:pPr>
        <w:ind w:left="4320" w:hanging="360"/>
      </w:pPr>
      <w:rPr>
        <w:rFonts w:ascii="Wingdings" w:hAnsi="Wingdings" w:hint="default"/>
      </w:rPr>
    </w:lvl>
    <w:lvl w:ilvl="6" w:tplc="EE745868">
      <w:start w:val="1"/>
      <w:numFmt w:val="bullet"/>
      <w:lvlText w:val=""/>
      <w:lvlJc w:val="left"/>
      <w:pPr>
        <w:ind w:left="5040" w:hanging="360"/>
      </w:pPr>
      <w:rPr>
        <w:rFonts w:ascii="Symbol" w:hAnsi="Symbol" w:hint="default"/>
      </w:rPr>
    </w:lvl>
    <w:lvl w:ilvl="7" w:tplc="04FEF5D0">
      <w:start w:val="1"/>
      <w:numFmt w:val="bullet"/>
      <w:lvlText w:val="o"/>
      <w:lvlJc w:val="left"/>
      <w:pPr>
        <w:ind w:left="5760" w:hanging="360"/>
      </w:pPr>
      <w:rPr>
        <w:rFonts w:ascii="Courier New" w:hAnsi="Courier New" w:hint="default"/>
      </w:rPr>
    </w:lvl>
    <w:lvl w:ilvl="8" w:tplc="EF1A7170">
      <w:start w:val="1"/>
      <w:numFmt w:val="bullet"/>
      <w:lvlText w:val=""/>
      <w:lvlJc w:val="left"/>
      <w:pPr>
        <w:ind w:left="6480" w:hanging="360"/>
      </w:pPr>
      <w:rPr>
        <w:rFonts w:ascii="Wingdings" w:hAnsi="Wingdings" w:hint="default"/>
      </w:rPr>
    </w:lvl>
  </w:abstractNum>
  <w:abstractNum w:abstractNumId="30" w15:restartNumberingAfterBreak="0">
    <w:nsid w:val="5BC02660"/>
    <w:multiLevelType w:val="hybridMultilevel"/>
    <w:tmpl w:val="FFFFFFFF"/>
    <w:lvl w:ilvl="0" w:tplc="A176B69A">
      <w:start w:val="1"/>
      <w:numFmt w:val="bullet"/>
      <w:lvlText w:val="Ø"/>
      <w:lvlJc w:val="left"/>
      <w:pPr>
        <w:ind w:left="720" w:hanging="360"/>
      </w:pPr>
      <w:rPr>
        <w:rFonts w:ascii="Wingdings" w:hAnsi="Wingdings" w:hint="default"/>
      </w:rPr>
    </w:lvl>
    <w:lvl w:ilvl="1" w:tplc="CE9A7452">
      <w:start w:val="1"/>
      <w:numFmt w:val="bullet"/>
      <w:lvlText w:val="o"/>
      <w:lvlJc w:val="left"/>
      <w:pPr>
        <w:ind w:left="1440" w:hanging="360"/>
      </w:pPr>
      <w:rPr>
        <w:rFonts w:ascii="Courier New" w:hAnsi="Courier New" w:hint="default"/>
      </w:rPr>
    </w:lvl>
    <w:lvl w:ilvl="2" w:tplc="D9B46B5A">
      <w:start w:val="1"/>
      <w:numFmt w:val="bullet"/>
      <w:lvlText w:val=""/>
      <w:lvlJc w:val="left"/>
      <w:pPr>
        <w:ind w:left="2160" w:hanging="360"/>
      </w:pPr>
      <w:rPr>
        <w:rFonts w:ascii="Wingdings" w:hAnsi="Wingdings" w:hint="default"/>
      </w:rPr>
    </w:lvl>
    <w:lvl w:ilvl="3" w:tplc="B98CC6F8">
      <w:start w:val="1"/>
      <w:numFmt w:val="bullet"/>
      <w:lvlText w:val=""/>
      <w:lvlJc w:val="left"/>
      <w:pPr>
        <w:ind w:left="2880" w:hanging="360"/>
      </w:pPr>
      <w:rPr>
        <w:rFonts w:ascii="Symbol" w:hAnsi="Symbol" w:hint="default"/>
      </w:rPr>
    </w:lvl>
    <w:lvl w:ilvl="4" w:tplc="A000B336">
      <w:start w:val="1"/>
      <w:numFmt w:val="bullet"/>
      <w:lvlText w:val="o"/>
      <w:lvlJc w:val="left"/>
      <w:pPr>
        <w:ind w:left="3600" w:hanging="360"/>
      </w:pPr>
      <w:rPr>
        <w:rFonts w:ascii="Courier New" w:hAnsi="Courier New" w:hint="default"/>
      </w:rPr>
    </w:lvl>
    <w:lvl w:ilvl="5" w:tplc="978ED14A">
      <w:start w:val="1"/>
      <w:numFmt w:val="bullet"/>
      <w:lvlText w:val=""/>
      <w:lvlJc w:val="left"/>
      <w:pPr>
        <w:ind w:left="4320" w:hanging="360"/>
      </w:pPr>
      <w:rPr>
        <w:rFonts w:ascii="Wingdings" w:hAnsi="Wingdings" w:hint="default"/>
      </w:rPr>
    </w:lvl>
    <w:lvl w:ilvl="6" w:tplc="87740764">
      <w:start w:val="1"/>
      <w:numFmt w:val="bullet"/>
      <w:lvlText w:val=""/>
      <w:lvlJc w:val="left"/>
      <w:pPr>
        <w:ind w:left="5040" w:hanging="360"/>
      </w:pPr>
      <w:rPr>
        <w:rFonts w:ascii="Symbol" w:hAnsi="Symbol" w:hint="default"/>
      </w:rPr>
    </w:lvl>
    <w:lvl w:ilvl="7" w:tplc="C832B936">
      <w:start w:val="1"/>
      <w:numFmt w:val="bullet"/>
      <w:lvlText w:val="o"/>
      <w:lvlJc w:val="left"/>
      <w:pPr>
        <w:ind w:left="5760" w:hanging="360"/>
      </w:pPr>
      <w:rPr>
        <w:rFonts w:ascii="Courier New" w:hAnsi="Courier New" w:hint="default"/>
      </w:rPr>
    </w:lvl>
    <w:lvl w:ilvl="8" w:tplc="FD7C3EFE">
      <w:start w:val="1"/>
      <w:numFmt w:val="bullet"/>
      <w:lvlText w:val=""/>
      <w:lvlJc w:val="left"/>
      <w:pPr>
        <w:ind w:left="6480" w:hanging="360"/>
      </w:pPr>
      <w:rPr>
        <w:rFonts w:ascii="Wingdings" w:hAnsi="Wingdings" w:hint="default"/>
      </w:rPr>
    </w:lvl>
  </w:abstractNum>
  <w:abstractNum w:abstractNumId="31" w15:restartNumberingAfterBreak="0">
    <w:nsid w:val="5E367B80"/>
    <w:multiLevelType w:val="multilevel"/>
    <w:tmpl w:val="0A68BA4C"/>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32" w15:restartNumberingAfterBreak="0">
    <w:nsid w:val="5EA778F0"/>
    <w:multiLevelType w:val="hybridMultilevel"/>
    <w:tmpl w:val="D3502478"/>
    <w:lvl w:ilvl="0" w:tplc="69488312">
      <w:start w:val="1"/>
      <w:numFmt w:val="bullet"/>
      <w:lvlText w:val=""/>
      <w:lvlJc w:val="left"/>
      <w:pPr>
        <w:ind w:left="720" w:hanging="360"/>
      </w:pPr>
      <w:rPr>
        <w:rFonts w:ascii="Symbol" w:hAnsi="Symbol" w:hint="default"/>
      </w:rPr>
    </w:lvl>
    <w:lvl w:ilvl="1" w:tplc="AAECAD16" w:tentative="1">
      <w:start w:val="1"/>
      <w:numFmt w:val="bullet"/>
      <w:lvlText w:val="o"/>
      <w:lvlJc w:val="left"/>
      <w:pPr>
        <w:ind w:left="1440" w:hanging="360"/>
      </w:pPr>
      <w:rPr>
        <w:rFonts w:ascii="Courier New" w:hAnsi="Courier New" w:cs="Courier New" w:hint="default"/>
      </w:rPr>
    </w:lvl>
    <w:lvl w:ilvl="2" w:tplc="CF02096A" w:tentative="1">
      <w:start w:val="1"/>
      <w:numFmt w:val="bullet"/>
      <w:lvlText w:val=""/>
      <w:lvlJc w:val="left"/>
      <w:pPr>
        <w:ind w:left="2160" w:hanging="360"/>
      </w:pPr>
      <w:rPr>
        <w:rFonts w:ascii="Wingdings" w:hAnsi="Wingdings" w:hint="default"/>
      </w:rPr>
    </w:lvl>
    <w:lvl w:ilvl="3" w:tplc="984C012E" w:tentative="1">
      <w:start w:val="1"/>
      <w:numFmt w:val="bullet"/>
      <w:lvlText w:val=""/>
      <w:lvlJc w:val="left"/>
      <w:pPr>
        <w:ind w:left="2880" w:hanging="360"/>
      </w:pPr>
      <w:rPr>
        <w:rFonts w:ascii="Symbol" w:hAnsi="Symbol" w:hint="default"/>
      </w:rPr>
    </w:lvl>
    <w:lvl w:ilvl="4" w:tplc="8A787D8C" w:tentative="1">
      <w:start w:val="1"/>
      <w:numFmt w:val="bullet"/>
      <w:lvlText w:val="o"/>
      <w:lvlJc w:val="left"/>
      <w:pPr>
        <w:ind w:left="3600" w:hanging="360"/>
      </w:pPr>
      <w:rPr>
        <w:rFonts w:ascii="Courier New" w:hAnsi="Courier New" w:cs="Courier New" w:hint="default"/>
      </w:rPr>
    </w:lvl>
    <w:lvl w:ilvl="5" w:tplc="EFD6A660" w:tentative="1">
      <w:start w:val="1"/>
      <w:numFmt w:val="bullet"/>
      <w:lvlText w:val=""/>
      <w:lvlJc w:val="left"/>
      <w:pPr>
        <w:ind w:left="4320" w:hanging="360"/>
      </w:pPr>
      <w:rPr>
        <w:rFonts w:ascii="Wingdings" w:hAnsi="Wingdings" w:hint="default"/>
      </w:rPr>
    </w:lvl>
    <w:lvl w:ilvl="6" w:tplc="3A182164" w:tentative="1">
      <w:start w:val="1"/>
      <w:numFmt w:val="bullet"/>
      <w:lvlText w:val=""/>
      <w:lvlJc w:val="left"/>
      <w:pPr>
        <w:ind w:left="5040" w:hanging="360"/>
      </w:pPr>
      <w:rPr>
        <w:rFonts w:ascii="Symbol" w:hAnsi="Symbol" w:hint="default"/>
      </w:rPr>
    </w:lvl>
    <w:lvl w:ilvl="7" w:tplc="6C80EE4A" w:tentative="1">
      <w:start w:val="1"/>
      <w:numFmt w:val="bullet"/>
      <w:lvlText w:val="o"/>
      <w:lvlJc w:val="left"/>
      <w:pPr>
        <w:ind w:left="5760" w:hanging="360"/>
      </w:pPr>
      <w:rPr>
        <w:rFonts w:ascii="Courier New" w:hAnsi="Courier New" w:cs="Courier New" w:hint="default"/>
      </w:rPr>
    </w:lvl>
    <w:lvl w:ilvl="8" w:tplc="10748A96" w:tentative="1">
      <w:start w:val="1"/>
      <w:numFmt w:val="bullet"/>
      <w:lvlText w:val=""/>
      <w:lvlJc w:val="left"/>
      <w:pPr>
        <w:ind w:left="6480" w:hanging="360"/>
      </w:pPr>
      <w:rPr>
        <w:rFonts w:ascii="Wingdings" w:hAnsi="Wingdings" w:hint="default"/>
      </w:rPr>
    </w:lvl>
  </w:abstractNum>
  <w:abstractNum w:abstractNumId="33" w15:restartNumberingAfterBreak="0">
    <w:nsid w:val="60770DBD"/>
    <w:multiLevelType w:val="hybridMultilevel"/>
    <w:tmpl w:val="FFFFFFFF"/>
    <w:lvl w:ilvl="0" w:tplc="79A08A50">
      <w:start w:val="1"/>
      <w:numFmt w:val="bullet"/>
      <w:lvlText w:val="Ø"/>
      <w:lvlJc w:val="left"/>
      <w:pPr>
        <w:ind w:left="720" w:hanging="360"/>
      </w:pPr>
      <w:rPr>
        <w:rFonts w:ascii="Wingdings" w:hAnsi="Wingdings" w:hint="default"/>
      </w:rPr>
    </w:lvl>
    <w:lvl w:ilvl="1" w:tplc="A262F71C">
      <w:start w:val="1"/>
      <w:numFmt w:val="bullet"/>
      <w:lvlText w:val="o"/>
      <w:lvlJc w:val="left"/>
      <w:pPr>
        <w:ind w:left="1440" w:hanging="360"/>
      </w:pPr>
      <w:rPr>
        <w:rFonts w:ascii="Courier New" w:hAnsi="Courier New" w:hint="default"/>
      </w:rPr>
    </w:lvl>
    <w:lvl w:ilvl="2" w:tplc="A9CECC9C">
      <w:start w:val="1"/>
      <w:numFmt w:val="bullet"/>
      <w:lvlText w:val=""/>
      <w:lvlJc w:val="left"/>
      <w:pPr>
        <w:ind w:left="2160" w:hanging="360"/>
      </w:pPr>
      <w:rPr>
        <w:rFonts w:ascii="Wingdings" w:hAnsi="Wingdings" w:hint="default"/>
      </w:rPr>
    </w:lvl>
    <w:lvl w:ilvl="3" w:tplc="FE9E96C2">
      <w:start w:val="1"/>
      <w:numFmt w:val="bullet"/>
      <w:lvlText w:val=""/>
      <w:lvlJc w:val="left"/>
      <w:pPr>
        <w:ind w:left="2880" w:hanging="360"/>
      </w:pPr>
      <w:rPr>
        <w:rFonts w:ascii="Symbol" w:hAnsi="Symbol" w:hint="default"/>
      </w:rPr>
    </w:lvl>
    <w:lvl w:ilvl="4" w:tplc="054A63A2">
      <w:start w:val="1"/>
      <w:numFmt w:val="bullet"/>
      <w:lvlText w:val="o"/>
      <w:lvlJc w:val="left"/>
      <w:pPr>
        <w:ind w:left="3600" w:hanging="360"/>
      </w:pPr>
      <w:rPr>
        <w:rFonts w:ascii="Courier New" w:hAnsi="Courier New" w:hint="default"/>
      </w:rPr>
    </w:lvl>
    <w:lvl w:ilvl="5" w:tplc="AC14FC50">
      <w:start w:val="1"/>
      <w:numFmt w:val="bullet"/>
      <w:lvlText w:val=""/>
      <w:lvlJc w:val="left"/>
      <w:pPr>
        <w:ind w:left="4320" w:hanging="360"/>
      </w:pPr>
      <w:rPr>
        <w:rFonts w:ascii="Wingdings" w:hAnsi="Wingdings" w:hint="default"/>
      </w:rPr>
    </w:lvl>
    <w:lvl w:ilvl="6" w:tplc="2FA8B80A">
      <w:start w:val="1"/>
      <w:numFmt w:val="bullet"/>
      <w:lvlText w:val=""/>
      <w:lvlJc w:val="left"/>
      <w:pPr>
        <w:ind w:left="5040" w:hanging="360"/>
      </w:pPr>
      <w:rPr>
        <w:rFonts w:ascii="Symbol" w:hAnsi="Symbol" w:hint="default"/>
      </w:rPr>
    </w:lvl>
    <w:lvl w:ilvl="7" w:tplc="F90613EA">
      <w:start w:val="1"/>
      <w:numFmt w:val="bullet"/>
      <w:lvlText w:val="o"/>
      <w:lvlJc w:val="left"/>
      <w:pPr>
        <w:ind w:left="5760" w:hanging="360"/>
      </w:pPr>
      <w:rPr>
        <w:rFonts w:ascii="Courier New" w:hAnsi="Courier New" w:hint="default"/>
      </w:rPr>
    </w:lvl>
    <w:lvl w:ilvl="8" w:tplc="3DE021A2">
      <w:start w:val="1"/>
      <w:numFmt w:val="bullet"/>
      <w:lvlText w:val=""/>
      <w:lvlJc w:val="left"/>
      <w:pPr>
        <w:ind w:left="6480" w:hanging="360"/>
      </w:pPr>
      <w:rPr>
        <w:rFonts w:ascii="Wingdings" w:hAnsi="Wingdings" w:hint="default"/>
      </w:rPr>
    </w:lvl>
  </w:abstractNum>
  <w:abstractNum w:abstractNumId="34" w15:restartNumberingAfterBreak="0">
    <w:nsid w:val="63410F83"/>
    <w:multiLevelType w:val="hybridMultilevel"/>
    <w:tmpl w:val="FFFFFFFF"/>
    <w:lvl w:ilvl="0" w:tplc="95207154">
      <w:start w:val="1"/>
      <w:numFmt w:val="bullet"/>
      <w:lvlText w:val="§"/>
      <w:lvlJc w:val="left"/>
      <w:pPr>
        <w:ind w:left="720" w:hanging="360"/>
      </w:pPr>
      <w:rPr>
        <w:rFonts w:ascii="Wingdings" w:hAnsi="Wingdings" w:hint="default"/>
      </w:rPr>
    </w:lvl>
    <w:lvl w:ilvl="1" w:tplc="17FEA8B8">
      <w:start w:val="1"/>
      <w:numFmt w:val="bullet"/>
      <w:lvlText w:val="o"/>
      <w:lvlJc w:val="left"/>
      <w:pPr>
        <w:ind w:left="1440" w:hanging="360"/>
      </w:pPr>
      <w:rPr>
        <w:rFonts w:ascii="Courier New" w:hAnsi="Courier New" w:hint="default"/>
      </w:rPr>
    </w:lvl>
    <w:lvl w:ilvl="2" w:tplc="38963FE4">
      <w:start w:val="1"/>
      <w:numFmt w:val="bullet"/>
      <w:lvlText w:val=""/>
      <w:lvlJc w:val="left"/>
      <w:pPr>
        <w:ind w:left="2160" w:hanging="360"/>
      </w:pPr>
      <w:rPr>
        <w:rFonts w:ascii="Wingdings" w:hAnsi="Wingdings" w:hint="default"/>
      </w:rPr>
    </w:lvl>
    <w:lvl w:ilvl="3" w:tplc="5C188F28">
      <w:start w:val="1"/>
      <w:numFmt w:val="bullet"/>
      <w:lvlText w:val=""/>
      <w:lvlJc w:val="left"/>
      <w:pPr>
        <w:ind w:left="2880" w:hanging="360"/>
      </w:pPr>
      <w:rPr>
        <w:rFonts w:ascii="Symbol" w:hAnsi="Symbol" w:hint="default"/>
      </w:rPr>
    </w:lvl>
    <w:lvl w:ilvl="4" w:tplc="71706878">
      <w:start w:val="1"/>
      <w:numFmt w:val="bullet"/>
      <w:lvlText w:val="o"/>
      <w:lvlJc w:val="left"/>
      <w:pPr>
        <w:ind w:left="3600" w:hanging="360"/>
      </w:pPr>
      <w:rPr>
        <w:rFonts w:ascii="Courier New" w:hAnsi="Courier New" w:hint="default"/>
      </w:rPr>
    </w:lvl>
    <w:lvl w:ilvl="5" w:tplc="23E8C8D6">
      <w:start w:val="1"/>
      <w:numFmt w:val="bullet"/>
      <w:lvlText w:val=""/>
      <w:lvlJc w:val="left"/>
      <w:pPr>
        <w:ind w:left="4320" w:hanging="360"/>
      </w:pPr>
      <w:rPr>
        <w:rFonts w:ascii="Wingdings" w:hAnsi="Wingdings" w:hint="default"/>
      </w:rPr>
    </w:lvl>
    <w:lvl w:ilvl="6" w:tplc="7896934C">
      <w:start w:val="1"/>
      <w:numFmt w:val="bullet"/>
      <w:lvlText w:val=""/>
      <w:lvlJc w:val="left"/>
      <w:pPr>
        <w:ind w:left="5040" w:hanging="360"/>
      </w:pPr>
      <w:rPr>
        <w:rFonts w:ascii="Symbol" w:hAnsi="Symbol" w:hint="default"/>
      </w:rPr>
    </w:lvl>
    <w:lvl w:ilvl="7" w:tplc="40DEFA38">
      <w:start w:val="1"/>
      <w:numFmt w:val="bullet"/>
      <w:lvlText w:val="o"/>
      <w:lvlJc w:val="left"/>
      <w:pPr>
        <w:ind w:left="5760" w:hanging="360"/>
      </w:pPr>
      <w:rPr>
        <w:rFonts w:ascii="Courier New" w:hAnsi="Courier New" w:hint="default"/>
      </w:rPr>
    </w:lvl>
    <w:lvl w:ilvl="8" w:tplc="BDE0CA3C">
      <w:start w:val="1"/>
      <w:numFmt w:val="bullet"/>
      <w:lvlText w:val=""/>
      <w:lvlJc w:val="left"/>
      <w:pPr>
        <w:ind w:left="6480" w:hanging="360"/>
      </w:pPr>
      <w:rPr>
        <w:rFonts w:ascii="Wingdings" w:hAnsi="Wingdings" w:hint="default"/>
      </w:rPr>
    </w:lvl>
  </w:abstractNum>
  <w:abstractNum w:abstractNumId="35" w15:restartNumberingAfterBreak="0">
    <w:nsid w:val="63CB216D"/>
    <w:multiLevelType w:val="hybridMultilevel"/>
    <w:tmpl w:val="D9121AC8"/>
    <w:lvl w:ilvl="0" w:tplc="2B6C1F24">
      <w:start w:val="1"/>
      <w:numFmt w:val="bullet"/>
      <w:lvlText w:val=""/>
      <w:lvlJc w:val="left"/>
      <w:pPr>
        <w:ind w:left="720" w:hanging="360"/>
      </w:pPr>
      <w:rPr>
        <w:rFonts w:ascii="Symbol" w:hAnsi="Symbol" w:hint="default"/>
      </w:rPr>
    </w:lvl>
    <w:lvl w:ilvl="1" w:tplc="EC0C0DEE">
      <w:start w:val="1"/>
      <w:numFmt w:val="bullet"/>
      <w:lvlText w:val="o"/>
      <w:lvlJc w:val="left"/>
      <w:pPr>
        <w:ind w:left="1440" w:hanging="360"/>
      </w:pPr>
      <w:rPr>
        <w:rFonts w:ascii="Courier New" w:hAnsi="Courier New" w:cs="Courier New" w:hint="default"/>
      </w:rPr>
    </w:lvl>
    <w:lvl w:ilvl="2" w:tplc="E12AB578" w:tentative="1">
      <w:start w:val="1"/>
      <w:numFmt w:val="bullet"/>
      <w:lvlText w:val=""/>
      <w:lvlJc w:val="left"/>
      <w:pPr>
        <w:ind w:left="2160" w:hanging="360"/>
      </w:pPr>
      <w:rPr>
        <w:rFonts w:ascii="Wingdings" w:hAnsi="Wingdings" w:hint="default"/>
      </w:rPr>
    </w:lvl>
    <w:lvl w:ilvl="3" w:tplc="740ED734" w:tentative="1">
      <w:start w:val="1"/>
      <w:numFmt w:val="bullet"/>
      <w:lvlText w:val=""/>
      <w:lvlJc w:val="left"/>
      <w:pPr>
        <w:ind w:left="2880" w:hanging="360"/>
      </w:pPr>
      <w:rPr>
        <w:rFonts w:ascii="Symbol" w:hAnsi="Symbol" w:hint="default"/>
      </w:rPr>
    </w:lvl>
    <w:lvl w:ilvl="4" w:tplc="8236C0F8" w:tentative="1">
      <w:start w:val="1"/>
      <w:numFmt w:val="bullet"/>
      <w:lvlText w:val="o"/>
      <w:lvlJc w:val="left"/>
      <w:pPr>
        <w:ind w:left="3600" w:hanging="360"/>
      </w:pPr>
      <w:rPr>
        <w:rFonts w:ascii="Courier New" w:hAnsi="Courier New" w:cs="Courier New" w:hint="default"/>
      </w:rPr>
    </w:lvl>
    <w:lvl w:ilvl="5" w:tplc="789C6AA0" w:tentative="1">
      <w:start w:val="1"/>
      <w:numFmt w:val="bullet"/>
      <w:lvlText w:val=""/>
      <w:lvlJc w:val="left"/>
      <w:pPr>
        <w:ind w:left="4320" w:hanging="360"/>
      </w:pPr>
      <w:rPr>
        <w:rFonts w:ascii="Wingdings" w:hAnsi="Wingdings" w:hint="default"/>
      </w:rPr>
    </w:lvl>
    <w:lvl w:ilvl="6" w:tplc="02F61616" w:tentative="1">
      <w:start w:val="1"/>
      <w:numFmt w:val="bullet"/>
      <w:lvlText w:val=""/>
      <w:lvlJc w:val="left"/>
      <w:pPr>
        <w:ind w:left="5040" w:hanging="360"/>
      </w:pPr>
      <w:rPr>
        <w:rFonts w:ascii="Symbol" w:hAnsi="Symbol" w:hint="default"/>
      </w:rPr>
    </w:lvl>
    <w:lvl w:ilvl="7" w:tplc="8D08EA86" w:tentative="1">
      <w:start w:val="1"/>
      <w:numFmt w:val="bullet"/>
      <w:lvlText w:val="o"/>
      <w:lvlJc w:val="left"/>
      <w:pPr>
        <w:ind w:left="5760" w:hanging="360"/>
      </w:pPr>
      <w:rPr>
        <w:rFonts w:ascii="Courier New" w:hAnsi="Courier New" w:cs="Courier New" w:hint="default"/>
      </w:rPr>
    </w:lvl>
    <w:lvl w:ilvl="8" w:tplc="A540F7A2" w:tentative="1">
      <w:start w:val="1"/>
      <w:numFmt w:val="bullet"/>
      <w:lvlText w:val=""/>
      <w:lvlJc w:val="left"/>
      <w:pPr>
        <w:ind w:left="6480" w:hanging="360"/>
      </w:pPr>
      <w:rPr>
        <w:rFonts w:ascii="Wingdings" w:hAnsi="Wingdings" w:hint="default"/>
      </w:rPr>
    </w:lvl>
  </w:abstractNum>
  <w:abstractNum w:abstractNumId="36" w15:restartNumberingAfterBreak="0">
    <w:nsid w:val="65D97853"/>
    <w:multiLevelType w:val="hybridMultilevel"/>
    <w:tmpl w:val="9CF85C0A"/>
    <w:lvl w:ilvl="0" w:tplc="59E29142">
      <w:start w:val="1"/>
      <w:numFmt w:val="decimal"/>
      <w:lvlText w:val="%1."/>
      <w:lvlJc w:val="left"/>
      <w:pPr>
        <w:ind w:left="720" w:hanging="360"/>
      </w:pPr>
    </w:lvl>
    <w:lvl w:ilvl="1" w:tplc="FCEA2766" w:tentative="1">
      <w:start w:val="1"/>
      <w:numFmt w:val="lowerLetter"/>
      <w:lvlText w:val="%2."/>
      <w:lvlJc w:val="left"/>
      <w:pPr>
        <w:ind w:left="1440" w:hanging="360"/>
      </w:pPr>
    </w:lvl>
    <w:lvl w:ilvl="2" w:tplc="EDE4C2E6" w:tentative="1">
      <w:start w:val="1"/>
      <w:numFmt w:val="lowerRoman"/>
      <w:lvlText w:val="%3."/>
      <w:lvlJc w:val="right"/>
      <w:pPr>
        <w:ind w:left="2160" w:hanging="180"/>
      </w:pPr>
    </w:lvl>
    <w:lvl w:ilvl="3" w:tplc="7B6C657C" w:tentative="1">
      <w:start w:val="1"/>
      <w:numFmt w:val="decimal"/>
      <w:lvlText w:val="%4."/>
      <w:lvlJc w:val="left"/>
      <w:pPr>
        <w:ind w:left="2880" w:hanging="360"/>
      </w:pPr>
    </w:lvl>
    <w:lvl w:ilvl="4" w:tplc="AF34EE34" w:tentative="1">
      <w:start w:val="1"/>
      <w:numFmt w:val="lowerLetter"/>
      <w:lvlText w:val="%5."/>
      <w:lvlJc w:val="left"/>
      <w:pPr>
        <w:ind w:left="3600" w:hanging="360"/>
      </w:pPr>
    </w:lvl>
    <w:lvl w:ilvl="5" w:tplc="C02E3C82" w:tentative="1">
      <w:start w:val="1"/>
      <w:numFmt w:val="lowerRoman"/>
      <w:lvlText w:val="%6."/>
      <w:lvlJc w:val="right"/>
      <w:pPr>
        <w:ind w:left="4320" w:hanging="180"/>
      </w:pPr>
    </w:lvl>
    <w:lvl w:ilvl="6" w:tplc="BA062EDA" w:tentative="1">
      <w:start w:val="1"/>
      <w:numFmt w:val="decimal"/>
      <w:lvlText w:val="%7."/>
      <w:lvlJc w:val="left"/>
      <w:pPr>
        <w:ind w:left="5040" w:hanging="360"/>
      </w:pPr>
    </w:lvl>
    <w:lvl w:ilvl="7" w:tplc="EAC08672" w:tentative="1">
      <w:start w:val="1"/>
      <w:numFmt w:val="lowerLetter"/>
      <w:lvlText w:val="%8."/>
      <w:lvlJc w:val="left"/>
      <w:pPr>
        <w:ind w:left="5760" w:hanging="360"/>
      </w:pPr>
    </w:lvl>
    <w:lvl w:ilvl="8" w:tplc="396E83B2" w:tentative="1">
      <w:start w:val="1"/>
      <w:numFmt w:val="lowerRoman"/>
      <w:lvlText w:val="%9."/>
      <w:lvlJc w:val="right"/>
      <w:pPr>
        <w:ind w:left="6480" w:hanging="180"/>
      </w:pPr>
    </w:lvl>
  </w:abstractNum>
  <w:abstractNum w:abstractNumId="37" w15:restartNumberingAfterBreak="0">
    <w:nsid w:val="693D03DE"/>
    <w:multiLevelType w:val="hybridMultilevel"/>
    <w:tmpl w:val="583430D6"/>
    <w:lvl w:ilvl="0" w:tplc="6EB6DBC8">
      <w:start w:val="1"/>
      <w:numFmt w:val="bullet"/>
      <w:lvlText w:val=""/>
      <w:lvlJc w:val="left"/>
      <w:pPr>
        <w:ind w:left="360" w:hanging="360"/>
      </w:pPr>
      <w:rPr>
        <w:rFonts w:ascii="Symbol" w:hAnsi="Symbol" w:hint="default"/>
      </w:rPr>
    </w:lvl>
    <w:lvl w:ilvl="1" w:tplc="35E4E5F2">
      <w:start w:val="1"/>
      <w:numFmt w:val="bullet"/>
      <w:lvlText w:val="o"/>
      <w:lvlJc w:val="left"/>
      <w:pPr>
        <w:ind w:left="1080" w:hanging="360"/>
      </w:pPr>
      <w:rPr>
        <w:rFonts w:ascii="Courier New" w:hAnsi="Courier New" w:cs="Courier New" w:hint="default"/>
      </w:rPr>
    </w:lvl>
    <w:lvl w:ilvl="2" w:tplc="0750D2FA" w:tentative="1">
      <w:start w:val="1"/>
      <w:numFmt w:val="bullet"/>
      <w:lvlText w:val=""/>
      <w:lvlJc w:val="left"/>
      <w:pPr>
        <w:ind w:left="1800" w:hanging="360"/>
      </w:pPr>
      <w:rPr>
        <w:rFonts w:ascii="Wingdings" w:hAnsi="Wingdings" w:hint="default"/>
      </w:rPr>
    </w:lvl>
    <w:lvl w:ilvl="3" w:tplc="4C26B550" w:tentative="1">
      <w:start w:val="1"/>
      <w:numFmt w:val="bullet"/>
      <w:lvlText w:val=""/>
      <w:lvlJc w:val="left"/>
      <w:pPr>
        <w:ind w:left="2520" w:hanging="360"/>
      </w:pPr>
      <w:rPr>
        <w:rFonts w:ascii="Symbol" w:hAnsi="Symbol" w:hint="default"/>
      </w:rPr>
    </w:lvl>
    <w:lvl w:ilvl="4" w:tplc="538EF320" w:tentative="1">
      <w:start w:val="1"/>
      <w:numFmt w:val="bullet"/>
      <w:lvlText w:val="o"/>
      <w:lvlJc w:val="left"/>
      <w:pPr>
        <w:ind w:left="3240" w:hanging="360"/>
      </w:pPr>
      <w:rPr>
        <w:rFonts w:ascii="Courier New" w:hAnsi="Courier New" w:cs="Courier New" w:hint="default"/>
      </w:rPr>
    </w:lvl>
    <w:lvl w:ilvl="5" w:tplc="D46234BE" w:tentative="1">
      <w:start w:val="1"/>
      <w:numFmt w:val="bullet"/>
      <w:lvlText w:val=""/>
      <w:lvlJc w:val="left"/>
      <w:pPr>
        <w:ind w:left="3960" w:hanging="360"/>
      </w:pPr>
      <w:rPr>
        <w:rFonts w:ascii="Wingdings" w:hAnsi="Wingdings" w:hint="default"/>
      </w:rPr>
    </w:lvl>
    <w:lvl w:ilvl="6" w:tplc="EBF6E01E" w:tentative="1">
      <w:start w:val="1"/>
      <w:numFmt w:val="bullet"/>
      <w:lvlText w:val=""/>
      <w:lvlJc w:val="left"/>
      <w:pPr>
        <w:ind w:left="4680" w:hanging="360"/>
      </w:pPr>
      <w:rPr>
        <w:rFonts w:ascii="Symbol" w:hAnsi="Symbol" w:hint="default"/>
      </w:rPr>
    </w:lvl>
    <w:lvl w:ilvl="7" w:tplc="866A3730" w:tentative="1">
      <w:start w:val="1"/>
      <w:numFmt w:val="bullet"/>
      <w:lvlText w:val="o"/>
      <w:lvlJc w:val="left"/>
      <w:pPr>
        <w:ind w:left="5400" w:hanging="360"/>
      </w:pPr>
      <w:rPr>
        <w:rFonts w:ascii="Courier New" w:hAnsi="Courier New" w:cs="Courier New" w:hint="default"/>
      </w:rPr>
    </w:lvl>
    <w:lvl w:ilvl="8" w:tplc="B3984CF6" w:tentative="1">
      <w:start w:val="1"/>
      <w:numFmt w:val="bullet"/>
      <w:lvlText w:val=""/>
      <w:lvlJc w:val="left"/>
      <w:pPr>
        <w:ind w:left="6120" w:hanging="360"/>
      </w:pPr>
      <w:rPr>
        <w:rFonts w:ascii="Wingdings" w:hAnsi="Wingdings" w:hint="default"/>
      </w:rPr>
    </w:lvl>
  </w:abstractNum>
  <w:abstractNum w:abstractNumId="38" w15:restartNumberingAfterBreak="0">
    <w:nsid w:val="69A94949"/>
    <w:multiLevelType w:val="hybridMultilevel"/>
    <w:tmpl w:val="5FDCE574"/>
    <w:lvl w:ilvl="0" w:tplc="D6A86F30">
      <w:start w:val="1"/>
      <w:numFmt w:val="bullet"/>
      <w:lvlText w:val=""/>
      <w:lvlJc w:val="left"/>
      <w:pPr>
        <w:ind w:left="720" w:hanging="360"/>
      </w:pPr>
      <w:rPr>
        <w:rFonts w:ascii="Symbol" w:hAnsi="Symbol" w:hint="default"/>
      </w:rPr>
    </w:lvl>
    <w:lvl w:ilvl="1" w:tplc="E5D6FCC8" w:tentative="1">
      <w:start w:val="1"/>
      <w:numFmt w:val="bullet"/>
      <w:lvlText w:val="o"/>
      <w:lvlJc w:val="left"/>
      <w:pPr>
        <w:ind w:left="1440" w:hanging="360"/>
      </w:pPr>
      <w:rPr>
        <w:rFonts w:ascii="Courier New" w:hAnsi="Courier New" w:cs="Courier New" w:hint="default"/>
      </w:rPr>
    </w:lvl>
    <w:lvl w:ilvl="2" w:tplc="15303634" w:tentative="1">
      <w:start w:val="1"/>
      <w:numFmt w:val="bullet"/>
      <w:lvlText w:val=""/>
      <w:lvlJc w:val="left"/>
      <w:pPr>
        <w:ind w:left="2160" w:hanging="360"/>
      </w:pPr>
      <w:rPr>
        <w:rFonts w:ascii="Wingdings" w:hAnsi="Wingdings" w:hint="default"/>
      </w:rPr>
    </w:lvl>
    <w:lvl w:ilvl="3" w:tplc="D3EED2B0" w:tentative="1">
      <w:start w:val="1"/>
      <w:numFmt w:val="bullet"/>
      <w:lvlText w:val=""/>
      <w:lvlJc w:val="left"/>
      <w:pPr>
        <w:ind w:left="2880" w:hanging="360"/>
      </w:pPr>
      <w:rPr>
        <w:rFonts w:ascii="Symbol" w:hAnsi="Symbol" w:hint="default"/>
      </w:rPr>
    </w:lvl>
    <w:lvl w:ilvl="4" w:tplc="3C5E6DC6" w:tentative="1">
      <w:start w:val="1"/>
      <w:numFmt w:val="bullet"/>
      <w:lvlText w:val="o"/>
      <w:lvlJc w:val="left"/>
      <w:pPr>
        <w:ind w:left="3600" w:hanging="360"/>
      </w:pPr>
      <w:rPr>
        <w:rFonts w:ascii="Courier New" w:hAnsi="Courier New" w:cs="Courier New" w:hint="default"/>
      </w:rPr>
    </w:lvl>
    <w:lvl w:ilvl="5" w:tplc="DB04D04E" w:tentative="1">
      <w:start w:val="1"/>
      <w:numFmt w:val="bullet"/>
      <w:lvlText w:val=""/>
      <w:lvlJc w:val="left"/>
      <w:pPr>
        <w:ind w:left="4320" w:hanging="360"/>
      </w:pPr>
      <w:rPr>
        <w:rFonts w:ascii="Wingdings" w:hAnsi="Wingdings" w:hint="default"/>
      </w:rPr>
    </w:lvl>
    <w:lvl w:ilvl="6" w:tplc="F1365630" w:tentative="1">
      <w:start w:val="1"/>
      <w:numFmt w:val="bullet"/>
      <w:lvlText w:val=""/>
      <w:lvlJc w:val="left"/>
      <w:pPr>
        <w:ind w:left="5040" w:hanging="360"/>
      </w:pPr>
      <w:rPr>
        <w:rFonts w:ascii="Symbol" w:hAnsi="Symbol" w:hint="default"/>
      </w:rPr>
    </w:lvl>
    <w:lvl w:ilvl="7" w:tplc="D12E7160" w:tentative="1">
      <w:start w:val="1"/>
      <w:numFmt w:val="bullet"/>
      <w:lvlText w:val="o"/>
      <w:lvlJc w:val="left"/>
      <w:pPr>
        <w:ind w:left="5760" w:hanging="360"/>
      </w:pPr>
      <w:rPr>
        <w:rFonts w:ascii="Courier New" w:hAnsi="Courier New" w:cs="Courier New" w:hint="default"/>
      </w:rPr>
    </w:lvl>
    <w:lvl w:ilvl="8" w:tplc="0BE0039C" w:tentative="1">
      <w:start w:val="1"/>
      <w:numFmt w:val="bullet"/>
      <w:lvlText w:val=""/>
      <w:lvlJc w:val="left"/>
      <w:pPr>
        <w:ind w:left="6480" w:hanging="360"/>
      </w:pPr>
      <w:rPr>
        <w:rFonts w:ascii="Wingdings" w:hAnsi="Wingdings" w:hint="default"/>
      </w:rPr>
    </w:lvl>
  </w:abstractNum>
  <w:abstractNum w:abstractNumId="39" w15:restartNumberingAfterBreak="0">
    <w:nsid w:val="6DC15C2A"/>
    <w:multiLevelType w:val="hybridMultilevel"/>
    <w:tmpl w:val="FFFFFFFF"/>
    <w:lvl w:ilvl="0" w:tplc="41ACAD46">
      <w:start w:val="1"/>
      <w:numFmt w:val="bullet"/>
      <w:lvlText w:val="Ø"/>
      <w:lvlJc w:val="left"/>
      <w:pPr>
        <w:ind w:left="720" w:hanging="360"/>
      </w:pPr>
      <w:rPr>
        <w:rFonts w:ascii="Wingdings" w:hAnsi="Wingdings" w:hint="default"/>
      </w:rPr>
    </w:lvl>
    <w:lvl w:ilvl="1" w:tplc="F4F057FE">
      <w:start w:val="1"/>
      <w:numFmt w:val="bullet"/>
      <w:lvlText w:val="o"/>
      <w:lvlJc w:val="left"/>
      <w:pPr>
        <w:ind w:left="1440" w:hanging="360"/>
      </w:pPr>
      <w:rPr>
        <w:rFonts w:ascii="Courier New" w:hAnsi="Courier New" w:hint="default"/>
      </w:rPr>
    </w:lvl>
    <w:lvl w:ilvl="2" w:tplc="2E90CE50">
      <w:start w:val="1"/>
      <w:numFmt w:val="bullet"/>
      <w:lvlText w:val=""/>
      <w:lvlJc w:val="left"/>
      <w:pPr>
        <w:ind w:left="2160" w:hanging="360"/>
      </w:pPr>
      <w:rPr>
        <w:rFonts w:ascii="Wingdings" w:hAnsi="Wingdings" w:hint="default"/>
      </w:rPr>
    </w:lvl>
    <w:lvl w:ilvl="3" w:tplc="6B1A64D2">
      <w:start w:val="1"/>
      <w:numFmt w:val="bullet"/>
      <w:lvlText w:val=""/>
      <w:lvlJc w:val="left"/>
      <w:pPr>
        <w:ind w:left="2880" w:hanging="360"/>
      </w:pPr>
      <w:rPr>
        <w:rFonts w:ascii="Symbol" w:hAnsi="Symbol" w:hint="default"/>
      </w:rPr>
    </w:lvl>
    <w:lvl w:ilvl="4" w:tplc="5A387678">
      <w:start w:val="1"/>
      <w:numFmt w:val="bullet"/>
      <w:lvlText w:val="o"/>
      <w:lvlJc w:val="left"/>
      <w:pPr>
        <w:ind w:left="3600" w:hanging="360"/>
      </w:pPr>
      <w:rPr>
        <w:rFonts w:ascii="Courier New" w:hAnsi="Courier New" w:hint="default"/>
      </w:rPr>
    </w:lvl>
    <w:lvl w:ilvl="5" w:tplc="4B649906">
      <w:start w:val="1"/>
      <w:numFmt w:val="bullet"/>
      <w:lvlText w:val=""/>
      <w:lvlJc w:val="left"/>
      <w:pPr>
        <w:ind w:left="4320" w:hanging="360"/>
      </w:pPr>
      <w:rPr>
        <w:rFonts w:ascii="Wingdings" w:hAnsi="Wingdings" w:hint="default"/>
      </w:rPr>
    </w:lvl>
    <w:lvl w:ilvl="6" w:tplc="F5B27208">
      <w:start w:val="1"/>
      <w:numFmt w:val="bullet"/>
      <w:lvlText w:val=""/>
      <w:lvlJc w:val="left"/>
      <w:pPr>
        <w:ind w:left="5040" w:hanging="360"/>
      </w:pPr>
      <w:rPr>
        <w:rFonts w:ascii="Symbol" w:hAnsi="Symbol" w:hint="default"/>
      </w:rPr>
    </w:lvl>
    <w:lvl w:ilvl="7" w:tplc="290CF514">
      <w:start w:val="1"/>
      <w:numFmt w:val="bullet"/>
      <w:lvlText w:val="o"/>
      <w:lvlJc w:val="left"/>
      <w:pPr>
        <w:ind w:left="5760" w:hanging="360"/>
      </w:pPr>
      <w:rPr>
        <w:rFonts w:ascii="Courier New" w:hAnsi="Courier New" w:hint="default"/>
      </w:rPr>
    </w:lvl>
    <w:lvl w:ilvl="8" w:tplc="C9A8DC52">
      <w:start w:val="1"/>
      <w:numFmt w:val="bullet"/>
      <w:lvlText w:val=""/>
      <w:lvlJc w:val="left"/>
      <w:pPr>
        <w:ind w:left="6480" w:hanging="360"/>
      </w:pPr>
      <w:rPr>
        <w:rFonts w:ascii="Wingdings" w:hAnsi="Wingdings" w:hint="default"/>
      </w:rPr>
    </w:lvl>
  </w:abstractNum>
  <w:abstractNum w:abstractNumId="40" w15:restartNumberingAfterBreak="0">
    <w:nsid w:val="7581184E"/>
    <w:multiLevelType w:val="hybridMultilevel"/>
    <w:tmpl w:val="45763A5A"/>
    <w:lvl w:ilvl="0" w:tplc="A6B03C8A">
      <w:start w:val="1"/>
      <w:numFmt w:val="bullet"/>
      <w:lvlText w:val=""/>
      <w:lvlJc w:val="left"/>
      <w:pPr>
        <w:ind w:left="360" w:hanging="360"/>
      </w:pPr>
      <w:rPr>
        <w:rFonts w:ascii="Symbol" w:hAnsi="Symbol" w:hint="default"/>
      </w:rPr>
    </w:lvl>
    <w:lvl w:ilvl="1" w:tplc="D324BF0A" w:tentative="1">
      <w:start w:val="1"/>
      <w:numFmt w:val="bullet"/>
      <w:lvlText w:val="o"/>
      <w:lvlJc w:val="left"/>
      <w:pPr>
        <w:ind w:left="1080" w:hanging="360"/>
      </w:pPr>
      <w:rPr>
        <w:rFonts w:ascii="Courier New" w:hAnsi="Courier New" w:cs="Courier New" w:hint="default"/>
      </w:rPr>
    </w:lvl>
    <w:lvl w:ilvl="2" w:tplc="69D2FE16" w:tentative="1">
      <w:start w:val="1"/>
      <w:numFmt w:val="bullet"/>
      <w:lvlText w:val=""/>
      <w:lvlJc w:val="left"/>
      <w:pPr>
        <w:ind w:left="1800" w:hanging="360"/>
      </w:pPr>
      <w:rPr>
        <w:rFonts w:ascii="Wingdings" w:hAnsi="Wingdings" w:hint="default"/>
      </w:rPr>
    </w:lvl>
    <w:lvl w:ilvl="3" w:tplc="2B98AA84" w:tentative="1">
      <w:start w:val="1"/>
      <w:numFmt w:val="bullet"/>
      <w:lvlText w:val=""/>
      <w:lvlJc w:val="left"/>
      <w:pPr>
        <w:ind w:left="2520" w:hanging="360"/>
      </w:pPr>
      <w:rPr>
        <w:rFonts w:ascii="Symbol" w:hAnsi="Symbol" w:hint="default"/>
      </w:rPr>
    </w:lvl>
    <w:lvl w:ilvl="4" w:tplc="34760B00" w:tentative="1">
      <w:start w:val="1"/>
      <w:numFmt w:val="bullet"/>
      <w:lvlText w:val="o"/>
      <w:lvlJc w:val="left"/>
      <w:pPr>
        <w:ind w:left="3240" w:hanging="360"/>
      </w:pPr>
      <w:rPr>
        <w:rFonts w:ascii="Courier New" w:hAnsi="Courier New" w:cs="Courier New" w:hint="default"/>
      </w:rPr>
    </w:lvl>
    <w:lvl w:ilvl="5" w:tplc="557E20E6" w:tentative="1">
      <w:start w:val="1"/>
      <w:numFmt w:val="bullet"/>
      <w:lvlText w:val=""/>
      <w:lvlJc w:val="left"/>
      <w:pPr>
        <w:ind w:left="3960" w:hanging="360"/>
      </w:pPr>
      <w:rPr>
        <w:rFonts w:ascii="Wingdings" w:hAnsi="Wingdings" w:hint="default"/>
      </w:rPr>
    </w:lvl>
    <w:lvl w:ilvl="6" w:tplc="A2E0E830" w:tentative="1">
      <w:start w:val="1"/>
      <w:numFmt w:val="bullet"/>
      <w:lvlText w:val=""/>
      <w:lvlJc w:val="left"/>
      <w:pPr>
        <w:ind w:left="4680" w:hanging="360"/>
      </w:pPr>
      <w:rPr>
        <w:rFonts w:ascii="Symbol" w:hAnsi="Symbol" w:hint="default"/>
      </w:rPr>
    </w:lvl>
    <w:lvl w:ilvl="7" w:tplc="FB80ED62" w:tentative="1">
      <w:start w:val="1"/>
      <w:numFmt w:val="bullet"/>
      <w:lvlText w:val="o"/>
      <w:lvlJc w:val="left"/>
      <w:pPr>
        <w:ind w:left="5400" w:hanging="360"/>
      </w:pPr>
      <w:rPr>
        <w:rFonts w:ascii="Courier New" w:hAnsi="Courier New" w:cs="Courier New" w:hint="default"/>
      </w:rPr>
    </w:lvl>
    <w:lvl w:ilvl="8" w:tplc="7AA69D16" w:tentative="1">
      <w:start w:val="1"/>
      <w:numFmt w:val="bullet"/>
      <w:lvlText w:val=""/>
      <w:lvlJc w:val="left"/>
      <w:pPr>
        <w:ind w:left="6120" w:hanging="360"/>
      </w:pPr>
      <w:rPr>
        <w:rFonts w:ascii="Wingdings" w:hAnsi="Wingdings" w:hint="default"/>
      </w:rPr>
    </w:lvl>
  </w:abstractNum>
  <w:abstractNum w:abstractNumId="41" w15:restartNumberingAfterBreak="0">
    <w:nsid w:val="7789161B"/>
    <w:multiLevelType w:val="hybridMultilevel"/>
    <w:tmpl w:val="6DB88D10"/>
    <w:lvl w:ilvl="0" w:tplc="4A061A04">
      <w:start w:val="1"/>
      <w:numFmt w:val="decimal"/>
      <w:lvlText w:val="%1."/>
      <w:lvlJc w:val="left"/>
      <w:pPr>
        <w:ind w:left="720" w:hanging="360"/>
      </w:pPr>
    </w:lvl>
    <w:lvl w:ilvl="1" w:tplc="8E7252A6" w:tentative="1">
      <w:start w:val="1"/>
      <w:numFmt w:val="lowerLetter"/>
      <w:lvlText w:val="%2."/>
      <w:lvlJc w:val="left"/>
      <w:pPr>
        <w:ind w:left="1440" w:hanging="360"/>
      </w:pPr>
    </w:lvl>
    <w:lvl w:ilvl="2" w:tplc="1F765C3A" w:tentative="1">
      <w:start w:val="1"/>
      <w:numFmt w:val="lowerRoman"/>
      <w:lvlText w:val="%3."/>
      <w:lvlJc w:val="right"/>
      <w:pPr>
        <w:ind w:left="2160" w:hanging="180"/>
      </w:pPr>
    </w:lvl>
    <w:lvl w:ilvl="3" w:tplc="8744A262" w:tentative="1">
      <w:start w:val="1"/>
      <w:numFmt w:val="decimal"/>
      <w:lvlText w:val="%4."/>
      <w:lvlJc w:val="left"/>
      <w:pPr>
        <w:ind w:left="2880" w:hanging="360"/>
      </w:pPr>
    </w:lvl>
    <w:lvl w:ilvl="4" w:tplc="12CECF3A" w:tentative="1">
      <w:start w:val="1"/>
      <w:numFmt w:val="lowerLetter"/>
      <w:lvlText w:val="%5."/>
      <w:lvlJc w:val="left"/>
      <w:pPr>
        <w:ind w:left="3600" w:hanging="360"/>
      </w:pPr>
    </w:lvl>
    <w:lvl w:ilvl="5" w:tplc="82D6BBDC" w:tentative="1">
      <w:start w:val="1"/>
      <w:numFmt w:val="lowerRoman"/>
      <w:lvlText w:val="%6."/>
      <w:lvlJc w:val="right"/>
      <w:pPr>
        <w:ind w:left="4320" w:hanging="180"/>
      </w:pPr>
    </w:lvl>
    <w:lvl w:ilvl="6" w:tplc="7520D090" w:tentative="1">
      <w:start w:val="1"/>
      <w:numFmt w:val="decimal"/>
      <w:lvlText w:val="%7."/>
      <w:lvlJc w:val="left"/>
      <w:pPr>
        <w:ind w:left="5040" w:hanging="360"/>
      </w:pPr>
    </w:lvl>
    <w:lvl w:ilvl="7" w:tplc="D24AF306" w:tentative="1">
      <w:start w:val="1"/>
      <w:numFmt w:val="lowerLetter"/>
      <w:lvlText w:val="%8."/>
      <w:lvlJc w:val="left"/>
      <w:pPr>
        <w:ind w:left="5760" w:hanging="360"/>
      </w:pPr>
    </w:lvl>
    <w:lvl w:ilvl="8" w:tplc="CC64BB8E" w:tentative="1">
      <w:start w:val="1"/>
      <w:numFmt w:val="lowerRoman"/>
      <w:lvlText w:val="%9."/>
      <w:lvlJc w:val="right"/>
      <w:pPr>
        <w:ind w:left="6480" w:hanging="180"/>
      </w:pPr>
    </w:lvl>
  </w:abstractNum>
  <w:num w:numId="1">
    <w:abstractNumId w:val="31"/>
  </w:num>
  <w:num w:numId="2">
    <w:abstractNumId w:val="37"/>
  </w:num>
  <w:num w:numId="3">
    <w:abstractNumId w:val="40"/>
  </w:num>
  <w:num w:numId="4">
    <w:abstractNumId w:val="21"/>
  </w:num>
  <w:num w:numId="5">
    <w:abstractNumId w:val="17"/>
  </w:num>
  <w:num w:numId="6">
    <w:abstractNumId w:val="1"/>
  </w:num>
  <w:num w:numId="7">
    <w:abstractNumId w:val="8"/>
  </w:num>
  <w:num w:numId="8">
    <w:abstractNumId w:val="41"/>
  </w:num>
  <w:num w:numId="9">
    <w:abstractNumId w:val="24"/>
  </w:num>
  <w:num w:numId="10">
    <w:abstractNumId w:val="32"/>
  </w:num>
  <w:num w:numId="11">
    <w:abstractNumId w:val="9"/>
  </w:num>
  <w:num w:numId="12">
    <w:abstractNumId w:val="10"/>
  </w:num>
  <w:num w:numId="13">
    <w:abstractNumId w:val="38"/>
  </w:num>
  <w:num w:numId="14">
    <w:abstractNumId w:val="36"/>
  </w:num>
  <w:num w:numId="15">
    <w:abstractNumId w:val="26"/>
  </w:num>
  <w:num w:numId="16">
    <w:abstractNumId w:val="19"/>
  </w:num>
  <w:num w:numId="17">
    <w:abstractNumId w:val="2"/>
  </w:num>
  <w:num w:numId="18">
    <w:abstractNumId w:val="15"/>
  </w:num>
  <w:num w:numId="19">
    <w:abstractNumId w:val="4"/>
  </w:num>
  <w:num w:numId="20">
    <w:abstractNumId w:val="7"/>
  </w:num>
  <w:num w:numId="21">
    <w:abstractNumId w:val="20"/>
  </w:num>
  <w:num w:numId="22">
    <w:abstractNumId w:val="14"/>
  </w:num>
  <w:num w:numId="23">
    <w:abstractNumId w:val="16"/>
  </w:num>
  <w:num w:numId="24">
    <w:abstractNumId w:val="30"/>
  </w:num>
  <w:num w:numId="25">
    <w:abstractNumId w:val="13"/>
  </w:num>
  <w:num w:numId="26">
    <w:abstractNumId w:val="33"/>
  </w:num>
  <w:num w:numId="27">
    <w:abstractNumId w:val="28"/>
  </w:num>
  <w:num w:numId="28">
    <w:abstractNumId w:val="12"/>
  </w:num>
  <w:num w:numId="29">
    <w:abstractNumId w:val="0"/>
  </w:num>
  <w:num w:numId="30">
    <w:abstractNumId w:val="18"/>
  </w:num>
  <w:num w:numId="31">
    <w:abstractNumId w:val="6"/>
  </w:num>
  <w:num w:numId="32">
    <w:abstractNumId w:val="39"/>
  </w:num>
  <w:num w:numId="33">
    <w:abstractNumId w:val="34"/>
  </w:num>
  <w:num w:numId="34">
    <w:abstractNumId w:val="29"/>
  </w:num>
  <w:num w:numId="35">
    <w:abstractNumId w:val="5"/>
  </w:num>
  <w:num w:numId="36">
    <w:abstractNumId w:val="27"/>
  </w:num>
  <w:num w:numId="37">
    <w:abstractNumId w:val="11"/>
  </w:num>
  <w:num w:numId="38">
    <w:abstractNumId w:val="35"/>
  </w:num>
  <w:num w:numId="39">
    <w:abstractNumId w:val="22"/>
  </w:num>
  <w:num w:numId="40">
    <w:abstractNumId w:val="25"/>
  </w:num>
  <w:num w:numId="41">
    <w:abstractNumId w:val="3"/>
  </w:num>
  <w:num w:numId="42">
    <w:abstractNumId w:val="23"/>
  </w:num>
  <w:num w:numId="4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49"/>
    <w:rsid w:val="000006EB"/>
    <w:rsid w:val="00006A83"/>
    <w:rsid w:val="00010756"/>
    <w:rsid w:val="000118DA"/>
    <w:rsid w:val="000147B8"/>
    <w:rsid w:val="00020D6E"/>
    <w:rsid w:val="00021A86"/>
    <w:rsid w:val="000228B3"/>
    <w:rsid w:val="00022F9E"/>
    <w:rsid w:val="00023AA8"/>
    <w:rsid w:val="000352CB"/>
    <w:rsid w:val="00035530"/>
    <w:rsid w:val="00036A51"/>
    <w:rsid w:val="000461D5"/>
    <w:rsid w:val="00060BB2"/>
    <w:rsid w:val="000610C7"/>
    <w:rsid w:val="000677AA"/>
    <w:rsid w:val="0006788F"/>
    <w:rsid w:val="00070D57"/>
    <w:rsid w:val="00071219"/>
    <w:rsid w:val="0007183D"/>
    <w:rsid w:val="00074F68"/>
    <w:rsid w:val="00080058"/>
    <w:rsid w:val="00095710"/>
    <w:rsid w:val="000A435A"/>
    <w:rsid w:val="000A6733"/>
    <w:rsid w:val="000A68F5"/>
    <w:rsid w:val="000A6A2D"/>
    <w:rsid w:val="000B33C4"/>
    <w:rsid w:val="000B46D7"/>
    <w:rsid w:val="000B4C67"/>
    <w:rsid w:val="000B60A6"/>
    <w:rsid w:val="000C311D"/>
    <w:rsid w:val="000D1E4D"/>
    <w:rsid w:val="000D572C"/>
    <w:rsid w:val="000D76D0"/>
    <w:rsid w:val="000E0DE4"/>
    <w:rsid w:val="000E3B10"/>
    <w:rsid w:val="000E3D8D"/>
    <w:rsid w:val="000F7568"/>
    <w:rsid w:val="00103990"/>
    <w:rsid w:val="001046C5"/>
    <w:rsid w:val="00107454"/>
    <w:rsid w:val="00107C9F"/>
    <w:rsid w:val="00112061"/>
    <w:rsid w:val="00117DAA"/>
    <w:rsid w:val="00120324"/>
    <w:rsid w:val="00126C3F"/>
    <w:rsid w:val="00131ECD"/>
    <w:rsid w:val="0013386D"/>
    <w:rsid w:val="00135725"/>
    <w:rsid w:val="00137042"/>
    <w:rsid w:val="00152322"/>
    <w:rsid w:val="001533B3"/>
    <w:rsid w:val="00157C36"/>
    <w:rsid w:val="001664F9"/>
    <w:rsid w:val="001709ED"/>
    <w:rsid w:val="00174201"/>
    <w:rsid w:val="0018447D"/>
    <w:rsid w:val="0018549C"/>
    <w:rsid w:val="00185659"/>
    <w:rsid w:val="00190764"/>
    <w:rsid w:val="00192C34"/>
    <w:rsid w:val="001A51F1"/>
    <w:rsid w:val="001A5FE1"/>
    <w:rsid w:val="001A7586"/>
    <w:rsid w:val="001B2B78"/>
    <w:rsid w:val="001C3BD4"/>
    <w:rsid w:val="001C4079"/>
    <w:rsid w:val="001C4D63"/>
    <w:rsid w:val="001D0391"/>
    <w:rsid w:val="001D1724"/>
    <w:rsid w:val="001D3E8E"/>
    <w:rsid w:val="001D4E54"/>
    <w:rsid w:val="001D6941"/>
    <w:rsid w:val="001E0498"/>
    <w:rsid w:val="001E0B84"/>
    <w:rsid w:val="001E168E"/>
    <w:rsid w:val="001E3E48"/>
    <w:rsid w:val="001F25AD"/>
    <w:rsid w:val="001F2ED5"/>
    <w:rsid w:val="001F69C3"/>
    <w:rsid w:val="00200EED"/>
    <w:rsid w:val="00202DB0"/>
    <w:rsid w:val="002070E1"/>
    <w:rsid w:val="002127BA"/>
    <w:rsid w:val="0023290C"/>
    <w:rsid w:val="00237EDB"/>
    <w:rsid w:val="00241E08"/>
    <w:rsid w:val="00242297"/>
    <w:rsid w:val="00250D47"/>
    <w:rsid w:val="00254066"/>
    <w:rsid w:val="00256182"/>
    <w:rsid w:val="00263D26"/>
    <w:rsid w:val="00264E9E"/>
    <w:rsid w:val="00272114"/>
    <w:rsid w:val="00273E33"/>
    <w:rsid w:val="00277A26"/>
    <w:rsid w:val="00285699"/>
    <w:rsid w:val="00294C70"/>
    <w:rsid w:val="002A0956"/>
    <w:rsid w:val="002A3590"/>
    <w:rsid w:val="002A38BD"/>
    <w:rsid w:val="002B306A"/>
    <w:rsid w:val="002B7E74"/>
    <w:rsid w:val="002C4F6B"/>
    <w:rsid w:val="002C5925"/>
    <w:rsid w:val="002D22E3"/>
    <w:rsid w:val="002D572C"/>
    <w:rsid w:val="002D602C"/>
    <w:rsid w:val="002D7AE6"/>
    <w:rsid w:val="002E20C2"/>
    <w:rsid w:val="002E7B62"/>
    <w:rsid w:val="002F10D5"/>
    <w:rsid w:val="002F2A08"/>
    <w:rsid w:val="002F3894"/>
    <w:rsid w:val="00301361"/>
    <w:rsid w:val="00303955"/>
    <w:rsid w:val="003039FB"/>
    <w:rsid w:val="00305B2B"/>
    <w:rsid w:val="00307C05"/>
    <w:rsid w:val="003162CC"/>
    <w:rsid w:val="00316DCD"/>
    <w:rsid w:val="00317672"/>
    <w:rsid w:val="00321A7C"/>
    <w:rsid w:val="00326D22"/>
    <w:rsid w:val="00326D92"/>
    <w:rsid w:val="00327AD3"/>
    <w:rsid w:val="003403CB"/>
    <w:rsid w:val="00342E15"/>
    <w:rsid w:val="00344124"/>
    <w:rsid w:val="00345F44"/>
    <w:rsid w:val="003568A0"/>
    <w:rsid w:val="00361AF7"/>
    <w:rsid w:val="0036756A"/>
    <w:rsid w:val="00373808"/>
    <w:rsid w:val="00373DA7"/>
    <w:rsid w:val="00383C56"/>
    <w:rsid w:val="00384E86"/>
    <w:rsid w:val="00397098"/>
    <w:rsid w:val="003A3904"/>
    <w:rsid w:val="003A4971"/>
    <w:rsid w:val="003A53E0"/>
    <w:rsid w:val="003B2620"/>
    <w:rsid w:val="003B2EB3"/>
    <w:rsid w:val="003C144F"/>
    <w:rsid w:val="003C179D"/>
    <w:rsid w:val="003C4503"/>
    <w:rsid w:val="003C6631"/>
    <w:rsid w:val="003D1FA0"/>
    <w:rsid w:val="003D614F"/>
    <w:rsid w:val="003E3C43"/>
    <w:rsid w:val="003E7566"/>
    <w:rsid w:val="003F005F"/>
    <w:rsid w:val="003F5B70"/>
    <w:rsid w:val="003F62E9"/>
    <w:rsid w:val="003F7F0F"/>
    <w:rsid w:val="00400B04"/>
    <w:rsid w:val="00401E63"/>
    <w:rsid w:val="00415AD5"/>
    <w:rsid w:val="0041649A"/>
    <w:rsid w:val="00417D34"/>
    <w:rsid w:val="00420319"/>
    <w:rsid w:val="00421324"/>
    <w:rsid w:val="00421C04"/>
    <w:rsid w:val="00422E29"/>
    <w:rsid w:val="00425A5A"/>
    <w:rsid w:val="004266EC"/>
    <w:rsid w:val="00426946"/>
    <w:rsid w:val="004306D5"/>
    <w:rsid w:val="00437A3B"/>
    <w:rsid w:val="004410AD"/>
    <w:rsid w:val="00442D91"/>
    <w:rsid w:val="004459F2"/>
    <w:rsid w:val="0044607D"/>
    <w:rsid w:val="0044773A"/>
    <w:rsid w:val="00462583"/>
    <w:rsid w:val="00464FE4"/>
    <w:rsid w:val="00466070"/>
    <w:rsid w:val="00471237"/>
    <w:rsid w:val="00471EE8"/>
    <w:rsid w:val="00475D9D"/>
    <w:rsid w:val="004775B3"/>
    <w:rsid w:val="0048157A"/>
    <w:rsid w:val="004825F6"/>
    <w:rsid w:val="004879D8"/>
    <w:rsid w:val="0049211C"/>
    <w:rsid w:val="004940D9"/>
    <w:rsid w:val="004959B3"/>
    <w:rsid w:val="0049754F"/>
    <w:rsid w:val="004A1100"/>
    <w:rsid w:val="004A31B3"/>
    <w:rsid w:val="004A5D4B"/>
    <w:rsid w:val="004B154E"/>
    <w:rsid w:val="004B2157"/>
    <w:rsid w:val="004B3622"/>
    <w:rsid w:val="004B46F5"/>
    <w:rsid w:val="004B6932"/>
    <w:rsid w:val="004C0F4F"/>
    <w:rsid w:val="004C2DDC"/>
    <w:rsid w:val="004D3250"/>
    <w:rsid w:val="004D36C5"/>
    <w:rsid w:val="004D5BB9"/>
    <w:rsid w:val="004D6D3A"/>
    <w:rsid w:val="004E1180"/>
    <w:rsid w:val="004E4BB3"/>
    <w:rsid w:val="004E639D"/>
    <w:rsid w:val="004E6F5F"/>
    <w:rsid w:val="004E7555"/>
    <w:rsid w:val="004E77BF"/>
    <w:rsid w:val="004F118F"/>
    <w:rsid w:val="004F1827"/>
    <w:rsid w:val="004F548C"/>
    <w:rsid w:val="004F5A81"/>
    <w:rsid w:val="004F5B4E"/>
    <w:rsid w:val="004F62C6"/>
    <w:rsid w:val="004F7B2D"/>
    <w:rsid w:val="00503489"/>
    <w:rsid w:val="00505508"/>
    <w:rsid w:val="005064B2"/>
    <w:rsid w:val="00506A14"/>
    <w:rsid w:val="0050792F"/>
    <w:rsid w:val="00511461"/>
    <w:rsid w:val="0051221F"/>
    <w:rsid w:val="005127E5"/>
    <w:rsid w:val="005148A5"/>
    <w:rsid w:val="005162C2"/>
    <w:rsid w:val="005238C7"/>
    <w:rsid w:val="005241EF"/>
    <w:rsid w:val="00536B19"/>
    <w:rsid w:val="005373CB"/>
    <w:rsid w:val="00544795"/>
    <w:rsid w:val="00550E2A"/>
    <w:rsid w:val="005510AE"/>
    <w:rsid w:val="00551CB1"/>
    <w:rsid w:val="00554E54"/>
    <w:rsid w:val="00562EB1"/>
    <w:rsid w:val="005668A6"/>
    <w:rsid w:val="005710C3"/>
    <w:rsid w:val="00573317"/>
    <w:rsid w:val="00574440"/>
    <w:rsid w:val="00575AA8"/>
    <w:rsid w:val="00581D2B"/>
    <w:rsid w:val="00584CC9"/>
    <w:rsid w:val="00585009"/>
    <w:rsid w:val="005920B2"/>
    <w:rsid w:val="005967ED"/>
    <w:rsid w:val="005974F9"/>
    <w:rsid w:val="005A2F1B"/>
    <w:rsid w:val="005A765D"/>
    <w:rsid w:val="005A7A5E"/>
    <w:rsid w:val="005B4294"/>
    <w:rsid w:val="005B7594"/>
    <w:rsid w:val="005C3FB8"/>
    <w:rsid w:val="005C543A"/>
    <w:rsid w:val="005C5B07"/>
    <w:rsid w:val="005C7760"/>
    <w:rsid w:val="005C7903"/>
    <w:rsid w:val="005C7A88"/>
    <w:rsid w:val="005D0029"/>
    <w:rsid w:val="005D06BC"/>
    <w:rsid w:val="005D07E1"/>
    <w:rsid w:val="005D213F"/>
    <w:rsid w:val="005D38E0"/>
    <w:rsid w:val="005D4988"/>
    <w:rsid w:val="005D6210"/>
    <w:rsid w:val="005F1535"/>
    <w:rsid w:val="005F38F5"/>
    <w:rsid w:val="005F4115"/>
    <w:rsid w:val="005F4F0A"/>
    <w:rsid w:val="005F511F"/>
    <w:rsid w:val="005F56F4"/>
    <w:rsid w:val="005F574E"/>
    <w:rsid w:val="005F6650"/>
    <w:rsid w:val="005FBBC8"/>
    <w:rsid w:val="00605AB5"/>
    <w:rsid w:val="0060706D"/>
    <w:rsid w:val="00607083"/>
    <w:rsid w:val="006075ED"/>
    <w:rsid w:val="00610E58"/>
    <w:rsid w:val="00611753"/>
    <w:rsid w:val="00613128"/>
    <w:rsid w:val="006148B7"/>
    <w:rsid w:val="00620CA4"/>
    <w:rsid w:val="00621EE2"/>
    <w:rsid w:val="00622DA6"/>
    <w:rsid w:val="006234FD"/>
    <w:rsid w:val="006253FE"/>
    <w:rsid w:val="0063061B"/>
    <w:rsid w:val="00636F14"/>
    <w:rsid w:val="0064203F"/>
    <w:rsid w:val="0064338E"/>
    <w:rsid w:val="00643771"/>
    <w:rsid w:val="00656C5C"/>
    <w:rsid w:val="00656E5C"/>
    <w:rsid w:val="0066680C"/>
    <w:rsid w:val="0067027F"/>
    <w:rsid w:val="0067480B"/>
    <w:rsid w:val="0067769B"/>
    <w:rsid w:val="006864FE"/>
    <w:rsid w:val="00691699"/>
    <w:rsid w:val="00692046"/>
    <w:rsid w:val="006926D8"/>
    <w:rsid w:val="00693DFA"/>
    <w:rsid w:val="006A2619"/>
    <w:rsid w:val="006B3479"/>
    <w:rsid w:val="006C4798"/>
    <w:rsid w:val="006C66B6"/>
    <w:rsid w:val="006C76A9"/>
    <w:rsid w:val="006D421F"/>
    <w:rsid w:val="006D4330"/>
    <w:rsid w:val="006D4C40"/>
    <w:rsid w:val="006D520D"/>
    <w:rsid w:val="006DF8B7"/>
    <w:rsid w:val="006E2B84"/>
    <w:rsid w:val="006E4C8A"/>
    <w:rsid w:val="006F11E7"/>
    <w:rsid w:val="006F5B28"/>
    <w:rsid w:val="006F787A"/>
    <w:rsid w:val="0070012C"/>
    <w:rsid w:val="0070088C"/>
    <w:rsid w:val="00702AB6"/>
    <w:rsid w:val="00710F25"/>
    <w:rsid w:val="007132CA"/>
    <w:rsid w:val="00721B4D"/>
    <w:rsid w:val="00722830"/>
    <w:rsid w:val="007252E5"/>
    <w:rsid w:val="00740E78"/>
    <w:rsid w:val="00741FF2"/>
    <w:rsid w:val="00746955"/>
    <w:rsid w:val="00754384"/>
    <w:rsid w:val="00754FA7"/>
    <w:rsid w:val="00761B9C"/>
    <w:rsid w:val="007651EE"/>
    <w:rsid w:val="00766373"/>
    <w:rsid w:val="007713CB"/>
    <w:rsid w:val="00774E74"/>
    <w:rsid w:val="00775328"/>
    <w:rsid w:val="00784149"/>
    <w:rsid w:val="00784F8F"/>
    <w:rsid w:val="007872EC"/>
    <w:rsid w:val="00792BB6"/>
    <w:rsid w:val="00795283"/>
    <w:rsid w:val="007A123A"/>
    <w:rsid w:val="007A4673"/>
    <w:rsid w:val="007A6D44"/>
    <w:rsid w:val="007B4A85"/>
    <w:rsid w:val="007B5387"/>
    <w:rsid w:val="007B54AE"/>
    <w:rsid w:val="007B7152"/>
    <w:rsid w:val="007B747C"/>
    <w:rsid w:val="007C43A5"/>
    <w:rsid w:val="007D1438"/>
    <w:rsid w:val="007D2ADA"/>
    <w:rsid w:val="007E23DA"/>
    <w:rsid w:val="007E4951"/>
    <w:rsid w:val="007E4D5B"/>
    <w:rsid w:val="007E56D1"/>
    <w:rsid w:val="007E66B5"/>
    <w:rsid w:val="007F2CA9"/>
    <w:rsid w:val="007F47CD"/>
    <w:rsid w:val="007F74F8"/>
    <w:rsid w:val="00801048"/>
    <w:rsid w:val="008047F7"/>
    <w:rsid w:val="008050CA"/>
    <w:rsid w:val="00812056"/>
    <w:rsid w:val="00813508"/>
    <w:rsid w:val="00815A81"/>
    <w:rsid w:val="0082284B"/>
    <w:rsid w:val="008247B3"/>
    <w:rsid w:val="00827A30"/>
    <w:rsid w:val="00837902"/>
    <w:rsid w:val="00837DD3"/>
    <w:rsid w:val="00840F0E"/>
    <w:rsid w:val="0084197A"/>
    <w:rsid w:val="00842CED"/>
    <w:rsid w:val="0084410A"/>
    <w:rsid w:val="00846FF0"/>
    <w:rsid w:val="00856F09"/>
    <w:rsid w:val="00860DBB"/>
    <w:rsid w:val="00862058"/>
    <w:rsid w:val="00872239"/>
    <w:rsid w:val="00872B3D"/>
    <w:rsid w:val="00882EBE"/>
    <w:rsid w:val="00896D7C"/>
    <w:rsid w:val="008A0982"/>
    <w:rsid w:val="008A4D58"/>
    <w:rsid w:val="008B355F"/>
    <w:rsid w:val="008B7A72"/>
    <w:rsid w:val="008C086C"/>
    <w:rsid w:val="008C150F"/>
    <w:rsid w:val="008C22C1"/>
    <w:rsid w:val="008C3E2C"/>
    <w:rsid w:val="008C49BF"/>
    <w:rsid w:val="008C4A3A"/>
    <w:rsid w:val="008C5CE0"/>
    <w:rsid w:val="008D01F7"/>
    <w:rsid w:val="008D4800"/>
    <w:rsid w:val="008D6308"/>
    <w:rsid w:val="008E26AE"/>
    <w:rsid w:val="008E2D30"/>
    <w:rsid w:val="008E499C"/>
    <w:rsid w:val="008E4DE9"/>
    <w:rsid w:val="008E5D34"/>
    <w:rsid w:val="008E606E"/>
    <w:rsid w:val="008F48C2"/>
    <w:rsid w:val="008F55D0"/>
    <w:rsid w:val="008F7458"/>
    <w:rsid w:val="0091016E"/>
    <w:rsid w:val="00916C8D"/>
    <w:rsid w:val="0091789D"/>
    <w:rsid w:val="0092013E"/>
    <w:rsid w:val="009222E0"/>
    <w:rsid w:val="00925F27"/>
    <w:rsid w:val="009265FC"/>
    <w:rsid w:val="0093006D"/>
    <w:rsid w:val="00930AC3"/>
    <w:rsid w:val="00942B5B"/>
    <w:rsid w:val="009478AD"/>
    <w:rsid w:val="00951640"/>
    <w:rsid w:val="00953644"/>
    <w:rsid w:val="00957A73"/>
    <w:rsid w:val="0096097A"/>
    <w:rsid w:val="0096201A"/>
    <w:rsid w:val="0096210E"/>
    <w:rsid w:val="00963E20"/>
    <w:rsid w:val="0096523D"/>
    <w:rsid w:val="0096555C"/>
    <w:rsid w:val="0097056D"/>
    <w:rsid w:val="00970FC5"/>
    <w:rsid w:val="009746A0"/>
    <w:rsid w:val="00976201"/>
    <w:rsid w:val="0097620A"/>
    <w:rsid w:val="009764CF"/>
    <w:rsid w:val="00982608"/>
    <w:rsid w:val="00985EBD"/>
    <w:rsid w:val="00987A8B"/>
    <w:rsid w:val="00990090"/>
    <w:rsid w:val="00995053"/>
    <w:rsid w:val="0099734A"/>
    <w:rsid w:val="009A342B"/>
    <w:rsid w:val="009A6289"/>
    <w:rsid w:val="009A6E18"/>
    <w:rsid w:val="009B4F5D"/>
    <w:rsid w:val="009B614C"/>
    <w:rsid w:val="009C279A"/>
    <w:rsid w:val="009C45F3"/>
    <w:rsid w:val="009D0C9E"/>
    <w:rsid w:val="009D25FD"/>
    <w:rsid w:val="009D57E0"/>
    <w:rsid w:val="009D79A2"/>
    <w:rsid w:val="009E535F"/>
    <w:rsid w:val="009E5E38"/>
    <w:rsid w:val="009E6DFC"/>
    <w:rsid w:val="009F02C9"/>
    <w:rsid w:val="009F31D3"/>
    <w:rsid w:val="009F404A"/>
    <w:rsid w:val="009F5270"/>
    <w:rsid w:val="009F61FF"/>
    <w:rsid w:val="009F6C3F"/>
    <w:rsid w:val="00A00C42"/>
    <w:rsid w:val="00A06BBC"/>
    <w:rsid w:val="00A10A05"/>
    <w:rsid w:val="00A15203"/>
    <w:rsid w:val="00A166CD"/>
    <w:rsid w:val="00A1705E"/>
    <w:rsid w:val="00A173D1"/>
    <w:rsid w:val="00A214C5"/>
    <w:rsid w:val="00A23CA3"/>
    <w:rsid w:val="00A30F05"/>
    <w:rsid w:val="00A34B5D"/>
    <w:rsid w:val="00A34FF1"/>
    <w:rsid w:val="00A35A17"/>
    <w:rsid w:val="00A37A0E"/>
    <w:rsid w:val="00A37E4B"/>
    <w:rsid w:val="00A401F3"/>
    <w:rsid w:val="00A40990"/>
    <w:rsid w:val="00A41778"/>
    <w:rsid w:val="00A4195E"/>
    <w:rsid w:val="00A44FDA"/>
    <w:rsid w:val="00A53679"/>
    <w:rsid w:val="00A56526"/>
    <w:rsid w:val="00A574ED"/>
    <w:rsid w:val="00A60700"/>
    <w:rsid w:val="00A63C4C"/>
    <w:rsid w:val="00A674FC"/>
    <w:rsid w:val="00A67EC1"/>
    <w:rsid w:val="00A72E69"/>
    <w:rsid w:val="00A8056B"/>
    <w:rsid w:val="00A80EFD"/>
    <w:rsid w:val="00A866E0"/>
    <w:rsid w:val="00A87A8C"/>
    <w:rsid w:val="00A911E8"/>
    <w:rsid w:val="00A9132A"/>
    <w:rsid w:val="00A9460A"/>
    <w:rsid w:val="00A965FE"/>
    <w:rsid w:val="00AA1D45"/>
    <w:rsid w:val="00AA364E"/>
    <w:rsid w:val="00AA5B71"/>
    <w:rsid w:val="00AA5DEA"/>
    <w:rsid w:val="00AB2353"/>
    <w:rsid w:val="00AB39AD"/>
    <w:rsid w:val="00AB5D1B"/>
    <w:rsid w:val="00AB5D89"/>
    <w:rsid w:val="00AC2C85"/>
    <w:rsid w:val="00AC4D18"/>
    <w:rsid w:val="00AC78C4"/>
    <w:rsid w:val="00AD39A0"/>
    <w:rsid w:val="00AE0426"/>
    <w:rsid w:val="00AE5D1F"/>
    <w:rsid w:val="00AE79B5"/>
    <w:rsid w:val="00AF04C2"/>
    <w:rsid w:val="00AF1133"/>
    <w:rsid w:val="00AF16BE"/>
    <w:rsid w:val="00B01AD1"/>
    <w:rsid w:val="00B030D3"/>
    <w:rsid w:val="00B04069"/>
    <w:rsid w:val="00B05131"/>
    <w:rsid w:val="00B05B84"/>
    <w:rsid w:val="00B07411"/>
    <w:rsid w:val="00B21E4E"/>
    <w:rsid w:val="00B222B9"/>
    <w:rsid w:val="00B304F8"/>
    <w:rsid w:val="00B32EBF"/>
    <w:rsid w:val="00B33B2D"/>
    <w:rsid w:val="00B4129B"/>
    <w:rsid w:val="00B4734B"/>
    <w:rsid w:val="00B52E39"/>
    <w:rsid w:val="00B537CB"/>
    <w:rsid w:val="00B541DF"/>
    <w:rsid w:val="00B554C7"/>
    <w:rsid w:val="00B5744C"/>
    <w:rsid w:val="00B57A82"/>
    <w:rsid w:val="00B57D50"/>
    <w:rsid w:val="00B605F6"/>
    <w:rsid w:val="00B65192"/>
    <w:rsid w:val="00B65B86"/>
    <w:rsid w:val="00B703B1"/>
    <w:rsid w:val="00B74513"/>
    <w:rsid w:val="00B763EA"/>
    <w:rsid w:val="00B77C17"/>
    <w:rsid w:val="00B82756"/>
    <w:rsid w:val="00B8330E"/>
    <w:rsid w:val="00B835D8"/>
    <w:rsid w:val="00B87B2F"/>
    <w:rsid w:val="00B87FFE"/>
    <w:rsid w:val="00B92B20"/>
    <w:rsid w:val="00B953FE"/>
    <w:rsid w:val="00BA08E5"/>
    <w:rsid w:val="00BA0BFD"/>
    <w:rsid w:val="00BA1C52"/>
    <w:rsid w:val="00BA2F61"/>
    <w:rsid w:val="00BA4552"/>
    <w:rsid w:val="00BA5F9F"/>
    <w:rsid w:val="00BB0748"/>
    <w:rsid w:val="00BB3211"/>
    <w:rsid w:val="00BB585A"/>
    <w:rsid w:val="00BB79DB"/>
    <w:rsid w:val="00BB7E77"/>
    <w:rsid w:val="00BC6CEB"/>
    <w:rsid w:val="00BD2F45"/>
    <w:rsid w:val="00BD3713"/>
    <w:rsid w:val="00BD58E5"/>
    <w:rsid w:val="00BD7C65"/>
    <w:rsid w:val="00BE1813"/>
    <w:rsid w:val="00BE286D"/>
    <w:rsid w:val="00BE3308"/>
    <w:rsid w:val="00BE3B28"/>
    <w:rsid w:val="00BE4B9A"/>
    <w:rsid w:val="00BE4BD8"/>
    <w:rsid w:val="00BF004D"/>
    <w:rsid w:val="00BF4E72"/>
    <w:rsid w:val="00C0259B"/>
    <w:rsid w:val="00C03B7C"/>
    <w:rsid w:val="00C04BBD"/>
    <w:rsid w:val="00C119DE"/>
    <w:rsid w:val="00C13382"/>
    <w:rsid w:val="00C165B9"/>
    <w:rsid w:val="00C2322F"/>
    <w:rsid w:val="00C23804"/>
    <w:rsid w:val="00C26836"/>
    <w:rsid w:val="00C31FEB"/>
    <w:rsid w:val="00C3516C"/>
    <w:rsid w:val="00C35191"/>
    <w:rsid w:val="00C3656B"/>
    <w:rsid w:val="00C3672A"/>
    <w:rsid w:val="00C57989"/>
    <w:rsid w:val="00C61B0D"/>
    <w:rsid w:val="00C658B8"/>
    <w:rsid w:val="00C7259C"/>
    <w:rsid w:val="00C76152"/>
    <w:rsid w:val="00C7671E"/>
    <w:rsid w:val="00C77D07"/>
    <w:rsid w:val="00C803F8"/>
    <w:rsid w:val="00C8078C"/>
    <w:rsid w:val="00C80E21"/>
    <w:rsid w:val="00C83BA2"/>
    <w:rsid w:val="00C96CA8"/>
    <w:rsid w:val="00CA348B"/>
    <w:rsid w:val="00CB2EED"/>
    <w:rsid w:val="00CB65CB"/>
    <w:rsid w:val="00CB6CC2"/>
    <w:rsid w:val="00CB7997"/>
    <w:rsid w:val="00CC0361"/>
    <w:rsid w:val="00CC12BF"/>
    <w:rsid w:val="00CC1972"/>
    <w:rsid w:val="00CD0249"/>
    <w:rsid w:val="00CD200D"/>
    <w:rsid w:val="00CD2560"/>
    <w:rsid w:val="00CD2E7B"/>
    <w:rsid w:val="00CD334E"/>
    <w:rsid w:val="00CD5464"/>
    <w:rsid w:val="00CD5CFC"/>
    <w:rsid w:val="00CE233E"/>
    <w:rsid w:val="00CE259E"/>
    <w:rsid w:val="00CE29FF"/>
    <w:rsid w:val="00CE53CC"/>
    <w:rsid w:val="00CE664D"/>
    <w:rsid w:val="00CF0732"/>
    <w:rsid w:val="00CF6D3C"/>
    <w:rsid w:val="00D001AC"/>
    <w:rsid w:val="00D0570D"/>
    <w:rsid w:val="00D07E75"/>
    <w:rsid w:val="00D21687"/>
    <w:rsid w:val="00D22290"/>
    <w:rsid w:val="00D254A5"/>
    <w:rsid w:val="00D32625"/>
    <w:rsid w:val="00D339F8"/>
    <w:rsid w:val="00D36EB6"/>
    <w:rsid w:val="00D4111D"/>
    <w:rsid w:val="00D42EE9"/>
    <w:rsid w:val="00D448EF"/>
    <w:rsid w:val="00D459E2"/>
    <w:rsid w:val="00D46F5E"/>
    <w:rsid w:val="00D51BCD"/>
    <w:rsid w:val="00D55F3C"/>
    <w:rsid w:val="00D571D7"/>
    <w:rsid w:val="00D609C8"/>
    <w:rsid w:val="00D63A95"/>
    <w:rsid w:val="00D63F60"/>
    <w:rsid w:val="00D640FA"/>
    <w:rsid w:val="00D67164"/>
    <w:rsid w:val="00D7033D"/>
    <w:rsid w:val="00D82081"/>
    <w:rsid w:val="00D855CA"/>
    <w:rsid w:val="00D911E0"/>
    <w:rsid w:val="00D94C7B"/>
    <w:rsid w:val="00DA0A69"/>
    <w:rsid w:val="00DA1F0F"/>
    <w:rsid w:val="00DA3700"/>
    <w:rsid w:val="00DA5979"/>
    <w:rsid w:val="00DA5B8D"/>
    <w:rsid w:val="00DA6D57"/>
    <w:rsid w:val="00DB0CC1"/>
    <w:rsid w:val="00DB4276"/>
    <w:rsid w:val="00DB6A27"/>
    <w:rsid w:val="00DB6B0B"/>
    <w:rsid w:val="00DB775D"/>
    <w:rsid w:val="00DC23D6"/>
    <w:rsid w:val="00DC4568"/>
    <w:rsid w:val="00DD52B6"/>
    <w:rsid w:val="00DD5898"/>
    <w:rsid w:val="00DE4D54"/>
    <w:rsid w:val="00DF4109"/>
    <w:rsid w:val="00DF48CA"/>
    <w:rsid w:val="00E01B0E"/>
    <w:rsid w:val="00E078CF"/>
    <w:rsid w:val="00E15EAA"/>
    <w:rsid w:val="00E16224"/>
    <w:rsid w:val="00E2393C"/>
    <w:rsid w:val="00E32E41"/>
    <w:rsid w:val="00E42A7B"/>
    <w:rsid w:val="00E43653"/>
    <w:rsid w:val="00E52709"/>
    <w:rsid w:val="00E5473F"/>
    <w:rsid w:val="00E56857"/>
    <w:rsid w:val="00E61C1F"/>
    <w:rsid w:val="00E61DFB"/>
    <w:rsid w:val="00E65D07"/>
    <w:rsid w:val="00E724CA"/>
    <w:rsid w:val="00E725CA"/>
    <w:rsid w:val="00E777EB"/>
    <w:rsid w:val="00E81EA4"/>
    <w:rsid w:val="00E91230"/>
    <w:rsid w:val="00E92E84"/>
    <w:rsid w:val="00E95BCC"/>
    <w:rsid w:val="00E961EE"/>
    <w:rsid w:val="00E96D94"/>
    <w:rsid w:val="00EA2514"/>
    <w:rsid w:val="00EA46FB"/>
    <w:rsid w:val="00EA5015"/>
    <w:rsid w:val="00EB28FF"/>
    <w:rsid w:val="00EC1AB4"/>
    <w:rsid w:val="00EC3226"/>
    <w:rsid w:val="00EC671E"/>
    <w:rsid w:val="00ED2719"/>
    <w:rsid w:val="00ED3640"/>
    <w:rsid w:val="00ED704F"/>
    <w:rsid w:val="00EE2889"/>
    <w:rsid w:val="00EE6603"/>
    <w:rsid w:val="00EF0142"/>
    <w:rsid w:val="00EF2CFE"/>
    <w:rsid w:val="00EF4D12"/>
    <w:rsid w:val="00EF5752"/>
    <w:rsid w:val="00EF68D4"/>
    <w:rsid w:val="00EF74A6"/>
    <w:rsid w:val="00F00FD7"/>
    <w:rsid w:val="00F03555"/>
    <w:rsid w:val="00F068C7"/>
    <w:rsid w:val="00F14FD4"/>
    <w:rsid w:val="00F16725"/>
    <w:rsid w:val="00F3039F"/>
    <w:rsid w:val="00F3104D"/>
    <w:rsid w:val="00F32F75"/>
    <w:rsid w:val="00F33C5A"/>
    <w:rsid w:val="00F412A2"/>
    <w:rsid w:val="00F44602"/>
    <w:rsid w:val="00F5214D"/>
    <w:rsid w:val="00F531D3"/>
    <w:rsid w:val="00F559AA"/>
    <w:rsid w:val="00F57E92"/>
    <w:rsid w:val="00F60DE0"/>
    <w:rsid w:val="00F705D7"/>
    <w:rsid w:val="00F727D1"/>
    <w:rsid w:val="00F72F8C"/>
    <w:rsid w:val="00F73D74"/>
    <w:rsid w:val="00F8188A"/>
    <w:rsid w:val="00F834AB"/>
    <w:rsid w:val="00F86103"/>
    <w:rsid w:val="00F8696D"/>
    <w:rsid w:val="00F93C0B"/>
    <w:rsid w:val="00F96435"/>
    <w:rsid w:val="00FA71BE"/>
    <w:rsid w:val="00FB3DC4"/>
    <w:rsid w:val="00FB4DE8"/>
    <w:rsid w:val="00FC0C11"/>
    <w:rsid w:val="00FC0C42"/>
    <w:rsid w:val="00FC16F4"/>
    <w:rsid w:val="00FC594E"/>
    <w:rsid w:val="00FD51BC"/>
    <w:rsid w:val="00FD72A1"/>
    <w:rsid w:val="00FD74B3"/>
    <w:rsid w:val="00FE3A34"/>
    <w:rsid w:val="00FE53B7"/>
    <w:rsid w:val="00FF2768"/>
    <w:rsid w:val="00FF283F"/>
    <w:rsid w:val="00FF297A"/>
    <w:rsid w:val="00FF2A61"/>
    <w:rsid w:val="00FF2F11"/>
    <w:rsid w:val="00FF73E8"/>
    <w:rsid w:val="00FF77CC"/>
    <w:rsid w:val="00FF7B0B"/>
    <w:rsid w:val="00FF7FB7"/>
    <w:rsid w:val="01172987"/>
    <w:rsid w:val="014E7581"/>
    <w:rsid w:val="0174E331"/>
    <w:rsid w:val="01B1561D"/>
    <w:rsid w:val="0203639B"/>
    <w:rsid w:val="0213A253"/>
    <w:rsid w:val="026F4702"/>
    <w:rsid w:val="033F44AB"/>
    <w:rsid w:val="038FBF8D"/>
    <w:rsid w:val="04016E40"/>
    <w:rsid w:val="047EE461"/>
    <w:rsid w:val="05970DB3"/>
    <w:rsid w:val="0597C46F"/>
    <w:rsid w:val="05A7630D"/>
    <w:rsid w:val="06E73BAF"/>
    <w:rsid w:val="075083E4"/>
    <w:rsid w:val="0794B185"/>
    <w:rsid w:val="079DC16D"/>
    <w:rsid w:val="07C3EF2F"/>
    <w:rsid w:val="0871F0EA"/>
    <w:rsid w:val="0879DD75"/>
    <w:rsid w:val="08CD6A6C"/>
    <w:rsid w:val="091772F7"/>
    <w:rsid w:val="091A1C10"/>
    <w:rsid w:val="093E77D7"/>
    <w:rsid w:val="095CFD09"/>
    <w:rsid w:val="096F51B7"/>
    <w:rsid w:val="09B448A6"/>
    <w:rsid w:val="09D94E0A"/>
    <w:rsid w:val="0A7B0284"/>
    <w:rsid w:val="0AD46E6F"/>
    <w:rsid w:val="0ADC7347"/>
    <w:rsid w:val="0B252559"/>
    <w:rsid w:val="0B91CB10"/>
    <w:rsid w:val="0B938D6D"/>
    <w:rsid w:val="0BBBB389"/>
    <w:rsid w:val="0BDD7F9A"/>
    <w:rsid w:val="0BFCAE69"/>
    <w:rsid w:val="0C308A32"/>
    <w:rsid w:val="0C495F9E"/>
    <w:rsid w:val="0C69AAAC"/>
    <w:rsid w:val="0C74B0C5"/>
    <w:rsid w:val="0CFB533F"/>
    <w:rsid w:val="0D2C0949"/>
    <w:rsid w:val="0D404A2E"/>
    <w:rsid w:val="0D663867"/>
    <w:rsid w:val="0DE6054F"/>
    <w:rsid w:val="0E124DA1"/>
    <w:rsid w:val="0E161149"/>
    <w:rsid w:val="0E2DBD0C"/>
    <w:rsid w:val="0E4F5805"/>
    <w:rsid w:val="0E9D872C"/>
    <w:rsid w:val="0EBF65FB"/>
    <w:rsid w:val="0F4121BF"/>
    <w:rsid w:val="0F46EBC3"/>
    <w:rsid w:val="0F4BBBB8"/>
    <w:rsid w:val="0FAD3408"/>
    <w:rsid w:val="0FCAF231"/>
    <w:rsid w:val="1011E9B1"/>
    <w:rsid w:val="1056C411"/>
    <w:rsid w:val="1065A0DA"/>
    <w:rsid w:val="10879CC8"/>
    <w:rsid w:val="10B4C765"/>
    <w:rsid w:val="11741C9A"/>
    <w:rsid w:val="11EF6C1B"/>
    <w:rsid w:val="1240F88E"/>
    <w:rsid w:val="1307ED83"/>
    <w:rsid w:val="13CE1B7C"/>
    <w:rsid w:val="142ED516"/>
    <w:rsid w:val="14BDAABD"/>
    <w:rsid w:val="15810406"/>
    <w:rsid w:val="159CF2C5"/>
    <w:rsid w:val="15E0BAC4"/>
    <w:rsid w:val="16064287"/>
    <w:rsid w:val="1697EB1A"/>
    <w:rsid w:val="16D4C61A"/>
    <w:rsid w:val="1734D1AF"/>
    <w:rsid w:val="181D603D"/>
    <w:rsid w:val="1825105A"/>
    <w:rsid w:val="189A04BB"/>
    <w:rsid w:val="18B6C385"/>
    <w:rsid w:val="18F15251"/>
    <w:rsid w:val="19040BA6"/>
    <w:rsid w:val="1914CA76"/>
    <w:rsid w:val="1962E21B"/>
    <w:rsid w:val="196FC61A"/>
    <w:rsid w:val="19A08722"/>
    <w:rsid w:val="1A7B1D92"/>
    <w:rsid w:val="1AB4C660"/>
    <w:rsid w:val="1AC5E91D"/>
    <w:rsid w:val="1B102024"/>
    <w:rsid w:val="1B172D4D"/>
    <w:rsid w:val="1B22D979"/>
    <w:rsid w:val="1B5BE6D3"/>
    <w:rsid w:val="1BD595F9"/>
    <w:rsid w:val="1C191902"/>
    <w:rsid w:val="1C45B1DD"/>
    <w:rsid w:val="1C4698E3"/>
    <w:rsid w:val="1C5CE101"/>
    <w:rsid w:val="1C828930"/>
    <w:rsid w:val="1C8F8149"/>
    <w:rsid w:val="1D35BDB7"/>
    <w:rsid w:val="1D5A41CE"/>
    <w:rsid w:val="1DA77F57"/>
    <w:rsid w:val="1F8936B5"/>
    <w:rsid w:val="2105383D"/>
    <w:rsid w:val="215B6A88"/>
    <w:rsid w:val="216BA940"/>
    <w:rsid w:val="216F727E"/>
    <w:rsid w:val="21BCE2D8"/>
    <w:rsid w:val="220493C6"/>
    <w:rsid w:val="22099F14"/>
    <w:rsid w:val="22E0D513"/>
    <w:rsid w:val="239B56E0"/>
    <w:rsid w:val="239F4857"/>
    <w:rsid w:val="24D16354"/>
    <w:rsid w:val="260F1CF1"/>
    <w:rsid w:val="267D813B"/>
    <w:rsid w:val="2685A3EE"/>
    <w:rsid w:val="26AC6928"/>
    <w:rsid w:val="26E26179"/>
    <w:rsid w:val="26FA984F"/>
    <w:rsid w:val="27441732"/>
    <w:rsid w:val="277FADB0"/>
    <w:rsid w:val="27D0FA68"/>
    <w:rsid w:val="285F7AD2"/>
    <w:rsid w:val="2874C449"/>
    <w:rsid w:val="28814535"/>
    <w:rsid w:val="290DAF5E"/>
    <w:rsid w:val="293441C7"/>
    <w:rsid w:val="299E7B83"/>
    <w:rsid w:val="29D01EB1"/>
    <w:rsid w:val="29D7D966"/>
    <w:rsid w:val="29D8E9EC"/>
    <w:rsid w:val="2A24CB1E"/>
    <w:rsid w:val="2A273A71"/>
    <w:rsid w:val="2A73E49D"/>
    <w:rsid w:val="2B0A905A"/>
    <w:rsid w:val="2B34CE63"/>
    <w:rsid w:val="2BAE8821"/>
    <w:rsid w:val="2BB4C458"/>
    <w:rsid w:val="2C62C613"/>
    <w:rsid w:val="2C6C3217"/>
    <w:rsid w:val="2CAF1310"/>
    <w:rsid w:val="2CC167BE"/>
    <w:rsid w:val="2D436816"/>
    <w:rsid w:val="2E2E894E"/>
    <w:rsid w:val="2E3E4E46"/>
    <w:rsid w:val="2E5BA9F8"/>
    <w:rsid w:val="2E8193E6"/>
    <w:rsid w:val="2EAF5BB1"/>
    <w:rsid w:val="2EEBCDA2"/>
    <w:rsid w:val="2F205308"/>
    <w:rsid w:val="2F60E219"/>
    <w:rsid w:val="2FB44367"/>
    <w:rsid w:val="30106A75"/>
    <w:rsid w:val="301D766C"/>
    <w:rsid w:val="30623A8A"/>
    <w:rsid w:val="3071ED5D"/>
    <w:rsid w:val="30926035"/>
    <w:rsid w:val="315ACC59"/>
    <w:rsid w:val="3173A641"/>
    <w:rsid w:val="31922B73"/>
    <w:rsid w:val="319A17FE"/>
    <w:rsid w:val="31F68E9A"/>
    <w:rsid w:val="321AEA61"/>
    <w:rsid w:val="329337C6"/>
    <w:rsid w:val="32DDF8B9"/>
    <w:rsid w:val="330A3785"/>
    <w:rsid w:val="33278234"/>
    <w:rsid w:val="3363FFB8"/>
    <w:rsid w:val="352E23C9"/>
    <w:rsid w:val="360C390A"/>
    <w:rsid w:val="36500109"/>
    <w:rsid w:val="365A038A"/>
    <w:rsid w:val="36CBC52A"/>
    <w:rsid w:val="36D03AF9"/>
    <w:rsid w:val="36D570AD"/>
    <w:rsid w:val="36F7EEC6"/>
    <w:rsid w:val="36F8C2AC"/>
    <w:rsid w:val="3764EB09"/>
    <w:rsid w:val="37DEA4C7"/>
    <w:rsid w:val="382FE8F7"/>
    <w:rsid w:val="38851406"/>
    <w:rsid w:val="38FE4B65"/>
    <w:rsid w:val="39421364"/>
    <w:rsid w:val="398DC7EE"/>
    <w:rsid w:val="39A514CA"/>
    <w:rsid w:val="39CC0142"/>
    <w:rsid w:val="39F0151F"/>
    <w:rsid w:val="39F1C66E"/>
    <w:rsid w:val="3A09BFDB"/>
    <w:rsid w:val="3A3C621C"/>
    <w:rsid w:val="3A4AFCF6"/>
    <w:rsid w:val="3ACCC5AB"/>
    <w:rsid w:val="3B585122"/>
    <w:rsid w:val="3B679354"/>
    <w:rsid w:val="3B86A663"/>
    <w:rsid w:val="3B876FB1"/>
    <w:rsid w:val="3BF05DC0"/>
    <w:rsid w:val="3C0EE2F2"/>
    <w:rsid w:val="3C69DA15"/>
    <w:rsid w:val="3CA75B45"/>
    <w:rsid w:val="3CFBD236"/>
    <w:rsid w:val="3DC2C97D"/>
    <w:rsid w:val="3E07C06C"/>
    <w:rsid w:val="3E0F2B93"/>
    <w:rsid w:val="3EC2A7DB"/>
    <w:rsid w:val="3EDBB280"/>
    <w:rsid w:val="3F744C4C"/>
    <w:rsid w:val="3F9CA061"/>
    <w:rsid w:val="4096A0AB"/>
    <w:rsid w:val="40A88E97"/>
    <w:rsid w:val="40F1442C"/>
    <w:rsid w:val="40F9955E"/>
    <w:rsid w:val="418628CE"/>
    <w:rsid w:val="41F307A8"/>
    <w:rsid w:val="4220CF73"/>
    <w:rsid w:val="424C75A7"/>
    <w:rsid w:val="44480C30"/>
    <w:rsid w:val="446CCC9E"/>
    <w:rsid w:val="452A10F2"/>
    <w:rsid w:val="45316700"/>
    <w:rsid w:val="4632EB1A"/>
    <w:rsid w:val="46F5279C"/>
    <w:rsid w:val="47970EE7"/>
    <w:rsid w:val="47B1E991"/>
    <w:rsid w:val="47D44B21"/>
    <w:rsid w:val="47DFB15C"/>
    <w:rsid w:val="480115D2"/>
    <w:rsid w:val="48190F3F"/>
    <w:rsid w:val="48A78FA9"/>
    <w:rsid w:val="48D3910C"/>
    <w:rsid w:val="48FFEE9D"/>
    <w:rsid w:val="490E6576"/>
    <w:rsid w:val="492AA234"/>
    <w:rsid w:val="49492766"/>
    <w:rsid w:val="495635F3"/>
    <w:rsid w:val="496132F8"/>
    <w:rsid w:val="4976043C"/>
    <w:rsid w:val="497D5322"/>
    <w:rsid w:val="497DACCC"/>
    <w:rsid w:val="49C174CB"/>
    <w:rsid w:val="49F5FA31"/>
    <w:rsid w:val="49FE7F2F"/>
    <w:rsid w:val="4AE2E975"/>
    <w:rsid w:val="4C5139F5"/>
    <w:rsid w:val="4C534553"/>
    <w:rsid w:val="4C7BBAE1"/>
    <w:rsid w:val="4C8657CE"/>
    <w:rsid w:val="4CBC0C24"/>
    <w:rsid w:val="4CE93B7C"/>
    <w:rsid w:val="4D0F16BC"/>
    <w:rsid w:val="4D795078"/>
    <w:rsid w:val="4D8F50AC"/>
    <w:rsid w:val="4DA88356"/>
    <w:rsid w:val="4DF0E6B4"/>
    <w:rsid w:val="4F2D4C1C"/>
    <w:rsid w:val="4F621678"/>
    <w:rsid w:val="4F6DDF25"/>
    <w:rsid w:val="50957E1D"/>
    <w:rsid w:val="51F22F1F"/>
    <w:rsid w:val="524F6E76"/>
    <w:rsid w:val="52B05A79"/>
    <w:rsid w:val="5342CC5A"/>
    <w:rsid w:val="53B45091"/>
    <w:rsid w:val="542977C3"/>
    <w:rsid w:val="547EAD6A"/>
    <w:rsid w:val="55A185CE"/>
    <w:rsid w:val="55B0C867"/>
    <w:rsid w:val="55E54DCD"/>
    <w:rsid w:val="5603BF52"/>
    <w:rsid w:val="563C996A"/>
    <w:rsid w:val="5664D18F"/>
    <w:rsid w:val="57ED82F9"/>
    <w:rsid w:val="57F4D907"/>
    <w:rsid w:val="57FCC592"/>
    <w:rsid w:val="58237C45"/>
    <w:rsid w:val="587D97F5"/>
    <w:rsid w:val="588A8CEB"/>
    <w:rsid w:val="594E5FE7"/>
    <w:rsid w:val="59A062CD"/>
    <w:rsid w:val="59A8281A"/>
    <w:rsid w:val="5A0909ED"/>
    <w:rsid w:val="5A7DE096"/>
    <w:rsid w:val="5AD0EB2E"/>
    <w:rsid w:val="5ADC4E75"/>
    <w:rsid w:val="5AE6EB62"/>
    <w:rsid w:val="5B7E35C0"/>
    <w:rsid w:val="5BD72A0D"/>
    <w:rsid w:val="5BEB3C9B"/>
    <w:rsid w:val="5C20B388"/>
    <w:rsid w:val="5C482CF7"/>
    <w:rsid w:val="5C94296B"/>
    <w:rsid w:val="5CFEE586"/>
    <w:rsid w:val="5D3C1728"/>
    <w:rsid w:val="5D8E7823"/>
    <w:rsid w:val="5DA0CCD1"/>
    <w:rsid w:val="5DD26982"/>
    <w:rsid w:val="5EB14D93"/>
    <w:rsid w:val="5F0DEE61"/>
    <w:rsid w:val="5F12C5E3"/>
    <w:rsid w:val="5F6CF620"/>
    <w:rsid w:val="5F87AFAC"/>
    <w:rsid w:val="5FF07582"/>
    <w:rsid w:val="6009ED6D"/>
    <w:rsid w:val="600DEBDE"/>
    <w:rsid w:val="6052C2B3"/>
    <w:rsid w:val="612CCE59"/>
    <w:rsid w:val="616A152B"/>
    <w:rsid w:val="6196E7C7"/>
    <w:rsid w:val="61BF17CF"/>
    <w:rsid w:val="61EA0088"/>
    <w:rsid w:val="620012E1"/>
    <w:rsid w:val="62480ECE"/>
    <w:rsid w:val="6280478D"/>
    <w:rsid w:val="62CC87A9"/>
    <w:rsid w:val="63487E9B"/>
    <w:rsid w:val="643BAA16"/>
    <w:rsid w:val="6471D927"/>
    <w:rsid w:val="651FDAE2"/>
    <w:rsid w:val="65C80608"/>
    <w:rsid w:val="65C8C4BE"/>
    <w:rsid w:val="65EC61CF"/>
    <w:rsid w:val="663F6C67"/>
    <w:rsid w:val="6728EC7C"/>
    <w:rsid w:val="6745AB46"/>
    <w:rsid w:val="6749C706"/>
    <w:rsid w:val="679A2237"/>
    <w:rsid w:val="67BEE2A5"/>
    <w:rsid w:val="683FB508"/>
    <w:rsid w:val="68699D81"/>
    <w:rsid w:val="688A74A4"/>
    <w:rsid w:val="68ADCB22"/>
    <w:rsid w:val="68BE09DA"/>
    <w:rsid w:val="68C68DDD"/>
    <w:rsid w:val="68DE742A"/>
    <w:rsid w:val="6A30BB10"/>
    <w:rsid w:val="6B42ED21"/>
    <w:rsid w:val="6B504C95"/>
    <w:rsid w:val="6B664CC9"/>
    <w:rsid w:val="6B7A2FBC"/>
    <w:rsid w:val="6B899705"/>
    <w:rsid w:val="6B92E0AC"/>
    <w:rsid w:val="6BEF0BB7"/>
    <w:rsid w:val="6C5B1E00"/>
    <w:rsid w:val="6C5E50C1"/>
    <w:rsid w:val="6C9B4F92"/>
    <w:rsid w:val="6CAA8006"/>
    <w:rsid w:val="6CB80E5C"/>
    <w:rsid w:val="6CC81A43"/>
    <w:rsid w:val="6CCFC2D3"/>
    <w:rsid w:val="6D5648B0"/>
    <w:rsid w:val="6D5881C1"/>
    <w:rsid w:val="6D851A9C"/>
    <w:rsid w:val="6D8601A2"/>
    <w:rsid w:val="6DC18C8D"/>
    <w:rsid w:val="6DD95424"/>
    <w:rsid w:val="6EB26D48"/>
    <w:rsid w:val="6F6925D7"/>
    <w:rsid w:val="6F9C9261"/>
    <w:rsid w:val="6FD117C7"/>
    <w:rsid w:val="703B5183"/>
    <w:rsid w:val="7051EA2A"/>
    <w:rsid w:val="7142FCBB"/>
    <w:rsid w:val="7171DF47"/>
    <w:rsid w:val="71EFE59A"/>
    <w:rsid w:val="7251EAE1"/>
    <w:rsid w:val="72B42C7F"/>
    <w:rsid w:val="7343FC85"/>
    <w:rsid w:val="7345D512"/>
    <w:rsid w:val="73F1FE40"/>
    <w:rsid w:val="7438D854"/>
    <w:rsid w:val="74B4302A"/>
    <w:rsid w:val="75282FF9"/>
    <w:rsid w:val="754C31B1"/>
    <w:rsid w:val="75C47F16"/>
    <w:rsid w:val="75F2F07E"/>
    <w:rsid w:val="75F6EC8D"/>
    <w:rsid w:val="76032F36"/>
    <w:rsid w:val="7610CC13"/>
    <w:rsid w:val="76602A2A"/>
    <w:rsid w:val="766BC336"/>
    <w:rsid w:val="76CF3F57"/>
    <w:rsid w:val="77D0C371"/>
    <w:rsid w:val="7819839E"/>
    <w:rsid w:val="7854DCB3"/>
    <w:rsid w:val="78A1C02D"/>
    <w:rsid w:val="7971D137"/>
    <w:rsid w:val="7986F4BC"/>
    <w:rsid w:val="799EE391"/>
    <w:rsid w:val="79A6A8DE"/>
    <w:rsid w:val="7A082BC6"/>
    <w:rsid w:val="7A328262"/>
    <w:rsid w:val="7A949FA2"/>
    <w:rsid w:val="7AEC8E68"/>
    <w:rsid w:val="7B4EDB99"/>
    <w:rsid w:val="7B7D8482"/>
    <w:rsid w:val="7BCFADFC"/>
    <w:rsid w:val="7C2341F1"/>
    <w:rsid w:val="7C2F4033"/>
    <w:rsid w:val="7CAE0873"/>
    <w:rsid w:val="7D309F08"/>
    <w:rsid w:val="7DA22ED2"/>
    <w:rsid w:val="7DE9BDEE"/>
    <w:rsid w:val="7DEF6344"/>
    <w:rsid w:val="7E199338"/>
    <w:rsid w:val="7E25172B"/>
    <w:rsid w:val="7E9DAC7A"/>
    <w:rsid w:val="7EB27DBE"/>
    <w:rsid w:val="7EB7890C"/>
    <w:rsid w:val="7FB1BA0C"/>
    <w:rsid w:val="7FF7F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2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2EBF"/>
    <w:pPr>
      <w:keepNext/>
      <w:keepLines/>
      <w:numPr>
        <w:numId w:val="1"/>
      </w:numPr>
      <w:spacing w:before="240" w:after="240" w:line="240" w:lineRule="auto"/>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nhideWhenUsed/>
    <w:qFormat/>
    <w:rsid w:val="00B32EBF"/>
    <w:pPr>
      <w:numPr>
        <w:ilvl w:val="1"/>
        <w:numId w:val="1"/>
      </w:numPr>
      <w:spacing w:before="160" w:line="240" w:lineRule="auto"/>
      <w:outlineLvl w:val="1"/>
    </w:pPr>
    <w:rPr>
      <w:sz w:val="28"/>
      <w:szCs w:val="28"/>
    </w:rPr>
  </w:style>
  <w:style w:type="paragraph" w:styleId="Heading3">
    <w:name w:val="heading 3"/>
    <w:basedOn w:val="Normal"/>
    <w:next w:val="Normal"/>
    <w:link w:val="Heading3Char"/>
    <w:unhideWhenUsed/>
    <w:qFormat/>
    <w:rsid w:val="00B32EBF"/>
    <w:pPr>
      <w:keepNext/>
      <w:keepLines/>
      <w:numPr>
        <w:ilvl w:val="2"/>
        <w:numId w:val="1"/>
      </w:numPr>
      <w:spacing w:before="120" w:after="120" w:line="240" w:lineRule="auto"/>
      <w:outlineLvl w:val="2"/>
    </w:pPr>
    <w:rPr>
      <w:rFonts w:ascii="Calibri" w:eastAsiaTheme="majorEastAsia" w:hAnsi="Calibri" w:cstheme="majorBidi"/>
      <w:b/>
      <w:szCs w:val="24"/>
    </w:rPr>
  </w:style>
  <w:style w:type="paragraph" w:styleId="Heading4">
    <w:name w:val="heading 4"/>
    <w:basedOn w:val="Normal"/>
    <w:next w:val="Normal"/>
    <w:link w:val="Heading4Char"/>
    <w:unhideWhenUsed/>
    <w:qFormat/>
    <w:rsid w:val="00B32EBF"/>
    <w:pPr>
      <w:keepNext/>
      <w:keepLines/>
      <w:numPr>
        <w:ilvl w:val="3"/>
        <w:numId w:val="1"/>
      </w:numPr>
      <w:spacing w:before="120" w:after="120" w:line="240" w:lineRule="auto"/>
      <w:ind w:left="720" w:hanging="720"/>
      <w:outlineLvl w:val="3"/>
    </w:pPr>
    <w:rPr>
      <w:rFonts w:ascii="Calibri" w:eastAsiaTheme="majorEastAsia" w:hAnsi="Calibri" w:cstheme="majorBidi"/>
      <w:i/>
      <w:iCs/>
    </w:rPr>
  </w:style>
  <w:style w:type="paragraph" w:styleId="Heading5">
    <w:name w:val="heading 5"/>
    <w:basedOn w:val="Normal"/>
    <w:next w:val="Normal"/>
    <w:link w:val="Heading5Char"/>
    <w:qFormat/>
    <w:rsid w:val="00DB0CC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CA" w:eastAsia="en-CA"/>
    </w:rPr>
  </w:style>
  <w:style w:type="paragraph" w:styleId="Heading6">
    <w:name w:val="heading 6"/>
    <w:basedOn w:val="Normal"/>
    <w:next w:val="Normal"/>
    <w:link w:val="Heading6Char"/>
    <w:qFormat/>
    <w:rsid w:val="00DB0CC1"/>
    <w:pPr>
      <w:tabs>
        <w:tab w:val="num" w:pos="1152"/>
      </w:tabs>
      <w:spacing w:before="240" w:after="60" w:line="240" w:lineRule="auto"/>
      <w:ind w:left="1152" w:hanging="1152"/>
      <w:outlineLvl w:val="5"/>
    </w:pPr>
    <w:rPr>
      <w:rFonts w:ascii="Times New Roman" w:eastAsia="Times New Roman" w:hAnsi="Times New Roman" w:cs="Times New Roman"/>
      <w:b/>
      <w:bCs/>
      <w:lang w:val="en-CA" w:eastAsia="en-CA"/>
    </w:rPr>
  </w:style>
  <w:style w:type="paragraph" w:styleId="Heading7">
    <w:name w:val="heading 7"/>
    <w:basedOn w:val="Normal"/>
    <w:next w:val="Normal"/>
    <w:link w:val="Heading7Char"/>
    <w:qFormat/>
    <w:rsid w:val="00DB0CC1"/>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CA" w:eastAsia="en-CA"/>
    </w:rPr>
  </w:style>
  <w:style w:type="paragraph" w:styleId="Heading8">
    <w:name w:val="heading 8"/>
    <w:basedOn w:val="Normal"/>
    <w:next w:val="Normal"/>
    <w:link w:val="Heading8Char"/>
    <w:qFormat/>
    <w:rsid w:val="00DB0CC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CA" w:eastAsia="en-CA"/>
    </w:rPr>
  </w:style>
  <w:style w:type="paragraph" w:styleId="Heading9">
    <w:name w:val="heading 9"/>
    <w:basedOn w:val="Normal"/>
    <w:next w:val="Normal"/>
    <w:link w:val="Heading9Char"/>
    <w:qFormat/>
    <w:rsid w:val="00DB0CC1"/>
    <w:pPr>
      <w:tabs>
        <w:tab w:val="num" w:pos="1584"/>
      </w:tabs>
      <w:spacing w:before="240" w:after="60" w:line="240" w:lineRule="auto"/>
      <w:ind w:left="1584" w:hanging="1584"/>
      <w:outlineLvl w:val="8"/>
    </w:pPr>
    <w:rPr>
      <w:rFonts w:ascii="Arial" w:eastAsia="Times New Roman" w:hAnsi="Arial" w:cs="Arial"/>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35"/>
  </w:style>
  <w:style w:type="paragraph" w:styleId="Footer">
    <w:name w:val="footer"/>
    <w:basedOn w:val="Normal"/>
    <w:link w:val="FooterChar"/>
    <w:uiPriority w:val="99"/>
    <w:unhideWhenUsed/>
    <w:rsid w:val="005F1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35"/>
  </w:style>
  <w:style w:type="character" w:customStyle="1" w:styleId="Heading1Char">
    <w:name w:val="Heading 1 Char"/>
    <w:basedOn w:val="DefaultParagraphFont"/>
    <w:link w:val="Heading1"/>
    <w:rsid w:val="00B32EBF"/>
    <w:rPr>
      <w:rFonts w:ascii="Calibri" w:eastAsiaTheme="majorEastAsia" w:hAnsi="Calibri" w:cstheme="majorBidi"/>
      <w:b/>
      <w:color w:val="000000" w:themeColor="text1"/>
      <w:sz w:val="32"/>
      <w:szCs w:val="32"/>
    </w:rPr>
  </w:style>
  <w:style w:type="paragraph" w:styleId="TOC1">
    <w:name w:val="toc 1"/>
    <w:basedOn w:val="Normal"/>
    <w:next w:val="Normal"/>
    <w:autoRedefine/>
    <w:uiPriority w:val="39"/>
    <w:unhideWhenUsed/>
    <w:rsid w:val="00AB39AD"/>
    <w:pPr>
      <w:tabs>
        <w:tab w:val="left" w:pos="440"/>
        <w:tab w:val="right" w:leader="dot" w:pos="9350"/>
      </w:tabs>
      <w:spacing w:before="120" w:after="100" w:line="240" w:lineRule="atLeast"/>
    </w:pPr>
    <w:rPr>
      <w:b/>
    </w:rPr>
  </w:style>
  <w:style w:type="character" w:customStyle="1" w:styleId="Heading2Char">
    <w:name w:val="Heading 2 Char"/>
    <w:basedOn w:val="DefaultParagraphFont"/>
    <w:link w:val="Heading2"/>
    <w:uiPriority w:val="9"/>
    <w:rsid w:val="00B32EBF"/>
    <w:rPr>
      <w:sz w:val="28"/>
      <w:szCs w:val="28"/>
    </w:rPr>
  </w:style>
  <w:style w:type="paragraph" w:styleId="BalloonText">
    <w:name w:val="Balloon Text"/>
    <w:basedOn w:val="Normal"/>
    <w:link w:val="BalloonTextChar"/>
    <w:uiPriority w:val="99"/>
    <w:semiHidden/>
    <w:unhideWhenUsed/>
    <w:rsid w:val="002E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62"/>
    <w:rPr>
      <w:rFonts w:ascii="Segoe UI" w:hAnsi="Segoe UI" w:cs="Segoe UI"/>
      <w:sz w:val="18"/>
      <w:szCs w:val="18"/>
    </w:rPr>
  </w:style>
  <w:style w:type="paragraph" w:styleId="TOC2">
    <w:name w:val="toc 2"/>
    <w:basedOn w:val="Normal"/>
    <w:next w:val="Normal"/>
    <w:autoRedefine/>
    <w:uiPriority w:val="39"/>
    <w:unhideWhenUsed/>
    <w:rsid w:val="002E7B62"/>
    <w:pPr>
      <w:spacing w:after="100"/>
      <w:ind w:left="220"/>
    </w:pPr>
  </w:style>
  <w:style w:type="character" w:styleId="Hyperlink">
    <w:name w:val="Hyperlink"/>
    <w:basedOn w:val="DefaultParagraphFont"/>
    <w:uiPriority w:val="99"/>
    <w:unhideWhenUsed/>
    <w:rsid w:val="002E7B62"/>
    <w:rPr>
      <w:color w:val="0563C1" w:themeColor="hyperlink"/>
      <w:u w:val="single"/>
    </w:rPr>
  </w:style>
  <w:style w:type="paragraph" w:styleId="ListParagraph">
    <w:name w:val="List Paragraph"/>
    <w:basedOn w:val="Normal"/>
    <w:uiPriority w:val="34"/>
    <w:qFormat/>
    <w:rsid w:val="002E7B62"/>
    <w:pPr>
      <w:ind w:left="720"/>
      <w:contextualSpacing/>
    </w:pPr>
  </w:style>
  <w:style w:type="character" w:customStyle="1" w:styleId="Heading3Char">
    <w:name w:val="Heading 3 Char"/>
    <w:basedOn w:val="DefaultParagraphFont"/>
    <w:link w:val="Heading3"/>
    <w:uiPriority w:val="9"/>
    <w:rsid w:val="00B32EBF"/>
    <w:rPr>
      <w:rFonts w:ascii="Calibri" w:eastAsiaTheme="majorEastAsia" w:hAnsi="Calibri" w:cstheme="majorBidi"/>
      <w:b/>
      <w:szCs w:val="24"/>
    </w:rPr>
  </w:style>
  <w:style w:type="character" w:customStyle="1" w:styleId="Heading4Char">
    <w:name w:val="Heading 4 Char"/>
    <w:basedOn w:val="DefaultParagraphFont"/>
    <w:link w:val="Heading4"/>
    <w:rsid w:val="00B32EBF"/>
    <w:rPr>
      <w:rFonts w:ascii="Calibri" w:eastAsiaTheme="majorEastAsia" w:hAnsi="Calibri" w:cstheme="majorBidi"/>
      <w:i/>
      <w:iCs/>
    </w:rPr>
  </w:style>
  <w:style w:type="character" w:styleId="PlaceholderText">
    <w:name w:val="Placeholder Text"/>
    <w:basedOn w:val="DefaultParagraphFont"/>
    <w:uiPriority w:val="99"/>
    <w:semiHidden/>
    <w:rsid w:val="00F33C5A"/>
    <w:rPr>
      <w:color w:val="808080"/>
    </w:rPr>
  </w:style>
  <w:style w:type="paragraph" w:styleId="NoSpacing">
    <w:name w:val="No Spacing"/>
    <w:uiPriority w:val="1"/>
    <w:qFormat/>
    <w:rsid w:val="00C26836"/>
    <w:pPr>
      <w:spacing w:after="0" w:line="240" w:lineRule="auto"/>
    </w:pPr>
  </w:style>
  <w:style w:type="paragraph" w:styleId="TOC3">
    <w:name w:val="toc 3"/>
    <w:basedOn w:val="Normal"/>
    <w:next w:val="Normal"/>
    <w:autoRedefine/>
    <w:uiPriority w:val="39"/>
    <w:unhideWhenUsed/>
    <w:rsid w:val="00F834AB"/>
    <w:pPr>
      <w:spacing w:after="100"/>
      <w:ind w:left="440"/>
    </w:pPr>
  </w:style>
  <w:style w:type="table" w:styleId="TableGrid">
    <w:name w:val="Table Grid"/>
    <w:basedOn w:val="TableNormal"/>
    <w:uiPriority w:val="39"/>
    <w:rsid w:val="0077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4D54"/>
    <w:pPr>
      <w:spacing w:before="120" w:after="120" w:line="360" w:lineRule="auto"/>
      <w:jc w:val="center"/>
    </w:pPr>
    <w:rPr>
      <w:b/>
      <w:iCs/>
      <w:szCs w:val="18"/>
    </w:rPr>
  </w:style>
  <w:style w:type="paragraph" w:styleId="Bibliography">
    <w:name w:val="Bibliography"/>
    <w:basedOn w:val="Normal"/>
    <w:next w:val="Normal"/>
    <w:uiPriority w:val="37"/>
    <w:unhideWhenUsed/>
    <w:rsid w:val="000D572C"/>
  </w:style>
  <w:style w:type="character" w:styleId="Strong">
    <w:name w:val="Strong"/>
    <w:basedOn w:val="DefaultParagraphFont"/>
    <w:uiPriority w:val="22"/>
    <w:qFormat/>
    <w:rsid w:val="0051221F"/>
    <w:rPr>
      <w:rFonts w:ascii="Calibri" w:hAnsi="Calibri"/>
      <w:b/>
      <w:bCs/>
      <w:sz w:val="32"/>
    </w:rPr>
  </w:style>
  <w:style w:type="character" w:styleId="CommentReference">
    <w:name w:val="annotation reference"/>
    <w:basedOn w:val="DefaultParagraphFont"/>
    <w:unhideWhenUsed/>
    <w:rsid w:val="005C3FB8"/>
    <w:rPr>
      <w:sz w:val="16"/>
      <w:szCs w:val="16"/>
    </w:rPr>
  </w:style>
  <w:style w:type="paragraph" w:styleId="CommentText">
    <w:name w:val="annotation text"/>
    <w:basedOn w:val="Normal"/>
    <w:link w:val="CommentTextChar"/>
    <w:unhideWhenUsed/>
    <w:rsid w:val="005C3FB8"/>
    <w:pPr>
      <w:spacing w:line="240" w:lineRule="auto"/>
    </w:pPr>
    <w:rPr>
      <w:sz w:val="20"/>
      <w:szCs w:val="20"/>
    </w:rPr>
  </w:style>
  <w:style w:type="character" w:customStyle="1" w:styleId="CommentTextChar">
    <w:name w:val="Comment Text Char"/>
    <w:basedOn w:val="DefaultParagraphFont"/>
    <w:link w:val="CommentText"/>
    <w:rsid w:val="005C3FB8"/>
    <w:rPr>
      <w:sz w:val="20"/>
      <w:szCs w:val="20"/>
    </w:rPr>
  </w:style>
  <w:style w:type="paragraph" w:styleId="CommentSubject">
    <w:name w:val="annotation subject"/>
    <w:basedOn w:val="CommentText"/>
    <w:next w:val="CommentText"/>
    <w:link w:val="CommentSubjectChar"/>
    <w:uiPriority w:val="99"/>
    <w:semiHidden/>
    <w:unhideWhenUsed/>
    <w:rsid w:val="005C3FB8"/>
    <w:rPr>
      <w:b/>
      <w:bCs/>
    </w:rPr>
  </w:style>
  <w:style w:type="character" w:customStyle="1" w:styleId="CommentSubjectChar">
    <w:name w:val="Comment Subject Char"/>
    <w:basedOn w:val="CommentTextChar"/>
    <w:link w:val="CommentSubject"/>
    <w:uiPriority w:val="99"/>
    <w:semiHidden/>
    <w:rsid w:val="005C3FB8"/>
    <w:rPr>
      <w:b/>
      <w:bCs/>
      <w:sz w:val="20"/>
      <w:szCs w:val="20"/>
    </w:rPr>
  </w:style>
  <w:style w:type="character" w:customStyle="1" w:styleId="Heading5Char">
    <w:name w:val="Heading 5 Char"/>
    <w:basedOn w:val="DefaultParagraphFont"/>
    <w:link w:val="Heading5"/>
    <w:rsid w:val="00DB0CC1"/>
    <w:rPr>
      <w:rFonts w:ascii="Times New Roman" w:eastAsia="Times New Roman" w:hAnsi="Times New Roman" w:cs="Times New Roman"/>
      <w:b/>
      <w:bCs/>
      <w:i/>
      <w:iCs/>
      <w:sz w:val="26"/>
      <w:szCs w:val="26"/>
      <w:lang w:val="en-CA" w:eastAsia="en-CA"/>
    </w:rPr>
  </w:style>
  <w:style w:type="character" w:customStyle="1" w:styleId="Heading6Char">
    <w:name w:val="Heading 6 Char"/>
    <w:basedOn w:val="DefaultParagraphFont"/>
    <w:link w:val="Heading6"/>
    <w:rsid w:val="00DB0CC1"/>
    <w:rPr>
      <w:rFonts w:ascii="Times New Roman" w:eastAsia="Times New Roman" w:hAnsi="Times New Roman" w:cs="Times New Roman"/>
      <w:b/>
      <w:bCs/>
      <w:lang w:val="en-CA" w:eastAsia="en-CA"/>
    </w:rPr>
  </w:style>
  <w:style w:type="character" w:customStyle="1" w:styleId="Heading7Char">
    <w:name w:val="Heading 7 Char"/>
    <w:basedOn w:val="DefaultParagraphFont"/>
    <w:link w:val="Heading7"/>
    <w:rsid w:val="00DB0CC1"/>
    <w:rPr>
      <w:rFonts w:ascii="Times New Roman" w:eastAsia="Times New Roman" w:hAnsi="Times New Roman" w:cs="Times New Roman"/>
      <w:sz w:val="24"/>
      <w:szCs w:val="24"/>
      <w:lang w:val="en-CA" w:eastAsia="en-CA"/>
    </w:rPr>
  </w:style>
  <w:style w:type="character" w:customStyle="1" w:styleId="Heading8Char">
    <w:name w:val="Heading 8 Char"/>
    <w:basedOn w:val="DefaultParagraphFont"/>
    <w:link w:val="Heading8"/>
    <w:rsid w:val="00DB0CC1"/>
    <w:rPr>
      <w:rFonts w:ascii="Times New Roman" w:eastAsia="Times New Roman" w:hAnsi="Times New Roman" w:cs="Times New Roman"/>
      <w:i/>
      <w:iCs/>
      <w:sz w:val="24"/>
      <w:szCs w:val="24"/>
      <w:lang w:val="en-CA" w:eastAsia="en-CA"/>
    </w:rPr>
  </w:style>
  <w:style w:type="character" w:customStyle="1" w:styleId="Heading9Char">
    <w:name w:val="Heading 9 Char"/>
    <w:basedOn w:val="DefaultParagraphFont"/>
    <w:link w:val="Heading9"/>
    <w:rsid w:val="00DB0CC1"/>
    <w:rPr>
      <w:rFonts w:ascii="Arial" w:eastAsia="Times New Roman" w:hAnsi="Arial" w:cs="Arial"/>
      <w:lang w:val="en-CA" w:eastAsia="en-CA"/>
    </w:rPr>
  </w:style>
  <w:style w:type="paragraph" w:styleId="Title">
    <w:name w:val="Title"/>
    <w:aliases w:val="Table Title"/>
    <w:next w:val="Normal"/>
    <w:link w:val="TitleChar"/>
    <w:autoRedefine/>
    <w:uiPriority w:val="10"/>
    <w:qFormat/>
    <w:rsid w:val="007252E5"/>
    <w:pPr>
      <w:spacing w:before="400" w:after="200" w:line="240" w:lineRule="auto"/>
    </w:pPr>
    <w:rPr>
      <w:rFonts w:eastAsia="Calibri" w:cstheme="minorHAnsi"/>
      <w:b/>
      <w:lang w:val="fr-CA"/>
    </w:rPr>
  </w:style>
  <w:style w:type="character" w:customStyle="1" w:styleId="TitleChar">
    <w:name w:val="Title Char"/>
    <w:aliases w:val="Table Title Char"/>
    <w:basedOn w:val="DefaultParagraphFont"/>
    <w:link w:val="Title"/>
    <w:uiPriority w:val="10"/>
    <w:rsid w:val="007252E5"/>
    <w:rPr>
      <w:rFonts w:eastAsia="Calibri" w:cstheme="minorHAnsi"/>
      <w:b/>
      <w:lang w:val="fr-CA"/>
    </w:rPr>
  </w:style>
  <w:style w:type="paragraph" w:styleId="Subtitle">
    <w:name w:val="Subtitle"/>
    <w:aliases w:val="Table paragraph"/>
    <w:basedOn w:val="Normal"/>
    <w:next w:val="Normal"/>
    <w:link w:val="SubtitleChar"/>
    <w:uiPriority w:val="11"/>
    <w:qFormat/>
    <w:rsid w:val="00761B9C"/>
    <w:pPr>
      <w:numPr>
        <w:ilvl w:val="1"/>
      </w:numPr>
      <w:spacing w:before="120" w:after="120" w:line="240" w:lineRule="auto"/>
    </w:pPr>
    <w:rPr>
      <w:rFonts w:ascii="Arial" w:eastAsia="Times New Roman" w:hAnsi="Arial" w:cs="Arial"/>
      <w:bCs/>
      <w:iCs/>
      <w:color w:val="000000"/>
      <w:sz w:val="18"/>
      <w:szCs w:val="18"/>
      <w:lang w:val="en-CA"/>
    </w:rPr>
  </w:style>
  <w:style w:type="character" w:customStyle="1" w:styleId="SubtitleChar">
    <w:name w:val="Subtitle Char"/>
    <w:aliases w:val="Table paragraph Char"/>
    <w:basedOn w:val="DefaultParagraphFont"/>
    <w:link w:val="Subtitle"/>
    <w:uiPriority w:val="11"/>
    <w:rsid w:val="00761B9C"/>
    <w:rPr>
      <w:rFonts w:ascii="Arial" w:eastAsia="Times New Roman" w:hAnsi="Arial" w:cs="Arial"/>
      <w:bCs/>
      <w:iCs/>
      <w:color w:val="000000"/>
      <w:sz w:val="18"/>
      <w:szCs w:val="18"/>
      <w:lang w:val="en-CA"/>
    </w:rPr>
  </w:style>
  <w:style w:type="character" w:customStyle="1" w:styleId="UnresolvedMention1">
    <w:name w:val="Unresolved Mention1"/>
    <w:basedOn w:val="DefaultParagraphFont"/>
    <w:uiPriority w:val="99"/>
    <w:semiHidden/>
    <w:unhideWhenUsed/>
    <w:rsid w:val="00C31FEB"/>
    <w:rPr>
      <w:color w:val="605E5C"/>
      <w:shd w:val="clear" w:color="auto" w:fill="E1DFDD"/>
    </w:rPr>
  </w:style>
  <w:style w:type="character" w:styleId="FollowedHyperlink">
    <w:name w:val="FollowedHyperlink"/>
    <w:basedOn w:val="DefaultParagraphFont"/>
    <w:uiPriority w:val="99"/>
    <w:semiHidden/>
    <w:unhideWhenUsed/>
    <w:rsid w:val="00C31FEB"/>
    <w:rPr>
      <w:color w:val="954F72" w:themeColor="followedHyperlink"/>
      <w:u w:val="single"/>
    </w:rPr>
  </w:style>
  <w:style w:type="paragraph" w:styleId="FootnoteText">
    <w:name w:val="footnote text"/>
    <w:basedOn w:val="Normal"/>
    <w:link w:val="FootnoteTextChar"/>
    <w:rsid w:val="00FC16F4"/>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rsid w:val="00FC16F4"/>
    <w:rPr>
      <w:rFonts w:ascii="Times New Roman" w:eastAsia="Times New Roman" w:hAnsi="Times New Roman" w:cs="Times New Roman"/>
      <w:sz w:val="20"/>
      <w:szCs w:val="20"/>
      <w:lang w:val="en-CA" w:eastAsia="en-CA"/>
    </w:rPr>
  </w:style>
  <w:style w:type="character" w:styleId="FootnoteReference">
    <w:name w:val="footnote reference"/>
    <w:rsid w:val="00FC16F4"/>
    <w:rPr>
      <w:vertAlign w:val="superscript"/>
    </w:rPr>
  </w:style>
  <w:style w:type="paragraph" w:customStyle="1" w:styleId="Instruction">
    <w:name w:val="Instruction"/>
    <w:basedOn w:val="Normal"/>
    <w:link w:val="InstructionChar"/>
    <w:qFormat/>
    <w:rsid w:val="000006EB"/>
    <w:rPr>
      <w:color w:val="1F3864" w:themeColor="accent5" w:themeShade="80"/>
    </w:rPr>
  </w:style>
  <w:style w:type="character" w:customStyle="1" w:styleId="InstructionChar">
    <w:name w:val="Instruction Char"/>
    <w:basedOn w:val="DefaultParagraphFont"/>
    <w:link w:val="Instruction"/>
    <w:rsid w:val="000006EB"/>
    <w:rPr>
      <w:color w:val="1F3864" w:themeColor="accent5" w:themeShade="80"/>
    </w:rPr>
  </w:style>
  <w:style w:type="paragraph" w:customStyle="1" w:styleId="Default">
    <w:name w:val="Default"/>
    <w:rsid w:val="00746955"/>
    <w:pPr>
      <w:autoSpaceDE w:val="0"/>
      <w:autoSpaceDN w:val="0"/>
      <w:adjustRightInd w:val="0"/>
      <w:spacing w:after="0" w:line="240" w:lineRule="auto"/>
    </w:pPr>
    <w:rPr>
      <w:rFonts w:ascii="Arial" w:hAnsi="Arial" w:cs="Arial"/>
      <w:color w:val="000000"/>
      <w:sz w:val="24"/>
      <w:szCs w:val="24"/>
      <w:lang w:val="en-CA"/>
    </w:rPr>
  </w:style>
  <w:style w:type="character" w:styleId="UnresolvedMention">
    <w:name w:val="Unresolved Mention"/>
    <w:basedOn w:val="DefaultParagraphFont"/>
    <w:uiPriority w:val="99"/>
    <w:rsid w:val="00F31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 Type="http://schemas.openxmlformats.org/officeDocument/2006/relationships/styles" Target="styles.xml"/><Relationship Id="rId21"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29"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28"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1" Type="http://schemas.openxmlformats.org/officeDocument/2006/relationships/hyperlink" Target="https://www.canada.ca/en/government/system/laws/developing-improving-federal-regulations/requirements-developing-managing-reviewing-regulations/guidelines-tools/cost-benefit-analysis-guide-regulatory-proposals.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27"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0" Type="http://schemas.openxmlformats.org/officeDocument/2006/relationships/hyperlink" Target="https://www.canada.ca/fr/gouvernement/systeme/lois/developpement-amelioration-reglementation-federale/exigences-matiere-elaboration-gestion-examen-reglements/lignes-directrices-outils/guide-analyse-couts-avantages-propositions-reglementation.html" TargetMode="External"/><Relationship Id="rId35" Type="http://schemas.openxmlformats.org/officeDocument/2006/relationships/glossaryDocument" Target="glossary/document.xml"/><Relationship Id="rId8"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20757D11842E09ACBC9D506CEADEA"/>
        <w:category>
          <w:name w:val="General"/>
          <w:gallery w:val="placeholder"/>
        </w:category>
        <w:types>
          <w:type w:val="bbPlcHdr"/>
        </w:types>
        <w:behaviors>
          <w:behavior w:val="content"/>
        </w:behaviors>
        <w:guid w:val="{59B20CAD-CF9D-49CD-B568-CF054E53C4E3}"/>
      </w:docPartPr>
      <w:docPartBody>
        <w:p w:rsidR="009941A5" w:rsidRDefault="002E5DDD" w:rsidP="002E5DDD">
          <w:pPr>
            <w:pStyle w:val="7B120757D11842E09ACBC9D506CEADEA"/>
          </w:pPr>
          <w:r w:rsidRPr="00EF0142">
            <w:rPr>
              <w:rStyle w:val="PlaceholderText"/>
            </w:rPr>
            <w:t>[Title]</w:t>
          </w:r>
        </w:p>
      </w:docPartBody>
    </w:docPart>
    <w:docPart>
      <w:docPartPr>
        <w:name w:val="30B522881DEA47FF906F725B2FE3C1F0"/>
        <w:category>
          <w:name w:val="General"/>
          <w:gallery w:val="placeholder"/>
        </w:category>
        <w:types>
          <w:type w:val="bbPlcHdr"/>
        </w:types>
        <w:behaviors>
          <w:behavior w:val="content"/>
        </w:behaviors>
        <w:guid w:val="{C96E25FD-6F95-468F-9E00-F6F0469F12A3}"/>
      </w:docPartPr>
      <w:docPartBody>
        <w:p w:rsidR="009941A5" w:rsidRDefault="002E5DDD" w:rsidP="002E5DDD">
          <w:pPr>
            <w:pStyle w:val="30B522881DEA47FF906F725B2FE3C1F0"/>
          </w:pPr>
          <w:r w:rsidRPr="00EF014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81"/>
    <w:rsid w:val="00025BCC"/>
    <w:rsid w:val="00074937"/>
    <w:rsid w:val="000D5E16"/>
    <w:rsid w:val="002E5DDD"/>
    <w:rsid w:val="00474B01"/>
    <w:rsid w:val="004F5A81"/>
    <w:rsid w:val="005908CF"/>
    <w:rsid w:val="005D07E1"/>
    <w:rsid w:val="005E2B06"/>
    <w:rsid w:val="006D09E4"/>
    <w:rsid w:val="00720BC3"/>
    <w:rsid w:val="00794211"/>
    <w:rsid w:val="007F7587"/>
    <w:rsid w:val="008C150F"/>
    <w:rsid w:val="009941A5"/>
    <w:rsid w:val="00B6441B"/>
    <w:rsid w:val="00DA3FDB"/>
    <w:rsid w:val="00F131F0"/>
    <w:rsid w:val="00F522B7"/>
    <w:rsid w:val="00FF2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DDD"/>
    <w:rPr>
      <w:color w:val="808080"/>
    </w:rPr>
  </w:style>
  <w:style w:type="paragraph" w:customStyle="1" w:styleId="7B120757D11842E09ACBC9D506CEADEA">
    <w:name w:val="7B120757D11842E09ACBC9D506CEADEA"/>
    <w:rsid w:val="002E5DDD"/>
    <w:rPr>
      <w:lang w:val="en-CA" w:eastAsia="en-CA"/>
    </w:rPr>
  </w:style>
  <w:style w:type="paragraph" w:customStyle="1" w:styleId="30B522881DEA47FF906F725B2FE3C1F0">
    <w:name w:val="30B522881DEA47FF906F725B2FE3C1F0"/>
    <w:rsid w:val="002E5DD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2746-D570-4990-97E8-EAD2DC4C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2022-04-14T19:24:00Z</dcterms:created>
  <dcterms:modified xsi:type="dcterms:W3CDTF">2022-04-14T19:25:00Z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ActionId">
    <vt:lpwstr>8fd27c53-7b9f-4f0a-8b95-b5ffc519bbea</vt:lpwstr>
  </property>
  <property fmtid="{D5CDD505-2E9C-101B-9397-08002B2CF9AE}" pid="3" name="MSIP_Label_3515d617-256d-4284-aedb-1064be1c4b48_ContentBits">
    <vt:lpwstr>0</vt:lpwstr>
  </property>
  <property fmtid="{D5CDD505-2E9C-101B-9397-08002B2CF9AE}" pid="4" name="MSIP_Label_3515d617-256d-4284-aedb-1064be1c4b48_Enabled">
    <vt:lpwstr>true</vt:lpwstr>
  </property>
  <property fmtid="{D5CDD505-2E9C-101B-9397-08002B2CF9AE}" pid="5" name="MSIP_Label_3515d617-256d-4284-aedb-1064be1c4b48_Method">
    <vt:lpwstr>Privileged</vt:lpwstr>
  </property>
  <property fmtid="{D5CDD505-2E9C-101B-9397-08002B2CF9AE}" pid="6" name="MSIP_Label_3515d617-256d-4284-aedb-1064be1c4b48_Name">
    <vt:lpwstr>3515d617-256d-4284-aedb-1064be1c4b48</vt:lpwstr>
  </property>
  <property fmtid="{D5CDD505-2E9C-101B-9397-08002B2CF9AE}" pid="7" name="MSIP_Label_3515d617-256d-4284-aedb-1064be1c4b48_SetDate">
    <vt:lpwstr>2022-04-08T17:59:15Z</vt:lpwstr>
  </property>
  <property fmtid="{D5CDD505-2E9C-101B-9397-08002B2CF9AE}" pid="8" name="MSIP_Label_3515d617-256d-4284-aedb-1064be1c4b48_SiteId">
    <vt:lpwstr>6397df10-4595-4047-9c4f-03311282152b</vt:lpwstr>
  </property>
</Properties>
</file>