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510F" w14:textId="77777777" w:rsidR="008240E0" w:rsidRPr="00A15023" w:rsidRDefault="008240E0" w:rsidP="008240E0">
      <w:pPr>
        <w:spacing w:after="100" w:afterAutospacing="1" w:line="240" w:lineRule="auto"/>
        <w:rPr>
          <w:b/>
          <w:bCs/>
          <w:color w:val="FFFFFF" w:themeColor="background1"/>
          <w:sz w:val="72"/>
          <w:szCs w:val="72"/>
          <w:lang w:val="fr-CA"/>
        </w:rPr>
      </w:pPr>
      <w:bookmarkStart w:id="0" w:name="_Toc66983820"/>
      <w:bookmarkStart w:id="1" w:name="_Toc80868065"/>
      <w:r w:rsidRPr="00A15023">
        <w:rPr>
          <w:noProof/>
          <w:lang w:val="fr-CA" w:eastAsia="en-CA"/>
        </w:rPr>
        <w:drawing>
          <wp:anchor distT="0" distB="0" distL="114300" distR="114300" simplePos="0" relativeHeight="251660288" behindDoc="1" locked="0" layoutInCell="1" allowOverlap="1" wp14:anchorId="0BFEAB7E" wp14:editId="4405CA0E">
            <wp:simplePos x="0" y="0"/>
            <wp:positionH relativeFrom="page">
              <wp:posOffset>-26670</wp:posOffset>
            </wp:positionH>
            <wp:positionV relativeFrom="page">
              <wp:posOffset>-106468</wp:posOffset>
            </wp:positionV>
            <wp:extent cx="8006896" cy="10362712"/>
            <wp:effectExtent l="0" t="0" r="0" b="635"/>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006896" cy="10362712"/>
                    </a:xfrm>
                    <a:prstGeom prst="rect">
                      <a:avLst/>
                    </a:prstGeom>
                  </pic:spPr>
                </pic:pic>
              </a:graphicData>
            </a:graphic>
            <wp14:sizeRelH relativeFrom="page">
              <wp14:pctWidth>0</wp14:pctWidth>
            </wp14:sizeRelH>
            <wp14:sizeRelV relativeFrom="page">
              <wp14:pctHeight>0</wp14:pctHeight>
            </wp14:sizeRelV>
          </wp:anchor>
        </w:drawing>
      </w:r>
    </w:p>
    <w:p w14:paraId="36B693C0" w14:textId="77777777" w:rsidR="008240E0" w:rsidRPr="00A15023" w:rsidRDefault="008240E0" w:rsidP="008240E0">
      <w:pPr>
        <w:spacing w:after="100" w:afterAutospacing="1" w:line="240" w:lineRule="auto"/>
        <w:jc w:val="center"/>
        <w:rPr>
          <w:b/>
          <w:bCs/>
          <w:color w:val="FFFFFF" w:themeColor="background1"/>
          <w:sz w:val="72"/>
          <w:szCs w:val="72"/>
          <w:lang w:val="fr-CA"/>
        </w:rPr>
      </w:pPr>
      <w:r w:rsidRPr="00A15023">
        <w:rPr>
          <w:b/>
          <w:bCs/>
          <w:color w:val="FFFFFF" w:themeColor="background1"/>
          <w:sz w:val="72"/>
          <w:szCs w:val="72"/>
          <w:lang w:val="fr-CA"/>
        </w:rPr>
        <w:t xml:space="preserve">LIGNES DIRECTRICES SUR LA CONCEPTION D’INSPIRATION AUTOCHTONE </w:t>
      </w:r>
    </w:p>
    <w:p w14:paraId="154EEB51" w14:textId="77777777" w:rsidR="008240E0" w:rsidRPr="00A15023" w:rsidRDefault="008240E0" w:rsidP="008240E0">
      <w:pPr>
        <w:spacing w:after="100" w:afterAutospacing="1" w:line="240" w:lineRule="auto"/>
        <w:jc w:val="center"/>
        <w:rPr>
          <w:b/>
          <w:bCs/>
          <w:color w:val="FFFFFF" w:themeColor="background1"/>
          <w:sz w:val="60"/>
          <w:szCs w:val="60"/>
          <w:lang w:val="fr-CA"/>
        </w:rPr>
      </w:pPr>
      <w:r w:rsidRPr="00A15023">
        <w:rPr>
          <w:b/>
          <w:bCs/>
          <w:color w:val="FFFFFF" w:themeColor="background1"/>
          <w:sz w:val="60"/>
          <w:szCs w:val="60"/>
          <w:lang w:val="fr-CA"/>
        </w:rPr>
        <w:t>pour Milieu de travail GC</w:t>
      </w:r>
    </w:p>
    <w:p w14:paraId="0FA64F9B" w14:textId="77777777" w:rsidR="008240E0" w:rsidRPr="00A15023" w:rsidRDefault="008240E0" w:rsidP="008240E0">
      <w:pPr>
        <w:rPr>
          <w:lang w:val="fr-CA"/>
        </w:rPr>
      </w:pPr>
    </w:p>
    <w:p w14:paraId="7A48A43A" w14:textId="77777777" w:rsidR="008240E0" w:rsidRPr="00A15023" w:rsidRDefault="008240E0" w:rsidP="008240E0">
      <w:pPr>
        <w:jc w:val="center"/>
        <w:rPr>
          <w:lang w:val="fr-CA"/>
        </w:rPr>
      </w:pPr>
    </w:p>
    <w:p w14:paraId="4FD14ABE" w14:textId="77777777" w:rsidR="008240E0" w:rsidRPr="00A15023" w:rsidRDefault="008240E0" w:rsidP="008240E0">
      <w:pPr>
        <w:rPr>
          <w:lang w:val="fr-CA"/>
        </w:rPr>
      </w:pPr>
    </w:p>
    <w:p w14:paraId="2B2D36AA" w14:textId="77777777" w:rsidR="008240E0" w:rsidRPr="00A15023" w:rsidRDefault="008240E0" w:rsidP="008240E0">
      <w:pPr>
        <w:rPr>
          <w:lang w:val="fr-CA"/>
        </w:rPr>
      </w:pPr>
    </w:p>
    <w:p w14:paraId="0096D0DB" w14:textId="77777777" w:rsidR="008240E0" w:rsidRPr="00A15023" w:rsidRDefault="008240E0" w:rsidP="008240E0">
      <w:pPr>
        <w:rPr>
          <w:lang w:val="fr-CA"/>
        </w:rPr>
      </w:pPr>
    </w:p>
    <w:p w14:paraId="34D724C5" w14:textId="77777777" w:rsidR="008240E0" w:rsidRPr="00A15023" w:rsidRDefault="008240E0" w:rsidP="008240E0">
      <w:pPr>
        <w:rPr>
          <w:lang w:val="fr-CA"/>
        </w:rPr>
      </w:pPr>
    </w:p>
    <w:p w14:paraId="3CAA70C9" w14:textId="77777777" w:rsidR="008240E0" w:rsidRPr="00A15023" w:rsidRDefault="008240E0" w:rsidP="008240E0">
      <w:pPr>
        <w:rPr>
          <w:lang w:val="fr-CA"/>
        </w:rPr>
      </w:pPr>
    </w:p>
    <w:p w14:paraId="71B59E7A" w14:textId="77777777" w:rsidR="008240E0" w:rsidRPr="00A15023" w:rsidRDefault="008240E0" w:rsidP="008240E0">
      <w:pPr>
        <w:rPr>
          <w:lang w:val="fr-CA"/>
        </w:rPr>
      </w:pPr>
    </w:p>
    <w:p w14:paraId="5F8DB38B" w14:textId="77777777" w:rsidR="008240E0" w:rsidRPr="00A15023" w:rsidRDefault="008240E0" w:rsidP="008240E0">
      <w:pPr>
        <w:rPr>
          <w:lang w:val="fr-CA"/>
        </w:rPr>
      </w:pPr>
    </w:p>
    <w:p w14:paraId="5A2DB3D6" w14:textId="77777777" w:rsidR="008240E0" w:rsidRPr="00A15023" w:rsidRDefault="008240E0" w:rsidP="008240E0">
      <w:pPr>
        <w:pStyle w:val="Heading1"/>
        <w:numPr>
          <w:ilvl w:val="0"/>
          <w:numId w:val="0"/>
        </w:numPr>
        <w:ind w:left="432" w:hanging="432"/>
        <w:rPr>
          <w:lang w:val="fr-CA"/>
        </w:rPr>
      </w:pPr>
    </w:p>
    <w:p w14:paraId="2658F881" w14:textId="77777777" w:rsidR="008240E0" w:rsidRPr="00A15023" w:rsidRDefault="008240E0" w:rsidP="008240E0">
      <w:pPr>
        <w:rPr>
          <w:lang w:val="fr-CA"/>
        </w:rPr>
      </w:pPr>
    </w:p>
    <w:p w14:paraId="3E422596" w14:textId="77777777" w:rsidR="008240E0" w:rsidRPr="00A15023" w:rsidRDefault="008240E0" w:rsidP="008240E0">
      <w:pPr>
        <w:rPr>
          <w:lang w:val="fr-CA"/>
        </w:rPr>
      </w:pPr>
    </w:p>
    <w:p w14:paraId="0AA8B23A" w14:textId="77777777" w:rsidR="008240E0" w:rsidRPr="00A15023" w:rsidRDefault="008240E0" w:rsidP="008240E0">
      <w:pPr>
        <w:rPr>
          <w:lang w:val="fr-CA"/>
        </w:rPr>
      </w:pPr>
    </w:p>
    <w:p w14:paraId="04CA2088" w14:textId="77777777" w:rsidR="008240E0" w:rsidRPr="00A15023" w:rsidRDefault="008240E0" w:rsidP="008240E0">
      <w:pPr>
        <w:rPr>
          <w:lang w:val="fr-CA"/>
        </w:rPr>
      </w:pPr>
    </w:p>
    <w:p w14:paraId="594EC37E" w14:textId="77777777" w:rsidR="008240E0" w:rsidRPr="00A15023" w:rsidRDefault="008240E0" w:rsidP="008240E0">
      <w:pPr>
        <w:rPr>
          <w:lang w:val="fr-CA"/>
        </w:rPr>
      </w:pPr>
    </w:p>
    <w:p w14:paraId="3DAE9A8E" w14:textId="77777777" w:rsidR="008240E0" w:rsidRPr="00A15023" w:rsidRDefault="008240E0" w:rsidP="008240E0">
      <w:pPr>
        <w:rPr>
          <w:b/>
          <w:bCs/>
          <w:color w:val="FFFFFF" w:themeColor="background1"/>
          <w:sz w:val="36"/>
          <w:szCs w:val="36"/>
          <w:lang w:val="fr-CA"/>
        </w:rPr>
      </w:pPr>
      <w:r w:rsidRPr="00A15023">
        <w:rPr>
          <w:b/>
          <w:bCs/>
          <w:color w:val="FFFFFF" w:themeColor="background1"/>
          <w:sz w:val="36"/>
          <w:szCs w:val="36"/>
          <w:lang w:val="fr-CA"/>
        </w:rPr>
        <w:t xml:space="preserve">Services publics et Approvisionnement Canada </w:t>
      </w:r>
    </w:p>
    <w:p w14:paraId="6E6C14FF" w14:textId="77777777" w:rsidR="008240E0" w:rsidRPr="00A15023" w:rsidRDefault="008240E0" w:rsidP="008240E0">
      <w:pPr>
        <w:rPr>
          <w:b/>
          <w:bCs/>
          <w:color w:val="FFFFFF" w:themeColor="background1"/>
          <w:sz w:val="28"/>
          <w:szCs w:val="28"/>
          <w:lang w:val="fr-CA"/>
        </w:rPr>
      </w:pPr>
      <w:r w:rsidRPr="00A15023">
        <w:rPr>
          <w:b/>
          <w:bCs/>
          <w:color w:val="FFFFFF" w:themeColor="background1"/>
          <w:sz w:val="28"/>
          <w:szCs w:val="28"/>
          <w:lang w:val="fr-CA"/>
        </w:rPr>
        <w:t>Mars 2022 – Version 2.2</w:t>
      </w:r>
    </w:p>
    <w:p w14:paraId="436E6B8E" w14:textId="77777777" w:rsidR="008240E0" w:rsidRPr="00A15023" w:rsidRDefault="008240E0" w:rsidP="008240E0">
      <w:pPr>
        <w:rPr>
          <w:b/>
          <w:bCs/>
          <w:color w:val="F2F2F2" w:themeColor="background1" w:themeShade="F2"/>
          <w:sz w:val="36"/>
          <w:szCs w:val="36"/>
          <w:lang w:val="fr-CA"/>
        </w:rPr>
      </w:pPr>
    </w:p>
    <w:bookmarkStart w:id="2" w:name="_Toc66983810" w:displacedByCustomXml="next"/>
    <w:bookmarkStart w:id="3" w:name="_Toc80868054" w:displacedByCustomXml="next"/>
    <w:sdt>
      <w:sdtPr>
        <w:rPr>
          <w:rFonts w:asciiTheme="minorHAnsi" w:eastAsiaTheme="minorHAnsi" w:hAnsiTheme="minorHAnsi" w:cstheme="minorBidi"/>
          <w:color w:val="auto"/>
          <w:sz w:val="22"/>
          <w:szCs w:val="22"/>
          <w:lang w:val="fr-CA"/>
        </w:rPr>
        <w:id w:val="772591810"/>
        <w:docPartObj>
          <w:docPartGallery w:val="Table of Contents"/>
          <w:docPartUnique/>
        </w:docPartObj>
      </w:sdtPr>
      <w:sdtEndPr>
        <w:rPr>
          <w:b/>
          <w:bCs/>
        </w:rPr>
      </w:sdtEndPr>
      <w:sdtContent>
        <w:p w14:paraId="7E20F63B" w14:textId="77777777" w:rsidR="008240E0" w:rsidRPr="00A15023" w:rsidRDefault="008240E0" w:rsidP="008240E0">
          <w:pPr>
            <w:pStyle w:val="TOCHeading"/>
            <w:rPr>
              <w:lang w:val="fr-CA"/>
            </w:rPr>
          </w:pPr>
          <w:r w:rsidRPr="00A15023">
            <w:rPr>
              <w:lang w:val="fr-CA"/>
            </w:rPr>
            <w:t xml:space="preserve">Table des matières </w:t>
          </w:r>
        </w:p>
        <w:p w14:paraId="0D7753BA" w14:textId="15A6D100" w:rsidR="00AF5747" w:rsidRDefault="008240E0">
          <w:pPr>
            <w:pStyle w:val="TOC1"/>
            <w:rPr>
              <w:rFonts w:eastAsiaTheme="minorEastAsia"/>
              <w:noProof/>
              <w:lang w:val="en-CA" w:eastAsia="en-CA"/>
            </w:rPr>
          </w:pPr>
          <w:r w:rsidRPr="00A15023">
            <w:rPr>
              <w:lang w:val="fr-CA"/>
            </w:rPr>
            <w:fldChar w:fldCharType="begin"/>
          </w:r>
          <w:r w:rsidRPr="00A15023">
            <w:rPr>
              <w:lang w:val="fr-CA"/>
            </w:rPr>
            <w:instrText xml:space="preserve"> TOC \o "1-3" \h \z \u </w:instrText>
          </w:r>
          <w:r w:rsidRPr="00A15023">
            <w:rPr>
              <w:lang w:val="fr-CA"/>
            </w:rPr>
            <w:fldChar w:fldCharType="separate"/>
          </w:r>
          <w:hyperlink w:anchor="_Toc102121282" w:history="1">
            <w:r w:rsidR="00AF5747" w:rsidRPr="006D5771">
              <w:rPr>
                <w:rStyle w:val="Hyperlink"/>
                <w:b/>
                <w:noProof/>
                <w:lang w:val="fr-CA"/>
              </w:rPr>
              <w:t>1</w:t>
            </w:r>
            <w:r w:rsidR="00AF5747">
              <w:rPr>
                <w:rFonts w:eastAsiaTheme="minorEastAsia"/>
                <w:noProof/>
                <w:lang w:val="en-CA" w:eastAsia="en-CA"/>
              </w:rPr>
              <w:tab/>
            </w:r>
            <w:r w:rsidR="00AF5747" w:rsidRPr="006D5771">
              <w:rPr>
                <w:rStyle w:val="Hyperlink"/>
                <w:b/>
                <w:noProof/>
                <w:lang w:val="fr-CA"/>
              </w:rPr>
              <w:t>Contexte</w:t>
            </w:r>
            <w:r w:rsidR="00AF5747">
              <w:rPr>
                <w:noProof/>
                <w:webHidden/>
              </w:rPr>
              <w:tab/>
            </w:r>
            <w:r w:rsidR="00AF5747">
              <w:rPr>
                <w:noProof/>
                <w:webHidden/>
              </w:rPr>
              <w:fldChar w:fldCharType="begin"/>
            </w:r>
            <w:r w:rsidR="00AF5747">
              <w:rPr>
                <w:noProof/>
                <w:webHidden/>
              </w:rPr>
              <w:instrText xml:space="preserve"> PAGEREF _Toc102121282 \h </w:instrText>
            </w:r>
            <w:r w:rsidR="00AF5747">
              <w:rPr>
                <w:noProof/>
                <w:webHidden/>
              </w:rPr>
            </w:r>
            <w:r w:rsidR="00AF5747">
              <w:rPr>
                <w:noProof/>
                <w:webHidden/>
              </w:rPr>
              <w:fldChar w:fldCharType="separate"/>
            </w:r>
            <w:r w:rsidR="00AF5747">
              <w:rPr>
                <w:noProof/>
                <w:webHidden/>
              </w:rPr>
              <w:t>4</w:t>
            </w:r>
            <w:r w:rsidR="00AF5747">
              <w:rPr>
                <w:noProof/>
                <w:webHidden/>
              </w:rPr>
              <w:fldChar w:fldCharType="end"/>
            </w:r>
          </w:hyperlink>
        </w:p>
        <w:p w14:paraId="35D3C536" w14:textId="014523E6" w:rsidR="00AF5747" w:rsidRDefault="00D3079D">
          <w:pPr>
            <w:pStyle w:val="TOC2"/>
            <w:rPr>
              <w:rFonts w:eastAsiaTheme="minorEastAsia"/>
              <w:noProof/>
              <w:lang w:val="en-CA" w:eastAsia="en-CA"/>
            </w:rPr>
          </w:pPr>
          <w:hyperlink w:anchor="_Toc102121283" w:history="1">
            <w:r w:rsidR="00AF5747" w:rsidRPr="006D5771">
              <w:rPr>
                <w:rStyle w:val="Hyperlink"/>
                <w:b/>
                <w:bCs/>
                <w:noProof/>
                <w:lang w:val="fr-CA"/>
              </w:rPr>
              <w:t>1.1</w:t>
            </w:r>
            <w:r w:rsidR="00AF5747">
              <w:rPr>
                <w:rFonts w:eastAsiaTheme="minorEastAsia"/>
                <w:noProof/>
                <w:lang w:val="en-CA" w:eastAsia="en-CA"/>
              </w:rPr>
              <w:tab/>
            </w:r>
            <w:r w:rsidR="00AF5747" w:rsidRPr="006D5771">
              <w:rPr>
                <w:rStyle w:val="Hyperlink"/>
                <w:rFonts w:eastAsia="Times New Roman" w:cstheme="minorHAnsi"/>
                <w:b/>
                <w:noProof/>
                <w:lang w:val="fr-CA" w:eastAsia="fr-CA"/>
              </w:rPr>
              <w:t>Comment utiliser le présent document</w:t>
            </w:r>
            <w:r w:rsidR="00AF5747">
              <w:rPr>
                <w:noProof/>
                <w:webHidden/>
              </w:rPr>
              <w:tab/>
            </w:r>
            <w:r w:rsidR="00AF5747">
              <w:rPr>
                <w:noProof/>
                <w:webHidden/>
              </w:rPr>
              <w:fldChar w:fldCharType="begin"/>
            </w:r>
            <w:r w:rsidR="00AF5747">
              <w:rPr>
                <w:noProof/>
                <w:webHidden/>
              </w:rPr>
              <w:instrText xml:space="preserve"> PAGEREF _Toc102121283 \h </w:instrText>
            </w:r>
            <w:r w:rsidR="00AF5747">
              <w:rPr>
                <w:noProof/>
                <w:webHidden/>
              </w:rPr>
            </w:r>
            <w:r w:rsidR="00AF5747">
              <w:rPr>
                <w:noProof/>
                <w:webHidden/>
              </w:rPr>
              <w:fldChar w:fldCharType="separate"/>
            </w:r>
            <w:r w:rsidR="00AF5747">
              <w:rPr>
                <w:noProof/>
                <w:webHidden/>
              </w:rPr>
              <w:t>4</w:t>
            </w:r>
            <w:r w:rsidR="00AF5747">
              <w:rPr>
                <w:noProof/>
                <w:webHidden/>
              </w:rPr>
              <w:fldChar w:fldCharType="end"/>
            </w:r>
          </w:hyperlink>
        </w:p>
        <w:p w14:paraId="18417CC4" w14:textId="795DF708" w:rsidR="00AF5747" w:rsidRDefault="00D3079D">
          <w:pPr>
            <w:pStyle w:val="TOC2"/>
            <w:rPr>
              <w:rFonts w:eastAsiaTheme="minorEastAsia"/>
              <w:noProof/>
              <w:lang w:val="en-CA" w:eastAsia="en-CA"/>
            </w:rPr>
          </w:pPr>
          <w:hyperlink w:anchor="_Toc102121284" w:history="1">
            <w:r w:rsidR="00AF5747" w:rsidRPr="006D5771">
              <w:rPr>
                <w:rStyle w:val="Hyperlink"/>
                <w:b/>
                <w:bCs/>
                <w:noProof/>
                <w:lang w:val="fr-CA"/>
              </w:rPr>
              <w:t>1.2</w:t>
            </w:r>
            <w:r w:rsidR="00AF5747">
              <w:rPr>
                <w:rFonts w:eastAsiaTheme="minorEastAsia"/>
                <w:noProof/>
                <w:lang w:val="en-CA" w:eastAsia="en-CA"/>
              </w:rPr>
              <w:tab/>
            </w:r>
            <w:r w:rsidR="00AF5747" w:rsidRPr="006D5771">
              <w:rPr>
                <w:rStyle w:val="Hyperlink"/>
                <w:b/>
                <w:noProof/>
                <w:lang w:val="fr-CA"/>
              </w:rPr>
              <w:t>Intention et objectifs</w:t>
            </w:r>
            <w:r w:rsidR="00AF5747">
              <w:rPr>
                <w:noProof/>
                <w:webHidden/>
              </w:rPr>
              <w:tab/>
            </w:r>
            <w:r w:rsidR="00AF5747">
              <w:rPr>
                <w:noProof/>
                <w:webHidden/>
              </w:rPr>
              <w:fldChar w:fldCharType="begin"/>
            </w:r>
            <w:r w:rsidR="00AF5747">
              <w:rPr>
                <w:noProof/>
                <w:webHidden/>
              </w:rPr>
              <w:instrText xml:space="preserve"> PAGEREF _Toc102121284 \h </w:instrText>
            </w:r>
            <w:r w:rsidR="00AF5747">
              <w:rPr>
                <w:noProof/>
                <w:webHidden/>
              </w:rPr>
            </w:r>
            <w:r w:rsidR="00AF5747">
              <w:rPr>
                <w:noProof/>
                <w:webHidden/>
              </w:rPr>
              <w:fldChar w:fldCharType="separate"/>
            </w:r>
            <w:r w:rsidR="00AF5747">
              <w:rPr>
                <w:noProof/>
                <w:webHidden/>
              </w:rPr>
              <w:t>5</w:t>
            </w:r>
            <w:r w:rsidR="00AF5747">
              <w:rPr>
                <w:noProof/>
                <w:webHidden/>
              </w:rPr>
              <w:fldChar w:fldCharType="end"/>
            </w:r>
          </w:hyperlink>
        </w:p>
        <w:p w14:paraId="235C1E02" w14:textId="4AD1AE43" w:rsidR="00AF5747" w:rsidRDefault="00D3079D">
          <w:pPr>
            <w:pStyle w:val="TOC2"/>
            <w:rPr>
              <w:rFonts w:eastAsiaTheme="minorEastAsia"/>
              <w:noProof/>
              <w:lang w:val="en-CA" w:eastAsia="en-CA"/>
            </w:rPr>
          </w:pPr>
          <w:hyperlink w:anchor="_Toc102121285" w:history="1">
            <w:r w:rsidR="00AF5747" w:rsidRPr="006D5771">
              <w:rPr>
                <w:rStyle w:val="Hyperlink"/>
                <w:b/>
                <w:bCs/>
                <w:noProof/>
                <w:lang w:val="fr-CA"/>
              </w:rPr>
              <w:t>1.3</w:t>
            </w:r>
            <w:r w:rsidR="00AF5747">
              <w:rPr>
                <w:rFonts w:eastAsiaTheme="minorEastAsia"/>
                <w:noProof/>
                <w:lang w:val="en-CA" w:eastAsia="en-CA"/>
              </w:rPr>
              <w:tab/>
            </w:r>
            <w:r w:rsidR="00AF5747" w:rsidRPr="006D5771">
              <w:rPr>
                <w:rStyle w:val="Hyperlink"/>
                <w:b/>
                <w:noProof/>
                <w:lang w:val="fr-CA"/>
              </w:rPr>
              <w:t>Contexte</w:t>
            </w:r>
            <w:r w:rsidR="00AF5747">
              <w:rPr>
                <w:noProof/>
                <w:webHidden/>
              </w:rPr>
              <w:tab/>
            </w:r>
            <w:r w:rsidR="00AF5747">
              <w:rPr>
                <w:noProof/>
                <w:webHidden/>
              </w:rPr>
              <w:fldChar w:fldCharType="begin"/>
            </w:r>
            <w:r w:rsidR="00AF5747">
              <w:rPr>
                <w:noProof/>
                <w:webHidden/>
              </w:rPr>
              <w:instrText xml:space="preserve"> PAGEREF _Toc102121285 \h </w:instrText>
            </w:r>
            <w:r w:rsidR="00AF5747">
              <w:rPr>
                <w:noProof/>
                <w:webHidden/>
              </w:rPr>
            </w:r>
            <w:r w:rsidR="00AF5747">
              <w:rPr>
                <w:noProof/>
                <w:webHidden/>
              </w:rPr>
              <w:fldChar w:fldCharType="separate"/>
            </w:r>
            <w:r w:rsidR="00AF5747">
              <w:rPr>
                <w:noProof/>
                <w:webHidden/>
              </w:rPr>
              <w:t>10</w:t>
            </w:r>
            <w:r w:rsidR="00AF5747">
              <w:rPr>
                <w:noProof/>
                <w:webHidden/>
              </w:rPr>
              <w:fldChar w:fldCharType="end"/>
            </w:r>
          </w:hyperlink>
        </w:p>
        <w:p w14:paraId="1FF7EC0D" w14:textId="5F779178" w:rsidR="00AF5747" w:rsidRDefault="00D3079D">
          <w:pPr>
            <w:pStyle w:val="TOC1"/>
            <w:rPr>
              <w:rFonts w:eastAsiaTheme="minorEastAsia"/>
              <w:noProof/>
              <w:lang w:val="en-CA" w:eastAsia="en-CA"/>
            </w:rPr>
          </w:pPr>
          <w:hyperlink w:anchor="_Toc102121286" w:history="1">
            <w:r w:rsidR="00AF5747" w:rsidRPr="006D5771">
              <w:rPr>
                <w:rStyle w:val="Hyperlink"/>
                <w:rFonts w:cstheme="minorHAnsi"/>
                <w:b/>
                <w:bCs/>
                <w:noProof/>
                <w:lang w:val="fr-CA"/>
              </w:rPr>
              <w:t>2</w:t>
            </w:r>
            <w:r w:rsidR="00AF5747">
              <w:rPr>
                <w:rFonts w:eastAsiaTheme="minorEastAsia"/>
                <w:noProof/>
                <w:lang w:val="en-CA" w:eastAsia="en-CA"/>
              </w:rPr>
              <w:tab/>
            </w:r>
            <w:r w:rsidR="00AF5747" w:rsidRPr="006D5771">
              <w:rPr>
                <w:rStyle w:val="Hyperlink"/>
                <w:rFonts w:cstheme="minorHAnsi"/>
                <w:b/>
                <w:bCs/>
                <w:noProof/>
                <w:lang w:val="fr-CA"/>
              </w:rPr>
              <w:t>Principes directeurs</w:t>
            </w:r>
            <w:r w:rsidR="00AF5747">
              <w:rPr>
                <w:noProof/>
                <w:webHidden/>
              </w:rPr>
              <w:tab/>
            </w:r>
            <w:r w:rsidR="00AF5747">
              <w:rPr>
                <w:noProof/>
                <w:webHidden/>
              </w:rPr>
              <w:fldChar w:fldCharType="begin"/>
            </w:r>
            <w:r w:rsidR="00AF5747">
              <w:rPr>
                <w:noProof/>
                <w:webHidden/>
              </w:rPr>
              <w:instrText xml:space="preserve"> PAGEREF _Toc102121286 \h </w:instrText>
            </w:r>
            <w:r w:rsidR="00AF5747">
              <w:rPr>
                <w:noProof/>
                <w:webHidden/>
              </w:rPr>
            </w:r>
            <w:r w:rsidR="00AF5747">
              <w:rPr>
                <w:noProof/>
                <w:webHidden/>
              </w:rPr>
              <w:fldChar w:fldCharType="separate"/>
            </w:r>
            <w:r w:rsidR="00AF5747">
              <w:rPr>
                <w:noProof/>
                <w:webHidden/>
              </w:rPr>
              <w:t>12</w:t>
            </w:r>
            <w:r w:rsidR="00AF5747">
              <w:rPr>
                <w:noProof/>
                <w:webHidden/>
              </w:rPr>
              <w:fldChar w:fldCharType="end"/>
            </w:r>
          </w:hyperlink>
        </w:p>
        <w:p w14:paraId="0527607B" w14:textId="4978DFCC" w:rsidR="00AF5747" w:rsidRDefault="00D3079D">
          <w:pPr>
            <w:pStyle w:val="TOC2"/>
            <w:rPr>
              <w:rFonts w:eastAsiaTheme="minorEastAsia"/>
              <w:noProof/>
              <w:lang w:val="en-CA" w:eastAsia="en-CA"/>
            </w:rPr>
          </w:pPr>
          <w:hyperlink w:anchor="_Toc102121287" w:history="1">
            <w:r w:rsidR="00AF5747" w:rsidRPr="006D5771">
              <w:rPr>
                <w:rStyle w:val="Hyperlink"/>
                <w:rFonts w:cstheme="minorHAnsi"/>
                <w:b/>
                <w:bCs/>
                <w:noProof/>
                <w:lang w:val="fr-CA"/>
              </w:rPr>
              <w:t>2.1</w:t>
            </w:r>
            <w:r w:rsidR="00AF5747">
              <w:rPr>
                <w:rFonts w:eastAsiaTheme="minorEastAsia"/>
                <w:noProof/>
                <w:lang w:val="en-CA" w:eastAsia="en-CA"/>
              </w:rPr>
              <w:tab/>
            </w:r>
            <w:r w:rsidR="00AF5747" w:rsidRPr="006D5771">
              <w:rPr>
                <w:rStyle w:val="Hyperlink"/>
                <w:rFonts w:cstheme="minorHAnsi"/>
                <w:b/>
                <w:bCs/>
                <w:noProof/>
                <w:lang w:val="fr-CA"/>
              </w:rPr>
              <w:t>Appels à l’action de la Commission de vérité et réconciliation</w:t>
            </w:r>
            <w:r w:rsidR="00AF5747">
              <w:rPr>
                <w:noProof/>
                <w:webHidden/>
              </w:rPr>
              <w:tab/>
            </w:r>
            <w:r w:rsidR="00AF5747">
              <w:rPr>
                <w:noProof/>
                <w:webHidden/>
              </w:rPr>
              <w:fldChar w:fldCharType="begin"/>
            </w:r>
            <w:r w:rsidR="00AF5747">
              <w:rPr>
                <w:noProof/>
                <w:webHidden/>
              </w:rPr>
              <w:instrText xml:space="preserve"> PAGEREF _Toc102121287 \h </w:instrText>
            </w:r>
            <w:r w:rsidR="00AF5747">
              <w:rPr>
                <w:noProof/>
                <w:webHidden/>
              </w:rPr>
            </w:r>
            <w:r w:rsidR="00AF5747">
              <w:rPr>
                <w:noProof/>
                <w:webHidden/>
              </w:rPr>
              <w:fldChar w:fldCharType="separate"/>
            </w:r>
            <w:r w:rsidR="00AF5747">
              <w:rPr>
                <w:noProof/>
                <w:webHidden/>
              </w:rPr>
              <w:t>12</w:t>
            </w:r>
            <w:r w:rsidR="00AF5747">
              <w:rPr>
                <w:noProof/>
                <w:webHidden/>
              </w:rPr>
              <w:fldChar w:fldCharType="end"/>
            </w:r>
          </w:hyperlink>
        </w:p>
        <w:p w14:paraId="52ACF32C" w14:textId="23277AF9" w:rsidR="00AF5747" w:rsidRDefault="00D3079D">
          <w:pPr>
            <w:pStyle w:val="TOC3"/>
            <w:rPr>
              <w:rFonts w:eastAsiaTheme="minorEastAsia"/>
              <w:noProof/>
              <w:lang w:val="en-CA" w:eastAsia="en-CA"/>
            </w:rPr>
          </w:pPr>
          <w:hyperlink w:anchor="_Toc102121288" w:history="1">
            <w:r w:rsidR="00AF5747" w:rsidRPr="006D5771">
              <w:rPr>
                <w:rStyle w:val="Hyperlink"/>
                <w:rFonts w:cstheme="minorHAnsi"/>
                <w:b/>
                <w:bCs/>
                <w:noProof/>
                <w:lang w:val="fr-CA"/>
                <w14:scene3d>
                  <w14:camera w14:prst="orthographicFront"/>
                  <w14:lightRig w14:rig="threePt" w14:dir="t">
                    <w14:rot w14:lat="0" w14:lon="0" w14:rev="0"/>
                  </w14:lightRig>
                </w14:scene3d>
              </w:rPr>
              <w:t>2.1.1</w:t>
            </w:r>
            <w:r w:rsidR="00AF5747">
              <w:rPr>
                <w:rFonts w:eastAsiaTheme="minorEastAsia"/>
                <w:noProof/>
                <w:lang w:val="en-CA" w:eastAsia="en-CA"/>
              </w:rPr>
              <w:tab/>
            </w:r>
            <w:r w:rsidR="00AF5747" w:rsidRPr="006D5771">
              <w:rPr>
                <w:rStyle w:val="Hyperlink"/>
                <w:rFonts w:cstheme="minorHAnsi"/>
                <w:b/>
                <w:bCs/>
                <w:noProof/>
                <w:lang w:val="fr-CA"/>
              </w:rPr>
              <w:t>Langue et culture</w:t>
            </w:r>
            <w:r w:rsidR="00AF5747">
              <w:rPr>
                <w:noProof/>
                <w:webHidden/>
              </w:rPr>
              <w:tab/>
            </w:r>
            <w:r w:rsidR="00AF5747">
              <w:rPr>
                <w:noProof/>
                <w:webHidden/>
              </w:rPr>
              <w:fldChar w:fldCharType="begin"/>
            </w:r>
            <w:r w:rsidR="00AF5747">
              <w:rPr>
                <w:noProof/>
                <w:webHidden/>
              </w:rPr>
              <w:instrText xml:space="preserve"> PAGEREF _Toc102121288 \h </w:instrText>
            </w:r>
            <w:r w:rsidR="00AF5747">
              <w:rPr>
                <w:noProof/>
                <w:webHidden/>
              </w:rPr>
            </w:r>
            <w:r w:rsidR="00AF5747">
              <w:rPr>
                <w:noProof/>
                <w:webHidden/>
              </w:rPr>
              <w:fldChar w:fldCharType="separate"/>
            </w:r>
            <w:r w:rsidR="00AF5747">
              <w:rPr>
                <w:noProof/>
                <w:webHidden/>
              </w:rPr>
              <w:t>12</w:t>
            </w:r>
            <w:r w:rsidR="00AF5747">
              <w:rPr>
                <w:noProof/>
                <w:webHidden/>
              </w:rPr>
              <w:fldChar w:fldCharType="end"/>
            </w:r>
          </w:hyperlink>
        </w:p>
        <w:p w14:paraId="4FF9CA6E" w14:textId="5C591EF0" w:rsidR="00AF5747" w:rsidRDefault="00D3079D">
          <w:pPr>
            <w:pStyle w:val="TOC3"/>
            <w:rPr>
              <w:rFonts w:eastAsiaTheme="minorEastAsia"/>
              <w:noProof/>
              <w:lang w:val="en-CA" w:eastAsia="en-CA"/>
            </w:rPr>
          </w:pPr>
          <w:hyperlink w:anchor="_Toc102121289" w:history="1">
            <w:r w:rsidR="00AF5747" w:rsidRPr="006D5771">
              <w:rPr>
                <w:rStyle w:val="Hyperlink"/>
                <w:rFonts w:cstheme="minorHAnsi"/>
                <w:b/>
                <w:bCs/>
                <w:noProof/>
                <w:lang w:val="fr-CA"/>
                <w14:scene3d>
                  <w14:camera w14:prst="orthographicFront"/>
                  <w14:lightRig w14:rig="threePt" w14:dir="t">
                    <w14:rot w14:lat="0" w14:lon="0" w14:rev="0"/>
                  </w14:lightRig>
                </w14:scene3d>
              </w:rPr>
              <w:t>2.1.2</w:t>
            </w:r>
            <w:r w:rsidR="00AF5747">
              <w:rPr>
                <w:rFonts w:eastAsiaTheme="minorEastAsia"/>
                <w:noProof/>
                <w:lang w:val="en-CA" w:eastAsia="en-CA"/>
              </w:rPr>
              <w:tab/>
            </w:r>
            <w:r w:rsidR="00AF5747" w:rsidRPr="006D5771">
              <w:rPr>
                <w:rStyle w:val="Hyperlink"/>
                <w:rFonts w:eastAsia="Times New Roman" w:cstheme="minorHAnsi"/>
                <w:b/>
                <w:noProof/>
                <w:lang w:val="fr-CA" w:eastAsia="fr-CA"/>
              </w:rPr>
              <w:t>Perfectionnement professionnel et formation à l’intention des fonctionnaires</w:t>
            </w:r>
            <w:r w:rsidR="00AF5747">
              <w:rPr>
                <w:noProof/>
                <w:webHidden/>
              </w:rPr>
              <w:tab/>
            </w:r>
            <w:r w:rsidR="00AF5747">
              <w:rPr>
                <w:noProof/>
                <w:webHidden/>
              </w:rPr>
              <w:fldChar w:fldCharType="begin"/>
            </w:r>
            <w:r w:rsidR="00AF5747">
              <w:rPr>
                <w:noProof/>
                <w:webHidden/>
              </w:rPr>
              <w:instrText xml:space="preserve"> PAGEREF _Toc102121289 \h </w:instrText>
            </w:r>
            <w:r w:rsidR="00AF5747">
              <w:rPr>
                <w:noProof/>
                <w:webHidden/>
              </w:rPr>
            </w:r>
            <w:r w:rsidR="00AF5747">
              <w:rPr>
                <w:noProof/>
                <w:webHidden/>
              </w:rPr>
              <w:fldChar w:fldCharType="separate"/>
            </w:r>
            <w:r w:rsidR="00AF5747">
              <w:rPr>
                <w:noProof/>
                <w:webHidden/>
              </w:rPr>
              <w:t>12</w:t>
            </w:r>
            <w:r w:rsidR="00AF5747">
              <w:rPr>
                <w:noProof/>
                <w:webHidden/>
              </w:rPr>
              <w:fldChar w:fldCharType="end"/>
            </w:r>
          </w:hyperlink>
        </w:p>
        <w:p w14:paraId="3CD7C9EF" w14:textId="55785752" w:rsidR="00AF5747" w:rsidRDefault="00D3079D">
          <w:pPr>
            <w:pStyle w:val="TOC3"/>
            <w:rPr>
              <w:rFonts w:eastAsiaTheme="minorEastAsia"/>
              <w:noProof/>
              <w:lang w:val="en-CA" w:eastAsia="en-CA"/>
            </w:rPr>
          </w:pPr>
          <w:hyperlink w:anchor="_Toc102121290" w:history="1">
            <w:r w:rsidR="00AF5747" w:rsidRPr="006D5771">
              <w:rPr>
                <w:rStyle w:val="Hyperlink"/>
                <w:rFonts w:cstheme="minorHAnsi"/>
                <w:b/>
                <w:bCs/>
                <w:noProof/>
                <w:lang w:val="fr-CA"/>
                <w14:scene3d>
                  <w14:camera w14:prst="orthographicFront"/>
                  <w14:lightRig w14:rig="threePt" w14:dir="t">
                    <w14:rot w14:lat="0" w14:lon="0" w14:rev="0"/>
                  </w14:lightRig>
                </w14:scene3d>
              </w:rPr>
              <w:t>2.1.3</w:t>
            </w:r>
            <w:r w:rsidR="00AF5747">
              <w:rPr>
                <w:rFonts w:eastAsiaTheme="minorEastAsia"/>
                <w:noProof/>
                <w:lang w:val="en-CA" w:eastAsia="en-CA"/>
              </w:rPr>
              <w:tab/>
            </w:r>
            <w:r w:rsidR="00AF5747" w:rsidRPr="006D5771">
              <w:rPr>
                <w:rStyle w:val="Hyperlink"/>
                <w:rFonts w:cstheme="minorHAnsi"/>
                <w:b/>
                <w:bCs/>
                <w:noProof/>
                <w:lang w:val="fr-CA"/>
              </w:rPr>
              <w:t>Commémoration</w:t>
            </w:r>
            <w:r w:rsidR="00AF5747">
              <w:rPr>
                <w:noProof/>
                <w:webHidden/>
              </w:rPr>
              <w:tab/>
            </w:r>
            <w:r w:rsidR="00AF5747">
              <w:rPr>
                <w:noProof/>
                <w:webHidden/>
              </w:rPr>
              <w:fldChar w:fldCharType="begin"/>
            </w:r>
            <w:r w:rsidR="00AF5747">
              <w:rPr>
                <w:noProof/>
                <w:webHidden/>
              </w:rPr>
              <w:instrText xml:space="preserve"> PAGEREF _Toc102121290 \h </w:instrText>
            </w:r>
            <w:r w:rsidR="00AF5747">
              <w:rPr>
                <w:noProof/>
                <w:webHidden/>
              </w:rPr>
            </w:r>
            <w:r w:rsidR="00AF5747">
              <w:rPr>
                <w:noProof/>
                <w:webHidden/>
              </w:rPr>
              <w:fldChar w:fldCharType="separate"/>
            </w:r>
            <w:r w:rsidR="00AF5747">
              <w:rPr>
                <w:noProof/>
                <w:webHidden/>
              </w:rPr>
              <w:t>13</w:t>
            </w:r>
            <w:r w:rsidR="00AF5747">
              <w:rPr>
                <w:noProof/>
                <w:webHidden/>
              </w:rPr>
              <w:fldChar w:fldCharType="end"/>
            </w:r>
          </w:hyperlink>
        </w:p>
        <w:p w14:paraId="3D6AA5D9" w14:textId="02428AC5" w:rsidR="00AF5747" w:rsidRDefault="00D3079D">
          <w:pPr>
            <w:pStyle w:val="TOC3"/>
            <w:rPr>
              <w:rFonts w:eastAsiaTheme="minorEastAsia"/>
              <w:noProof/>
              <w:lang w:val="en-CA" w:eastAsia="en-CA"/>
            </w:rPr>
          </w:pPr>
          <w:hyperlink w:anchor="_Toc102121291" w:history="1">
            <w:r w:rsidR="00AF5747" w:rsidRPr="006D5771">
              <w:rPr>
                <w:rStyle w:val="Hyperlink"/>
                <w:rFonts w:cstheme="minorHAnsi"/>
                <w:b/>
                <w:bCs/>
                <w:noProof/>
                <w:lang w:val="fr-CA"/>
                <w14:scene3d>
                  <w14:camera w14:prst="orthographicFront"/>
                  <w14:lightRig w14:rig="threePt" w14:dir="t">
                    <w14:rot w14:lat="0" w14:lon="0" w14:rev="0"/>
                  </w14:lightRig>
                </w14:scene3d>
              </w:rPr>
              <w:t>2.1.4</w:t>
            </w:r>
            <w:r w:rsidR="00AF5747">
              <w:rPr>
                <w:rFonts w:eastAsiaTheme="minorEastAsia"/>
                <w:noProof/>
                <w:lang w:val="en-CA" w:eastAsia="en-CA"/>
              </w:rPr>
              <w:tab/>
            </w:r>
            <w:r w:rsidR="00AF5747" w:rsidRPr="006D5771">
              <w:rPr>
                <w:rStyle w:val="Hyperlink"/>
                <w:rFonts w:eastAsia="Times New Roman" w:cstheme="minorHAnsi"/>
                <w:b/>
                <w:noProof/>
                <w:lang w:val="fr-CA" w:eastAsia="fr-CA"/>
              </w:rPr>
              <w:t>Entreprises et réconciliation</w:t>
            </w:r>
            <w:r w:rsidR="00AF5747">
              <w:rPr>
                <w:noProof/>
                <w:webHidden/>
              </w:rPr>
              <w:tab/>
            </w:r>
            <w:r w:rsidR="00AF5747">
              <w:rPr>
                <w:noProof/>
                <w:webHidden/>
              </w:rPr>
              <w:fldChar w:fldCharType="begin"/>
            </w:r>
            <w:r w:rsidR="00AF5747">
              <w:rPr>
                <w:noProof/>
                <w:webHidden/>
              </w:rPr>
              <w:instrText xml:space="preserve"> PAGEREF _Toc102121291 \h </w:instrText>
            </w:r>
            <w:r w:rsidR="00AF5747">
              <w:rPr>
                <w:noProof/>
                <w:webHidden/>
              </w:rPr>
            </w:r>
            <w:r w:rsidR="00AF5747">
              <w:rPr>
                <w:noProof/>
                <w:webHidden/>
              </w:rPr>
              <w:fldChar w:fldCharType="separate"/>
            </w:r>
            <w:r w:rsidR="00AF5747">
              <w:rPr>
                <w:noProof/>
                <w:webHidden/>
              </w:rPr>
              <w:t>13</w:t>
            </w:r>
            <w:r w:rsidR="00AF5747">
              <w:rPr>
                <w:noProof/>
                <w:webHidden/>
              </w:rPr>
              <w:fldChar w:fldCharType="end"/>
            </w:r>
          </w:hyperlink>
        </w:p>
        <w:p w14:paraId="3F694F5F" w14:textId="3FDC492F" w:rsidR="00AF5747" w:rsidRDefault="00D3079D">
          <w:pPr>
            <w:pStyle w:val="TOC2"/>
            <w:rPr>
              <w:rFonts w:eastAsiaTheme="minorEastAsia"/>
              <w:noProof/>
              <w:lang w:val="en-CA" w:eastAsia="en-CA"/>
            </w:rPr>
          </w:pPr>
          <w:hyperlink w:anchor="_Toc102121292" w:history="1">
            <w:r w:rsidR="00AF5747" w:rsidRPr="006D5771">
              <w:rPr>
                <w:rStyle w:val="Hyperlink"/>
                <w:rFonts w:cstheme="minorHAnsi"/>
                <w:b/>
                <w:bCs/>
                <w:i/>
                <w:noProof/>
                <w:lang w:val="fr-CA"/>
              </w:rPr>
              <w:t>2.2</w:t>
            </w:r>
            <w:r w:rsidR="00AF5747">
              <w:rPr>
                <w:rFonts w:eastAsiaTheme="minorEastAsia"/>
                <w:noProof/>
                <w:lang w:val="en-CA" w:eastAsia="en-CA"/>
              </w:rPr>
              <w:tab/>
            </w:r>
            <w:r w:rsidR="00AF5747" w:rsidRPr="006D5771">
              <w:rPr>
                <w:rStyle w:val="Hyperlink"/>
                <w:rFonts w:eastAsia="Times New Roman" w:cstheme="minorHAnsi"/>
                <w:b/>
                <w:i/>
                <w:noProof/>
                <w:lang w:val="fr-CA" w:eastAsia="fr-CA"/>
              </w:rPr>
              <w:t>Loi sur la Déclaration des Nations Unies sur les droits des peuples autochtones</w:t>
            </w:r>
            <w:r w:rsidR="00AF5747">
              <w:rPr>
                <w:noProof/>
                <w:webHidden/>
              </w:rPr>
              <w:tab/>
            </w:r>
            <w:r w:rsidR="00AF5747">
              <w:rPr>
                <w:noProof/>
                <w:webHidden/>
              </w:rPr>
              <w:fldChar w:fldCharType="begin"/>
            </w:r>
            <w:r w:rsidR="00AF5747">
              <w:rPr>
                <w:noProof/>
                <w:webHidden/>
              </w:rPr>
              <w:instrText xml:space="preserve"> PAGEREF _Toc102121292 \h </w:instrText>
            </w:r>
            <w:r w:rsidR="00AF5747">
              <w:rPr>
                <w:noProof/>
                <w:webHidden/>
              </w:rPr>
            </w:r>
            <w:r w:rsidR="00AF5747">
              <w:rPr>
                <w:noProof/>
                <w:webHidden/>
              </w:rPr>
              <w:fldChar w:fldCharType="separate"/>
            </w:r>
            <w:r w:rsidR="00AF5747">
              <w:rPr>
                <w:noProof/>
                <w:webHidden/>
              </w:rPr>
              <w:t>13</w:t>
            </w:r>
            <w:r w:rsidR="00AF5747">
              <w:rPr>
                <w:noProof/>
                <w:webHidden/>
              </w:rPr>
              <w:fldChar w:fldCharType="end"/>
            </w:r>
          </w:hyperlink>
        </w:p>
        <w:p w14:paraId="4616CBAC" w14:textId="71E3E2D9" w:rsidR="00AF5747" w:rsidRDefault="00D3079D">
          <w:pPr>
            <w:pStyle w:val="TOC2"/>
            <w:rPr>
              <w:rFonts w:eastAsiaTheme="minorEastAsia"/>
              <w:noProof/>
              <w:lang w:val="en-CA" w:eastAsia="en-CA"/>
            </w:rPr>
          </w:pPr>
          <w:hyperlink w:anchor="_Toc102121293" w:history="1">
            <w:r w:rsidR="00AF5747" w:rsidRPr="006D5771">
              <w:rPr>
                <w:rStyle w:val="Hyperlink"/>
                <w:rFonts w:cstheme="minorHAnsi"/>
                <w:b/>
                <w:bCs/>
                <w:noProof/>
                <w:lang w:val="fr-CA"/>
              </w:rPr>
              <w:t>2.3</w:t>
            </w:r>
            <w:r w:rsidR="00AF5747">
              <w:rPr>
                <w:rFonts w:eastAsiaTheme="minorEastAsia"/>
                <w:noProof/>
                <w:lang w:val="en-CA" w:eastAsia="en-CA"/>
              </w:rPr>
              <w:tab/>
            </w:r>
            <w:r w:rsidR="00AF5747" w:rsidRPr="006D5771">
              <w:rPr>
                <w:rStyle w:val="Hyperlink"/>
                <w:rFonts w:eastAsia="Times New Roman" w:cstheme="minorHAnsi"/>
                <w:b/>
                <w:noProof/>
                <w:lang w:val="fr-CA" w:eastAsia="fr-CA"/>
              </w:rPr>
              <w:t>Cultures des Premières nations, Inuits et Métis</w:t>
            </w:r>
            <w:r w:rsidR="00AF5747">
              <w:rPr>
                <w:noProof/>
                <w:webHidden/>
              </w:rPr>
              <w:tab/>
            </w:r>
            <w:r w:rsidR="00AF5747">
              <w:rPr>
                <w:noProof/>
                <w:webHidden/>
              </w:rPr>
              <w:fldChar w:fldCharType="begin"/>
            </w:r>
            <w:r w:rsidR="00AF5747">
              <w:rPr>
                <w:noProof/>
                <w:webHidden/>
              </w:rPr>
              <w:instrText xml:space="preserve"> PAGEREF _Toc102121293 \h </w:instrText>
            </w:r>
            <w:r w:rsidR="00AF5747">
              <w:rPr>
                <w:noProof/>
                <w:webHidden/>
              </w:rPr>
            </w:r>
            <w:r w:rsidR="00AF5747">
              <w:rPr>
                <w:noProof/>
                <w:webHidden/>
              </w:rPr>
              <w:fldChar w:fldCharType="separate"/>
            </w:r>
            <w:r w:rsidR="00AF5747">
              <w:rPr>
                <w:noProof/>
                <w:webHidden/>
              </w:rPr>
              <w:t>14</w:t>
            </w:r>
            <w:r w:rsidR="00AF5747">
              <w:rPr>
                <w:noProof/>
                <w:webHidden/>
              </w:rPr>
              <w:fldChar w:fldCharType="end"/>
            </w:r>
          </w:hyperlink>
        </w:p>
        <w:p w14:paraId="73906F5B" w14:textId="1BB5D255" w:rsidR="00AF5747" w:rsidRDefault="00D3079D">
          <w:pPr>
            <w:pStyle w:val="TOC2"/>
            <w:rPr>
              <w:rFonts w:eastAsiaTheme="minorEastAsia"/>
              <w:noProof/>
              <w:lang w:val="en-CA" w:eastAsia="en-CA"/>
            </w:rPr>
          </w:pPr>
          <w:hyperlink w:anchor="_Toc102121294" w:history="1">
            <w:r w:rsidR="00AF5747" w:rsidRPr="006D5771">
              <w:rPr>
                <w:rStyle w:val="Hyperlink"/>
                <w:rFonts w:cstheme="minorHAnsi"/>
                <w:b/>
                <w:bCs/>
                <w:noProof/>
                <w:lang w:val="fr-CA"/>
              </w:rPr>
              <w:t>2.4</w:t>
            </w:r>
            <w:r w:rsidR="00AF5747">
              <w:rPr>
                <w:rFonts w:eastAsiaTheme="minorEastAsia"/>
                <w:noProof/>
                <w:lang w:val="en-CA" w:eastAsia="en-CA"/>
              </w:rPr>
              <w:tab/>
            </w:r>
            <w:r w:rsidR="00AF5747" w:rsidRPr="006D5771">
              <w:rPr>
                <w:rStyle w:val="Hyperlink"/>
                <w:rFonts w:cstheme="minorHAnsi"/>
                <w:b/>
                <w:bCs/>
                <w:noProof/>
                <w:lang w:val="fr-CA"/>
              </w:rPr>
              <w:t>Considérations géographiques</w:t>
            </w:r>
            <w:r w:rsidR="00AF5747">
              <w:rPr>
                <w:noProof/>
                <w:webHidden/>
              </w:rPr>
              <w:tab/>
            </w:r>
            <w:r w:rsidR="00AF5747">
              <w:rPr>
                <w:noProof/>
                <w:webHidden/>
              </w:rPr>
              <w:fldChar w:fldCharType="begin"/>
            </w:r>
            <w:r w:rsidR="00AF5747">
              <w:rPr>
                <w:noProof/>
                <w:webHidden/>
              </w:rPr>
              <w:instrText xml:space="preserve"> PAGEREF _Toc102121294 \h </w:instrText>
            </w:r>
            <w:r w:rsidR="00AF5747">
              <w:rPr>
                <w:noProof/>
                <w:webHidden/>
              </w:rPr>
            </w:r>
            <w:r w:rsidR="00AF5747">
              <w:rPr>
                <w:noProof/>
                <w:webHidden/>
              </w:rPr>
              <w:fldChar w:fldCharType="separate"/>
            </w:r>
            <w:r w:rsidR="00AF5747">
              <w:rPr>
                <w:noProof/>
                <w:webHidden/>
              </w:rPr>
              <w:t>14</w:t>
            </w:r>
            <w:r w:rsidR="00AF5747">
              <w:rPr>
                <w:noProof/>
                <w:webHidden/>
              </w:rPr>
              <w:fldChar w:fldCharType="end"/>
            </w:r>
          </w:hyperlink>
        </w:p>
        <w:p w14:paraId="070CE927" w14:textId="6213CBEE" w:rsidR="00AF5747" w:rsidRDefault="00D3079D">
          <w:pPr>
            <w:pStyle w:val="TOC2"/>
            <w:rPr>
              <w:rFonts w:eastAsiaTheme="minorEastAsia"/>
              <w:noProof/>
              <w:lang w:val="en-CA" w:eastAsia="en-CA"/>
            </w:rPr>
          </w:pPr>
          <w:hyperlink w:anchor="_Toc102121295" w:history="1">
            <w:r w:rsidR="00AF5747" w:rsidRPr="006D5771">
              <w:rPr>
                <w:rStyle w:val="Hyperlink"/>
                <w:rFonts w:cstheme="minorHAnsi"/>
                <w:b/>
                <w:bCs/>
                <w:noProof/>
                <w:lang w:val="fr-CA"/>
              </w:rPr>
              <w:t>2.5</w:t>
            </w:r>
            <w:r w:rsidR="00AF5747">
              <w:rPr>
                <w:rFonts w:eastAsiaTheme="minorEastAsia"/>
                <w:noProof/>
                <w:lang w:val="en-CA" w:eastAsia="en-CA"/>
              </w:rPr>
              <w:tab/>
            </w:r>
            <w:r w:rsidR="00AF5747" w:rsidRPr="006D5771">
              <w:rPr>
                <w:rStyle w:val="Hyperlink"/>
                <w:rFonts w:cstheme="minorHAnsi"/>
                <w:b/>
                <w:bCs/>
                <w:noProof/>
                <w:lang w:val="fr-CA"/>
              </w:rPr>
              <w:t>Contexte</w:t>
            </w:r>
            <w:r w:rsidR="00AF5747">
              <w:rPr>
                <w:noProof/>
                <w:webHidden/>
              </w:rPr>
              <w:tab/>
            </w:r>
            <w:r w:rsidR="00AF5747">
              <w:rPr>
                <w:noProof/>
                <w:webHidden/>
              </w:rPr>
              <w:fldChar w:fldCharType="begin"/>
            </w:r>
            <w:r w:rsidR="00AF5747">
              <w:rPr>
                <w:noProof/>
                <w:webHidden/>
              </w:rPr>
              <w:instrText xml:space="preserve"> PAGEREF _Toc102121295 \h </w:instrText>
            </w:r>
            <w:r w:rsidR="00AF5747">
              <w:rPr>
                <w:noProof/>
                <w:webHidden/>
              </w:rPr>
            </w:r>
            <w:r w:rsidR="00AF5747">
              <w:rPr>
                <w:noProof/>
                <w:webHidden/>
              </w:rPr>
              <w:fldChar w:fldCharType="separate"/>
            </w:r>
            <w:r w:rsidR="00AF5747">
              <w:rPr>
                <w:noProof/>
                <w:webHidden/>
              </w:rPr>
              <w:t>15</w:t>
            </w:r>
            <w:r w:rsidR="00AF5747">
              <w:rPr>
                <w:noProof/>
                <w:webHidden/>
              </w:rPr>
              <w:fldChar w:fldCharType="end"/>
            </w:r>
          </w:hyperlink>
        </w:p>
        <w:p w14:paraId="155930A6" w14:textId="752EDE15" w:rsidR="00AF5747" w:rsidRDefault="00D3079D">
          <w:pPr>
            <w:pStyle w:val="TOC2"/>
            <w:rPr>
              <w:rFonts w:eastAsiaTheme="minorEastAsia"/>
              <w:noProof/>
              <w:lang w:val="en-CA" w:eastAsia="en-CA"/>
            </w:rPr>
          </w:pPr>
          <w:hyperlink w:anchor="_Toc102121296" w:history="1">
            <w:r w:rsidR="00AF5747" w:rsidRPr="006D5771">
              <w:rPr>
                <w:rStyle w:val="Hyperlink"/>
                <w:rFonts w:cstheme="minorHAnsi"/>
                <w:b/>
                <w:bCs/>
                <w:noProof/>
                <w:lang w:val="fr-CA"/>
              </w:rPr>
              <w:t>2.6</w:t>
            </w:r>
            <w:r w:rsidR="00AF5747">
              <w:rPr>
                <w:rFonts w:eastAsiaTheme="minorEastAsia"/>
                <w:noProof/>
                <w:lang w:val="en-CA" w:eastAsia="en-CA"/>
              </w:rPr>
              <w:tab/>
            </w:r>
            <w:r w:rsidR="00AF5747" w:rsidRPr="006D5771">
              <w:rPr>
                <w:rStyle w:val="Hyperlink"/>
                <w:rFonts w:cstheme="minorHAnsi"/>
                <w:b/>
                <w:bCs/>
                <w:noProof/>
                <w:lang w:val="fr-CA"/>
              </w:rPr>
              <w:t>Mobilisation des groupes autochtones locaux et des organisations représentatives</w:t>
            </w:r>
            <w:r w:rsidR="00AF5747">
              <w:rPr>
                <w:noProof/>
                <w:webHidden/>
              </w:rPr>
              <w:tab/>
            </w:r>
            <w:r w:rsidR="00AF5747">
              <w:rPr>
                <w:noProof/>
                <w:webHidden/>
              </w:rPr>
              <w:fldChar w:fldCharType="begin"/>
            </w:r>
            <w:r w:rsidR="00AF5747">
              <w:rPr>
                <w:noProof/>
                <w:webHidden/>
              </w:rPr>
              <w:instrText xml:space="preserve"> PAGEREF _Toc102121296 \h </w:instrText>
            </w:r>
            <w:r w:rsidR="00AF5747">
              <w:rPr>
                <w:noProof/>
                <w:webHidden/>
              </w:rPr>
            </w:r>
            <w:r w:rsidR="00AF5747">
              <w:rPr>
                <w:noProof/>
                <w:webHidden/>
              </w:rPr>
              <w:fldChar w:fldCharType="separate"/>
            </w:r>
            <w:r w:rsidR="00AF5747">
              <w:rPr>
                <w:noProof/>
                <w:webHidden/>
              </w:rPr>
              <w:t>16</w:t>
            </w:r>
            <w:r w:rsidR="00AF5747">
              <w:rPr>
                <w:noProof/>
                <w:webHidden/>
              </w:rPr>
              <w:fldChar w:fldCharType="end"/>
            </w:r>
          </w:hyperlink>
        </w:p>
        <w:p w14:paraId="19ABFB9E" w14:textId="546457C7" w:rsidR="00AF5747" w:rsidRDefault="00D3079D">
          <w:pPr>
            <w:pStyle w:val="TOC3"/>
            <w:rPr>
              <w:rFonts w:eastAsiaTheme="minorEastAsia"/>
              <w:noProof/>
              <w:lang w:val="en-CA" w:eastAsia="en-CA"/>
            </w:rPr>
          </w:pPr>
          <w:hyperlink w:anchor="_Toc102121297" w:history="1">
            <w:r w:rsidR="00AF5747" w:rsidRPr="006D5771">
              <w:rPr>
                <w:rStyle w:val="Hyperlink"/>
                <w:rFonts w:cstheme="minorHAnsi"/>
                <w:b/>
                <w:bCs/>
                <w:noProof/>
                <w:lang w:val="fr-CA"/>
                <w14:scene3d>
                  <w14:camera w14:prst="orthographicFront"/>
                  <w14:lightRig w14:rig="threePt" w14:dir="t">
                    <w14:rot w14:lat="0" w14:lon="0" w14:rev="0"/>
                  </w14:lightRig>
                </w14:scene3d>
              </w:rPr>
              <w:t>2.6.1</w:t>
            </w:r>
            <w:r w:rsidR="00AF5747">
              <w:rPr>
                <w:rFonts w:eastAsiaTheme="minorEastAsia"/>
                <w:noProof/>
                <w:lang w:val="en-CA" w:eastAsia="en-CA"/>
              </w:rPr>
              <w:tab/>
            </w:r>
            <w:r w:rsidR="00AF5747" w:rsidRPr="006D5771">
              <w:rPr>
                <w:rStyle w:val="Hyperlink"/>
                <w:rFonts w:cstheme="minorHAnsi"/>
                <w:b/>
                <w:bCs/>
                <w:noProof/>
                <w:lang w:val="fr-CA"/>
              </w:rPr>
              <w:t>Importance du processus</w:t>
            </w:r>
            <w:r w:rsidR="00AF5747">
              <w:rPr>
                <w:noProof/>
                <w:webHidden/>
              </w:rPr>
              <w:tab/>
            </w:r>
            <w:r w:rsidR="00AF5747">
              <w:rPr>
                <w:noProof/>
                <w:webHidden/>
              </w:rPr>
              <w:fldChar w:fldCharType="begin"/>
            </w:r>
            <w:r w:rsidR="00AF5747">
              <w:rPr>
                <w:noProof/>
                <w:webHidden/>
              </w:rPr>
              <w:instrText xml:space="preserve"> PAGEREF _Toc102121297 \h </w:instrText>
            </w:r>
            <w:r w:rsidR="00AF5747">
              <w:rPr>
                <w:noProof/>
                <w:webHidden/>
              </w:rPr>
            </w:r>
            <w:r w:rsidR="00AF5747">
              <w:rPr>
                <w:noProof/>
                <w:webHidden/>
              </w:rPr>
              <w:fldChar w:fldCharType="separate"/>
            </w:r>
            <w:r w:rsidR="00AF5747">
              <w:rPr>
                <w:noProof/>
                <w:webHidden/>
              </w:rPr>
              <w:t>17</w:t>
            </w:r>
            <w:r w:rsidR="00AF5747">
              <w:rPr>
                <w:noProof/>
                <w:webHidden/>
              </w:rPr>
              <w:fldChar w:fldCharType="end"/>
            </w:r>
          </w:hyperlink>
        </w:p>
        <w:p w14:paraId="75E08F6C" w14:textId="31750F76" w:rsidR="00AF5747" w:rsidRDefault="00D3079D">
          <w:pPr>
            <w:pStyle w:val="TOC3"/>
            <w:rPr>
              <w:rFonts w:eastAsiaTheme="minorEastAsia"/>
              <w:noProof/>
              <w:lang w:val="en-CA" w:eastAsia="en-CA"/>
            </w:rPr>
          </w:pPr>
          <w:hyperlink w:anchor="_Toc102121298" w:history="1">
            <w:r w:rsidR="00AF5747" w:rsidRPr="006D5771">
              <w:rPr>
                <w:rStyle w:val="Hyperlink"/>
                <w:rFonts w:cstheme="minorHAnsi"/>
                <w:b/>
                <w:bCs/>
                <w:noProof/>
                <w:lang w:val="fr-CA"/>
                <w14:scene3d>
                  <w14:camera w14:prst="orthographicFront"/>
                  <w14:lightRig w14:rig="threePt" w14:dir="t">
                    <w14:rot w14:lat="0" w14:lon="0" w14:rev="0"/>
                  </w14:lightRig>
                </w14:scene3d>
              </w:rPr>
              <w:t>2.6.2</w:t>
            </w:r>
            <w:r w:rsidR="00AF5747">
              <w:rPr>
                <w:rFonts w:eastAsiaTheme="minorEastAsia"/>
                <w:noProof/>
                <w:lang w:val="en-CA" w:eastAsia="en-CA"/>
              </w:rPr>
              <w:tab/>
            </w:r>
            <w:r w:rsidR="00AF5747" w:rsidRPr="006D5771">
              <w:rPr>
                <w:rStyle w:val="Hyperlink"/>
                <w:rFonts w:cstheme="minorHAnsi"/>
                <w:b/>
                <w:bCs/>
                <w:noProof/>
                <w:lang w:val="fr-CA"/>
              </w:rPr>
              <w:t>Mobilisation</w:t>
            </w:r>
            <w:r w:rsidR="00AF5747">
              <w:rPr>
                <w:noProof/>
                <w:webHidden/>
              </w:rPr>
              <w:tab/>
            </w:r>
            <w:r w:rsidR="00AF5747">
              <w:rPr>
                <w:noProof/>
                <w:webHidden/>
              </w:rPr>
              <w:fldChar w:fldCharType="begin"/>
            </w:r>
            <w:r w:rsidR="00AF5747">
              <w:rPr>
                <w:noProof/>
                <w:webHidden/>
              </w:rPr>
              <w:instrText xml:space="preserve"> PAGEREF _Toc102121298 \h </w:instrText>
            </w:r>
            <w:r w:rsidR="00AF5747">
              <w:rPr>
                <w:noProof/>
                <w:webHidden/>
              </w:rPr>
            </w:r>
            <w:r w:rsidR="00AF5747">
              <w:rPr>
                <w:noProof/>
                <w:webHidden/>
              </w:rPr>
              <w:fldChar w:fldCharType="separate"/>
            </w:r>
            <w:r w:rsidR="00AF5747">
              <w:rPr>
                <w:noProof/>
                <w:webHidden/>
              </w:rPr>
              <w:t>17</w:t>
            </w:r>
            <w:r w:rsidR="00AF5747">
              <w:rPr>
                <w:noProof/>
                <w:webHidden/>
              </w:rPr>
              <w:fldChar w:fldCharType="end"/>
            </w:r>
          </w:hyperlink>
        </w:p>
        <w:p w14:paraId="42EB16D3" w14:textId="4FC06681" w:rsidR="00AF5747" w:rsidRDefault="00D3079D">
          <w:pPr>
            <w:pStyle w:val="TOC1"/>
            <w:rPr>
              <w:rFonts w:eastAsiaTheme="minorEastAsia"/>
              <w:noProof/>
              <w:lang w:val="en-CA" w:eastAsia="en-CA"/>
            </w:rPr>
          </w:pPr>
          <w:hyperlink w:anchor="_Toc102121299" w:history="1">
            <w:r w:rsidR="00AF5747" w:rsidRPr="006D5771">
              <w:rPr>
                <w:rStyle w:val="Hyperlink"/>
                <w:rFonts w:cstheme="minorHAnsi"/>
                <w:b/>
                <w:noProof/>
                <w:lang w:val="fr-CA"/>
              </w:rPr>
              <w:t>3</w:t>
            </w:r>
            <w:r w:rsidR="00AF5747">
              <w:rPr>
                <w:rFonts w:eastAsiaTheme="minorEastAsia"/>
                <w:noProof/>
                <w:lang w:val="en-CA" w:eastAsia="en-CA"/>
              </w:rPr>
              <w:tab/>
            </w:r>
            <w:r w:rsidR="00AF5747" w:rsidRPr="006D5771">
              <w:rPr>
                <w:rStyle w:val="Hyperlink"/>
                <w:rFonts w:cstheme="minorHAnsi"/>
                <w:b/>
                <w:noProof/>
                <w:lang w:val="fr-CA"/>
              </w:rPr>
              <w:t>Reconnaissance du territoire</w:t>
            </w:r>
            <w:r w:rsidR="00AF5747">
              <w:rPr>
                <w:noProof/>
                <w:webHidden/>
              </w:rPr>
              <w:tab/>
            </w:r>
            <w:r w:rsidR="00AF5747">
              <w:rPr>
                <w:noProof/>
                <w:webHidden/>
              </w:rPr>
              <w:fldChar w:fldCharType="begin"/>
            </w:r>
            <w:r w:rsidR="00AF5747">
              <w:rPr>
                <w:noProof/>
                <w:webHidden/>
              </w:rPr>
              <w:instrText xml:space="preserve"> PAGEREF _Toc102121299 \h </w:instrText>
            </w:r>
            <w:r w:rsidR="00AF5747">
              <w:rPr>
                <w:noProof/>
                <w:webHidden/>
              </w:rPr>
            </w:r>
            <w:r w:rsidR="00AF5747">
              <w:rPr>
                <w:noProof/>
                <w:webHidden/>
              </w:rPr>
              <w:fldChar w:fldCharType="separate"/>
            </w:r>
            <w:r w:rsidR="00AF5747">
              <w:rPr>
                <w:noProof/>
                <w:webHidden/>
              </w:rPr>
              <w:t>19</w:t>
            </w:r>
            <w:r w:rsidR="00AF5747">
              <w:rPr>
                <w:noProof/>
                <w:webHidden/>
              </w:rPr>
              <w:fldChar w:fldCharType="end"/>
            </w:r>
          </w:hyperlink>
        </w:p>
        <w:p w14:paraId="4FD76867" w14:textId="329B4135" w:rsidR="00AF5747" w:rsidRDefault="00D3079D">
          <w:pPr>
            <w:pStyle w:val="TOC2"/>
            <w:rPr>
              <w:rFonts w:eastAsiaTheme="minorEastAsia"/>
              <w:noProof/>
              <w:lang w:val="en-CA" w:eastAsia="en-CA"/>
            </w:rPr>
          </w:pPr>
          <w:hyperlink w:anchor="_Toc102121300" w:history="1">
            <w:r w:rsidR="00AF5747" w:rsidRPr="006D5771">
              <w:rPr>
                <w:rStyle w:val="Hyperlink"/>
                <w:rFonts w:cstheme="minorHAnsi"/>
                <w:b/>
                <w:bCs/>
                <w:noProof/>
                <w:lang w:val="fr-CA"/>
              </w:rPr>
              <w:t>3.1</w:t>
            </w:r>
            <w:r w:rsidR="00AF5747">
              <w:rPr>
                <w:rFonts w:eastAsiaTheme="minorEastAsia"/>
                <w:noProof/>
                <w:lang w:val="en-CA" w:eastAsia="en-CA"/>
              </w:rPr>
              <w:tab/>
            </w:r>
            <w:r w:rsidR="00AF5747" w:rsidRPr="006D5771">
              <w:rPr>
                <w:rStyle w:val="Hyperlink"/>
                <w:rFonts w:cstheme="minorHAnsi"/>
                <w:b/>
                <w:noProof/>
                <w:lang w:val="fr-CA"/>
              </w:rPr>
              <w:t>Reconnaissance verbale du territoire</w:t>
            </w:r>
            <w:r w:rsidR="00AF5747">
              <w:rPr>
                <w:noProof/>
                <w:webHidden/>
              </w:rPr>
              <w:tab/>
            </w:r>
            <w:r w:rsidR="00AF5747">
              <w:rPr>
                <w:noProof/>
                <w:webHidden/>
              </w:rPr>
              <w:fldChar w:fldCharType="begin"/>
            </w:r>
            <w:r w:rsidR="00AF5747">
              <w:rPr>
                <w:noProof/>
                <w:webHidden/>
              </w:rPr>
              <w:instrText xml:space="preserve"> PAGEREF _Toc102121300 \h </w:instrText>
            </w:r>
            <w:r w:rsidR="00AF5747">
              <w:rPr>
                <w:noProof/>
                <w:webHidden/>
              </w:rPr>
            </w:r>
            <w:r w:rsidR="00AF5747">
              <w:rPr>
                <w:noProof/>
                <w:webHidden/>
              </w:rPr>
              <w:fldChar w:fldCharType="separate"/>
            </w:r>
            <w:r w:rsidR="00AF5747">
              <w:rPr>
                <w:noProof/>
                <w:webHidden/>
              </w:rPr>
              <w:t>19</w:t>
            </w:r>
            <w:r w:rsidR="00AF5747">
              <w:rPr>
                <w:noProof/>
                <w:webHidden/>
              </w:rPr>
              <w:fldChar w:fldCharType="end"/>
            </w:r>
          </w:hyperlink>
        </w:p>
        <w:p w14:paraId="15CD29C3" w14:textId="473A43B4" w:rsidR="00AF5747" w:rsidRDefault="00D3079D">
          <w:pPr>
            <w:pStyle w:val="TOC2"/>
            <w:rPr>
              <w:rFonts w:eastAsiaTheme="minorEastAsia"/>
              <w:noProof/>
              <w:lang w:val="en-CA" w:eastAsia="en-CA"/>
            </w:rPr>
          </w:pPr>
          <w:hyperlink w:anchor="_Toc102121301" w:history="1">
            <w:r w:rsidR="00AF5747" w:rsidRPr="006D5771">
              <w:rPr>
                <w:rStyle w:val="Hyperlink"/>
                <w:rFonts w:cstheme="minorHAnsi"/>
                <w:b/>
                <w:bCs/>
                <w:noProof/>
                <w:lang w:val="fr-CA"/>
              </w:rPr>
              <w:t>3.2</w:t>
            </w:r>
            <w:r w:rsidR="00AF5747">
              <w:rPr>
                <w:rFonts w:eastAsiaTheme="minorEastAsia"/>
                <w:noProof/>
                <w:lang w:val="en-CA" w:eastAsia="en-CA"/>
              </w:rPr>
              <w:tab/>
            </w:r>
            <w:r w:rsidR="00AF5747" w:rsidRPr="006D5771">
              <w:rPr>
                <w:rStyle w:val="Hyperlink"/>
                <w:rFonts w:cstheme="minorHAnsi"/>
                <w:b/>
                <w:bCs/>
                <w:noProof/>
                <w:lang w:val="fr-CA"/>
              </w:rPr>
              <w:t>Reconnaissance permanente du territoire</w:t>
            </w:r>
            <w:r w:rsidR="00AF5747">
              <w:rPr>
                <w:noProof/>
                <w:webHidden/>
              </w:rPr>
              <w:tab/>
            </w:r>
            <w:r w:rsidR="00AF5747">
              <w:rPr>
                <w:noProof/>
                <w:webHidden/>
              </w:rPr>
              <w:fldChar w:fldCharType="begin"/>
            </w:r>
            <w:r w:rsidR="00AF5747">
              <w:rPr>
                <w:noProof/>
                <w:webHidden/>
              </w:rPr>
              <w:instrText xml:space="preserve"> PAGEREF _Toc102121301 \h </w:instrText>
            </w:r>
            <w:r w:rsidR="00AF5747">
              <w:rPr>
                <w:noProof/>
                <w:webHidden/>
              </w:rPr>
            </w:r>
            <w:r w:rsidR="00AF5747">
              <w:rPr>
                <w:noProof/>
                <w:webHidden/>
              </w:rPr>
              <w:fldChar w:fldCharType="separate"/>
            </w:r>
            <w:r w:rsidR="00AF5747">
              <w:rPr>
                <w:noProof/>
                <w:webHidden/>
              </w:rPr>
              <w:t>20</w:t>
            </w:r>
            <w:r w:rsidR="00AF5747">
              <w:rPr>
                <w:noProof/>
                <w:webHidden/>
              </w:rPr>
              <w:fldChar w:fldCharType="end"/>
            </w:r>
          </w:hyperlink>
        </w:p>
        <w:p w14:paraId="7AC7D85B" w14:textId="19DD8382" w:rsidR="00AF5747" w:rsidRDefault="00D3079D">
          <w:pPr>
            <w:pStyle w:val="TOC2"/>
            <w:rPr>
              <w:rFonts w:eastAsiaTheme="minorEastAsia"/>
              <w:noProof/>
              <w:lang w:val="en-CA" w:eastAsia="en-CA"/>
            </w:rPr>
          </w:pPr>
          <w:hyperlink w:anchor="_Toc102121302" w:history="1">
            <w:r w:rsidR="00AF5747" w:rsidRPr="006D5771">
              <w:rPr>
                <w:rStyle w:val="Hyperlink"/>
                <w:rFonts w:cstheme="minorHAnsi"/>
                <w:b/>
                <w:bCs/>
                <w:noProof/>
                <w:lang w:val="fr-CA"/>
              </w:rPr>
              <w:t>3.3</w:t>
            </w:r>
            <w:r w:rsidR="00AF5747">
              <w:rPr>
                <w:rFonts w:eastAsiaTheme="minorEastAsia"/>
                <w:noProof/>
                <w:lang w:val="en-CA" w:eastAsia="en-CA"/>
              </w:rPr>
              <w:tab/>
            </w:r>
            <w:r w:rsidR="00AF5747" w:rsidRPr="006D5771">
              <w:rPr>
                <w:rStyle w:val="Hyperlink"/>
                <w:rFonts w:cstheme="minorHAnsi"/>
                <w:b/>
                <w:bCs/>
                <w:noProof/>
                <w:lang w:val="fr-CA"/>
              </w:rPr>
              <w:t>Considérations supplémentaires</w:t>
            </w:r>
            <w:r w:rsidR="00AF5747">
              <w:rPr>
                <w:noProof/>
                <w:webHidden/>
              </w:rPr>
              <w:tab/>
            </w:r>
            <w:r w:rsidR="00AF5747">
              <w:rPr>
                <w:noProof/>
                <w:webHidden/>
              </w:rPr>
              <w:fldChar w:fldCharType="begin"/>
            </w:r>
            <w:r w:rsidR="00AF5747">
              <w:rPr>
                <w:noProof/>
                <w:webHidden/>
              </w:rPr>
              <w:instrText xml:space="preserve"> PAGEREF _Toc102121302 \h </w:instrText>
            </w:r>
            <w:r w:rsidR="00AF5747">
              <w:rPr>
                <w:noProof/>
                <w:webHidden/>
              </w:rPr>
            </w:r>
            <w:r w:rsidR="00AF5747">
              <w:rPr>
                <w:noProof/>
                <w:webHidden/>
              </w:rPr>
              <w:fldChar w:fldCharType="separate"/>
            </w:r>
            <w:r w:rsidR="00AF5747">
              <w:rPr>
                <w:noProof/>
                <w:webHidden/>
              </w:rPr>
              <w:t>20</w:t>
            </w:r>
            <w:r w:rsidR="00AF5747">
              <w:rPr>
                <w:noProof/>
                <w:webHidden/>
              </w:rPr>
              <w:fldChar w:fldCharType="end"/>
            </w:r>
          </w:hyperlink>
        </w:p>
        <w:p w14:paraId="5FC415F0" w14:textId="3326B5F6" w:rsidR="00AF5747" w:rsidRDefault="00D3079D">
          <w:pPr>
            <w:pStyle w:val="TOC1"/>
            <w:rPr>
              <w:rFonts w:eastAsiaTheme="minorEastAsia"/>
              <w:noProof/>
              <w:lang w:val="en-CA" w:eastAsia="en-CA"/>
            </w:rPr>
          </w:pPr>
          <w:hyperlink w:anchor="_Toc102121303" w:history="1">
            <w:r w:rsidR="00AF5747" w:rsidRPr="006D5771">
              <w:rPr>
                <w:rStyle w:val="Hyperlink"/>
                <w:rFonts w:cstheme="minorHAnsi"/>
                <w:b/>
                <w:noProof/>
                <w:lang w:val="fr-CA"/>
              </w:rPr>
              <w:t>4</w:t>
            </w:r>
            <w:r w:rsidR="00AF5747">
              <w:rPr>
                <w:rFonts w:eastAsiaTheme="minorEastAsia"/>
                <w:noProof/>
                <w:lang w:val="en-CA" w:eastAsia="en-CA"/>
              </w:rPr>
              <w:tab/>
            </w:r>
            <w:r w:rsidR="00AF5747" w:rsidRPr="006D5771">
              <w:rPr>
                <w:rStyle w:val="Hyperlink"/>
                <w:rFonts w:cstheme="minorHAnsi"/>
                <w:b/>
                <w:bCs/>
                <w:noProof/>
                <w:lang w:val="fr-CA"/>
              </w:rPr>
              <w:t>Approvisionnement</w:t>
            </w:r>
            <w:r w:rsidR="00AF5747">
              <w:rPr>
                <w:noProof/>
                <w:webHidden/>
              </w:rPr>
              <w:tab/>
            </w:r>
            <w:r w:rsidR="00AF5747">
              <w:rPr>
                <w:noProof/>
                <w:webHidden/>
              </w:rPr>
              <w:fldChar w:fldCharType="begin"/>
            </w:r>
            <w:r w:rsidR="00AF5747">
              <w:rPr>
                <w:noProof/>
                <w:webHidden/>
              </w:rPr>
              <w:instrText xml:space="preserve"> PAGEREF _Toc102121303 \h </w:instrText>
            </w:r>
            <w:r w:rsidR="00AF5747">
              <w:rPr>
                <w:noProof/>
                <w:webHidden/>
              </w:rPr>
            </w:r>
            <w:r w:rsidR="00AF5747">
              <w:rPr>
                <w:noProof/>
                <w:webHidden/>
              </w:rPr>
              <w:fldChar w:fldCharType="separate"/>
            </w:r>
            <w:r w:rsidR="00AF5747">
              <w:rPr>
                <w:noProof/>
                <w:webHidden/>
              </w:rPr>
              <w:t>21</w:t>
            </w:r>
            <w:r w:rsidR="00AF5747">
              <w:rPr>
                <w:noProof/>
                <w:webHidden/>
              </w:rPr>
              <w:fldChar w:fldCharType="end"/>
            </w:r>
          </w:hyperlink>
        </w:p>
        <w:p w14:paraId="008A9433" w14:textId="38240995" w:rsidR="00AF5747" w:rsidRDefault="00D3079D">
          <w:pPr>
            <w:pStyle w:val="TOC1"/>
            <w:rPr>
              <w:rFonts w:eastAsiaTheme="minorEastAsia"/>
              <w:noProof/>
              <w:lang w:val="en-CA" w:eastAsia="en-CA"/>
            </w:rPr>
          </w:pPr>
          <w:hyperlink w:anchor="_Toc102121304" w:history="1">
            <w:r w:rsidR="00AF5747" w:rsidRPr="006D5771">
              <w:rPr>
                <w:rStyle w:val="Hyperlink"/>
                <w:rFonts w:cstheme="minorHAnsi"/>
                <w:b/>
                <w:bCs/>
                <w:noProof/>
                <w:lang w:val="fr-CA"/>
              </w:rPr>
              <w:t>5</w:t>
            </w:r>
            <w:r w:rsidR="00AF5747">
              <w:rPr>
                <w:rFonts w:eastAsiaTheme="minorEastAsia"/>
                <w:noProof/>
                <w:lang w:val="en-CA" w:eastAsia="en-CA"/>
              </w:rPr>
              <w:tab/>
            </w:r>
            <w:r w:rsidR="00AF5747" w:rsidRPr="006D5771">
              <w:rPr>
                <w:rStyle w:val="Hyperlink"/>
                <w:rFonts w:cstheme="minorHAnsi"/>
                <w:b/>
                <w:bCs/>
                <w:noProof/>
                <w:lang w:val="fr-CA"/>
              </w:rPr>
              <w:t>Conception d’inspiration autochtone dans le Milieu de travail GC</w:t>
            </w:r>
            <w:r w:rsidR="00AF5747">
              <w:rPr>
                <w:noProof/>
                <w:webHidden/>
              </w:rPr>
              <w:tab/>
            </w:r>
            <w:r w:rsidR="00AF5747">
              <w:rPr>
                <w:noProof/>
                <w:webHidden/>
              </w:rPr>
              <w:fldChar w:fldCharType="begin"/>
            </w:r>
            <w:r w:rsidR="00AF5747">
              <w:rPr>
                <w:noProof/>
                <w:webHidden/>
              </w:rPr>
              <w:instrText xml:space="preserve"> PAGEREF _Toc102121304 \h </w:instrText>
            </w:r>
            <w:r w:rsidR="00AF5747">
              <w:rPr>
                <w:noProof/>
                <w:webHidden/>
              </w:rPr>
            </w:r>
            <w:r w:rsidR="00AF5747">
              <w:rPr>
                <w:noProof/>
                <w:webHidden/>
              </w:rPr>
              <w:fldChar w:fldCharType="separate"/>
            </w:r>
            <w:r w:rsidR="00AF5747">
              <w:rPr>
                <w:noProof/>
                <w:webHidden/>
              </w:rPr>
              <w:t>24</w:t>
            </w:r>
            <w:r w:rsidR="00AF5747">
              <w:rPr>
                <w:noProof/>
                <w:webHidden/>
              </w:rPr>
              <w:fldChar w:fldCharType="end"/>
            </w:r>
          </w:hyperlink>
        </w:p>
        <w:p w14:paraId="5F640D3E" w14:textId="2D66B91A" w:rsidR="00AF5747" w:rsidRDefault="00D3079D">
          <w:pPr>
            <w:pStyle w:val="TOC2"/>
            <w:rPr>
              <w:rFonts w:eastAsiaTheme="minorEastAsia"/>
              <w:noProof/>
              <w:lang w:val="en-CA" w:eastAsia="en-CA"/>
            </w:rPr>
          </w:pPr>
          <w:hyperlink w:anchor="_Toc102121305" w:history="1">
            <w:r w:rsidR="00AF5747" w:rsidRPr="006D5771">
              <w:rPr>
                <w:rStyle w:val="Hyperlink"/>
                <w:rFonts w:cstheme="minorHAnsi"/>
                <w:b/>
                <w:bCs/>
                <w:noProof/>
                <w:lang w:val="fr-CA"/>
              </w:rPr>
              <w:t>5.1</w:t>
            </w:r>
            <w:r w:rsidR="00AF5747">
              <w:rPr>
                <w:rFonts w:eastAsiaTheme="minorEastAsia"/>
                <w:noProof/>
                <w:lang w:val="en-CA" w:eastAsia="en-CA"/>
              </w:rPr>
              <w:tab/>
            </w:r>
            <w:r w:rsidR="00AF5747" w:rsidRPr="006D5771">
              <w:rPr>
                <w:rStyle w:val="Hyperlink"/>
                <w:rFonts w:cstheme="minorHAnsi"/>
                <w:b/>
                <w:bCs/>
                <w:noProof/>
                <w:lang w:val="fr-CA"/>
              </w:rPr>
              <w:t>Éléments de conception recommandés</w:t>
            </w:r>
            <w:r w:rsidR="00AF5747">
              <w:rPr>
                <w:noProof/>
                <w:webHidden/>
              </w:rPr>
              <w:tab/>
            </w:r>
            <w:r w:rsidR="00AF5747">
              <w:rPr>
                <w:noProof/>
                <w:webHidden/>
              </w:rPr>
              <w:fldChar w:fldCharType="begin"/>
            </w:r>
            <w:r w:rsidR="00AF5747">
              <w:rPr>
                <w:noProof/>
                <w:webHidden/>
              </w:rPr>
              <w:instrText xml:space="preserve"> PAGEREF _Toc102121305 \h </w:instrText>
            </w:r>
            <w:r w:rsidR="00AF5747">
              <w:rPr>
                <w:noProof/>
                <w:webHidden/>
              </w:rPr>
            </w:r>
            <w:r w:rsidR="00AF5747">
              <w:rPr>
                <w:noProof/>
                <w:webHidden/>
              </w:rPr>
              <w:fldChar w:fldCharType="separate"/>
            </w:r>
            <w:r w:rsidR="00AF5747">
              <w:rPr>
                <w:noProof/>
                <w:webHidden/>
              </w:rPr>
              <w:t>24</w:t>
            </w:r>
            <w:r w:rsidR="00AF5747">
              <w:rPr>
                <w:noProof/>
                <w:webHidden/>
              </w:rPr>
              <w:fldChar w:fldCharType="end"/>
            </w:r>
          </w:hyperlink>
        </w:p>
        <w:p w14:paraId="1C5CDD84" w14:textId="7466DB47" w:rsidR="00AF5747" w:rsidRDefault="00D3079D">
          <w:pPr>
            <w:pStyle w:val="TOC3"/>
            <w:rPr>
              <w:rFonts w:eastAsiaTheme="minorEastAsia"/>
              <w:noProof/>
              <w:lang w:val="en-CA" w:eastAsia="en-CA"/>
            </w:rPr>
          </w:pPr>
          <w:hyperlink w:anchor="_Toc102121306" w:history="1">
            <w:r w:rsidR="00AF5747" w:rsidRPr="006D5771">
              <w:rPr>
                <w:rStyle w:val="Hyperlink"/>
                <w:rFonts w:cstheme="minorHAnsi"/>
                <w:b/>
                <w:bCs/>
                <w:noProof/>
                <w:lang w:val="fr-CA"/>
                <w14:scene3d>
                  <w14:camera w14:prst="orthographicFront"/>
                  <w14:lightRig w14:rig="threePt" w14:dir="t">
                    <w14:rot w14:lat="0" w14:lon="0" w14:rev="0"/>
                  </w14:lightRig>
                </w14:scene3d>
              </w:rPr>
              <w:t>5.1.1</w:t>
            </w:r>
            <w:r w:rsidR="00AF5747">
              <w:rPr>
                <w:rFonts w:eastAsiaTheme="minorEastAsia"/>
                <w:noProof/>
                <w:lang w:val="en-CA" w:eastAsia="en-CA"/>
              </w:rPr>
              <w:tab/>
            </w:r>
            <w:r w:rsidR="00AF5747" w:rsidRPr="006D5771">
              <w:rPr>
                <w:rStyle w:val="Hyperlink"/>
                <w:rFonts w:cstheme="minorHAnsi"/>
                <w:b/>
                <w:bCs/>
                <w:noProof/>
                <w:lang w:val="fr-CA"/>
              </w:rPr>
              <w:t>Durabilité et mieux-être</w:t>
            </w:r>
            <w:r w:rsidR="00AF5747">
              <w:rPr>
                <w:noProof/>
                <w:webHidden/>
              </w:rPr>
              <w:tab/>
            </w:r>
            <w:r w:rsidR="00AF5747">
              <w:rPr>
                <w:noProof/>
                <w:webHidden/>
              </w:rPr>
              <w:fldChar w:fldCharType="begin"/>
            </w:r>
            <w:r w:rsidR="00AF5747">
              <w:rPr>
                <w:noProof/>
                <w:webHidden/>
              </w:rPr>
              <w:instrText xml:space="preserve"> PAGEREF _Toc102121306 \h </w:instrText>
            </w:r>
            <w:r w:rsidR="00AF5747">
              <w:rPr>
                <w:noProof/>
                <w:webHidden/>
              </w:rPr>
            </w:r>
            <w:r w:rsidR="00AF5747">
              <w:rPr>
                <w:noProof/>
                <w:webHidden/>
              </w:rPr>
              <w:fldChar w:fldCharType="separate"/>
            </w:r>
            <w:r w:rsidR="00AF5747">
              <w:rPr>
                <w:noProof/>
                <w:webHidden/>
              </w:rPr>
              <w:t>24</w:t>
            </w:r>
            <w:r w:rsidR="00AF5747">
              <w:rPr>
                <w:noProof/>
                <w:webHidden/>
              </w:rPr>
              <w:fldChar w:fldCharType="end"/>
            </w:r>
          </w:hyperlink>
        </w:p>
        <w:p w14:paraId="31AAD5AA" w14:textId="6FA6DD68" w:rsidR="00AF5747" w:rsidRDefault="00D3079D">
          <w:pPr>
            <w:pStyle w:val="TOC3"/>
            <w:rPr>
              <w:rFonts w:eastAsiaTheme="minorEastAsia"/>
              <w:noProof/>
              <w:lang w:val="en-CA" w:eastAsia="en-CA"/>
            </w:rPr>
          </w:pPr>
          <w:hyperlink w:anchor="_Toc102121307" w:history="1">
            <w:r w:rsidR="00AF5747" w:rsidRPr="006D5771">
              <w:rPr>
                <w:rStyle w:val="Hyperlink"/>
                <w:rFonts w:cstheme="minorHAnsi"/>
                <w:b/>
                <w:bCs/>
                <w:noProof/>
                <w:lang w:val="fr-CA"/>
                <w14:scene3d>
                  <w14:camera w14:prst="orthographicFront"/>
                  <w14:lightRig w14:rig="threePt" w14:dir="t">
                    <w14:rot w14:lat="0" w14:lon="0" w14:rev="0"/>
                  </w14:lightRig>
                </w14:scene3d>
              </w:rPr>
              <w:t>5.1.2</w:t>
            </w:r>
            <w:r w:rsidR="00AF5747">
              <w:rPr>
                <w:rFonts w:eastAsiaTheme="minorEastAsia"/>
                <w:noProof/>
                <w:lang w:val="en-CA" w:eastAsia="en-CA"/>
              </w:rPr>
              <w:tab/>
            </w:r>
            <w:r w:rsidR="00AF5747" w:rsidRPr="006D5771">
              <w:rPr>
                <w:rStyle w:val="Hyperlink"/>
                <w:rFonts w:cstheme="minorHAnsi"/>
                <w:b/>
                <w:bCs/>
                <w:noProof/>
                <w:lang w:val="fr-CA"/>
              </w:rPr>
              <w:t>Approche de conception</w:t>
            </w:r>
            <w:r w:rsidR="00AF5747">
              <w:rPr>
                <w:noProof/>
                <w:webHidden/>
              </w:rPr>
              <w:tab/>
            </w:r>
            <w:r w:rsidR="00AF5747">
              <w:rPr>
                <w:noProof/>
                <w:webHidden/>
              </w:rPr>
              <w:fldChar w:fldCharType="begin"/>
            </w:r>
            <w:r w:rsidR="00AF5747">
              <w:rPr>
                <w:noProof/>
                <w:webHidden/>
              </w:rPr>
              <w:instrText xml:space="preserve"> PAGEREF _Toc102121307 \h </w:instrText>
            </w:r>
            <w:r w:rsidR="00AF5747">
              <w:rPr>
                <w:noProof/>
                <w:webHidden/>
              </w:rPr>
            </w:r>
            <w:r w:rsidR="00AF5747">
              <w:rPr>
                <w:noProof/>
                <w:webHidden/>
              </w:rPr>
              <w:fldChar w:fldCharType="separate"/>
            </w:r>
            <w:r w:rsidR="00AF5747">
              <w:rPr>
                <w:noProof/>
                <w:webHidden/>
              </w:rPr>
              <w:t>25</w:t>
            </w:r>
            <w:r w:rsidR="00AF5747">
              <w:rPr>
                <w:noProof/>
                <w:webHidden/>
              </w:rPr>
              <w:fldChar w:fldCharType="end"/>
            </w:r>
          </w:hyperlink>
        </w:p>
        <w:p w14:paraId="01D3A3E4" w14:textId="62B21A56" w:rsidR="00AF5747" w:rsidRDefault="00D3079D">
          <w:pPr>
            <w:pStyle w:val="TOC3"/>
            <w:rPr>
              <w:rFonts w:eastAsiaTheme="minorEastAsia"/>
              <w:noProof/>
              <w:lang w:val="en-CA" w:eastAsia="en-CA"/>
            </w:rPr>
          </w:pPr>
          <w:hyperlink w:anchor="_Toc102121308" w:history="1">
            <w:r w:rsidR="00AF5747" w:rsidRPr="006D5771">
              <w:rPr>
                <w:rStyle w:val="Hyperlink"/>
                <w:rFonts w:cstheme="minorHAnsi"/>
                <w:b/>
                <w:bCs/>
                <w:noProof/>
                <w:lang w:val="fr-CA"/>
                <w14:scene3d>
                  <w14:camera w14:prst="orthographicFront"/>
                  <w14:lightRig w14:rig="threePt" w14:dir="t">
                    <w14:rot w14:lat="0" w14:lon="0" w14:rev="0"/>
                  </w14:lightRig>
                </w14:scene3d>
              </w:rPr>
              <w:t>5.1.3</w:t>
            </w:r>
            <w:r w:rsidR="00AF5747">
              <w:rPr>
                <w:rFonts w:eastAsiaTheme="minorEastAsia"/>
                <w:noProof/>
                <w:lang w:val="en-CA" w:eastAsia="en-CA"/>
              </w:rPr>
              <w:tab/>
            </w:r>
            <w:r w:rsidR="00AF5747" w:rsidRPr="006D5771">
              <w:rPr>
                <w:rStyle w:val="Hyperlink"/>
                <w:rFonts w:cstheme="minorHAnsi"/>
                <w:b/>
                <w:bCs/>
                <w:noProof/>
                <w:lang w:val="fr-CA"/>
              </w:rPr>
              <w:t>Aménagement global de l’espace et matériaux de finition intérieure</w:t>
            </w:r>
            <w:r w:rsidR="00AF5747">
              <w:rPr>
                <w:noProof/>
                <w:webHidden/>
              </w:rPr>
              <w:tab/>
            </w:r>
            <w:r w:rsidR="00AF5747">
              <w:rPr>
                <w:noProof/>
                <w:webHidden/>
              </w:rPr>
              <w:fldChar w:fldCharType="begin"/>
            </w:r>
            <w:r w:rsidR="00AF5747">
              <w:rPr>
                <w:noProof/>
                <w:webHidden/>
              </w:rPr>
              <w:instrText xml:space="preserve"> PAGEREF _Toc102121308 \h </w:instrText>
            </w:r>
            <w:r w:rsidR="00AF5747">
              <w:rPr>
                <w:noProof/>
                <w:webHidden/>
              </w:rPr>
            </w:r>
            <w:r w:rsidR="00AF5747">
              <w:rPr>
                <w:noProof/>
                <w:webHidden/>
              </w:rPr>
              <w:fldChar w:fldCharType="separate"/>
            </w:r>
            <w:r w:rsidR="00AF5747">
              <w:rPr>
                <w:noProof/>
                <w:webHidden/>
              </w:rPr>
              <w:t>25</w:t>
            </w:r>
            <w:r w:rsidR="00AF5747">
              <w:rPr>
                <w:noProof/>
                <w:webHidden/>
              </w:rPr>
              <w:fldChar w:fldCharType="end"/>
            </w:r>
          </w:hyperlink>
        </w:p>
        <w:p w14:paraId="2F432018" w14:textId="348EEA89" w:rsidR="00AF5747" w:rsidRDefault="00D3079D">
          <w:pPr>
            <w:pStyle w:val="TOC3"/>
            <w:rPr>
              <w:rFonts w:eastAsiaTheme="minorEastAsia"/>
              <w:noProof/>
              <w:lang w:val="en-CA" w:eastAsia="en-CA"/>
            </w:rPr>
          </w:pPr>
          <w:hyperlink w:anchor="_Toc102121309" w:history="1">
            <w:r w:rsidR="00AF5747" w:rsidRPr="006D5771">
              <w:rPr>
                <w:rStyle w:val="Hyperlink"/>
                <w:rFonts w:cstheme="minorHAnsi"/>
                <w:b/>
                <w:bCs/>
                <w:noProof/>
                <w:lang w:val="fr-CA"/>
                <w14:scene3d>
                  <w14:camera w14:prst="orthographicFront"/>
                  <w14:lightRig w14:rig="threePt" w14:dir="t">
                    <w14:rot w14:lat="0" w14:lon="0" w14:rev="0"/>
                  </w14:lightRig>
                </w14:scene3d>
              </w:rPr>
              <w:t>5.1.4</w:t>
            </w:r>
            <w:r w:rsidR="00AF5747">
              <w:rPr>
                <w:rFonts w:eastAsiaTheme="minorEastAsia"/>
                <w:noProof/>
                <w:lang w:val="en-CA" w:eastAsia="en-CA"/>
              </w:rPr>
              <w:tab/>
            </w:r>
            <w:r w:rsidR="00AF5747" w:rsidRPr="006D5771">
              <w:rPr>
                <w:rStyle w:val="Hyperlink"/>
                <w:rFonts w:cstheme="minorHAnsi"/>
                <w:b/>
                <w:bCs/>
                <w:noProof/>
                <w:lang w:val="fr-CA"/>
              </w:rPr>
              <w:t>Utilisation de la technologie</w:t>
            </w:r>
            <w:r w:rsidR="00AF5747">
              <w:rPr>
                <w:noProof/>
                <w:webHidden/>
              </w:rPr>
              <w:tab/>
            </w:r>
            <w:r w:rsidR="00AF5747">
              <w:rPr>
                <w:noProof/>
                <w:webHidden/>
              </w:rPr>
              <w:fldChar w:fldCharType="begin"/>
            </w:r>
            <w:r w:rsidR="00AF5747">
              <w:rPr>
                <w:noProof/>
                <w:webHidden/>
              </w:rPr>
              <w:instrText xml:space="preserve"> PAGEREF _Toc102121309 \h </w:instrText>
            </w:r>
            <w:r w:rsidR="00AF5747">
              <w:rPr>
                <w:noProof/>
                <w:webHidden/>
              </w:rPr>
            </w:r>
            <w:r w:rsidR="00AF5747">
              <w:rPr>
                <w:noProof/>
                <w:webHidden/>
              </w:rPr>
              <w:fldChar w:fldCharType="separate"/>
            </w:r>
            <w:r w:rsidR="00AF5747">
              <w:rPr>
                <w:noProof/>
                <w:webHidden/>
              </w:rPr>
              <w:t>27</w:t>
            </w:r>
            <w:r w:rsidR="00AF5747">
              <w:rPr>
                <w:noProof/>
                <w:webHidden/>
              </w:rPr>
              <w:fldChar w:fldCharType="end"/>
            </w:r>
          </w:hyperlink>
        </w:p>
        <w:p w14:paraId="3D331063" w14:textId="5627986C" w:rsidR="00AF5747" w:rsidRDefault="00D3079D">
          <w:pPr>
            <w:pStyle w:val="TOC3"/>
            <w:rPr>
              <w:rFonts w:eastAsiaTheme="minorEastAsia"/>
              <w:noProof/>
              <w:lang w:val="en-CA" w:eastAsia="en-CA"/>
            </w:rPr>
          </w:pPr>
          <w:hyperlink w:anchor="_Toc102121310" w:history="1">
            <w:r w:rsidR="00AF5747" w:rsidRPr="006D5771">
              <w:rPr>
                <w:rStyle w:val="Hyperlink"/>
                <w:rFonts w:cstheme="minorHAnsi"/>
                <w:b/>
                <w:bCs/>
                <w:noProof/>
                <w14:scene3d>
                  <w14:camera w14:prst="orthographicFront"/>
                  <w14:lightRig w14:rig="threePt" w14:dir="t">
                    <w14:rot w14:lat="0" w14:lon="0" w14:rev="0"/>
                  </w14:lightRig>
                </w14:scene3d>
              </w:rPr>
              <w:t>5.1.5</w:t>
            </w:r>
            <w:r w:rsidR="00AF5747">
              <w:rPr>
                <w:rFonts w:eastAsiaTheme="minorEastAsia"/>
                <w:noProof/>
                <w:lang w:val="en-CA" w:eastAsia="en-CA"/>
              </w:rPr>
              <w:tab/>
            </w:r>
            <w:r w:rsidR="00AF5747" w:rsidRPr="006D5771">
              <w:rPr>
                <w:rStyle w:val="Hyperlink"/>
                <w:rFonts w:cstheme="minorHAnsi"/>
                <w:b/>
                <w:bCs/>
                <w:noProof/>
              </w:rPr>
              <w:t>Mobilier</w:t>
            </w:r>
            <w:r w:rsidR="00AF5747">
              <w:rPr>
                <w:noProof/>
                <w:webHidden/>
              </w:rPr>
              <w:tab/>
            </w:r>
            <w:r w:rsidR="00AF5747">
              <w:rPr>
                <w:noProof/>
                <w:webHidden/>
              </w:rPr>
              <w:fldChar w:fldCharType="begin"/>
            </w:r>
            <w:r w:rsidR="00AF5747">
              <w:rPr>
                <w:noProof/>
                <w:webHidden/>
              </w:rPr>
              <w:instrText xml:space="preserve"> PAGEREF _Toc102121310 \h </w:instrText>
            </w:r>
            <w:r w:rsidR="00AF5747">
              <w:rPr>
                <w:noProof/>
                <w:webHidden/>
              </w:rPr>
            </w:r>
            <w:r w:rsidR="00AF5747">
              <w:rPr>
                <w:noProof/>
                <w:webHidden/>
              </w:rPr>
              <w:fldChar w:fldCharType="separate"/>
            </w:r>
            <w:r w:rsidR="00AF5747">
              <w:rPr>
                <w:noProof/>
                <w:webHidden/>
              </w:rPr>
              <w:t>28</w:t>
            </w:r>
            <w:r w:rsidR="00AF5747">
              <w:rPr>
                <w:noProof/>
                <w:webHidden/>
              </w:rPr>
              <w:fldChar w:fldCharType="end"/>
            </w:r>
          </w:hyperlink>
        </w:p>
        <w:p w14:paraId="6B08845F" w14:textId="498EAA85" w:rsidR="00AF5747" w:rsidRDefault="00D3079D">
          <w:pPr>
            <w:pStyle w:val="TOC3"/>
            <w:rPr>
              <w:rFonts w:eastAsiaTheme="minorEastAsia"/>
              <w:noProof/>
              <w:lang w:val="en-CA" w:eastAsia="en-CA"/>
            </w:rPr>
          </w:pPr>
          <w:hyperlink w:anchor="_Toc102121311" w:history="1">
            <w:r w:rsidR="00AF5747" w:rsidRPr="006D5771">
              <w:rPr>
                <w:rStyle w:val="Hyperlink"/>
                <w:rFonts w:cstheme="minorHAnsi"/>
                <w:b/>
                <w:bCs/>
                <w:noProof/>
                <w14:scene3d>
                  <w14:camera w14:prst="orthographicFront"/>
                  <w14:lightRig w14:rig="threePt" w14:dir="t">
                    <w14:rot w14:lat="0" w14:lon="0" w14:rev="0"/>
                  </w14:lightRig>
                </w14:scene3d>
              </w:rPr>
              <w:t>5.1.6</w:t>
            </w:r>
            <w:r w:rsidR="00AF5747">
              <w:rPr>
                <w:rFonts w:eastAsiaTheme="minorEastAsia"/>
                <w:noProof/>
                <w:lang w:val="en-CA" w:eastAsia="en-CA"/>
              </w:rPr>
              <w:tab/>
            </w:r>
            <w:r w:rsidR="00AF5747" w:rsidRPr="006D5771">
              <w:rPr>
                <w:rStyle w:val="Hyperlink"/>
                <w:rFonts w:cstheme="minorHAnsi"/>
                <w:b/>
                <w:noProof/>
              </w:rPr>
              <w:t>Art</w:t>
            </w:r>
            <w:r w:rsidR="00AF5747">
              <w:rPr>
                <w:noProof/>
                <w:webHidden/>
              </w:rPr>
              <w:tab/>
            </w:r>
            <w:r w:rsidR="00AF5747">
              <w:rPr>
                <w:noProof/>
                <w:webHidden/>
              </w:rPr>
              <w:fldChar w:fldCharType="begin"/>
            </w:r>
            <w:r w:rsidR="00AF5747">
              <w:rPr>
                <w:noProof/>
                <w:webHidden/>
              </w:rPr>
              <w:instrText xml:space="preserve"> PAGEREF _Toc102121311 \h </w:instrText>
            </w:r>
            <w:r w:rsidR="00AF5747">
              <w:rPr>
                <w:noProof/>
                <w:webHidden/>
              </w:rPr>
            </w:r>
            <w:r w:rsidR="00AF5747">
              <w:rPr>
                <w:noProof/>
                <w:webHidden/>
              </w:rPr>
              <w:fldChar w:fldCharType="separate"/>
            </w:r>
            <w:r w:rsidR="00AF5747">
              <w:rPr>
                <w:noProof/>
                <w:webHidden/>
              </w:rPr>
              <w:t>29</w:t>
            </w:r>
            <w:r w:rsidR="00AF5747">
              <w:rPr>
                <w:noProof/>
                <w:webHidden/>
              </w:rPr>
              <w:fldChar w:fldCharType="end"/>
            </w:r>
          </w:hyperlink>
        </w:p>
        <w:p w14:paraId="40CB2B9F" w14:textId="5C673269" w:rsidR="00AF5747" w:rsidRDefault="00D3079D">
          <w:pPr>
            <w:pStyle w:val="TOC3"/>
            <w:rPr>
              <w:rFonts w:eastAsiaTheme="minorEastAsia"/>
              <w:noProof/>
              <w:lang w:val="en-CA" w:eastAsia="en-CA"/>
            </w:rPr>
          </w:pPr>
          <w:hyperlink w:anchor="_Toc102121312" w:history="1">
            <w:r w:rsidR="00AF5747" w:rsidRPr="006D5771">
              <w:rPr>
                <w:rStyle w:val="Hyperlink"/>
                <w:rFonts w:cstheme="minorHAnsi"/>
                <w:b/>
                <w:bCs/>
                <w:noProof/>
                <w:lang w:val="fr-CA"/>
                <w14:scene3d>
                  <w14:camera w14:prst="orthographicFront"/>
                  <w14:lightRig w14:rig="threePt" w14:dir="t">
                    <w14:rot w14:lat="0" w14:lon="0" w14:rev="0"/>
                  </w14:lightRig>
                </w14:scene3d>
              </w:rPr>
              <w:t>5.1.7</w:t>
            </w:r>
            <w:r w:rsidR="00AF5747">
              <w:rPr>
                <w:rFonts w:eastAsiaTheme="minorEastAsia"/>
                <w:noProof/>
                <w:lang w:val="en-CA" w:eastAsia="en-CA"/>
              </w:rPr>
              <w:tab/>
            </w:r>
            <w:r w:rsidR="00AF5747" w:rsidRPr="006D5771">
              <w:rPr>
                <w:rStyle w:val="Hyperlink"/>
                <w:rFonts w:cstheme="minorHAnsi"/>
                <w:b/>
                <w:noProof/>
                <w:lang w:val="fr-CA"/>
              </w:rPr>
              <w:t>Couleurs, motifs et matériaux</w:t>
            </w:r>
            <w:r w:rsidR="00AF5747">
              <w:rPr>
                <w:noProof/>
                <w:webHidden/>
              </w:rPr>
              <w:tab/>
            </w:r>
            <w:r w:rsidR="00AF5747">
              <w:rPr>
                <w:noProof/>
                <w:webHidden/>
              </w:rPr>
              <w:fldChar w:fldCharType="begin"/>
            </w:r>
            <w:r w:rsidR="00AF5747">
              <w:rPr>
                <w:noProof/>
                <w:webHidden/>
              </w:rPr>
              <w:instrText xml:space="preserve"> PAGEREF _Toc102121312 \h </w:instrText>
            </w:r>
            <w:r w:rsidR="00AF5747">
              <w:rPr>
                <w:noProof/>
                <w:webHidden/>
              </w:rPr>
            </w:r>
            <w:r w:rsidR="00AF5747">
              <w:rPr>
                <w:noProof/>
                <w:webHidden/>
              </w:rPr>
              <w:fldChar w:fldCharType="separate"/>
            </w:r>
            <w:r w:rsidR="00AF5747">
              <w:rPr>
                <w:noProof/>
                <w:webHidden/>
              </w:rPr>
              <w:t>31</w:t>
            </w:r>
            <w:r w:rsidR="00AF5747">
              <w:rPr>
                <w:noProof/>
                <w:webHidden/>
              </w:rPr>
              <w:fldChar w:fldCharType="end"/>
            </w:r>
          </w:hyperlink>
        </w:p>
        <w:p w14:paraId="4D553705" w14:textId="3B89CA1B" w:rsidR="00AF5747" w:rsidRDefault="00D3079D">
          <w:pPr>
            <w:pStyle w:val="TOC3"/>
            <w:rPr>
              <w:rFonts w:eastAsiaTheme="minorEastAsia"/>
              <w:noProof/>
              <w:lang w:val="en-CA" w:eastAsia="en-CA"/>
            </w:rPr>
          </w:pPr>
          <w:hyperlink w:anchor="_Toc102121313" w:history="1">
            <w:r w:rsidR="00AF5747" w:rsidRPr="006D5771">
              <w:rPr>
                <w:rStyle w:val="Hyperlink"/>
                <w:rFonts w:cstheme="minorHAnsi"/>
                <w:b/>
                <w:bCs/>
                <w:noProof/>
                <w:lang w:val="fr-CA"/>
                <w14:scene3d>
                  <w14:camera w14:prst="orthographicFront"/>
                  <w14:lightRig w14:rig="threePt" w14:dir="t">
                    <w14:rot w14:lat="0" w14:lon="0" w14:rev="0"/>
                  </w14:lightRig>
                </w14:scene3d>
              </w:rPr>
              <w:t>5.1.8</w:t>
            </w:r>
            <w:r w:rsidR="00AF5747">
              <w:rPr>
                <w:rFonts w:eastAsiaTheme="minorEastAsia"/>
                <w:noProof/>
                <w:lang w:val="en-CA" w:eastAsia="en-CA"/>
              </w:rPr>
              <w:tab/>
            </w:r>
            <w:r w:rsidR="00AF5747" w:rsidRPr="006D5771">
              <w:rPr>
                <w:rStyle w:val="Hyperlink"/>
                <w:rFonts w:cstheme="minorHAnsi"/>
                <w:b/>
                <w:noProof/>
                <w:lang w:val="fr-CA"/>
              </w:rPr>
              <w:t>Signalisation et langues</w:t>
            </w:r>
            <w:r w:rsidR="00AF5747">
              <w:rPr>
                <w:noProof/>
                <w:webHidden/>
              </w:rPr>
              <w:tab/>
            </w:r>
            <w:r w:rsidR="00AF5747">
              <w:rPr>
                <w:noProof/>
                <w:webHidden/>
              </w:rPr>
              <w:fldChar w:fldCharType="begin"/>
            </w:r>
            <w:r w:rsidR="00AF5747">
              <w:rPr>
                <w:noProof/>
                <w:webHidden/>
              </w:rPr>
              <w:instrText xml:space="preserve"> PAGEREF _Toc102121313 \h </w:instrText>
            </w:r>
            <w:r w:rsidR="00AF5747">
              <w:rPr>
                <w:noProof/>
                <w:webHidden/>
              </w:rPr>
            </w:r>
            <w:r w:rsidR="00AF5747">
              <w:rPr>
                <w:noProof/>
                <w:webHidden/>
              </w:rPr>
              <w:fldChar w:fldCharType="separate"/>
            </w:r>
            <w:r w:rsidR="00AF5747">
              <w:rPr>
                <w:noProof/>
                <w:webHidden/>
              </w:rPr>
              <w:t>32</w:t>
            </w:r>
            <w:r w:rsidR="00AF5747">
              <w:rPr>
                <w:noProof/>
                <w:webHidden/>
              </w:rPr>
              <w:fldChar w:fldCharType="end"/>
            </w:r>
          </w:hyperlink>
        </w:p>
        <w:p w14:paraId="592CA6DD" w14:textId="635509A1" w:rsidR="00AF5747" w:rsidRDefault="00D3079D">
          <w:pPr>
            <w:pStyle w:val="TOC2"/>
            <w:rPr>
              <w:rFonts w:eastAsiaTheme="minorEastAsia"/>
              <w:noProof/>
              <w:lang w:val="en-CA" w:eastAsia="en-CA"/>
            </w:rPr>
          </w:pPr>
          <w:hyperlink w:anchor="_Toc102121314" w:history="1">
            <w:r w:rsidR="00AF5747" w:rsidRPr="006D5771">
              <w:rPr>
                <w:rStyle w:val="Hyperlink"/>
                <w:rFonts w:cstheme="minorHAnsi"/>
                <w:b/>
                <w:bCs/>
                <w:noProof/>
                <w:lang w:val="fr-CA"/>
              </w:rPr>
              <w:t>5.2</w:t>
            </w:r>
            <w:r w:rsidR="00AF5747">
              <w:rPr>
                <w:rFonts w:eastAsiaTheme="minorEastAsia"/>
                <w:noProof/>
                <w:lang w:val="en-CA" w:eastAsia="en-CA"/>
              </w:rPr>
              <w:tab/>
            </w:r>
            <w:r w:rsidR="00AF5747" w:rsidRPr="006D5771">
              <w:rPr>
                <w:rStyle w:val="Hyperlink"/>
                <w:rFonts w:cstheme="minorHAnsi"/>
                <w:b/>
                <w:noProof/>
                <w:lang w:val="fr-CA"/>
              </w:rPr>
              <w:t>Espaces spirituels</w:t>
            </w:r>
            <w:r w:rsidR="00AF5747">
              <w:rPr>
                <w:noProof/>
                <w:webHidden/>
              </w:rPr>
              <w:tab/>
            </w:r>
            <w:r w:rsidR="00AF5747">
              <w:rPr>
                <w:noProof/>
                <w:webHidden/>
              </w:rPr>
              <w:fldChar w:fldCharType="begin"/>
            </w:r>
            <w:r w:rsidR="00AF5747">
              <w:rPr>
                <w:noProof/>
                <w:webHidden/>
              </w:rPr>
              <w:instrText xml:space="preserve"> PAGEREF _Toc102121314 \h </w:instrText>
            </w:r>
            <w:r w:rsidR="00AF5747">
              <w:rPr>
                <w:noProof/>
                <w:webHidden/>
              </w:rPr>
            </w:r>
            <w:r w:rsidR="00AF5747">
              <w:rPr>
                <w:noProof/>
                <w:webHidden/>
              </w:rPr>
              <w:fldChar w:fldCharType="separate"/>
            </w:r>
            <w:r w:rsidR="00AF5747">
              <w:rPr>
                <w:noProof/>
                <w:webHidden/>
              </w:rPr>
              <w:t>32</w:t>
            </w:r>
            <w:r w:rsidR="00AF5747">
              <w:rPr>
                <w:noProof/>
                <w:webHidden/>
              </w:rPr>
              <w:fldChar w:fldCharType="end"/>
            </w:r>
          </w:hyperlink>
        </w:p>
        <w:p w14:paraId="210A4347" w14:textId="31DB5925" w:rsidR="00AF5747" w:rsidRDefault="00D3079D">
          <w:pPr>
            <w:pStyle w:val="TOC3"/>
            <w:rPr>
              <w:rFonts w:eastAsiaTheme="minorEastAsia"/>
              <w:noProof/>
              <w:lang w:val="en-CA" w:eastAsia="en-CA"/>
            </w:rPr>
          </w:pPr>
          <w:hyperlink w:anchor="_Toc102121315" w:history="1">
            <w:r w:rsidR="00AF5747" w:rsidRPr="006D5771">
              <w:rPr>
                <w:rStyle w:val="Hyperlink"/>
                <w:rFonts w:cstheme="minorHAnsi"/>
                <w:b/>
                <w:bCs/>
                <w:noProof/>
                <w:lang w:val="fr-CA"/>
                <w14:scene3d>
                  <w14:camera w14:prst="orthographicFront"/>
                  <w14:lightRig w14:rig="threePt" w14:dir="t">
                    <w14:rot w14:lat="0" w14:lon="0" w14:rev="0"/>
                  </w14:lightRig>
                </w14:scene3d>
              </w:rPr>
              <w:t>5.2.1</w:t>
            </w:r>
            <w:r w:rsidR="00AF5747">
              <w:rPr>
                <w:rFonts w:eastAsiaTheme="minorEastAsia"/>
                <w:noProof/>
                <w:lang w:val="en-CA" w:eastAsia="en-CA"/>
              </w:rPr>
              <w:tab/>
            </w:r>
            <w:r w:rsidR="00AF5747" w:rsidRPr="006D5771">
              <w:rPr>
                <w:rStyle w:val="Hyperlink"/>
                <w:rFonts w:cstheme="minorHAnsi"/>
                <w:b/>
                <w:noProof/>
                <w:lang w:val="fr-CA"/>
              </w:rPr>
              <w:t>Purification par la fumée</w:t>
            </w:r>
            <w:r w:rsidR="00AF5747">
              <w:rPr>
                <w:noProof/>
                <w:webHidden/>
              </w:rPr>
              <w:tab/>
            </w:r>
            <w:r w:rsidR="00AF5747">
              <w:rPr>
                <w:noProof/>
                <w:webHidden/>
              </w:rPr>
              <w:fldChar w:fldCharType="begin"/>
            </w:r>
            <w:r w:rsidR="00AF5747">
              <w:rPr>
                <w:noProof/>
                <w:webHidden/>
              </w:rPr>
              <w:instrText xml:space="preserve"> PAGEREF _Toc102121315 \h </w:instrText>
            </w:r>
            <w:r w:rsidR="00AF5747">
              <w:rPr>
                <w:noProof/>
                <w:webHidden/>
              </w:rPr>
            </w:r>
            <w:r w:rsidR="00AF5747">
              <w:rPr>
                <w:noProof/>
                <w:webHidden/>
              </w:rPr>
              <w:fldChar w:fldCharType="separate"/>
            </w:r>
            <w:r w:rsidR="00AF5747">
              <w:rPr>
                <w:noProof/>
                <w:webHidden/>
              </w:rPr>
              <w:t>33</w:t>
            </w:r>
            <w:r w:rsidR="00AF5747">
              <w:rPr>
                <w:noProof/>
                <w:webHidden/>
              </w:rPr>
              <w:fldChar w:fldCharType="end"/>
            </w:r>
          </w:hyperlink>
        </w:p>
        <w:p w14:paraId="21C3D037" w14:textId="2509F8C8" w:rsidR="00AF5747" w:rsidRDefault="00D3079D">
          <w:pPr>
            <w:pStyle w:val="TOC3"/>
            <w:rPr>
              <w:rFonts w:eastAsiaTheme="minorEastAsia"/>
              <w:noProof/>
              <w:lang w:val="en-CA" w:eastAsia="en-CA"/>
            </w:rPr>
          </w:pPr>
          <w:hyperlink w:anchor="_Toc102121316" w:history="1">
            <w:r w:rsidR="00AF5747" w:rsidRPr="006D5771">
              <w:rPr>
                <w:rStyle w:val="Hyperlink"/>
                <w:rFonts w:cstheme="minorHAnsi"/>
                <w:b/>
                <w:bCs/>
                <w:noProof/>
                <w:lang w:val="fr-CA"/>
                <w14:scene3d>
                  <w14:camera w14:prst="orthographicFront"/>
                  <w14:lightRig w14:rig="threePt" w14:dir="t">
                    <w14:rot w14:lat="0" w14:lon="0" w14:rev="0"/>
                  </w14:lightRig>
                </w14:scene3d>
              </w:rPr>
              <w:t>5.2.2</w:t>
            </w:r>
            <w:r w:rsidR="00AF5747">
              <w:rPr>
                <w:rFonts w:eastAsiaTheme="minorEastAsia"/>
                <w:noProof/>
                <w:lang w:val="en-CA" w:eastAsia="en-CA"/>
              </w:rPr>
              <w:tab/>
            </w:r>
            <w:r w:rsidR="00AF5747" w:rsidRPr="006D5771">
              <w:rPr>
                <w:rStyle w:val="Hyperlink"/>
                <w:rFonts w:cstheme="minorHAnsi"/>
                <w:b/>
                <w:bCs/>
                <w:noProof/>
                <w:lang w:val="fr-CA"/>
              </w:rPr>
              <w:t>Allumage du qulliq</w:t>
            </w:r>
            <w:r w:rsidR="00AF5747">
              <w:rPr>
                <w:noProof/>
                <w:webHidden/>
              </w:rPr>
              <w:tab/>
            </w:r>
            <w:r w:rsidR="00AF5747">
              <w:rPr>
                <w:noProof/>
                <w:webHidden/>
              </w:rPr>
              <w:fldChar w:fldCharType="begin"/>
            </w:r>
            <w:r w:rsidR="00AF5747">
              <w:rPr>
                <w:noProof/>
                <w:webHidden/>
              </w:rPr>
              <w:instrText xml:space="preserve"> PAGEREF _Toc102121316 \h </w:instrText>
            </w:r>
            <w:r w:rsidR="00AF5747">
              <w:rPr>
                <w:noProof/>
                <w:webHidden/>
              </w:rPr>
            </w:r>
            <w:r w:rsidR="00AF5747">
              <w:rPr>
                <w:noProof/>
                <w:webHidden/>
              </w:rPr>
              <w:fldChar w:fldCharType="separate"/>
            </w:r>
            <w:r w:rsidR="00AF5747">
              <w:rPr>
                <w:noProof/>
                <w:webHidden/>
              </w:rPr>
              <w:t>34</w:t>
            </w:r>
            <w:r w:rsidR="00AF5747">
              <w:rPr>
                <w:noProof/>
                <w:webHidden/>
              </w:rPr>
              <w:fldChar w:fldCharType="end"/>
            </w:r>
          </w:hyperlink>
        </w:p>
        <w:p w14:paraId="70178427" w14:textId="25336B36" w:rsidR="00AF5747" w:rsidRDefault="00D3079D">
          <w:pPr>
            <w:pStyle w:val="TOC2"/>
            <w:rPr>
              <w:rFonts w:eastAsiaTheme="minorEastAsia"/>
              <w:noProof/>
              <w:lang w:val="en-CA" w:eastAsia="en-CA"/>
            </w:rPr>
          </w:pPr>
          <w:hyperlink w:anchor="_Toc102121317" w:history="1">
            <w:r w:rsidR="00AF5747" w:rsidRPr="006D5771">
              <w:rPr>
                <w:rStyle w:val="Hyperlink"/>
                <w:b/>
                <w:bCs/>
                <w:noProof/>
                <w:lang w:val="fr-CA"/>
              </w:rPr>
              <w:t>5.3</w:t>
            </w:r>
            <w:r w:rsidR="00AF5747">
              <w:rPr>
                <w:rFonts w:eastAsiaTheme="minorEastAsia"/>
                <w:noProof/>
                <w:lang w:val="en-CA" w:eastAsia="en-CA"/>
              </w:rPr>
              <w:tab/>
            </w:r>
            <w:r w:rsidR="00AF5747" w:rsidRPr="006D5771">
              <w:rPr>
                <w:rStyle w:val="Hyperlink"/>
                <w:b/>
                <w:noProof/>
                <w:lang w:val="fr-CA"/>
              </w:rPr>
              <w:t>Immeuble de base et espaces extérieurs</w:t>
            </w:r>
            <w:r w:rsidR="00AF5747">
              <w:rPr>
                <w:noProof/>
                <w:webHidden/>
              </w:rPr>
              <w:tab/>
            </w:r>
            <w:r w:rsidR="00AF5747">
              <w:rPr>
                <w:noProof/>
                <w:webHidden/>
              </w:rPr>
              <w:fldChar w:fldCharType="begin"/>
            </w:r>
            <w:r w:rsidR="00AF5747">
              <w:rPr>
                <w:noProof/>
                <w:webHidden/>
              </w:rPr>
              <w:instrText xml:space="preserve"> PAGEREF _Toc102121317 \h </w:instrText>
            </w:r>
            <w:r w:rsidR="00AF5747">
              <w:rPr>
                <w:noProof/>
                <w:webHidden/>
              </w:rPr>
            </w:r>
            <w:r w:rsidR="00AF5747">
              <w:rPr>
                <w:noProof/>
                <w:webHidden/>
              </w:rPr>
              <w:fldChar w:fldCharType="separate"/>
            </w:r>
            <w:r w:rsidR="00AF5747">
              <w:rPr>
                <w:noProof/>
                <w:webHidden/>
              </w:rPr>
              <w:t>35</w:t>
            </w:r>
            <w:r w:rsidR="00AF5747">
              <w:rPr>
                <w:noProof/>
                <w:webHidden/>
              </w:rPr>
              <w:fldChar w:fldCharType="end"/>
            </w:r>
          </w:hyperlink>
        </w:p>
        <w:p w14:paraId="5135B285" w14:textId="0945F751" w:rsidR="00AF5747" w:rsidRDefault="00D3079D">
          <w:pPr>
            <w:pStyle w:val="TOC1"/>
            <w:rPr>
              <w:rFonts w:eastAsiaTheme="minorEastAsia"/>
              <w:noProof/>
              <w:lang w:val="en-CA" w:eastAsia="en-CA"/>
            </w:rPr>
          </w:pPr>
          <w:hyperlink w:anchor="_Toc102121318" w:history="1">
            <w:r w:rsidR="00AF5747" w:rsidRPr="006D5771">
              <w:rPr>
                <w:rStyle w:val="Hyperlink"/>
                <w:rFonts w:cstheme="minorHAnsi"/>
                <w:b/>
                <w:bCs/>
                <w:noProof/>
                <w:lang w:val="fr-CA"/>
              </w:rPr>
              <w:t>6</w:t>
            </w:r>
            <w:r w:rsidR="00AF5747">
              <w:rPr>
                <w:rFonts w:eastAsiaTheme="minorEastAsia"/>
                <w:noProof/>
                <w:lang w:val="en-CA" w:eastAsia="en-CA"/>
              </w:rPr>
              <w:tab/>
            </w:r>
            <w:r w:rsidR="00AF5747" w:rsidRPr="006D5771">
              <w:rPr>
                <w:rStyle w:val="Hyperlink"/>
                <w:rFonts w:cstheme="minorHAnsi"/>
                <w:b/>
                <w:bCs/>
                <w:noProof/>
                <w:lang w:val="fr-CA"/>
              </w:rPr>
              <w:t>Autres considérations</w:t>
            </w:r>
            <w:r w:rsidR="00AF5747">
              <w:rPr>
                <w:noProof/>
                <w:webHidden/>
              </w:rPr>
              <w:tab/>
            </w:r>
            <w:r w:rsidR="00AF5747">
              <w:rPr>
                <w:noProof/>
                <w:webHidden/>
              </w:rPr>
              <w:fldChar w:fldCharType="begin"/>
            </w:r>
            <w:r w:rsidR="00AF5747">
              <w:rPr>
                <w:noProof/>
                <w:webHidden/>
              </w:rPr>
              <w:instrText xml:space="preserve"> PAGEREF _Toc102121318 \h </w:instrText>
            </w:r>
            <w:r w:rsidR="00AF5747">
              <w:rPr>
                <w:noProof/>
                <w:webHidden/>
              </w:rPr>
            </w:r>
            <w:r w:rsidR="00AF5747">
              <w:rPr>
                <w:noProof/>
                <w:webHidden/>
              </w:rPr>
              <w:fldChar w:fldCharType="separate"/>
            </w:r>
            <w:r w:rsidR="00AF5747">
              <w:rPr>
                <w:noProof/>
                <w:webHidden/>
              </w:rPr>
              <w:t>36</w:t>
            </w:r>
            <w:r w:rsidR="00AF5747">
              <w:rPr>
                <w:noProof/>
                <w:webHidden/>
              </w:rPr>
              <w:fldChar w:fldCharType="end"/>
            </w:r>
          </w:hyperlink>
        </w:p>
        <w:p w14:paraId="140E76F4" w14:textId="6929B347" w:rsidR="00AF5747" w:rsidRDefault="00D3079D">
          <w:pPr>
            <w:pStyle w:val="TOC1"/>
            <w:rPr>
              <w:rFonts w:eastAsiaTheme="minorEastAsia"/>
              <w:noProof/>
              <w:lang w:val="en-CA" w:eastAsia="en-CA"/>
            </w:rPr>
          </w:pPr>
          <w:hyperlink w:anchor="_Toc102121319" w:history="1">
            <w:r w:rsidR="00AF5747" w:rsidRPr="006D5771">
              <w:rPr>
                <w:rStyle w:val="Hyperlink"/>
                <w:rFonts w:cstheme="minorHAnsi"/>
                <w:b/>
                <w:bCs/>
                <w:noProof/>
                <w:lang w:val="fr-CA"/>
              </w:rPr>
              <w:t>7</w:t>
            </w:r>
            <w:r w:rsidR="00AF5747">
              <w:rPr>
                <w:rFonts w:eastAsiaTheme="minorEastAsia"/>
                <w:noProof/>
                <w:lang w:val="en-CA" w:eastAsia="en-CA"/>
              </w:rPr>
              <w:tab/>
            </w:r>
            <w:r w:rsidR="00AF5747" w:rsidRPr="006D5771">
              <w:rPr>
                <w:rStyle w:val="Hyperlink"/>
                <w:rFonts w:cstheme="minorHAnsi"/>
                <w:b/>
                <w:bCs/>
                <w:noProof/>
                <w:lang w:val="fr-CA"/>
              </w:rPr>
              <w:t>Ressources supplémentaires</w:t>
            </w:r>
            <w:r w:rsidR="00AF5747">
              <w:rPr>
                <w:noProof/>
                <w:webHidden/>
              </w:rPr>
              <w:tab/>
            </w:r>
            <w:r w:rsidR="00AF5747">
              <w:rPr>
                <w:noProof/>
                <w:webHidden/>
              </w:rPr>
              <w:fldChar w:fldCharType="begin"/>
            </w:r>
            <w:r w:rsidR="00AF5747">
              <w:rPr>
                <w:noProof/>
                <w:webHidden/>
              </w:rPr>
              <w:instrText xml:space="preserve"> PAGEREF _Toc102121319 \h </w:instrText>
            </w:r>
            <w:r w:rsidR="00AF5747">
              <w:rPr>
                <w:noProof/>
                <w:webHidden/>
              </w:rPr>
            </w:r>
            <w:r w:rsidR="00AF5747">
              <w:rPr>
                <w:noProof/>
                <w:webHidden/>
              </w:rPr>
              <w:fldChar w:fldCharType="separate"/>
            </w:r>
            <w:r w:rsidR="00AF5747">
              <w:rPr>
                <w:noProof/>
                <w:webHidden/>
              </w:rPr>
              <w:t>36</w:t>
            </w:r>
            <w:r w:rsidR="00AF5747">
              <w:rPr>
                <w:noProof/>
                <w:webHidden/>
              </w:rPr>
              <w:fldChar w:fldCharType="end"/>
            </w:r>
          </w:hyperlink>
        </w:p>
        <w:p w14:paraId="09F631EE" w14:textId="4B98957D" w:rsidR="00AF5747" w:rsidRDefault="00D3079D">
          <w:pPr>
            <w:pStyle w:val="TOC2"/>
            <w:rPr>
              <w:rFonts w:eastAsiaTheme="minorEastAsia"/>
              <w:noProof/>
              <w:lang w:val="en-CA" w:eastAsia="en-CA"/>
            </w:rPr>
          </w:pPr>
          <w:hyperlink w:anchor="_Toc102121320" w:history="1">
            <w:r w:rsidR="00AF5747" w:rsidRPr="006D5771">
              <w:rPr>
                <w:rStyle w:val="Hyperlink"/>
                <w:rFonts w:ascii="Calibri" w:hAnsi="Calibri" w:cs="Calibri"/>
                <w:b/>
                <w:bCs/>
                <w:noProof/>
                <w:lang w:val="fr-CA"/>
              </w:rPr>
              <w:t>7.1</w:t>
            </w:r>
            <w:r w:rsidR="00AF5747">
              <w:rPr>
                <w:rFonts w:eastAsiaTheme="minorEastAsia"/>
                <w:noProof/>
                <w:lang w:val="en-CA" w:eastAsia="en-CA"/>
              </w:rPr>
              <w:tab/>
            </w:r>
            <w:r w:rsidR="00AF5747" w:rsidRPr="006D5771">
              <w:rPr>
                <w:rStyle w:val="Hyperlink"/>
                <w:rFonts w:ascii="Calibri" w:hAnsi="Calibri" w:cs="Calibri"/>
                <w:b/>
                <w:bCs/>
                <w:noProof/>
                <w:lang w:val="fr-CA"/>
              </w:rPr>
              <w:t>L’art autochtone au Canada</w:t>
            </w:r>
            <w:r w:rsidR="00AF5747">
              <w:rPr>
                <w:noProof/>
                <w:webHidden/>
              </w:rPr>
              <w:tab/>
            </w:r>
            <w:r w:rsidR="00AF5747">
              <w:rPr>
                <w:noProof/>
                <w:webHidden/>
              </w:rPr>
              <w:fldChar w:fldCharType="begin"/>
            </w:r>
            <w:r w:rsidR="00AF5747">
              <w:rPr>
                <w:noProof/>
                <w:webHidden/>
              </w:rPr>
              <w:instrText xml:space="preserve"> PAGEREF _Toc102121320 \h </w:instrText>
            </w:r>
            <w:r w:rsidR="00AF5747">
              <w:rPr>
                <w:noProof/>
                <w:webHidden/>
              </w:rPr>
            </w:r>
            <w:r w:rsidR="00AF5747">
              <w:rPr>
                <w:noProof/>
                <w:webHidden/>
              </w:rPr>
              <w:fldChar w:fldCharType="separate"/>
            </w:r>
            <w:r w:rsidR="00AF5747">
              <w:rPr>
                <w:noProof/>
                <w:webHidden/>
              </w:rPr>
              <w:t>37</w:t>
            </w:r>
            <w:r w:rsidR="00AF5747">
              <w:rPr>
                <w:noProof/>
                <w:webHidden/>
              </w:rPr>
              <w:fldChar w:fldCharType="end"/>
            </w:r>
          </w:hyperlink>
        </w:p>
        <w:p w14:paraId="44E62F48" w14:textId="445DC482" w:rsidR="00AF5747" w:rsidRDefault="00D3079D">
          <w:pPr>
            <w:pStyle w:val="TOC3"/>
            <w:rPr>
              <w:rFonts w:eastAsiaTheme="minorEastAsia"/>
              <w:noProof/>
              <w:lang w:val="en-CA" w:eastAsia="en-CA"/>
            </w:rPr>
          </w:pPr>
          <w:hyperlink w:anchor="_Toc102121321" w:history="1">
            <w:r w:rsidR="00AF5747" w:rsidRPr="006D5771">
              <w:rPr>
                <w:rStyle w:val="Hyperlink"/>
                <w:rFonts w:cstheme="minorHAnsi"/>
                <w:b/>
                <w:bCs/>
                <w:noProof/>
                <w:lang w:val="fr-CA"/>
                <w14:scene3d>
                  <w14:camera w14:prst="orthographicFront"/>
                  <w14:lightRig w14:rig="threePt" w14:dir="t">
                    <w14:rot w14:lat="0" w14:lon="0" w14:rev="0"/>
                  </w14:lightRig>
                </w14:scene3d>
              </w:rPr>
              <w:t>7.1.1</w:t>
            </w:r>
            <w:r w:rsidR="00AF5747">
              <w:rPr>
                <w:rFonts w:eastAsiaTheme="minorEastAsia"/>
                <w:noProof/>
                <w:lang w:val="en-CA" w:eastAsia="en-CA"/>
              </w:rPr>
              <w:tab/>
            </w:r>
            <w:r w:rsidR="00AF5747" w:rsidRPr="006D5771">
              <w:rPr>
                <w:rStyle w:val="Hyperlink"/>
                <w:rFonts w:ascii="Calibri" w:hAnsi="Calibri" w:cs="Calibri"/>
                <w:b/>
                <w:bCs/>
                <w:noProof/>
                <w:lang w:val="fr-CA"/>
              </w:rPr>
              <w:t>Banque d’œuvres d’art du Conseil des arts du Canada</w:t>
            </w:r>
            <w:r w:rsidR="00AF5747">
              <w:rPr>
                <w:noProof/>
                <w:webHidden/>
              </w:rPr>
              <w:tab/>
            </w:r>
            <w:r w:rsidR="00AF5747">
              <w:rPr>
                <w:noProof/>
                <w:webHidden/>
              </w:rPr>
              <w:fldChar w:fldCharType="begin"/>
            </w:r>
            <w:r w:rsidR="00AF5747">
              <w:rPr>
                <w:noProof/>
                <w:webHidden/>
              </w:rPr>
              <w:instrText xml:space="preserve"> PAGEREF _Toc102121321 \h </w:instrText>
            </w:r>
            <w:r w:rsidR="00AF5747">
              <w:rPr>
                <w:noProof/>
                <w:webHidden/>
              </w:rPr>
            </w:r>
            <w:r w:rsidR="00AF5747">
              <w:rPr>
                <w:noProof/>
                <w:webHidden/>
              </w:rPr>
              <w:fldChar w:fldCharType="separate"/>
            </w:r>
            <w:r w:rsidR="00AF5747">
              <w:rPr>
                <w:noProof/>
                <w:webHidden/>
              </w:rPr>
              <w:t>38</w:t>
            </w:r>
            <w:r w:rsidR="00AF5747">
              <w:rPr>
                <w:noProof/>
                <w:webHidden/>
              </w:rPr>
              <w:fldChar w:fldCharType="end"/>
            </w:r>
          </w:hyperlink>
        </w:p>
        <w:p w14:paraId="4DB0C35C" w14:textId="3E4E8F30" w:rsidR="00AF5747" w:rsidRDefault="00D3079D">
          <w:pPr>
            <w:pStyle w:val="TOC3"/>
            <w:rPr>
              <w:rFonts w:eastAsiaTheme="minorEastAsia"/>
              <w:noProof/>
              <w:lang w:val="en-CA" w:eastAsia="en-CA"/>
            </w:rPr>
          </w:pPr>
          <w:hyperlink w:anchor="_Toc102121322" w:history="1">
            <w:r w:rsidR="00AF5747" w:rsidRPr="006D5771">
              <w:rPr>
                <w:rStyle w:val="Hyperlink"/>
                <w:rFonts w:cstheme="minorHAnsi"/>
                <w:b/>
                <w:bCs/>
                <w:noProof/>
                <w:lang w:val="fr-CA"/>
                <w14:scene3d>
                  <w14:camera w14:prst="orthographicFront"/>
                  <w14:lightRig w14:rig="threePt" w14:dir="t">
                    <w14:rot w14:lat="0" w14:lon="0" w14:rev="0"/>
                  </w14:lightRig>
                </w14:scene3d>
              </w:rPr>
              <w:t>7.1.2</w:t>
            </w:r>
            <w:r w:rsidR="00AF5747">
              <w:rPr>
                <w:rFonts w:eastAsiaTheme="minorEastAsia"/>
                <w:noProof/>
                <w:lang w:val="en-CA" w:eastAsia="en-CA"/>
              </w:rPr>
              <w:tab/>
            </w:r>
            <w:r w:rsidR="00AF5747" w:rsidRPr="006D5771">
              <w:rPr>
                <w:rStyle w:val="Hyperlink"/>
                <w:rFonts w:ascii="Calibri" w:hAnsi="Calibri" w:cs="Calibri"/>
                <w:b/>
                <w:bCs/>
                <w:noProof/>
                <w:lang w:val="fr-CA"/>
              </w:rPr>
              <w:t>Centre d’art autochtone</w:t>
            </w:r>
            <w:r w:rsidR="00AF5747">
              <w:rPr>
                <w:noProof/>
                <w:webHidden/>
              </w:rPr>
              <w:tab/>
            </w:r>
            <w:r w:rsidR="00AF5747">
              <w:rPr>
                <w:noProof/>
                <w:webHidden/>
              </w:rPr>
              <w:fldChar w:fldCharType="begin"/>
            </w:r>
            <w:r w:rsidR="00AF5747">
              <w:rPr>
                <w:noProof/>
                <w:webHidden/>
              </w:rPr>
              <w:instrText xml:space="preserve"> PAGEREF _Toc102121322 \h </w:instrText>
            </w:r>
            <w:r w:rsidR="00AF5747">
              <w:rPr>
                <w:noProof/>
                <w:webHidden/>
              </w:rPr>
            </w:r>
            <w:r w:rsidR="00AF5747">
              <w:rPr>
                <w:noProof/>
                <w:webHidden/>
              </w:rPr>
              <w:fldChar w:fldCharType="separate"/>
            </w:r>
            <w:r w:rsidR="00AF5747">
              <w:rPr>
                <w:noProof/>
                <w:webHidden/>
              </w:rPr>
              <w:t>38</w:t>
            </w:r>
            <w:r w:rsidR="00AF5747">
              <w:rPr>
                <w:noProof/>
                <w:webHidden/>
              </w:rPr>
              <w:fldChar w:fldCharType="end"/>
            </w:r>
          </w:hyperlink>
        </w:p>
        <w:p w14:paraId="114370F9" w14:textId="0A1967B6" w:rsidR="00AF5747" w:rsidRDefault="00D3079D">
          <w:pPr>
            <w:pStyle w:val="TOC3"/>
            <w:rPr>
              <w:rFonts w:eastAsiaTheme="minorEastAsia"/>
              <w:noProof/>
              <w:lang w:val="en-CA" w:eastAsia="en-CA"/>
            </w:rPr>
          </w:pPr>
          <w:hyperlink w:anchor="_Toc102121323" w:history="1">
            <w:r w:rsidR="00AF5747" w:rsidRPr="006D5771">
              <w:rPr>
                <w:rStyle w:val="Hyperlink"/>
                <w:rFonts w:cstheme="minorHAnsi"/>
                <w:b/>
                <w:bCs/>
                <w:noProof/>
                <w14:scene3d>
                  <w14:camera w14:prst="orthographicFront"/>
                  <w14:lightRig w14:rig="threePt" w14:dir="t">
                    <w14:rot w14:lat="0" w14:lon="0" w14:rev="0"/>
                  </w14:lightRig>
                </w14:scene3d>
              </w:rPr>
              <w:t>7.1.3</w:t>
            </w:r>
            <w:r w:rsidR="00AF5747">
              <w:rPr>
                <w:rFonts w:eastAsiaTheme="minorEastAsia"/>
                <w:noProof/>
                <w:lang w:val="en-CA" w:eastAsia="en-CA"/>
              </w:rPr>
              <w:tab/>
            </w:r>
            <w:r w:rsidR="00AF5747" w:rsidRPr="006D5771">
              <w:rPr>
                <w:rStyle w:val="Hyperlink"/>
                <w:rFonts w:ascii="Calibri" w:hAnsi="Calibri" w:cs="Calibri"/>
                <w:b/>
                <w:bCs/>
                <w:noProof/>
              </w:rPr>
              <w:t>Inuit Art Foundation</w:t>
            </w:r>
            <w:r w:rsidR="00AF5747">
              <w:rPr>
                <w:noProof/>
                <w:webHidden/>
              </w:rPr>
              <w:tab/>
            </w:r>
            <w:r w:rsidR="00AF5747">
              <w:rPr>
                <w:noProof/>
                <w:webHidden/>
              </w:rPr>
              <w:fldChar w:fldCharType="begin"/>
            </w:r>
            <w:r w:rsidR="00AF5747">
              <w:rPr>
                <w:noProof/>
                <w:webHidden/>
              </w:rPr>
              <w:instrText xml:space="preserve"> PAGEREF _Toc102121323 \h </w:instrText>
            </w:r>
            <w:r w:rsidR="00AF5747">
              <w:rPr>
                <w:noProof/>
                <w:webHidden/>
              </w:rPr>
            </w:r>
            <w:r w:rsidR="00AF5747">
              <w:rPr>
                <w:noProof/>
                <w:webHidden/>
              </w:rPr>
              <w:fldChar w:fldCharType="separate"/>
            </w:r>
            <w:r w:rsidR="00AF5747">
              <w:rPr>
                <w:noProof/>
                <w:webHidden/>
              </w:rPr>
              <w:t>38</w:t>
            </w:r>
            <w:r w:rsidR="00AF5747">
              <w:rPr>
                <w:noProof/>
                <w:webHidden/>
              </w:rPr>
              <w:fldChar w:fldCharType="end"/>
            </w:r>
          </w:hyperlink>
        </w:p>
        <w:p w14:paraId="6351BE0C" w14:textId="41C110B7" w:rsidR="00AF5747" w:rsidRDefault="00D3079D">
          <w:pPr>
            <w:pStyle w:val="TOC3"/>
            <w:rPr>
              <w:rFonts w:eastAsiaTheme="minorEastAsia"/>
              <w:noProof/>
              <w:lang w:val="en-CA" w:eastAsia="en-CA"/>
            </w:rPr>
          </w:pPr>
          <w:hyperlink w:anchor="_Toc102121324" w:history="1">
            <w:r w:rsidR="00AF5747" w:rsidRPr="006D5771">
              <w:rPr>
                <w:rStyle w:val="Hyperlink"/>
                <w:rFonts w:cstheme="minorHAnsi"/>
                <w:b/>
                <w:bCs/>
                <w:noProof/>
                <w14:scene3d>
                  <w14:camera w14:prst="orthographicFront"/>
                  <w14:lightRig w14:rig="threePt" w14:dir="t">
                    <w14:rot w14:lat="0" w14:lon="0" w14:rev="0"/>
                  </w14:lightRig>
                </w14:scene3d>
              </w:rPr>
              <w:t>7.1.4</w:t>
            </w:r>
            <w:r w:rsidR="00AF5747">
              <w:rPr>
                <w:rFonts w:eastAsiaTheme="minorEastAsia"/>
                <w:noProof/>
                <w:lang w:val="en-CA" w:eastAsia="en-CA"/>
              </w:rPr>
              <w:tab/>
            </w:r>
            <w:r w:rsidR="00AF5747" w:rsidRPr="006D5771">
              <w:rPr>
                <w:rStyle w:val="Hyperlink"/>
                <w:rFonts w:ascii="Calibri" w:hAnsi="Calibri" w:cs="Calibri"/>
                <w:b/>
                <w:bCs/>
                <w:noProof/>
                <w:shd w:val="clear" w:color="auto" w:fill="FFFFFF"/>
              </w:rPr>
              <w:t>Indigenous Curatorial Collective</w:t>
            </w:r>
            <w:r w:rsidR="00AF5747">
              <w:rPr>
                <w:noProof/>
                <w:webHidden/>
              </w:rPr>
              <w:tab/>
            </w:r>
            <w:r w:rsidR="00AF5747">
              <w:rPr>
                <w:noProof/>
                <w:webHidden/>
              </w:rPr>
              <w:fldChar w:fldCharType="begin"/>
            </w:r>
            <w:r w:rsidR="00AF5747">
              <w:rPr>
                <w:noProof/>
                <w:webHidden/>
              </w:rPr>
              <w:instrText xml:space="preserve"> PAGEREF _Toc102121324 \h </w:instrText>
            </w:r>
            <w:r w:rsidR="00AF5747">
              <w:rPr>
                <w:noProof/>
                <w:webHidden/>
              </w:rPr>
            </w:r>
            <w:r w:rsidR="00AF5747">
              <w:rPr>
                <w:noProof/>
                <w:webHidden/>
              </w:rPr>
              <w:fldChar w:fldCharType="separate"/>
            </w:r>
            <w:r w:rsidR="00AF5747">
              <w:rPr>
                <w:noProof/>
                <w:webHidden/>
              </w:rPr>
              <w:t>38</w:t>
            </w:r>
            <w:r w:rsidR="00AF5747">
              <w:rPr>
                <w:noProof/>
                <w:webHidden/>
              </w:rPr>
              <w:fldChar w:fldCharType="end"/>
            </w:r>
          </w:hyperlink>
        </w:p>
        <w:p w14:paraId="51F4B809" w14:textId="71A4F74F" w:rsidR="00AF5747" w:rsidRDefault="00D3079D">
          <w:pPr>
            <w:pStyle w:val="TOC3"/>
            <w:rPr>
              <w:rFonts w:eastAsiaTheme="minorEastAsia"/>
              <w:noProof/>
              <w:lang w:val="en-CA" w:eastAsia="en-CA"/>
            </w:rPr>
          </w:pPr>
          <w:hyperlink w:anchor="_Toc102121325" w:history="1">
            <w:r w:rsidR="00AF5747" w:rsidRPr="006D5771">
              <w:rPr>
                <w:rStyle w:val="Hyperlink"/>
                <w:rFonts w:cstheme="minorHAnsi"/>
                <w:b/>
                <w:bCs/>
                <w:noProof/>
                <w:lang w:val="fr-CA"/>
                <w14:scene3d>
                  <w14:camera w14:prst="orthographicFront"/>
                  <w14:lightRig w14:rig="threePt" w14:dir="t">
                    <w14:rot w14:lat="0" w14:lon="0" w14:rev="0"/>
                  </w14:lightRig>
                </w14:scene3d>
              </w:rPr>
              <w:t>7.1.5</w:t>
            </w:r>
            <w:r w:rsidR="00AF5747">
              <w:rPr>
                <w:rFonts w:eastAsiaTheme="minorEastAsia"/>
                <w:noProof/>
                <w:lang w:val="en-CA" w:eastAsia="en-CA"/>
              </w:rPr>
              <w:tab/>
            </w:r>
            <w:r w:rsidR="00AF5747" w:rsidRPr="006D5771">
              <w:rPr>
                <w:rStyle w:val="Hyperlink"/>
                <w:rFonts w:ascii="Calibri" w:hAnsi="Calibri" w:cs="Calibri"/>
                <w:b/>
                <w:bCs/>
                <w:noProof/>
                <w:shd w:val="clear" w:color="auto" w:fill="FFFFFF"/>
                <w:lang w:val="fr-CA"/>
              </w:rPr>
              <w:t>Canadian Artists’ Representation/Le Front des artistes canadiens</w:t>
            </w:r>
            <w:r w:rsidR="00AF5747">
              <w:rPr>
                <w:noProof/>
                <w:webHidden/>
              </w:rPr>
              <w:tab/>
            </w:r>
            <w:r w:rsidR="00AF5747">
              <w:rPr>
                <w:noProof/>
                <w:webHidden/>
              </w:rPr>
              <w:fldChar w:fldCharType="begin"/>
            </w:r>
            <w:r w:rsidR="00AF5747">
              <w:rPr>
                <w:noProof/>
                <w:webHidden/>
              </w:rPr>
              <w:instrText xml:space="preserve"> PAGEREF _Toc102121325 \h </w:instrText>
            </w:r>
            <w:r w:rsidR="00AF5747">
              <w:rPr>
                <w:noProof/>
                <w:webHidden/>
              </w:rPr>
            </w:r>
            <w:r w:rsidR="00AF5747">
              <w:rPr>
                <w:noProof/>
                <w:webHidden/>
              </w:rPr>
              <w:fldChar w:fldCharType="separate"/>
            </w:r>
            <w:r w:rsidR="00AF5747">
              <w:rPr>
                <w:noProof/>
                <w:webHidden/>
              </w:rPr>
              <w:t>39</w:t>
            </w:r>
            <w:r w:rsidR="00AF5747">
              <w:rPr>
                <w:noProof/>
                <w:webHidden/>
              </w:rPr>
              <w:fldChar w:fldCharType="end"/>
            </w:r>
          </w:hyperlink>
        </w:p>
        <w:p w14:paraId="34451DC4" w14:textId="3482ED8D" w:rsidR="00AF5747" w:rsidRDefault="00D3079D">
          <w:pPr>
            <w:pStyle w:val="TOC3"/>
            <w:rPr>
              <w:rFonts w:eastAsiaTheme="minorEastAsia"/>
              <w:noProof/>
              <w:lang w:val="en-CA" w:eastAsia="en-CA"/>
            </w:rPr>
          </w:pPr>
          <w:hyperlink w:anchor="_Toc102121326" w:history="1">
            <w:r w:rsidR="00AF5747" w:rsidRPr="006D5771">
              <w:rPr>
                <w:rStyle w:val="Hyperlink"/>
                <w:rFonts w:cstheme="minorHAnsi"/>
                <w:b/>
                <w:bCs/>
                <w:noProof/>
                <w14:scene3d>
                  <w14:camera w14:prst="orthographicFront"/>
                  <w14:lightRig w14:rig="threePt" w14:dir="t">
                    <w14:rot w14:lat="0" w14:lon="0" w14:rev="0"/>
                  </w14:lightRig>
                </w14:scene3d>
              </w:rPr>
              <w:t>7.1.6</w:t>
            </w:r>
            <w:r w:rsidR="00AF5747">
              <w:rPr>
                <w:rFonts w:eastAsiaTheme="minorEastAsia"/>
                <w:noProof/>
                <w:lang w:val="en-CA" w:eastAsia="en-CA"/>
              </w:rPr>
              <w:tab/>
            </w:r>
            <w:r w:rsidR="00AF5747" w:rsidRPr="006D5771">
              <w:rPr>
                <w:rStyle w:val="Hyperlink"/>
                <w:rFonts w:ascii="Calibri" w:hAnsi="Calibri" w:cs="Calibri"/>
                <w:b/>
                <w:bCs/>
                <w:noProof/>
              </w:rPr>
              <w:t>Indigenous Arts Collective of Canada</w:t>
            </w:r>
            <w:r w:rsidR="00AF5747">
              <w:rPr>
                <w:noProof/>
                <w:webHidden/>
              </w:rPr>
              <w:tab/>
            </w:r>
            <w:r w:rsidR="00AF5747">
              <w:rPr>
                <w:noProof/>
                <w:webHidden/>
              </w:rPr>
              <w:fldChar w:fldCharType="begin"/>
            </w:r>
            <w:r w:rsidR="00AF5747">
              <w:rPr>
                <w:noProof/>
                <w:webHidden/>
              </w:rPr>
              <w:instrText xml:space="preserve"> PAGEREF _Toc102121326 \h </w:instrText>
            </w:r>
            <w:r w:rsidR="00AF5747">
              <w:rPr>
                <w:noProof/>
                <w:webHidden/>
              </w:rPr>
            </w:r>
            <w:r w:rsidR="00AF5747">
              <w:rPr>
                <w:noProof/>
                <w:webHidden/>
              </w:rPr>
              <w:fldChar w:fldCharType="separate"/>
            </w:r>
            <w:r w:rsidR="00AF5747">
              <w:rPr>
                <w:noProof/>
                <w:webHidden/>
              </w:rPr>
              <w:t>39</w:t>
            </w:r>
            <w:r w:rsidR="00AF5747">
              <w:rPr>
                <w:noProof/>
                <w:webHidden/>
              </w:rPr>
              <w:fldChar w:fldCharType="end"/>
            </w:r>
          </w:hyperlink>
        </w:p>
        <w:p w14:paraId="5A93C2A4" w14:textId="739DEAAA" w:rsidR="00AF5747" w:rsidRDefault="00D3079D">
          <w:pPr>
            <w:pStyle w:val="TOC3"/>
            <w:rPr>
              <w:rFonts w:eastAsiaTheme="minorEastAsia"/>
              <w:noProof/>
              <w:lang w:val="en-CA" w:eastAsia="en-CA"/>
            </w:rPr>
          </w:pPr>
          <w:hyperlink w:anchor="_Toc102121327" w:history="1">
            <w:r w:rsidR="00AF5747" w:rsidRPr="006D5771">
              <w:rPr>
                <w:rStyle w:val="Hyperlink"/>
                <w:rFonts w:cstheme="minorHAnsi"/>
                <w:b/>
                <w:bCs/>
                <w:noProof/>
                <w:lang w:val="fr-CA"/>
                <w14:scene3d>
                  <w14:camera w14:prst="orthographicFront"/>
                  <w14:lightRig w14:rig="threePt" w14:dir="t">
                    <w14:rot w14:lat="0" w14:lon="0" w14:rev="0"/>
                  </w14:lightRig>
                </w14:scene3d>
              </w:rPr>
              <w:t>7.1.7</w:t>
            </w:r>
            <w:r w:rsidR="00AF5747">
              <w:rPr>
                <w:rFonts w:eastAsiaTheme="minorEastAsia"/>
                <w:noProof/>
                <w:lang w:val="en-CA" w:eastAsia="en-CA"/>
              </w:rPr>
              <w:tab/>
            </w:r>
            <w:r w:rsidR="00AF5747" w:rsidRPr="006D5771">
              <w:rPr>
                <w:rStyle w:val="Hyperlink"/>
                <w:rFonts w:ascii="Calibri" w:hAnsi="Calibri" w:cs="Calibri"/>
                <w:b/>
                <w:bCs/>
                <w:noProof/>
                <w:lang w:val="fr-CA"/>
              </w:rPr>
              <w:t>Base de données sur l’art canadien du Centre de l’art contemporain canadien</w:t>
            </w:r>
            <w:r w:rsidR="00AF5747">
              <w:rPr>
                <w:noProof/>
                <w:webHidden/>
              </w:rPr>
              <w:tab/>
            </w:r>
            <w:r w:rsidR="00AF5747">
              <w:rPr>
                <w:noProof/>
                <w:webHidden/>
              </w:rPr>
              <w:fldChar w:fldCharType="begin"/>
            </w:r>
            <w:r w:rsidR="00AF5747">
              <w:rPr>
                <w:noProof/>
                <w:webHidden/>
              </w:rPr>
              <w:instrText xml:space="preserve"> PAGEREF _Toc102121327 \h </w:instrText>
            </w:r>
            <w:r w:rsidR="00AF5747">
              <w:rPr>
                <w:noProof/>
                <w:webHidden/>
              </w:rPr>
            </w:r>
            <w:r w:rsidR="00AF5747">
              <w:rPr>
                <w:noProof/>
                <w:webHidden/>
              </w:rPr>
              <w:fldChar w:fldCharType="separate"/>
            </w:r>
            <w:r w:rsidR="00AF5747">
              <w:rPr>
                <w:noProof/>
                <w:webHidden/>
              </w:rPr>
              <w:t>39</w:t>
            </w:r>
            <w:r w:rsidR="00AF5747">
              <w:rPr>
                <w:noProof/>
                <w:webHidden/>
              </w:rPr>
              <w:fldChar w:fldCharType="end"/>
            </w:r>
          </w:hyperlink>
        </w:p>
        <w:p w14:paraId="719EF0A1" w14:textId="4957F091" w:rsidR="00AF5747" w:rsidRDefault="00D3079D">
          <w:pPr>
            <w:pStyle w:val="TOC3"/>
            <w:rPr>
              <w:rFonts w:eastAsiaTheme="minorEastAsia"/>
              <w:noProof/>
              <w:lang w:val="en-CA" w:eastAsia="en-CA"/>
            </w:rPr>
          </w:pPr>
          <w:hyperlink w:anchor="_Toc102121328" w:history="1">
            <w:r w:rsidR="00AF5747" w:rsidRPr="006D5771">
              <w:rPr>
                <w:rStyle w:val="Hyperlink"/>
                <w:rFonts w:cstheme="minorHAnsi"/>
                <w:b/>
                <w:bCs/>
                <w:noProof/>
                <w:lang w:val="fr-CA"/>
                <w14:scene3d>
                  <w14:camera w14:prst="orthographicFront"/>
                  <w14:lightRig w14:rig="threePt" w14:dir="t">
                    <w14:rot w14:lat="0" w14:lon="0" w14:rev="0"/>
                  </w14:lightRig>
                </w14:scene3d>
              </w:rPr>
              <w:t>7.1.8</w:t>
            </w:r>
            <w:r w:rsidR="00AF5747">
              <w:rPr>
                <w:rFonts w:eastAsiaTheme="minorEastAsia"/>
                <w:noProof/>
                <w:lang w:val="en-CA" w:eastAsia="en-CA"/>
              </w:rPr>
              <w:tab/>
            </w:r>
            <w:r w:rsidR="00AF5747" w:rsidRPr="006D5771">
              <w:rPr>
                <w:rStyle w:val="Hyperlink"/>
                <w:rFonts w:cstheme="minorHAnsi"/>
                <w:b/>
                <w:bCs/>
                <w:noProof/>
                <w:lang w:val="fr-CA"/>
              </w:rPr>
              <w:t>Musée canadien de l’histoire</w:t>
            </w:r>
            <w:r w:rsidR="00AF5747">
              <w:rPr>
                <w:noProof/>
                <w:webHidden/>
              </w:rPr>
              <w:tab/>
            </w:r>
            <w:r w:rsidR="00AF5747">
              <w:rPr>
                <w:noProof/>
                <w:webHidden/>
              </w:rPr>
              <w:fldChar w:fldCharType="begin"/>
            </w:r>
            <w:r w:rsidR="00AF5747">
              <w:rPr>
                <w:noProof/>
                <w:webHidden/>
              </w:rPr>
              <w:instrText xml:space="preserve"> PAGEREF _Toc102121328 \h </w:instrText>
            </w:r>
            <w:r w:rsidR="00AF5747">
              <w:rPr>
                <w:noProof/>
                <w:webHidden/>
              </w:rPr>
            </w:r>
            <w:r w:rsidR="00AF5747">
              <w:rPr>
                <w:noProof/>
                <w:webHidden/>
              </w:rPr>
              <w:fldChar w:fldCharType="separate"/>
            </w:r>
            <w:r w:rsidR="00AF5747">
              <w:rPr>
                <w:noProof/>
                <w:webHidden/>
              </w:rPr>
              <w:t>39</w:t>
            </w:r>
            <w:r w:rsidR="00AF5747">
              <w:rPr>
                <w:noProof/>
                <w:webHidden/>
              </w:rPr>
              <w:fldChar w:fldCharType="end"/>
            </w:r>
          </w:hyperlink>
        </w:p>
        <w:p w14:paraId="798255A2" w14:textId="564402D9" w:rsidR="00AF5747" w:rsidRDefault="00D3079D">
          <w:pPr>
            <w:pStyle w:val="TOC2"/>
            <w:rPr>
              <w:rFonts w:eastAsiaTheme="minorEastAsia"/>
              <w:noProof/>
              <w:lang w:val="en-CA" w:eastAsia="en-CA"/>
            </w:rPr>
          </w:pPr>
          <w:hyperlink w:anchor="_Toc102121329" w:history="1">
            <w:r w:rsidR="00AF5747" w:rsidRPr="006D5771">
              <w:rPr>
                <w:rStyle w:val="Hyperlink"/>
                <w:rFonts w:ascii="Calibri" w:hAnsi="Calibri" w:cs="Calibri"/>
                <w:b/>
                <w:bCs/>
                <w:noProof/>
                <w:lang w:val="fr-CA"/>
              </w:rPr>
              <w:t>7.2</w:t>
            </w:r>
            <w:r w:rsidR="00AF5747">
              <w:rPr>
                <w:rFonts w:eastAsiaTheme="minorEastAsia"/>
                <w:noProof/>
                <w:lang w:val="en-CA" w:eastAsia="en-CA"/>
              </w:rPr>
              <w:tab/>
            </w:r>
            <w:r w:rsidR="00AF5747" w:rsidRPr="006D5771">
              <w:rPr>
                <w:rStyle w:val="Hyperlink"/>
                <w:rFonts w:ascii="Calibri" w:hAnsi="Calibri" w:cs="Calibri"/>
                <w:b/>
                <w:noProof/>
                <w:lang w:val="fr-CA"/>
              </w:rPr>
              <w:t>Plantes indigènes</w:t>
            </w:r>
            <w:r w:rsidR="00AF5747">
              <w:rPr>
                <w:noProof/>
                <w:webHidden/>
              </w:rPr>
              <w:tab/>
            </w:r>
            <w:r w:rsidR="00AF5747">
              <w:rPr>
                <w:noProof/>
                <w:webHidden/>
              </w:rPr>
              <w:fldChar w:fldCharType="begin"/>
            </w:r>
            <w:r w:rsidR="00AF5747">
              <w:rPr>
                <w:noProof/>
                <w:webHidden/>
              </w:rPr>
              <w:instrText xml:space="preserve"> PAGEREF _Toc102121329 \h </w:instrText>
            </w:r>
            <w:r w:rsidR="00AF5747">
              <w:rPr>
                <w:noProof/>
                <w:webHidden/>
              </w:rPr>
            </w:r>
            <w:r w:rsidR="00AF5747">
              <w:rPr>
                <w:noProof/>
                <w:webHidden/>
              </w:rPr>
              <w:fldChar w:fldCharType="separate"/>
            </w:r>
            <w:r w:rsidR="00AF5747">
              <w:rPr>
                <w:noProof/>
                <w:webHidden/>
              </w:rPr>
              <w:t>40</w:t>
            </w:r>
            <w:r w:rsidR="00AF5747">
              <w:rPr>
                <w:noProof/>
                <w:webHidden/>
              </w:rPr>
              <w:fldChar w:fldCharType="end"/>
            </w:r>
          </w:hyperlink>
        </w:p>
        <w:p w14:paraId="181C1F84" w14:textId="35C98AB4" w:rsidR="00AF5747" w:rsidRDefault="00D3079D">
          <w:pPr>
            <w:pStyle w:val="TOC2"/>
            <w:rPr>
              <w:rFonts w:eastAsiaTheme="minorEastAsia"/>
              <w:noProof/>
              <w:lang w:val="en-CA" w:eastAsia="en-CA"/>
            </w:rPr>
          </w:pPr>
          <w:hyperlink w:anchor="_Toc102121330" w:history="1">
            <w:r w:rsidR="00AF5747" w:rsidRPr="006D5771">
              <w:rPr>
                <w:rStyle w:val="Hyperlink"/>
                <w:rFonts w:ascii="Calibri" w:hAnsi="Calibri" w:cs="Calibri"/>
                <w:b/>
                <w:bCs/>
                <w:noProof/>
                <w:lang w:val="fr-CA"/>
              </w:rPr>
              <w:t>7.3</w:t>
            </w:r>
            <w:r w:rsidR="00AF5747">
              <w:rPr>
                <w:rFonts w:eastAsiaTheme="minorEastAsia"/>
                <w:noProof/>
                <w:lang w:val="en-CA" w:eastAsia="en-CA"/>
              </w:rPr>
              <w:tab/>
            </w:r>
            <w:r w:rsidR="00AF5747" w:rsidRPr="006D5771">
              <w:rPr>
                <w:rStyle w:val="Hyperlink"/>
                <w:rFonts w:ascii="Calibri" w:hAnsi="Calibri" w:cs="Calibri"/>
                <w:b/>
                <w:noProof/>
                <w:lang w:val="fr-CA"/>
              </w:rPr>
              <w:t>Groupes de défense d’intérêts</w:t>
            </w:r>
            <w:r w:rsidR="00AF5747">
              <w:rPr>
                <w:noProof/>
                <w:webHidden/>
              </w:rPr>
              <w:tab/>
            </w:r>
            <w:r w:rsidR="00AF5747">
              <w:rPr>
                <w:noProof/>
                <w:webHidden/>
              </w:rPr>
              <w:fldChar w:fldCharType="begin"/>
            </w:r>
            <w:r w:rsidR="00AF5747">
              <w:rPr>
                <w:noProof/>
                <w:webHidden/>
              </w:rPr>
              <w:instrText xml:space="preserve"> PAGEREF _Toc102121330 \h </w:instrText>
            </w:r>
            <w:r w:rsidR="00AF5747">
              <w:rPr>
                <w:noProof/>
                <w:webHidden/>
              </w:rPr>
            </w:r>
            <w:r w:rsidR="00AF5747">
              <w:rPr>
                <w:noProof/>
                <w:webHidden/>
              </w:rPr>
              <w:fldChar w:fldCharType="separate"/>
            </w:r>
            <w:r w:rsidR="00AF5747">
              <w:rPr>
                <w:noProof/>
                <w:webHidden/>
              </w:rPr>
              <w:t>40</w:t>
            </w:r>
            <w:r w:rsidR="00AF5747">
              <w:rPr>
                <w:noProof/>
                <w:webHidden/>
              </w:rPr>
              <w:fldChar w:fldCharType="end"/>
            </w:r>
          </w:hyperlink>
        </w:p>
        <w:p w14:paraId="09F1C194" w14:textId="5CAD17FD" w:rsidR="00AF5747" w:rsidRDefault="00D3079D">
          <w:pPr>
            <w:pStyle w:val="TOC3"/>
            <w:rPr>
              <w:rFonts w:eastAsiaTheme="minorEastAsia"/>
              <w:noProof/>
              <w:lang w:val="en-CA" w:eastAsia="en-CA"/>
            </w:rPr>
          </w:pPr>
          <w:hyperlink w:anchor="_Toc102121331" w:history="1">
            <w:r w:rsidR="00AF5747" w:rsidRPr="006D5771">
              <w:rPr>
                <w:rStyle w:val="Hyperlink"/>
                <w:rFonts w:cstheme="minorHAnsi"/>
                <w:b/>
                <w:bCs/>
                <w:noProof/>
                <w:lang w:val="fr-CA"/>
                <w14:scene3d>
                  <w14:camera w14:prst="orthographicFront"/>
                  <w14:lightRig w14:rig="threePt" w14:dir="t">
                    <w14:rot w14:lat="0" w14:lon="0" w14:rev="0"/>
                  </w14:lightRig>
                </w14:scene3d>
              </w:rPr>
              <w:t>7.3.1</w:t>
            </w:r>
            <w:r w:rsidR="00AF5747">
              <w:rPr>
                <w:rFonts w:eastAsiaTheme="minorEastAsia"/>
                <w:noProof/>
                <w:lang w:val="en-CA" w:eastAsia="en-CA"/>
              </w:rPr>
              <w:tab/>
            </w:r>
            <w:r w:rsidR="00AF5747" w:rsidRPr="006D5771">
              <w:rPr>
                <w:rStyle w:val="Hyperlink"/>
                <w:rFonts w:ascii="Calibri" w:hAnsi="Calibri" w:cs="Calibri"/>
                <w:b/>
                <w:bCs/>
                <w:noProof/>
                <w:lang w:val="fr-CA"/>
              </w:rPr>
              <w:t>Social and Cultural Innovation Centre de l’AFAC</w:t>
            </w:r>
            <w:r w:rsidR="00AF5747">
              <w:rPr>
                <w:noProof/>
                <w:webHidden/>
              </w:rPr>
              <w:tab/>
            </w:r>
            <w:r w:rsidR="00AF5747">
              <w:rPr>
                <w:noProof/>
                <w:webHidden/>
              </w:rPr>
              <w:fldChar w:fldCharType="begin"/>
            </w:r>
            <w:r w:rsidR="00AF5747">
              <w:rPr>
                <w:noProof/>
                <w:webHidden/>
              </w:rPr>
              <w:instrText xml:space="preserve"> PAGEREF _Toc102121331 \h </w:instrText>
            </w:r>
            <w:r w:rsidR="00AF5747">
              <w:rPr>
                <w:noProof/>
                <w:webHidden/>
              </w:rPr>
            </w:r>
            <w:r w:rsidR="00AF5747">
              <w:rPr>
                <w:noProof/>
                <w:webHidden/>
              </w:rPr>
              <w:fldChar w:fldCharType="separate"/>
            </w:r>
            <w:r w:rsidR="00AF5747">
              <w:rPr>
                <w:noProof/>
                <w:webHidden/>
              </w:rPr>
              <w:t>40</w:t>
            </w:r>
            <w:r w:rsidR="00AF5747">
              <w:rPr>
                <w:noProof/>
                <w:webHidden/>
              </w:rPr>
              <w:fldChar w:fldCharType="end"/>
            </w:r>
          </w:hyperlink>
        </w:p>
        <w:p w14:paraId="1A9C0E34" w14:textId="4576FEE6" w:rsidR="00AF5747" w:rsidRDefault="00D3079D">
          <w:pPr>
            <w:pStyle w:val="TOC3"/>
            <w:rPr>
              <w:rFonts w:eastAsiaTheme="minorEastAsia"/>
              <w:noProof/>
              <w:lang w:val="en-CA" w:eastAsia="en-CA"/>
            </w:rPr>
          </w:pPr>
          <w:hyperlink w:anchor="_Toc102121332" w:history="1">
            <w:r w:rsidR="00AF5747" w:rsidRPr="006D5771">
              <w:rPr>
                <w:rStyle w:val="Hyperlink"/>
                <w:rFonts w:cstheme="minorHAnsi"/>
                <w:b/>
                <w:bCs/>
                <w:noProof/>
                <w:lang w:val="fr-CA"/>
                <w14:scene3d>
                  <w14:camera w14:prst="orthographicFront"/>
                  <w14:lightRig w14:rig="threePt" w14:dir="t">
                    <w14:rot w14:lat="0" w14:lon="0" w14:rev="0"/>
                  </w14:lightRig>
                </w14:scene3d>
              </w:rPr>
              <w:t>7.3.2</w:t>
            </w:r>
            <w:r w:rsidR="00AF5747">
              <w:rPr>
                <w:rFonts w:eastAsiaTheme="minorEastAsia"/>
                <w:noProof/>
                <w:lang w:val="en-CA" w:eastAsia="en-CA"/>
              </w:rPr>
              <w:tab/>
            </w:r>
            <w:r w:rsidR="00AF5747" w:rsidRPr="006D5771">
              <w:rPr>
                <w:rStyle w:val="Hyperlink"/>
                <w:rFonts w:ascii="Calibri" w:hAnsi="Calibri" w:cs="Calibri"/>
                <w:b/>
                <w:bCs/>
                <w:noProof/>
                <w:lang w:val="fr-CA"/>
              </w:rPr>
              <w:t>Assemblée des Premières Nations</w:t>
            </w:r>
            <w:r w:rsidR="00AF5747">
              <w:rPr>
                <w:noProof/>
                <w:webHidden/>
              </w:rPr>
              <w:tab/>
            </w:r>
            <w:r w:rsidR="00AF5747">
              <w:rPr>
                <w:noProof/>
                <w:webHidden/>
              </w:rPr>
              <w:fldChar w:fldCharType="begin"/>
            </w:r>
            <w:r w:rsidR="00AF5747">
              <w:rPr>
                <w:noProof/>
                <w:webHidden/>
              </w:rPr>
              <w:instrText xml:space="preserve"> PAGEREF _Toc102121332 \h </w:instrText>
            </w:r>
            <w:r w:rsidR="00AF5747">
              <w:rPr>
                <w:noProof/>
                <w:webHidden/>
              </w:rPr>
            </w:r>
            <w:r w:rsidR="00AF5747">
              <w:rPr>
                <w:noProof/>
                <w:webHidden/>
              </w:rPr>
              <w:fldChar w:fldCharType="separate"/>
            </w:r>
            <w:r w:rsidR="00AF5747">
              <w:rPr>
                <w:noProof/>
                <w:webHidden/>
              </w:rPr>
              <w:t>41</w:t>
            </w:r>
            <w:r w:rsidR="00AF5747">
              <w:rPr>
                <w:noProof/>
                <w:webHidden/>
              </w:rPr>
              <w:fldChar w:fldCharType="end"/>
            </w:r>
          </w:hyperlink>
        </w:p>
        <w:p w14:paraId="6FD9A6A5" w14:textId="005F0ED4" w:rsidR="00AF5747" w:rsidRDefault="00D3079D">
          <w:pPr>
            <w:pStyle w:val="TOC3"/>
            <w:rPr>
              <w:rFonts w:eastAsiaTheme="minorEastAsia"/>
              <w:noProof/>
              <w:lang w:val="en-CA" w:eastAsia="en-CA"/>
            </w:rPr>
          </w:pPr>
          <w:hyperlink w:anchor="_Toc102121333" w:history="1">
            <w:r w:rsidR="00AF5747" w:rsidRPr="006D5771">
              <w:rPr>
                <w:rStyle w:val="Hyperlink"/>
                <w:rFonts w:cstheme="minorHAnsi"/>
                <w:b/>
                <w:bCs/>
                <w:noProof/>
                <w:lang w:val="fr-CA"/>
                <w14:scene3d>
                  <w14:camera w14:prst="orthographicFront"/>
                  <w14:lightRig w14:rig="threePt" w14:dir="t">
                    <w14:rot w14:lat="0" w14:lon="0" w14:rev="0"/>
                  </w14:lightRig>
                </w14:scene3d>
              </w:rPr>
              <w:t>7.3.3</w:t>
            </w:r>
            <w:r w:rsidR="00AF5747">
              <w:rPr>
                <w:rFonts w:eastAsiaTheme="minorEastAsia"/>
                <w:noProof/>
                <w:lang w:val="en-CA" w:eastAsia="en-CA"/>
              </w:rPr>
              <w:tab/>
            </w:r>
            <w:r w:rsidR="00AF5747" w:rsidRPr="006D5771">
              <w:rPr>
                <w:rStyle w:val="Hyperlink"/>
                <w:rFonts w:ascii="Calibri" w:hAnsi="Calibri" w:cs="Calibri"/>
                <w:b/>
                <w:bCs/>
                <w:noProof/>
                <w:lang w:val="fr-CA"/>
              </w:rPr>
              <w:t>Association nationale des centres d’amitié</w:t>
            </w:r>
            <w:r w:rsidR="00AF5747">
              <w:rPr>
                <w:noProof/>
                <w:webHidden/>
              </w:rPr>
              <w:tab/>
            </w:r>
            <w:r w:rsidR="00AF5747">
              <w:rPr>
                <w:noProof/>
                <w:webHidden/>
              </w:rPr>
              <w:fldChar w:fldCharType="begin"/>
            </w:r>
            <w:r w:rsidR="00AF5747">
              <w:rPr>
                <w:noProof/>
                <w:webHidden/>
              </w:rPr>
              <w:instrText xml:space="preserve"> PAGEREF _Toc102121333 \h </w:instrText>
            </w:r>
            <w:r w:rsidR="00AF5747">
              <w:rPr>
                <w:noProof/>
                <w:webHidden/>
              </w:rPr>
            </w:r>
            <w:r w:rsidR="00AF5747">
              <w:rPr>
                <w:noProof/>
                <w:webHidden/>
              </w:rPr>
              <w:fldChar w:fldCharType="separate"/>
            </w:r>
            <w:r w:rsidR="00AF5747">
              <w:rPr>
                <w:noProof/>
                <w:webHidden/>
              </w:rPr>
              <w:t>41</w:t>
            </w:r>
            <w:r w:rsidR="00AF5747">
              <w:rPr>
                <w:noProof/>
                <w:webHidden/>
              </w:rPr>
              <w:fldChar w:fldCharType="end"/>
            </w:r>
          </w:hyperlink>
        </w:p>
        <w:p w14:paraId="0BDB0C45" w14:textId="0EC3679D" w:rsidR="00AF5747" w:rsidRDefault="00D3079D">
          <w:pPr>
            <w:pStyle w:val="TOC1"/>
            <w:rPr>
              <w:rFonts w:eastAsiaTheme="minorEastAsia"/>
              <w:noProof/>
              <w:lang w:val="en-CA" w:eastAsia="en-CA"/>
            </w:rPr>
          </w:pPr>
          <w:hyperlink w:anchor="_Toc102121334" w:history="1">
            <w:r w:rsidR="00AF5747" w:rsidRPr="006D5771">
              <w:rPr>
                <w:rStyle w:val="Hyperlink"/>
                <w:rFonts w:ascii="Calibri" w:hAnsi="Calibri" w:cs="Calibri"/>
                <w:b/>
                <w:bCs/>
                <w:noProof/>
                <w:lang w:val="fr-CA"/>
              </w:rPr>
              <w:t>8</w:t>
            </w:r>
            <w:r w:rsidR="00AF5747">
              <w:rPr>
                <w:rFonts w:eastAsiaTheme="minorEastAsia"/>
                <w:noProof/>
                <w:lang w:val="en-CA" w:eastAsia="en-CA"/>
              </w:rPr>
              <w:tab/>
            </w:r>
            <w:r w:rsidR="00AF5747" w:rsidRPr="006D5771">
              <w:rPr>
                <w:rStyle w:val="Hyperlink"/>
                <w:rFonts w:cstheme="minorHAnsi"/>
                <w:b/>
                <w:bCs/>
                <w:noProof/>
                <w:lang w:val="fr-CA"/>
              </w:rPr>
              <w:t>Annexe A – Location et achat d’œuvres d’art</w:t>
            </w:r>
            <w:r w:rsidR="00AF5747">
              <w:rPr>
                <w:noProof/>
                <w:webHidden/>
              </w:rPr>
              <w:tab/>
            </w:r>
            <w:r w:rsidR="00AF5747">
              <w:rPr>
                <w:noProof/>
                <w:webHidden/>
              </w:rPr>
              <w:fldChar w:fldCharType="begin"/>
            </w:r>
            <w:r w:rsidR="00AF5747">
              <w:rPr>
                <w:noProof/>
                <w:webHidden/>
              </w:rPr>
              <w:instrText xml:space="preserve"> PAGEREF _Toc102121334 \h </w:instrText>
            </w:r>
            <w:r w:rsidR="00AF5747">
              <w:rPr>
                <w:noProof/>
                <w:webHidden/>
              </w:rPr>
            </w:r>
            <w:r w:rsidR="00AF5747">
              <w:rPr>
                <w:noProof/>
                <w:webHidden/>
              </w:rPr>
              <w:fldChar w:fldCharType="separate"/>
            </w:r>
            <w:r w:rsidR="00AF5747">
              <w:rPr>
                <w:noProof/>
                <w:webHidden/>
              </w:rPr>
              <w:t>42</w:t>
            </w:r>
            <w:r w:rsidR="00AF5747">
              <w:rPr>
                <w:noProof/>
                <w:webHidden/>
              </w:rPr>
              <w:fldChar w:fldCharType="end"/>
            </w:r>
          </w:hyperlink>
        </w:p>
        <w:p w14:paraId="6D725E26" w14:textId="626C5865" w:rsidR="00AF5747" w:rsidRDefault="00D3079D">
          <w:pPr>
            <w:pStyle w:val="TOC1"/>
            <w:rPr>
              <w:rFonts w:eastAsiaTheme="minorEastAsia"/>
              <w:noProof/>
              <w:lang w:val="en-CA" w:eastAsia="en-CA"/>
            </w:rPr>
          </w:pPr>
          <w:hyperlink w:anchor="_Toc102121335" w:history="1">
            <w:r w:rsidR="00AF5747" w:rsidRPr="006D5771">
              <w:rPr>
                <w:rStyle w:val="Hyperlink"/>
                <w:rFonts w:eastAsia="Times New Roman" w:cstheme="minorHAnsi"/>
                <w:b/>
                <w:bCs/>
                <w:noProof/>
                <w:lang w:val="fr-CA"/>
              </w:rPr>
              <w:t>9</w:t>
            </w:r>
            <w:r w:rsidR="00AF5747">
              <w:rPr>
                <w:rFonts w:eastAsiaTheme="minorEastAsia"/>
                <w:noProof/>
                <w:lang w:val="en-CA" w:eastAsia="en-CA"/>
              </w:rPr>
              <w:tab/>
            </w:r>
            <w:r w:rsidR="00AF5747" w:rsidRPr="006D5771">
              <w:rPr>
                <w:rStyle w:val="Hyperlink"/>
                <w:rFonts w:ascii="Calibri" w:hAnsi="Calibri" w:cs="Calibri"/>
                <w:b/>
                <w:bCs/>
                <w:noProof/>
                <w:lang w:val="fr-CA"/>
              </w:rPr>
              <w:t>Annexe B – Couleurs et œuvres d’art</w:t>
            </w:r>
            <w:r w:rsidR="00AF5747">
              <w:rPr>
                <w:noProof/>
                <w:webHidden/>
              </w:rPr>
              <w:tab/>
            </w:r>
            <w:r w:rsidR="00AF5747">
              <w:rPr>
                <w:noProof/>
                <w:webHidden/>
              </w:rPr>
              <w:fldChar w:fldCharType="begin"/>
            </w:r>
            <w:r w:rsidR="00AF5747">
              <w:rPr>
                <w:noProof/>
                <w:webHidden/>
              </w:rPr>
              <w:instrText xml:space="preserve"> PAGEREF _Toc102121335 \h </w:instrText>
            </w:r>
            <w:r w:rsidR="00AF5747">
              <w:rPr>
                <w:noProof/>
                <w:webHidden/>
              </w:rPr>
            </w:r>
            <w:r w:rsidR="00AF5747">
              <w:rPr>
                <w:noProof/>
                <w:webHidden/>
              </w:rPr>
              <w:fldChar w:fldCharType="separate"/>
            </w:r>
            <w:r w:rsidR="00AF5747">
              <w:rPr>
                <w:noProof/>
                <w:webHidden/>
              </w:rPr>
              <w:t>44</w:t>
            </w:r>
            <w:r w:rsidR="00AF5747">
              <w:rPr>
                <w:noProof/>
                <w:webHidden/>
              </w:rPr>
              <w:fldChar w:fldCharType="end"/>
            </w:r>
          </w:hyperlink>
        </w:p>
        <w:p w14:paraId="5792C2A7" w14:textId="129E89C6" w:rsidR="00AF5747" w:rsidRDefault="00D3079D">
          <w:pPr>
            <w:pStyle w:val="TOC1"/>
            <w:rPr>
              <w:rFonts w:eastAsiaTheme="minorEastAsia"/>
              <w:noProof/>
              <w:lang w:val="en-CA" w:eastAsia="en-CA"/>
            </w:rPr>
          </w:pPr>
          <w:hyperlink w:anchor="_Toc102121336" w:history="1">
            <w:r w:rsidR="00AF5747" w:rsidRPr="006D5771">
              <w:rPr>
                <w:rStyle w:val="Hyperlink"/>
                <w:rFonts w:ascii="Calibri" w:hAnsi="Calibri" w:cs="Calibri"/>
                <w:b/>
                <w:bCs/>
                <w:noProof/>
                <w:lang w:val="fr-CA"/>
              </w:rPr>
              <w:t>10</w:t>
            </w:r>
            <w:r w:rsidR="00AF5747">
              <w:rPr>
                <w:rFonts w:eastAsiaTheme="minorEastAsia"/>
                <w:noProof/>
                <w:lang w:val="en-CA" w:eastAsia="en-CA"/>
              </w:rPr>
              <w:tab/>
            </w:r>
            <w:r w:rsidR="00AF5747" w:rsidRPr="006D5771">
              <w:rPr>
                <w:rStyle w:val="Hyperlink"/>
                <w:rFonts w:ascii="Calibri" w:hAnsi="Calibri" w:cs="Calibri"/>
                <w:b/>
                <w:bCs/>
                <w:noProof/>
                <w:lang w:val="fr-CA"/>
              </w:rPr>
              <w:t>Annexe C – Immeuble de base et espaces extérieurs</w:t>
            </w:r>
            <w:r w:rsidR="00AF5747">
              <w:rPr>
                <w:noProof/>
                <w:webHidden/>
              </w:rPr>
              <w:tab/>
            </w:r>
            <w:r w:rsidR="00AF5747">
              <w:rPr>
                <w:noProof/>
                <w:webHidden/>
              </w:rPr>
              <w:fldChar w:fldCharType="begin"/>
            </w:r>
            <w:r w:rsidR="00AF5747">
              <w:rPr>
                <w:noProof/>
                <w:webHidden/>
              </w:rPr>
              <w:instrText xml:space="preserve"> PAGEREF _Toc102121336 \h </w:instrText>
            </w:r>
            <w:r w:rsidR="00AF5747">
              <w:rPr>
                <w:noProof/>
                <w:webHidden/>
              </w:rPr>
            </w:r>
            <w:r w:rsidR="00AF5747">
              <w:rPr>
                <w:noProof/>
                <w:webHidden/>
              </w:rPr>
              <w:fldChar w:fldCharType="separate"/>
            </w:r>
            <w:r w:rsidR="00AF5747">
              <w:rPr>
                <w:noProof/>
                <w:webHidden/>
              </w:rPr>
              <w:t>47</w:t>
            </w:r>
            <w:r w:rsidR="00AF5747">
              <w:rPr>
                <w:noProof/>
                <w:webHidden/>
              </w:rPr>
              <w:fldChar w:fldCharType="end"/>
            </w:r>
          </w:hyperlink>
        </w:p>
        <w:p w14:paraId="34425B68" w14:textId="626D4190" w:rsidR="00AF5747" w:rsidRDefault="00D3079D">
          <w:pPr>
            <w:pStyle w:val="TOC1"/>
            <w:rPr>
              <w:rFonts w:eastAsiaTheme="minorEastAsia"/>
              <w:noProof/>
              <w:lang w:val="en-CA" w:eastAsia="en-CA"/>
            </w:rPr>
          </w:pPr>
          <w:hyperlink w:anchor="_Toc102121337" w:history="1">
            <w:r w:rsidR="00AF5747" w:rsidRPr="006D5771">
              <w:rPr>
                <w:rStyle w:val="Hyperlink"/>
                <w:rFonts w:cstheme="minorHAnsi"/>
                <w:b/>
                <w:bCs/>
                <w:noProof/>
                <w:lang w:val="fr-CA"/>
              </w:rPr>
              <w:t>11</w:t>
            </w:r>
            <w:r w:rsidR="00AF5747">
              <w:rPr>
                <w:rFonts w:eastAsiaTheme="minorEastAsia"/>
                <w:noProof/>
                <w:lang w:val="en-CA" w:eastAsia="en-CA"/>
              </w:rPr>
              <w:tab/>
            </w:r>
            <w:r w:rsidR="00AF5747" w:rsidRPr="006D5771">
              <w:rPr>
                <w:rStyle w:val="Hyperlink"/>
                <w:rFonts w:cstheme="minorHAnsi"/>
                <w:b/>
                <w:bCs/>
                <w:noProof/>
                <w:lang w:val="fr-CA"/>
              </w:rPr>
              <w:t>Glossaire</w:t>
            </w:r>
            <w:r w:rsidR="00AF5747">
              <w:rPr>
                <w:noProof/>
                <w:webHidden/>
              </w:rPr>
              <w:tab/>
            </w:r>
            <w:r w:rsidR="00AF5747">
              <w:rPr>
                <w:noProof/>
                <w:webHidden/>
              </w:rPr>
              <w:fldChar w:fldCharType="begin"/>
            </w:r>
            <w:r w:rsidR="00AF5747">
              <w:rPr>
                <w:noProof/>
                <w:webHidden/>
              </w:rPr>
              <w:instrText xml:space="preserve"> PAGEREF _Toc102121337 \h </w:instrText>
            </w:r>
            <w:r w:rsidR="00AF5747">
              <w:rPr>
                <w:noProof/>
                <w:webHidden/>
              </w:rPr>
            </w:r>
            <w:r w:rsidR="00AF5747">
              <w:rPr>
                <w:noProof/>
                <w:webHidden/>
              </w:rPr>
              <w:fldChar w:fldCharType="separate"/>
            </w:r>
            <w:r w:rsidR="00AF5747">
              <w:rPr>
                <w:noProof/>
                <w:webHidden/>
              </w:rPr>
              <w:t>48</w:t>
            </w:r>
            <w:r w:rsidR="00AF5747">
              <w:rPr>
                <w:noProof/>
                <w:webHidden/>
              </w:rPr>
              <w:fldChar w:fldCharType="end"/>
            </w:r>
          </w:hyperlink>
        </w:p>
        <w:p w14:paraId="20276CFC" w14:textId="70B97D58" w:rsidR="008240E0" w:rsidRPr="00A15023" w:rsidRDefault="008240E0" w:rsidP="008240E0">
          <w:pPr>
            <w:rPr>
              <w:lang w:val="fr-CA"/>
            </w:rPr>
          </w:pPr>
          <w:r w:rsidRPr="00A15023">
            <w:rPr>
              <w:b/>
              <w:bCs/>
              <w:lang w:val="fr-CA"/>
            </w:rPr>
            <w:fldChar w:fldCharType="end"/>
          </w:r>
        </w:p>
      </w:sdtContent>
    </w:sdt>
    <w:p w14:paraId="238CCF33" w14:textId="77777777" w:rsidR="008240E0" w:rsidRPr="00A15023" w:rsidRDefault="008240E0" w:rsidP="008240E0">
      <w:pPr>
        <w:rPr>
          <w:b/>
          <w:lang w:val="fr-CA"/>
        </w:rPr>
      </w:pPr>
    </w:p>
    <w:p w14:paraId="6BF58E39" w14:textId="77777777" w:rsidR="008240E0" w:rsidRPr="00A15023" w:rsidRDefault="008240E0" w:rsidP="008240E0">
      <w:pPr>
        <w:rPr>
          <w:rFonts w:eastAsiaTheme="majorEastAsia" w:cstheme="majorBidi"/>
          <w:b/>
          <w:color w:val="2F5496" w:themeColor="accent1" w:themeShade="BF"/>
          <w:sz w:val="32"/>
          <w:szCs w:val="32"/>
          <w:lang w:val="fr-CA"/>
        </w:rPr>
      </w:pPr>
    </w:p>
    <w:p w14:paraId="465E1179" w14:textId="77777777" w:rsidR="008240E0" w:rsidRPr="00A15023" w:rsidRDefault="008240E0" w:rsidP="008240E0">
      <w:pPr>
        <w:rPr>
          <w:rFonts w:eastAsiaTheme="majorEastAsia" w:cstheme="majorBidi"/>
          <w:b/>
          <w:color w:val="2F5496" w:themeColor="accent1" w:themeShade="BF"/>
          <w:sz w:val="32"/>
          <w:szCs w:val="32"/>
          <w:lang w:val="fr-CA"/>
        </w:rPr>
      </w:pPr>
      <w:r w:rsidRPr="00A15023">
        <w:rPr>
          <w:rFonts w:eastAsiaTheme="majorEastAsia" w:cstheme="majorBidi"/>
          <w:b/>
          <w:color w:val="2F5496" w:themeColor="accent1" w:themeShade="BF"/>
          <w:sz w:val="32"/>
          <w:szCs w:val="32"/>
          <w:lang w:val="fr-CA"/>
        </w:rPr>
        <w:br w:type="page"/>
      </w:r>
    </w:p>
    <w:p w14:paraId="21D13709" w14:textId="77777777" w:rsidR="008240E0" w:rsidRPr="00A15023" w:rsidRDefault="008240E0" w:rsidP="008240E0">
      <w:pPr>
        <w:pStyle w:val="Heading1"/>
        <w:rPr>
          <w:rFonts w:asciiTheme="minorHAnsi" w:hAnsiTheme="minorHAnsi"/>
          <w:b/>
          <w:lang w:val="fr-CA"/>
        </w:rPr>
      </w:pPr>
      <w:bookmarkStart w:id="4" w:name="_Toc98325005"/>
      <w:bookmarkStart w:id="5" w:name="_Toc98504160"/>
      <w:bookmarkStart w:id="6" w:name="_Toc98504229"/>
      <w:bookmarkStart w:id="7" w:name="_Toc98504292"/>
      <w:bookmarkStart w:id="8" w:name="_Toc98504440"/>
      <w:bookmarkStart w:id="9" w:name="_Toc98504498"/>
      <w:bookmarkStart w:id="10" w:name="_Toc98504601"/>
      <w:bookmarkStart w:id="11" w:name="_Toc98504802"/>
      <w:bookmarkStart w:id="12" w:name="_Toc98505104"/>
      <w:bookmarkStart w:id="13" w:name="_Toc98505656"/>
      <w:bookmarkStart w:id="14" w:name="_Toc98505776"/>
      <w:bookmarkStart w:id="15" w:name="_Toc98506048"/>
      <w:bookmarkStart w:id="16" w:name="_Toc98512696"/>
      <w:bookmarkStart w:id="17" w:name="_Toc98949369"/>
      <w:bookmarkStart w:id="18" w:name="_Toc98949465"/>
      <w:bookmarkStart w:id="19" w:name="_Toc98949526"/>
      <w:bookmarkStart w:id="20" w:name="_Toc98949593"/>
      <w:bookmarkStart w:id="21" w:name="_Toc98949655"/>
      <w:bookmarkStart w:id="22" w:name="_Toc98949977"/>
      <w:bookmarkStart w:id="23" w:name="_Toc98950042"/>
      <w:bookmarkStart w:id="24" w:name="_Toc98950352"/>
      <w:bookmarkStart w:id="25" w:name="_Toc99009522"/>
      <w:bookmarkStart w:id="26" w:name="_Toc99035209"/>
      <w:bookmarkStart w:id="27" w:name="_Toc1021212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15023">
        <w:rPr>
          <w:noProof/>
          <w:lang w:val="fr-CA" w:eastAsia="en-CA"/>
        </w:rPr>
        <w:lastRenderedPageBreak/>
        <w:drawing>
          <wp:anchor distT="0" distB="0" distL="114300" distR="114300" simplePos="0" relativeHeight="251659264" behindDoc="1" locked="0" layoutInCell="1" allowOverlap="1" wp14:anchorId="2D25474A" wp14:editId="0A2CB14F">
            <wp:simplePos x="0" y="0"/>
            <wp:positionH relativeFrom="margin">
              <wp:posOffset>-629920</wp:posOffset>
            </wp:positionH>
            <wp:positionV relativeFrom="page">
              <wp:posOffset>-28290520</wp:posOffset>
            </wp:positionV>
            <wp:extent cx="7771765" cy="10058400"/>
            <wp:effectExtent l="0" t="0" r="635" b="0"/>
            <wp:wrapNone/>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bookmarkEnd w:id="3"/>
      <w:bookmarkEnd w:id="2"/>
      <w:r w:rsidRPr="00A15023">
        <w:rPr>
          <w:rFonts w:asciiTheme="minorHAnsi" w:hAnsiTheme="minorHAnsi"/>
          <w:b/>
          <w:lang w:val="fr-CA"/>
        </w:rPr>
        <w:t>Contexte</w:t>
      </w:r>
      <w:bookmarkEnd w:id="27"/>
    </w:p>
    <w:p w14:paraId="72391335" w14:textId="77777777" w:rsidR="008240E0" w:rsidRPr="00A15023" w:rsidRDefault="008240E0" w:rsidP="008240E0">
      <w:pPr>
        <w:pStyle w:val="Heading2"/>
        <w:rPr>
          <w:rFonts w:asciiTheme="minorHAnsi" w:hAnsiTheme="minorHAnsi"/>
          <w:b/>
          <w:sz w:val="24"/>
          <w:szCs w:val="24"/>
          <w:lang w:val="fr-CA"/>
        </w:rPr>
      </w:pPr>
      <w:bookmarkStart w:id="28" w:name="_Toc102121283"/>
      <w:r w:rsidRPr="00A15023">
        <w:rPr>
          <w:rFonts w:asciiTheme="minorHAnsi" w:eastAsia="Times New Roman" w:hAnsiTheme="minorHAnsi" w:cstheme="minorHAnsi"/>
          <w:b/>
          <w:sz w:val="28"/>
          <w:szCs w:val="28"/>
          <w:lang w:val="fr-CA" w:eastAsia="fr-CA"/>
        </w:rPr>
        <w:t>Comment utiliser le présent document</w:t>
      </w:r>
      <w:bookmarkEnd w:id="28"/>
    </w:p>
    <w:p w14:paraId="12A2C846" w14:textId="1B6EB8EF" w:rsidR="008240E0" w:rsidRPr="00A15023" w:rsidRDefault="008240E0" w:rsidP="008240E0">
      <w:pPr>
        <w:rPr>
          <w:sz w:val="24"/>
          <w:szCs w:val="24"/>
          <w:lang w:val="fr-CA"/>
        </w:rPr>
      </w:pPr>
      <w:r w:rsidRPr="00A15023">
        <w:rPr>
          <w:sz w:val="24"/>
          <w:szCs w:val="24"/>
          <w:lang w:val="fr-CA"/>
        </w:rPr>
        <w:t xml:space="preserve">Ce document a été préparé par Gestion des locaux et Solutions en milieu de travail (GLSMT), Services immobiliers (SI), Services publics et Approvisionnement Canada (SPAC) et est un document d’accompagnement des </w:t>
      </w:r>
      <w:r w:rsidRPr="00A15023">
        <w:rPr>
          <w:i/>
          <w:sz w:val="24"/>
          <w:szCs w:val="24"/>
          <w:lang w:val="fr-CA"/>
        </w:rPr>
        <w:t>Normes d’aménagement en milieu de travail</w:t>
      </w:r>
      <w:r w:rsidRPr="00A15023">
        <w:rPr>
          <w:sz w:val="24"/>
          <w:szCs w:val="24"/>
          <w:lang w:val="fr-CA"/>
        </w:rPr>
        <w:t xml:space="preserve"> et du </w:t>
      </w:r>
      <w:r w:rsidRPr="00A15023">
        <w:rPr>
          <w:i/>
          <w:sz w:val="24"/>
          <w:szCs w:val="24"/>
          <w:lang w:val="fr-CA"/>
        </w:rPr>
        <w:t xml:space="preserve">Guide de conception de Milieu de travail GC </w:t>
      </w:r>
      <w:r w:rsidRPr="00A15023">
        <w:rPr>
          <w:sz w:val="24"/>
          <w:szCs w:val="24"/>
          <w:lang w:val="fr-CA"/>
        </w:rPr>
        <w:t>du gouvernement du Canada.</w:t>
      </w:r>
      <w:r w:rsidRPr="00A15023">
        <w:rPr>
          <w:i/>
          <w:sz w:val="24"/>
          <w:szCs w:val="24"/>
          <w:lang w:val="fr-CA"/>
        </w:rPr>
        <w:t xml:space="preserve"> </w:t>
      </w:r>
      <w:r w:rsidRPr="00A15023">
        <w:rPr>
          <w:rFonts w:eastAsia="Times New Roman" w:cstheme="minorHAnsi"/>
          <w:sz w:val="24"/>
          <w:szCs w:val="24"/>
          <w:lang w:val="fr-CA"/>
        </w:rPr>
        <w:t xml:space="preserve">GLSMT doit donner l’orientation et des conseils stratégiques pour appuyer la modernisation du milieu de travail fédéral. Milieu de travail GC est la vision du gouvernement du Canada sur le milieu de travail qui oriente la prise de décisions pour les projets de modernisation visant les institutions fédérales. L’initiative </w:t>
      </w:r>
      <w:r w:rsidR="00E74AEE">
        <w:rPr>
          <w:rFonts w:eastAsia="Times New Roman" w:cstheme="minorHAnsi"/>
          <w:sz w:val="24"/>
          <w:szCs w:val="24"/>
          <w:lang w:val="fr-CA"/>
        </w:rPr>
        <w:t>est fondée</w:t>
      </w:r>
      <w:r w:rsidRPr="00A15023">
        <w:rPr>
          <w:rFonts w:eastAsia="Times New Roman" w:cstheme="minorHAnsi"/>
          <w:sz w:val="24"/>
          <w:szCs w:val="24"/>
          <w:lang w:val="fr-CA"/>
        </w:rPr>
        <w:t xml:space="preserve"> sur les sept principes fondamentaux suivants : </w:t>
      </w:r>
      <w:r w:rsidRPr="00A15023">
        <w:rPr>
          <w:rFonts w:eastAsia="Times New Roman" w:cstheme="minorHAnsi"/>
          <w:sz w:val="24"/>
          <w:szCs w:val="24"/>
          <w:lang w:val="fr-CA" w:eastAsia="fr-CA"/>
        </w:rPr>
        <w:t>des lieux de travail souples, sains, efficaces, inclusifs, collaboratifs, numériques et écologiques.</w:t>
      </w:r>
      <w:r w:rsidRPr="00A15023">
        <w:rPr>
          <w:rFonts w:eastAsia="Times New Roman" w:cstheme="minorHAnsi"/>
          <w:sz w:val="24"/>
          <w:szCs w:val="24"/>
          <w:lang w:val="fr-CA"/>
        </w:rPr>
        <w:t xml:space="preserve"> Pour atteindre ces objectifs, Milieu de travail GC se concentre sur cinq principes de conception clés : conception axée sur l’utilisateur, accès égal, conception en fonction des activités, division de l’espace selon les fonctions et planification flexible. Ces directives doivent être consultées en parallèle avec les </w:t>
      </w:r>
      <w:r w:rsidRPr="00A15023">
        <w:rPr>
          <w:i/>
          <w:sz w:val="24"/>
          <w:szCs w:val="24"/>
          <w:lang w:val="fr-CA"/>
        </w:rPr>
        <w:t>Normes d’aménagement en milieu de travail</w:t>
      </w:r>
      <w:r w:rsidRPr="00A15023">
        <w:rPr>
          <w:sz w:val="24"/>
          <w:szCs w:val="24"/>
          <w:lang w:val="fr-CA"/>
        </w:rPr>
        <w:t xml:space="preserve"> </w:t>
      </w:r>
      <w:r w:rsidRPr="00A15023">
        <w:rPr>
          <w:rFonts w:eastAsia="Times New Roman" w:cstheme="minorHAnsi"/>
          <w:sz w:val="24"/>
          <w:szCs w:val="24"/>
          <w:lang w:val="fr-CA"/>
        </w:rPr>
        <w:t xml:space="preserve">et le </w:t>
      </w:r>
      <w:r w:rsidRPr="00A15023">
        <w:rPr>
          <w:i/>
          <w:sz w:val="24"/>
          <w:szCs w:val="24"/>
          <w:lang w:val="fr-CA"/>
        </w:rPr>
        <w:t>Guide de conception de Milieu de travail GC</w:t>
      </w:r>
      <w:r w:rsidRPr="00A15023">
        <w:rPr>
          <w:rFonts w:eastAsia="Times New Roman" w:cstheme="minorHAnsi"/>
          <w:sz w:val="24"/>
          <w:szCs w:val="24"/>
          <w:lang w:val="fr-CA"/>
        </w:rPr>
        <w:t xml:space="preserve"> </w:t>
      </w:r>
      <w:r w:rsidRPr="00A15023">
        <w:rPr>
          <w:sz w:val="24"/>
          <w:szCs w:val="24"/>
          <w:lang w:val="fr-CA"/>
        </w:rPr>
        <w:t xml:space="preserve">du gouvernement du Canada </w:t>
      </w:r>
      <w:r w:rsidRPr="00A15023">
        <w:rPr>
          <w:rFonts w:eastAsia="Times New Roman" w:cstheme="minorHAnsi"/>
          <w:sz w:val="24"/>
          <w:szCs w:val="24"/>
          <w:lang w:val="fr-CA"/>
        </w:rPr>
        <w:t xml:space="preserve">et les codes et normes du bâtiment nationaux et régionaux pertinents. En cas d’incohérences ou de conflits entre les </w:t>
      </w:r>
      <w:r w:rsidRPr="00A15023">
        <w:rPr>
          <w:rFonts w:eastAsia="Times New Roman" w:cstheme="minorHAnsi"/>
          <w:i/>
          <w:sz w:val="24"/>
          <w:szCs w:val="24"/>
          <w:lang w:val="fr-CA"/>
        </w:rPr>
        <w:t>Lignes directrices sur la conception d’inspiration autochtone de Milieu de travail GC</w:t>
      </w:r>
      <w:r w:rsidRPr="00A15023">
        <w:rPr>
          <w:rFonts w:eastAsia="Times New Roman" w:cstheme="minorHAnsi"/>
          <w:sz w:val="24"/>
          <w:szCs w:val="24"/>
          <w:lang w:val="fr-CA"/>
        </w:rPr>
        <w:t xml:space="preserve"> et le </w:t>
      </w:r>
      <w:r w:rsidRPr="00A15023">
        <w:rPr>
          <w:rFonts w:eastAsia="Times New Roman" w:cstheme="minorHAnsi"/>
          <w:i/>
          <w:sz w:val="24"/>
          <w:szCs w:val="24"/>
          <w:lang w:val="fr-CA"/>
        </w:rPr>
        <w:t>Guide de conception de Milieu de travail du GC</w:t>
      </w:r>
      <w:r w:rsidRPr="00A15023">
        <w:rPr>
          <w:rFonts w:eastAsia="Times New Roman" w:cstheme="minorHAnsi"/>
          <w:sz w:val="24"/>
          <w:szCs w:val="24"/>
          <w:lang w:val="fr-CA"/>
        </w:rPr>
        <w:t xml:space="preserve"> ou d’autres documents de Milieu de travail GC, communiquez avec </w:t>
      </w:r>
      <w:r w:rsidRPr="00A15023">
        <w:rPr>
          <w:sz w:val="24"/>
          <w:szCs w:val="24"/>
          <w:lang w:val="fr-CA"/>
        </w:rPr>
        <w:t>GLSMT à l’adresse :</w:t>
      </w:r>
      <w:r w:rsidRPr="00A15023">
        <w:rPr>
          <w:rFonts w:eastAsia="Times New Roman" w:cstheme="minorHAnsi"/>
          <w:sz w:val="24"/>
          <w:szCs w:val="24"/>
          <w:lang w:val="fr-CA"/>
        </w:rPr>
        <w:t xml:space="preserve"> </w:t>
      </w:r>
      <w:hyperlink r:id="rId13" w:history="1">
        <w:r w:rsidRPr="00A15023">
          <w:rPr>
            <w:rStyle w:val="Hyperlink"/>
            <w:color w:val="2F5496" w:themeColor="accent1" w:themeShade="BF"/>
            <w:sz w:val="24"/>
            <w:szCs w:val="24"/>
            <w:lang w:val="fr-CA"/>
          </w:rPr>
          <w:t>TPSGC.SIMilieudeTravailGC-RPSGCWorkplace.PWGSC@tpsgc-pwgsc.gc.ca</w:t>
        </w:r>
      </w:hyperlink>
      <w:r w:rsidRPr="00A15023">
        <w:rPr>
          <w:sz w:val="24"/>
          <w:szCs w:val="24"/>
          <w:lang w:val="fr-CA"/>
        </w:rPr>
        <w:t xml:space="preserve"> </w:t>
      </w:r>
      <w:r w:rsidRPr="00A15023">
        <w:rPr>
          <w:rFonts w:eastAsia="Times New Roman" w:cstheme="minorHAnsi"/>
          <w:sz w:val="24"/>
          <w:szCs w:val="24"/>
          <w:lang w:val="fr-CA"/>
        </w:rPr>
        <w:t>si vous avez besoin d’aide.</w:t>
      </w:r>
    </w:p>
    <w:p w14:paraId="09E9EE30" w14:textId="514E6D91" w:rsidR="008240E0" w:rsidRPr="00A15023" w:rsidRDefault="008240E0" w:rsidP="008240E0">
      <w:pPr>
        <w:rPr>
          <w:sz w:val="24"/>
          <w:szCs w:val="24"/>
          <w:lang w:val="fr-CA"/>
        </w:rPr>
      </w:pPr>
      <w:r w:rsidRPr="00A15023">
        <w:rPr>
          <w:rFonts w:eastAsia="Times New Roman" w:cstheme="minorHAnsi"/>
          <w:sz w:val="24"/>
          <w:szCs w:val="24"/>
          <w:lang w:val="fr-CA"/>
        </w:rPr>
        <w:t xml:space="preserve">Le document initial a été préparé en avril 2021 par </w:t>
      </w:r>
      <w:r w:rsidRPr="00A15023">
        <w:rPr>
          <w:rFonts w:eastAsia="Times New Roman" w:cstheme="minorHAnsi"/>
          <w:i/>
          <w:sz w:val="24"/>
          <w:szCs w:val="24"/>
          <w:lang w:val="fr-CA"/>
        </w:rPr>
        <w:t>Innovation 7</w:t>
      </w:r>
      <w:r w:rsidRPr="00A15023">
        <w:rPr>
          <w:rFonts w:eastAsia="Times New Roman" w:cstheme="minorHAnsi"/>
          <w:sz w:val="24"/>
          <w:szCs w:val="24"/>
          <w:lang w:val="fr-CA"/>
        </w:rPr>
        <w:t>, une société de services aux Autochtones gérée et de propriété des Premières nations qui a été engagée par GLSMT par l’entremise de Brookfield Global Integrated Solutions (BGIS).</w:t>
      </w:r>
      <w:r w:rsidRPr="00A15023">
        <w:rPr>
          <w:sz w:val="24"/>
          <w:szCs w:val="24"/>
          <w:lang w:val="fr-CA"/>
        </w:rPr>
        <w:t xml:space="preserve"> Par la suite, le document a été examiné par un grand nombre d’intervenants, ce qui a donné lieu aux </w:t>
      </w:r>
      <w:r w:rsidRPr="00A15023">
        <w:rPr>
          <w:rFonts w:eastAsia="Times New Roman" w:cstheme="minorHAnsi"/>
          <w:i/>
          <w:sz w:val="24"/>
          <w:szCs w:val="24"/>
          <w:lang w:val="fr-CA"/>
        </w:rPr>
        <w:t>Lignes directrices sur la conception d’inspiration autochtone de Milieu de travail GC</w:t>
      </w:r>
      <w:r w:rsidRPr="00A15023">
        <w:rPr>
          <w:rFonts w:eastAsia="Times New Roman" w:cstheme="minorHAnsi"/>
          <w:sz w:val="24"/>
          <w:szCs w:val="24"/>
          <w:lang w:val="fr-CA"/>
        </w:rPr>
        <w:t>, version 2.2</w:t>
      </w:r>
      <w:r w:rsidRPr="00A15023">
        <w:rPr>
          <w:sz w:val="24"/>
          <w:szCs w:val="24"/>
          <w:lang w:val="fr-CA"/>
        </w:rPr>
        <w:t>.</w:t>
      </w:r>
      <w:r w:rsidRPr="00A15023">
        <w:rPr>
          <w:rFonts w:eastAsia="Times New Roman" w:cstheme="minorHAnsi"/>
          <w:sz w:val="24"/>
          <w:szCs w:val="24"/>
          <w:lang w:val="fr-CA"/>
        </w:rPr>
        <w:t xml:space="preserve"> </w:t>
      </w:r>
      <w:r w:rsidRPr="00A15023">
        <w:rPr>
          <w:sz w:val="24"/>
          <w:szCs w:val="24"/>
          <w:lang w:val="fr-CA"/>
        </w:rPr>
        <w:t>Le processus d’examen a été supervisé par l’équipe chargée de la durabilité environnementale et sociale, le groupe responsable de la stratégie relative aux services en milieu de travail, GLSMT et SPAC qui ont intégré les commentaires reçu du réseau du Cercle des employés autochtones de SPAC, des membres du réseau des coordonnateurs du plan d’action autochtone, Services immobiliers, et de relations avec les Autochtones et sciences sociales, direction générale de la science et de l’infrastructure parlementaire – Laboratoires Canada. Il a aussi été partagé avec Services aux Autochtones Canada (SAC), y compris le chef de projet, la division de la planification des locaux et l’équipe de projet pour la phase 1 du complexe Les Terrasses de la Chaudière et le Cercle du savoir sur l’inclusion autochtone et le groupe chargé du mieux-être en milieu de travail et de la mobilisation régionale.</w:t>
      </w:r>
      <w:r w:rsidRPr="00A15023">
        <w:rPr>
          <w:sz w:val="24"/>
          <w:szCs w:val="24"/>
          <w:lang w:val="fr-CA" w:eastAsia="en-CA"/>
        </w:rPr>
        <w:t xml:space="preserve"> Ces directives sont un document évolutif et visent à la lancer des discussions et seront mises à jour et améliorées en fonction des besoins.</w:t>
      </w:r>
    </w:p>
    <w:p w14:paraId="6E636939" w14:textId="77777777" w:rsidR="008240E0" w:rsidRPr="00A15023" w:rsidRDefault="008240E0" w:rsidP="008240E0">
      <w:pPr>
        <w:spacing w:before="240" w:after="0" w:line="240" w:lineRule="auto"/>
        <w:rPr>
          <w:rFonts w:eastAsia="Times New Roman" w:cstheme="minorHAnsi"/>
          <w:b/>
          <w:bCs/>
          <w:sz w:val="24"/>
          <w:szCs w:val="24"/>
          <w:lang w:val="fr-CA"/>
        </w:rPr>
      </w:pPr>
      <w:r w:rsidRPr="00A15023">
        <w:rPr>
          <w:rFonts w:eastAsia="Times New Roman" w:cstheme="minorHAnsi"/>
          <w:sz w:val="24"/>
          <w:szCs w:val="24"/>
          <w:lang w:val="fr-CA"/>
        </w:rPr>
        <w:t xml:space="preserve">Les </w:t>
      </w:r>
      <w:r w:rsidRPr="00A15023">
        <w:rPr>
          <w:rFonts w:eastAsia="Times New Roman" w:cstheme="minorHAnsi"/>
          <w:i/>
          <w:sz w:val="24"/>
          <w:szCs w:val="24"/>
          <w:lang w:val="fr-CA"/>
        </w:rPr>
        <w:t>Lignes directrices sur la conception d’inspiration autochtone de Milieu de travail GC</w:t>
      </w:r>
      <w:r w:rsidRPr="00A15023">
        <w:rPr>
          <w:rFonts w:eastAsia="Times New Roman" w:cstheme="minorHAnsi"/>
          <w:sz w:val="24"/>
          <w:szCs w:val="24"/>
          <w:lang w:val="fr-CA"/>
        </w:rPr>
        <w:t xml:space="preserve"> donnent aux équipes de projet des directives de haut niveau pour honorer les collectivités des Premières </w:t>
      </w:r>
      <w:r w:rsidRPr="00A15023">
        <w:rPr>
          <w:rFonts w:eastAsia="Times New Roman" w:cstheme="minorHAnsi"/>
          <w:sz w:val="24"/>
          <w:szCs w:val="24"/>
          <w:lang w:val="fr-CA"/>
        </w:rPr>
        <w:lastRenderedPageBreak/>
        <w:t xml:space="preserve">nations, Inuits et Métis du Canada en intégrant des éléments de conception culturellement adaptés et en favorisant des possibilités économiques pour les Autochtones dans le cadre des projets de Milieu de travail GC. Lors du lancement d’un projet ou d’une initiative, il est important de communiquer avec les collectivités autochtones locales pour établir des partenariats et des relations et démontrer du respect pour les peuples autochtones et leurs terres. On recommande vivement de communiquer avec des aînés au début d’un projet pour faciliter la collaboration avec les collectivités autochtones qui doivent être reconnues. La mise en œuvre de ces directives devrait être considérée comme une méthode pour faciliter la participation autochtone et peut être un catalyseur pour d’autres types d’activités ou idées pour promouvoir la réconciliation avec les peuples autochtones. On vise à établir des relations permanentes solides pendant le processus de mobilisation entre les partenaires autochtones et l’équipe de projet ou le client et à maintenir ces relations après la fin du projet. Voici des exemples : permettre l’accès aux espaces de bureau de Milieu de travail GC et aux ressources partagées ou aux espaces de rassemblement, possibilité d’organiser un espace (pavillon) ou d’organiser un programme régulier (par exemple, dîner-causerie) ou de mettre en vedette l’art autochtone. Ces types de mesures encouragent des relations mutuellement avantageuses et animent les éléments autochtones qui ont été intégrés à l’espace et leur donnent un sens. </w:t>
      </w:r>
      <w:r w:rsidRPr="00A15023">
        <w:rPr>
          <w:rFonts w:eastAsia="Times New Roman" w:cstheme="minorHAnsi"/>
          <w:b/>
          <w:bCs/>
          <w:sz w:val="24"/>
          <w:szCs w:val="24"/>
          <w:lang w:val="fr-CA"/>
        </w:rPr>
        <w:t xml:space="preserve">Ressources supplémentaires du Milieu de travail GC </w:t>
      </w:r>
    </w:p>
    <w:p w14:paraId="76C89BFA" w14:textId="77777777" w:rsidR="008240E0" w:rsidRPr="00A15023" w:rsidRDefault="00D3079D" w:rsidP="008240E0">
      <w:pPr>
        <w:pStyle w:val="ListParagraph"/>
        <w:numPr>
          <w:ilvl w:val="0"/>
          <w:numId w:val="15"/>
        </w:numPr>
        <w:spacing w:line="240" w:lineRule="auto"/>
        <w:rPr>
          <w:color w:val="2F5496" w:themeColor="accent1" w:themeShade="BF"/>
          <w:sz w:val="24"/>
          <w:szCs w:val="24"/>
          <w:lang w:val="fr-CA"/>
        </w:rPr>
      </w:pPr>
      <w:hyperlink r:id="rId14" w:history="1">
        <w:r w:rsidR="008240E0" w:rsidRPr="00A15023">
          <w:rPr>
            <w:rStyle w:val="Hyperlink"/>
            <w:color w:val="2F5496" w:themeColor="accent1" w:themeShade="BF"/>
            <w:sz w:val="24"/>
            <w:szCs w:val="24"/>
            <w:lang w:val="fr-CA"/>
          </w:rPr>
          <w:t>Normes d’aménagement en milieu de travail du Gouvernement du Canada</w:t>
        </w:r>
      </w:hyperlink>
      <w:r w:rsidR="008240E0" w:rsidRPr="00A15023">
        <w:rPr>
          <w:rStyle w:val="Hyperlink"/>
          <w:color w:val="2F5496" w:themeColor="accent1" w:themeShade="BF"/>
          <w:sz w:val="24"/>
          <w:szCs w:val="24"/>
          <w:lang w:val="fr-CA"/>
        </w:rPr>
        <w:t xml:space="preserve"> PDF</w:t>
      </w:r>
    </w:p>
    <w:p w14:paraId="0914B1CC" w14:textId="77777777" w:rsidR="008240E0" w:rsidRPr="00A15023" w:rsidRDefault="00D3079D" w:rsidP="008240E0">
      <w:pPr>
        <w:pStyle w:val="ListParagraph"/>
        <w:numPr>
          <w:ilvl w:val="0"/>
          <w:numId w:val="15"/>
        </w:numPr>
        <w:spacing w:line="240" w:lineRule="auto"/>
        <w:rPr>
          <w:rStyle w:val="Hyperlink"/>
          <w:rFonts w:eastAsia="Times New Roman" w:cstheme="minorHAnsi"/>
          <w:color w:val="2F5496" w:themeColor="accent1" w:themeShade="BF"/>
          <w:sz w:val="24"/>
          <w:szCs w:val="24"/>
          <w:u w:val="none"/>
          <w:lang w:val="fr-CA"/>
        </w:rPr>
      </w:pPr>
      <w:hyperlink r:id="rId15" w:history="1">
        <w:r w:rsidR="008240E0" w:rsidRPr="00A15023">
          <w:rPr>
            <w:rStyle w:val="Hyperlink"/>
            <w:color w:val="2F5496" w:themeColor="accent1" w:themeShade="BF"/>
            <w:sz w:val="24"/>
            <w:szCs w:val="24"/>
            <w:lang w:val="fr-CA"/>
          </w:rPr>
          <w:t>Guide de conception de Milieu de travail GC</w:t>
        </w:r>
      </w:hyperlink>
    </w:p>
    <w:p w14:paraId="79F588D7" w14:textId="77777777" w:rsidR="008240E0" w:rsidRPr="00A15023" w:rsidRDefault="008240E0" w:rsidP="008240E0">
      <w:pPr>
        <w:pStyle w:val="Heading2"/>
        <w:spacing w:line="240" w:lineRule="auto"/>
        <w:rPr>
          <w:rFonts w:asciiTheme="minorHAnsi" w:hAnsiTheme="minorHAnsi"/>
          <w:b/>
          <w:sz w:val="28"/>
          <w:lang w:val="fr-CA"/>
        </w:rPr>
      </w:pPr>
      <w:bookmarkStart w:id="29" w:name="_Toc102121284"/>
      <w:r w:rsidRPr="00A15023">
        <w:rPr>
          <w:rFonts w:asciiTheme="minorHAnsi" w:hAnsiTheme="minorHAnsi"/>
          <w:b/>
          <w:sz w:val="28"/>
          <w:lang w:val="fr-CA"/>
        </w:rPr>
        <w:t>Intention et objectifs</w:t>
      </w:r>
      <w:bookmarkEnd w:id="29"/>
      <w:r w:rsidRPr="00A15023">
        <w:rPr>
          <w:rFonts w:asciiTheme="minorHAnsi" w:hAnsiTheme="minorHAnsi"/>
          <w:b/>
          <w:sz w:val="28"/>
          <w:lang w:val="fr-CA"/>
        </w:rPr>
        <w:t xml:space="preserve"> </w:t>
      </w:r>
    </w:p>
    <w:p w14:paraId="5B8FA6FA"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Au cours des dernières années, le gouvernement du Canada a pris un engagement sans précédent de reconnaître l’importance de la réconciliation avec les peuples </w:t>
      </w:r>
      <w:r w:rsidRPr="00A15023">
        <w:rPr>
          <w:rFonts w:eastAsia="Times New Roman" w:cstheme="minorHAnsi"/>
          <w:sz w:val="24"/>
          <w:szCs w:val="24"/>
          <w:lang w:val="fr-CA"/>
        </w:rPr>
        <w:t xml:space="preserve">autochtones. </w:t>
      </w:r>
      <w:r w:rsidRPr="00A15023">
        <w:rPr>
          <w:rFonts w:cstheme="minorHAnsi"/>
          <w:sz w:val="24"/>
          <w:szCs w:val="24"/>
          <w:lang w:val="fr-CA"/>
        </w:rPr>
        <w:t xml:space="preserve"> </w:t>
      </w:r>
    </w:p>
    <w:p w14:paraId="31059CDD" w14:textId="77777777" w:rsidR="008240E0" w:rsidRPr="00A15023" w:rsidRDefault="008240E0" w:rsidP="008240E0">
      <w:pPr>
        <w:spacing w:line="240" w:lineRule="auto"/>
        <w:rPr>
          <w:rFonts w:cstheme="minorHAnsi"/>
          <w:b/>
          <w:bCs/>
          <w:sz w:val="24"/>
          <w:szCs w:val="24"/>
          <w:lang w:val="fr-CA"/>
        </w:rPr>
      </w:pPr>
      <w:r w:rsidRPr="00A15023">
        <w:rPr>
          <w:rFonts w:cstheme="minorHAnsi"/>
          <w:sz w:val="24"/>
          <w:szCs w:val="24"/>
          <w:lang w:val="fr-CA"/>
        </w:rPr>
        <w:t xml:space="preserve">Pour respecter cet engagement, </w:t>
      </w:r>
      <w:r w:rsidRPr="00A15023">
        <w:rPr>
          <w:rFonts w:cstheme="minorHAnsi"/>
          <w:b/>
          <w:sz w:val="24"/>
          <w:szCs w:val="24"/>
          <w:lang w:val="fr-CA"/>
        </w:rPr>
        <w:t>tous les lieux de travail de Milieu de travail GC doivent essayer de contribuer à atteindre les objectifs suivants</w:t>
      </w:r>
      <w:r w:rsidRPr="00A15023">
        <w:rPr>
          <w:rFonts w:cstheme="minorHAnsi"/>
          <w:sz w:val="24"/>
          <w:szCs w:val="24"/>
          <w:lang w:val="fr-CA"/>
        </w:rPr>
        <w:t xml:space="preserve"> en utilisant les </w:t>
      </w:r>
      <w:r w:rsidRPr="00A15023">
        <w:rPr>
          <w:rFonts w:eastAsia="Times New Roman" w:cstheme="minorHAnsi"/>
          <w:i/>
          <w:sz w:val="24"/>
          <w:szCs w:val="24"/>
          <w:lang w:val="fr-CA"/>
        </w:rPr>
        <w:t>Lignes directrices sur la conception d’inspiration autochtone de Milieu de travail GC </w:t>
      </w:r>
      <w:r w:rsidRPr="00A15023">
        <w:rPr>
          <w:rFonts w:eastAsia="Times New Roman" w:cstheme="minorHAnsi"/>
          <w:sz w:val="24"/>
          <w:szCs w:val="24"/>
          <w:lang w:val="fr-CA"/>
        </w:rPr>
        <w:t>:</w:t>
      </w:r>
      <w:r w:rsidRPr="00A15023">
        <w:rPr>
          <w:rFonts w:cstheme="minorHAnsi"/>
          <w:b/>
          <w:bCs/>
          <w:sz w:val="24"/>
          <w:szCs w:val="24"/>
          <w:lang w:val="fr-CA"/>
        </w:rPr>
        <w:t xml:space="preserve"> </w:t>
      </w:r>
    </w:p>
    <w:p w14:paraId="3F5F8E2C" w14:textId="77777777" w:rsidR="008240E0" w:rsidRPr="00A15023" w:rsidRDefault="008240E0" w:rsidP="008240E0">
      <w:pPr>
        <w:numPr>
          <w:ilvl w:val="0"/>
          <w:numId w:val="2"/>
        </w:numPr>
        <w:spacing w:after="0" w:line="240" w:lineRule="auto"/>
        <w:rPr>
          <w:sz w:val="24"/>
          <w:szCs w:val="24"/>
          <w:lang w:val="fr-CA"/>
        </w:rPr>
      </w:pPr>
      <w:r w:rsidRPr="00A15023">
        <w:rPr>
          <w:rFonts w:cstheme="minorHAnsi"/>
          <w:sz w:val="24"/>
          <w:szCs w:val="24"/>
          <w:lang w:val="fr-CA"/>
        </w:rPr>
        <w:t>Permettre aux Autochtones du Canada de trouver leur place et de voir le reflet de leur culture dans les lieux de travail du gouvernement du Canada;</w:t>
      </w:r>
    </w:p>
    <w:p w14:paraId="4FDDF730" w14:textId="77777777" w:rsidR="008240E0" w:rsidRPr="00A15023" w:rsidRDefault="008240E0" w:rsidP="008240E0">
      <w:pPr>
        <w:numPr>
          <w:ilvl w:val="0"/>
          <w:numId w:val="2"/>
        </w:numPr>
        <w:spacing w:after="0" w:line="240" w:lineRule="auto"/>
        <w:rPr>
          <w:sz w:val="24"/>
          <w:szCs w:val="24"/>
          <w:lang w:val="fr-CA"/>
        </w:rPr>
      </w:pPr>
      <w:r w:rsidRPr="00A15023">
        <w:rPr>
          <w:rFonts w:cstheme="minorHAnsi"/>
          <w:sz w:val="24"/>
          <w:szCs w:val="24"/>
          <w:lang w:val="fr-CA"/>
        </w:rPr>
        <w:t xml:space="preserve">Offrir des possibilités aux employés et aux visiteurs non-autochtones d’explorer et de comprendre les cultures autochtones et comment se transmet le savoir chez les Autochtones; </w:t>
      </w:r>
    </w:p>
    <w:p w14:paraId="1160D80A" w14:textId="77777777" w:rsidR="008240E0" w:rsidRPr="00A15023" w:rsidRDefault="008240E0" w:rsidP="008240E0">
      <w:pPr>
        <w:numPr>
          <w:ilvl w:val="0"/>
          <w:numId w:val="2"/>
        </w:numPr>
        <w:spacing w:after="0" w:line="240" w:lineRule="auto"/>
        <w:rPr>
          <w:rFonts w:cstheme="minorHAnsi"/>
          <w:sz w:val="24"/>
          <w:szCs w:val="24"/>
          <w:lang w:val="fr-CA"/>
        </w:rPr>
      </w:pPr>
      <w:r w:rsidRPr="00A15023">
        <w:rPr>
          <w:rFonts w:cstheme="minorHAnsi"/>
          <w:sz w:val="24"/>
          <w:szCs w:val="24"/>
          <w:lang w:val="fr-CA"/>
        </w:rPr>
        <w:t xml:space="preserve">Améliorer la santé et le mieux-être de tous en adoptant une approche conceptuelle viable et holistique qui célèbre l’inter-connectivité; </w:t>
      </w:r>
    </w:p>
    <w:p w14:paraId="4B4CA4D0" w14:textId="77777777" w:rsidR="008240E0" w:rsidRPr="00A15023" w:rsidRDefault="008240E0" w:rsidP="008240E0">
      <w:pPr>
        <w:numPr>
          <w:ilvl w:val="0"/>
          <w:numId w:val="2"/>
        </w:numPr>
        <w:spacing w:after="0" w:line="240" w:lineRule="auto"/>
        <w:rPr>
          <w:rFonts w:cstheme="minorHAnsi"/>
          <w:sz w:val="24"/>
          <w:szCs w:val="24"/>
          <w:lang w:val="fr-CA"/>
        </w:rPr>
      </w:pPr>
      <w:r w:rsidRPr="00A15023">
        <w:rPr>
          <w:rFonts w:cstheme="minorHAnsi"/>
          <w:sz w:val="24"/>
          <w:szCs w:val="24"/>
          <w:lang w:val="fr-CA"/>
        </w:rPr>
        <w:t>Donner aux entreprises et aux travailleurs autochtones la possibilité de participer au processus d’approvisionnement fédéral en fournissant des services, des produits et des matériaux en tant qu’entrepreneur, sous-traitant, employé ou stagiaire dans le cadre de travaux d’aménagement;</w:t>
      </w:r>
    </w:p>
    <w:p w14:paraId="565BADB5" w14:textId="77777777" w:rsidR="008240E0" w:rsidRPr="00A15023" w:rsidRDefault="008240E0" w:rsidP="008240E0">
      <w:pPr>
        <w:pStyle w:val="ListParagraph"/>
        <w:numPr>
          <w:ilvl w:val="0"/>
          <w:numId w:val="2"/>
        </w:numPr>
        <w:spacing w:after="0" w:line="240" w:lineRule="auto"/>
        <w:contextualSpacing w:val="0"/>
        <w:rPr>
          <w:rFonts w:cstheme="minorHAnsi"/>
          <w:sz w:val="24"/>
          <w:szCs w:val="24"/>
          <w:lang w:val="fr-CA"/>
        </w:rPr>
      </w:pPr>
      <w:r w:rsidRPr="00A15023">
        <w:rPr>
          <w:rFonts w:cstheme="minorHAnsi"/>
          <w:sz w:val="24"/>
          <w:szCs w:val="24"/>
          <w:lang w:val="fr-CA"/>
        </w:rPr>
        <w:t>Donner au gouvernement du Canada la possibilité de faire preuve de leadership relativement à la réconciliation.</w:t>
      </w:r>
    </w:p>
    <w:p w14:paraId="1623D30C" w14:textId="77777777" w:rsidR="008240E0" w:rsidRPr="00A15023" w:rsidRDefault="008240E0" w:rsidP="008240E0">
      <w:pPr>
        <w:rPr>
          <w:rFonts w:cstheme="minorHAnsi"/>
          <w:sz w:val="24"/>
          <w:szCs w:val="24"/>
          <w:lang w:val="fr-CA"/>
        </w:rPr>
      </w:pPr>
      <w:r w:rsidRPr="00A15023">
        <w:rPr>
          <w:rFonts w:cstheme="minorHAnsi"/>
          <w:sz w:val="24"/>
          <w:szCs w:val="24"/>
          <w:lang w:val="fr-CA"/>
        </w:rPr>
        <w:t xml:space="preserve">Chaque équipe de projet doit consacrer du temps à </w:t>
      </w:r>
      <w:r w:rsidRPr="00A15023">
        <w:rPr>
          <w:rFonts w:cstheme="minorHAnsi"/>
          <w:b/>
          <w:sz w:val="24"/>
          <w:szCs w:val="24"/>
          <w:lang w:val="fr-CA"/>
        </w:rPr>
        <w:t>l’étape de conception préliminaire</w:t>
      </w:r>
      <w:r w:rsidRPr="00A15023">
        <w:rPr>
          <w:rFonts w:cstheme="minorHAnsi"/>
          <w:sz w:val="24"/>
          <w:szCs w:val="24"/>
          <w:lang w:val="fr-CA"/>
        </w:rPr>
        <w:t xml:space="preserve"> d’un projet pour discuter et documenter ses intentions à cet égard, attribuer les rôles et les responsabilités et respecter l’engagement envers l’</w:t>
      </w:r>
      <w:r w:rsidRPr="00A15023">
        <w:rPr>
          <w:rFonts w:cstheme="minorHAnsi"/>
          <w:sz w:val="24"/>
          <w:szCs w:val="24"/>
          <w:shd w:val="clear" w:color="auto" w:fill="FFFFFF"/>
          <w:lang w:val="fr-CA"/>
        </w:rPr>
        <w:t>autochtonisation</w:t>
      </w:r>
      <w:r w:rsidRPr="00A15023">
        <w:rPr>
          <w:rFonts w:cstheme="minorHAnsi"/>
          <w:sz w:val="24"/>
          <w:szCs w:val="24"/>
          <w:lang w:val="fr-CA"/>
        </w:rPr>
        <w:t xml:space="preserve"> dans le cadre du projet. </w:t>
      </w:r>
      <w:r w:rsidRPr="00A15023">
        <w:rPr>
          <w:rFonts w:cstheme="minorHAnsi"/>
          <w:sz w:val="24"/>
          <w:szCs w:val="24"/>
          <w:lang w:val="fr-CA"/>
        </w:rPr>
        <w:lastRenderedPageBreak/>
        <w:t>Ces engagements doivent être priorisés et se fonder sur l’engagement du gouvernement du Canada « </w:t>
      </w:r>
      <w:r w:rsidRPr="00A15023">
        <w:rPr>
          <w:rFonts w:cstheme="minorHAnsi"/>
          <w:sz w:val="24"/>
          <w:szCs w:val="24"/>
          <w:shd w:val="clear" w:color="auto" w:fill="FFFFFF"/>
          <w:lang w:val="fr-CA"/>
        </w:rPr>
        <w:t>d’accélérer la réconciliation avec les Premières Nations, les Inuits et les Métis » et de « travailler en partenariat avec les Autochtones pour faire mieux reconnaître leurs droits. »</w:t>
      </w:r>
      <w:r w:rsidRPr="00A15023">
        <w:rPr>
          <w:rStyle w:val="Heading4Char"/>
          <w:rFonts w:cstheme="minorHAnsi"/>
          <w:sz w:val="24"/>
          <w:szCs w:val="24"/>
          <w:lang w:val="fr-CA"/>
        </w:rPr>
        <w:t xml:space="preserve"> </w:t>
      </w:r>
      <w:r w:rsidRPr="00A15023">
        <w:rPr>
          <w:rStyle w:val="FootnoteReference"/>
          <w:rFonts w:cstheme="minorHAnsi"/>
          <w:sz w:val="24"/>
          <w:szCs w:val="24"/>
          <w:lang w:val="fr-CA"/>
        </w:rPr>
        <w:footnoteReference w:id="2"/>
      </w:r>
      <w:r w:rsidRPr="00A15023">
        <w:rPr>
          <w:rStyle w:val="Heading4Char"/>
          <w:rFonts w:cstheme="minorHAnsi"/>
          <w:sz w:val="24"/>
          <w:szCs w:val="24"/>
          <w:lang w:val="fr-CA"/>
        </w:rPr>
        <w:t xml:space="preserve"> </w:t>
      </w:r>
      <w:r w:rsidRPr="00A15023">
        <w:rPr>
          <w:rFonts w:cstheme="minorHAnsi"/>
          <w:sz w:val="24"/>
          <w:szCs w:val="24"/>
          <w:lang w:val="fr-CA"/>
        </w:rPr>
        <w:t xml:space="preserve">La période de l’engagement minime envers les collectivités autochtones est terminée et il faut maintenant établir des vraies relations. </w:t>
      </w:r>
    </w:p>
    <w:p w14:paraId="7764221D" w14:textId="77777777" w:rsidR="008240E0" w:rsidRPr="00A15023" w:rsidRDefault="008240E0" w:rsidP="008240E0">
      <w:pPr>
        <w:spacing w:line="280" w:lineRule="auto"/>
        <w:rPr>
          <w:rFonts w:ascii="Calibri" w:hAnsi="Calibri" w:cs="Calibri"/>
          <w:sz w:val="24"/>
          <w:szCs w:val="24"/>
          <w:lang w:val="fr-CA"/>
        </w:rPr>
      </w:pPr>
      <w:r w:rsidRPr="00A15023">
        <w:rPr>
          <w:rFonts w:ascii="Calibri" w:hAnsi="Calibri" w:cs="Calibri"/>
          <w:sz w:val="24"/>
          <w:szCs w:val="24"/>
          <w:lang w:val="fr-CA"/>
        </w:rPr>
        <w:t xml:space="preserve">La </w:t>
      </w:r>
      <w:hyperlink r:id="rId16" w:history="1">
        <w:r w:rsidRPr="00A15023">
          <w:rPr>
            <w:rStyle w:val="Hyperlink"/>
            <w:rFonts w:ascii="Calibri" w:hAnsi="Calibri" w:cs="Calibri"/>
            <w:color w:val="2F5496" w:themeColor="accent1" w:themeShade="BF"/>
            <w:sz w:val="24"/>
            <w:szCs w:val="24"/>
            <w:lang w:val="fr-CA"/>
          </w:rPr>
          <w:t>Loi sur la Déclaration des Nations Unies sur les droits des peuples autochtones</w:t>
        </w:r>
      </w:hyperlink>
      <w:r w:rsidRPr="00A15023">
        <w:rPr>
          <w:rFonts w:ascii="Calibri" w:hAnsi="Calibri" w:cs="Calibri"/>
          <w:sz w:val="24"/>
          <w:szCs w:val="24"/>
          <w:lang w:val="fr-CA"/>
        </w:rPr>
        <w:t xml:space="preserve"> (LDNUDPA) vise le respect et la reconnaissance des droits des peuples autochtones et doit être consultée pour obtenir une orientation et une inspiration. </w:t>
      </w:r>
      <w:r w:rsidRPr="00A15023">
        <w:rPr>
          <w:rFonts w:cstheme="minorHAnsi"/>
          <w:sz w:val="24"/>
          <w:szCs w:val="24"/>
          <w:lang w:val="fr-CA"/>
        </w:rPr>
        <w:t xml:space="preserve">« La Déclaration affirme le droit des </w:t>
      </w:r>
      <w:r w:rsidRPr="00A15023">
        <w:rPr>
          <w:rFonts w:ascii="Calibri" w:hAnsi="Calibri" w:cs="Calibri"/>
          <w:sz w:val="24"/>
          <w:szCs w:val="24"/>
          <w:lang w:val="fr-CA"/>
        </w:rPr>
        <w:t xml:space="preserve">peuples autochtones de </w:t>
      </w:r>
      <w:r w:rsidRPr="00A15023">
        <w:rPr>
          <w:rFonts w:cstheme="minorHAnsi"/>
          <w:sz w:val="24"/>
          <w:szCs w:val="24"/>
          <w:lang w:val="fr-CA"/>
        </w:rPr>
        <w:t>revitaliser, développer et transmettre aux générations futures leurs récits, traditions orales et langues. »</w:t>
      </w:r>
      <w:r w:rsidRPr="00A15023">
        <w:rPr>
          <w:rFonts w:cstheme="minorHAnsi"/>
          <w:sz w:val="24"/>
          <w:szCs w:val="24"/>
          <w:shd w:val="clear" w:color="auto" w:fill="F5F5F5"/>
          <w:lang w:val="fr-CA"/>
        </w:rPr>
        <w:t xml:space="preserve"> </w:t>
      </w:r>
      <w:r w:rsidRPr="00A15023">
        <w:rPr>
          <w:rStyle w:val="FootnoteReference"/>
          <w:rFonts w:ascii="Calibri" w:hAnsi="Calibri" w:cs="Calibri"/>
          <w:sz w:val="24"/>
          <w:szCs w:val="24"/>
          <w:lang w:val="fr-CA"/>
        </w:rPr>
        <w:footnoteReference w:id="3"/>
      </w:r>
      <w:r w:rsidRPr="00A15023">
        <w:rPr>
          <w:rFonts w:ascii="Calibri" w:hAnsi="Calibri" w:cs="Calibri"/>
          <w:sz w:val="24"/>
          <w:szCs w:val="24"/>
          <w:lang w:val="fr-CA"/>
        </w:rPr>
        <w:t xml:space="preserve"> </w:t>
      </w:r>
    </w:p>
    <w:p w14:paraId="577D998F"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En outre, les membres de l’équipe de projet doivent se familiariser avec les 94 </w:t>
      </w:r>
      <w:hyperlink r:id="rId17" w:tgtFrame="_blank" w:tooltip="https://nctr.ca/records/reports" w:history="1">
        <w:r w:rsidRPr="00A15023">
          <w:rPr>
            <w:rStyle w:val="Hyperlink"/>
            <w:rFonts w:cstheme="minorHAnsi"/>
            <w:color w:val="2F5496" w:themeColor="accent1" w:themeShade="BF"/>
            <w:sz w:val="24"/>
            <w:szCs w:val="24"/>
            <w:lang w:val="fr-CA"/>
          </w:rPr>
          <w:t>appels à l’action</w:t>
        </w:r>
      </w:hyperlink>
      <w:r w:rsidRPr="00A15023">
        <w:rPr>
          <w:rFonts w:cstheme="minorHAnsi"/>
          <w:sz w:val="24"/>
          <w:szCs w:val="24"/>
          <w:lang w:val="fr-CA"/>
        </w:rPr>
        <w:t xml:space="preserve"> de la Commission de vérité et réconciliation (CVR).</w:t>
      </w:r>
      <w:r w:rsidRPr="00A15023">
        <w:rPr>
          <w:rStyle w:val="FootnoteReference"/>
          <w:rFonts w:cstheme="minorHAnsi"/>
          <w:sz w:val="24"/>
          <w:szCs w:val="24"/>
          <w:lang w:val="fr-CA"/>
        </w:rPr>
        <w:footnoteReference w:id="4"/>
      </w:r>
      <w:r w:rsidRPr="00A15023">
        <w:rPr>
          <w:rFonts w:cstheme="minorHAnsi"/>
          <w:sz w:val="24"/>
          <w:szCs w:val="24"/>
          <w:lang w:val="fr-CA"/>
        </w:rPr>
        <w:t xml:space="preserve"> Ces appels à l’action sont essentiels pour le processus de réconciliation et tous les Canadiens doivent faire des efforts pour comprendre et faire progresser ces mesures importantes. La Section 2.0 de ce document </w:t>
      </w:r>
      <w:r w:rsidRPr="00A15023">
        <w:rPr>
          <w:rFonts w:cstheme="minorHAnsi"/>
          <w:i/>
          <w:sz w:val="24"/>
          <w:szCs w:val="24"/>
          <w:lang w:val="fr-CA"/>
        </w:rPr>
        <w:t>Principes directeurs</w:t>
      </w:r>
      <w:r w:rsidRPr="00A15023">
        <w:rPr>
          <w:rFonts w:cstheme="minorHAnsi"/>
          <w:sz w:val="24"/>
          <w:szCs w:val="24"/>
          <w:lang w:val="fr-CA"/>
        </w:rPr>
        <w:t xml:space="preserve"> met en évidence les </w:t>
      </w:r>
      <w:r w:rsidRPr="00A15023">
        <w:rPr>
          <w:rFonts w:cstheme="minorHAnsi"/>
          <w:i/>
          <w:sz w:val="24"/>
          <w:szCs w:val="24"/>
          <w:lang w:val="fr-CA"/>
        </w:rPr>
        <w:t>Appels à l’action</w:t>
      </w:r>
      <w:r w:rsidRPr="00A15023">
        <w:rPr>
          <w:rFonts w:cstheme="minorHAnsi"/>
          <w:sz w:val="24"/>
          <w:szCs w:val="24"/>
          <w:lang w:val="fr-CA"/>
        </w:rPr>
        <w:t xml:space="preserve"> qui sont pris en considération dans ces directives, toutefois, </w:t>
      </w:r>
      <w:r w:rsidRPr="00A15023">
        <w:rPr>
          <w:rFonts w:cstheme="minorHAnsi"/>
          <w:b/>
          <w:sz w:val="24"/>
          <w:szCs w:val="24"/>
          <w:lang w:val="fr-CA"/>
        </w:rPr>
        <w:t>d’autres principes peuvent être considérés</w:t>
      </w:r>
      <w:r w:rsidRPr="00A15023">
        <w:rPr>
          <w:rFonts w:cstheme="minorHAnsi"/>
          <w:sz w:val="24"/>
          <w:szCs w:val="24"/>
          <w:lang w:val="fr-CA"/>
        </w:rPr>
        <w:t xml:space="preserve"> pour un projet précis.  </w:t>
      </w:r>
    </w:p>
    <w:p w14:paraId="0878F9DD" w14:textId="77777777" w:rsidR="008240E0" w:rsidRPr="00A15023" w:rsidRDefault="008240E0" w:rsidP="008240E0">
      <w:pPr>
        <w:spacing w:line="240" w:lineRule="auto"/>
        <w:rPr>
          <w:rFonts w:cs="Arial"/>
          <w:sz w:val="24"/>
          <w:szCs w:val="24"/>
          <w:lang w:val="fr-CA"/>
        </w:rPr>
      </w:pPr>
      <w:r w:rsidRPr="00A15023">
        <w:rPr>
          <w:rFonts w:cstheme="minorHAnsi"/>
          <w:sz w:val="24"/>
          <w:szCs w:val="24"/>
          <w:lang w:val="fr-CA"/>
        </w:rPr>
        <w:t xml:space="preserve">Il est essentiel d’écouter les points de vue des Autochtones au début du projet avant de prendre toute décision liée à la conception, puisque ces discussions permettent d’établir les principes et les aspirations essentiels qui sont les éléments fondamentaux du projet. </w:t>
      </w:r>
      <w:r w:rsidRPr="00A15023">
        <w:rPr>
          <w:rFonts w:cs="Arial"/>
          <w:sz w:val="24"/>
          <w:szCs w:val="24"/>
          <w:lang w:val="fr-CA"/>
        </w:rPr>
        <w:t xml:space="preserve">Notre relation avec les </w:t>
      </w:r>
      <w:r w:rsidRPr="00A15023">
        <w:rPr>
          <w:rFonts w:ascii="Calibri" w:hAnsi="Calibri" w:cs="Calibri"/>
          <w:sz w:val="24"/>
          <w:szCs w:val="24"/>
          <w:lang w:val="fr-CA"/>
        </w:rPr>
        <w:t>peuples autochtones doit évoluer continuellement en écoutant, collaborant, apprenant différents processus, favorisant les relations et déterminant des éléments communs.</w:t>
      </w:r>
      <w:r w:rsidRPr="00A15023">
        <w:rPr>
          <w:rFonts w:cs="Arial"/>
          <w:sz w:val="24"/>
          <w:szCs w:val="24"/>
          <w:lang w:val="fr-CA"/>
        </w:rPr>
        <w:t xml:space="preserve"> </w:t>
      </w:r>
    </w:p>
    <w:p w14:paraId="241650E1" w14:textId="77777777" w:rsidR="008240E0" w:rsidRPr="00A15023" w:rsidRDefault="008240E0" w:rsidP="008240E0">
      <w:pPr>
        <w:spacing w:line="240" w:lineRule="auto"/>
        <w:rPr>
          <w:rFonts w:cs="Arial"/>
          <w:sz w:val="24"/>
          <w:szCs w:val="24"/>
          <w:lang w:val="fr-CA"/>
        </w:rPr>
      </w:pPr>
      <w:r w:rsidRPr="00A15023">
        <w:rPr>
          <w:rFonts w:cs="Arial"/>
          <w:sz w:val="24"/>
          <w:szCs w:val="24"/>
          <w:lang w:val="fr-CA"/>
        </w:rPr>
        <w:t xml:space="preserve">Permettre aux </w:t>
      </w:r>
      <w:r w:rsidRPr="00A15023">
        <w:rPr>
          <w:rFonts w:ascii="Calibri" w:hAnsi="Calibri" w:cs="Calibri"/>
          <w:sz w:val="24"/>
          <w:szCs w:val="24"/>
          <w:lang w:val="fr-CA"/>
        </w:rPr>
        <w:t>peuples autochtones de diriger et orienter les conversations et oublier la mentalité coloniale relativement à la définition d’engagement.</w:t>
      </w:r>
      <w:r w:rsidRPr="00A15023">
        <w:rPr>
          <w:rFonts w:cs="Arial"/>
          <w:sz w:val="24"/>
          <w:szCs w:val="24"/>
          <w:lang w:val="fr-CA"/>
        </w:rPr>
        <w:t xml:space="preserve"> </w:t>
      </w:r>
      <w:r w:rsidRPr="00A15023">
        <w:rPr>
          <w:rFonts w:cstheme="minorHAnsi"/>
          <w:sz w:val="24"/>
          <w:szCs w:val="24"/>
          <w:lang w:val="fr-CA"/>
        </w:rPr>
        <w:t xml:space="preserve">Il est très important d’agir relativement aux commentaires des participants autochtones, soit, dans certains cas, changer « la façon de faire les choses. » Nous vous demandons d’adopter une approche différente axée sur la conception en collaboration entre les collectivités autochtones et l’équipe de projet, avec un esprit ouvert et la volonté d’appuyer le processus de réconciliation avec les </w:t>
      </w:r>
      <w:r w:rsidRPr="00A15023">
        <w:rPr>
          <w:rFonts w:ascii="Calibri" w:hAnsi="Calibri" w:cs="Calibri"/>
          <w:sz w:val="24"/>
          <w:szCs w:val="24"/>
          <w:lang w:val="fr-CA"/>
        </w:rPr>
        <w:t xml:space="preserve">peuples autochtones du Canada. </w:t>
      </w:r>
    </w:p>
    <w:p w14:paraId="0729870E"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Dans le contexte de l’aménagement des bureaux, cela signifie non seulement obtenir les renseignements typiques sur les fonctions de travail, mais aussi considérer généralement l’incidence de la planification de l’espace à travers une lentille culturelle et spirituelle. La narration orale est une méthode ancienne et importante de communiquer pour les cultures autochtones et doit être utilisée pour orienter le processus et les résultats et ne devrait pas être précitée. Wanda Della Costa dans </w:t>
      </w:r>
      <w:r w:rsidRPr="00A15023">
        <w:rPr>
          <w:rFonts w:cstheme="minorHAnsi"/>
          <w:i/>
          <w:iCs/>
          <w:sz w:val="24"/>
          <w:szCs w:val="24"/>
          <w:lang w:val="fr-CA"/>
        </w:rPr>
        <w:t>Handbook of Contemporary Indigenous Architecture</w:t>
      </w:r>
      <w:r w:rsidRPr="00A15023">
        <w:rPr>
          <w:rFonts w:cstheme="minorHAnsi"/>
          <w:sz w:val="24"/>
          <w:szCs w:val="24"/>
          <w:lang w:val="fr-CA"/>
        </w:rPr>
        <w:t xml:space="preserve"> affirme « les </w:t>
      </w:r>
      <w:r w:rsidRPr="00A15023">
        <w:rPr>
          <w:rFonts w:ascii="Calibri" w:hAnsi="Calibri" w:cs="Calibri"/>
          <w:sz w:val="24"/>
          <w:szCs w:val="24"/>
          <w:lang w:val="fr-CA"/>
        </w:rPr>
        <w:t xml:space="preserve">peuples autochtones ont une façon unique de regarder le monde, leur lentille comporte un sens intégré lié à l’organisation spatiale, à la coexistence collective, à </w:t>
      </w:r>
      <w:r w:rsidRPr="00A15023">
        <w:rPr>
          <w:rFonts w:ascii="Calibri" w:hAnsi="Calibri" w:cs="Calibri"/>
          <w:sz w:val="24"/>
          <w:szCs w:val="24"/>
          <w:lang w:val="fr-CA"/>
        </w:rPr>
        <w:lastRenderedPageBreak/>
        <w:t>l’apprentissage par l’expérience, aux valeurs spirituelles et à l’éthique idéologique de la gérance. »</w:t>
      </w:r>
      <w:r w:rsidRPr="00A15023">
        <w:rPr>
          <w:rStyle w:val="FootnoteReference"/>
          <w:rFonts w:cstheme="minorHAnsi"/>
          <w:sz w:val="24"/>
          <w:szCs w:val="24"/>
          <w:lang w:val="fr-CA"/>
        </w:rPr>
        <w:footnoteReference w:id="5"/>
      </w:r>
    </w:p>
    <w:p w14:paraId="5F2EEA38"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Chaque projet est unique et chaque équipe de projet doit déterminer les objectifs du projet et intégrer des éléments de conception et de mobilisation autochtones. L’esthétique autochtone n’existe pas et dans le cadre de ce processus, il n’est pas suffisant d’appliquer un traitement de surface ou d’ajouter de l’art autochtone, même si on peut utiliser ces éléments pour la solution de conception. Il s’agit plutôt d’établir des relations constructives et un exposé de faits personnalisé pour orienter le projet. L’inclusion d’éléments autochtones doit être une considération fondamentale pour la décoration intérieure, intégrée sans interruption à la solution de conception générale et non une réflexion après coup (simplement « cocher une case »). </w:t>
      </w:r>
    </w:p>
    <w:p w14:paraId="25DC40C9" w14:textId="77777777" w:rsidR="008240E0" w:rsidRPr="00A15023" w:rsidRDefault="008240E0" w:rsidP="008240E0">
      <w:pPr>
        <w:spacing w:line="240" w:lineRule="auto"/>
        <w:rPr>
          <w:rFonts w:cstheme="minorHAnsi"/>
          <w:strike/>
          <w:sz w:val="24"/>
          <w:szCs w:val="24"/>
          <w:lang w:val="fr-CA"/>
        </w:rPr>
      </w:pPr>
      <w:r w:rsidRPr="00A15023">
        <w:rPr>
          <w:rFonts w:cstheme="minorHAnsi"/>
          <w:sz w:val="24"/>
          <w:szCs w:val="24"/>
          <w:lang w:val="fr-CA"/>
        </w:rPr>
        <w:t xml:space="preserve">Pour ce processus, l’équipe de projet doit s’engager à apprendre à représenter respectueusement les cultures et les valeurs autochtones en milieu de travail. L’inter-connectivité de tous les éléments est une valeur autochtone importante et on doit tenir compte de cet élément en adoptant une conception et une approche intégrées et constructives. Mettre en évidence le lien avec la nature et les espaces verts (à l’intérieur et à l’extérieur) et déterminer des méthodes pour intégrer l’art et la conception autochtone originale aide à atteindre cet objectif. </w:t>
      </w:r>
    </w:p>
    <w:p w14:paraId="0DAE1BB7"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On encourage à demander des conseils aux architectes, concepteurs, spécialistes de l’art autochtones ou à d’autres professionnels autochtones dans le domaine et à communiquer avec les artistes autochtones locaux pour comprendre leur spécialisation qui doit être intégrée à la conception. Il est aussi important de donner aux entrepreneurs, aux sous-traitants et à d’autres entreprises autochtones la possibilité de participer. Actuellement le </w:t>
      </w:r>
      <w:r w:rsidRPr="00A15023">
        <w:rPr>
          <w:rFonts w:cstheme="minorHAnsi"/>
          <w:sz w:val="24"/>
          <w:szCs w:val="24"/>
          <w:shd w:val="clear" w:color="auto" w:fill="FFFFFF"/>
          <w:lang w:val="fr-CA"/>
        </w:rPr>
        <w:t xml:space="preserve">gouvernement du Canada a un objectif d’attribution de contrats </w:t>
      </w:r>
      <w:r w:rsidRPr="00A15023">
        <w:rPr>
          <w:rFonts w:cstheme="minorHAnsi"/>
          <w:b/>
          <w:sz w:val="24"/>
          <w:szCs w:val="24"/>
          <w:shd w:val="clear" w:color="auto" w:fill="FFFFFF"/>
          <w:lang w:val="fr-CA"/>
        </w:rPr>
        <w:t>d’au moins</w:t>
      </w:r>
      <w:r w:rsidRPr="00A15023">
        <w:rPr>
          <w:rFonts w:cstheme="minorHAnsi"/>
          <w:sz w:val="24"/>
          <w:szCs w:val="24"/>
          <w:shd w:val="clear" w:color="auto" w:fill="FFFFFF"/>
          <w:lang w:val="fr-CA"/>
        </w:rPr>
        <w:t xml:space="preserve"> 5 % de la valeur des contrats fédéraux à des entreprises gérées et dirigées par des Autochtones.</w:t>
      </w:r>
      <w:r w:rsidRPr="00A15023">
        <w:rPr>
          <w:rFonts w:cstheme="minorHAnsi"/>
          <w:sz w:val="24"/>
          <w:szCs w:val="24"/>
          <w:lang w:val="fr-CA"/>
        </w:rPr>
        <w:t xml:space="preserve"> Pour plus de renseignements, consultez la </w:t>
      </w:r>
      <w:r w:rsidRPr="00A15023">
        <w:rPr>
          <w:rFonts w:cstheme="minorHAnsi"/>
          <w:i/>
          <w:sz w:val="24"/>
          <w:szCs w:val="24"/>
          <w:lang w:val="fr-CA"/>
        </w:rPr>
        <w:t>Section 4 Approvisionnement</w:t>
      </w:r>
      <w:r w:rsidRPr="00A15023">
        <w:rPr>
          <w:rFonts w:cstheme="minorHAnsi"/>
          <w:sz w:val="24"/>
          <w:szCs w:val="24"/>
          <w:lang w:val="fr-CA"/>
        </w:rPr>
        <w:t xml:space="preserve">. Plus précisément, évaluer et déterminer à l’avance les types de compétences et de spécialisations des entreprises et des artistes </w:t>
      </w:r>
      <w:r w:rsidRPr="00A15023">
        <w:rPr>
          <w:rFonts w:cstheme="minorHAnsi"/>
          <w:sz w:val="24"/>
          <w:szCs w:val="24"/>
          <w:shd w:val="clear" w:color="auto" w:fill="FFFFFF"/>
          <w:lang w:val="fr-CA"/>
        </w:rPr>
        <w:t>autochtones</w:t>
      </w:r>
      <w:r w:rsidRPr="00A15023">
        <w:rPr>
          <w:rFonts w:cstheme="minorHAnsi"/>
          <w:sz w:val="24"/>
          <w:szCs w:val="24"/>
          <w:lang w:val="fr-CA"/>
        </w:rPr>
        <w:t xml:space="preserve"> locaux permet d’orienter le processus de conception pour appuyer et faire progresser la collectivité. </w:t>
      </w:r>
    </w:p>
    <w:p w14:paraId="6B69F3E6"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Favoriser la santé mentale et le bien-être mental est d’une importance fondamentale pour tous les projets. Un rapport de 2021 « Mieux-être mental des A</w:t>
      </w:r>
      <w:r w:rsidRPr="00A15023">
        <w:rPr>
          <w:rFonts w:cstheme="minorHAnsi"/>
          <w:sz w:val="24"/>
          <w:szCs w:val="24"/>
          <w:shd w:val="clear" w:color="auto" w:fill="FFFFFF"/>
          <w:lang w:val="fr-CA"/>
        </w:rPr>
        <w:t>utochtones et développement des grands projets » a mis en évidence qu’il y a des différences importantes entre les opinions sur la santé mentale des Autochtones et celles des occidentaux.</w:t>
      </w:r>
    </w:p>
    <w:p w14:paraId="5ABEB624"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L’approche des occidentaux se fonde sur la tradition « médicale » qui définit la santé comme l’absence de maladie, mais les A</w:t>
      </w:r>
      <w:r w:rsidRPr="00A15023">
        <w:rPr>
          <w:rFonts w:cstheme="minorHAnsi"/>
          <w:sz w:val="24"/>
          <w:szCs w:val="24"/>
          <w:shd w:val="clear" w:color="auto" w:fill="FFFFFF"/>
          <w:lang w:val="fr-CA"/>
        </w:rPr>
        <w:t>utochtones préfèrent aborder la santé mentale du point de vue du bien-être,</w:t>
      </w:r>
      <w:r w:rsidRPr="00A15023">
        <w:rPr>
          <w:rFonts w:cstheme="minorHAnsi"/>
          <w:sz w:val="24"/>
          <w:szCs w:val="24"/>
          <w:lang w:val="fr-CA"/>
        </w:rPr>
        <w:t xml:space="preserve"> soit le bien-être mental n’est pas seulement l’absence de maladie et de handicap, mais est aussi caractérisé par des relations positives avec la collectivité, la culture et </w:t>
      </w:r>
      <w:r w:rsidRPr="00A15023">
        <w:rPr>
          <w:rFonts w:cstheme="minorHAnsi"/>
          <w:sz w:val="24"/>
          <w:szCs w:val="24"/>
          <w:lang w:val="fr-CA"/>
        </w:rPr>
        <w:lastRenderedPageBreak/>
        <w:t xml:space="preserve">l’environnement. On met l’accent sur l’holisme, puisqu’il s’agit de l’équilibre entre la dimension mentale, émotionnelle, physique et spirituelle d’une personne. » </w:t>
      </w:r>
      <w:r w:rsidRPr="00A15023">
        <w:rPr>
          <w:rStyle w:val="FootnoteReference"/>
          <w:rFonts w:cstheme="minorHAnsi"/>
          <w:sz w:val="24"/>
          <w:szCs w:val="24"/>
          <w:lang w:val="fr-CA"/>
        </w:rPr>
        <w:footnoteReference w:id="6"/>
      </w:r>
    </w:p>
    <w:p w14:paraId="615E5905" w14:textId="77777777" w:rsidR="008240E0" w:rsidRPr="00A15023" w:rsidRDefault="008240E0" w:rsidP="008240E0">
      <w:pPr>
        <w:spacing w:line="240" w:lineRule="auto"/>
        <w:rPr>
          <w:rFonts w:cstheme="minorHAnsi"/>
          <w:sz w:val="24"/>
          <w:szCs w:val="24"/>
          <w:lang w:val="fr-CA"/>
        </w:rPr>
      </w:pPr>
      <w:r w:rsidRPr="00A15023">
        <w:rPr>
          <w:rFonts w:cs="Arial"/>
          <w:sz w:val="24"/>
          <w:szCs w:val="24"/>
          <w:lang w:val="fr-CA"/>
        </w:rPr>
        <w:t xml:space="preserve">S’engager à l’égard de l’apprentissage autonome est une première étape importante du processus. Il faut s’intéresser à l’histoire des peuples </w:t>
      </w:r>
      <w:r w:rsidRPr="00A15023">
        <w:rPr>
          <w:rFonts w:cstheme="minorHAnsi"/>
          <w:sz w:val="24"/>
          <w:szCs w:val="24"/>
          <w:shd w:val="clear" w:color="auto" w:fill="FFFFFF"/>
          <w:lang w:val="fr-CA"/>
        </w:rPr>
        <w:t>autochtones du Canada et à l’incidence que la colonisation et le racisme ont eu sur leurs vies dans le passé et actuellement.</w:t>
      </w:r>
      <w:r w:rsidRPr="00A15023">
        <w:rPr>
          <w:rFonts w:cs="Arial"/>
          <w:sz w:val="24"/>
          <w:szCs w:val="24"/>
          <w:lang w:val="fr-CA"/>
        </w:rPr>
        <w:t xml:space="preserve"> </w:t>
      </w:r>
      <w:r w:rsidRPr="00A15023">
        <w:rPr>
          <w:rFonts w:cstheme="minorHAnsi"/>
          <w:sz w:val="24"/>
          <w:szCs w:val="24"/>
          <w:lang w:val="fr-CA"/>
        </w:rPr>
        <w:t xml:space="preserve">En plus de la </w:t>
      </w:r>
      <w:r w:rsidRPr="00A15023">
        <w:rPr>
          <w:rFonts w:ascii="Calibri" w:hAnsi="Calibri" w:cs="Calibri"/>
          <w:i/>
          <w:sz w:val="24"/>
          <w:szCs w:val="24"/>
          <w:lang w:val="fr-CA"/>
        </w:rPr>
        <w:t>LDNUDPA</w:t>
      </w:r>
      <w:r w:rsidRPr="00A15023">
        <w:rPr>
          <w:rFonts w:ascii="Calibri" w:hAnsi="Calibri" w:cs="Calibri"/>
          <w:sz w:val="24"/>
          <w:szCs w:val="24"/>
          <w:lang w:val="fr-CA"/>
        </w:rPr>
        <w:t xml:space="preserve"> et des </w:t>
      </w:r>
      <w:r w:rsidRPr="00A15023">
        <w:rPr>
          <w:rFonts w:ascii="Calibri" w:hAnsi="Calibri" w:cs="Calibri"/>
          <w:i/>
          <w:sz w:val="24"/>
          <w:szCs w:val="24"/>
          <w:lang w:val="fr-CA"/>
        </w:rPr>
        <w:t>appels à l’action de la CVR</w:t>
      </w:r>
      <w:r w:rsidRPr="00A15023">
        <w:rPr>
          <w:rFonts w:ascii="Calibri" w:hAnsi="Calibri" w:cs="Calibri"/>
          <w:sz w:val="24"/>
          <w:szCs w:val="24"/>
          <w:lang w:val="fr-CA"/>
        </w:rPr>
        <w:t xml:space="preserve">, consultez la </w:t>
      </w:r>
      <w:r w:rsidRPr="00A15023">
        <w:rPr>
          <w:rFonts w:ascii="Calibri" w:hAnsi="Calibri" w:cs="Calibri"/>
          <w:i/>
          <w:sz w:val="24"/>
          <w:szCs w:val="24"/>
          <w:lang w:val="fr-CA"/>
        </w:rPr>
        <w:t>Section 7.0 Ressources supplémentaires</w:t>
      </w:r>
      <w:r w:rsidRPr="00A15023">
        <w:rPr>
          <w:rFonts w:ascii="Calibri" w:hAnsi="Calibri" w:cs="Calibri"/>
          <w:sz w:val="24"/>
          <w:szCs w:val="24"/>
          <w:lang w:val="fr-CA"/>
        </w:rPr>
        <w:t xml:space="preserve"> pour d’autres ressources d’apprentissage sur les peuples </w:t>
      </w:r>
      <w:r w:rsidRPr="00A15023">
        <w:rPr>
          <w:rFonts w:cstheme="minorHAnsi"/>
          <w:sz w:val="24"/>
          <w:szCs w:val="24"/>
          <w:shd w:val="clear" w:color="auto" w:fill="FFFFFF"/>
          <w:lang w:val="fr-CA"/>
        </w:rPr>
        <w:t>autochtones du Canada, actuellement et dans le passé.</w:t>
      </w:r>
    </w:p>
    <w:p w14:paraId="7B89FBC4"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Vous trouverez ci-après des éléments fondamentaux qui doivent être intégrés à tous les projets. On encourage les équipes de projet à faire plus en fonction des éléments de leur projet.</w:t>
      </w:r>
    </w:p>
    <w:p w14:paraId="778C7E11" w14:textId="77777777" w:rsidR="008240E0" w:rsidRPr="00A15023" w:rsidRDefault="008240E0" w:rsidP="008240E0">
      <w:pPr>
        <w:rPr>
          <w:rFonts w:cstheme="minorHAnsi"/>
          <w:sz w:val="24"/>
          <w:szCs w:val="24"/>
          <w:lang w:val="fr-CA"/>
        </w:rPr>
      </w:pPr>
      <w:r w:rsidRPr="00A15023">
        <w:rPr>
          <w:rFonts w:cstheme="minorHAnsi"/>
          <w:sz w:val="24"/>
          <w:szCs w:val="24"/>
          <w:lang w:val="fr-CA"/>
        </w:rPr>
        <w:br w:type="page"/>
      </w:r>
    </w:p>
    <w:p w14:paraId="63CD59B8" w14:textId="77777777" w:rsidR="008240E0" w:rsidRPr="00A15023" w:rsidRDefault="008240E0" w:rsidP="008240E0">
      <w:pPr>
        <w:spacing w:after="0" w:line="240" w:lineRule="auto"/>
        <w:rPr>
          <w:rFonts w:cstheme="minorHAnsi"/>
          <w:b/>
          <w:bCs/>
          <w:sz w:val="24"/>
          <w:szCs w:val="24"/>
          <w:lang w:val="fr-CA"/>
        </w:rPr>
      </w:pPr>
      <w:r w:rsidRPr="00A15023">
        <w:rPr>
          <w:rFonts w:cstheme="minorHAnsi"/>
          <w:b/>
          <w:bCs/>
          <w:sz w:val="24"/>
          <w:szCs w:val="24"/>
          <w:lang w:val="fr-CA"/>
        </w:rPr>
        <w:lastRenderedPageBreak/>
        <w:t>ÉLÉMENTS PRINCIPAUX :</w:t>
      </w:r>
    </w:p>
    <w:p w14:paraId="57F7D84F" w14:textId="77777777" w:rsidR="008240E0" w:rsidRPr="00A15023" w:rsidRDefault="008240E0" w:rsidP="008240E0">
      <w:pPr>
        <w:pStyle w:val="ListParagraph"/>
        <w:numPr>
          <w:ilvl w:val="0"/>
          <w:numId w:val="33"/>
        </w:numPr>
        <w:spacing w:after="120" w:line="240" w:lineRule="auto"/>
        <w:rPr>
          <w:rFonts w:cstheme="minorHAnsi"/>
          <w:sz w:val="24"/>
          <w:szCs w:val="24"/>
          <w:lang w:val="fr-CA"/>
        </w:rPr>
      </w:pPr>
      <w:r w:rsidRPr="00A15023">
        <w:rPr>
          <w:rFonts w:cstheme="minorHAnsi"/>
          <w:b/>
          <w:bCs/>
          <w:sz w:val="24"/>
          <w:szCs w:val="24"/>
          <w:lang w:val="fr-CA"/>
        </w:rPr>
        <w:t>Intégrer la reconnaissance permanente du territoire :</w:t>
      </w:r>
      <w:r w:rsidRPr="00A15023">
        <w:rPr>
          <w:rFonts w:cstheme="minorHAnsi"/>
          <w:sz w:val="24"/>
          <w:szCs w:val="24"/>
          <w:lang w:val="fr-CA"/>
        </w:rPr>
        <w:t xml:space="preserve"> Cet élément peut avoir différentes formes en fonction des directives de la collectivité autochtone locale en collaboration avec l’équipe de projet. Vous trouverez d’autres directives à la </w:t>
      </w:r>
      <w:r w:rsidRPr="00A15023">
        <w:rPr>
          <w:rFonts w:cstheme="minorHAnsi"/>
          <w:i/>
          <w:sz w:val="24"/>
          <w:szCs w:val="24"/>
          <w:lang w:val="fr-CA"/>
        </w:rPr>
        <w:t>Section 3 Terres/ Reconnaissance du territoire</w:t>
      </w:r>
      <w:r w:rsidRPr="00A15023">
        <w:rPr>
          <w:rFonts w:cstheme="minorHAnsi"/>
          <w:sz w:val="24"/>
          <w:szCs w:val="24"/>
          <w:lang w:val="fr-CA"/>
        </w:rPr>
        <w:t>.</w:t>
      </w:r>
    </w:p>
    <w:p w14:paraId="5A324130" w14:textId="77777777" w:rsidR="008240E0" w:rsidRPr="00A15023" w:rsidRDefault="008240E0" w:rsidP="008240E0">
      <w:pPr>
        <w:pStyle w:val="ListParagraph"/>
        <w:numPr>
          <w:ilvl w:val="0"/>
          <w:numId w:val="33"/>
        </w:numPr>
        <w:spacing w:after="120" w:line="240" w:lineRule="auto"/>
        <w:rPr>
          <w:sz w:val="24"/>
          <w:szCs w:val="24"/>
          <w:lang w:val="fr-CA"/>
        </w:rPr>
      </w:pPr>
      <w:r w:rsidRPr="00A15023">
        <w:rPr>
          <w:rFonts w:cstheme="minorHAnsi"/>
          <w:b/>
          <w:bCs/>
          <w:sz w:val="24"/>
          <w:szCs w:val="24"/>
          <w:lang w:val="fr-CA"/>
        </w:rPr>
        <w:t xml:space="preserve">Durabilité et </w:t>
      </w:r>
      <w:r w:rsidRPr="00A15023">
        <w:rPr>
          <w:rFonts w:cstheme="minorHAnsi"/>
          <w:b/>
          <w:sz w:val="24"/>
          <w:szCs w:val="24"/>
          <w:lang w:val="fr-CA"/>
        </w:rPr>
        <w:t>inter-connectivité :</w:t>
      </w:r>
      <w:r w:rsidRPr="00A15023">
        <w:rPr>
          <w:rFonts w:cstheme="minorHAnsi"/>
          <w:sz w:val="24"/>
          <w:szCs w:val="24"/>
          <w:lang w:val="fr-CA"/>
        </w:rPr>
        <w:t xml:space="preserve"> S’engager à ce que le projet soit un exemple de durabilité environnementale responsable et établir des objectifs de durabilité dès le début. Puisque les Autochtones considèrent que les humains font partie intégrante de la nature et que tout le monde doit vivre en harmonie avec tous les êtres vivants, il existe une synergie naturelle avec les principes de durabilité. Inclure des objectifs de durabilité et de mieux-être uniques </w:t>
      </w:r>
      <w:r w:rsidRPr="00A15023">
        <w:rPr>
          <w:rFonts w:cstheme="minorHAnsi"/>
          <w:i/>
          <w:sz w:val="24"/>
          <w:szCs w:val="24"/>
          <w:lang w:val="fr-CA"/>
        </w:rPr>
        <w:t>influencés par une perspective autochtone et l’inter-connectivité de toutes les choses</w:t>
      </w:r>
      <w:r w:rsidRPr="00A15023">
        <w:rPr>
          <w:rFonts w:cstheme="minorHAnsi"/>
          <w:sz w:val="24"/>
          <w:szCs w:val="24"/>
          <w:lang w:val="fr-CA"/>
        </w:rPr>
        <w:t xml:space="preserve">. Utiliser des systèmes d’évaluation des bâtiments écologiques et du mieux-être (par exemple, </w:t>
      </w:r>
      <w:hyperlink r:id="rId18" w:history="1">
        <w:r w:rsidRPr="00A15023">
          <w:rPr>
            <w:rStyle w:val="Hyperlink"/>
            <w:color w:val="2F5496" w:themeColor="accent1" w:themeShade="BF"/>
            <w:sz w:val="24"/>
            <w:szCs w:val="24"/>
            <w:lang w:val="fr-CA"/>
          </w:rPr>
          <w:t>LEED</w:t>
        </w:r>
      </w:hyperlink>
      <w:r w:rsidRPr="00A15023">
        <w:rPr>
          <w:rStyle w:val="Hyperlink"/>
          <w:color w:val="2F5496" w:themeColor="accent1" w:themeShade="BF"/>
          <w:sz w:val="24"/>
          <w:szCs w:val="24"/>
          <w:lang w:val="fr-CA"/>
        </w:rPr>
        <w:t xml:space="preserve"> (Leadership in Energy and Environmental Design)</w:t>
      </w:r>
      <w:r w:rsidRPr="00A15023">
        <w:rPr>
          <w:rFonts w:cstheme="minorHAnsi"/>
          <w:sz w:val="24"/>
          <w:szCs w:val="24"/>
          <w:lang w:val="fr-CA"/>
        </w:rPr>
        <w:t>,</w:t>
      </w:r>
      <w:r w:rsidRPr="00A15023">
        <w:rPr>
          <w:sz w:val="24"/>
          <w:szCs w:val="24"/>
          <w:lang w:val="fr-CA"/>
        </w:rPr>
        <w:t xml:space="preserve"> </w:t>
      </w:r>
      <w:hyperlink r:id="rId19" w:history="1">
        <w:r w:rsidRPr="00A15023">
          <w:rPr>
            <w:rStyle w:val="Hyperlink"/>
            <w:color w:val="2F5496" w:themeColor="accent1" w:themeShade="BF"/>
            <w:sz w:val="24"/>
            <w:szCs w:val="24"/>
            <w:lang w:val="fr-CA"/>
          </w:rPr>
          <w:t>Green Globes</w:t>
        </w:r>
      </w:hyperlink>
      <w:r w:rsidRPr="00A15023">
        <w:rPr>
          <w:rFonts w:cstheme="minorHAnsi"/>
          <w:sz w:val="24"/>
          <w:szCs w:val="24"/>
          <w:lang w:val="fr-CA"/>
        </w:rPr>
        <w:t>,</w:t>
      </w:r>
      <w:r w:rsidRPr="00A15023">
        <w:rPr>
          <w:sz w:val="24"/>
          <w:szCs w:val="24"/>
          <w:lang w:val="fr-CA"/>
        </w:rPr>
        <w:t xml:space="preserve"> </w:t>
      </w:r>
      <w:hyperlink r:id="rId20" w:history="1">
        <w:r w:rsidRPr="00A15023">
          <w:rPr>
            <w:rStyle w:val="Hyperlink"/>
            <w:color w:val="2F5496" w:themeColor="accent1" w:themeShade="BF"/>
            <w:sz w:val="24"/>
            <w:szCs w:val="24"/>
            <w:lang w:val="fr-CA"/>
          </w:rPr>
          <w:t>Fitwel</w:t>
        </w:r>
      </w:hyperlink>
      <w:r w:rsidRPr="00A15023">
        <w:rPr>
          <w:rFonts w:cstheme="minorHAnsi"/>
          <w:sz w:val="24"/>
          <w:szCs w:val="24"/>
          <w:lang w:val="fr-CA"/>
        </w:rPr>
        <w:t>,</w:t>
      </w:r>
      <w:r w:rsidRPr="00A15023">
        <w:rPr>
          <w:sz w:val="24"/>
          <w:szCs w:val="24"/>
          <w:lang w:val="fr-CA"/>
        </w:rPr>
        <w:t xml:space="preserve"> </w:t>
      </w:r>
      <w:hyperlink r:id="rId21" w:history="1">
        <w:r w:rsidRPr="00A15023">
          <w:rPr>
            <w:rStyle w:val="Hyperlink"/>
            <w:color w:val="2F5496" w:themeColor="accent1" w:themeShade="BF"/>
            <w:sz w:val="24"/>
            <w:szCs w:val="24"/>
            <w:lang w:val="fr-CA"/>
          </w:rPr>
          <w:t>WELL</w:t>
        </w:r>
      </w:hyperlink>
      <w:r w:rsidRPr="00A15023">
        <w:rPr>
          <w:rStyle w:val="Hyperlink"/>
          <w:color w:val="2F5496" w:themeColor="accent1" w:themeShade="BF"/>
          <w:sz w:val="24"/>
          <w:szCs w:val="24"/>
          <w:lang w:val="fr-CA"/>
        </w:rPr>
        <w:t>/International Well Building Institute</w:t>
      </w:r>
      <w:r w:rsidRPr="00A15023">
        <w:rPr>
          <w:rFonts w:cstheme="minorHAnsi"/>
          <w:sz w:val="24"/>
          <w:szCs w:val="24"/>
          <w:lang w:val="fr-CA"/>
        </w:rPr>
        <w:t>,</w:t>
      </w:r>
      <w:r w:rsidRPr="00A15023">
        <w:rPr>
          <w:sz w:val="24"/>
          <w:szCs w:val="24"/>
          <w:lang w:val="fr-CA"/>
        </w:rPr>
        <w:t xml:space="preserve"> </w:t>
      </w:r>
      <w:hyperlink r:id="rId22" w:history="1">
        <w:r w:rsidRPr="00A15023">
          <w:rPr>
            <w:rStyle w:val="Hyperlink"/>
            <w:color w:val="2F5496" w:themeColor="accent1" w:themeShade="BF"/>
            <w:sz w:val="24"/>
            <w:szCs w:val="24"/>
            <w:lang w:val="fr-CA"/>
          </w:rPr>
          <w:t>Living Building Challenge</w:t>
        </w:r>
      </w:hyperlink>
      <w:r w:rsidRPr="00A15023">
        <w:rPr>
          <w:rFonts w:cstheme="minorHAnsi"/>
          <w:sz w:val="24"/>
          <w:szCs w:val="24"/>
          <w:lang w:val="fr-CA"/>
        </w:rPr>
        <w:t xml:space="preserve">) selon leur potentiel. Pour les projets de SPAC, utiliser le </w:t>
      </w:r>
      <w:hyperlink r:id="rId23" w:history="1">
        <w:r w:rsidRPr="00A15023">
          <w:rPr>
            <w:rStyle w:val="Hyperlink"/>
            <w:rFonts w:ascii="Calibri" w:hAnsi="Calibri" w:cs="Calibri"/>
            <w:color w:val="2F5496" w:themeColor="accent1" w:themeShade="BF"/>
            <w:sz w:val="24"/>
            <w:szCs w:val="24"/>
            <w:lang w:val="fr-CA" w:eastAsia="en-CA"/>
          </w:rPr>
          <w:t>Guide de durabilité des biens immobiliers de SPAC</w:t>
        </w:r>
      </w:hyperlink>
      <w:r w:rsidRPr="00A15023">
        <w:rPr>
          <w:sz w:val="24"/>
          <w:szCs w:val="24"/>
          <w:lang w:val="fr-CA"/>
        </w:rPr>
        <w:t xml:space="preserve"> qui indique les engagements à l’égard de la durabilité et du mieux-être pour tous les types de projets, y compris les exigences obligatoires du système d’évaluation de SPAC</w:t>
      </w:r>
      <w:r w:rsidRPr="00A15023">
        <w:rPr>
          <w:rFonts w:cstheme="minorHAnsi"/>
          <w:sz w:val="24"/>
          <w:szCs w:val="24"/>
          <w:lang w:val="fr-CA"/>
        </w:rPr>
        <w:t>. La durabilité vise l’aspect environnemental et social et, par conséquent, on doit considérer également la diversité et l’inclusion et la santé et le mieux-être avec les objectifs environnementaux.</w:t>
      </w:r>
    </w:p>
    <w:p w14:paraId="54FBBD41" w14:textId="77777777" w:rsidR="008240E0" w:rsidRPr="00A15023" w:rsidRDefault="008240E0" w:rsidP="008240E0">
      <w:pPr>
        <w:pStyle w:val="ListParagraph"/>
        <w:numPr>
          <w:ilvl w:val="0"/>
          <w:numId w:val="33"/>
        </w:numPr>
        <w:spacing w:after="120" w:line="240" w:lineRule="auto"/>
        <w:rPr>
          <w:sz w:val="24"/>
          <w:szCs w:val="24"/>
          <w:lang w:val="fr-CA"/>
        </w:rPr>
      </w:pPr>
      <w:r w:rsidRPr="00A15023">
        <w:rPr>
          <w:rFonts w:cstheme="minorHAnsi"/>
          <w:b/>
          <w:bCs/>
          <w:sz w:val="24"/>
          <w:szCs w:val="24"/>
          <w:lang w:val="fr-CA"/>
        </w:rPr>
        <w:t>Intégrer des éléments naturels :</w:t>
      </w:r>
      <w:r w:rsidRPr="00A15023">
        <w:rPr>
          <w:rFonts w:cstheme="minorHAnsi"/>
          <w:sz w:val="24"/>
          <w:szCs w:val="24"/>
          <w:lang w:val="fr-CA"/>
        </w:rPr>
        <w:t xml:space="preserve"> Maximiser la lumière et les vues naturelles, utiliser des matériels et des couleurs naturels et « s’ouvrir à l’extérieur. » Mettre en évidence les formes organiques et accentuer moins la planification rectilinéaire (en forme de boîte), inclure des jardins extérieurs et intérieurs avec diverses plantes et des toits verts avec des plantes médicinales utilisées par les Autochtones, créer un habitat pour les oiseaux et les insectes, utiliser l’eau et donner la priorité aux pratiques de gestion de l’eau durables et aux sources d’énergie renouvelable. </w:t>
      </w:r>
      <w:r w:rsidRPr="00A15023">
        <w:rPr>
          <w:sz w:val="24"/>
          <w:szCs w:val="24"/>
          <w:lang w:val="fr-CA"/>
        </w:rPr>
        <w:t xml:space="preserve">Intégrer des éléments de </w:t>
      </w:r>
      <w:hyperlink r:id="rId24" w:history="1">
        <w:r w:rsidRPr="00A15023">
          <w:rPr>
            <w:rStyle w:val="Hyperlink"/>
            <w:color w:val="2F5496" w:themeColor="accent1" w:themeShade="BF"/>
            <w:sz w:val="24"/>
            <w:szCs w:val="24"/>
            <w:lang w:val="fr-CA"/>
          </w:rPr>
          <w:t>biophilie</w:t>
        </w:r>
      </w:hyperlink>
      <w:r w:rsidRPr="00A15023">
        <w:rPr>
          <w:sz w:val="24"/>
          <w:szCs w:val="24"/>
          <w:lang w:val="fr-CA"/>
        </w:rPr>
        <w:t xml:space="preserve"> est une autre façon d’exprimer les relations solides des </w:t>
      </w:r>
      <w:r w:rsidRPr="00A15023">
        <w:rPr>
          <w:rFonts w:cstheme="minorHAnsi"/>
          <w:sz w:val="24"/>
          <w:szCs w:val="24"/>
          <w:lang w:val="fr-CA"/>
        </w:rPr>
        <w:t>Autochtones avec la Terre</w:t>
      </w:r>
      <w:r w:rsidRPr="00A15023">
        <w:rPr>
          <w:sz w:val="24"/>
          <w:szCs w:val="24"/>
          <w:lang w:val="fr-CA"/>
        </w:rPr>
        <w:t xml:space="preserve">. On a démontré scientifiquement que créer des environnements avec beaucoup d’éléments naturels et un lien avec l’extérieur procure des bienfaits physiques et mentaux en plus d’améliorer les espaces. Voir la </w:t>
      </w:r>
      <w:r w:rsidRPr="00A15023">
        <w:rPr>
          <w:i/>
          <w:sz w:val="24"/>
          <w:szCs w:val="24"/>
          <w:lang w:val="fr-CA"/>
        </w:rPr>
        <w:t>Section 7.2 Plantes indigènes</w:t>
      </w:r>
      <w:r w:rsidRPr="00A15023">
        <w:rPr>
          <w:sz w:val="24"/>
          <w:szCs w:val="24"/>
          <w:lang w:val="fr-CA"/>
        </w:rPr>
        <w:t xml:space="preserve"> pour plus de renseignements sur les plants indigènes. </w:t>
      </w:r>
    </w:p>
    <w:p w14:paraId="58985941" w14:textId="77777777" w:rsidR="008240E0" w:rsidRPr="00A15023" w:rsidRDefault="008240E0" w:rsidP="008240E0">
      <w:pPr>
        <w:pStyle w:val="ListParagraph"/>
        <w:numPr>
          <w:ilvl w:val="0"/>
          <w:numId w:val="33"/>
        </w:numPr>
        <w:spacing w:after="120" w:line="240" w:lineRule="auto"/>
        <w:rPr>
          <w:sz w:val="24"/>
          <w:szCs w:val="24"/>
          <w:lang w:val="fr-CA"/>
        </w:rPr>
      </w:pPr>
      <w:r w:rsidRPr="00A15023">
        <w:rPr>
          <w:rFonts w:cstheme="minorHAnsi"/>
          <w:b/>
          <w:bCs/>
          <w:sz w:val="24"/>
          <w:szCs w:val="24"/>
          <w:lang w:val="fr-CA"/>
        </w:rPr>
        <w:t>Désigner les emplacements qui ont besoin d’une attention spéciale :</w:t>
      </w:r>
      <w:r w:rsidRPr="00A15023">
        <w:rPr>
          <w:rFonts w:cstheme="minorHAnsi"/>
          <w:sz w:val="24"/>
          <w:szCs w:val="24"/>
          <w:lang w:val="fr-CA"/>
        </w:rPr>
        <w:t xml:space="preserve"> L’intention est d’avoir des éléments autochtones dans tout l’espace de travail, toutefois, il faut mettre en évidence les entrées, les zones publiques, les zones de rencontre ou les aires de réunion où les éléments autochtones sont visibles pour la plupart des utilisateurs de l’espace. On devrait inclure des éléments dominants ou à grande échelle de différents types, des œuvres d’art ou des artefacts tridimensionnels et des pièces (originales, reproductions ou numériques) bidimensionnelles. (Toute reproduction doit être autorisée par l’artiste ou le représentant de l’artiste). On recommande de commander des œuvres d’art dans des domaines précis pour des matériaux d’aménagement intérieur ou des éléments d’architecture, des peintures murales ou d’autres éléments. </w:t>
      </w:r>
    </w:p>
    <w:p w14:paraId="67A4E901" w14:textId="77777777" w:rsidR="008240E0" w:rsidRPr="00A15023" w:rsidRDefault="008240E0" w:rsidP="008240E0">
      <w:pPr>
        <w:pStyle w:val="ListParagraph"/>
        <w:numPr>
          <w:ilvl w:val="0"/>
          <w:numId w:val="33"/>
        </w:numPr>
        <w:spacing w:after="120" w:line="240" w:lineRule="auto"/>
        <w:rPr>
          <w:rFonts w:cstheme="minorHAnsi"/>
          <w:sz w:val="24"/>
          <w:szCs w:val="24"/>
          <w:lang w:val="fr-CA"/>
        </w:rPr>
      </w:pPr>
      <w:r w:rsidRPr="00A15023">
        <w:rPr>
          <w:rFonts w:cstheme="minorHAnsi"/>
          <w:b/>
          <w:bCs/>
          <w:sz w:val="24"/>
          <w:szCs w:val="24"/>
          <w:lang w:val="fr-CA"/>
        </w:rPr>
        <w:t>Principe de réciprocité :</w:t>
      </w:r>
      <w:r w:rsidRPr="00A15023">
        <w:rPr>
          <w:rFonts w:cstheme="minorHAnsi"/>
          <w:sz w:val="24"/>
          <w:szCs w:val="24"/>
          <w:lang w:val="fr-CA"/>
        </w:rPr>
        <w:t xml:space="preserve"> Pour chaque projet, vous devez vous engager à contribuer de manière concrète à atteindre l’objectif de la durabilité de l’environnement en dehors du </w:t>
      </w:r>
      <w:r w:rsidRPr="00A15023">
        <w:rPr>
          <w:rFonts w:cstheme="minorHAnsi"/>
          <w:sz w:val="24"/>
          <w:szCs w:val="24"/>
          <w:lang w:val="fr-CA"/>
        </w:rPr>
        <w:lastRenderedPageBreak/>
        <w:t xml:space="preserve">projet pour réduire l’impact du projet sur l’environnement </w:t>
      </w:r>
      <w:bookmarkStart w:id="32" w:name="_Toc66983812"/>
      <w:bookmarkStart w:id="33" w:name="_Toc80868057"/>
      <w:r w:rsidRPr="00A15023">
        <w:rPr>
          <w:rFonts w:cstheme="minorHAnsi"/>
          <w:sz w:val="24"/>
          <w:szCs w:val="24"/>
          <w:lang w:val="fr-CA"/>
        </w:rPr>
        <w:t xml:space="preserve">(soit appuyer les entreprises ou les artistes autochtones locaux, planter des arbres, appuyer le </w:t>
      </w:r>
      <w:hyperlink r:id="rId25" w:history="1">
        <w:r w:rsidRPr="00A15023">
          <w:rPr>
            <w:rStyle w:val="Hyperlink"/>
            <w:color w:val="2F5496" w:themeColor="accent1" w:themeShade="BF"/>
            <w:sz w:val="24"/>
            <w:szCs w:val="24"/>
            <w:lang w:val="fr-CA"/>
          </w:rPr>
          <w:t>Mother Tree Project</w:t>
        </w:r>
      </w:hyperlink>
      <w:r w:rsidRPr="00A15023">
        <w:rPr>
          <w:rFonts w:cstheme="minorHAnsi"/>
          <w:sz w:val="24"/>
          <w:szCs w:val="24"/>
          <w:lang w:val="fr-CA"/>
        </w:rPr>
        <w:t xml:space="preserve"> ou d’autres projets visant l’environnement ou groupes écologiques, etc.) </w:t>
      </w:r>
    </w:p>
    <w:p w14:paraId="3C8BB5C3" w14:textId="77777777" w:rsidR="008240E0" w:rsidRPr="00A15023" w:rsidRDefault="008240E0" w:rsidP="008240E0">
      <w:pPr>
        <w:pStyle w:val="Heading2"/>
        <w:spacing w:line="240" w:lineRule="auto"/>
        <w:rPr>
          <w:rFonts w:asciiTheme="minorHAnsi" w:hAnsiTheme="minorHAnsi"/>
          <w:b/>
          <w:sz w:val="28"/>
          <w:lang w:val="fr-CA"/>
        </w:rPr>
      </w:pPr>
      <w:bookmarkStart w:id="34" w:name="_Toc102121285"/>
      <w:bookmarkEnd w:id="32"/>
      <w:bookmarkEnd w:id="33"/>
      <w:r w:rsidRPr="00A15023">
        <w:rPr>
          <w:rFonts w:asciiTheme="minorHAnsi" w:hAnsiTheme="minorHAnsi"/>
          <w:b/>
          <w:sz w:val="28"/>
          <w:lang w:val="fr-CA"/>
        </w:rPr>
        <w:t>Contexte</w:t>
      </w:r>
      <w:bookmarkEnd w:id="34"/>
    </w:p>
    <w:p w14:paraId="56C8D0FB" w14:textId="77777777" w:rsidR="008240E0" w:rsidRPr="00A15023" w:rsidRDefault="008240E0" w:rsidP="008240E0">
      <w:pPr>
        <w:spacing w:line="280" w:lineRule="auto"/>
        <w:rPr>
          <w:rFonts w:eastAsia="Times New Roman" w:cstheme="minorHAnsi"/>
          <w:sz w:val="24"/>
          <w:szCs w:val="24"/>
          <w:lang w:val="fr-CA"/>
        </w:rPr>
      </w:pPr>
      <w:r w:rsidRPr="00A15023">
        <w:rPr>
          <w:rFonts w:eastAsia="Times New Roman" w:cstheme="minorHAnsi"/>
          <w:sz w:val="24"/>
          <w:szCs w:val="24"/>
          <w:lang w:val="fr-CA"/>
        </w:rPr>
        <w:t xml:space="preserve">On encourage à consulter les </w:t>
      </w:r>
      <w:r w:rsidRPr="00A15023">
        <w:rPr>
          <w:rFonts w:eastAsia="Times New Roman" w:cstheme="minorHAnsi"/>
          <w:i/>
          <w:sz w:val="24"/>
          <w:szCs w:val="24"/>
          <w:lang w:val="fr-CA"/>
        </w:rPr>
        <w:t>Lignes directrices sur la conception d’inspiration autochtone de Milieu de travail GC</w:t>
      </w:r>
      <w:r w:rsidRPr="00A15023">
        <w:rPr>
          <w:rFonts w:eastAsia="Times New Roman" w:cstheme="minorHAnsi"/>
          <w:sz w:val="24"/>
          <w:szCs w:val="24"/>
          <w:lang w:val="fr-CA"/>
        </w:rPr>
        <w:t xml:space="preserve"> avant d’appliquer les </w:t>
      </w:r>
      <w:r w:rsidRPr="00A15023">
        <w:rPr>
          <w:rFonts w:eastAsia="Times New Roman" w:cstheme="minorHAnsi"/>
          <w:i/>
          <w:sz w:val="24"/>
          <w:szCs w:val="24"/>
          <w:lang w:val="fr-CA"/>
        </w:rPr>
        <w:t>Lignes directrices relatives à la conception de Milieu de travail GC,</w:t>
      </w:r>
      <w:r w:rsidRPr="00A15023">
        <w:rPr>
          <w:rFonts w:eastAsia="Times New Roman" w:cstheme="minorHAnsi"/>
          <w:sz w:val="24"/>
          <w:szCs w:val="24"/>
          <w:lang w:val="fr-CA"/>
        </w:rPr>
        <w:t xml:space="preserve"> puisque ces directives expliquent le contexte et précisent les principes fondamentaux qui influencent le processus de conception. Ces directives visent à s’assurer que la représentation autochtone est prise en compte relativement à la conception et à la mise en œuvre des projets de Milieu de travail GC. Il y a un grand nombre de cultures autochtones partout au pays et cette diversité a une incidence sur les décisions prises pour représenter de manière convenable un certain groupe. Pour chaque projet, la mobilisation des collectivités autochtones locales est la clé du succès.</w:t>
      </w:r>
    </w:p>
    <w:p w14:paraId="71061089" w14:textId="77777777" w:rsidR="008240E0" w:rsidRPr="00A15023" w:rsidRDefault="008240E0" w:rsidP="008240E0">
      <w:pPr>
        <w:spacing w:line="280" w:lineRule="auto"/>
        <w:rPr>
          <w:lang w:val="fr-CA"/>
        </w:rPr>
      </w:pPr>
      <w:r w:rsidRPr="00A15023">
        <w:rPr>
          <w:rFonts w:eastAsia="Times New Roman" w:cstheme="minorHAnsi"/>
          <w:sz w:val="24"/>
          <w:szCs w:val="24"/>
          <w:lang w:val="fr-CA"/>
        </w:rPr>
        <w:t>Les Autochtones peuvent considérer les espaces construits de manière différente par rapport aux Non-Autochtones, puisque pour un grand nombre d’Autochtones l’expérience avec l’architecture coloniale a été aliénante et traumatisante (par exemple, les pensionnats indiens, les maisons fournies par le gouvernement). Il s’agit d’un élément important qui doit être considéré pour la conception des bureaux et il est nécessaire de tenir compte des impacts négatifs sur les cultures autochtones de l’imposition des normes culturelles européennes et des approches connexes aux espaces construits.</w:t>
      </w:r>
      <w:r w:rsidRPr="00A15023">
        <w:rPr>
          <w:lang w:val="fr-CA"/>
        </w:rPr>
        <w:t xml:space="preserve"> </w:t>
      </w:r>
    </w:p>
    <w:p w14:paraId="10B5526E" w14:textId="77777777" w:rsidR="008240E0" w:rsidRPr="00A15023" w:rsidRDefault="008240E0" w:rsidP="008240E0">
      <w:pPr>
        <w:spacing w:line="280" w:lineRule="auto"/>
        <w:rPr>
          <w:rFonts w:eastAsia="Times New Roman" w:cstheme="minorHAnsi"/>
          <w:sz w:val="24"/>
          <w:szCs w:val="24"/>
          <w:lang w:val="fr-CA"/>
        </w:rPr>
      </w:pPr>
      <w:r w:rsidRPr="00A15023">
        <w:rPr>
          <w:rFonts w:eastAsia="Times New Roman" w:cstheme="minorHAnsi"/>
          <w:sz w:val="24"/>
          <w:szCs w:val="24"/>
          <w:lang w:val="fr-CA"/>
        </w:rPr>
        <w:t xml:space="preserve">« Les programmes de logements (du gouvernement) ont été imposés aux collectivités des Premières nations et Inuits » et « un intérieur compartimenté est devenu rapidement la norme, ce qui a détruit la capacité de la maison (Métis) de jouer son rôle en tant qu’espace social pour la vie communautaire. Cette approche a ignoré « l’organisation sociale communautaire (l’igloo, le tipi, la maison semi-souterraine, la longue maison, etc.) ce qui a eu une incidence négative sur les interactions et les coutumes sociales. » </w:t>
      </w:r>
      <w:r w:rsidRPr="00A15023">
        <w:rPr>
          <w:rStyle w:val="FootnoteReference"/>
          <w:rFonts w:eastAsia="Times New Roman" w:cstheme="minorHAnsi"/>
          <w:sz w:val="24"/>
          <w:szCs w:val="24"/>
          <w:lang w:val="fr-CA"/>
        </w:rPr>
        <w:footnoteReference w:id="7"/>
      </w:r>
    </w:p>
    <w:p w14:paraId="172806C7" w14:textId="77777777" w:rsidR="008240E0" w:rsidRPr="00A15023" w:rsidRDefault="008240E0" w:rsidP="008240E0">
      <w:pPr>
        <w:spacing w:line="280" w:lineRule="auto"/>
        <w:rPr>
          <w:rFonts w:eastAsia="Times New Roman" w:cstheme="minorHAnsi"/>
          <w:sz w:val="24"/>
          <w:szCs w:val="24"/>
          <w:lang w:val="fr-CA"/>
        </w:rPr>
      </w:pPr>
      <w:r w:rsidRPr="00A15023">
        <w:rPr>
          <w:rFonts w:eastAsia="Times New Roman" w:cstheme="minorHAnsi"/>
          <w:sz w:val="24"/>
          <w:szCs w:val="24"/>
          <w:lang w:val="fr-CA"/>
        </w:rPr>
        <w:t xml:space="preserve">Puisque les normes sociales et culturelles et l’aménagement des espaces influencent non seulement nos maisons, mais aussi tous les espaces construits, il est important de considérer nos hypothèses dans ces domaines pour la conception des espaces de bureau. « Par opposition à l’architecture coloniale qui met l’accent sur la division des espaces, l’organisation sociale et spatiale des Autochtones est souvent influencée par des éléments tels que les besoins socioculturels et les liens de parenté, des comportements culturels et un style de vie précis. Des </w:t>
      </w:r>
      <w:r w:rsidRPr="00A15023">
        <w:rPr>
          <w:rFonts w:eastAsia="Times New Roman" w:cstheme="minorHAnsi"/>
          <w:sz w:val="24"/>
          <w:szCs w:val="24"/>
          <w:lang w:val="fr-CA"/>
        </w:rPr>
        <w:lastRenderedPageBreak/>
        <w:t xml:space="preserve">relations spatiales similaires peuvent être observées dans différents groupes autochtones (dimension interculturelle).  </w:t>
      </w:r>
      <w:r w:rsidRPr="00A15023">
        <w:rPr>
          <w:rStyle w:val="FootnoteReference"/>
          <w:rFonts w:eastAsia="Times New Roman" w:cstheme="minorHAnsi"/>
          <w:sz w:val="24"/>
          <w:szCs w:val="24"/>
          <w:lang w:val="fr-CA"/>
        </w:rPr>
        <w:footnoteReference w:id="8"/>
      </w:r>
    </w:p>
    <w:p w14:paraId="7598B856" w14:textId="77777777" w:rsidR="008240E0" w:rsidRPr="00A15023" w:rsidRDefault="008240E0" w:rsidP="008240E0">
      <w:pPr>
        <w:spacing w:line="280" w:lineRule="auto"/>
        <w:rPr>
          <w:rFonts w:eastAsia="Times New Roman" w:cstheme="minorHAnsi"/>
          <w:sz w:val="24"/>
          <w:szCs w:val="24"/>
          <w:lang w:val="fr-CA"/>
        </w:rPr>
      </w:pPr>
      <w:r w:rsidRPr="00A15023">
        <w:rPr>
          <w:rFonts w:eastAsia="Times New Roman" w:cstheme="minorHAnsi"/>
          <w:sz w:val="24"/>
          <w:szCs w:val="24"/>
          <w:lang w:val="fr-CA"/>
        </w:rPr>
        <w:t>Milieu de travail GC fait la promotion de l’usage égalitaire des espaces et minimise les espaces intérieurs compartimentés par opposition aux stratégies de conception de bureaux antérieures, toutefois, il est important de considérer la tendance d’origine coloniale à préférer des espaces séparés selon la fonction au lieu de favoriser un espace flexible et polyvalent.</w:t>
      </w:r>
      <w:r w:rsidRPr="00A15023">
        <w:rPr>
          <w:lang w:val="fr-CA"/>
        </w:rPr>
        <w:t xml:space="preserve"> </w:t>
      </w:r>
      <w:r w:rsidRPr="00A15023">
        <w:rPr>
          <w:rFonts w:eastAsia="Times New Roman" w:cstheme="minorHAnsi"/>
          <w:sz w:val="24"/>
          <w:szCs w:val="24"/>
          <w:lang w:val="fr-CA"/>
        </w:rPr>
        <w:t xml:space="preserve">Examinez les éléments que vous tenez pour acquis relativement aux espaces construits et demandez aux employés et collectivités autochtones de participer directement au processus. Écoutez leurs expériences et perspectives et apportez des changements de manière à créer des milieux de travail plus inclusifs et diversifiés.  </w:t>
      </w:r>
      <w:r w:rsidRPr="00A15023">
        <w:rPr>
          <w:rFonts w:eastAsia="Times New Roman" w:cstheme="minorHAnsi"/>
          <w:sz w:val="24"/>
          <w:szCs w:val="24"/>
          <w:lang w:val="fr-CA"/>
        </w:rPr>
        <w:br w:type="page"/>
      </w:r>
    </w:p>
    <w:p w14:paraId="7EE4B659" w14:textId="77777777" w:rsidR="008240E0" w:rsidRPr="00A15023" w:rsidRDefault="008240E0" w:rsidP="008240E0">
      <w:pPr>
        <w:pStyle w:val="Heading1"/>
        <w:rPr>
          <w:rFonts w:asciiTheme="minorHAnsi" w:hAnsiTheme="minorHAnsi" w:cstheme="minorHAnsi"/>
          <w:b/>
          <w:bCs/>
          <w:lang w:val="fr-CA"/>
        </w:rPr>
      </w:pPr>
      <w:bookmarkStart w:id="35" w:name="_Toc99009528"/>
      <w:bookmarkStart w:id="36" w:name="_Toc99035215"/>
      <w:bookmarkStart w:id="37" w:name="_Toc99009529"/>
      <w:bookmarkStart w:id="38" w:name="_Toc99035216"/>
      <w:bookmarkStart w:id="39" w:name="_Toc102121286"/>
      <w:bookmarkStart w:id="40" w:name="_Toc66983813"/>
      <w:bookmarkStart w:id="41" w:name="_Toc80868058"/>
      <w:bookmarkEnd w:id="35"/>
      <w:bookmarkEnd w:id="36"/>
      <w:bookmarkEnd w:id="37"/>
      <w:bookmarkEnd w:id="38"/>
      <w:r w:rsidRPr="00A15023">
        <w:rPr>
          <w:rFonts w:asciiTheme="minorHAnsi" w:hAnsiTheme="minorHAnsi" w:cstheme="minorHAnsi"/>
          <w:b/>
          <w:bCs/>
          <w:lang w:val="fr-CA"/>
        </w:rPr>
        <w:lastRenderedPageBreak/>
        <w:t>Principes directeurs</w:t>
      </w:r>
      <w:bookmarkEnd w:id="39"/>
      <w:r w:rsidRPr="00A15023">
        <w:rPr>
          <w:rFonts w:asciiTheme="minorHAnsi" w:hAnsiTheme="minorHAnsi" w:cstheme="minorHAnsi"/>
          <w:b/>
          <w:bCs/>
          <w:lang w:val="fr-CA"/>
        </w:rPr>
        <w:t xml:space="preserve"> </w:t>
      </w:r>
      <w:bookmarkEnd w:id="40"/>
      <w:bookmarkEnd w:id="41"/>
    </w:p>
    <w:p w14:paraId="27345EF5" w14:textId="77777777" w:rsidR="008240E0" w:rsidRPr="00A15023" w:rsidRDefault="008240E0" w:rsidP="008240E0">
      <w:pPr>
        <w:spacing w:line="280" w:lineRule="auto"/>
        <w:rPr>
          <w:lang w:val="fr-CA"/>
        </w:rPr>
      </w:pPr>
      <w:r w:rsidRPr="00A15023">
        <w:rPr>
          <w:rFonts w:eastAsia="Times New Roman" w:cstheme="minorHAnsi"/>
          <w:sz w:val="24"/>
          <w:szCs w:val="24"/>
          <w:lang w:val="fr-CA"/>
        </w:rPr>
        <w:t>Ces directives seront mises en œuvre à l’échelle nationale et il est important de faire participer et de mobiliser les peuples autochtones dès le début et pendant tout le processus.</w:t>
      </w:r>
    </w:p>
    <w:p w14:paraId="1F2BA2C4" w14:textId="77777777" w:rsidR="008240E0" w:rsidRPr="00A15023" w:rsidRDefault="008240E0" w:rsidP="008240E0">
      <w:pPr>
        <w:pStyle w:val="Heading2"/>
        <w:rPr>
          <w:rFonts w:asciiTheme="minorHAnsi" w:hAnsiTheme="minorHAnsi" w:cstheme="minorHAnsi"/>
          <w:b/>
          <w:bCs/>
          <w:sz w:val="28"/>
          <w:szCs w:val="28"/>
          <w:lang w:val="fr-CA"/>
        </w:rPr>
      </w:pPr>
      <w:bookmarkStart w:id="42" w:name="_Toc102121287"/>
      <w:r w:rsidRPr="00A15023">
        <w:rPr>
          <w:rFonts w:asciiTheme="minorHAnsi" w:hAnsiTheme="minorHAnsi" w:cstheme="minorHAnsi"/>
          <w:b/>
          <w:bCs/>
          <w:sz w:val="28"/>
          <w:szCs w:val="28"/>
          <w:lang w:val="fr-CA"/>
        </w:rPr>
        <w:t>Appels à l’action de la Commission de vérité et réconciliation</w:t>
      </w:r>
      <w:bookmarkEnd w:id="42"/>
    </w:p>
    <w:p w14:paraId="680FF0CC" w14:textId="77777777" w:rsidR="008240E0" w:rsidRPr="00A15023" w:rsidRDefault="008240E0" w:rsidP="008240E0">
      <w:pPr>
        <w:spacing w:line="280" w:lineRule="auto"/>
        <w:rPr>
          <w:rFonts w:cstheme="minorHAnsi"/>
          <w:color w:val="0563C1" w:themeColor="hyperlink"/>
          <w:sz w:val="24"/>
          <w:szCs w:val="24"/>
          <w:u w:val="single"/>
          <w:lang w:val="fr-CA"/>
        </w:rPr>
      </w:pPr>
      <w:r w:rsidRPr="00A15023">
        <w:rPr>
          <w:rFonts w:eastAsia="Times New Roman" w:cstheme="minorHAnsi"/>
          <w:sz w:val="24"/>
          <w:szCs w:val="24"/>
          <w:lang w:val="fr-CA" w:eastAsia="fr-CA"/>
        </w:rPr>
        <w:t>La Commission de vérité et réconciliation du Canada (CVR) a été créée pour faire face aux séquelles laissées par le système des pensionnats et des externats indiens.</w:t>
      </w:r>
      <w:r w:rsidRPr="00A15023">
        <w:rPr>
          <w:rFonts w:eastAsia="Times New Roman" w:cstheme="minorHAnsi"/>
          <w:sz w:val="24"/>
          <w:szCs w:val="24"/>
          <w:lang w:val="fr-CA"/>
        </w:rPr>
        <w:t xml:space="preserve"> Elle vise à créer un avenir plus sûr et plus sain pour les peuples autochtones du Canada en </w:t>
      </w:r>
      <w:r w:rsidRPr="00A15023">
        <w:rPr>
          <w:rFonts w:cstheme="minorHAnsi"/>
          <w:sz w:val="24"/>
          <w:szCs w:val="24"/>
          <w:shd w:val="clear" w:color="auto" w:fill="FFFFFF"/>
          <w:lang w:val="fr-CA"/>
        </w:rPr>
        <w:t>contribuant au processus de vérité, de guérison et de réconciliation.</w:t>
      </w:r>
      <w:r w:rsidRPr="00A15023">
        <w:rPr>
          <w:rFonts w:eastAsia="Times New Roman" w:cstheme="minorHAnsi"/>
          <w:sz w:val="24"/>
          <w:szCs w:val="24"/>
          <w:lang w:val="fr-CA"/>
        </w:rPr>
        <w:t xml:space="preserve"> Pour cette raison, la CVR a présenté 94</w:t>
      </w:r>
      <w:r w:rsidRPr="00A15023">
        <w:rPr>
          <w:rFonts w:cstheme="minorHAnsi"/>
          <w:sz w:val="24"/>
          <w:szCs w:val="24"/>
          <w:lang w:val="fr-CA"/>
        </w:rPr>
        <w:t xml:space="preserve"> </w:t>
      </w:r>
      <w:hyperlink r:id="rId26" w:tgtFrame="_blank" w:tooltip="https://nctr.ca/records/reports" w:history="1">
        <w:r w:rsidRPr="00A15023">
          <w:rPr>
            <w:rStyle w:val="Hyperlink"/>
            <w:rFonts w:cstheme="minorHAnsi"/>
            <w:color w:val="2F5496" w:themeColor="accent1" w:themeShade="BF"/>
            <w:sz w:val="24"/>
            <w:szCs w:val="24"/>
            <w:lang w:val="fr-CA"/>
          </w:rPr>
          <w:t>appels à l’action</w:t>
        </w:r>
      </w:hyperlink>
      <w:r w:rsidRPr="00A15023">
        <w:rPr>
          <w:rStyle w:val="Hyperlink"/>
          <w:rFonts w:cstheme="minorHAnsi"/>
          <w:color w:val="auto"/>
          <w:sz w:val="24"/>
          <w:szCs w:val="24"/>
          <w:lang w:val="fr-CA"/>
        </w:rPr>
        <w:t>.</w:t>
      </w:r>
      <w:r w:rsidRPr="00A15023">
        <w:rPr>
          <w:rStyle w:val="Hyperlink"/>
          <w:rFonts w:cstheme="minorHAnsi"/>
          <w:sz w:val="24"/>
          <w:szCs w:val="24"/>
          <w:lang w:val="fr-CA"/>
        </w:rPr>
        <w:t xml:space="preserve"> </w:t>
      </w:r>
      <w:r w:rsidRPr="00A15023">
        <w:rPr>
          <w:rFonts w:eastAsia="Times New Roman" w:cstheme="minorHAnsi"/>
          <w:sz w:val="24"/>
          <w:szCs w:val="24"/>
          <w:lang w:val="fr-CA"/>
        </w:rPr>
        <w:t xml:space="preserve">Ces directives visent les </w:t>
      </w:r>
      <w:r w:rsidRPr="00A15023">
        <w:rPr>
          <w:rFonts w:eastAsia="Times New Roman" w:cstheme="minorHAnsi"/>
          <w:i/>
          <w:sz w:val="24"/>
          <w:szCs w:val="24"/>
          <w:lang w:val="fr-CA"/>
        </w:rPr>
        <w:t>Appels à l’action</w:t>
      </w:r>
      <w:r w:rsidRPr="00A15023">
        <w:rPr>
          <w:rFonts w:eastAsia="Times New Roman" w:cstheme="minorHAnsi"/>
          <w:sz w:val="24"/>
          <w:szCs w:val="24"/>
          <w:lang w:val="fr-CA"/>
        </w:rPr>
        <w:t xml:space="preserve"> suivants :</w:t>
      </w:r>
      <w:r w:rsidRPr="00A15023">
        <w:rPr>
          <w:rStyle w:val="FootnoteReference"/>
          <w:rFonts w:cstheme="minorHAnsi"/>
          <w:i/>
          <w:iCs/>
          <w:sz w:val="24"/>
          <w:szCs w:val="24"/>
          <w:lang w:val="fr-CA"/>
        </w:rPr>
        <w:footnoteReference w:id="9"/>
      </w:r>
    </w:p>
    <w:p w14:paraId="4695B9C5" w14:textId="77777777" w:rsidR="008240E0" w:rsidRPr="00A15023" w:rsidRDefault="008240E0" w:rsidP="008240E0">
      <w:pPr>
        <w:pStyle w:val="Heading3"/>
        <w:rPr>
          <w:rFonts w:asciiTheme="minorHAnsi" w:hAnsiTheme="minorHAnsi" w:cstheme="minorHAnsi"/>
          <w:b/>
          <w:bCs/>
          <w:color w:val="2F5496" w:themeColor="accent1" w:themeShade="BF"/>
          <w:lang w:val="fr-CA"/>
        </w:rPr>
      </w:pPr>
      <w:bookmarkStart w:id="43" w:name="_Toc102121288"/>
      <w:r w:rsidRPr="00A15023">
        <w:rPr>
          <w:rFonts w:asciiTheme="minorHAnsi" w:hAnsiTheme="minorHAnsi" w:cstheme="minorHAnsi"/>
          <w:b/>
          <w:bCs/>
          <w:color w:val="2F5496" w:themeColor="accent1" w:themeShade="BF"/>
          <w:lang w:val="fr-CA"/>
        </w:rPr>
        <w:t>Langue et culture</w:t>
      </w:r>
      <w:bookmarkEnd w:id="43"/>
      <w:r w:rsidRPr="00A15023">
        <w:rPr>
          <w:rFonts w:asciiTheme="minorHAnsi" w:hAnsiTheme="minorHAnsi" w:cstheme="minorHAnsi"/>
          <w:b/>
          <w:bCs/>
          <w:color w:val="2F5496" w:themeColor="accent1" w:themeShade="BF"/>
          <w:lang w:val="fr-CA"/>
        </w:rPr>
        <w:t xml:space="preserve">  </w:t>
      </w:r>
    </w:p>
    <w:p w14:paraId="79049779" w14:textId="77777777" w:rsidR="008240E0" w:rsidRPr="00A15023" w:rsidRDefault="008240E0" w:rsidP="008240E0">
      <w:pPr>
        <w:spacing w:line="240" w:lineRule="auto"/>
        <w:rPr>
          <w:rFonts w:cstheme="minorHAnsi"/>
          <w:sz w:val="24"/>
          <w:szCs w:val="24"/>
          <w:lang w:val="fr-CA"/>
        </w:rPr>
      </w:pPr>
      <w:r w:rsidRPr="00A15023">
        <w:rPr>
          <w:rFonts w:cstheme="minorHAnsi"/>
          <w:b/>
          <w:bCs/>
          <w:i/>
          <w:iCs/>
          <w:sz w:val="24"/>
          <w:szCs w:val="24"/>
          <w:lang w:val="fr-CA"/>
        </w:rPr>
        <w:t xml:space="preserve">Mesure 13. </w:t>
      </w:r>
      <w:r w:rsidRPr="00A15023">
        <w:rPr>
          <w:rFonts w:eastAsia="Times New Roman" w:cstheme="minorHAnsi"/>
          <w:sz w:val="24"/>
          <w:szCs w:val="24"/>
          <w:lang w:val="fr-CA" w:eastAsia="fr-CA"/>
        </w:rPr>
        <w:t>Nous demandons au gouvernement fédéral de reconnaître que les droits des Autochtones comprennent les droits linguistiques autochtones.</w:t>
      </w:r>
      <w:r w:rsidRPr="00A15023">
        <w:rPr>
          <w:rFonts w:cstheme="minorHAnsi"/>
          <w:sz w:val="24"/>
          <w:szCs w:val="24"/>
          <w:lang w:val="fr-CA"/>
        </w:rPr>
        <w:t xml:space="preserve"> </w:t>
      </w:r>
    </w:p>
    <w:p w14:paraId="40340627" w14:textId="77777777" w:rsidR="008240E0" w:rsidRPr="00A15023" w:rsidRDefault="008240E0" w:rsidP="008240E0">
      <w:pPr>
        <w:spacing w:line="240" w:lineRule="auto"/>
        <w:rPr>
          <w:rFonts w:cstheme="minorHAnsi"/>
          <w:sz w:val="24"/>
          <w:szCs w:val="24"/>
          <w:lang w:val="fr-CA"/>
        </w:rPr>
      </w:pPr>
      <w:r w:rsidRPr="00A15023">
        <w:rPr>
          <w:rFonts w:cstheme="minorHAnsi"/>
          <w:b/>
          <w:bCs/>
          <w:i/>
          <w:iCs/>
          <w:sz w:val="24"/>
          <w:szCs w:val="24"/>
          <w:lang w:val="fr-CA"/>
        </w:rPr>
        <w:t xml:space="preserve">Mesure 14. </w:t>
      </w:r>
      <w:r w:rsidRPr="00A15023">
        <w:rPr>
          <w:rFonts w:eastAsia="Times New Roman" w:cstheme="minorHAnsi"/>
          <w:sz w:val="24"/>
          <w:szCs w:val="24"/>
          <w:lang w:val="fr-CA" w:eastAsia="fr-CA"/>
        </w:rPr>
        <w:t xml:space="preserve">Nous demandons au gouvernement fédéral d’adopter une loi sur les langues autochtones qui incorpore les principes suivants : </w:t>
      </w:r>
      <w:r w:rsidRPr="00A15023">
        <w:rPr>
          <w:rStyle w:val="FootnoteReference"/>
          <w:rFonts w:cstheme="minorHAnsi"/>
          <w:sz w:val="24"/>
          <w:szCs w:val="24"/>
          <w:lang w:val="fr-CA"/>
        </w:rPr>
        <w:footnoteReference w:id="10"/>
      </w:r>
      <w:r w:rsidRPr="00A15023">
        <w:rPr>
          <w:rFonts w:cstheme="minorHAnsi"/>
          <w:sz w:val="24"/>
          <w:szCs w:val="24"/>
          <w:lang w:val="fr-CA"/>
        </w:rPr>
        <w:t xml:space="preserve"> </w:t>
      </w:r>
    </w:p>
    <w:p w14:paraId="26DCD020" w14:textId="77777777" w:rsidR="008240E0" w:rsidRPr="00A15023" w:rsidRDefault="008240E0" w:rsidP="008240E0">
      <w:pPr>
        <w:pStyle w:val="ListParagraph"/>
        <w:numPr>
          <w:ilvl w:val="1"/>
          <w:numId w:val="29"/>
        </w:numPr>
        <w:spacing w:line="240" w:lineRule="auto"/>
        <w:rPr>
          <w:rFonts w:cstheme="minorHAnsi"/>
          <w:sz w:val="24"/>
          <w:szCs w:val="24"/>
          <w:lang w:val="fr-CA"/>
        </w:rPr>
      </w:pPr>
      <w:r w:rsidRPr="00A15023">
        <w:rPr>
          <w:rFonts w:eastAsia="Times New Roman" w:cstheme="minorHAnsi"/>
          <w:sz w:val="24"/>
          <w:szCs w:val="24"/>
          <w:lang w:val="fr-CA" w:eastAsia="fr-CA"/>
        </w:rPr>
        <w:t>Les langues autochtones représentent une composante fondamentale et valorisée de la culture et de la société canadienne, et il y a urgence de les préserver.</w:t>
      </w:r>
      <w:r w:rsidRPr="00A15023">
        <w:rPr>
          <w:rFonts w:cstheme="minorHAnsi"/>
          <w:sz w:val="24"/>
          <w:szCs w:val="24"/>
          <w:lang w:val="fr-CA"/>
        </w:rPr>
        <w:t xml:space="preserve"> </w:t>
      </w:r>
    </w:p>
    <w:p w14:paraId="002919D2" w14:textId="77777777" w:rsidR="008240E0" w:rsidRPr="00A15023" w:rsidRDefault="008240E0" w:rsidP="008240E0">
      <w:pPr>
        <w:pStyle w:val="ListParagraph"/>
        <w:numPr>
          <w:ilvl w:val="1"/>
          <w:numId w:val="29"/>
        </w:numPr>
        <w:spacing w:line="240" w:lineRule="auto"/>
        <w:rPr>
          <w:rFonts w:cstheme="minorHAnsi"/>
          <w:sz w:val="24"/>
          <w:szCs w:val="24"/>
          <w:lang w:val="fr-CA"/>
        </w:rPr>
      </w:pPr>
      <w:r w:rsidRPr="00A15023">
        <w:rPr>
          <w:rFonts w:eastAsia="Times New Roman" w:cstheme="minorHAnsi"/>
          <w:sz w:val="24"/>
          <w:szCs w:val="24"/>
          <w:lang w:val="fr-CA" w:eastAsia="fr-CA"/>
        </w:rPr>
        <w:t>Les droits linguistiques autochtones sont renforcés par les traités.</w:t>
      </w:r>
      <w:r w:rsidRPr="00A15023">
        <w:rPr>
          <w:rFonts w:cstheme="minorHAnsi"/>
          <w:sz w:val="24"/>
          <w:szCs w:val="24"/>
          <w:lang w:val="fr-CA"/>
        </w:rPr>
        <w:t xml:space="preserve"> </w:t>
      </w:r>
    </w:p>
    <w:p w14:paraId="43D037A0" w14:textId="77777777" w:rsidR="008240E0" w:rsidRPr="00A15023" w:rsidRDefault="008240E0" w:rsidP="008240E0">
      <w:pPr>
        <w:pStyle w:val="ListParagraph"/>
        <w:numPr>
          <w:ilvl w:val="1"/>
          <w:numId w:val="29"/>
        </w:numPr>
        <w:spacing w:line="240" w:lineRule="auto"/>
        <w:rPr>
          <w:rFonts w:cstheme="minorHAnsi"/>
          <w:sz w:val="24"/>
          <w:szCs w:val="24"/>
          <w:lang w:val="fr-CA"/>
        </w:rPr>
      </w:pPr>
      <w:r w:rsidRPr="00A15023">
        <w:rPr>
          <w:rFonts w:eastAsia="Times New Roman" w:cstheme="minorHAnsi"/>
          <w:sz w:val="24"/>
          <w:szCs w:val="24"/>
          <w:lang w:val="fr-CA" w:eastAsia="fr-CA"/>
        </w:rPr>
        <w:t>Le gouvernement fédéral a la responsabilité de fournir des fonds suffisants pour la revitalisation et la préservation des langues autochtones.</w:t>
      </w:r>
      <w:r w:rsidRPr="00A15023">
        <w:rPr>
          <w:rFonts w:cstheme="minorHAnsi"/>
          <w:sz w:val="24"/>
          <w:szCs w:val="24"/>
          <w:lang w:val="fr-CA"/>
        </w:rPr>
        <w:t xml:space="preserve"> </w:t>
      </w:r>
    </w:p>
    <w:p w14:paraId="25F2C0A8" w14:textId="77777777" w:rsidR="008240E0" w:rsidRPr="00A15023" w:rsidRDefault="008240E0" w:rsidP="008240E0">
      <w:pPr>
        <w:pStyle w:val="ListParagraph"/>
        <w:numPr>
          <w:ilvl w:val="1"/>
          <w:numId w:val="29"/>
        </w:numPr>
        <w:spacing w:line="240" w:lineRule="auto"/>
        <w:rPr>
          <w:rFonts w:cstheme="minorHAnsi"/>
          <w:sz w:val="24"/>
          <w:szCs w:val="24"/>
          <w:lang w:val="fr-CA"/>
        </w:rPr>
      </w:pPr>
      <w:r w:rsidRPr="00A15023">
        <w:rPr>
          <w:rFonts w:eastAsia="Times New Roman" w:cstheme="minorHAnsi"/>
          <w:sz w:val="24"/>
          <w:szCs w:val="24"/>
          <w:lang w:val="fr-CA" w:eastAsia="fr-CA"/>
        </w:rPr>
        <w:t>Ce sont les peuples et les collectivités autochtones qui sont les mieux à même de gérer la préservation, la revitalisation et le renforcement des langues et des cultures autochtones.</w:t>
      </w:r>
      <w:r w:rsidRPr="00A15023">
        <w:rPr>
          <w:rFonts w:cstheme="minorHAnsi"/>
          <w:sz w:val="24"/>
          <w:szCs w:val="24"/>
          <w:lang w:val="fr-CA"/>
        </w:rPr>
        <w:t xml:space="preserve"> </w:t>
      </w:r>
    </w:p>
    <w:p w14:paraId="6CD5B27D" w14:textId="77777777" w:rsidR="008240E0" w:rsidRPr="00A15023" w:rsidRDefault="008240E0" w:rsidP="008240E0">
      <w:pPr>
        <w:pStyle w:val="ListParagraph"/>
        <w:numPr>
          <w:ilvl w:val="1"/>
          <w:numId w:val="29"/>
        </w:numPr>
        <w:spacing w:line="240" w:lineRule="auto"/>
        <w:rPr>
          <w:rFonts w:cstheme="minorHAnsi"/>
          <w:sz w:val="24"/>
          <w:szCs w:val="24"/>
          <w:lang w:val="fr-CA"/>
        </w:rPr>
      </w:pPr>
      <w:r w:rsidRPr="00A15023">
        <w:rPr>
          <w:rFonts w:eastAsia="Times New Roman" w:cstheme="minorHAnsi"/>
          <w:sz w:val="24"/>
          <w:szCs w:val="24"/>
          <w:lang w:val="fr-CA" w:eastAsia="fr-CA"/>
        </w:rPr>
        <w:t>Le financement accordé pour les besoins des initiatives liées aux langues autochtones doit tenir compte de la diversité de ces langues.</w:t>
      </w:r>
      <w:r w:rsidRPr="00A15023">
        <w:rPr>
          <w:rFonts w:cstheme="minorHAnsi"/>
          <w:sz w:val="24"/>
          <w:szCs w:val="24"/>
          <w:lang w:val="fr-CA"/>
        </w:rPr>
        <w:t xml:space="preserve"> </w:t>
      </w:r>
    </w:p>
    <w:p w14:paraId="5D2D4DDC" w14:textId="77777777" w:rsidR="008240E0" w:rsidRPr="00A15023" w:rsidRDefault="008240E0" w:rsidP="008240E0">
      <w:pPr>
        <w:spacing w:line="240" w:lineRule="auto"/>
        <w:rPr>
          <w:rFonts w:cstheme="minorHAnsi"/>
          <w:sz w:val="24"/>
          <w:szCs w:val="24"/>
          <w:lang w:val="fr-CA"/>
        </w:rPr>
      </w:pPr>
      <w:r w:rsidRPr="00A15023">
        <w:rPr>
          <w:rFonts w:cstheme="minorHAnsi"/>
          <w:b/>
          <w:bCs/>
          <w:i/>
          <w:iCs/>
          <w:sz w:val="24"/>
          <w:szCs w:val="24"/>
          <w:lang w:val="fr-CA"/>
        </w:rPr>
        <w:t xml:space="preserve">Mesure 15. </w:t>
      </w:r>
      <w:r w:rsidRPr="00A15023">
        <w:rPr>
          <w:rFonts w:eastAsia="Times New Roman" w:cstheme="minorHAnsi"/>
          <w:sz w:val="24"/>
          <w:szCs w:val="24"/>
          <w:lang w:val="fr-CA" w:eastAsia="fr-CA"/>
        </w:rPr>
        <w:t>Nous demandons au gouvernement fédéral de nommer, à la suite de consultations avec les groupes autochtones, un commissaire aux langues autochtones.</w:t>
      </w:r>
      <w:r w:rsidRPr="00A15023">
        <w:rPr>
          <w:rFonts w:cstheme="minorHAnsi"/>
          <w:sz w:val="24"/>
          <w:szCs w:val="24"/>
          <w:lang w:val="fr-CA"/>
        </w:rPr>
        <w:t xml:space="preserve"> </w:t>
      </w:r>
      <w:r w:rsidRPr="00A15023">
        <w:rPr>
          <w:rFonts w:eastAsia="Times New Roman" w:cstheme="minorHAnsi"/>
          <w:sz w:val="24"/>
          <w:szCs w:val="24"/>
          <w:lang w:val="fr-CA" w:eastAsia="fr-CA"/>
        </w:rPr>
        <w:t>Plus précisément, nous demandons que le commissaire soit chargé de contribuer à la promotion des langues autochtones et de présenter des comptes rendus sur l’efficacité du financement fédéral destiné aux initiatives liées aux langues autochtones.</w:t>
      </w:r>
    </w:p>
    <w:p w14:paraId="2E10D2DB" w14:textId="77777777" w:rsidR="008240E0" w:rsidRPr="00A15023" w:rsidRDefault="008240E0" w:rsidP="008240E0">
      <w:pPr>
        <w:pStyle w:val="Heading3"/>
        <w:spacing w:line="240" w:lineRule="auto"/>
        <w:rPr>
          <w:rFonts w:asciiTheme="minorHAnsi" w:hAnsiTheme="minorHAnsi" w:cstheme="minorHAnsi"/>
          <w:b/>
          <w:bCs/>
          <w:color w:val="2F5496" w:themeColor="accent1" w:themeShade="BF"/>
          <w:lang w:val="fr-CA"/>
        </w:rPr>
      </w:pPr>
      <w:bookmarkStart w:id="44" w:name="_Toc102121289"/>
      <w:r w:rsidRPr="00A15023">
        <w:rPr>
          <w:rFonts w:asciiTheme="minorHAnsi" w:eastAsia="Times New Roman" w:hAnsiTheme="minorHAnsi" w:cstheme="minorHAnsi"/>
          <w:b/>
          <w:color w:val="2F5496" w:themeColor="accent1" w:themeShade="BF"/>
          <w:lang w:val="fr-CA" w:eastAsia="fr-CA"/>
        </w:rPr>
        <w:t>Perfectionnement professionnel et formation à l’intention des fonctionnaires</w:t>
      </w:r>
      <w:bookmarkEnd w:id="44"/>
    </w:p>
    <w:p w14:paraId="5675DE8B" w14:textId="77777777" w:rsidR="008240E0" w:rsidRPr="00A15023" w:rsidRDefault="008240E0" w:rsidP="008240E0">
      <w:pPr>
        <w:spacing w:line="240" w:lineRule="auto"/>
        <w:rPr>
          <w:rFonts w:cstheme="minorHAnsi"/>
          <w:sz w:val="24"/>
          <w:szCs w:val="24"/>
          <w:lang w:val="fr-CA"/>
        </w:rPr>
      </w:pPr>
      <w:r w:rsidRPr="00A15023">
        <w:rPr>
          <w:rFonts w:cstheme="minorHAnsi"/>
          <w:b/>
          <w:bCs/>
          <w:i/>
          <w:iCs/>
          <w:sz w:val="24"/>
          <w:szCs w:val="24"/>
          <w:lang w:val="fr-CA"/>
        </w:rPr>
        <w:t xml:space="preserve">Mesure 57. </w:t>
      </w:r>
      <w:r w:rsidRPr="00A15023">
        <w:rPr>
          <w:rFonts w:eastAsia="Times New Roman" w:cstheme="minorHAnsi"/>
          <w:sz w:val="24"/>
          <w:szCs w:val="24"/>
          <w:lang w:val="fr-CA" w:eastAsia="fr-CA"/>
        </w:rPr>
        <w:t xml:space="preserve">Nous demandons aux gouvernements fédéral, provinciaux et territoriaux de même qu’aux administrations municipales de s’assurer que les fonctionnaires sont formés sur l’histoire des peuples autochtones, y compris en ce qui a trait à l’histoire et aux séquelles des pensionnats, à la Déclaration des Nations Unies sur les droits des peuples autochtones, aux </w:t>
      </w:r>
      <w:r w:rsidRPr="00A15023">
        <w:rPr>
          <w:rFonts w:eastAsia="Times New Roman" w:cstheme="minorHAnsi"/>
          <w:sz w:val="24"/>
          <w:szCs w:val="24"/>
          <w:lang w:val="fr-CA" w:eastAsia="fr-CA"/>
        </w:rPr>
        <w:lastRenderedPageBreak/>
        <w:t>traités et aux droits des Autochtones, au droit autochtone et aux relations entre l’État et les Autochtones.</w:t>
      </w:r>
      <w:r w:rsidRPr="00A15023">
        <w:rPr>
          <w:rFonts w:cstheme="minorHAnsi"/>
          <w:sz w:val="24"/>
          <w:szCs w:val="24"/>
          <w:lang w:val="fr-CA"/>
        </w:rPr>
        <w:t xml:space="preserve"> </w:t>
      </w:r>
      <w:r w:rsidRPr="00A15023">
        <w:rPr>
          <w:rFonts w:eastAsia="Times New Roman" w:cstheme="minorHAnsi"/>
          <w:sz w:val="24"/>
          <w:szCs w:val="24"/>
          <w:lang w:val="fr-CA" w:eastAsia="fr-CA"/>
        </w:rPr>
        <w:t>À cet égard, il faudra, plus particulièrement, offrir une formation axée sur les compétences pour ce qui est de l’aptitude interculturelle, du règlement de différends, des droits de la personne et de la lutte contre le racisme.</w:t>
      </w:r>
      <w:r w:rsidRPr="00A15023">
        <w:rPr>
          <w:rFonts w:cstheme="minorHAnsi"/>
          <w:sz w:val="24"/>
          <w:szCs w:val="24"/>
          <w:lang w:val="fr-CA"/>
        </w:rPr>
        <w:t xml:space="preserve"> </w:t>
      </w:r>
    </w:p>
    <w:p w14:paraId="02E7632D" w14:textId="77777777" w:rsidR="008240E0" w:rsidRPr="00A15023" w:rsidRDefault="008240E0" w:rsidP="008240E0">
      <w:pPr>
        <w:pStyle w:val="Heading3"/>
        <w:spacing w:line="240" w:lineRule="auto"/>
        <w:rPr>
          <w:rFonts w:asciiTheme="minorHAnsi" w:hAnsiTheme="minorHAnsi" w:cstheme="minorHAnsi"/>
          <w:b/>
          <w:bCs/>
          <w:color w:val="2F5496" w:themeColor="accent1" w:themeShade="BF"/>
          <w:lang w:val="fr-CA"/>
        </w:rPr>
      </w:pPr>
      <w:bookmarkStart w:id="45" w:name="_Toc102121290"/>
      <w:bookmarkStart w:id="46" w:name="_Hlk88208581"/>
      <w:r w:rsidRPr="00A15023">
        <w:rPr>
          <w:rFonts w:asciiTheme="minorHAnsi" w:hAnsiTheme="minorHAnsi" w:cstheme="minorHAnsi"/>
          <w:b/>
          <w:bCs/>
          <w:color w:val="2F5496" w:themeColor="accent1" w:themeShade="BF"/>
          <w:lang w:val="fr-CA"/>
        </w:rPr>
        <w:t>Commémoration</w:t>
      </w:r>
      <w:bookmarkEnd w:id="45"/>
      <w:r w:rsidRPr="00A15023">
        <w:rPr>
          <w:rFonts w:asciiTheme="minorHAnsi" w:hAnsiTheme="minorHAnsi" w:cstheme="minorHAnsi"/>
          <w:b/>
          <w:bCs/>
          <w:color w:val="2F5496" w:themeColor="accent1" w:themeShade="BF"/>
          <w:lang w:val="fr-CA"/>
        </w:rPr>
        <w:t xml:space="preserve"> </w:t>
      </w:r>
    </w:p>
    <w:p w14:paraId="01D45F50" w14:textId="77777777" w:rsidR="008240E0" w:rsidRPr="00A15023" w:rsidRDefault="008240E0" w:rsidP="008240E0">
      <w:pPr>
        <w:spacing w:line="240" w:lineRule="auto"/>
        <w:rPr>
          <w:rFonts w:cstheme="minorHAnsi"/>
          <w:sz w:val="24"/>
          <w:szCs w:val="24"/>
          <w:lang w:val="fr-CA"/>
        </w:rPr>
      </w:pPr>
      <w:r w:rsidRPr="00A15023">
        <w:rPr>
          <w:rFonts w:cstheme="minorHAnsi"/>
          <w:b/>
          <w:bCs/>
          <w:i/>
          <w:iCs/>
          <w:sz w:val="24"/>
          <w:szCs w:val="24"/>
          <w:lang w:val="fr-CA"/>
        </w:rPr>
        <w:t xml:space="preserve">Mesure 83. </w:t>
      </w:r>
      <w:r w:rsidRPr="00A15023">
        <w:rPr>
          <w:rFonts w:eastAsia="Times New Roman" w:cstheme="minorHAnsi"/>
          <w:sz w:val="24"/>
          <w:szCs w:val="24"/>
          <w:lang w:val="fr-CA" w:eastAsia="fr-CA"/>
        </w:rPr>
        <w:t>Nous demandons au Conseil des arts du Canada d’établir, en tant que priorité de financement, une stratégie visant à aider les artistes autochtones et non-autochtones à entreprendre des projets de collaboration et à produire des œuvres qui contribueront au processus de réconciliation.</w:t>
      </w:r>
    </w:p>
    <w:p w14:paraId="4B5928C0" w14:textId="77777777" w:rsidR="008240E0" w:rsidRPr="00A15023" w:rsidRDefault="008240E0" w:rsidP="008240E0">
      <w:pPr>
        <w:pStyle w:val="Heading3"/>
        <w:spacing w:line="240" w:lineRule="auto"/>
        <w:rPr>
          <w:rFonts w:asciiTheme="minorHAnsi" w:hAnsiTheme="minorHAnsi" w:cstheme="minorHAnsi"/>
          <w:b/>
          <w:bCs/>
          <w:color w:val="2F5496" w:themeColor="accent1" w:themeShade="BF"/>
          <w:lang w:val="fr-CA"/>
        </w:rPr>
      </w:pPr>
      <w:bookmarkStart w:id="47" w:name="_Toc102121291"/>
      <w:bookmarkEnd w:id="46"/>
      <w:r w:rsidRPr="00A15023">
        <w:rPr>
          <w:rFonts w:asciiTheme="minorHAnsi" w:eastAsia="Times New Roman" w:hAnsiTheme="minorHAnsi" w:cstheme="minorHAnsi"/>
          <w:b/>
          <w:color w:val="2F5496" w:themeColor="accent1" w:themeShade="BF"/>
          <w:lang w:val="fr-CA" w:eastAsia="fr-CA"/>
        </w:rPr>
        <w:t>Entreprises et réconciliation</w:t>
      </w:r>
      <w:bookmarkEnd w:id="47"/>
    </w:p>
    <w:p w14:paraId="367D306D" w14:textId="77777777" w:rsidR="008240E0" w:rsidRPr="00A15023" w:rsidRDefault="008240E0" w:rsidP="008240E0">
      <w:pPr>
        <w:pStyle w:val="CommentText"/>
        <w:rPr>
          <w:rFonts w:asciiTheme="minorHAnsi" w:hAnsiTheme="minorHAnsi" w:cstheme="minorHAnsi"/>
          <w:sz w:val="24"/>
          <w:szCs w:val="24"/>
          <w:lang w:val="fr-CA"/>
        </w:rPr>
      </w:pPr>
      <w:r w:rsidRPr="00A15023">
        <w:rPr>
          <w:rFonts w:asciiTheme="minorHAnsi" w:hAnsiTheme="minorHAnsi" w:cstheme="minorHAnsi"/>
          <w:b/>
          <w:bCs/>
          <w:i/>
          <w:iCs/>
          <w:sz w:val="24"/>
          <w:szCs w:val="24"/>
          <w:lang w:val="fr-CA"/>
        </w:rPr>
        <w:t xml:space="preserve">Mesure 92. </w:t>
      </w:r>
      <w:r w:rsidRPr="00A15023">
        <w:rPr>
          <w:rFonts w:asciiTheme="minorHAnsi" w:hAnsiTheme="minorHAnsi" w:cstheme="minorHAnsi"/>
          <w:sz w:val="24"/>
          <w:szCs w:val="24"/>
          <w:lang w:val="fr-CA" w:eastAsia="fr-CA"/>
        </w:rPr>
        <w:t>Nous demandons au secteur des entreprises du Canada d’adopter la Déclaration des Nations Unies sur les droits des peuples autochtones en tant que cadre de réconciliation et d’appliquer les normes et les principes qui s’y rattachent dans le cadre des politiques organisationnelles et des principales activités opérationnelles touchant les peuples autochtones, leurs terres et leurs ressources.</w:t>
      </w:r>
      <w:r w:rsidRPr="00A15023">
        <w:rPr>
          <w:rStyle w:val="FootnoteReference"/>
          <w:rFonts w:asciiTheme="minorHAnsi" w:hAnsiTheme="minorHAnsi" w:cstheme="minorHAnsi"/>
          <w:sz w:val="24"/>
          <w:szCs w:val="24"/>
          <w:lang w:val="fr-CA"/>
        </w:rPr>
        <w:footnoteReference w:id="11"/>
      </w:r>
      <w:r w:rsidRPr="00A15023">
        <w:rPr>
          <w:rFonts w:asciiTheme="minorHAnsi" w:hAnsiTheme="minorHAnsi" w:cstheme="minorHAnsi"/>
          <w:sz w:val="24"/>
          <w:szCs w:val="24"/>
          <w:lang w:val="fr-CA"/>
        </w:rPr>
        <w:t xml:space="preserve"> Ces mesures visent notamment : </w:t>
      </w:r>
    </w:p>
    <w:p w14:paraId="7BB7A042" w14:textId="77777777" w:rsidR="008240E0" w:rsidRPr="00A15023" w:rsidRDefault="008240E0" w:rsidP="008240E0">
      <w:pPr>
        <w:pStyle w:val="CommentText"/>
        <w:rPr>
          <w:rFonts w:asciiTheme="minorHAnsi" w:hAnsiTheme="minorHAnsi" w:cstheme="minorHAnsi"/>
          <w:sz w:val="24"/>
          <w:szCs w:val="24"/>
          <w:lang w:val="fr-CA"/>
        </w:rPr>
      </w:pPr>
      <w:r w:rsidRPr="00A15023">
        <w:rPr>
          <w:rFonts w:asciiTheme="minorHAnsi" w:hAnsiTheme="minorHAnsi" w:cstheme="minorHAnsi"/>
          <w:sz w:val="24"/>
          <w:szCs w:val="24"/>
          <w:lang w:val="fr-CA"/>
        </w:rPr>
        <w:t xml:space="preserve">iii. </w:t>
      </w:r>
      <w:r w:rsidRPr="00A15023">
        <w:rPr>
          <w:rFonts w:asciiTheme="minorHAnsi" w:hAnsiTheme="minorHAnsi" w:cstheme="minorHAnsi"/>
          <w:sz w:val="24"/>
          <w:szCs w:val="24"/>
          <w:lang w:val="fr-CA" w:eastAsia="fr-CA"/>
        </w:rPr>
        <w:t>Donner aux cadres supérieurs et aux employés de l’information sur l’histoire des peuples autochtones, y compris en ce qui touche l’histoire et les séquelles des pensionnats, la Déclaration des Nations Unies sur les droits des peuples autochtones, les traités et les droits des Autochtones, le droit autochtone et les relations entre l’État et les Autochtones</w:t>
      </w:r>
      <w:r w:rsidRPr="00A15023">
        <w:rPr>
          <w:rFonts w:asciiTheme="minorHAnsi" w:hAnsiTheme="minorHAnsi" w:cstheme="minorHAnsi"/>
          <w:sz w:val="24"/>
          <w:szCs w:val="24"/>
          <w:lang w:val="fr-CA"/>
        </w:rPr>
        <w:t>. À cet égard, il faudra, plus particulièrement, offrir une formation axée sur les compétences pour ce qui est de l’aptitude interculturelle, du règlement de différends, des droits de la personne et de la lutte contre le racisme.</w:t>
      </w:r>
    </w:p>
    <w:p w14:paraId="4E8BFBF0" w14:textId="77777777" w:rsidR="008240E0" w:rsidRPr="00A15023" w:rsidRDefault="008240E0" w:rsidP="008240E0">
      <w:pPr>
        <w:pStyle w:val="Heading2"/>
        <w:rPr>
          <w:rFonts w:asciiTheme="minorHAnsi" w:hAnsiTheme="minorHAnsi" w:cstheme="minorHAnsi"/>
          <w:b/>
          <w:bCs/>
          <w:i/>
          <w:sz w:val="28"/>
          <w:szCs w:val="28"/>
          <w:lang w:val="fr-CA"/>
        </w:rPr>
      </w:pPr>
      <w:bookmarkStart w:id="48" w:name="_Toc102121292"/>
      <w:r w:rsidRPr="00A15023">
        <w:rPr>
          <w:rFonts w:asciiTheme="minorHAnsi" w:eastAsia="Times New Roman" w:hAnsiTheme="minorHAnsi" w:cstheme="minorHAnsi"/>
          <w:b/>
          <w:i/>
          <w:sz w:val="28"/>
          <w:szCs w:val="28"/>
          <w:lang w:val="fr-CA" w:eastAsia="fr-CA"/>
        </w:rPr>
        <w:t>Loi sur la Déclaration des Nations Unies sur les droits des peuples autochtones</w:t>
      </w:r>
      <w:bookmarkEnd w:id="48"/>
    </w:p>
    <w:p w14:paraId="6B4CF8AE" w14:textId="77777777" w:rsidR="008240E0" w:rsidRPr="00A15023" w:rsidRDefault="008240E0" w:rsidP="008240E0">
      <w:pPr>
        <w:shd w:val="clear" w:color="auto" w:fill="FFFFFF"/>
        <w:spacing w:after="173" w:line="240" w:lineRule="auto"/>
        <w:rPr>
          <w:rFonts w:cstheme="minorHAnsi"/>
          <w:sz w:val="24"/>
          <w:szCs w:val="24"/>
          <w:lang w:val="fr-CA"/>
        </w:rPr>
      </w:pPr>
      <w:r w:rsidRPr="00A15023">
        <w:rPr>
          <w:rFonts w:cstheme="minorHAnsi"/>
          <w:sz w:val="24"/>
          <w:szCs w:val="24"/>
          <w:lang w:val="fr-CA"/>
        </w:rPr>
        <w:t xml:space="preserve">La </w:t>
      </w:r>
      <w:hyperlink r:id="rId27" w:history="1">
        <w:r w:rsidRPr="00A15023">
          <w:rPr>
            <w:rStyle w:val="Hyperlink"/>
            <w:color w:val="2F5496" w:themeColor="accent1" w:themeShade="BF"/>
            <w:sz w:val="24"/>
            <w:szCs w:val="24"/>
            <w:lang w:val="fr-CA"/>
          </w:rPr>
          <w:t>Déclaration des Nations Unies sur les droits des peuples autochtones</w:t>
        </w:r>
      </w:hyperlink>
      <w:r w:rsidRPr="00A15023">
        <w:rPr>
          <w:rFonts w:cstheme="minorHAnsi"/>
          <w:sz w:val="24"/>
          <w:szCs w:val="24"/>
          <w:lang w:val="fr-CA"/>
        </w:rPr>
        <w:t xml:space="preserve"> (DNUDPA) vise le respect et la reconnaissance des droits des peuples autochtones</w:t>
      </w:r>
      <w:r w:rsidRPr="00A15023">
        <w:rPr>
          <w:rFonts w:cstheme="minorHAnsi"/>
          <w:lang w:val="fr-CA"/>
        </w:rPr>
        <w:t>.</w:t>
      </w:r>
    </w:p>
    <w:p w14:paraId="02ED2AE5" w14:textId="77777777" w:rsidR="008240E0" w:rsidRPr="00A15023" w:rsidRDefault="008240E0" w:rsidP="008240E0">
      <w:pPr>
        <w:shd w:val="clear" w:color="auto" w:fill="FFFFFF"/>
        <w:spacing w:after="173" w:line="240" w:lineRule="auto"/>
        <w:rPr>
          <w:rFonts w:cstheme="minorHAnsi"/>
          <w:sz w:val="24"/>
          <w:szCs w:val="24"/>
          <w:lang w:val="fr-CA"/>
        </w:rPr>
      </w:pPr>
      <w:r w:rsidRPr="00A15023">
        <w:rPr>
          <w:rFonts w:eastAsia="Times New Roman" w:cstheme="minorHAnsi"/>
          <w:sz w:val="24"/>
          <w:szCs w:val="24"/>
          <w:lang w:val="fr-CA" w:eastAsia="fr-CA"/>
        </w:rPr>
        <w:t xml:space="preserve">Le 21 juin 2021, la </w:t>
      </w:r>
      <w:hyperlink r:id="rId28" w:history="1">
        <w:r w:rsidRPr="00A15023">
          <w:rPr>
            <w:rStyle w:val="Hyperlink"/>
            <w:rFonts w:cstheme="minorHAnsi"/>
            <w:i/>
            <w:color w:val="2F5496" w:themeColor="accent1" w:themeShade="BF"/>
            <w:sz w:val="24"/>
            <w:szCs w:val="24"/>
            <w:lang w:val="fr-CA"/>
          </w:rPr>
          <w:t>Loi sur la Déclaration des Nations Unies sur les droits des peuples autochtones</w:t>
        </w:r>
      </w:hyperlink>
      <w:r w:rsidRPr="00A15023">
        <w:rPr>
          <w:rStyle w:val="Hyperlink"/>
          <w:rFonts w:cstheme="minorHAnsi"/>
          <w:color w:val="auto"/>
          <w:sz w:val="24"/>
          <w:szCs w:val="24"/>
          <w:lang w:val="fr-CA"/>
        </w:rPr>
        <w:t xml:space="preserve"> </w:t>
      </w:r>
      <w:r w:rsidRPr="00A15023">
        <w:rPr>
          <w:rFonts w:eastAsia="Times New Roman" w:cstheme="minorHAnsi"/>
          <w:sz w:val="24"/>
          <w:szCs w:val="24"/>
          <w:lang w:val="fr-CA" w:eastAsia="fr-CA"/>
        </w:rPr>
        <w:t>a reçu la Sanction royale et est entrée en vigueur</w:t>
      </w:r>
      <w:r w:rsidRPr="00A15023">
        <w:rPr>
          <w:rFonts w:cstheme="minorHAnsi"/>
          <w:sz w:val="24"/>
          <w:szCs w:val="24"/>
          <w:lang w:val="fr-CA"/>
        </w:rPr>
        <w:t xml:space="preserve">. </w:t>
      </w:r>
      <w:r w:rsidRPr="00A15023">
        <w:rPr>
          <w:rFonts w:cstheme="minorHAnsi"/>
          <w:sz w:val="24"/>
          <w:szCs w:val="24"/>
          <w:shd w:val="clear" w:color="auto" w:fill="FFFFFF"/>
          <w:lang w:val="fr-CA"/>
        </w:rPr>
        <w:t>Cette loi fournit une feuille de route au gouvernement du Canada et aux peuples autochtones pour qu’ils travaillent ensemble à la mise en œuvre de la Déclaration en se fondant sur la réconciliation, la guérison et des relations de coopération durables.</w:t>
      </w:r>
    </w:p>
    <w:p w14:paraId="5F933415" w14:textId="77777777" w:rsidR="008240E0" w:rsidRPr="00A15023" w:rsidRDefault="008240E0" w:rsidP="008240E0">
      <w:pPr>
        <w:spacing w:line="280" w:lineRule="auto"/>
        <w:rPr>
          <w:lang w:val="fr-CA"/>
        </w:rPr>
      </w:pPr>
      <w:r w:rsidRPr="00A15023">
        <w:rPr>
          <w:rFonts w:cstheme="minorHAnsi"/>
          <w:sz w:val="24"/>
          <w:szCs w:val="24"/>
          <w:lang w:val="fr-CA"/>
        </w:rPr>
        <w:t xml:space="preserve">Dans l’esprit de la Déclaration, les </w:t>
      </w:r>
      <w:r w:rsidRPr="00A15023">
        <w:rPr>
          <w:rFonts w:eastAsia="Times New Roman" w:cstheme="minorHAnsi"/>
          <w:i/>
          <w:sz w:val="24"/>
          <w:szCs w:val="24"/>
          <w:lang w:val="fr-CA"/>
        </w:rPr>
        <w:t xml:space="preserve">Lignes directrices sur la conception d’inspiration autochtone de Milieu de travail GC </w:t>
      </w:r>
      <w:r w:rsidRPr="00A15023">
        <w:rPr>
          <w:rFonts w:eastAsia="Times New Roman" w:cstheme="minorHAnsi"/>
          <w:sz w:val="24"/>
          <w:szCs w:val="24"/>
          <w:lang w:val="fr-CA"/>
        </w:rPr>
        <w:t>visent à faire progresser les principes de ce cadre en travaillant en collaboration avec les peuples autochtones pour faire progresser leur droit à l’auto-détermination et pour créer un meilleur avenir.</w:t>
      </w:r>
      <w:r w:rsidRPr="00A15023">
        <w:rPr>
          <w:rFonts w:cstheme="minorHAnsi"/>
          <w:sz w:val="24"/>
          <w:szCs w:val="24"/>
          <w:lang w:val="fr-CA"/>
        </w:rPr>
        <w:t xml:space="preserve"> </w:t>
      </w:r>
    </w:p>
    <w:p w14:paraId="2D41FFDF" w14:textId="77777777" w:rsidR="008240E0" w:rsidRPr="00A15023" w:rsidRDefault="008240E0" w:rsidP="008240E0">
      <w:pPr>
        <w:pStyle w:val="Heading2"/>
        <w:rPr>
          <w:rFonts w:asciiTheme="minorHAnsi" w:hAnsiTheme="minorHAnsi" w:cstheme="minorHAnsi"/>
          <w:b/>
          <w:bCs/>
          <w:sz w:val="28"/>
          <w:szCs w:val="28"/>
          <w:lang w:val="fr-CA"/>
        </w:rPr>
      </w:pPr>
      <w:bookmarkStart w:id="49" w:name="_Toc102121293"/>
      <w:bookmarkStart w:id="50" w:name="_Hlk82615886"/>
      <w:r w:rsidRPr="00A15023">
        <w:rPr>
          <w:rFonts w:asciiTheme="minorHAnsi" w:eastAsia="Times New Roman" w:hAnsiTheme="minorHAnsi" w:cstheme="minorHAnsi"/>
          <w:b/>
          <w:sz w:val="28"/>
          <w:szCs w:val="28"/>
          <w:lang w:val="fr-CA" w:eastAsia="fr-CA"/>
        </w:rPr>
        <w:lastRenderedPageBreak/>
        <w:t>Cultures des Premières nations, Inuits et Métis</w:t>
      </w:r>
      <w:bookmarkEnd w:id="49"/>
    </w:p>
    <w:p w14:paraId="5801CA41" w14:textId="77777777" w:rsidR="008240E0" w:rsidRPr="00A15023" w:rsidRDefault="008240E0" w:rsidP="008240E0">
      <w:pPr>
        <w:spacing w:line="240" w:lineRule="auto"/>
        <w:rPr>
          <w:rFonts w:cstheme="minorHAnsi"/>
          <w:sz w:val="24"/>
          <w:szCs w:val="24"/>
          <w:lang w:val="fr-CA"/>
        </w:rPr>
      </w:pPr>
      <w:bookmarkStart w:id="51" w:name="_Hlk82509178"/>
      <w:r w:rsidRPr="00A15023">
        <w:rPr>
          <w:rFonts w:eastAsia="Times New Roman" w:cstheme="minorHAnsi"/>
          <w:sz w:val="24"/>
          <w:szCs w:val="24"/>
          <w:lang w:val="fr-CA" w:eastAsia="fr-CA"/>
        </w:rPr>
        <w:t>La Constitution canadienne reconnaît trois groupes de peuples autochtones :</w:t>
      </w:r>
      <w:r w:rsidRPr="00A15023">
        <w:rPr>
          <w:rFonts w:cstheme="minorHAnsi"/>
          <w:sz w:val="24"/>
          <w:szCs w:val="24"/>
          <w:lang w:val="fr-CA"/>
        </w:rPr>
        <w:t xml:space="preserve"> </w:t>
      </w:r>
      <w:r w:rsidRPr="00A15023">
        <w:rPr>
          <w:rFonts w:eastAsia="Times New Roman" w:cstheme="minorHAnsi"/>
          <w:sz w:val="24"/>
          <w:szCs w:val="24"/>
          <w:lang w:val="fr-CA" w:eastAsia="fr-CA"/>
        </w:rPr>
        <w:t>les Premières nations, les Inuits et les Métis.</w:t>
      </w:r>
      <w:r w:rsidRPr="00A15023">
        <w:rPr>
          <w:rFonts w:cstheme="minorHAnsi"/>
          <w:sz w:val="24"/>
          <w:szCs w:val="24"/>
          <w:lang w:val="fr-CA"/>
        </w:rPr>
        <w:t xml:space="preserve"> </w:t>
      </w:r>
      <w:r w:rsidRPr="00A15023">
        <w:rPr>
          <w:rFonts w:eastAsia="Times New Roman" w:cstheme="minorHAnsi"/>
          <w:sz w:val="24"/>
          <w:szCs w:val="24"/>
          <w:lang w:val="fr-CA" w:eastAsia="fr-CA"/>
        </w:rPr>
        <w:t>Au Canada, on utilise le terme « Premières Nations » en général pour désigner les peuples autochtones qui ne sont pas des Inuits ou des Métis.</w:t>
      </w:r>
      <w:r w:rsidRPr="00A15023">
        <w:rPr>
          <w:rFonts w:cstheme="minorHAnsi"/>
          <w:sz w:val="24"/>
          <w:szCs w:val="24"/>
          <w:lang w:val="fr-CA"/>
        </w:rPr>
        <w:t xml:space="preserve"> Pour mieux comprendre ces termes, on peut faire correspondre les Autochtones avec le Canada et les Premières nations, les Inuits et les Métis avec les provinces et les territoires.  </w:t>
      </w:r>
    </w:p>
    <w:p w14:paraId="57B8FAF3" w14:textId="77777777" w:rsidR="008240E0" w:rsidRPr="00A15023" w:rsidRDefault="008240E0" w:rsidP="008240E0">
      <w:pPr>
        <w:spacing w:line="240" w:lineRule="auto"/>
        <w:rPr>
          <w:rFonts w:cstheme="minorHAnsi"/>
          <w:sz w:val="24"/>
          <w:szCs w:val="24"/>
          <w:lang w:val="fr-CA"/>
        </w:rPr>
      </w:pPr>
      <w:r w:rsidRPr="00A15023">
        <w:rPr>
          <w:rFonts w:eastAsia="Times New Roman" w:cstheme="minorHAnsi"/>
          <w:sz w:val="24"/>
          <w:szCs w:val="24"/>
          <w:lang w:val="fr-CA" w:eastAsia="fr-CA"/>
        </w:rPr>
        <w:t>Les Premières Nations sont le principal groupe autochtone au Canada.</w:t>
      </w:r>
      <w:r w:rsidRPr="00A15023">
        <w:rPr>
          <w:rFonts w:cstheme="minorHAnsi"/>
          <w:sz w:val="24"/>
          <w:szCs w:val="24"/>
          <w:lang w:val="fr-CA"/>
        </w:rPr>
        <w:t xml:space="preserve"> Ils ont été les premiers à avoir des contacts répétés avec les pionniers. </w:t>
      </w:r>
      <w:r w:rsidRPr="00A15023">
        <w:rPr>
          <w:rFonts w:eastAsia="Times New Roman" w:cstheme="minorHAnsi"/>
          <w:sz w:val="24"/>
          <w:szCs w:val="24"/>
          <w:lang w:val="fr-CA" w:eastAsia="fr-CA"/>
        </w:rPr>
        <w:t>La plupart des Inuits vivent dans les 51 communautés de la région désignée des Inuvialuit (Territoires-du-Nord-Ouest), le Nunavut, le Nunavik (Nord du Québec) et le Nunatsiavut (Nord du Labrador).</w:t>
      </w:r>
      <w:r w:rsidRPr="00A15023">
        <w:rPr>
          <w:rFonts w:cstheme="minorHAnsi"/>
          <w:sz w:val="24"/>
          <w:szCs w:val="24"/>
          <w:lang w:val="fr-CA"/>
        </w:rPr>
        <w:t xml:space="preserve"> Les Métis sont le deuxième groupe autochtone le plus populeux au Canada – Métis désigne une personne de « sang mêlé » et désigne une personne reconnue de descendance autochtone et française. </w:t>
      </w:r>
      <w:bookmarkEnd w:id="51"/>
    </w:p>
    <w:p w14:paraId="6E802639"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Les cultures des trois groupes sont vastes, diversifiées et complexes. Pour tout projet, il est important que les équipes de projet utilisent toutes les ressources disponibles (voir la </w:t>
      </w:r>
      <w:r w:rsidRPr="00A15023">
        <w:rPr>
          <w:rFonts w:cstheme="minorHAnsi"/>
          <w:i/>
          <w:sz w:val="24"/>
          <w:szCs w:val="24"/>
          <w:lang w:val="fr-CA"/>
        </w:rPr>
        <w:t>Section 2.2 Mobilisation des groupes autochtones locaux et des organismes représentatifs</w:t>
      </w:r>
      <w:r w:rsidRPr="00A15023">
        <w:rPr>
          <w:rFonts w:cstheme="minorHAnsi"/>
          <w:sz w:val="24"/>
          <w:szCs w:val="24"/>
          <w:lang w:val="fr-CA"/>
        </w:rPr>
        <w:t xml:space="preserve"> pour des renseignements supplémentaires), fassent preuve de diligence raisonnable et effectuent des recherches indépendantes pour s’assurer que tous les groupes (Premières nations, Inuits et Métis) sont représentés adéquatement.  </w:t>
      </w:r>
    </w:p>
    <w:p w14:paraId="454752C4"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Il est important que ces distinctions entre les groupes autochtones soient comprises de manière à ce que des cultures précises soient représentées de manière adéquate relativement aux éléments de conception. </w:t>
      </w:r>
      <w:bookmarkEnd w:id="50"/>
      <w:r w:rsidRPr="00A15023">
        <w:rPr>
          <w:rFonts w:cstheme="minorHAnsi"/>
          <w:sz w:val="24"/>
          <w:szCs w:val="24"/>
          <w:lang w:val="fr-CA"/>
        </w:rPr>
        <w:t xml:space="preserve">Pour comprendre, il est important de tenir compte des territoires traditionnels du projet ou de mobiliser les collectivités autochtones près du projet pour assurer la pertinence culturelle du contenu autochtone. </w:t>
      </w:r>
    </w:p>
    <w:p w14:paraId="5C3EFEFF" w14:textId="77777777" w:rsidR="008240E0" w:rsidRPr="00A15023" w:rsidRDefault="008240E0" w:rsidP="008240E0">
      <w:pPr>
        <w:spacing w:line="240" w:lineRule="auto"/>
        <w:rPr>
          <w:rFonts w:cstheme="minorHAnsi"/>
          <w:sz w:val="24"/>
          <w:szCs w:val="24"/>
          <w:lang w:val="fr-CA"/>
        </w:rPr>
      </w:pPr>
    </w:p>
    <w:p w14:paraId="77C955A6" w14:textId="77777777" w:rsidR="008240E0" w:rsidRPr="00A15023" w:rsidRDefault="008240E0" w:rsidP="008240E0">
      <w:pPr>
        <w:pStyle w:val="Heading2"/>
        <w:rPr>
          <w:rFonts w:asciiTheme="minorHAnsi" w:hAnsiTheme="minorHAnsi" w:cstheme="minorHAnsi"/>
          <w:b/>
          <w:bCs/>
          <w:sz w:val="24"/>
          <w:szCs w:val="24"/>
          <w:lang w:val="fr-CA"/>
        </w:rPr>
      </w:pPr>
      <w:bookmarkStart w:id="52" w:name="_Toc102121294"/>
      <w:bookmarkStart w:id="53" w:name="_Hlk88513763"/>
      <w:r w:rsidRPr="00A15023">
        <w:rPr>
          <w:rFonts w:asciiTheme="minorHAnsi" w:hAnsiTheme="minorHAnsi" w:cstheme="minorHAnsi"/>
          <w:b/>
          <w:bCs/>
          <w:sz w:val="24"/>
          <w:szCs w:val="24"/>
          <w:lang w:val="fr-CA"/>
        </w:rPr>
        <w:t>Considérations géographiques</w:t>
      </w:r>
      <w:bookmarkEnd w:id="52"/>
      <w:r w:rsidRPr="00A15023">
        <w:rPr>
          <w:rFonts w:asciiTheme="minorHAnsi" w:hAnsiTheme="minorHAnsi" w:cstheme="minorHAnsi"/>
          <w:b/>
          <w:bCs/>
          <w:sz w:val="24"/>
          <w:szCs w:val="24"/>
          <w:lang w:val="fr-CA"/>
        </w:rPr>
        <w:t xml:space="preserve"> </w:t>
      </w:r>
    </w:p>
    <w:bookmarkEnd w:id="53"/>
    <w:p w14:paraId="01E7B96B"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Les membres des Premières nations, Inuits et Métis et leurs collectivités sont établis partout au pays, toutefois, certains groupes sont plus prévalents dans certaines régions. Généralement, dans les régions de l’Atlantique et du Pacifique on trouve un grand nombre de membres des Premières nations, dans les Prairies et le centre du Canada un grand nombre de Métis et de Premières nations et dans le Nord du Canada surtout les Inuits et dans le Nord-est les Innus. Maintenant, il est important de souligner que la distribution des Autochtones au Canada est complexe et que les Premières nations, les Inuits et les Métis ne sont pas limités à une région géographique. Ces considérations géographiques et les pratiques culturelles connexes devraient avoir une incidence sur la conception des espaces intérieurs ou des bâtiments dans un certain endroit. En outre, il ne faut pas oublier qu’un grand nombre de membres des Premières nations, des Inuits et des Métis ne résident pas dans les collectivités autochtones, mais dans des villes et villages partout au Canada et ils devraient être représentés peu importe où ils vivent. </w:t>
      </w:r>
    </w:p>
    <w:p w14:paraId="31C0F7F1"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Les terres autochtones et les territoires traditionnels peuvent changer au fil du temps, puisque les droits ancestraux sont officialisés par suite des traités modernes et d’autres accords de </w:t>
      </w:r>
      <w:r w:rsidRPr="00A15023">
        <w:rPr>
          <w:rFonts w:cstheme="minorHAnsi"/>
          <w:sz w:val="24"/>
          <w:szCs w:val="24"/>
          <w:lang w:val="fr-CA"/>
        </w:rPr>
        <w:lastRenderedPageBreak/>
        <w:t xml:space="preserve">règlement entre les collectivités autochtones et les gouvernements fédéral et provinciaux. </w:t>
      </w:r>
      <w:hyperlink r:id="rId29" w:history="1">
        <w:r w:rsidRPr="00A15023">
          <w:rPr>
            <w:rStyle w:val="Hyperlink"/>
            <w:rFonts w:cstheme="minorHAnsi"/>
            <w:color w:val="2F5496" w:themeColor="accent1" w:themeShade="BF"/>
            <w:sz w:val="24"/>
            <w:szCs w:val="24"/>
            <w:lang w:val="fr-CA"/>
          </w:rPr>
          <w:t xml:space="preserve">Des cartes et ressources </w:t>
        </w:r>
      </w:hyperlink>
      <w:r w:rsidRPr="00A15023">
        <w:rPr>
          <w:rFonts w:cstheme="minorHAnsi"/>
          <w:sz w:val="24"/>
          <w:szCs w:val="24"/>
          <w:lang w:val="fr-CA"/>
        </w:rPr>
        <w:t xml:space="preserve">existent qui expliquent différents droits ancestraux. Souvent, il faut consulter et vérifier différentes sources pour définir les droits ancestraux pour déterminer les collectivités qui doivent être mobilisées. En outre, il est important de confirmer les conclusions des recherches avec </w:t>
      </w:r>
      <w:r w:rsidRPr="00A15023">
        <w:rPr>
          <w:rFonts w:ascii="Calibri" w:eastAsia="Times New Roman" w:hAnsi="Calibri" w:cs="Calibri"/>
          <w:sz w:val="24"/>
          <w:szCs w:val="24"/>
          <w:lang w:val="fr-CA" w:eastAsia="en-CA"/>
        </w:rPr>
        <w:t xml:space="preserve">Relations Couronne-Autochtones et Affaires du Nord Canada (RCAANC) et les collectivités et les groupes autochtones locaux, puisqu’ils ont des renseignements à jour sur les revendications territoriales, les traités et les </w:t>
      </w:r>
      <w:r w:rsidRPr="00A15023">
        <w:rPr>
          <w:rFonts w:cstheme="minorHAnsi"/>
          <w:sz w:val="24"/>
          <w:szCs w:val="24"/>
          <w:lang w:val="fr-CA"/>
        </w:rPr>
        <w:t xml:space="preserve">accords de règlement. </w:t>
      </w:r>
      <w:bookmarkStart w:id="54" w:name="_Hlk88581064"/>
      <w:bookmarkStart w:id="55" w:name="_Hlk88513723"/>
      <w:r w:rsidRPr="00A15023">
        <w:rPr>
          <w:rFonts w:cstheme="minorHAnsi"/>
          <w:sz w:val="24"/>
          <w:szCs w:val="24"/>
          <w:lang w:val="fr-CA"/>
        </w:rPr>
        <w:t xml:space="preserve">Le gouvernement du Canada gère des bases de données et des cartes interactives qui sont un bon point de départ pour cette recherche notamment : </w:t>
      </w:r>
    </w:p>
    <w:p w14:paraId="52F4A9A0" w14:textId="77777777" w:rsidR="008240E0" w:rsidRPr="00A15023" w:rsidRDefault="00D3079D" w:rsidP="008240E0">
      <w:pPr>
        <w:spacing w:after="0" w:line="240" w:lineRule="auto"/>
        <w:rPr>
          <w:rFonts w:cstheme="minorHAnsi"/>
          <w:b/>
          <w:bCs/>
          <w:color w:val="2F5496" w:themeColor="accent1" w:themeShade="BF"/>
          <w:sz w:val="24"/>
          <w:szCs w:val="24"/>
          <w:lang w:val="fr-CA"/>
        </w:rPr>
      </w:pPr>
      <w:hyperlink r:id="rId30" w:history="1">
        <w:r w:rsidR="008240E0" w:rsidRPr="00A15023">
          <w:rPr>
            <w:rStyle w:val="Hyperlink"/>
            <w:rFonts w:cstheme="minorHAnsi"/>
            <w:b/>
            <w:bCs/>
            <w:color w:val="2F5496" w:themeColor="accent1" w:themeShade="BF"/>
            <w:sz w:val="24"/>
            <w:szCs w:val="24"/>
            <w:lang w:val="fr-CA"/>
          </w:rPr>
          <w:t xml:space="preserve">Système d’information sur les droits ancestraux et issus de traités (SIDAIT) </w:t>
        </w:r>
      </w:hyperlink>
    </w:p>
    <w:p w14:paraId="0F1C3E23" w14:textId="77777777" w:rsidR="008240E0" w:rsidRPr="00A15023" w:rsidRDefault="008240E0" w:rsidP="008240E0">
      <w:pPr>
        <w:spacing w:after="0" w:line="240" w:lineRule="auto"/>
        <w:rPr>
          <w:rFonts w:cstheme="minorHAnsi"/>
          <w:sz w:val="24"/>
          <w:szCs w:val="24"/>
          <w:lang w:val="fr-CA"/>
        </w:rPr>
      </w:pPr>
      <w:r w:rsidRPr="00A15023">
        <w:rPr>
          <w:rFonts w:eastAsia="Times New Roman" w:cstheme="minorHAnsi"/>
          <w:sz w:val="24"/>
          <w:szCs w:val="24"/>
          <w:lang w:val="fr-CA" w:eastAsia="fr-CA"/>
        </w:rPr>
        <w:t>Le SIDAIT est un système d’information Web conçu pour indiquer l’emplacement des collectivités autochtones ainsi que les droits ancestraux ou issus de traités, confirmés ou potentiels, de ces dernières.</w:t>
      </w:r>
      <w:r w:rsidRPr="00A15023">
        <w:rPr>
          <w:rFonts w:cstheme="minorHAnsi"/>
          <w:sz w:val="24"/>
          <w:szCs w:val="24"/>
          <w:lang w:val="fr-CA"/>
        </w:rPr>
        <w:t xml:space="preserve"> </w:t>
      </w:r>
    </w:p>
    <w:p w14:paraId="4988847B" w14:textId="77777777" w:rsidR="008240E0" w:rsidRPr="00A15023" w:rsidRDefault="008240E0" w:rsidP="008240E0">
      <w:pPr>
        <w:spacing w:after="0" w:line="240" w:lineRule="auto"/>
        <w:rPr>
          <w:rFonts w:cstheme="minorHAnsi"/>
          <w:sz w:val="24"/>
          <w:szCs w:val="24"/>
          <w:lang w:val="fr-CA"/>
        </w:rPr>
      </w:pPr>
    </w:p>
    <w:p w14:paraId="154F2C44" w14:textId="77777777" w:rsidR="008240E0" w:rsidRPr="00A15023" w:rsidRDefault="008240E0" w:rsidP="008240E0">
      <w:pPr>
        <w:spacing w:after="0" w:line="240" w:lineRule="auto"/>
        <w:rPr>
          <w:rFonts w:cstheme="minorHAnsi"/>
          <w:sz w:val="24"/>
          <w:szCs w:val="24"/>
          <w:lang w:val="fr-CA"/>
        </w:rPr>
      </w:pPr>
    </w:p>
    <w:bookmarkStart w:id="56" w:name="_Toc66983817"/>
    <w:bookmarkStart w:id="57" w:name="_Toc80868062"/>
    <w:bookmarkEnd w:id="54"/>
    <w:bookmarkEnd w:id="55"/>
    <w:p w14:paraId="1961EE6B" w14:textId="77777777" w:rsidR="008240E0" w:rsidRPr="00A15023" w:rsidRDefault="008240E0" w:rsidP="008240E0">
      <w:pPr>
        <w:spacing w:after="0" w:line="240" w:lineRule="auto"/>
        <w:rPr>
          <w:rStyle w:val="Hyperlink"/>
          <w:rFonts w:cstheme="minorHAnsi"/>
          <w:b/>
          <w:bCs/>
          <w:color w:val="2F5496" w:themeColor="accent1" w:themeShade="BF"/>
          <w:sz w:val="24"/>
          <w:szCs w:val="24"/>
          <w:lang w:val="fr-CA"/>
        </w:rPr>
      </w:pPr>
      <w:r w:rsidRPr="00A15023">
        <w:fldChar w:fldCharType="begin"/>
      </w:r>
      <w:r w:rsidRPr="00A15023">
        <w:rPr>
          <w:color w:val="2F5496" w:themeColor="accent1" w:themeShade="BF"/>
          <w:lang w:val="fr-CA"/>
        </w:rPr>
        <w:instrText xml:space="preserve"> HYPERLINK "https://native-land.ca/" </w:instrText>
      </w:r>
      <w:r w:rsidRPr="00A15023">
        <w:fldChar w:fldCharType="separate"/>
      </w:r>
      <w:r w:rsidRPr="00A15023">
        <w:rPr>
          <w:rStyle w:val="Hyperlink"/>
          <w:rFonts w:cstheme="minorHAnsi"/>
          <w:b/>
          <w:bCs/>
          <w:color w:val="2F5496" w:themeColor="accent1" w:themeShade="BF"/>
          <w:sz w:val="24"/>
          <w:szCs w:val="24"/>
          <w:lang w:val="fr-CA"/>
        </w:rPr>
        <w:t>Native Land Digital</w:t>
      </w:r>
      <w:r w:rsidRPr="00A15023">
        <w:rPr>
          <w:rStyle w:val="Hyperlink"/>
          <w:rFonts w:cstheme="minorHAnsi"/>
          <w:b/>
          <w:bCs/>
          <w:color w:val="2F5496" w:themeColor="accent1" w:themeShade="BF"/>
          <w:sz w:val="24"/>
          <w:szCs w:val="24"/>
          <w:lang w:val="fr-CA"/>
        </w:rPr>
        <w:fldChar w:fldCharType="end"/>
      </w:r>
    </w:p>
    <w:p w14:paraId="5D043DCF" w14:textId="77777777" w:rsidR="008240E0" w:rsidRPr="00A15023" w:rsidRDefault="008240E0" w:rsidP="008240E0">
      <w:pPr>
        <w:spacing w:after="0" w:line="240" w:lineRule="auto"/>
        <w:rPr>
          <w:rFonts w:cstheme="minorHAnsi"/>
          <w:color w:val="333333"/>
          <w:sz w:val="24"/>
          <w:szCs w:val="24"/>
          <w:shd w:val="clear" w:color="auto" w:fill="F9F9F9"/>
          <w:lang w:val="fr-CA"/>
        </w:rPr>
      </w:pPr>
      <w:r w:rsidRPr="00A15023">
        <w:rPr>
          <w:rFonts w:cstheme="minorHAnsi"/>
          <w:sz w:val="24"/>
          <w:szCs w:val="24"/>
          <w:shd w:val="clear" w:color="auto" w:fill="F9F9F9"/>
          <w:lang w:val="fr-CA"/>
        </w:rPr>
        <w:t>Native Land Digital vise à lancer et encourager des conversations sur l’histoire du colonialisme, le savoir autochtone et les relations entre les Autochtones et les pionniers en utilisant des ressources pédagogiques telles que notre carte et le Guide sur la reconnaissance du Territoire.</w:t>
      </w:r>
      <w:r w:rsidRPr="00A15023">
        <w:rPr>
          <w:rStyle w:val="FootnoteReference"/>
          <w:rFonts w:cstheme="minorHAnsi"/>
          <w:sz w:val="24"/>
          <w:szCs w:val="24"/>
          <w:shd w:val="clear" w:color="auto" w:fill="F9F9F9"/>
          <w:lang w:val="fr-CA"/>
        </w:rPr>
        <w:footnoteReference w:id="12"/>
      </w:r>
      <w:r w:rsidRPr="00A15023">
        <w:rPr>
          <w:rFonts w:cstheme="minorHAnsi"/>
          <w:color w:val="333333"/>
          <w:sz w:val="24"/>
          <w:szCs w:val="24"/>
          <w:shd w:val="clear" w:color="auto" w:fill="F9F9F9"/>
          <w:lang w:val="fr-CA"/>
        </w:rPr>
        <w:t xml:space="preserve"> </w:t>
      </w:r>
      <w:r w:rsidRPr="00A15023">
        <w:rPr>
          <w:rFonts w:cstheme="minorHAnsi"/>
          <w:sz w:val="24"/>
          <w:szCs w:val="24"/>
          <w:shd w:val="clear" w:color="auto" w:fill="F9F9F9"/>
          <w:lang w:val="fr-CA"/>
        </w:rPr>
        <w:t>Nous essayons d’éviter les façons de parler des Autochtones du passé et d’élaborer une plateforme permettant aux collectivités autochtones de se représenter elles-mêmes et d’expliquer leurs histoires selon leurs points de vue.</w:t>
      </w:r>
      <w:r w:rsidRPr="00A15023">
        <w:rPr>
          <w:rFonts w:cstheme="minorHAnsi"/>
          <w:color w:val="333333"/>
          <w:sz w:val="24"/>
          <w:szCs w:val="24"/>
          <w:shd w:val="clear" w:color="auto" w:fill="F9F9F9"/>
          <w:lang w:val="fr-CA"/>
        </w:rPr>
        <w:t xml:space="preserve"> </w:t>
      </w:r>
      <w:r w:rsidRPr="00A15023">
        <w:rPr>
          <w:rFonts w:cstheme="minorHAnsi"/>
          <w:sz w:val="24"/>
          <w:szCs w:val="24"/>
          <w:shd w:val="clear" w:color="auto" w:fill="F9F9F9"/>
          <w:lang w:val="fr-CA"/>
        </w:rPr>
        <w:t xml:space="preserve">Par conséquent, Native Land Digital crée des espaces permettant d’inviter les Non-autochtones et de les encourager à apprendre davantage sur ces terres, l’histoire de ces terres et les mesures pour participer activement à un meilleur avenir ensemble. </w:t>
      </w:r>
    </w:p>
    <w:p w14:paraId="06C41E39" w14:textId="77777777" w:rsidR="008240E0" w:rsidRPr="00A15023" w:rsidRDefault="008240E0" w:rsidP="008240E0">
      <w:pPr>
        <w:spacing w:after="0" w:line="240" w:lineRule="auto"/>
        <w:rPr>
          <w:rFonts w:cstheme="minorHAnsi"/>
          <w:color w:val="333333"/>
          <w:sz w:val="24"/>
          <w:szCs w:val="24"/>
          <w:shd w:val="clear" w:color="auto" w:fill="F9F9F9"/>
          <w:lang w:val="fr-CA"/>
        </w:rPr>
      </w:pPr>
    </w:p>
    <w:p w14:paraId="2CC81307" w14:textId="77777777" w:rsidR="008240E0" w:rsidRPr="00A15023" w:rsidRDefault="008240E0" w:rsidP="008240E0">
      <w:pPr>
        <w:pStyle w:val="Heading2"/>
        <w:rPr>
          <w:rFonts w:asciiTheme="minorHAnsi" w:hAnsiTheme="minorHAnsi" w:cstheme="minorHAnsi"/>
          <w:b/>
          <w:bCs/>
          <w:sz w:val="24"/>
          <w:szCs w:val="24"/>
          <w:lang w:val="fr-CA"/>
        </w:rPr>
      </w:pPr>
      <w:bookmarkStart w:id="58" w:name="_Toc102121295"/>
      <w:bookmarkEnd w:id="56"/>
      <w:bookmarkEnd w:id="57"/>
      <w:r w:rsidRPr="00A15023">
        <w:rPr>
          <w:rFonts w:asciiTheme="minorHAnsi" w:hAnsiTheme="minorHAnsi" w:cstheme="minorHAnsi"/>
          <w:b/>
          <w:bCs/>
          <w:sz w:val="24"/>
          <w:szCs w:val="24"/>
          <w:lang w:val="fr-CA"/>
        </w:rPr>
        <w:t>Contexte</w:t>
      </w:r>
      <w:bookmarkEnd w:id="58"/>
      <w:r w:rsidRPr="00A15023">
        <w:rPr>
          <w:rFonts w:asciiTheme="minorHAnsi" w:hAnsiTheme="minorHAnsi" w:cstheme="minorHAnsi"/>
          <w:b/>
          <w:bCs/>
          <w:sz w:val="24"/>
          <w:szCs w:val="24"/>
          <w:lang w:val="fr-CA"/>
        </w:rPr>
        <w:t xml:space="preserve">  </w:t>
      </w:r>
    </w:p>
    <w:p w14:paraId="128EAE5D" w14:textId="77777777" w:rsidR="008240E0" w:rsidRPr="00A15023" w:rsidRDefault="008240E0" w:rsidP="008240E0">
      <w:pPr>
        <w:spacing w:line="280" w:lineRule="auto"/>
        <w:rPr>
          <w:rFonts w:cstheme="minorHAnsi"/>
          <w:sz w:val="24"/>
          <w:szCs w:val="24"/>
          <w:lang w:val="fr-CA"/>
        </w:rPr>
      </w:pPr>
      <w:bookmarkStart w:id="59" w:name="_Toc66983818"/>
      <w:bookmarkStart w:id="60" w:name="_Toc80868063"/>
      <w:bookmarkStart w:id="61" w:name="_Hlk88029286"/>
      <w:bookmarkStart w:id="62" w:name="_Hlk88513864"/>
      <w:r w:rsidRPr="00A15023">
        <w:rPr>
          <w:rFonts w:cstheme="minorHAnsi"/>
          <w:sz w:val="24"/>
          <w:szCs w:val="24"/>
          <w:lang w:val="fr-CA"/>
        </w:rPr>
        <w:t xml:space="preserve">En discutant des effets transformateurs potentiels de l’architecture dans </w:t>
      </w:r>
      <w:r w:rsidRPr="00A15023">
        <w:rPr>
          <w:rFonts w:cstheme="minorHAnsi"/>
          <w:i/>
          <w:iCs/>
          <w:sz w:val="24"/>
          <w:szCs w:val="24"/>
          <w:lang w:val="fr-CA"/>
        </w:rPr>
        <w:t>Handbook for Contemporary Indigenous Architecture,</w:t>
      </w:r>
      <w:r w:rsidRPr="00A15023">
        <w:rPr>
          <w:rFonts w:cstheme="minorHAnsi"/>
          <w:sz w:val="24"/>
          <w:szCs w:val="24"/>
          <w:lang w:val="fr-CA"/>
        </w:rPr>
        <w:t xml:space="preserve"> Wanda Della Costa affirme « Des stratégies architecturales-économiques peuvent comporter notamment : la conception en tenant compte des compétences techniques à l’échelle locale, indiquer des matériaux qui aident les entreprises locales ou embaucher des employés locaux. Les stratégies architecturales-politiques visent tout moyen qui favorise l’auto-détermination, par exemple, utiliser des techniques de construction traditionnelles ou établir un conseil consultatif local pour orienter un projet. »</w:t>
      </w:r>
      <w:r w:rsidRPr="00A15023">
        <w:rPr>
          <w:rStyle w:val="FootnoteReference"/>
          <w:rFonts w:cstheme="minorHAnsi"/>
          <w:sz w:val="24"/>
          <w:szCs w:val="24"/>
          <w:lang w:val="fr-CA"/>
        </w:rPr>
        <w:footnoteReference w:id="13"/>
      </w:r>
      <w:r w:rsidRPr="00A15023">
        <w:rPr>
          <w:rFonts w:cstheme="minorHAnsi"/>
          <w:sz w:val="24"/>
          <w:szCs w:val="24"/>
          <w:lang w:val="fr-CA"/>
        </w:rPr>
        <w:t xml:space="preserve"> Ces stratégies peuvent aussi être utilisées pour des projets de décoration intérieure et sont un exemple des effets transformateurs considérables d’un projet visant l’environnement bâti.</w:t>
      </w:r>
    </w:p>
    <w:p w14:paraId="06C3EFD1" w14:textId="77777777" w:rsidR="008240E0" w:rsidRPr="00A15023" w:rsidRDefault="008240E0" w:rsidP="008240E0">
      <w:pPr>
        <w:pStyle w:val="CommentText"/>
        <w:rPr>
          <w:rFonts w:asciiTheme="minorHAnsi" w:eastAsiaTheme="minorHAnsi" w:hAnsiTheme="minorHAnsi" w:cstheme="minorHAnsi"/>
          <w:sz w:val="24"/>
          <w:szCs w:val="24"/>
          <w:lang w:val="fr-CA"/>
        </w:rPr>
      </w:pPr>
      <w:r w:rsidRPr="00A15023">
        <w:rPr>
          <w:rFonts w:asciiTheme="minorHAnsi" w:eastAsiaTheme="minorHAnsi" w:hAnsiTheme="minorHAnsi" w:cstheme="minorHAnsi"/>
          <w:sz w:val="24"/>
          <w:szCs w:val="24"/>
          <w:lang w:val="fr-CA"/>
        </w:rPr>
        <w:lastRenderedPageBreak/>
        <w:t xml:space="preserve">Les bâtiments et les institutions fédéraux doivent représenter le Canada et les peuples autochtones du Canada. Par conséquent, sauf lorsque, en raison des droits ancestraux, le Canada doit se concentrer sur une nation, un groupe ou une collectivité précis (par exemple, par suite de l’obligation de consulter), les éléments de conception doivent considérer en général les Premières nations, les Inuits et les Métis et des groupes et collectivités précis au sein de chaque groupe.  </w:t>
      </w:r>
    </w:p>
    <w:p w14:paraId="25D3EA16" w14:textId="77777777" w:rsidR="008240E0" w:rsidRPr="00A15023" w:rsidRDefault="008240E0" w:rsidP="008240E0">
      <w:pPr>
        <w:spacing w:line="280" w:lineRule="auto"/>
        <w:rPr>
          <w:rFonts w:cstheme="minorHAnsi"/>
          <w:sz w:val="24"/>
          <w:szCs w:val="24"/>
          <w:lang w:val="fr-CA"/>
        </w:rPr>
      </w:pPr>
      <w:bookmarkStart w:id="63" w:name="_Hlk89184978"/>
      <w:r w:rsidRPr="00A15023">
        <w:rPr>
          <w:rFonts w:cstheme="minorHAnsi"/>
          <w:sz w:val="24"/>
          <w:szCs w:val="24"/>
          <w:lang w:val="fr-CA"/>
        </w:rPr>
        <w:t xml:space="preserve">Milieu de travail GC peut intégrer des éléments de conception visant les trois cultures autochtones du Canada tout en tenant compte des différences régionales entre ces cultures. Certains ministères visent une perspective nationale comportant des éléments des trois cultures autochtones et d’autres ministères qui ont une clientèle régionale peuvent mettre l’accent sur la culture autochtone locale. </w:t>
      </w:r>
      <w:bookmarkEnd w:id="63"/>
      <w:r w:rsidRPr="00A15023">
        <w:rPr>
          <w:rFonts w:cstheme="minorHAnsi"/>
          <w:sz w:val="24"/>
          <w:szCs w:val="24"/>
          <w:lang w:val="fr-CA"/>
        </w:rPr>
        <w:t xml:space="preserve">Il ne faut pas oublier qu’au sein des collectivités des Premières nations, Inuits et Métis, il y a des groupes différents sur le plan culturel et uniques. </w:t>
      </w:r>
      <w:r w:rsidRPr="00A15023">
        <w:rPr>
          <w:rFonts w:eastAsia="Times New Roman" w:cstheme="minorHAnsi"/>
          <w:sz w:val="24"/>
          <w:szCs w:val="24"/>
          <w:lang w:val="fr-CA" w:eastAsia="fr-CA"/>
        </w:rPr>
        <w:t>Les histoires, langues, traditions et pratiques culturelles sont différentes pour chacun de ces groupes.</w:t>
      </w:r>
      <w:r w:rsidRPr="00A15023">
        <w:rPr>
          <w:rFonts w:cstheme="minorHAnsi"/>
          <w:sz w:val="24"/>
          <w:szCs w:val="24"/>
          <w:lang w:val="fr-CA"/>
        </w:rPr>
        <w:t xml:space="preserve"> La conception doit comporter des éléments culturels de ces groupes uniques, par exemple, lorsqu’un édifice est près d’une collectivité ou d’un établissement des Premières nations, Inuits ou Métis ou se trouve sur un territoire traditionnel reconnu par le gouvernement du Canada. </w:t>
      </w:r>
      <w:bookmarkStart w:id="64" w:name="_Hlk89185088"/>
      <w:r w:rsidRPr="00A15023">
        <w:rPr>
          <w:rFonts w:cstheme="minorHAnsi"/>
          <w:sz w:val="24"/>
          <w:szCs w:val="24"/>
          <w:lang w:val="fr-CA"/>
        </w:rPr>
        <w:t xml:space="preserve">Il est important de souligner que le Canada est vaste, toutefois, les territoires traditionnels, les terres visées par un traité ou les réserves occupent presque toute la superficie du Canada. </w:t>
      </w:r>
      <w:bookmarkEnd w:id="64"/>
      <w:r w:rsidRPr="00A15023">
        <w:rPr>
          <w:rFonts w:cstheme="minorHAnsi"/>
          <w:sz w:val="24"/>
          <w:szCs w:val="24"/>
          <w:lang w:val="fr-CA"/>
        </w:rPr>
        <w:t xml:space="preserve">Par conséquent, on peut considérer que tous les bâtiments visés par Milieu de travail GC sont sur ou près d’un territoire traditionnel. </w:t>
      </w:r>
      <w:r w:rsidRPr="00A15023">
        <w:rPr>
          <w:rFonts w:eastAsia="Times New Roman" w:cstheme="minorHAnsi"/>
          <w:sz w:val="24"/>
          <w:szCs w:val="24"/>
          <w:lang w:val="fr-CA" w:eastAsia="fr-CA"/>
        </w:rPr>
        <w:t>Les édifices patrimoniaux peuvent poser des problèmes uniques.</w:t>
      </w:r>
      <w:r w:rsidRPr="00A15023">
        <w:rPr>
          <w:rFonts w:cstheme="minorHAnsi"/>
          <w:sz w:val="24"/>
          <w:szCs w:val="24"/>
          <w:lang w:val="fr-CA"/>
        </w:rPr>
        <w:t xml:space="preserve"> En général, on doit limiter les modifications en raison des attributs historiques et les éléments d’importance historique doivent être préservés. Lorsqu’on essaie « d’indigéniser » un espace, les défis peuvent être plus complexes lorsque les bâtiments et le cadre de réglementation colonial qui les protège sont offensants et même suscitent beaucoup d’émotions pour les peuples autochtones. Dans ces cas, il est nécessaire de collaborer avec les peuples autochtones dès le début pour déterminer si l’utilisation d’un certain bâtiment est pertinente dans le contexte. </w:t>
      </w:r>
    </w:p>
    <w:p w14:paraId="4DC81A92" w14:textId="77777777" w:rsidR="008240E0" w:rsidRPr="00A15023" w:rsidRDefault="008240E0" w:rsidP="008240E0">
      <w:pPr>
        <w:pStyle w:val="Heading2"/>
        <w:rPr>
          <w:rFonts w:asciiTheme="minorHAnsi" w:hAnsiTheme="minorHAnsi" w:cstheme="minorHAnsi"/>
          <w:b/>
          <w:bCs/>
          <w:sz w:val="24"/>
          <w:szCs w:val="24"/>
          <w:lang w:val="fr-CA"/>
        </w:rPr>
      </w:pPr>
      <w:bookmarkStart w:id="65" w:name="_Toc102121296"/>
      <w:bookmarkEnd w:id="59"/>
      <w:bookmarkEnd w:id="60"/>
      <w:r w:rsidRPr="00A15023">
        <w:rPr>
          <w:rFonts w:asciiTheme="minorHAnsi" w:hAnsiTheme="minorHAnsi" w:cstheme="minorHAnsi"/>
          <w:b/>
          <w:bCs/>
          <w:sz w:val="24"/>
          <w:szCs w:val="24"/>
          <w:lang w:val="fr-CA"/>
        </w:rPr>
        <w:t>Mobilisation des groupes autochtones locaux et des organisations représentatives</w:t>
      </w:r>
      <w:bookmarkEnd w:id="65"/>
    </w:p>
    <w:bookmarkEnd w:id="61"/>
    <w:p w14:paraId="10B01EF2" w14:textId="77777777" w:rsidR="008240E0" w:rsidRPr="00A15023" w:rsidRDefault="008240E0" w:rsidP="008240E0">
      <w:pPr>
        <w:spacing w:line="280" w:lineRule="auto"/>
        <w:rPr>
          <w:rStyle w:val="Hyperlink"/>
          <w:rFonts w:cstheme="minorHAnsi"/>
          <w:sz w:val="24"/>
          <w:szCs w:val="24"/>
          <w:lang w:val="fr-CA"/>
        </w:rPr>
      </w:pPr>
      <w:r w:rsidRPr="00A15023">
        <w:rPr>
          <w:rFonts w:cstheme="minorHAnsi"/>
          <w:sz w:val="24"/>
          <w:szCs w:val="24"/>
          <w:lang w:val="fr-CA"/>
        </w:rPr>
        <w:t xml:space="preserve">Pour pouvoir établir des relations constructives à long terme avec les collectivités autochtones, il est nécessaire de reconnaître l’importance et la nécessité du processus de mobilisation et de consultation. L’obligation de consulter est inscrite dans la Constitution et est obligatoire dans certains cas; il s’agit d’un processus distinct de la mobilisation. </w:t>
      </w:r>
      <w:hyperlink r:id="rId31" w:history="1">
        <w:r w:rsidRPr="00A15023">
          <w:rPr>
            <w:rStyle w:val="Hyperlink"/>
            <w:rFonts w:cstheme="minorHAnsi"/>
            <w:i/>
            <w:color w:val="2F5496" w:themeColor="accent1" w:themeShade="BF"/>
            <w:sz w:val="24"/>
            <w:szCs w:val="24"/>
            <w:lang w:val="fr-CA"/>
          </w:rPr>
          <w:t>Loi sur l’évaluation d’impact</w:t>
        </w:r>
        <w:r w:rsidRPr="00A15023">
          <w:rPr>
            <w:rStyle w:val="Hyperlink"/>
            <w:rFonts w:cstheme="minorHAnsi"/>
            <w:color w:val="2F5496" w:themeColor="accent1" w:themeShade="BF"/>
            <w:sz w:val="24"/>
            <w:szCs w:val="24"/>
            <w:lang w:val="fr-CA"/>
          </w:rPr>
          <w:t>, L.C. 2019, c. 28, art. 1, a reçu la Sanction royale le 21-06-2019</w:t>
        </w:r>
      </w:hyperlink>
      <w:r w:rsidRPr="00A15023">
        <w:rPr>
          <w:rStyle w:val="FootnoteReference"/>
          <w:rFonts w:cstheme="minorHAnsi"/>
          <w:color w:val="0563C1" w:themeColor="hyperlink"/>
          <w:sz w:val="24"/>
          <w:szCs w:val="24"/>
          <w:u w:val="single"/>
          <w:lang w:val="fr-CA"/>
        </w:rPr>
        <w:footnoteReference w:id="14"/>
      </w:r>
    </w:p>
    <w:p w14:paraId="4F9FDD77" w14:textId="77777777" w:rsidR="008240E0" w:rsidRPr="00A15023" w:rsidRDefault="008240E0" w:rsidP="008240E0">
      <w:pPr>
        <w:pStyle w:val="Heading3"/>
        <w:rPr>
          <w:rFonts w:asciiTheme="minorHAnsi" w:hAnsiTheme="minorHAnsi" w:cstheme="minorHAnsi"/>
          <w:b/>
          <w:bCs/>
          <w:color w:val="2F5496" w:themeColor="accent1" w:themeShade="BF"/>
          <w:lang w:val="fr-CA"/>
        </w:rPr>
      </w:pPr>
      <w:bookmarkStart w:id="66" w:name="_Toc98504176"/>
      <w:bookmarkStart w:id="67" w:name="_Toc98504245"/>
      <w:bookmarkStart w:id="68" w:name="_Toc98504308"/>
      <w:bookmarkStart w:id="69" w:name="_Toc98504456"/>
      <w:bookmarkStart w:id="70" w:name="_Toc98504514"/>
      <w:bookmarkStart w:id="71" w:name="_Toc98504617"/>
      <w:bookmarkStart w:id="72" w:name="_Toc98504818"/>
      <w:bookmarkStart w:id="73" w:name="_Toc98505120"/>
      <w:bookmarkStart w:id="74" w:name="_Toc98505672"/>
      <w:bookmarkStart w:id="75" w:name="_Toc98505792"/>
      <w:bookmarkStart w:id="76" w:name="_Toc98506064"/>
      <w:bookmarkStart w:id="77" w:name="_Toc98512712"/>
      <w:bookmarkStart w:id="78" w:name="_Toc98949385"/>
      <w:bookmarkStart w:id="79" w:name="_Toc98949481"/>
      <w:bookmarkStart w:id="80" w:name="_Toc98949542"/>
      <w:bookmarkStart w:id="81" w:name="_Toc98949609"/>
      <w:bookmarkStart w:id="82" w:name="_Toc98949671"/>
      <w:bookmarkStart w:id="83" w:name="_Toc98949993"/>
      <w:bookmarkStart w:id="84" w:name="_Toc98950058"/>
      <w:bookmarkStart w:id="85" w:name="_Toc98950368"/>
      <w:bookmarkStart w:id="86" w:name="_Toc99009541"/>
      <w:bookmarkStart w:id="87" w:name="_Toc99035228"/>
      <w:bookmarkStart w:id="88" w:name="_Toc98504177"/>
      <w:bookmarkStart w:id="89" w:name="_Toc98504246"/>
      <w:bookmarkStart w:id="90" w:name="_Toc98504309"/>
      <w:bookmarkStart w:id="91" w:name="_Toc98504457"/>
      <w:bookmarkStart w:id="92" w:name="_Toc98504515"/>
      <w:bookmarkStart w:id="93" w:name="_Toc98504618"/>
      <w:bookmarkStart w:id="94" w:name="_Toc98504819"/>
      <w:bookmarkStart w:id="95" w:name="_Toc98505121"/>
      <w:bookmarkStart w:id="96" w:name="_Toc98505673"/>
      <w:bookmarkStart w:id="97" w:name="_Toc98505793"/>
      <w:bookmarkStart w:id="98" w:name="_Toc98506065"/>
      <w:bookmarkStart w:id="99" w:name="_Toc98512713"/>
      <w:bookmarkStart w:id="100" w:name="_Toc98949386"/>
      <w:bookmarkStart w:id="101" w:name="_Toc98949482"/>
      <w:bookmarkStart w:id="102" w:name="_Toc98949543"/>
      <w:bookmarkStart w:id="103" w:name="_Toc98949610"/>
      <w:bookmarkStart w:id="104" w:name="_Toc98949672"/>
      <w:bookmarkStart w:id="105" w:name="_Toc98949994"/>
      <w:bookmarkStart w:id="106" w:name="_Toc98950059"/>
      <w:bookmarkStart w:id="107" w:name="_Toc98950369"/>
      <w:bookmarkStart w:id="108" w:name="_Toc99009542"/>
      <w:bookmarkStart w:id="109" w:name="_Toc99035229"/>
      <w:bookmarkStart w:id="110" w:name="_Toc102121297"/>
      <w:bookmarkEnd w:id="6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15023">
        <w:rPr>
          <w:rFonts w:asciiTheme="minorHAnsi" w:hAnsiTheme="minorHAnsi" w:cstheme="minorHAnsi"/>
          <w:b/>
          <w:bCs/>
          <w:color w:val="2F5496" w:themeColor="accent1" w:themeShade="BF"/>
          <w:lang w:val="fr-CA"/>
        </w:rPr>
        <w:lastRenderedPageBreak/>
        <w:t>Importance du processus</w:t>
      </w:r>
      <w:bookmarkEnd w:id="110"/>
      <w:r w:rsidRPr="00A15023">
        <w:rPr>
          <w:rFonts w:asciiTheme="minorHAnsi" w:hAnsiTheme="minorHAnsi" w:cstheme="minorHAnsi"/>
          <w:b/>
          <w:bCs/>
          <w:color w:val="2F5496" w:themeColor="accent1" w:themeShade="BF"/>
          <w:lang w:val="fr-CA"/>
        </w:rPr>
        <w:t xml:space="preserve"> </w:t>
      </w:r>
    </w:p>
    <w:p w14:paraId="42FFF6DF" w14:textId="77777777" w:rsidR="008240E0" w:rsidRPr="00A15023" w:rsidRDefault="008240E0" w:rsidP="008240E0">
      <w:pPr>
        <w:spacing w:line="280" w:lineRule="auto"/>
        <w:rPr>
          <w:rFonts w:cstheme="minorHAnsi"/>
          <w:sz w:val="24"/>
          <w:szCs w:val="24"/>
          <w:lang w:val="fr-CA"/>
        </w:rPr>
      </w:pPr>
      <w:r w:rsidRPr="00A15023">
        <w:rPr>
          <w:rFonts w:eastAsiaTheme="majorEastAsia" w:cstheme="minorHAnsi"/>
          <w:sz w:val="24"/>
          <w:szCs w:val="24"/>
          <w:lang w:val="fr-CA"/>
        </w:rPr>
        <w:t>La culture dominante valorise les résultats et souvent considère un processus comme un moyen pour atteindre le résultat prévu, au lieu de valoriser le processus.</w:t>
      </w:r>
      <w:r w:rsidRPr="00A15023">
        <w:rPr>
          <w:rFonts w:cstheme="minorHAnsi"/>
          <w:sz w:val="24"/>
          <w:szCs w:val="24"/>
          <w:lang w:val="fr-CA"/>
        </w:rPr>
        <w:t xml:space="preserve"> Pour mieux comprendre l’importance du processus, portez une attention particulière à la personne à laquelle on a posé la question (soit, déterminer la personne qui parle au nom d’une collectivité autochtone), au contenu des questions et à comment on pose les questions. Il est essentiel que la mobilisation communautaire soit accessible et sincère, il est aussi essentiel de poser des questions constructives, de s’engager à agir relativement aux éléments partagés et de communiquer les directives du projet. Selon le chercheur autochtone Harini Matunga, « le processus démontre tous les facteurs culturels, biologiques, sociaux et économiques qui ont le potentiel d’avoir une incidence sur l’environnement spatial. »</w:t>
      </w:r>
      <w:r w:rsidRPr="00A15023">
        <w:rPr>
          <w:rStyle w:val="FootnoteReference"/>
          <w:rFonts w:cstheme="minorHAnsi"/>
          <w:sz w:val="24"/>
          <w:szCs w:val="24"/>
          <w:lang w:val="fr-CA"/>
        </w:rPr>
        <w:footnoteReference w:id="15"/>
      </w:r>
      <w:r w:rsidRPr="00A15023">
        <w:rPr>
          <w:rFonts w:cstheme="minorHAnsi"/>
          <w:sz w:val="24"/>
          <w:szCs w:val="24"/>
          <w:lang w:val="fr-CA"/>
        </w:rPr>
        <w:t xml:space="preserve"> L’équipe de projet doit continuellement réexaminer tous les éléments pour vérifier et corriger les erreurs pour établir une relation réciproque et égalitaire et non seulement obtenir des renseignements et poursuivre. </w:t>
      </w:r>
    </w:p>
    <w:p w14:paraId="70AE9E47" w14:textId="77777777" w:rsidR="008240E0" w:rsidRPr="00A15023" w:rsidRDefault="008240E0" w:rsidP="008240E0">
      <w:pPr>
        <w:spacing w:after="0" w:line="240" w:lineRule="auto"/>
        <w:rPr>
          <w:rFonts w:cstheme="minorHAnsi"/>
          <w:sz w:val="24"/>
          <w:szCs w:val="24"/>
          <w:lang w:val="fr-CA"/>
        </w:rPr>
      </w:pPr>
    </w:p>
    <w:p w14:paraId="75FAFEC1" w14:textId="77777777" w:rsidR="008240E0" w:rsidRPr="00A15023" w:rsidRDefault="008240E0" w:rsidP="008240E0">
      <w:pPr>
        <w:pStyle w:val="Heading3"/>
        <w:rPr>
          <w:rFonts w:asciiTheme="minorHAnsi" w:hAnsiTheme="minorHAnsi" w:cstheme="minorHAnsi"/>
          <w:b/>
          <w:bCs/>
          <w:color w:val="2F5496" w:themeColor="accent1" w:themeShade="BF"/>
          <w:lang w:val="fr-CA"/>
        </w:rPr>
      </w:pPr>
      <w:bookmarkStart w:id="111" w:name="_Toc102121298"/>
      <w:r w:rsidRPr="00A15023">
        <w:rPr>
          <w:rFonts w:asciiTheme="minorHAnsi" w:hAnsiTheme="minorHAnsi" w:cstheme="minorHAnsi"/>
          <w:b/>
          <w:bCs/>
          <w:color w:val="2F5496" w:themeColor="accent1" w:themeShade="BF"/>
          <w:lang w:val="fr-CA"/>
        </w:rPr>
        <w:t>Mobilisation</w:t>
      </w:r>
      <w:bookmarkEnd w:id="111"/>
      <w:r w:rsidRPr="00A15023">
        <w:rPr>
          <w:rFonts w:asciiTheme="minorHAnsi" w:hAnsiTheme="minorHAnsi" w:cstheme="minorHAnsi"/>
          <w:b/>
          <w:bCs/>
          <w:color w:val="2F5496" w:themeColor="accent1" w:themeShade="BF"/>
          <w:lang w:val="fr-CA"/>
        </w:rPr>
        <w:t xml:space="preserve"> </w:t>
      </w:r>
    </w:p>
    <w:p w14:paraId="390C20C8" w14:textId="77777777" w:rsidR="008240E0" w:rsidRPr="00A15023" w:rsidRDefault="008240E0" w:rsidP="008240E0">
      <w:pPr>
        <w:spacing w:line="280" w:lineRule="auto"/>
        <w:rPr>
          <w:rFonts w:cstheme="minorHAnsi"/>
          <w:sz w:val="24"/>
          <w:szCs w:val="24"/>
          <w:lang w:val="fr-CA"/>
        </w:rPr>
      </w:pPr>
      <w:r w:rsidRPr="00A15023">
        <w:rPr>
          <w:rFonts w:cstheme="minorHAnsi"/>
          <w:sz w:val="24"/>
          <w:szCs w:val="24"/>
          <w:lang w:val="fr-CA"/>
        </w:rPr>
        <w:t xml:space="preserve">Comme mentionné, collaborer avec les groupes autochtones locaux et les organisations représentatives et les mobiliser est l’élément le plus important. Travailler avec les collectivités autochtones de manière holistique est une stratégie logique et efficace. Dans un grand nombre de cas, organiser une réunion pour discuter un groupe de projets au lieu de viser plusieurs petits projets qui ont des objectifs similaires donne de meilleurs résultats car on réduit pour les collectivités autochtones le fardeau lié à un grand nombre de demandes et on évite l’épuisement professionnel qui devient une réalité. </w:t>
      </w:r>
    </w:p>
    <w:p w14:paraId="21527D70" w14:textId="77777777" w:rsidR="008240E0" w:rsidRPr="00A15023" w:rsidRDefault="008240E0" w:rsidP="008240E0">
      <w:pPr>
        <w:spacing w:line="280" w:lineRule="auto"/>
        <w:rPr>
          <w:rFonts w:cstheme="minorHAnsi"/>
          <w:sz w:val="24"/>
          <w:szCs w:val="24"/>
          <w:lang w:val="fr-CA"/>
        </w:rPr>
      </w:pPr>
      <w:r w:rsidRPr="00A15023">
        <w:rPr>
          <w:rFonts w:cstheme="minorHAnsi"/>
          <w:sz w:val="24"/>
          <w:szCs w:val="24"/>
          <w:lang w:val="fr-CA"/>
        </w:rPr>
        <w:t xml:space="preserve">Pour faciliter une mobilisation adéquate et respectueuse pour les </w:t>
      </w:r>
      <w:r w:rsidRPr="00A15023">
        <w:rPr>
          <w:rFonts w:cstheme="minorHAnsi"/>
          <w:b/>
          <w:sz w:val="24"/>
          <w:szCs w:val="24"/>
          <w:lang w:val="fr-CA"/>
        </w:rPr>
        <w:t>projets de SPAC</w:t>
      </w:r>
      <w:r w:rsidRPr="00A15023">
        <w:rPr>
          <w:rFonts w:cstheme="minorHAnsi"/>
          <w:sz w:val="24"/>
          <w:szCs w:val="24"/>
          <w:lang w:val="fr-CA"/>
        </w:rPr>
        <w:t xml:space="preserve">, il est important que les équipes de projet communiquent avec le coordonnateur régional, relations avec les Autochtones, de SPAC ou avec la direction de la réconciliation et la mobilisation des Autochtones de SPAC, direction générale des politiques, de la planification et des communications dans la région de la Capitale nationale. </w:t>
      </w:r>
      <w:r w:rsidRPr="00A15023">
        <w:rPr>
          <w:sz w:val="24"/>
          <w:szCs w:val="24"/>
          <w:lang w:val="fr-CA"/>
        </w:rPr>
        <w:t>Le Cercle des employés autochtones de SPAC devrait aussi participer de manière à obtenir la perspective des employés autochtones ou d’autres clients, les groupes des employés autochtones internes.</w:t>
      </w:r>
      <w:r w:rsidRPr="00A15023">
        <w:rPr>
          <w:rFonts w:cstheme="minorHAnsi"/>
          <w:sz w:val="24"/>
          <w:szCs w:val="24"/>
          <w:lang w:val="fr-CA"/>
        </w:rPr>
        <w:t xml:space="preserve"> </w:t>
      </w:r>
    </w:p>
    <w:p w14:paraId="74A2F0ED" w14:textId="77777777" w:rsidR="008240E0" w:rsidRPr="00A15023" w:rsidRDefault="008240E0" w:rsidP="008240E0">
      <w:pPr>
        <w:spacing w:line="280" w:lineRule="auto"/>
        <w:rPr>
          <w:rFonts w:cstheme="minorHAnsi"/>
          <w:sz w:val="24"/>
          <w:szCs w:val="24"/>
          <w:lang w:val="fr-CA"/>
        </w:rPr>
      </w:pPr>
      <w:r w:rsidRPr="00A15023">
        <w:rPr>
          <w:sz w:val="24"/>
          <w:szCs w:val="24"/>
          <w:lang w:val="fr-CA"/>
        </w:rPr>
        <w:t>Services immobiliers de SPAC a établi une unité de mobilisation inter-gouvernementale, Relations avec les clients et gestion de la demande, pour donner à d’autres secteurs de Services immobiliers des conseils et une orientation pour coordonner les activités de mobilisation.</w:t>
      </w:r>
      <w:r w:rsidRPr="00A15023">
        <w:rPr>
          <w:rFonts w:cstheme="minorHAnsi"/>
          <w:sz w:val="24"/>
          <w:szCs w:val="24"/>
          <w:lang w:val="fr-CA"/>
        </w:rPr>
        <w:t xml:space="preserve"> Cette équipe gère un réseau national de coordonnateurs qui travaillent pour atteindre l’objectif de la </w:t>
      </w:r>
      <w:r w:rsidRPr="00A15023">
        <w:rPr>
          <w:rFonts w:cstheme="minorHAnsi"/>
          <w:sz w:val="24"/>
          <w:szCs w:val="24"/>
          <w:lang w:val="fr-CA"/>
        </w:rPr>
        <w:lastRenderedPageBreak/>
        <w:t xml:space="preserve">réconciliation avec les peuples autochtones et pour faciliter le partage des pratiques exemplaires et des leçons apprises relativement à la mobilisation et à la participation des Autochtones.  </w:t>
      </w:r>
    </w:p>
    <w:p w14:paraId="2A0199A1" w14:textId="77777777" w:rsidR="008240E0" w:rsidRPr="00A15023" w:rsidRDefault="008240E0" w:rsidP="008240E0">
      <w:pPr>
        <w:spacing w:line="280" w:lineRule="auto"/>
        <w:rPr>
          <w:rFonts w:cstheme="minorHAnsi"/>
          <w:sz w:val="24"/>
          <w:szCs w:val="24"/>
          <w:lang w:val="fr-CA"/>
        </w:rPr>
      </w:pPr>
      <w:r w:rsidRPr="00A15023">
        <w:rPr>
          <w:rFonts w:cstheme="minorHAnsi"/>
          <w:sz w:val="24"/>
          <w:szCs w:val="24"/>
          <w:lang w:val="fr-CA"/>
        </w:rPr>
        <w:t xml:space="preserve">Puisque l’espace de SPAC est souvent occupé par d’autres ministères clients, il est nécessaire de s’assurer qu’il existe une coordination entre les équipes des relations avec les Autochtones et de mobilisation des Autochtones des ministères clients, leurs réseaux des employés autochtones et SPAC pour rationaliser les efforts et avoir des objectifs communs. Pour les </w:t>
      </w:r>
      <w:r w:rsidRPr="00A15023">
        <w:rPr>
          <w:rFonts w:cstheme="minorHAnsi"/>
          <w:b/>
          <w:sz w:val="24"/>
          <w:szCs w:val="24"/>
          <w:lang w:val="fr-CA"/>
        </w:rPr>
        <w:t>projets dont SPAC n’est pas responsable,</w:t>
      </w:r>
      <w:r w:rsidRPr="00A15023">
        <w:rPr>
          <w:rFonts w:cstheme="minorHAnsi"/>
          <w:sz w:val="24"/>
          <w:szCs w:val="24"/>
          <w:lang w:val="fr-CA"/>
        </w:rPr>
        <w:t xml:space="preserve"> les équipes des relations avec les Autochtones au sein ce ministère sont essentielles pour orienter le processus de mobilisation, pour s’assurer que les protocoles sont respectés et qu’il existe un seul point de contact entre SPAC ou le ministère client et les groupes autochtones.  </w:t>
      </w:r>
    </w:p>
    <w:p w14:paraId="1A6F6DC3" w14:textId="77777777" w:rsidR="008240E0" w:rsidRPr="00A15023" w:rsidRDefault="008240E0" w:rsidP="008240E0">
      <w:pPr>
        <w:spacing w:line="280" w:lineRule="auto"/>
        <w:rPr>
          <w:rFonts w:cstheme="minorHAnsi"/>
          <w:sz w:val="24"/>
          <w:szCs w:val="24"/>
          <w:lang w:val="fr-CA"/>
        </w:rPr>
      </w:pPr>
      <w:r w:rsidRPr="00A15023">
        <w:rPr>
          <w:rFonts w:cstheme="minorHAnsi"/>
          <w:sz w:val="24"/>
          <w:szCs w:val="24"/>
          <w:lang w:val="fr-CA"/>
        </w:rPr>
        <w:t xml:space="preserve">Dans certains cas, on peut avoir déjà effectué des activités de mobilisation ou de consultation avec les collectivités autochtones locales relativement à d’autres aspects du projet avant les travaux d’aménagement, il est donc nécessaire de vérifier les mesures prises pour éviter les chevauchements. On doit inviter les Aînés désignés par leurs collectivités à participer aux séances de mobilisation. S’il est nécessaire de communiquer directement avec une collectivité autochtone ou un conseil tribal pour tout motif, la correspondance initiale doit être transmise au coordonnateur de la consultation.  </w:t>
      </w:r>
    </w:p>
    <w:p w14:paraId="3FD29520" w14:textId="77777777" w:rsidR="008240E0" w:rsidRPr="00A15023" w:rsidRDefault="008240E0" w:rsidP="008240E0">
      <w:pPr>
        <w:rPr>
          <w:rFonts w:cstheme="minorHAnsi"/>
          <w:sz w:val="24"/>
          <w:szCs w:val="24"/>
          <w:lang w:val="fr-CA"/>
        </w:rPr>
      </w:pPr>
      <w:r w:rsidRPr="00A15023">
        <w:rPr>
          <w:rFonts w:cstheme="minorHAnsi"/>
          <w:sz w:val="24"/>
          <w:szCs w:val="24"/>
          <w:lang w:val="fr-CA"/>
        </w:rPr>
        <w:br w:type="page"/>
      </w:r>
    </w:p>
    <w:p w14:paraId="0CAFCAD0" w14:textId="77777777" w:rsidR="008240E0" w:rsidRPr="00A15023" w:rsidRDefault="008240E0" w:rsidP="008240E0">
      <w:pPr>
        <w:pStyle w:val="Heading1"/>
        <w:rPr>
          <w:rFonts w:asciiTheme="minorHAnsi" w:hAnsiTheme="minorHAnsi" w:cstheme="minorHAnsi"/>
          <w:b/>
          <w:lang w:val="fr-CA"/>
        </w:rPr>
      </w:pPr>
      <w:bookmarkStart w:id="112" w:name="_Toc102121299"/>
      <w:bookmarkStart w:id="113" w:name="_Toc80868069"/>
      <w:bookmarkStart w:id="114" w:name="_Hlk88514004"/>
      <w:bookmarkStart w:id="115" w:name="_Toc66983819"/>
      <w:bookmarkStart w:id="116" w:name="_Toc80868064"/>
      <w:r w:rsidRPr="00A15023">
        <w:rPr>
          <w:rFonts w:asciiTheme="minorHAnsi" w:hAnsiTheme="minorHAnsi" w:cstheme="minorHAnsi"/>
          <w:b/>
          <w:lang w:val="fr-CA"/>
        </w:rPr>
        <w:lastRenderedPageBreak/>
        <w:t>Reconnaissance du territoire</w:t>
      </w:r>
      <w:bookmarkEnd w:id="112"/>
      <w:r w:rsidRPr="00A15023">
        <w:rPr>
          <w:rFonts w:asciiTheme="minorHAnsi" w:hAnsiTheme="minorHAnsi" w:cstheme="minorHAnsi"/>
          <w:b/>
          <w:lang w:val="fr-CA"/>
        </w:rPr>
        <w:t xml:space="preserve">  </w:t>
      </w:r>
      <w:bookmarkEnd w:id="113"/>
    </w:p>
    <w:p w14:paraId="4F044D67" w14:textId="77777777" w:rsidR="008240E0" w:rsidRPr="00A15023" w:rsidRDefault="008240E0" w:rsidP="008240E0">
      <w:pPr>
        <w:pStyle w:val="Heading2"/>
        <w:rPr>
          <w:rFonts w:asciiTheme="minorHAnsi" w:hAnsiTheme="minorHAnsi" w:cstheme="minorHAnsi"/>
          <w:b/>
          <w:sz w:val="24"/>
          <w:szCs w:val="24"/>
          <w:lang w:val="fr-CA"/>
        </w:rPr>
      </w:pPr>
      <w:bookmarkStart w:id="117" w:name="_Toc102121300"/>
      <w:r w:rsidRPr="00A15023">
        <w:rPr>
          <w:rFonts w:asciiTheme="minorHAnsi" w:hAnsiTheme="minorHAnsi" w:cstheme="minorHAnsi"/>
          <w:b/>
          <w:sz w:val="24"/>
          <w:szCs w:val="24"/>
          <w:lang w:val="fr-CA"/>
        </w:rPr>
        <w:t>Reconnaissance verbale du territoire</w:t>
      </w:r>
      <w:bookmarkEnd w:id="117"/>
    </w:p>
    <w:bookmarkEnd w:id="114"/>
    <w:p w14:paraId="731A38F7" w14:textId="77777777" w:rsidR="008240E0" w:rsidRPr="00A15023" w:rsidRDefault="008240E0" w:rsidP="008240E0">
      <w:pPr>
        <w:spacing w:line="240" w:lineRule="auto"/>
        <w:rPr>
          <w:rFonts w:cstheme="minorHAnsi"/>
          <w:sz w:val="24"/>
          <w:szCs w:val="24"/>
          <w:lang w:val="fr-CA"/>
        </w:rPr>
      </w:pPr>
      <w:r w:rsidRPr="00A15023">
        <w:rPr>
          <w:rFonts w:eastAsia="Times New Roman" w:cstheme="minorHAnsi"/>
          <w:sz w:val="24"/>
          <w:szCs w:val="24"/>
          <w:lang w:val="fr-CA" w:eastAsia="fr-CA"/>
        </w:rPr>
        <w:t>« La reconnaissance du territoire prend ses racines dans une ancienne coutume diplomatique autochtone.</w:t>
      </w:r>
      <w:r w:rsidRPr="00A15023">
        <w:rPr>
          <w:rFonts w:cstheme="minorHAnsi"/>
          <w:sz w:val="24"/>
          <w:szCs w:val="24"/>
          <w:lang w:val="fr-CA"/>
        </w:rPr>
        <w:t xml:space="preserve"> </w:t>
      </w:r>
      <w:r w:rsidRPr="00A15023">
        <w:rPr>
          <w:rFonts w:cstheme="minorHAnsi"/>
          <w:sz w:val="24"/>
          <w:szCs w:val="24"/>
          <w:shd w:val="clear" w:color="auto" w:fill="FFFFFF"/>
          <w:lang w:val="fr-CA"/>
        </w:rPr>
        <w:t xml:space="preserve">Lorsqu’un Autochtone se trouvait sur le territoire d’une autre nation, même de passage, il annonçait sa présence par une formule comme : </w:t>
      </w:r>
      <w:r w:rsidRPr="00A15023">
        <w:rPr>
          <w:rFonts w:cstheme="minorHAnsi"/>
          <w:i/>
          <w:sz w:val="24"/>
          <w:szCs w:val="24"/>
          <w:shd w:val="clear" w:color="auto" w:fill="FFFFFF"/>
          <w:lang w:val="fr-CA"/>
        </w:rPr>
        <w:t>« Je reconnais que je suis sur le territoire traditionnel de la Nation X. »</w:t>
      </w:r>
      <w:r w:rsidRPr="00A15023">
        <w:rPr>
          <w:rFonts w:cstheme="minorHAnsi"/>
          <w:sz w:val="24"/>
          <w:szCs w:val="24"/>
          <w:lang w:val="fr-CA"/>
        </w:rPr>
        <w:t xml:space="preserve"> </w:t>
      </w:r>
      <w:r w:rsidRPr="00A15023">
        <w:rPr>
          <w:rFonts w:cstheme="minorHAnsi"/>
          <w:sz w:val="24"/>
          <w:szCs w:val="24"/>
          <w:shd w:val="clear" w:color="auto" w:fill="FFFFFF"/>
          <w:lang w:val="fr-CA"/>
        </w:rPr>
        <w:t>C’était une façon de dire :</w:t>
      </w:r>
      <w:r w:rsidRPr="00A15023">
        <w:rPr>
          <w:rFonts w:cstheme="minorHAnsi"/>
          <w:sz w:val="24"/>
          <w:szCs w:val="24"/>
          <w:lang w:val="fr-CA"/>
        </w:rPr>
        <w:t xml:space="preserve"> </w:t>
      </w:r>
      <w:r w:rsidRPr="00A15023">
        <w:rPr>
          <w:rFonts w:cstheme="minorHAnsi"/>
          <w:i/>
          <w:sz w:val="24"/>
          <w:szCs w:val="24"/>
          <w:shd w:val="clear" w:color="auto" w:fill="FFFFFF"/>
          <w:lang w:val="fr-CA"/>
        </w:rPr>
        <w:t>« Je reconnais que vous êtes la nation responsable de préserver ce territoire et, surtout, je viens en paix. »</w:t>
      </w:r>
      <w:r w:rsidRPr="00A15023">
        <w:rPr>
          <w:rStyle w:val="FootnoteReference"/>
          <w:rFonts w:cstheme="minorHAnsi"/>
          <w:i/>
          <w:iCs/>
          <w:sz w:val="24"/>
          <w:szCs w:val="24"/>
          <w:lang w:val="fr-CA"/>
        </w:rPr>
        <w:footnoteReference w:id="16"/>
      </w:r>
      <w:r w:rsidRPr="00A15023">
        <w:rPr>
          <w:rFonts w:cstheme="minorHAnsi"/>
          <w:sz w:val="24"/>
          <w:szCs w:val="24"/>
          <w:lang w:val="fr-CA"/>
        </w:rPr>
        <w:t xml:space="preserve"> Consultez le </w:t>
      </w:r>
      <w:hyperlink r:id="rId32" w:history="1">
        <w:r w:rsidRPr="00A15023">
          <w:rPr>
            <w:rStyle w:val="Hyperlink"/>
            <w:rFonts w:cstheme="minorHAnsi"/>
            <w:color w:val="2F5496" w:themeColor="accent1" w:themeShade="BF"/>
            <w:sz w:val="24"/>
            <w:szCs w:val="24"/>
            <w:lang w:val="fr-CA"/>
          </w:rPr>
          <w:t>Guide sur la reconnaissance des terres et territoires traditionnels autochtones (spac-pspc.gc.ca)</w:t>
        </w:r>
      </w:hyperlink>
      <w:r w:rsidRPr="00A15023">
        <w:rPr>
          <w:rStyle w:val="Hyperlink"/>
          <w:rFonts w:cstheme="minorHAnsi"/>
          <w:color w:val="auto"/>
          <w:sz w:val="24"/>
          <w:szCs w:val="24"/>
          <w:lang w:val="fr-CA"/>
        </w:rPr>
        <w:t xml:space="preserve"> </w:t>
      </w:r>
      <w:r w:rsidRPr="00A15023">
        <w:rPr>
          <w:rFonts w:cstheme="minorHAnsi"/>
          <w:sz w:val="24"/>
          <w:szCs w:val="24"/>
          <w:lang w:val="fr-CA"/>
        </w:rPr>
        <w:t xml:space="preserve">ou </w:t>
      </w:r>
      <w:hyperlink r:id="rId33" w:history="1">
        <w:r w:rsidRPr="00A15023">
          <w:rPr>
            <w:rStyle w:val="Hyperlink"/>
            <w:rFonts w:cstheme="minorHAnsi"/>
            <w:color w:val="2F5496" w:themeColor="accent1" w:themeShade="BF"/>
            <w:sz w:val="24"/>
            <w:szCs w:val="24"/>
            <w:lang w:val="fr-CA"/>
          </w:rPr>
          <w:t>Reconnaissance du territoire - EFPC (csps-efpc.gc.ca)</w:t>
        </w:r>
      </w:hyperlink>
      <w:r w:rsidRPr="00A15023">
        <w:rPr>
          <w:rStyle w:val="Hyperlink"/>
          <w:rFonts w:cstheme="minorHAnsi"/>
          <w:color w:val="auto"/>
          <w:sz w:val="24"/>
          <w:szCs w:val="24"/>
          <w:lang w:val="fr-CA"/>
        </w:rPr>
        <w:t xml:space="preserve"> </w:t>
      </w:r>
      <w:r w:rsidRPr="00A15023">
        <w:rPr>
          <w:rFonts w:cstheme="minorHAnsi"/>
          <w:sz w:val="24"/>
          <w:szCs w:val="24"/>
          <w:lang w:val="fr-CA"/>
        </w:rPr>
        <w:t>de l’École de la fonction publique du Canada pour plus de renseignements sur la méthode pour élaborer une Reconnaissance du territoire.</w:t>
      </w:r>
    </w:p>
    <w:p w14:paraId="50083FAF" w14:textId="77777777" w:rsidR="008240E0" w:rsidRPr="00A15023" w:rsidRDefault="008240E0" w:rsidP="008240E0">
      <w:pPr>
        <w:spacing w:line="240" w:lineRule="auto"/>
        <w:rPr>
          <w:rFonts w:cstheme="minorHAnsi"/>
          <w:sz w:val="24"/>
          <w:szCs w:val="24"/>
          <w:lang w:val="fr-CA"/>
        </w:rPr>
      </w:pPr>
      <w:r w:rsidRPr="00A15023">
        <w:rPr>
          <w:sz w:val="24"/>
          <w:szCs w:val="24"/>
          <w:lang w:val="fr-CA"/>
        </w:rPr>
        <w:t>La</w:t>
      </w:r>
      <w:r w:rsidRPr="00A15023">
        <w:rPr>
          <w:lang w:val="fr-CA"/>
        </w:rPr>
        <w:t xml:space="preserve"> </w:t>
      </w:r>
      <w:hyperlink r:id="rId34" w:history="1">
        <w:r w:rsidRPr="00A15023">
          <w:rPr>
            <w:rStyle w:val="Hyperlink"/>
            <w:rFonts w:cstheme="minorHAnsi"/>
            <w:color w:val="2F5496" w:themeColor="accent1" w:themeShade="BF"/>
            <w:sz w:val="24"/>
            <w:szCs w:val="24"/>
            <w:lang w:val="fr-CA"/>
          </w:rPr>
          <w:t>Reconnaissance du territoire</w:t>
        </w:r>
      </w:hyperlink>
      <w:r w:rsidRPr="00A15023">
        <w:rPr>
          <w:rFonts w:cstheme="minorHAnsi"/>
          <w:sz w:val="24"/>
          <w:szCs w:val="24"/>
          <w:lang w:val="fr-CA"/>
        </w:rPr>
        <w:t xml:space="preserve"> est un énoncé officiel qui doit être élaboré avec une intention précise et adapté à la situation, à l’endroit ou aux personnes concernés. Il s’agit d’un moyen pour reconnaître et respecter les peuples autochtones en tant que gardiens du savoir traditionnel, protecteurs et intendants des terres sur lesquelles des conférenciers ou des participants sont rassemblés ou une réunion est organisée.</w:t>
      </w:r>
      <w:r w:rsidRPr="00A15023">
        <w:rPr>
          <w:rFonts w:cstheme="minorHAnsi"/>
          <w:color w:val="FF0000"/>
          <w:sz w:val="24"/>
          <w:szCs w:val="24"/>
          <w:lang w:val="fr-CA"/>
        </w:rPr>
        <w:t xml:space="preserve"> </w:t>
      </w:r>
      <w:r w:rsidRPr="00A15023">
        <w:rPr>
          <w:rFonts w:cstheme="minorHAnsi"/>
          <w:sz w:val="24"/>
          <w:szCs w:val="24"/>
          <w:lang w:val="fr-CA"/>
        </w:rPr>
        <w:t xml:space="preserve">La reconnaissance met l’accent sur la relation existant entre les peuples autochtones et leurs territoires traditionnels et peut être une étape vers la réconciliation et l’établissement de relations. Il ne faut pas copier et coller le texte, ces énoncés doivent être des engagements constructifs visant des mesures concrètes. Il est important d’indiquer les mesures prises en vue d’atteindre l’objectif de la réconciliation et de l’établissement de relations (par exemple, des éléments de conception autochtone ont été intégrés pour célébrer et honorer les valeurs et les cultures autochtones, des entreprises autochtones ont fourni des produits et services, etc.) Le format doit être simple : </w:t>
      </w:r>
      <w:r w:rsidRPr="00A15023">
        <w:rPr>
          <w:rFonts w:cstheme="minorHAnsi"/>
          <w:i/>
          <w:iCs/>
          <w:sz w:val="24"/>
          <w:szCs w:val="24"/>
          <w:lang w:val="fr-CA"/>
        </w:rPr>
        <w:t xml:space="preserve">Nous sommes sur le territoire ancestral de_____ et nous indiquons ci-après les mesures que nous nous engageons à prendre (indiquer les mesures) ________  </w:t>
      </w:r>
    </w:p>
    <w:p w14:paraId="67800266"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Puisque les cultures autochtones sont très différentes à l’échelle provinciale et nationale, chaque reconnaissance du territoire doit viser le groupe ou les groupes qui vivaient sur le territoire traditionnel où l’édifice est situé. Il est essentiel d’établir une relation constructive avec les personnes que vous voulez reconnaître; pour élaborer une reconnaissance du territoire, il faut effectuer les recherches pertinentes et prendre le temps de déterminer les noms des groupes que vous voulez reconnaître. </w:t>
      </w:r>
    </w:p>
    <w:p w14:paraId="34E8FD7D"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En outre, il faut faire attention aux nuances relativement à la langue lorsqu’on veut reconnaître les territoires des Premières nations, Inuits et Métis. « Le libellé d’une reconnaissance du territoire change selon qu’il s’agit d’un traité moderne (territoire ancestral ou traditionnel) ou d’un territoire traditionnel non cédé entre la Nation et le Canada. » </w:t>
      </w:r>
      <w:r w:rsidRPr="00A15023">
        <w:rPr>
          <w:rStyle w:val="FootnoteReference"/>
          <w:rFonts w:cstheme="minorHAnsi"/>
          <w:sz w:val="24"/>
          <w:szCs w:val="24"/>
          <w:lang w:val="fr-CA"/>
        </w:rPr>
        <w:footnoteReference w:id="17"/>
      </w:r>
    </w:p>
    <w:p w14:paraId="6951769B"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lastRenderedPageBreak/>
        <w:t xml:space="preserve">La reconnaissance verbale du territoire est la méthode traditionnelle de reconnaissance et a lieu généralement au début d’une activité ou d’une réunion, mais peut aussi être intégrée aux activités quotidiennes en milieu de travail.  </w:t>
      </w:r>
    </w:p>
    <w:p w14:paraId="753FFC1C" w14:textId="77777777" w:rsidR="008240E0" w:rsidRPr="00A15023" w:rsidRDefault="008240E0" w:rsidP="008240E0">
      <w:pPr>
        <w:pStyle w:val="Heading2"/>
        <w:spacing w:before="0" w:line="240" w:lineRule="auto"/>
        <w:rPr>
          <w:rFonts w:asciiTheme="minorHAnsi" w:hAnsiTheme="minorHAnsi" w:cstheme="minorHAnsi"/>
          <w:b/>
          <w:bCs/>
          <w:sz w:val="24"/>
          <w:szCs w:val="24"/>
          <w:lang w:val="fr-CA"/>
        </w:rPr>
      </w:pPr>
      <w:bookmarkStart w:id="118" w:name="_Toc102121301"/>
      <w:r w:rsidRPr="00A15023">
        <w:rPr>
          <w:rFonts w:asciiTheme="minorHAnsi" w:hAnsiTheme="minorHAnsi" w:cstheme="minorHAnsi"/>
          <w:b/>
          <w:bCs/>
          <w:sz w:val="24"/>
          <w:szCs w:val="24"/>
          <w:lang w:val="fr-CA"/>
        </w:rPr>
        <w:t>Reconnaissance permanente du territoire</w:t>
      </w:r>
      <w:bookmarkEnd w:id="118"/>
      <w:r w:rsidRPr="00A15023">
        <w:rPr>
          <w:rFonts w:asciiTheme="minorHAnsi" w:hAnsiTheme="minorHAnsi" w:cstheme="minorHAnsi"/>
          <w:b/>
          <w:bCs/>
          <w:sz w:val="24"/>
          <w:szCs w:val="24"/>
          <w:lang w:val="fr-CA"/>
        </w:rPr>
        <w:t xml:space="preserve">  </w:t>
      </w:r>
    </w:p>
    <w:p w14:paraId="32B7BC47" w14:textId="77777777" w:rsidR="008240E0" w:rsidRPr="00A15023" w:rsidRDefault="008240E0" w:rsidP="008240E0">
      <w:pPr>
        <w:spacing w:after="120" w:line="240" w:lineRule="auto"/>
        <w:rPr>
          <w:rFonts w:cstheme="minorHAnsi"/>
          <w:sz w:val="24"/>
          <w:szCs w:val="24"/>
          <w:lang w:val="fr-CA"/>
        </w:rPr>
      </w:pPr>
      <w:r w:rsidRPr="00A15023">
        <w:rPr>
          <w:rFonts w:cstheme="minorHAnsi"/>
          <w:sz w:val="24"/>
          <w:szCs w:val="24"/>
          <w:lang w:val="fr-CA"/>
        </w:rPr>
        <w:t xml:space="preserve">Pour démontrer le respect et s’engager à prendre des mesures, on recommande d’utiliser la reconnaissance permanente du territoire reposant sur les mêmes principes que la reconnaissance verbale du territoire. La reconnaissance est aussi un outil pédagogique concernant l’histoire des terres et des cultures autochtones conformément aux </w:t>
      </w:r>
      <w:r w:rsidRPr="00A15023">
        <w:rPr>
          <w:rFonts w:cstheme="minorHAnsi"/>
          <w:i/>
          <w:sz w:val="24"/>
          <w:szCs w:val="24"/>
          <w:lang w:val="fr-CA"/>
        </w:rPr>
        <w:t>appels à l’action 57 et 92</w:t>
      </w:r>
      <w:r w:rsidRPr="00A15023">
        <w:rPr>
          <w:rFonts w:cstheme="minorHAnsi"/>
          <w:sz w:val="24"/>
          <w:szCs w:val="24"/>
          <w:lang w:val="fr-CA"/>
        </w:rPr>
        <w:t xml:space="preserve"> de la CVR. </w:t>
      </w:r>
    </w:p>
    <w:p w14:paraId="4DBEBE3E" w14:textId="77777777" w:rsidR="008240E0" w:rsidRPr="00A15023" w:rsidRDefault="008240E0" w:rsidP="008240E0">
      <w:pPr>
        <w:spacing w:after="120" w:line="240" w:lineRule="auto"/>
        <w:rPr>
          <w:rFonts w:cstheme="minorHAnsi"/>
          <w:sz w:val="24"/>
          <w:szCs w:val="24"/>
          <w:lang w:val="fr-CA"/>
        </w:rPr>
      </w:pPr>
      <w:r w:rsidRPr="00A15023">
        <w:rPr>
          <w:rFonts w:cstheme="minorHAnsi"/>
          <w:sz w:val="24"/>
          <w:szCs w:val="24"/>
          <w:lang w:val="fr-CA"/>
        </w:rPr>
        <w:t>N’oubliez pas qu’il existe une différence entre la reconnaissance verbale du territoire pendant des réunions, des activités ou des événements et la reconnaissance permanente du territoire qui est une représentation graphique (texte ou images) qui est placée à l’intérieur ou à l’extérieur d’un bâtiment. La reconnaissance verbale du territoire doit être personnalisée en fonction des participants ou de la situation. La reconnaissance permanente du territoire vise à reconnaître le territoire et à honorer les peuples autochtones qui vivaient sur les terres où l’édifice est situé.</w:t>
      </w:r>
    </w:p>
    <w:p w14:paraId="2995312F" w14:textId="77777777" w:rsidR="008240E0" w:rsidRPr="00A15023" w:rsidRDefault="008240E0" w:rsidP="008240E0">
      <w:pPr>
        <w:spacing w:after="120" w:line="240" w:lineRule="auto"/>
        <w:rPr>
          <w:rFonts w:cstheme="minorHAnsi"/>
          <w:sz w:val="24"/>
          <w:szCs w:val="24"/>
          <w:lang w:val="fr-CA"/>
        </w:rPr>
      </w:pPr>
      <w:r w:rsidRPr="00A15023">
        <w:rPr>
          <w:rFonts w:cstheme="minorHAnsi"/>
          <w:sz w:val="24"/>
          <w:szCs w:val="24"/>
          <w:lang w:val="fr-CA"/>
        </w:rPr>
        <w:t xml:space="preserve">La reconnaissance permanente du territoire peut être une plaque ou un autre support avec un texte ou des images qui est en harmonie avec l’objectif de la reconnaissance du territoire et mentionne clairement le groupe ou les groupes pertinents. La reconnaissance permanente du territoire doit être dans un emplacement bien en vue et suffisamment grande pour être facilement visible et être intégrée à la conception générale. Il peut s’agir d’une pièce autonome ou accrochée à un mur et peut comporter des images telles qu’une carte, des symboles ou autres images créatives. Des matériaux naturels avec des formes curvilignes ou irrégulières, par exemple, la pierre, etc. peuvent être un bon choix; ils peuvent être intégrés à la conception ou utilisés ou en arrière-plan. </w:t>
      </w:r>
    </w:p>
    <w:p w14:paraId="5B8C97B0" w14:textId="77777777" w:rsidR="008240E0" w:rsidRPr="00A15023" w:rsidRDefault="008240E0" w:rsidP="008240E0">
      <w:pPr>
        <w:spacing w:after="120" w:line="240" w:lineRule="auto"/>
        <w:rPr>
          <w:rFonts w:cstheme="minorHAnsi"/>
          <w:sz w:val="24"/>
          <w:szCs w:val="24"/>
          <w:lang w:val="fr-CA"/>
        </w:rPr>
      </w:pPr>
      <w:r w:rsidRPr="00A15023">
        <w:rPr>
          <w:rFonts w:cstheme="minorHAnsi"/>
          <w:sz w:val="24"/>
          <w:szCs w:val="24"/>
          <w:lang w:val="fr-CA"/>
        </w:rPr>
        <w:t>Si un édifice est situé dans une région qui a une langue traditionnelle prédominante, on doit utiliser cette langue pour toute reconnaissance permanente du territoire. L’ordre des langues pour une reconnaissance du territoire doit être le suivant : 1) langue première de la collectivité autochtone concernée par le projet et 2) langues coloniales dans un ordre approprié. La participation des collectivités locales est nécessaire pour créer le contenu lorsqu’on utilise un texte pour s’assurer que le contexte, la terminologie et l’orthographe sont adéquats. Pour démontrer le respect et mettre en évidence l’importance de la reconnaissance, on organise une cérémonie de dévoilement avec les partenaires autochtones.</w:t>
      </w:r>
    </w:p>
    <w:bookmarkEnd w:id="115"/>
    <w:bookmarkEnd w:id="116"/>
    <w:p w14:paraId="3BA41CF2" w14:textId="77777777" w:rsidR="008240E0" w:rsidRPr="00A15023" w:rsidRDefault="008240E0" w:rsidP="008240E0">
      <w:pPr>
        <w:spacing w:after="0" w:line="240" w:lineRule="auto"/>
        <w:rPr>
          <w:rFonts w:cstheme="minorHAnsi"/>
          <w:sz w:val="24"/>
          <w:szCs w:val="24"/>
          <w:lang w:val="fr-CA"/>
        </w:rPr>
      </w:pPr>
    </w:p>
    <w:p w14:paraId="21F739DF" w14:textId="77777777" w:rsidR="008240E0" w:rsidRPr="00A15023" w:rsidRDefault="008240E0" w:rsidP="008240E0">
      <w:pPr>
        <w:pStyle w:val="Heading2"/>
        <w:rPr>
          <w:rFonts w:asciiTheme="minorHAnsi" w:hAnsiTheme="minorHAnsi" w:cstheme="minorHAnsi"/>
          <w:b/>
          <w:bCs/>
          <w:sz w:val="24"/>
          <w:szCs w:val="24"/>
          <w:lang w:val="fr-CA"/>
        </w:rPr>
      </w:pPr>
      <w:bookmarkStart w:id="119" w:name="_Toc102121302"/>
      <w:r w:rsidRPr="00A15023">
        <w:rPr>
          <w:rFonts w:asciiTheme="minorHAnsi" w:hAnsiTheme="minorHAnsi" w:cstheme="minorHAnsi"/>
          <w:b/>
          <w:bCs/>
          <w:sz w:val="24"/>
          <w:szCs w:val="24"/>
          <w:lang w:val="fr-CA"/>
        </w:rPr>
        <w:t>Considérations supplémentaires</w:t>
      </w:r>
      <w:bookmarkEnd w:id="119"/>
      <w:r w:rsidRPr="00A15023">
        <w:rPr>
          <w:rFonts w:asciiTheme="minorHAnsi" w:hAnsiTheme="minorHAnsi" w:cstheme="minorHAnsi"/>
          <w:b/>
          <w:bCs/>
          <w:sz w:val="24"/>
          <w:szCs w:val="24"/>
          <w:lang w:val="fr-CA"/>
        </w:rPr>
        <w:t xml:space="preserve">  </w:t>
      </w:r>
    </w:p>
    <w:p w14:paraId="2473DE34" w14:textId="77777777" w:rsidR="008240E0" w:rsidRPr="00A15023" w:rsidRDefault="008240E0" w:rsidP="008240E0">
      <w:pPr>
        <w:spacing w:after="120" w:line="240" w:lineRule="auto"/>
        <w:rPr>
          <w:rFonts w:cstheme="minorHAnsi"/>
          <w:bCs/>
          <w:sz w:val="24"/>
          <w:szCs w:val="24"/>
          <w:lang w:val="fr-CA"/>
        </w:rPr>
      </w:pPr>
      <w:r w:rsidRPr="00A15023">
        <w:rPr>
          <w:rFonts w:cstheme="minorHAnsi"/>
          <w:sz w:val="24"/>
          <w:szCs w:val="24"/>
          <w:lang w:val="fr-CA"/>
        </w:rPr>
        <w:t xml:space="preserve">On doit aussi décider comment intégrer les reconnaissances du territoire dans le cadre du projet et après avoir occupé un espace. Tout communiqué de presse ou annonce écrite visant l’espace doit comporter une reconnaissance du territoire précise pour reconnaître les terres sur lesquelles l’espace est situé. En outre, si on planifie des cérémonies novatrices ou d’autres événements pour un espace, édifice ou structure précis, on devrait préparer une reconnaissance verbale du territoire, préférablement présentée par un Aîné autochtone dans le cadre du discours d’ouverture de la cérémonie ou de l’événement. Le texte devrait être élaboré </w:t>
      </w:r>
      <w:r w:rsidRPr="00A15023">
        <w:rPr>
          <w:rFonts w:cstheme="minorHAnsi"/>
          <w:sz w:val="24"/>
          <w:szCs w:val="24"/>
          <w:lang w:val="fr-CA"/>
        </w:rPr>
        <w:lastRenderedPageBreak/>
        <w:t xml:space="preserve">par les aînés locaux. </w:t>
      </w:r>
      <w:r w:rsidRPr="00A15023">
        <w:rPr>
          <w:rFonts w:cstheme="minorHAnsi"/>
          <w:bCs/>
          <w:sz w:val="24"/>
          <w:szCs w:val="24"/>
          <w:lang w:val="fr-CA"/>
        </w:rPr>
        <w:t xml:space="preserve">Veuillez noter que des directives précises pour travailler avec les Aînés existent; vous devez vous assurer de prendre des mesures adéquates pour faciliter des interactions respectueuses. Communiquez avec vos contacts internes ou les groupes ou réseaux autochtones locaux ou régionaux pour plus de renseignements ou directives sur la formation sur le rôle des Aînés, la confirmation du contexte, les exigences et les protocoles relatifs à l’approvisionnement ou au paiement des honoraires.  </w:t>
      </w:r>
    </w:p>
    <w:p w14:paraId="0C204198" w14:textId="77777777" w:rsidR="008240E0" w:rsidRPr="00A15023" w:rsidRDefault="008240E0" w:rsidP="008240E0">
      <w:pPr>
        <w:tabs>
          <w:tab w:val="left" w:pos="4156"/>
        </w:tabs>
        <w:spacing w:after="120" w:line="240" w:lineRule="auto"/>
        <w:rPr>
          <w:rFonts w:cstheme="minorHAnsi"/>
          <w:sz w:val="24"/>
          <w:szCs w:val="24"/>
          <w:lang w:val="fr-CA"/>
        </w:rPr>
      </w:pPr>
      <w:r w:rsidRPr="00A15023">
        <w:rPr>
          <w:rFonts w:cstheme="minorHAnsi"/>
          <w:sz w:val="24"/>
          <w:szCs w:val="24"/>
          <w:lang w:val="fr-CA"/>
        </w:rPr>
        <w:t xml:space="preserve">Comme mentionné à la </w:t>
      </w:r>
      <w:r w:rsidRPr="00A15023">
        <w:rPr>
          <w:rFonts w:cstheme="minorHAnsi"/>
          <w:i/>
          <w:sz w:val="24"/>
          <w:szCs w:val="24"/>
          <w:lang w:val="fr-CA"/>
        </w:rPr>
        <w:t>Section 3.1 Reconnaissance verbale du territoire</w:t>
      </w:r>
      <w:r w:rsidRPr="00A15023">
        <w:rPr>
          <w:rFonts w:cstheme="minorHAnsi"/>
          <w:sz w:val="24"/>
          <w:szCs w:val="24"/>
          <w:lang w:val="fr-CA"/>
        </w:rPr>
        <w:t xml:space="preserve">, la reconnaissance du territoire devrait être considérée comme un élément des activités quotidiennes en milieu de travail, lorsque l’espace est occupé.  </w:t>
      </w:r>
    </w:p>
    <w:p w14:paraId="4C810962" w14:textId="77777777" w:rsidR="008240E0" w:rsidRPr="00A15023" w:rsidRDefault="008240E0" w:rsidP="008240E0">
      <w:pPr>
        <w:pStyle w:val="Heading1"/>
        <w:rPr>
          <w:rFonts w:asciiTheme="minorHAnsi" w:hAnsiTheme="minorHAnsi" w:cstheme="minorHAnsi"/>
          <w:b/>
          <w:sz w:val="24"/>
          <w:szCs w:val="24"/>
          <w:lang w:val="fr-CA"/>
        </w:rPr>
      </w:pPr>
      <w:bookmarkStart w:id="120" w:name="_Toc102121303"/>
      <w:r w:rsidRPr="00A15023">
        <w:rPr>
          <w:rFonts w:asciiTheme="minorHAnsi" w:hAnsiTheme="minorHAnsi" w:cstheme="minorHAnsi"/>
          <w:b/>
          <w:bCs/>
          <w:sz w:val="24"/>
          <w:szCs w:val="24"/>
          <w:lang w:val="fr-CA"/>
        </w:rPr>
        <w:t>Approvisionnement</w:t>
      </w:r>
      <w:bookmarkEnd w:id="120"/>
      <w:r w:rsidRPr="00A15023">
        <w:rPr>
          <w:rFonts w:asciiTheme="minorHAnsi" w:hAnsiTheme="minorHAnsi" w:cstheme="minorHAnsi"/>
          <w:b/>
          <w:bCs/>
          <w:sz w:val="24"/>
          <w:szCs w:val="24"/>
          <w:lang w:val="fr-CA"/>
        </w:rPr>
        <w:t xml:space="preserve"> </w:t>
      </w:r>
    </w:p>
    <w:p w14:paraId="0D51D20A"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Compte tenu des </w:t>
      </w:r>
      <w:r w:rsidRPr="00A15023">
        <w:rPr>
          <w:rFonts w:cstheme="minorHAnsi"/>
          <w:i/>
          <w:sz w:val="24"/>
          <w:szCs w:val="24"/>
          <w:lang w:val="fr-CA"/>
        </w:rPr>
        <w:t>Appels à l’action de la CVR</w:t>
      </w:r>
      <w:r w:rsidRPr="00A15023">
        <w:rPr>
          <w:rFonts w:cstheme="minorHAnsi"/>
          <w:sz w:val="24"/>
          <w:szCs w:val="24"/>
          <w:lang w:val="fr-CA"/>
        </w:rPr>
        <w:t xml:space="preserve"> et du fait que, actuellement, </w:t>
      </w:r>
      <w:r w:rsidRPr="00A15023">
        <w:rPr>
          <w:rFonts w:cstheme="minorHAnsi"/>
          <w:b/>
          <w:sz w:val="24"/>
          <w:szCs w:val="24"/>
          <w:lang w:val="fr-CA"/>
        </w:rPr>
        <w:t xml:space="preserve">le </w:t>
      </w:r>
      <w:r w:rsidRPr="00A15023">
        <w:rPr>
          <w:rFonts w:cstheme="minorHAnsi"/>
          <w:b/>
          <w:sz w:val="24"/>
          <w:szCs w:val="24"/>
          <w:shd w:val="clear" w:color="auto" w:fill="FFFFFF"/>
          <w:lang w:val="fr-CA"/>
        </w:rPr>
        <w:t>gouvernement du Canada a un objectif d’attribution de contrats d’au moins 5 % de la valeur des contrats fédéraux à des entreprises gérées et dirigées par des peuples autochtones</w:t>
      </w:r>
      <w:r w:rsidRPr="00A15023">
        <w:rPr>
          <w:rFonts w:cstheme="minorHAnsi"/>
          <w:sz w:val="24"/>
          <w:szCs w:val="24"/>
          <w:shd w:val="clear" w:color="auto" w:fill="FFFFFF"/>
          <w:lang w:val="fr-CA"/>
        </w:rPr>
        <w:t>, il est important, lorsqu’on planifie des éléments de conception autochtone, que les peuples autochtones participent à la planification, à la conception et à la mise en œuvre.</w:t>
      </w:r>
      <w:r w:rsidRPr="00A15023">
        <w:rPr>
          <w:rFonts w:cstheme="minorHAnsi"/>
          <w:sz w:val="24"/>
          <w:szCs w:val="24"/>
          <w:lang w:val="fr-CA"/>
        </w:rPr>
        <w:t xml:space="preserve"> Dans la mesure du possible, on devrait engager des entreprises et des travailleurs autochtones pour fournir des services (notamment des services professionnels, de gestion de projet et de construction), des produits et des matériaux liés directement ou indirectement au projet.</w:t>
      </w:r>
    </w:p>
    <w:p w14:paraId="16F39085"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Engager des consultants et des entreprises, des artistes et des concepteurs autochtones à l’échelle locale permet d’inclure des éléments de conception autochtone pertinents et culturellement adaptés. On doit faire des efforts pour engager un consultant en conception autochtone (toutefois, cela n’est pas toujours possible puisqu’il y a environ 20 architectes autochtones au Canada - les statistiques ne sont pas disponibles pour les autres professionnels de la conception autochtones). Exiger que les consultants intègrent un conseiller autochtone bien informé et expérimenté à leur équipe de conception ou équipe consultative, surtout lorsqu’un consultant en conception autochtone n’est pas disponible, est une solution de rechange. Le conseiller doit connaître les cultures autochtones et avoir de l’expérience dans les protocoles et activités de mobilisation des Autochtones. Le conseiller autochtone devrait avoir aussi de l’expérience dans la conception et d’autres fonctions pertinentes pour les projets d’aménagement des espaces de bureau. Engager une organisation autochtone pour élaborer la conception et pour diriger le processus de mobilisation permet d’avoir les bonnes personnes, de favoriser un climat de mobilisation et d’appuyer les entreprises autochtones. </w:t>
      </w:r>
    </w:p>
    <w:p w14:paraId="18FBEB5A"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Le gouvernement du Canada utilise des stratégies d’approvisionnement pour s’assurer d’avoir un nombre suffisant d’Autochtones pour les projets. Il n’y a pas de base de données contenant des renseignements exhaustifs sur les entreprises autochtones au Canada. La </w:t>
      </w:r>
      <w:hyperlink r:id="rId35" w:history="1">
        <w:r w:rsidRPr="00A15023">
          <w:rPr>
            <w:rStyle w:val="Hyperlink"/>
            <w:rFonts w:cstheme="minorHAnsi"/>
            <w:color w:val="2F5496" w:themeColor="accent1" w:themeShade="BF"/>
            <w:sz w:val="24"/>
            <w:szCs w:val="24"/>
            <w:shd w:val="clear" w:color="auto" w:fill="FFFFFF"/>
            <w:lang w:val="fr-CA"/>
          </w:rPr>
          <w:t>Stratégie d’approvisionnement auprès des entreprises autochtones</w:t>
        </w:r>
      </w:hyperlink>
      <w:r w:rsidRPr="00A15023">
        <w:rPr>
          <w:rFonts w:cstheme="minorHAnsi"/>
          <w:sz w:val="24"/>
          <w:szCs w:val="24"/>
          <w:lang w:val="fr-CA"/>
        </w:rPr>
        <w:t xml:space="preserve"> (SAEA) aide à renforcer les partenariats stratégiques entre les propriétaires d’entreprises autochtones, le secteur de l’industrie et le gouvernement du Canada. Le bureau de la SAEA au sein de SAC est un bon point de départ pour déterminer les entreprises autochtones, mais il n’y a pas de liste exhaustive. On peut consulter le </w:t>
      </w:r>
      <w:hyperlink r:id="rId36" w:history="1">
        <w:r w:rsidRPr="00A15023">
          <w:rPr>
            <w:rStyle w:val="Hyperlink"/>
            <w:rFonts w:cstheme="minorHAnsi"/>
            <w:color w:val="2F5496" w:themeColor="accent1" w:themeShade="BF"/>
            <w:sz w:val="24"/>
            <w:szCs w:val="24"/>
            <w:lang w:val="fr-CA"/>
          </w:rPr>
          <w:t>Répertoire des entreprises autochtones</w:t>
        </w:r>
      </w:hyperlink>
      <w:r w:rsidRPr="00A15023">
        <w:rPr>
          <w:rStyle w:val="Hyperlink"/>
          <w:rFonts w:cstheme="minorHAnsi"/>
          <w:color w:val="auto"/>
          <w:sz w:val="24"/>
          <w:szCs w:val="24"/>
          <w:lang w:val="fr-CA"/>
        </w:rPr>
        <w:t xml:space="preserve"> </w:t>
      </w:r>
      <w:r w:rsidRPr="00A15023">
        <w:rPr>
          <w:rFonts w:cstheme="minorHAnsi"/>
          <w:sz w:val="24"/>
          <w:szCs w:val="24"/>
          <w:lang w:val="fr-CA"/>
        </w:rPr>
        <w:t xml:space="preserve">qui indique les entreprises admissibles dans le cadre de la SAEA qui exige que la propriété d’une entreprise soit au moins à 51 % aux mains des Autochtones. Une autre ressource utile en ligne de SPAC fournit des </w:t>
      </w:r>
      <w:hyperlink r:id="rId37" w:history="1">
        <w:r w:rsidRPr="00A15023">
          <w:rPr>
            <w:rStyle w:val="Hyperlink"/>
            <w:rFonts w:cstheme="minorHAnsi"/>
            <w:color w:val="2F5496" w:themeColor="accent1" w:themeShade="BF"/>
            <w:sz w:val="24"/>
            <w:szCs w:val="24"/>
            <w:lang w:val="fr-CA"/>
          </w:rPr>
          <w:t xml:space="preserve">Renseignements à l’intention des </w:t>
        </w:r>
      </w:hyperlink>
      <w:r w:rsidRPr="00A15023">
        <w:rPr>
          <w:rStyle w:val="Hyperlink"/>
          <w:rFonts w:cstheme="minorHAnsi"/>
          <w:color w:val="2F5496" w:themeColor="accent1" w:themeShade="BF"/>
          <w:sz w:val="24"/>
          <w:szCs w:val="24"/>
          <w:lang w:val="fr-CA"/>
        </w:rPr>
        <w:t>agents d’approvisionnement fédéraux</w:t>
      </w:r>
      <w:r w:rsidRPr="00A15023">
        <w:rPr>
          <w:rFonts w:cstheme="minorHAnsi"/>
          <w:sz w:val="24"/>
          <w:szCs w:val="24"/>
          <w:lang w:val="fr-CA"/>
        </w:rPr>
        <w:t xml:space="preserve"> sur l’approvisionnement auprès des entreprises autochtones. En outre, le </w:t>
      </w:r>
      <w:hyperlink r:id="rId38" w:history="1">
        <w:r w:rsidRPr="00A15023">
          <w:rPr>
            <w:rStyle w:val="Hyperlink"/>
            <w:rFonts w:cstheme="minorHAnsi"/>
            <w:color w:val="2F5496" w:themeColor="accent1" w:themeShade="BF"/>
            <w:sz w:val="24"/>
            <w:szCs w:val="24"/>
            <w:lang w:val="fr-CA"/>
          </w:rPr>
          <w:t>Conseil canadien pour l’entreprise autochtone</w:t>
        </w:r>
      </w:hyperlink>
      <w:r w:rsidRPr="00A15023">
        <w:rPr>
          <w:rFonts w:cstheme="minorHAnsi"/>
          <w:sz w:val="24"/>
          <w:szCs w:val="24"/>
          <w:lang w:val="fr-CA"/>
        </w:rPr>
        <w:t xml:space="preserve"> est une autre source de renseignements utile sur les entreprises autochtones. </w:t>
      </w:r>
    </w:p>
    <w:p w14:paraId="1380958B"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Pour trouver d’autres entreprises autochtones et mieux comprendre la capacité des entreprises locales, il peut être nécessaire de communiquer directement avec les collectivités, les groupes et les organisations autochtones locaux. Ces renseignements et l’analyse des exigences peuvent aider à orienter la stratégie d’approvisionnement ou à établir des critères d’évaluation réalistes et constructifs. </w:t>
      </w:r>
    </w:p>
    <w:p w14:paraId="46F5B1AA"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Puisque les meubles sont généralement un élément important des projets d’aménagement, on demande aux clients d’utiliser les critères de la SAEA pour appuyer les entreprises autochtones et pour respecter l’objectif </w:t>
      </w:r>
      <w:r w:rsidRPr="00A15023">
        <w:rPr>
          <w:rFonts w:cstheme="minorHAnsi"/>
          <w:i/>
          <w:sz w:val="24"/>
          <w:szCs w:val="24"/>
          <w:lang w:val="fr-CA"/>
        </w:rPr>
        <w:t>minimal de 5 %</w:t>
      </w:r>
      <w:r w:rsidRPr="00A15023">
        <w:rPr>
          <w:rFonts w:cstheme="minorHAnsi"/>
          <w:sz w:val="24"/>
          <w:szCs w:val="24"/>
          <w:lang w:val="fr-CA"/>
        </w:rPr>
        <w:t xml:space="preserve"> du gouvernement. Veuillez noter que dans le passé il s’agissait généralement de mesures volontaires, mais que récemment on a adopté des exigences obligatoires qui doivent être satisfaites. </w:t>
      </w:r>
    </w:p>
    <w:p w14:paraId="5AAD9B20"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Puisqu’on finalise actuellement les mises à jour, veuillez communiquer avec SAC pour des directives sur la mise en œuvre des changements apportés à la SAEA à l’adresse </w:t>
      </w:r>
      <w:hyperlink r:id="rId39" w:history="1">
        <w:r w:rsidRPr="00A15023">
          <w:rPr>
            <w:rStyle w:val="Hyperlink"/>
            <w:rFonts w:cstheme="minorHAnsi"/>
            <w:color w:val="2F5496" w:themeColor="accent1" w:themeShade="BF"/>
            <w:sz w:val="24"/>
            <w:szCs w:val="24"/>
            <w:lang w:val="fr-CA"/>
          </w:rPr>
          <w:t>IndigenousProcurement@canada.ca</w:t>
        </w:r>
      </w:hyperlink>
      <w:r w:rsidRPr="00A15023">
        <w:rPr>
          <w:rFonts w:cstheme="minorHAnsi"/>
          <w:sz w:val="24"/>
          <w:szCs w:val="24"/>
          <w:lang w:val="fr-CA"/>
        </w:rPr>
        <w:t xml:space="preserve"> ou appeler le numéro 1 800-400-7677.</w:t>
      </w:r>
    </w:p>
    <w:p w14:paraId="512508B2" w14:textId="77777777" w:rsidR="008240E0" w:rsidRPr="00A15023" w:rsidRDefault="008240E0" w:rsidP="008240E0">
      <w:pPr>
        <w:spacing w:line="240" w:lineRule="auto"/>
        <w:rPr>
          <w:rStyle w:val="Hyperlink"/>
          <w:rFonts w:cstheme="minorHAnsi"/>
          <w:color w:val="2F5496" w:themeColor="accent1" w:themeShade="BF"/>
          <w:sz w:val="24"/>
          <w:szCs w:val="24"/>
          <w:lang w:val="fr-CA"/>
        </w:rPr>
      </w:pPr>
      <w:r w:rsidRPr="00A15023">
        <w:rPr>
          <w:rFonts w:ascii="Calibri" w:eastAsia="Times New Roman" w:hAnsi="Calibri" w:cs="Calibri"/>
          <w:color w:val="000000"/>
          <w:sz w:val="24"/>
          <w:szCs w:val="24"/>
          <w:lang w:val="fr-CA" w:eastAsia="en-CA"/>
        </w:rPr>
        <w:t xml:space="preserve">La Division de la politique d’approvisionnement auprès des Autochtones du Secteur de la politique stratégique peut aider, y compris pour le langage qui doit être utilisé pour les contrats d’approvisionnement conformément à la SAEA. On peut communiquer avec la division à l’adresse : </w:t>
      </w:r>
      <w:r w:rsidRPr="00A15023">
        <w:rPr>
          <w:rFonts w:cstheme="minorHAnsi"/>
          <w:color w:val="2F5496" w:themeColor="accent1" w:themeShade="BF"/>
          <w:sz w:val="24"/>
          <w:szCs w:val="24"/>
          <w:lang w:val="fr-CA"/>
        </w:rPr>
        <w:fldChar w:fldCharType="begin"/>
      </w:r>
      <w:r w:rsidRPr="00A15023">
        <w:rPr>
          <w:rFonts w:cstheme="minorHAnsi"/>
          <w:color w:val="2F5496" w:themeColor="accent1" w:themeShade="BF"/>
          <w:sz w:val="24"/>
          <w:szCs w:val="24"/>
          <w:lang w:val="fr-CA"/>
        </w:rPr>
        <w:instrText xml:space="preserve"> HYPERLINK "mailto:TPSGC.PAApprovisionAutochtone-APIndigenousProc.PWGSC@tpsgc-pwgsc.gc.ca" </w:instrText>
      </w:r>
      <w:r w:rsidRPr="00A15023">
        <w:rPr>
          <w:rFonts w:cstheme="minorHAnsi"/>
          <w:color w:val="2F5496" w:themeColor="accent1" w:themeShade="BF"/>
          <w:sz w:val="24"/>
          <w:szCs w:val="24"/>
          <w:lang w:val="fr-CA"/>
        </w:rPr>
        <w:fldChar w:fldCharType="separate"/>
      </w:r>
      <w:r w:rsidRPr="00A15023">
        <w:rPr>
          <w:rStyle w:val="Hyperlink"/>
          <w:rFonts w:cstheme="minorHAnsi"/>
          <w:color w:val="2F5496" w:themeColor="accent1" w:themeShade="BF"/>
          <w:sz w:val="24"/>
          <w:szCs w:val="24"/>
          <w:lang w:val="fr-CA"/>
        </w:rPr>
        <w:t>TPSGC.PAApprovisionAutochtone-APIndigenousProc.PWGSC@tpsgc-pwgsc.gc.ca.</w:t>
      </w:r>
    </w:p>
    <w:p w14:paraId="14CB67FD" w14:textId="77777777" w:rsidR="008240E0" w:rsidRPr="00A15023" w:rsidRDefault="008240E0" w:rsidP="008240E0">
      <w:pPr>
        <w:spacing w:line="240" w:lineRule="auto"/>
        <w:rPr>
          <w:rFonts w:cstheme="minorHAnsi"/>
          <w:vanish/>
          <w:color w:val="000080"/>
          <w:sz w:val="24"/>
          <w:szCs w:val="24"/>
          <w:lang w:val="fr-CA"/>
        </w:rPr>
      </w:pPr>
      <w:r w:rsidRPr="00A15023">
        <w:rPr>
          <w:rFonts w:cstheme="minorHAnsi"/>
          <w:color w:val="2F5496" w:themeColor="accent1" w:themeShade="BF"/>
          <w:sz w:val="24"/>
          <w:szCs w:val="24"/>
          <w:lang w:val="fr-CA"/>
        </w:rPr>
        <w:fldChar w:fldCharType="end"/>
      </w:r>
      <w:r w:rsidRPr="00A15023">
        <w:rPr>
          <w:rFonts w:cstheme="minorHAnsi"/>
          <w:sz w:val="24"/>
          <w:szCs w:val="24"/>
          <w:lang w:val="fr-CA"/>
        </w:rPr>
        <w:t xml:space="preserve">En outre, SPAC a de la capacité et de l’expérience dans l’élaboration de stratégies d’approvisionnement qui intègrent des considérations visant l’inclusion des Autochtones et leurs avantages, par exemple, l’utilisation du Répertoire des entreprises autochtones. </w:t>
      </w:r>
    </w:p>
    <w:p w14:paraId="5A6107C9"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Pour les grands projets d’aménagement, il peut être avantageux de demander à des entrepreneurs (</w:t>
      </w:r>
      <w:r w:rsidRPr="00A15023">
        <w:rPr>
          <w:rFonts w:ascii="Calibri" w:eastAsia="Times New Roman" w:hAnsi="Calibri" w:cs="Calibri"/>
          <w:color w:val="000000"/>
          <w:sz w:val="24"/>
          <w:szCs w:val="24"/>
          <w:lang w:val="fr-CA" w:eastAsia="en-CA"/>
        </w:rPr>
        <w:t xml:space="preserve">Autochtones et non-Autochtones) de préparer un plan de participation des Autochtones dans le cadre de la présentation de la soumission. </w:t>
      </w:r>
      <w:r w:rsidRPr="00A15023">
        <w:rPr>
          <w:rFonts w:cstheme="minorHAnsi"/>
          <w:sz w:val="24"/>
          <w:szCs w:val="24"/>
          <w:lang w:val="fr-CA"/>
        </w:rPr>
        <w:t xml:space="preserve">Une stratégie commune d’approvisionnement de SPAC et d’autres ministères est d’assurer la participation constructive des </w:t>
      </w:r>
      <w:r w:rsidRPr="00A15023">
        <w:rPr>
          <w:rFonts w:ascii="Calibri" w:eastAsia="Times New Roman" w:hAnsi="Calibri" w:cs="Calibri"/>
          <w:sz w:val="24"/>
          <w:szCs w:val="24"/>
          <w:lang w:val="fr-CA" w:eastAsia="en-CA"/>
        </w:rPr>
        <w:t>Autochtones et un contenu autochtone dans le cadre des projets et donner des possibilités de sous-traitance aux entreprises autochtones et offrir des emplois aux travailleurs autochtones.</w:t>
      </w:r>
      <w:r w:rsidRPr="00A15023">
        <w:rPr>
          <w:rFonts w:cstheme="minorHAnsi"/>
          <w:sz w:val="24"/>
          <w:szCs w:val="24"/>
          <w:lang w:val="fr-CA"/>
        </w:rPr>
        <w:t xml:space="preserve"> Lorsqu’on utilise </w:t>
      </w:r>
      <w:r w:rsidRPr="00A15023">
        <w:rPr>
          <w:rFonts w:ascii="Calibri" w:eastAsia="Times New Roman" w:hAnsi="Calibri" w:cs="Calibri"/>
          <w:sz w:val="24"/>
          <w:szCs w:val="24"/>
          <w:lang w:val="fr-CA" w:eastAsia="en-CA"/>
        </w:rPr>
        <w:t>un plan de participation des Autochtones, les agents de négociation des marchés (responsable du contrat, autorité technique, chargé de projet) utilisent leur connaissance des exigences et de la capacité des Autochtones pour élaborer les critères d’évaluation des soumissions et attribuer des points d’évaluation pour encourager les soumissionnaires à trouver des possibilités pour accroître la participation des Autochtones au contrat d’approvisionnement.</w:t>
      </w:r>
      <w:r w:rsidRPr="00A15023">
        <w:rPr>
          <w:rFonts w:cstheme="minorHAnsi"/>
          <w:sz w:val="24"/>
          <w:szCs w:val="24"/>
          <w:lang w:val="fr-CA"/>
        </w:rPr>
        <w:t xml:space="preserve"> Par conséquent, on encourage les soumissionnaires à présenter </w:t>
      </w:r>
      <w:r w:rsidRPr="00A15023">
        <w:rPr>
          <w:rFonts w:ascii="Calibri" w:eastAsia="Times New Roman" w:hAnsi="Calibri" w:cs="Calibri"/>
          <w:sz w:val="24"/>
          <w:szCs w:val="24"/>
          <w:lang w:val="fr-CA" w:eastAsia="en-CA"/>
        </w:rPr>
        <w:t xml:space="preserve">un plan de participation des Autochtones dans le cadre de leur soumission, généralement mettant en évidence un certain nombre d’éléments clés (en fonction du contrat d’approvisionnement) soit : </w:t>
      </w:r>
    </w:p>
    <w:p w14:paraId="577490AC" w14:textId="77777777" w:rsidR="008240E0" w:rsidRPr="00A15023" w:rsidRDefault="008240E0" w:rsidP="008240E0">
      <w:pPr>
        <w:pStyle w:val="ListParagraph"/>
        <w:numPr>
          <w:ilvl w:val="0"/>
          <w:numId w:val="17"/>
        </w:numPr>
        <w:spacing w:line="240" w:lineRule="auto"/>
        <w:rPr>
          <w:rFonts w:cstheme="minorHAnsi"/>
          <w:sz w:val="24"/>
          <w:szCs w:val="24"/>
          <w:lang w:val="fr-CA"/>
        </w:rPr>
      </w:pPr>
      <w:r w:rsidRPr="00A15023">
        <w:rPr>
          <w:rFonts w:cstheme="minorHAnsi"/>
          <w:sz w:val="24"/>
          <w:szCs w:val="24"/>
          <w:lang w:val="fr-CA"/>
        </w:rPr>
        <w:t xml:space="preserve">Des énoncés clairs relatifs à des engagements précis envers la participation </w:t>
      </w:r>
      <w:r w:rsidRPr="00A15023">
        <w:rPr>
          <w:rFonts w:ascii="Calibri" w:eastAsia="Times New Roman" w:hAnsi="Calibri" w:cs="Calibri"/>
          <w:sz w:val="24"/>
          <w:szCs w:val="24"/>
          <w:lang w:val="fr-CA" w:eastAsia="en-CA"/>
        </w:rPr>
        <w:t>des Autochtones et un plan décrivant comment ces éléments sont mis en œuvre.</w:t>
      </w:r>
    </w:p>
    <w:p w14:paraId="2DDEEA7B" w14:textId="77777777" w:rsidR="008240E0" w:rsidRPr="00A15023" w:rsidRDefault="008240E0" w:rsidP="008240E0">
      <w:pPr>
        <w:pStyle w:val="ListParagraph"/>
        <w:numPr>
          <w:ilvl w:val="0"/>
          <w:numId w:val="17"/>
        </w:numPr>
        <w:spacing w:line="240" w:lineRule="auto"/>
        <w:rPr>
          <w:rFonts w:cstheme="minorHAnsi"/>
          <w:sz w:val="24"/>
          <w:szCs w:val="24"/>
          <w:lang w:val="fr-CA"/>
        </w:rPr>
      </w:pPr>
      <w:r w:rsidRPr="00A15023">
        <w:rPr>
          <w:rFonts w:cstheme="minorHAnsi"/>
          <w:sz w:val="24"/>
          <w:szCs w:val="24"/>
          <w:lang w:val="fr-CA"/>
        </w:rPr>
        <w:lastRenderedPageBreak/>
        <w:t xml:space="preserve">Emploi des </w:t>
      </w:r>
      <w:r w:rsidRPr="00A15023">
        <w:rPr>
          <w:rFonts w:ascii="Calibri" w:eastAsia="Times New Roman" w:hAnsi="Calibri" w:cs="Calibri"/>
          <w:sz w:val="24"/>
          <w:szCs w:val="24"/>
          <w:lang w:val="fr-CA" w:eastAsia="en-CA"/>
        </w:rPr>
        <w:t>Autochtones – une description des stratégies et des processus de recrutement, d’embauchage et de maintien en poste et de gestion des employés et d’autres fonctions liées aux RH.</w:t>
      </w:r>
    </w:p>
    <w:p w14:paraId="5BD63BE9" w14:textId="77777777" w:rsidR="008240E0" w:rsidRPr="00A15023" w:rsidRDefault="008240E0" w:rsidP="008240E0">
      <w:pPr>
        <w:pStyle w:val="ListParagraph"/>
        <w:numPr>
          <w:ilvl w:val="0"/>
          <w:numId w:val="17"/>
        </w:numPr>
        <w:spacing w:line="240" w:lineRule="auto"/>
        <w:rPr>
          <w:rFonts w:cstheme="minorHAnsi"/>
          <w:sz w:val="24"/>
          <w:szCs w:val="24"/>
          <w:lang w:val="fr-CA"/>
        </w:rPr>
      </w:pPr>
      <w:r w:rsidRPr="00A15023">
        <w:rPr>
          <w:rFonts w:cstheme="minorHAnsi"/>
          <w:sz w:val="24"/>
          <w:szCs w:val="24"/>
          <w:lang w:val="fr-CA"/>
        </w:rPr>
        <w:t xml:space="preserve">Formation des </w:t>
      </w:r>
      <w:r w:rsidRPr="00A15023">
        <w:rPr>
          <w:rFonts w:ascii="Calibri" w:eastAsia="Times New Roman" w:hAnsi="Calibri" w:cs="Calibri"/>
          <w:sz w:val="24"/>
          <w:szCs w:val="24"/>
          <w:lang w:val="fr-CA" w:eastAsia="en-CA"/>
        </w:rPr>
        <w:t>Autochtones, développement des compétences – Les programmes et les stratégies utilisés pour améliorer la capacité, les compétences et l’expérience des Autochtones.</w:t>
      </w:r>
    </w:p>
    <w:p w14:paraId="44C54192" w14:textId="77777777" w:rsidR="008240E0" w:rsidRPr="00A15023" w:rsidRDefault="008240E0" w:rsidP="008240E0">
      <w:pPr>
        <w:pStyle w:val="ListParagraph"/>
        <w:numPr>
          <w:ilvl w:val="0"/>
          <w:numId w:val="17"/>
        </w:numPr>
        <w:spacing w:line="240" w:lineRule="auto"/>
        <w:rPr>
          <w:rFonts w:cstheme="minorHAnsi"/>
          <w:sz w:val="24"/>
          <w:szCs w:val="24"/>
          <w:lang w:val="fr-CA"/>
        </w:rPr>
      </w:pPr>
      <w:r w:rsidRPr="00A15023">
        <w:rPr>
          <w:rFonts w:cstheme="minorHAnsi"/>
          <w:sz w:val="24"/>
          <w:szCs w:val="24"/>
          <w:lang w:val="fr-CA"/>
        </w:rPr>
        <w:t xml:space="preserve">Plan de sous-traitance visant les </w:t>
      </w:r>
      <w:r w:rsidRPr="00A15023">
        <w:rPr>
          <w:rFonts w:ascii="Calibri" w:eastAsia="Times New Roman" w:hAnsi="Calibri" w:cs="Calibri"/>
          <w:sz w:val="24"/>
          <w:szCs w:val="24"/>
          <w:lang w:val="fr-CA" w:eastAsia="en-CA"/>
        </w:rPr>
        <w:t xml:space="preserve">Autochtones – Cette approche vise la participation d’une entreprise autochtone à un projet en tant que sous-traitant notamment l’utilisation de partenariats et de co-entreprises. </w:t>
      </w:r>
    </w:p>
    <w:p w14:paraId="5E715567"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Les soumissions (y compris le</w:t>
      </w:r>
      <w:r w:rsidRPr="00A15023">
        <w:rPr>
          <w:rFonts w:ascii="Calibri" w:eastAsia="Times New Roman" w:hAnsi="Calibri" w:cs="Calibri"/>
          <w:sz w:val="24"/>
          <w:szCs w:val="24"/>
          <w:lang w:val="fr-CA" w:eastAsia="en-CA"/>
        </w:rPr>
        <w:t xml:space="preserve"> plan de participation des Autochtones) sont évaluées, les points sont attribués et, ensuite, un contrat est octroyé.</w:t>
      </w:r>
      <w:r w:rsidRPr="00A15023">
        <w:rPr>
          <w:rFonts w:cstheme="minorHAnsi"/>
          <w:sz w:val="24"/>
          <w:szCs w:val="24"/>
          <w:lang w:val="fr-CA"/>
        </w:rPr>
        <w:t xml:space="preserve"> Les engagements indiqués dans le </w:t>
      </w:r>
      <w:r w:rsidRPr="00A15023">
        <w:rPr>
          <w:rFonts w:ascii="Calibri" w:eastAsia="Times New Roman" w:hAnsi="Calibri" w:cs="Calibri"/>
          <w:sz w:val="24"/>
          <w:szCs w:val="24"/>
          <w:lang w:val="fr-CA" w:eastAsia="en-CA"/>
        </w:rPr>
        <w:t>plan de participation des Autochtones du soumissionnaire retenu sont des livrables dans le cadre du contrat et les détails relatifs à la livraison sont indiqués dans le plan de participation des Autochtones du soumissionnaire.</w:t>
      </w:r>
      <w:r w:rsidRPr="00A15023">
        <w:rPr>
          <w:rFonts w:cstheme="minorHAnsi"/>
          <w:sz w:val="24"/>
          <w:szCs w:val="24"/>
          <w:lang w:val="fr-CA"/>
        </w:rPr>
        <w:t xml:space="preserve"> Le plan de réalisation, avec les rapports prévus dans le cadre du contrat et les dispositions en matière de surveillance, est l’élément fondamental pour évaluer et confirmer la mise en œuvre du</w:t>
      </w:r>
      <w:r w:rsidRPr="00A15023">
        <w:rPr>
          <w:rFonts w:ascii="Calibri" w:eastAsia="Times New Roman" w:hAnsi="Calibri" w:cs="Calibri"/>
          <w:sz w:val="24"/>
          <w:szCs w:val="24"/>
          <w:lang w:val="fr-CA" w:eastAsia="en-CA"/>
        </w:rPr>
        <w:t xml:space="preserve"> plan de participation des Autochtones pendant la durée du contrat.</w:t>
      </w:r>
      <w:r w:rsidRPr="00A15023">
        <w:rPr>
          <w:rFonts w:cstheme="minorHAnsi"/>
          <w:sz w:val="24"/>
          <w:szCs w:val="24"/>
          <w:lang w:val="fr-CA"/>
        </w:rPr>
        <w:t xml:space="preserve"> Avant d’adopter cette approche, les </w:t>
      </w:r>
      <w:r w:rsidRPr="00A15023">
        <w:rPr>
          <w:rFonts w:ascii="Calibri" w:eastAsia="Times New Roman" w:hAnsi="Calibri" w:cs="Calibri"/>
          <w:sz w:val="24"/>
          <w:szCs w:val="24"/>
          <w:lang w:val="fr-CA" w:eastAsia="en-CA"/>
        </w:rPr>
        <w:t xml:space="preserve">agents de négociation des marchés doivent être préparés à consacrer plus de temps à l’approvisionnement auprès des Autochtones, à la mobilisation autochtone, aux recherches sur le marché autochtone et à gérer la réalisation des engagements dans le cadre du plan de participation des Autochtones pendant la durée du contrat.  </w:t>
      </w:r>
    </w:p>
    <w:p w14:paraId="3CE648AE"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 xml:space="preserve">Il ne faut pas oublier que, selon le </w:t>
      </w:r>
      <w:r w:rsidRPr="00A15023">
        <w:rPr>
          <w:rFonts w:ascii="Calibri" w:eastAsia="Times New Roman" w:hAnsi="Calibri" w:cs="Calibri"/>
          <w:sz w:val="24"/>
          <w:szCs w:val="24"/>
          <w:lang w:val="fr-CA" w:eastAsia="en-CA"/>
        </w:rPr>
        <w:t>plan de participation des Autochtones de SPAC, la participation des Autochtones ou les possibilités pour les Autochtones pour lesquelles les points d’évaluation sont attribués doivent viser les travaux dans le cadre du contrat.</w:t>
      </w:r>
      <w:r w:rsidRPr="00A15023">
        <w:rPr>
          <w:rFonts w:cstheme="minorHAnsi"/>
          <w:sz w:val="24"/>
          <w:szCs w:val="24"/>
          <w:lang w:val="fr-CA"/>
        </w:rPr>
        <w:t xml:space="preserve"> Toutefois, dans le cadre d’un approvisionnement selon la SAEA, les avantages indirects peuvent être inclus dans le contrat en utilisant un mécanisme similaire à celui du </w:t>
      </w:r>
      <w:r w:rsidRPr="00A15023">
        <w:rPr>
          <w:rFonts w:ascii="Calibri" w:eastAsia="Times New Roman" w:hAnsi="Calibri" w:cs="Calibri"/>
          <w:sz w:val="24"/>
          <w:szCs w:val="24"/>
          <w:lang w:val="fr-CA" w:eastAsia="en-CA"/>
        </w:rPr>
        <w:t>plan de participation des Autochtones.</w:t>
      </w:r>
      <w:r w:rsidRPr="00A15023">
        <w:rPr>
          <w:rFonts w:cstheme="minorHAnsi"/>
          <w:sz w:val="24"/>
          <w:szCs w:val="24"/>
          <w:lang w:val="fr-CA"/>
        </w:rPr>
        <w:t xml:space="preserve"> Pour des renseignements supplémentaires, communiquez avec l’équipe chargée de la SAEA de SAC. </w:t>
      </w:r>
    </w:p>
    <w:p w14:paraId="697F0324" w14:textId="77777777" w:rsidR="008240E0" w:rsidRPr="00A15023" w:rsidRDefault="008240E0" w:rsidP="008240E0">
      <w:pPr>
        <w:spacing w:line="240" w:lineRule="auto"/>
        <w:rPr>
          <w:rFonts w:cstheme="minorHAnsi"/>
          <w:sz w:val="24"/>
          <w:szCs w:val="24"/>
          <w:lang w:val="fr-CA"/>
        </w:rPr>
      </w:pPr>
      <w:r w:rsidRPr="00A15023">
        <w:rPr>
          <w:rFonts w:cstheme="minorHAnsi"/>
          <w:sz w:val="24"/>
          <w:szCs w:val="24"/>
          <w:lang w:val="fr-CA"/>
        </w:rPr>
        <w:t>Les renseignements dans ce document sont à jour actuellement, mais puisque les stratégies d’approvisionnement et les exigences connexes changent fréquemment, confirmez les renseignements avant de procéder.</w:t>
      </w:r>
    </w:p>
    <w:p w14:paraId="48A8644E" w14:textId="77777777" w:rsidR="008240E0" w:rsidRPr="00A15023" w:rsidRDefault="008240E0" w:rsidP="008240E0">
      <w:pPr>
        <w:rPr>
          <w:rFonts w:cstheme="minorHAnsi"/>
          <w:sz w:val="24"/>
          <w:szCs w:val="24"/>
          <w:lang w:val="fr-CA"/>
        </w:rPr>
      </w:pPr>
    </w:p>
    <w:p w14:paraId="7F1CD135" w14:textId="77777777" w:rsidR="008240E0" w:rsidRPr="00A15023" w:rsidRDefault="008240E0" w:rsidP="008240E0">
      <w:pPr>
        <w:rPr>
          <w:rFonts w:cstheme="minorHAnsi"/>
          <w:sz w:val="24"/>
          <w:szCs w:val="24"/>
          <w:lang w:val="fr-CA"/>
        </w:rPr>
      </w:pPr>
    </w:p>
    <w:p w14:paraId="0F92EC65" w14:textId="77777777" w:rsidR="008240E0" w:rsidRPr="00A15023" w:rsidRDefault="008240E0" w:rsidP="008240E0">
      <w:pPr>
        <w:rPr>
          <w:lang w:val="fr-CA"/>
        </w:rPr>
      </w:pPr>
    </w:p>
    <w:p w14:paraId="1283A833" w14:textId="77777777" w:rsidR="008240E0" w:rsidRPr="00A15023" w:rsidRDefault="008240E0" w:rsidP="008240E0">
      <w:pPr>
        <w:rPr>
          <w:lang w:val="fr-CA"/>
        </w:rPr>
      </w:pPr>
    </w:p>
    <w:p w14:paraId="5FD86745" w14:textId="77777777" w:rsidR="008240E0" w:rsidRPr="00A15023" w:rsidRDefault="008240E0" w:rsidP="008240E0">
      <w:pPr>
        <w:rPr>
          <w:rFonts w:cstheme="minorHAnsi"/>
          <w:sz w:val="24"/>
          <w:szCs w:val="24"/>
          <w:lang w:val="fr-CA"/>
        </w:rPr>
      </w:pPr>
    </w:p>
    <w:p w14:paraId="3C31FAEE" w14:textId="0C986481" w:rsidR="00DD0F1E" w:rsidRPr="00A15023" w:rsidRDefault="00DD0F1E" w:rsidP="000216C3">
      <w:pPr>
        <w:spacing w:line="240" w:lineRule="auto"/>
        <w:rPr>
          <w:rFonts w:cstheme="minorHAnsi"/>
          <w:sz w:val="24"/>
          <w:szCs w:val="24"/>
          <w:lang w:val="fr-CA"/>
        </w:rPr>
      </w:pPr>
    </w:p>
    <w:p w14:paraId="79C2E2B0" w14:textId="77777777" w:rsidR="001D7B34" w:rsidRPr="00A15023" w:rsidRDefault="001D7B34" w:rsidP="001D7B34">
      <w:pPr>
        <w:pStyle w:val="Heading1"/>
        <w:spacing w:before="0" w:line="240" w:lineRule="auto"/>
        <w:rPr>
          <w:rFonts w:asciiTheme="minorHAnsi" w:hAnsiTheme="minorHAnsi" w:cstheme="minorHAnsi"/>
          <w:b/>
          <w:bCs/>
          <w:lang w:val="fr-CA"/>
        </w:rPr>
      </w:pPr>
      <w:bookmarkStart w:id="121" w:name="_Toc102121304"/>
      <w:bookmarkEnd w:id="0"/>
      <w:bookmarkEnd w:id="1"/>
      <w:r w:rsidRPr="00A15023">
        <w:rPr>
          <w:rFonts w:asciiTheme="minorHAnsi" w:hAnsiTheme="minorHAnsi" w:cstheme="minorHAnsi"/>
          <w:b/>
          <w:bCs/>
          <w:lang w:val="fr-CA"/>
        </w:rPr>
        <w:lastRenderedPageBreak/>
        <w:t>Conception d’inspiration autochtone dans le Milieu de travail GC</w:t>
      </w:r>
      <w:bookmarkEnd w:id="121"/>
      <w:r w:rsidRPr="00A15023">
        <w:rPr>
          <w:rFonts w:asciiTheme="minorHAnsi" w:hAnsiTheme="minorHAnsi" w:cstheme="minorHAnsi"/>
          <w:b/>
          <w:bCs/>
          <w:lang w:val="fr-CA"/>
        </w:rPr>
        <w:t xml:space="preserve"> </w:t>
      </w:r>
    </w:p>
    <w:p w14:paraId="447F7B0A"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Le Milieu de travail GC favorise un environnement souple qui donne aux employés la possibilité de choisir où et comment ils travailleront en fonction de leurs activités courantes, des exigences fonctionnelles, de leurs besoins personnels et de leurs préférences. On y trouve donc un éventail d’espaces fermés, semi-fermés et ouverts qui sont conçus pour favoriser tant le travail individuel que le travail collaboratif à court terme ou pendant de longues périodes.</w:t>
      </w:r>
    </w:p>
    <w:p w14:paraId="69A00745" w14:textId="77777777" w:rsidR="001D7B34" w:rsidRPr="00A15023" w:rsidRDefault="001D7B34" w:rsidP="001D7B34">
      <w:pPr>
        <w:spacing w:after="0" w:line="240" w:lineRule="auto"/>
        <w:rPr>
          <w:rFonts w:cstheme="minorHAnsi"/>
          <w:sz w:val="24"/>
          <w:szCs w:val="24"/>
          <w:lang w:val="fr-CA"/>
        </w:rPr>
      </w:pPr>
    </w:p>
    <w:p w14:paraId="3B43DDB3" w14:textId="77777777" w:rsidR="001D7B34" w:rsidRPr="00A15023" w:rsidRDefault="001D7B34" w:rsidP="001D7B34">
      <w:pPr>
        <w:spacing w:after="0" w:line="240" w:lineRule="auto"/>
        <w:rPr>
          <w:rFonts w:eastAsia="Times New Roman" w:cstheme="minorHAnsi"/>
          <w:sz w:val="24"/>
          <w:szCs w:val="24"/>
          <w:lang w:val="fr-CA"/>
        </w:rPr>
      </w:pPr>
      <w:r w:rsidRPr="00A15023">
        <w:rPr>
          <w:rFonts w:cstheme="minorHAnsi"/>
          <w:sz w:val="24"/>
          <w:szCs w:val="24"/>
          <w:lang w:val="fr-CA"/>
        </w:rPr>
        <w:t xml:space="preserve">Comme le Milieu de travail GC privilégie la souplesse et offre de nombreuses possibilités quant aux types et aux dimensions des espaces de travail, il est possible d’y intégrer des éléments d’inspiration autochtone et de concevoir un milieu de travail créatif d’inspiration autochtone. Comme nous l’avons mentionné au début, si vous constatez des incohérences ou des conflits apparents entre les </w:t>
      </w:r>
      <w:r w:rsidRPr="00A15023">
        <w:rPr>
          <w:rFonts w:eastAsia="Times New Roman" w:cstheme="minorHAnsi"/>
          <w:i/>
          <w:iCs/>
          <w:sz w:val="24"/>
          <w:szCs w:val="24"/>
          <w:lang w:val="fr-CA"/>
        </w:rPr>
        <w:t xml:space="preserve">Lignes directrices sur la conception d’inspiration autochtone dans le Milieu de travail GC </w:t>
      </w:r>
      <w:r w:rsidRPr="00A15023">
        <w:rPr>
          <w:rFonts w:eastAsia="Times New Roman" w:cstheme="minorHAnsi"/>
          <w:sz w:val="24"/>
          <w:szCs w:val="24"/>
          <w:lang w:val="fr-CA"/>
        </w:rPr>
        <w:t xml:space="preserve">et le </w:t>
      </w:r>
      <w:r w:rsidRPr="00A15023">
        <w:rPr>
          <w:rFonts w:eastAsia="Times New Roman" w:cstheme="minorHAnsi"/>
          <w:i/>
          <w:iCs/>
          <w:sz w:val="24"/>
          <w:szCs w:val="24"/>
          <w:lang w:val="fr-CA"/>
        </w:rPr>
        <w:t>Guide de conception du Milieu de travail GC</w:t>
      </w:r>
      <w:r w:rsidRPr="00A15023">
        <w:rPr>
          <w:rFonts w:eastAsia="Times New Roman" w:cstheme="minorHAnsi"/>
          <w:sz w:val="24"/>
          <w:szCs w:val="24"/>
          <w:lang w:val="fr-CA"/>
        </w:rPr>
        <w:t xml:space="preserve"> ou d’autres documents ou outils liés au Milieu de travail GC, veuillez communiquer avec les responsables de la GLSMT à l’adresse </w:t>
      </w:r>
      <w:hyperlink r:id="rId40" w:history="1">
        <w:r w:rsidRPr="00A15023">
          <w:rPr>
            <w:rStyle w:val="Hyperlink"/>
            <w:sz w:val="24"/>
            <w:szCs w:val="24"/>
            <w:lang w:val="fr-CA"/>
          </w:rPr>
          <w:t>TPSGC.SIMilieudeTravailGC-RPSGCWorkplace.PWGSC@tpsgc-pwgsc.gc.ca</w:t>
        </w:r>
      </w:hyperlink>
      <w:r w:rsidRPr="00A15023">
        <w:rPr>
          <w:sz w:val="24"/>
          <w:szCs w:val="24"/>
          <w:lang w:val="fr-CA"/>
        </w:rPr>
        <w:t xml:space="preserve"> </w:t>
      </w:r>
      <w:r w:rsidRPr="00A15023">
        <w:rPr>
          <w:rFonts w:eastAsia="Times New Roman" w:cstheme="minorHAnsi"/>
          <w:sz w:val="24"/>
          <w:szCs w:val="24"/>
          <w:lang w:val="fr-CA"/>
        </w:rPr>
        <w:t>pour obtenir de l’aide.</w:t>
      </w:r>
    </w:p>
    <w:p w14:paraId="359CEAA1" w14:textId="77777777" w:rsidR="001D7B34" w:rsidRPr="00A15023" w:rsidRDefault="001D7B34" w:rsidP="001D7B34">
      <w:pPr>
        <w:spacing w:after="0" w:line="240" w:lineRule="auto"/>
        <w:rPr>
          <w:rFonts w:eastAsia="Times New Roman" w:cstheme="minorHAnsi"/>
          <w:sz w:val="24"/>
          <w:szCs w:val="24"/>
          <w:lang w:val="fr-CA"/>
        </w:rPr>
      </w:pPr>
    </w:p>
    <w:p w14:paraId="5FE1EAB8" w14:textId="77777777" w:rsidR="001D7B34" w:rsidRPr="00A15023" w:rsidRDefault="001D7B34" w:rsidP="001D7B34">
      <w:pPr>
        <w:pStyle w:val="Heading2"/>
        <w:spacing w:before="0" w:line="240" w:lineRule="auto"/>
        <w:rPr>
          <w:rFonts w:asciiTheme="minorHAnsi" w:hAnsiTheme="minorHAnsi" w:cstheme="minorHAnsi"/>
          <w:b/>
          <w:bCs/>
          <w:sz w:val="28"/>
          <w:szCs w:val="28"/>
          <w:lang w:val="fr-CA"/>
        </w:rPr>
      </w:pPr>
      <w:bookmarkStart w:id="122" w:name="_Toc65245469"/>
      <w:bookmarkStart w:id="123" w:name="_Toc66983821"/>
      <w:bookmarkStart w:id="124" w:name="_Toc80868066"/>
      <w:bookmarkStart w:id="125" w:name="_Toc102121305"/>
      <w:r w:rsidRPr="00A15023">
        <w:rPr>
          <w:rFonts w:asciiTheme="minorHAnsi" w:hAnsiTheme="minorHAnsi" w:cstheme="minorHAnsi"/>
          <w:b/>
          <w:bCs/>
          <w:sz w:val="28"/>
          <w:szCs w:val="28"/>
          <w:lang w:val="fr-CA"/>
        </w:rPr>
        <w:t>Éléments de conception recommandés</w:t>
      </w:r>
      <w:bookmarkEnd w:id="122"/>
      <w:bookmarkEnd w:id="123"/>
      <w:bookmarkEnd w:id="124"/>
      <w:bookmarkEnd w:id="125"/>
    </w:p>
    <w:p w14:paraId="78F67293" w14:textId="77777777" w:rsidR="001D7B34" w:rsidRPr="00A15023" w:rsidRDefault="001D7B34" w:rsidP="001D7B34">
      <w:pPr>
        <w:pStyle w:val="Heading3"/>
        <w:spacing w:before="0" w:line="240" w:lineRule="auto"/>
        <w:rPr>
          <w:rFonts w:asciiTheme="minorHAnsi" w:hAnsiTheme="minorHAnsi" w:cstheme="minorHAnsi"/>
          <w:b/>
          <w:bCs/>
          <w:color w:val="2F5496" w:themeColor="accent1" w:themeShade="BF"/>
          <w:lang w:val="fr-CA"/>
        </w:rPr>
      </w:pPr>
      <w:bookmarkStart w:id="126" w:name="_Toc102121306"/>
      <w:r w:rsidRPr="00A15023">
        <w:rPr>
          <w:rFonts w:asciiTheme="minorHAnsi" w:hAnsiTheme="minorHAnsi" w:cstheme="minorHAnsi"/>
          <w:b/>
          <w:bCs/>
          <w:color w:val="2F5496" w:themeColor="accent1" w:themeShade="BF"/>
          <w:lang w:val="fr-CA"/>
        </w:rPr>
        <w:t>Durabilité et mieux-être</w:t>
      </w:r>
      <w:bookmarkEnd w:id="126"/>
    </w:p>
    <w:p w14:paraId="21967A86"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cultures métisses, inuites et des Premières Nations reposent sur des valeurs et des principes qui peuvent orienter la conception afin de créer des milieux de travail plus équilibrés et plus holistiques. Les peuples autochtones entretiennent des liens étroits avec les terres, les eaux et le milieu naturel dans son ensemble et considèrent que tous les humains et les autres êtres vivants font partie intégrante du tissu de la vie. En faisant appel à des principes de planification et en prenant des décisions de conception qui célèbrent et respectent ces liens, nous pouvons créer des milieux de travail qui sont plus humains et accueillants pour tous. L’amélioration du mieux-être est intégrée dans les enseignements autochtones, et le milieu bâti doit appuyer cette valeur. Il est démontré scientifiquement qu’entretenir un fort attachement à la nature a une incidence positive sur la santé et le bien-être (physique, mental et affectif) de l’humain. Par conséquent, il est important de concevoir des espaces qui privilégient l’inclusion d’éléments naturels et de principes de biophilie, considérés dans une optique autochtone, afin de favoriser le bien-être de tous les employés. </w:t>
      </w:r>
    </w:p>
    <w:p w14:paraId="24E729BE" w14:textId="77777777" w:rsidR="001D7B34" w:rsidRPr="00A15023" w:rsidRDefault="001D7B34" w:rsidP="001D7B34">
      <w:pPr>
        <w:spacing w:after="0" w:line="240" w:lineRule="auto"/>
        <w:rPr>
          <w:rFonts w:cstheme="minorHAnsi"/>
          <w:sz w:val="24"/>
          <w:szCs w:val="24"/>
          <w:lang w:val="fr-CA"/>
        </w:rPr>
      </w:pPr>
    </w:p>
    <w:p w14:paraId="5339274D"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Comme les interrelations et l’importance des liens de parenté et de la communauté sont également des valeurs autochtones fondamentales, il est essentiel de reconnaître le rôle déterminant que joue l’espace physique en soutien à la culture. Il est intéressant de noter que l’accent mis sur la communauté s’inscrit parfaitement dans le milieu de travail de l’avenir, qui nécessite l’aménagement de lieux de rencontre dynamiques qui favorisent les rapports humains, les interactions et les échanges d’idées. Il convient de se concentrer sur la création de milieux de travail qui sont propices aux rencontres, tant formelles qu’informelles et tant en personne que par voie virtuelle.</w:t>
      </w:r>
    </w:p>
    <w:p w14:paraId="52A5A78A"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 </w:t>
      </w:r>
    </w:p>
    <w:p w14:paraId="3819288F" w14:textId="77777777" w:rsidR="001D7B34" w:rsidRPr="00A15023" w:rsidRDefault="001D7B34" w:rsidP="001D7B34">
      <w:pPr>
        <w:pStyle w:val="Heading3"/>
        <w:spacing w:before="0" w:line="240" w:lineRule="auto"/>
        <w:rPr>
          <w:rFonts w:asciiTheme="minorHAnsi" w:hAnsiTheme="minorHAnsi" w:cstheme="minorHAnsi"/>
          <w:b/>
          <w:bCs/>
          <w:color w:val="2F5496" w:themeColor="accent1" w:themeShade="BF"/>
          <w:lang w:val="fr-CA"/>
        </w:rPr>
      </w:pPr>
      <w:bookmarkStart w:id="127" w:name="_Toc102121307"/>
      <w:r w:rsidRPr="00A15023">
        <w:rPr>
          <w:rFonts w:asciiTheme="minorHAnsi" w:hAnsiTheme="minorHAnsi" w:cstheme="minorHAnsi"/>
          <w:b/>
          <w:bCs/>
          <w:color w:val="2F5496" w:themeColor="accent1" w:themeShade="BF"/>
          <w:lang w:val="fr-CA"/>
        </w:rPr>
        <w:lastRenderedPageBreak/>
        <w:t>Approche de conception</w:t>
      </w:r>
      <w:bookmarkEnd w:id="127"/>
    </w:p>
    <w:p w14:paraId="3835BE1B" w14:textId="77777777" w:rsidR="001D7B34" w:rsidRPr="00A15023" w:rsidRDefault="001D7B34" w:rsidP="001D7B34">
      <w:pPr>
        <w:spacing w:after="0" w:line="240" w:lineRule="auto"/>
        <w:rPr>
          <w:rFonts w:eastAsiaTheme="majorEastAsia" w:cstheme="minorHAnsi"/>
          <w:color w:val="2F5496" w:themeColor="accent1" w:themeShade="BF"/>
          <w:sz w:val="24"/>
          <w:szCs w:val="24"/>
          <w:lang w:val="fr-CA"/>
        </w:rPr>
      </w:pPr>
      <w:r w:rsidRPr="00A15023">
        <w:rPr>
          <w:lang w:val="fr-CA"/>
        </w:rPr>
        <w:t>Le concept d’</w:t>
      </w:r>
      <w:hyperlink r:id="rId41" w:history="1">
        <w:r w:rsidRPr="00A15023">
          <w:rPr>
            <w:rStyle w:val="Hyperlink"/>
            <w:rFonts w:cstheme="minorHAnsi"/>
            <w:sz w:val="24"/>
            <w:szCs w:val="24"/>
            <w:lang w:val="fr-CA"/>
          </w:rPr>
          <w:t>architecture organique</w:t>
        </w:r>
      </w:hyperlink>
      <w:r w:rsidRPr="00A15023">
        <w:rPr>
          <w:rFonts w:cstheme="minorHAnsi"/>
          <w:sz w:val="24"/>
          <w:szCs w:val="24"/>
          <w:lang w:val="fr-CA"/>
        </w:rPr>
        <w:t xml:space="preserve"> concorde étroitement avec les enseignements autochtones et le lien étroit qui unit les gens à la terre. S’inspirer de la nature permet de créer des espaces magnifiques et sains qui ont un effet positif sur les utilisateurs. Douglas Cardinal utilise les principes de l’architecture organique classique dans la conception de ses bâtiments, qu’il suggère d’interpréter comme relevant de l’architecture autochtone au Canada.</w:t>
      </w:r>
      <w:r w:rsidRPr="00A15023">
        <w:rPr>
          <w:rStyle w:val="FootnoteReference"/>
          <w:rFonts w:cstheme="minorHAnsi"/>
          <w:sz w:val="24"/>
          <w:szCs w:val="24"/>
        </w:rPr>
        <w:footnoteReference w:id="18"/>
      </w:r>
      <w:bookmarkStart w:id="128" w:name="_Hlk88509553"/>
    </w:p>
    <w:p w14:paraId="00CAE894" w14:textId="77777777" w:rsidR="001D7B34" w:rsidRPr="00A15023" w:rsidRDefault="001D7B34" w:rsidP="001D7B34">
      <w:pPr>
        <w:spacing w:after="0" w:line="240" w:lineRule="auto"/>
        <w:rPr>
          <w:rFonts w:eastAsiaTheme="majorEastAsia" w:cstheme="minorHAnsi"/>
          <w:color w:val="2F5496" w:themeColor="accent1" w:themeShade="BF"/>
          <w:sz w:val="24"/>
          <w:szCs w:val="24"/>
          <w:lang w:val="fr-CA"/>
        </w:rPr>
      </w:pPr>
    </w:p>
    <w:p w14:paraId="03493648"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Même si le présent document porte sur la conception des espaces intérieurs et non des bâtiments, les principes de l’architecture organique demeurent applicables et méritent d’être pris en compte dans ce contexte. L’architecte et urbaniste David Pearson a proposé un ensemble de règles qui ont formé ce qu’on appelle la Charte de Gaïa pour une architecture organique : </w:t>
      </w:r>
      <w:r w:rsidRPr="00A15023">
        <w:rPr>
          <w:rFonts w:eastAsia="Times New Roman" w:cstheme="minorHAnsi"/>
          <w:color w:val="202122"/>
          <w:sz w:val="24"/>
          <w:szCs w:val="24"/>
          <w:lang w:val="fr-CA" w:eastAsia="en-CA"/>
        </w:rPr>
        <w:t>« Laissons l’architecture être inspirée par la nature, être durable, bonne pour la santé, protectrice et diverse; se déplier, comme un organisme se déplierait depuis l’intérieur d’une graine; exister à l’instant présent et renaître toujours et encore; suivre le mouvement et rester flexible et adaptable; satisfaire des besoins sociaux, physiques et spirituels; se développer à partir du site et être unique; célébrer l’esprit de la jeunesse, du jeu et de la surprise; exprimer le rythme de la musique et la puissance de la danse. »</w:t>
      </w:r>
      <w:r w:rsidRPr="00A15023">
        <w:rPr>
          <w:rStyle w:val="FootnoteReference"/>
          <w:rFonts w:eastAsia="Times New Roman" w:cstheme="minorHAnsi"/>
          <w:color w:val="202122"/>
          <w:sz w:val="24"/>
          <w:szCs w:val="24"/>
          <w:lang w:val="en-CA" w:eastAsia="en-CA"/>
        </w:rPr>
        <w:footnoteReference w:id="19"/>
      </w:r>
      <w:r w:rsidRPr="00A15023">
        <w:rPr>
          <w:rFonts w:cstheme="minorHAnsi"/>
          <w:sz w:val="24"/>
          <w:szCs w:val="24"/>
          <w:lang w:val="fr-CA"/>
        </w:rPr>
        <w:t xml:space="preserve"> </w:t>
      </w:r>
    </w:p>
    <w:p w14:paraId="2AB42AB2" w14:textId="77777777" w:rsidR="001D7B34" w:rsidRPr="00A15023" w:rsidRDefault="001D7B34" w:rsidP="001D7B34">
      <w:pPr>
        <w:spacing w:after="0" w:line="240" w:lineRule="auto"/>
        <w:rPr>
          <w:rFonts w:cstheme="minorHAnsi"/>
          <w:sz w:val="24"/>
          <w:szCs w:val="24"/>
          <w:lang w:val="fr-CA"/>
        </w:rPr>
      </w:pPr>
    </w:p>
    <w:bookmarkEnd w:id="128"/>
    <w:p w14:paraId="5CD6B907" w14:textId="77777777" w:rsidR="001D7B34" w:rsidRPr="00A15023" w:rsidRDefault="001D7B34" w:rsidP="001D7B34">
      <w:pPr>
        <w:spacing w:after="0" w:line="240" w:lineRule="auto"/>
        <w:rPr>
          <w:rFonts w:cstheme="minorHAnsi"/>
          <w:sz w:val="24"/>
          <w:szCs w:val="24"/>
          <w:lang w:val="fr-FR"/>
        </w:rPr>
      </w:pPr>
      <w:r w:rsidRPr="00A15023">
        <w:rPr>
          <w:rFonts w:cstheme="minorHAnsi"/>
          <w:sz w:val="24"/>
          <w:szCs w:val="24"/>
          <w:lang w:val="fr-CA"/>
        </w:rPr>
        <w:t>Il importe également de tenir compte de la nature matriarcale de nombreuses cultures autochtones et de l’importance de la sagesse et de l’influence des femmes en tant que génitrices et pourvoyeuses de soins. Comme les femmes occupent depuis toujours des postes d’autorité et d’influence (p. ex. en tant qu’aînées, porteuses de vie) dans les sociétés autochtones, la reconnaissance de la culture autochtone dans le milieu de travail doit notamment mettre l’accent sur les femmes et le point de vue des femmes autochtones.</w:t>
      </w:r>
    </w:p>
    <w:p w14:paraId="3485223D" w14:textId="77777777" w:rsidR="001D7B34" w:rsidRPr="00A15023" w:rsidRDefault="001D7B34" w:rsidP="001D7B34">
      <w:pPr>
        <w:spacing w:after="0" w:line="240" w:lineRule="auto"/>
        <w:rPr>
          <w:rFonts w:cstheme="minorHAnsi"/>
          <w:sz w:val="24"/>
          <w:szCs w:val="24"/>
          <w:lang w:val="fr-FR"/>
        </w:rPr>
      </w:pPr>
    </w:p>
    <w:p w14:paraId="727F547A" w14:textId="77777777" w:rsidR="001D7B34" w:rsidRPr="00A15023" w:rsidRDefault="001D7B34" w:rsidP="001D7B34">
      <w:pPr>
        <w:pStyle w:val="Heading3"/>
        <w:spacing w:before="0" w:line="240" w:lineRule="auto"/>
        <w:rPr>
          <w:rFonts w:asciiTheme="minorHAnsi" w:hAnsiTheme="minorHAnsi" w:cstheme="minorHAnsi"/>
          <w:b/>
          <w:bCs/>
          <w:color w:val="2F5496" w:themeColor="accent1" w:themeShade="BF"/>
          <w:lang w:val="fr-CA"/>
        </w:rPr>
      </w:pPr>
      <w:bookmarkStart w:id="130" w:name="_Toc102121308"/>
      <w:r w:rsidRPr="00A15023">
        <w:rPr>
          <w:rStyle w:val="Heading3Char"/>
          <w:rFonts w:asciiTheme="minorHAnsi" w:hAnsiTheme="minorHAnsi" w:cstheme="minorHAnsi"/>
          <w:b/>
          <w:bCs/>
          <w:color w:val="2F5496" w:themeColor="accent1" w:themeShade="BF"/>
          <w:lang w:val="fr-CA"/>
        </w:rPr>
        <w:t>Aménagement global de l’espace et matériaux de finition intérieure</w:t>
      </w:r>
      <w:bookmarkEnd w:id="130"/>
      <w:r w:rsidRPr="00A15023">
        <w:rPr>
          <w:rFonts w:asciiTheme="minorHAnsi" w:hAnsiTheme="minorHAnsi" w:cstheme="minorHAnsi"/>
          <w:b/>
          <w:bCs/>
          <w:color w:val="2F5496" w:themeColor="accent1" w:themeShade="BF"/>
          <w:lang w:val="fr-CA"/>
        </w:rPr>
        <w:t xml:space="preserve"> </w:t>
      </w:r>
    </w:p>
    <w:p w14:paraId="19D8AFC1"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Généralement, le cercle revêt beaucoup d’importance dans les cultures autochtones et est considéré comme un symbole d’égalité entre les participants, de force, d’unité, d’équilibre et d’intemporalité et comme une représentation du milieu naturel et de l’univers spirituel. De plus, le cercle peut servir à dicter l’ordre de parole lors des cérémonies et la façon de participer à une conversation. La forme connexe en spirale, qui symbolise le mouvement et le courant, est également très présente dans la nature et pourrait être utilisée. Inspirez-vous de ces formes (ou d’autres formes mentionnées lors des consultations avec les participants autochtones), tenez compte des 3 dimensions de l’espace et cherchez à repenser l’environnement de bureau conventionnel. Pensez à différentes façons d’aménager l’espace de bureau, peut-être en y intégrant des formes organiques non rectilignes, des formes spiralées ou des formes circulaires </w:t>
      </w:r>
      <w:r w:rsidRPr="00A15023">
        <w:rPr>
          <w:rFonts w:cstheme="minorHAnsi"/>
          <w:sz w:val="24"/>
          <w:szCs w:val="24"/>
          <w:lang w:val="fr-CA"/>
        </w:rPr>
        <w:lastRenderedPageBreak/>
        <w:t>plutôt que l’approche orthogonale conventionnelle adoptée pour l’intérieur de la plupart des bureaux.</w:t>
      </w:r>
    </w:p>
    <w:p w14:paraId="28DB3417" w14:textId="77777777" w:rsidR="001D7B34" w:rsidRPr="00A15023" w:rsidRDefault="001D7B34" w:rsidP="001D7B34">
      <w:pPr>
        <w:spacing w:after="0" w:line="240" w:lineRule="auto"/>
        <w:rPr>
          <w:rFonts w:cstheme="minorHAnsi"/>
          <w:sz w:val="24"/>
          <w:szCs w:val="24"/>
          <w:lang w:val="fr-CA"/>
        </w:rPr>
      </w:pPr>
    </w:p>
    <w:p w14:paraId="7C6A19F0"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Un principe directeur consiste à optimiser la lumière naturelle, les vues et les liens avec l’environnement extérieur (c.-à-d. s’ouvrir vers l’extérieur). La </w:t>
      </w:r>
      <w:hyperlink r:id="rId42" w:history="1">
        <w:r w:rsidRPr="00A15023">
          <w:rPr>
            <w:rStyle w:val="Hyperlink"/>
            <w:rFonts w:cstheme="minorHAnsi"/>
            <w:sz w:val="24"/>
            <w:szCs w:val="24"/>
            <w:lang w:val="fr-CA"/>
          </w:rPr>
          <w:t>conception biophilique</w:t>
        </w:r>
      </w:hyperlink>
      <w:r w:rsidRPr="00A15023">
        <w:rPr>
          <w:rFonts w:cstheme="minorHAnsi"/>
          <w:sz w:val="24"/>
          <w:szCs w:val="24"/>
          <w:lang w:val="fr-CA"/>
        </w:rPr>
        <w:t xml:space="preserve"> devrait être utilisée pour accroître le lien avec le milieu naturel et favoriser la santé humaine. La verdure d’espèces indigènes devrait être intégrée à l’environnement, par exemple dans des jardins extérieurs et intérieurs et des espaces verts. On encourage l’aménagement de jardins extérieurs naturels qui créent un habitat pour les animaux sauvages et les insectes. De plus, vous pouvez envisager d’aménager des murs végétalisés qui comprennent des plantes locales ou importantes sur le plan culturel de même que des éléments tactiles qui peuvent être touchés, sentis et observés. Les jardins thérapeutiques, aménagés à l’intérieur ou à l’extérieur, offrent une excellente occasion d’inviter les communautés autochtones locales à participer à la sélection des variétés de plantes. La sauge, le foin d’odeur, le tabac et le cèdre comptent parti les plantes sacrées qui revêtent une importance particulière pour certains peuples autochtones (excluant les Inuits) au Canada. Des représentations artistiques de ces plantes pourraient aussi être incluses dans l’aménagement d’ensemble d’un espace. Pour obtenir une vue d’ensemble plus complète des espèces végétales indigènes variées et magnifiques qui sont utilisées par les peuples autochtones, consultez la </w:t>
      </w:r>
      <w:r w:rsidRPr="00A15023">
        <w:rPr>
          <w:rFonts w:cstheme="minorHAnsi"/>
          <w:i/>
          <w:iCs/>
          <w:sz w:val="24"/>
          <w:szCs w:val="24"/>
          <w:lang w:val="fr-CA"/>
        </w:rPr>
        <w:t>Section</w:t>
      </w:r>
      <w:r w:rsidRPr="00A15023">
        <w:rPr>
          <w:rFonts w:cstheme="minorHAnsi"/>
          <w:sz w:val="24"/>
          <w:szCs w:val="24"/>
          <w:lang w:val="fr-CA"/>
        </w:rPr>
        <w:t xml:space="preserve"> </w:t>
      </w:r>
      <w:r w:rsidRPr="00A15023">
        <w:rPr>
          <w:rFonts w:cstheme="minorHAnsi"/>
          <w:i/>
          <w:iCs/>
          <w:sz w:val="24"/>
          <w:szCs w:val="24"/>
          <w:lang w:val="fr-CA"/>
        </w:rPr>
        <w:t>7.2. Ressources supplémentaires – Plantes indigènes</w:t>
      </w:r>
      <w:r w:rsidRPr="00A15023">
        <w:rPr>
          <w:rFonts w:cstheme="minorHAnsi"/>
          <w:sz w:val="24"/>
          <w:szCs w:val="24"/>
          <w:lang w:val="fr-CA"/>
        </w:rPr>
        <w:t xml:space="preserve"> à la fin du présent document.</w:t>
      </w:r>
    </w:p>
    <w:p w14:paraId="0D720640" w14:textId="77777777" w:rsidR="001D7B34" w:rsidRPr="00A15023" w:rsidRDefault="001D7B34" w:rsidP="001D7B34">
      <w:pPr>
        <w:spacing w:after="0" w:line="240" w:lineRule="auto"/>
        <w:rPr>
          <w:rFonts w:cstheme="minorHAnsi"/>
          <w:sz w:val="24"/>
          <w:szCs w:val="24"/>
          <w:lang w:val="fr-CA"/>
        </w:rPr>
      </w:pPr>
    </w:p>
    <w:p w14:paraId="6A6674AD"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cultures autochtones vivent en équilibre avec la nature. Comme l’équilibre et le non-gaspillage sont des éléments fondamentaux de la conception durable, choisissez les matériaux d’intérieur judicieusement et ne recouvrez pas inutilement les surfaces qui peuvent être laissées exposées (comme les surfaces finies en béton). Des matériaux naturels comme la pierre, le bois et les textiles d’origine biologique devraient être utilisés le plus possible. Le gouvernement du Canada donne l’exemple par ses engagements à réduire les déchets, notamment en adoptant la </w:t>
      </w:r>
      <w:hyperlink r:id="rId43" w:history="1">
        <w:r w:rsidRPr="00A15023">
          <w:rPr>
            <w:rStyle w:val="Hyperlink"/>
            <w:rFonts w:cstheme="minorHAnsi"/>
            <w:sz w:val="24"/>
            <w:szCs w:val="24"/>
            <w:lang w:val="fr-CA"/>
          </w:rPr>
          <w:t>Charte sur les plastiques dans les océans</w:t>
        </w:r>
      </w:hyperlink>
      <w:r w:rsidRPr="00A15023">
        <w:rPr>
          <w:rFonts w:cstheme="minorHAnsi"/>
          <w:sz w:val="24"/>
          <w:szCs w:val="24"/>
          <w:lang w:val="fr-CA"/>
        </w:rPr>
        <w:t xml:space="preserve">, un cadre mondial visant à gérer les matières plastiques de façon durable, et tous les projets devraient refléter cet engagement. Évitez les matières plastiques et les matériaux d’imitation « d’aspect naturel » (comme les matériaux stratifiés en plastique ou les revêtements de plancher en LVT qui imitent le grain du bois ou la pierre). Le linoléum est à privilégier à la place d’un revêtement de plancher en vinyle et peut également être utilisé comme revêtement de comptoir ou de surface de travail. Si vous devez utiliser des matériaux de plastique ou d’autres matériaux artificiels, choisissez les produits les plus durables qui sont homologués par un organisme indépendant d’attestation environnementale ou sanitaire. Le </w:t>
      </w:r>
      <w:hyperlink r:id="rId44" w:history="1">
        <w:r w:rsidRPr="00A15023">
          <w:rPr>
            <w:rStyle w:val="Hyperlink"/>
            <w:rFonts w:cstheme="minorHAnsi"/>
            <w:sz w:val="24"/>
            <w:szCs w:val="24"/>
            <w:lang w:val="fr-CA"/>
          </w:rPr>
          <w:t>Centre for Environmental Health</w:t>
        </w:r>
      </w:hyperlink>
      <w:r w:rsidRPr="00A15023">
        <w:rPr>
          <w:rFonts w:cstheme="minorHAnsi"/>
          <w:sz w:val="24"/>
          <w:szCs w:val="24"/>
          <w:lang w:val="fr-CA"/>
        </w:rPr>
        <w:t xml:space="preserve"> est une source fiable et recommandée de renseignements sur le choix de matériaux sains, offrant des outils et des listes de produits pour les prescripteurs. D’autres sceaux et outils d’attestation comme </w:t>
      </w:r>
      <w:hyperlink r:id="rId45" w:history="1">
        <w:r w:rsidRPr="00A15023">
          <w:rPr>
            <w:rStyle w:val="Hyperlink"/>
            <w:rFonts w:cstheme="minorHAnsi"/>
            <w:sz w:val="24"/>
            <w:szCs w:val="24"/>
            <w:lang w:val="fr-CA"/>
          </w:rPr>
          <w:t>Green Screen</w:t>
        </w:r>
      </w:hyperlink>
      <w:r w:rsidRPr="00A15023">
        <w:rPr>
          <w:rFonts w:cstheme="minorHAnsi"/>
          <w:sz w:val="24"/>
          <w:szCs w:val="24"/>
          <w:lang w:val="fr-CA"/>
        </w:rPr>
        <w:t xml:space="preserve"> , </w:t>
      </w:r>
      <w:hyperlink r:id="rId46" w:history="1">
        <w:r w:rsidRPr="00A15023">
          <w:rPr>
            <w:rStyle w:val="Hyperlink"/>
            <w:rFonts w:cstheme="minorHAnsi"/>
            <w:sz w:val="24"/>
            <w:szCs w:val="24"/>
            <w:lang w:val="fr-CA"/>
          </w:rPr>
          <w:t>Cradle to Cradle</w:t>
        </w:r>
      </w:hyperlink>
      <w:r w:rsidRPr="00A15023">
        <w:rPr>
          <w:rFonts w:cstheme="minorHAnsi"/>
          <w:sz w:val="24"/>
          <w:szCs w:val="24"/>
          <w:lang w:val="fr-CA"/>
        </w:rPr>
        <w:t xml:space="preserve"> , </w:t>
      </w:r>
      <w:hyperlink r:id="rId47" w:history="1">
        <w:r w:rsidRPr="00A15023">
          <w:rPr>
            <w:rStyle w:val="Hyperlink"/>
            <w:rFonts w:cstheme="minorHAnsi"/>
            <w:sz w:val="24"/>
            <w:szCs w:val="24"/>
            <w:lang w:val="fr-CA"/>
          </w:rPr>
          <w:t>Green Guard</w:t>
        </w:r>
      </w:hyperlink>
      <w:r w:rsidRPr="00A15023">
        <w:rPr>
          <w:rFonts w:cstheme="minorHAnsi"/>
          <w:sz w:val="24"/>
          <w:szCs w:val="24"/>
          <w:lang w:val="fr-CA"/>
        </w:rPr>
        <w:t xml:space="preserve"> et </w:t>
      </w:r>
      <w:hyperlink r:id="rId48" w:history="1">
        <w:r w:rsidRPr="00A15023">
          <w:rPr>
            <w:rStyle w:val="Hyperlink"/>
            <w:rFonts w:cstheme="minorHAnsi"/>
            <w:sz w:val="24"/>
            <w:szCs w:val="24"/>
            <w:lang w:val="fr-CA"/>
          </w:rPr>
          <w:t>Declare</w:t>
        </w:r>
      </w:hyperlink>
      <w:r w:rsidRPr="00A15023">
        <w:rPr>
          <w:rFonts w:cstheme="minorHAnsi"/>
          <w:sz w:val="24"/>
          <w:szCs w:val="24"/>
          <w:lang w:val="fr-CA"/>
        </w:rPr>
        <w:t>, entre autres, peuvent vous aider à choisir des produits qui sont sains et durables.</w:t>
      </w:r>
    </w:p>
    <w:p w14:paraId="77971039" w14:textId="77777777" w:rsidR="001D7B34" w:rsidRPr="00A15023" w:rsidRDefault="001D7B34" w:rsidP="001D7B34">
      <w:pPr>
        <w:spacing w:after="0" w:line="240" w:lineRule="auto"/>
        <w:rPr>
          <w:rFonts w:cstheme="minorHAnsi"/>
          <w:sz w:val="24"/>
          <w:szCs w:val="24"/>
          <w:lang w:val="fr-CA"/>
        </w:rPr>
      </w:pPr>
    </w:p>
    <w:p w14:paraId="795652D0"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espaces visuellement ouverts peuvent comprendre des œuvres d’art exposées bien en vue ou des objets, des artefacts, des drapeaux, des statues ou des présentoirs. Il peut s’agir de grandes fresques, de sculptures, de textiles et d’autres œuvres d’art à deux ou trois dimensions, </w:t>
      </w:r>
      <w:r w:rsidRPr="00A15023">
        <w:rPr>
          <w:rFonts w:cstheme="minorHAnsi"/>
          <w:sz w:val="24"/>
          <w:szCs w:val="24"/>
          <w:lang w:val="fr-CA"/>
        </w:rPr>
        <w:lastRenderedPageBreak/>
        <w:t>ainsi que de petites pièces et des panneaux d’interprétation. Dans les petits espaces, le recours à des éléments de conception plus subtils au moyen de couleurs, de formes, de textures et d’art autochtone peut être plus approprié. De plus, les Premières Nations, les Inuits et les Métis ont des drapeaux ou des logos officiels qui représentent les différentes communautés distinctes au sein de ces groupes et qui peuvent être exposés pour les communautés dont le territoire traditionnel se trouve sur le site.</w:t>
      </w:r>
    </w:p>
    <w:p w14:paraId="7FB3FC5B" w14:textId="77777777" w:rsidR="001D7B34" w:rsidRPr="00A15023" w:rsidRDefault="001D7B34" w:rsidP="001D7B34">
      <w:pPr>
        <w:spacing w:after="0" w:line="240" w:lineRule="auto"/>
        <w:rPr>
          <w:rFonts w:cstheme="minorHAnsi"/>
          <w:sz w:val="24"/>
          <w:szCs w:val="24"/>
          <w:lang w:val="fr-CA"/>
        </w:rPr>
      </w:pPr>
    </w:p>
    <w:p w14:paraId="36E52692" w14:textId="77777777" w:rsidR="001D7B34" w:rsidRPr="00A15023" w:rsidRDefault="001D7B34" w:rsidP="001D7B34">
      <w:pPr>
        <w:spacing w:after="0" w:line="240" w:lineRule="auto"/>
        <w:rPr>
          <w:rFonts w:cstheme="minorHAnsi"/>
          <w:sz w:val="24"/>
          <w:szCs w:val="24"/>
          <w:lang w:val="fr-FR"/>
        </w:rPr>
      </w:pPr>
      <w:r w:rsidRPr="00A15023">
        <w:rPr>
          <w:rFonts w:cstheme="minorHAnsi"/>
          <w:sz w:val="24"/>
          <w:szCs w:val="24"/>
          <w:lang w:val="fr-CA"/>
        </w:rPr>
        <w:t>Assurez-vous de ne pas copier ou reproduire des soi-disant objets ou images « autochtones » sans l’apport direct de spécialistes de l’art autochtone. Il vous faire preuve de vigilance quant au choix des personnes qui « autoriseront » le contenu autochtone, car ce qui peut sembler « autochtone » du point de vue occidental pourrait être tout à fait inapproprié et offensant pour une personne autochtone. Il est primordial de faire appel à des conseillers en conception, à des conseillers artistiques, à des artistes et à des artisans autochtones au moment de choisir les produits afin de s’assurer qu’ils sont façonnés par des Autochtones et qu’il s’agit de représentations authentiques autorisées d’œuvres autochtones canadiennes. Les articles d’intérieur qui pourraient présenter des images autochtones sont notamment les textiles, les revêtements de sol ou d’autres articles déco de même que des éléments architecturaux comme des cloisons, des présentoirs, des fresques ou d’autres revêtements de plancher, muraux ou de plafond.</w:t>
      </w:r>
    </w:p>
    <w:p w14:paraId="10057E17" w14:textId="77777777" w:rsidR="001D7B34" w:rsidRPr="00A15023" w:rsidRDefault="001D7B34" w:rsidP="001D7B34">
      <w:pPr>
        <w:spacing w:after="0" w:line="240" w:lineRule="auto"/>
        <w:rPr>
          <w:rFonts w:cstheme="minorHAnsi"/>
          <w:sz w:val="24"/>
          <w:szCs w:val="24"/>
          <w:lang w:val="fr-FR"/>
        </w:rPr>
      </w:pPr>
    </w:p>
    <w:p w14:paraId="3DC30409" w14:textId="77777777" w:rsidR="001D7B34" w:rsidRPr="00A15023" w:rsidRDefault="001D7B34" w:rsidP="001D7B34">
      <w:pPr>
        <w:pStyle w:val="Heading3"/>
        <w:spacing w:before="0" w:line="240" w:lineRule="auto"/>
        <w:rPr>
          <w:rFonts w:asciiTheme="minorHAnsi" w:hAnsiTheme="minorHAnsi" w:cstheme="minorHAnsi"/>
          <w:b/>
          <w:bCs/>
          <w:color w:val="2F5496" w:themeColor="accent1" w:themeShade="BF"/>
          <w:lang w:val="fr-CA"/>
        </w:rPr>
      </w:pPr>
      <w:bookmarkStart w:id="131" w:name="_Toc102121309"/>
      <w:r w:rsidRPr="00A15023">
        <w:rPr>
          <w:rFonts w:asciiTheme="minorHAnsi" w:hAnsiTheme="minorHAnsi" w:cstheme="minorHAnsi"/>
          <w:b/>
          <w:bCs/>
          <w:color w:val="2F5496" w:themeColor="accent1" w:themeShade="BF"/>
          <w:lang w:val="fr-CA"/>
        </w:rPr>
        <w:t>Utilisation de la technologie</w:t>
      </w:r>
      <w:bookmarkEnd w:id="131"/>
    </w:p>
    <w:p w14:paraId="7D7E9246"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La technologie est indispensable au fonctionnement efficace de nos milieux de travail modernes. Par conséquent, tous les espaces conçus d’après un point de vue autochtone doivent exploiter les possibilités qu’offre la technologie de renforcer les interrelations et le sentiment d’appartenance à la communauté.</w:t>
      </w:r>
    </w:p>
    <w:p w14:paraId="7BBE92CB" w14:textId="77777777" w:rsidR="001D7B34" w:rsidRPr="00A15023" w:rsidRDefault="001D7B34" w:rsidP="001D7B34">
      <w:pPr>
        <w:spacing w:after="0" w:line="240" w:lineRule="auto"/>
        <w:rPr>
          <w:rFonts w:cstheme="minorHAnsi"/>
          <w:sz w:val="24"/>
          <w:szCs w:val="24"/>
          <w:lang w:val="fr-CA"/>
        </w:rPr>
      </w:pPr>
    </w:p>
    <w:p w14:paraId="59127041"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Il est primordial de prévoir l’utilisation des technologies les plus récentes et d’offrir une connectivité sans interruption afin que tous puissent participer aux rencontres sans être présents physiquement. Étant donné que nous avons de plus en plus besoin de communiquer avec nos collègues et les clients de partout au pays et dans le monde entier pour échanger des renseignements, le besoin de communiquer virtuellement ne fera qu’augmenter. Il importe de tenir compte de ce que les participants à distance verront en arrière-plan, représentant le gouvernement du Canada et constituant une fenêtre sur notre monde, lorsqu’ils se connecteront numériquement. Le fait de placer des œuvres d’art bien en vue dans nos lieux de rencontre refléterait l’importance que nous accordons aux peuples autochtones et à leurs cultures. </w:t>
      </w:r>
    </w:p>
    <w:p w14:paraId="336946DB" w14:textId="77777777" w:rsidR="001D7B34" w:rsidRPr="00A15023" w:rsidRDefault="001D7B34" w:rsidP="001D7B34">
      <w:pPr>
        <w:spacing w:after="0" w:line="240" w:lineRule="auto"/>
        <w:rPr>
          <w:rFonts w:cstheme="minorHAnsi"/>
          <w:sz w:val="24"/>
          <w:szCs w:val="24"/>
          <w:lang w:val="fr-CA"/>
        </w:rPr>
      </w:pPr>
    </w:p>
    <w:p w14:paraId="68CFFFD8"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Si l’utilisation de la technologie dans les lieux de rencontre va de soi, il convient également de tirer parti de la technologie pour présenter sur support numérique des symboles, des œuvres d’art, des images et des écrits culturellement significatifs. À mesure que des changements surviendront au fil du temps, cela permettra de s’assurer de pouvoir mettre à jour les renseignements et de mettre en relief l’éventail des différentes cultures autochtones au Canada. Cela permet aussi d’honorer de nombreuses différentes cultures autochtones dans un même lieu sans utiliser des expositions permanentes. Les surfaces d’exposition peuvent </w:t>
      </w:r>
      <w:r w:rsidRPr="00A15023">
        <w:rPr>
          <w:rFonts w:cstheme="minorHAnsi"/>
          <w:sz w:val="24"/>
          <w:szCs w:val="24"/>
          <w:lang w:val="fr-CA"/>
        </w:rPr>
        <w:lastRenderedPageBreak/>
        <w:t xml:space="preserve">comprendre les planchers, les murs, les plafonds ou des kiosques. Pour faciliter la présentation, il convient de prévoir un fond et des couleurs neutres pour ces zones. Veuillez consulter la </w:t>
      </w:r>
      <w:r w:rsidRPr="00A15023">
        <w:rPr>
          <w:rFonts w:cstheme="minorHAnsi"/>
          <w:i/>
          <w:iCs/>
          <w:sz w:val="24"/>
          <w:szCs w:val="24"/>
          <w:lang w:val="fr-CA"/>
        </w:rPr>
        <w:t>Section 5.1.6 Art</w:t>
      </w:r>
      <w:r w:rsidRPr="00A15023">
        <w:rPr>
          <w:rFonts w:cstheme="minorHAnsi"/>
          <w:sz w:val="24"/>
          <w:szCs w:val="24"/>
          <w:lang w:val="fr-CA"/>
        </w:rPr>
        <w:t xml:space="preserve"> pour connaître les sources possibles d’images numériques authentiques et autorisées de même que les nouveaux supports. </w:t>
      </w:r>
    </w:p>
    <w:p w14:paraId="0E96FBD4" w14:textId="77777777" w:rsidR="001D7B34" w:rsidRPr="00A15023" w:rsidRDefault="001D7B34" w:rsidP="001D7B34">
      <w:pPr>
        <w:spacing w:after="0" w:line="240" w:lineRule="auto"/>
        <w:rPr>
          <w:rFonts w:cstheme="minorHAnsi"/>
          <w:sz w:val="24"/>
          <w:szCs w:val="24"/>
          <w:lang w:val="fr-CA"/>
        </w:rPr>
      </w:pPr>
    </w:p>
    <w:p w14:paraId="5147BF3E" w14:textId="77777777" w:rsidR="001D7B34" w:rsidRPr="00A15023" w:rsidRDefault="001D7B34" w:rsidP="001D7B34">
      <w:pPr>
        <w:pStyle w:val="Heading3"/>
        <w:numPr>
          <w:ilvl w:val="2"/>
          <w:numId w:val="7"/>
        </w:numPr>
        <w:spacing w:before="0" w:line="240" w:lineRule="auto"/>
        <w:rPr>
          <w:rFonts w:asciiTheme="minorHAnsi" w:hAnsiTheme="minorHAnsi" w:cstheme="minorHAnsi"/>
          <w:b/>
          <w:bCs/>
          <w:color w:val="2F5496" w:themeColor="accent1" w:themeShade="BF"/>
        </w:rPr>
      </w:pPr>
      <w:bookmarkStart w:id="132" w:name="_Toc102121310"/>
      <w:r w:rsidRPr="00A15023">
        <w:rPr>
          <w:rFonts w:asciiTheme="minorHAnsi" w:hAnsiTheme="minorHAnsi" w:cstheme="minorHAnsi"/>
          <w:b/>
          <w:bCs/>
          <w:color w:val="2F5496" w:themeColor="accent1" w:themeShade="BF"/>
        </w:rPr>
        <w:t>Mobilier</w:t>
      </w:r>
      <w:bookmarkEnd w:id="132"/>
    </w:p>
    <w:p w14:paraId="48809573" w14:textId="77777777" w:rsidR="001D7B34" w:rsidRPr="00A15023" w:rsidRDefault="001D7B34" w:rsidP="001D7B34">
      <w:pPr>
        <w:spacing w:after="0" w:line="240" w:lineRule="auto"/>
        <w:rPr>
          <w:rFonts w:cstheme="minorHAnsi"/>
          <w:sz w:val="24"/>
          <w:szCs w:val="24"/>
          <w:lang w:val="fr-CA"/>
        </w:rPr>
      </w:pPr>
      <w:bookmarkStart w:id="133" w:name="_Toc65245471"/>
      <w:bookmarkStart w:id="134" w:name="_Toc66983823"/>
      <w:bookmarkStart w:id="135" w:name="_Toc80868068"/>
      <w:bookmarkStart w:id="136" w:name="_Hlk82615210"/>
      <w:r w:rsidRPr="00A15023">
        <w:rPr>
          <w:rFonts w:cstheme="minorHAnsi"/>
          <w:sz w:val="24"/>
          <w:szCs w:val="24"/>
          <w:lang w:val="fr-CA"/>
        </w:rPr>
        <w:t xml:space="preserve">Choisissez des meubles qui ont été conçus et fabriqués en fonction de critères axés sur la durabilité. Les critères de durabilité sont des critères de rendement qui ont une incidence sur la durabilité d’un produit tout au long de son cycle de vie, y compris l’extraction des matériaux, l’utilisation et la fin de vie utile. Les meubles prescrits doivent être évalués pour s’assurer qu’ils offrent un rendement élevé dans les catégories suivantes (établies dans le cadre d'une récente </w:t>
      </w:r>
      <w:r w:rsidRPr="00A15023">
        <w:rPr>
          <w:rFonts w:cstheme="minorHAnsi"/>
          <w:i/>
          <w:iCs/>
          <w:sz w:val="24"/>
          <w:szCs w:val="24"/>
          <w:lang w:val="fr-CA"/>
        </w:rPr>
        <w:t>Analyse de faisabilité pour l’élaboration et l’évaluation des critères rendement pour une utilisation plus durable et une réduction des plastiques dans les meubles et les matériaux d’aménagement de SPAC</w:t>
      </w:r>
      <w:r w:rsidRPr="00A15023">
        <w:rPr>
          <w:rFonts w:cstheme="minorHAnsi"/>
          <w:sz w:val="24"/>
          <w:szCs w:val="24"/>
          <w:lang w:val="fr-CA"/>
        </w:rPr>
        <w:t xml:space="preserve">, préparée pour SPAC par Hay Design Inc. et Morrison Hershfield en novembre 2020) : durabilité, teneur la moins élevée possible en matières plastiques, aucuns ingrédients toxiques, faibles répercussions sur l’ensemble du cycle de vie, facilité de recyclage, teneur élevée en matières recyclées, facilité de réparation et réutilisation et emballage minimal ou réutilisable. </w:t>
      </w:r>
    </w:p>
    <w:p w14:paraId="07F23426" w14:textId="77777777" w:rsidR="001D7B34" w:rsidRPr="00A15023" w:rsidRDefault="001D7B34" w:rsidP="001D7B34">
      <w:pPr>
        <w:spacing w:after="0" w:line="240" w:lineRule="auto"/>
        <w:rPr>
          <w:rFonts w:cstheme="minorHAnsi"/>
          <w:sz w:val="24"/>
          <w:szCs w:val="24"/>
          <w:lang w:val="fr-CA"/>
        </w:rPr>
      </w:pPr>
    </w:p>
    <w:p w14:paraId="71C74156"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Dans la mesure du possible, les meubles commerciaux doivent satisfaire à la norme </w:t>
      </w:r>
      <w:hyperlink r:id="rId49" w:history="1">
        <w:r w:rsidRPr="00A15023">
          <w:rPr>
            <w:rStyle w:val="Hyperlink"/>
            <w:rFonts w:cstheme="minorHAnsi"/>
            <w:sz w:val="24"/>
            <w:szCs w:val="24"/>
            <w:lang w:val="fr-CA"/>
          </w:rPr>
          <w:t>LEVEL</w:t>
        </w:r>
      </w:hyperlink>
      <w:r w:rsidRPr="00A15023">
        <w:rPr>
          <w:rFonts w:cstheme="minorHAnsi"/>
          <w:sz w:val="24"/>
          <w:szCs w:val="24"/>
          <w:lang w:val="fr-CA"/>
        </w:rPr>
        <w:t>, une attestation de la durabilité des meubles de la BIFMA (Business and Institutional Furniture Manufacturers Association) qui va du niveau 1 au niveau 3, le niveau 3 étant le plus rigoureux. Cette attestation est actuellement incluse des les outils d’approvisionnement de SPAC pour le mobilier. L’équipe de projet doit chercher à obtenir la cote la plus élevée possible pour les produits qui seront utilisés dans le cadre de son projet et à intégrer les autres critères de durabilité déjà énumérés ci-dessus. Si vous envisagez d’acheter des meubles sur mesure auprès de plus petits fabricants ou de particuliers, la durabilité doit demeurer une priorité, mais la norme LEVEL de la BIFMA ne s’appliquerait pas.</w:t>
      </w:r>
    </w:p>
    <w:p w14:paraId="04226E8A" w14:textId="77777777" w:rsidR="001D7B34" w:rsidRPr="00A15023" w:rsidRDefault="001D7B34" w:rsidP="001D7B34">
      <w:pPr>
        <w:spacing w:after="0" w:line="240" w:lineRule="auto"/>
        <w:rPr>
          <w:rFonts w:cstheme="minorHAnsi"/>
          <w:sz w:val="24"/>
          <w:szCs w:val="24"/>
          <w:lang w:val="fr-CA"/>
        </w:rPr>
      </w:pPr>
    </w:p>
    <w:p w14:paraId="37F765FF"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Comme le lien avec le milieu naturel, le mieux-être et la guérison sont au cœur de la culture autochtone, les meubles qui sont fabriqués à partir de matériaux non artificiels (bois, pierre) et les rembourrages d’origine biologique (laine, chanvre, lin, coton, fourrures, peaux, etc.) doivent être privilégiés. Dans la mesure du possible, il faut faire appel à des artistes et à des artisans autochtones pour se procurer des meubles sur mesure comme des tables de réunion ou tables d’appui, des armoires vitrées, des sièges et des tissus pour les lieux de rencontre ou d’autres zones. Veuillez consulter la </w:t>
      </w:r>
      <w:r w:rsidRPr="00A15023">
        <w:rPr>
          <w:rFonts w:cstheme="minorHAnsi"/>
          <w:i/>
          <w:iCs/>
          <w:sz w:val="24"/>
          <w:szCs w:val="24"/>
          <w:lang w:val="fr-CA"/>
        </w:rPr>
        <w:t>Section</w:t>
      </w:r>
      <w:r w:rsidRPr="00A15023">
        <w:rPr>
          <w:rFonts w:cstheme="minorHAnsi"/>
          <w:sz w:val="24"/>
          <w:szCs w:val="24"/>
          <w:lang w:val="fr-CA"/>
        </w:rPr>
        <w:t xml:space="preserve"> </w:t>
      </w:r>
      <w:r w:rsidRPr="00A15023">
        <w:rPr>
          <w:rFonts w:cstheme="minorHAnsi"/>
          <w:i/>
          <w:iCs/>
          <w:sz w:val="24"/>
          <w:szCs w:val="24"/>
          <w:lang w:val="fr-CA"/>
        </w:rPr>
        <w:t xml:space="preserve">5.1.6 Art </w:t>
      </w:r>
      <w:r w:rsidRPr="00A15023">
        <w:rPr>
          <w:rFonts w:cstheme="minorHAnsi"/>
          <w:sz w:val="24"/>
          <w:szCs w:val="24"/>
          <w:lang w:val="fr-CA"/>
        </w:rPr>
        <w:t>pour un complément d’information.</w:t>
      </w:r>
    </w:p>
    <w:p w14:paraId="2910B484" w14:textId="77777777" w:rsidR="001D7B34" w:rsidRPr="00A15023" w:rsidRDefault="001D7B34" w:rsidP="001D7B34">
      <w:pPr>
        <w:spacing w:after="0" w:line="240" w:lineRule="auto"/>
        <w:rPr>
          <w:rFonts w:cstheme="minorHAnsi"/>
          <w:sz w:val="24"/>
          <w:szCs w:val="24"/>
          <w:lang w:val="fr-CA"/>
        </w:rPr>
      </w:pPr>
    </w:p>
    <w:p w14:paraId="00E9ED5F"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espaces collaboratifs et les autres espaces doivent comprendre des meubles modulables qui peuvent être facilement reconfigurés. On doit notamment pouvoir disposer les tables, les sièges, les bureaux ou d’autres meubles selon des formes et des configurations qui sont adaptées à la situation. Envisagez de vous procurer différents types de meubles qui permettent d’adopter différentes positions que la position assise sur une chaise. Il est recommandé de permettre aux employés de s’asseoir près du sol avec des coussins ou de leur offrir d’autres moyens de s’asseoir ou même de s’allonger. Les meubles modulables et à usages multiples sont </w:t>
      </w:r>
      <w:r w:rsidRPr="00A15023">
        <w:rPr>
          <w:rFonts w:cstheme="minorHAnsi"/>
          <w:sz w:val="24"/>
          <w:szCs w:val="24"/>
          <w:lang w:val="fr-CA"/>
        </w:rPr>
        <w:lastRenderedPageBreak/>
        <w:t xml:space="preserve">d’importants outils qui peuvent influer sur la façon dont les personnes utilisent un espace et la façon dont elles interagissent. Des options soigneusement étudiées qui s’éloignent du mobilier de bureau conventionnel pourraient permettre de créer un milieu plus accueillant pour tous et de promouvoir le partage d’idées et des mouvements corporels sains. </w:t>
      </w:r>
    </w:p>
    <w:p w14:paraId="2943F894" w14:textId="77777777" w:rsidR="001D7B34" w:rsidRPr="00A15023" w:rsidRDefault="001D7B34" w:rsidP="001D7B34">
      <w:pPr>
        <w:spacing w:after="0" w:line="240" w:lineRule="auto"/>
        <w:rPr>
          <w:rFonts w:cstheme="minorHAnsi"/>
          <w:sz w:val="24"/>
          <w:szCs w:val="24"/>
          <w:lang w:val="fr-CA"/>
        </w:rPr>
      </w:pPr>
    </w:p>
    <w:p w14:paraId="2FA41FE8"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Tel qu’il a déjà été suggéré pour d’autres espaces, choisissez pour les espaces de rencontre des meubles qui favorisent différents modes d’interaction afin de promouvoir un sentiment d’appartenance à la communauté, les interrelations et la communication ouverte. Les grands espaces de rencontre doivent être modulables et comprendre des meubles déplaçables qui peuvent être facilement empilés ou rangés, au besoin. Particulièrement dans les cas où des cérémonies autochtones seront organisées, assurez-vous d’offrir des espaces de rencontre sans barrières physiques comme des tables, qui peuvent nuire à des pratiques comme l’utilisation d’un bâton d’orateur. De plus, des tables d’appoint doivent être aménagées au besoin pour les médicaments, les couvertures et d’autres besoins rituels. Une autre approche de conception pour les espaces de rencontre consiste à utiliser des sièges à accoudoir-tablette, qui permettent de ne pas avoir à utiliser une table centrale. Ces approches devraient être adoptées même s’il n’est pas prévu d’utiliser l’espace pour des cérémonies autochtones officielles. La conception conjointe avec les partenaires autochtones sera primordiale pour orienter ces décisions. Veuillez consulter la </w:t>
      </w:r>
      <w:r w:rsidRPr="00A15023">
        <w:rPr>
          <w:rFonts w:cstheme="minorHAnsi"/>
          <w:i/>
          <w:iCs/>
          <w:sz w:val="24"/>
          <w:szCs w:val="24"/>
          <w:lang w:val="fr-CA"/>
        </w:rPr>
        <w:t>Section 5.2 Espaces spirituels</w:t>
      </w:r>
      <w:r w:rsidRPr="00A15023">
        <w:rPr>
          <w:rFonts w:cstheme="minorHAnsi"/>
          <w:sz w:val="24"/>
          <w:szCs w:val="24"/>
          <w:lang w:val="fr-CA"/>
        </w:rPr>
        <w:t xml:space="preserve"> pour un complément d’information sur les espaces réservés à la tenue des cérémonies. </w:t>
      </w:r>
    </w:p>
    <w:p w14:paraId="4668D9F7" w14:textId="77777777" w:rsidR="001D7B34" w:rsidRPr="00A15023" w:rsidRDefault="001D7B34" w:rsidP="001D7B34">
      <w:pPr>
        <w:spacing w:after="0" w:line="240" w:lineRule="auto"/>
        <w:rPr>
          <w:rFonts w:cstheme="minorHAnsi"/>
          <w:sz w:val="24"/>
          <w:szCs w:val="24"/>
          <w:lang w:val="fr-CA"/>
        </w:rPr>
      </w:pPr>
    </w:p>
    <w:p w14:paraId="3F7EB049" w14:textId="77777777" w:rsidR="001D7B34" w:rsidRPr="00A15023" w:rsidRDefault="001D7B34" w:rsidP="001D7B34">
      <w:pPr>
        <w:pStyle w:val="Heading3"/>
        <w:numPr>
          <w:ilvl w:val="2"/>
          <w:numId w:val="7"/>
        </w:numPr>
        <w:spacing w:before="0" w:line="240" w:lineRule="auto"/>
        <w:rPr>
          <w:rFonts w:asciiTheme="minorHAnsi" w:hAnsiTheme="minorHAnsi" w:cstheme="minorHAnsi"/>
          <w:b/>
          <w:color w:val="2F5496" w:themeColor="accent1" w:themeShade="BF"/>
        </w:rPr>
      </w:pPr>
      <w:bookmarkStart w:id="137" w:name="_Toc102121311"/>
      <w:r w:rsidRPr="00A15023">
        <w:rPr>
          <w:rFonts w:asciiTheme="minorHAnsi" w:hAnsiTheme="minorHAnsi" w:cstheme="minorHAnsi"/>
          <w:b/>
          <w:color w:val="2F5496" w:themeColor="accent1" w:themeShade="BF"/>
        </w:rPr>
        <w:t>Art</w:t>
      </w:r>
      <w:bookmarkEnd w:id="133"/>
      <w:bookmarkEnd w:id="134"/>
      <w:bookmarkEnd w:id="135"/>
      <w:bookmarkEnd w:id="137"/>
    </w:p>
    <w:p w14:paraId="7A3DB0B1"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L’art offre aux peuples autochtones un mode d’expression culturelle et personnelle et un moyen de conserver leur attachement à leur patrimoine et de le communiquer (des ressources suggérées sont présentées à la </w:t>
      </w:r>
      <w:r w:rsidRPr="00A15023">
        <w:rPr>
          <w:rFonts w:cstheme="minorHAnsi"/>
          <w:i/>
          <w:iCs/>
          <w:sz w:val="24"/>
          <w:szCs w:val="24"/>
          <w:lang w:val="fr-CA"/>
        </w:rPr>
        <w:t>Section</w:t>
      </w:r>
      <w:r w:rsidRPr="00A15023">
        <w:rPr>
          <w:rFonts w:cstheme="minorHAnsi"/>
          <w:sz w:val="24"/>
          <w:szCs w:val="24"/>
          <w:lang w:val="fr-CA"/>
        </w:rPr>
        <w:t xml:space="preserve"> </w:t>
      </w:r>
      <w:r w:rsidRPr="00A15023">
        <w:rPr>
          <w:rFonts w:cstheme="minorHAnsi"/>
          <w:i/>
          <w:iCs/>
          <w:sz w:val="24"/>
          <w:szCs w:val="24"/>
          <w:lang w:val="fr-CA"/>
        </w:rPr>
        <w:t>7.1 Artistes autochtones au Canada</w:t>
      </w:r>
      <w:r w:rsidRPr="00A15023">
        <w:rPr>
          <w:rFonts w:cstheme="minorHAnsi"/>
          <w:sz w:val="24"/>
          <w:szCs w:val="24"/>
          <w:lang w:val="fr-CA"/>
        </w:rPr>
        <w:t xml:space="preserve">). Avant l’arrivée des immigrants et du système alphanumérique romain, les peuples autochtones communiquaient et passaient des accords surtout oralement ou par l’entremise de l’art, des ceintures et des symboles. En dépit des efforts déployés par le passé pour assimiler ou éradiquer les peuples autochtones et leurs cultures du territoire qui constitue aujourd’hui le Canada, les pratiques socioculturelles ont survécu. Aujourd’hui, l’affirmation de l’identité culturelle au moyen de ces pratiques est un facteur important du mieux-être, de la santé et du processus de guérison des peuples autochtones. Les cultures autochtones ne font pas la distinction entre l’« art » et l’« artisanat », car la plupart des objets étaient décorés, et tous les modes d’expression créative sont valorisés. En fait, le concept de la peinture sur toile n’a que récemment été intégré à la pratique artistique autochtone. </w:t>
      </w:r>
    </w:p>
    <w:p w14:paraId="2BB05DC7" w14:textId="77777777" w:rsidR="001D7B34" w:rsidRPr="00A15023" w:rsidRDefault="001D7B34" w:rsidP="001D7B34">
      <w:pPr>
        <w:spacing w:after="0" w:line="240" w:lineRule="auto"/>
        <w:rPr>
          <w:rFonts w:cstheme="minorHAnsi"/>
          <w:sz w:val="24"/>
          <w:szCs w:val="24"/>
          <w:lang w:val="fr-CA"/>
        </w:rPr>
      </w:pPr>
    </w:p>
    <w:p w14:paraId="280A6F4A"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L'art autochtone devrait être intégré en priorité dans les projets et appuie l’</w:t>
      </w:r>
      <w:r w:rsidRPr="00A15023">
        <w:rPr>
          <w:rFonts w:cstheme="minorHAnsi"/>
          <w:i/>
          <w:iCs/>
          <w:sz w:val="24"/>
          <w:szCs w:val="24"/>
          <w:lang w:val="fr-CA"/>
        </w:rPr>
        <w:t>appel à l’action n</w:t>
      </w:r>
      <w:r w:rsidRPr="00A15023">
        <w:rPr>
          <w:rFonts w:cstheme="minorHAnsi"/>
          <w:i/>
          <w:iCs/>
          <w:sz w:val="24"/>
          <w:szCs w:val="24"/>
          <w:vertAlign w:val="superscript"/>
          <w:lang w:val="fr-CA"/>
        </w:rPr>
        <w:t>o</w:t>
      </w:r>
      <w:r w:rsidRPr="00A15023">
        <w:rPr>
          <w:rFonts w:cstheme="minorHAnsi"/>
          <w:i/>
          <w:iCs/>
          <w:sz w:val="24"/>
          <w:szCs w:val="24"/>
          <w:lang w:val="fr-CA"/>
        </w:rPr>
        <w:t> 83 de la CVR.</w:t>
      </w:r>
      <w:r w:rsidRPr="00A15023">
        <w:rPr>
          <w:rFonts w:cstheme="minorHAnsi"/>
          <w:sz w:val="24"/>
          <w:szCs w:val="24"/>
          <w:lang w:val="fr-CA"/>
        </w:rPr>
        <w:t xml:space="preserve"> Comme les œuvres d’art ne sont généralement pas prises en compte dans le financement des projets, assurez-vous d’établir un plan afin que l’achat, la location ou la commande d’œuvres d’art fasse partie intégrante de tout projet.</w:t>
      </w:r>
    </w:p>
    <w:p w14:paraId="335C351D" w14:textId="77777777" w:rsidR="001D7B34" w:rsidRPr="00A15023" w:rsidRDefault="001D7B34" w:rsidP="001D7B34">
      <w:pPr>
        <w:spacing w:after="0" w:line="240" w:lineRule="auto"/>
        <w:rPr>
          <w:rFonts w:cstheme="minorHAnsi"/>
          <w:sz w:val="24"/>
          <w:szCs w:val="24"/>
          <w:lang w:val="fr-CA"/>
        </w:rPr>
      </w:pPr>
    </w:p>
    <w:p w14:paraId="736E5B18"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La mobilisation précoce est primordiale, particulièrement avec les spécialistes et les experts de l’art autochtones de même qu’avec l’ensemble de la collectivité. Les organismes d’arts autochtones, les organisations d’artistes gérées par les Autochtones et les centres d’amitié et </w:t>
      </w:r>
      <w:r w:rsidRPr="00A15023">
        <w:rPr>
          <w:rFonts w:cstheme="minorHAnsi"/>
          <w:sz w:val="24"/>
          <w:szCs w:val="24"/>
          <w:lang w:val="fr-CA"/>
        </w:rPr>
        <w:lastRenderedPageBreak/>
        <w:t>centres communautaires autochtones sont tous de bonnes sources de renseignements sur l’art et les artistes autochtones. S’assurer de la participation du Cercle des employés autochtones de SPAC (ou des réseaux d’employés autochtones d’autres ministères) est un autre excellent moyen de communiquer avec les artistes autochtones locaux, puisque les membres des réseaux entretiennent souvent des liens communautaires solides.</w:t>
      </w:r>
    </w:p>
    <w:p w14:paraId="6BA9A572" w14:textId="77777777" w:rsidR="001D7B34" w:rsidRPr="00A15023" w:rsidRDefault="001D7B34" w:rsidP="001D7B34">
      <w:pPr>
        <w:spacing w:after="0" w:line="240" w:lineRule="auto"/>
        <w:rPr>
          <w:rFonts w:cstheme="minorHAnsi"/>
          <w:sz w:val="24"/>
          <w:szCs w:val="24"/>
          <w:lang w:val="fr-CA"/>
        </w:rPr>
      </w:pPr>
    </w:p>
    <w:p w14:paraId="663CFED2"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Il est important de faire preuve de beaucoup de vigilance lorsqu’on envisage d’intégrer des images autochtones dans des projets. L’idée que les cultures dominantes se font de l’indigénéité est remplie de stéréotypes et d’inexactitudes préjudiciables qui se sont répandues dans la culture grand public. Par conséquent, il est impératif que ces illustrations soient entièrement élaborées et abordées avec la participation de spécialistes de l’art autochtone avant d’être intégrées dans un projet (voir la </w:t>
      </w:r>
      <w:r w:rsidRPr="00A15023">
        <w:rPr>
          <w:rFonts w:cstheme="minorHAnsi"/>
          <w:i/>
          <w:iCs/>
          <w:sz w:val="24"/>
          <w:szCs w:val="24"/>
          <w:lang w:val="fr-CA"/>
        </w:rPr>
        <w:t>Section 7.1</w:t>
      </w:r>
      <w:r w:rsidRPr="00A15023">
        <w:rPr>
          <w:rFonts w:cstheme="minorHAnsi"/>
          <w:sz w:val="24"/>
          <w:szCs w:val="24"/>
          <w:lang w:val="fr-CA"/>
        </w:rPr>
        <w:t xml:space="preserve"> </w:t>
      </w:r>
      <w:r w:rsidRPr="00A15023">
        <w:rPr>
          <w:rFonts w:cstheme="minorHAnsi"/>
          <w:i/>
          <w:iCs/>
          <w:sz w:val="24"/>
          <w:szCs w:val="24"/>
          <w:lang w:val="fr-CA"/>
        </w:rPr>
        <w:t>Artistes autochtones au Canada</w:t>
      </w:r>
      <w:r w:rsidRPr="00A15023">
        <w:rPr>
          <w:rFonts w:cstheme="minorHAnsi"/>
          <w:sz w:val="24"/>
          <w:szCs w:val="24"/>
          <w:lang w:val="fr-CA"/>
        </w:rPr>
        <w:t>).</w:t>
      </w:r>
    </w:p>
    <w:p w14:paraId="4D08BA98"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œuvres d’art autochtones peuvent être achetées ou louées. La </w:t>
      </w:r>
      <w:hyperlink r:id="rId50" w:history="1">
        <w:r w:rsidRPr="00A15023">
          <w:rPr>
            <w:rStyle w:val="Hyperlink"/>
            <w:rFonts w:eastAsia="Times New Roman" w:cstheme="minorHAnsi"/>
            <w:color w:val="0563C1"/>
            <w:sz w:val="24"/>
            <w:szCs w:val="24"/>
            <w:lang w:val="fr-CA"/>
          </w:rPr>
          <w:t>Banque d’œuvres d’art du Conseil des arts du Canada</w:t>
        </w:r>
      </w:hyperlink>
      <w:r w:rsidRPr="00A15023">
        <w:rPr>
          <w:rFonts w:cstheme="minorHAnsi"/>
          <w:sz w:val="24"/>
          <w:szCs w:val="24"/>
          <w:lang w:val="fr-CA"/>
        </w:rPr>
        <w:t xml:space="preserve"> (Banque d’œuvres d’art) exploite un service de location d’œuvres d’art et compte une imposante collection qui est principalement destinée à l’installation d’œuvres d’art dans les espaces à bureaux du gouvernement et du secteur privé. Il s’agit d’une des meilleures options et d’une des plus souples, conçue sur mesure pour l’installation d’œuvres d’art originales dans les espaces à bureaux. La vaste collection permet de choisir des œuvres d’art qui conviennent à différents espaces et qui répondent à différents besoins. « Avec plus de 17 000 œuvres réalisées par plus de 3 000 artistes, la Banque d’art possède la plus vaste collection d’œuvres d’art contemporain canadien, dont des peintures, sculptures, dessins, photographies et estampes, créés par des artistes en début de carrière ou établis. La collection contient également un nombre important d’œuvres d’art autochtones. Il est maintenant possible d’explorer la collection intégrale sur notre site web » (texte tiré du site Web de la Banque d’œuvres d’art). À l’heure actuelle, la Banque d’œuvres d’art possède un nombre limité d'œuvres autochtones disponibles (environ 1 000) et, comme la demande est élevée, il pourrait être nécessaire d’étudier d’autres options pour répondre à tous les besoins des projets.</w:t>
      </w:r>
    </w:p>
    <w:p w14:paraId="62EB402B" w14:textId="77777777" w:rsidR="001D7B34" w:rsidRPr="00A15023" w:rsidRDefault="001D7B34" w:rsidP="001D7B34">
      <w:pPr>
        <w:spacing w:after="0" w:line="240" w:lineRule="auto"/>
        <w:rPr>
          <w:rFonts w:cstheme="minorHAnsi"/>
          <w:sz w:val="24"/>
          <w:szCs w:val="24"/>
          <w:lang w:val="fr-CA"/>
        </w:rPr>
      </w:pPr>
    </w:p>
    <w:p w14:paraId="7609A17C" w14:textId="77777777" w:rsidR="001D7B34" w:rsidRPr="00A15023" w:rsidRDefault="001D7B34" w:rsidP="001D7B34">
      <w:pPr>
        <w:spacing w:after="0" w:line="240" w:lineRule="auto"/>
        <w:rPr>
          <w:rFonts w:cstheme="minorHAnsi"/>
          <w:sz w:val="24"/>
          <w:szCs w:val="24"/>
          <w:lang w:val="fr-FR"/>
        </w:rPr>
      </w:pPr>
      <w:r w:rsidRPr="00A15023">
        <w:rPr>
          <w:rFonts w:cstheme="minorHAnsi"/>
          <w:sz w:val="24"/>
          <w:szCs w:val="24"/>
          <w:lang w:val="fr-CA"/>
        </w:rPr>
        <w:t xml:space="preserve">Le </w:t>
      </w:r>
      <w:hyperlink r:id="rId51" w:history="1">
        <w:r w:rsidRPr="00A15023">
          <w:rPr>
            <w:rStyle w:val="Hyperlink"/>
            <w:rFonts w:cstheme="minorHAnsi"/>
            <w:sz w:val="24"/>
            <w:szCs w:val="24"/>
            <w:lang w:val="fr-CA"/>
          </w:rPr>
          <w:t>Centre d’art autochtone</w:t>
        </w:r>
      </w:hyperlink>
      <w:r w:rsidRPr="00A15023">
        <w:rPr>
          <w:rFonts w:cstheme="minorHAnsi"/>
          <w:sz w:val="24"/>
          <w:szCs w:val="24"/>
          <w:lang w:val="fr-CA"/>
        </w:rPr>
        <w:t>, géré par RCAANC, abrite la collection d’art autochtone, la plus vaste et l’une des plus importantes collections d’art autochtone au Canada. En 2018, le Centre a publié un ouvrage, « </w:t>
      </w:r>
      <w:r w:rsidRPr="00A15023">
        <w:rPr>
          <w:rFonts w:cstheme="minorHAnsi"/>
          <w:i/>
          <w:iCs/>
          <w:sz w:val="24"/>
          <w:szCs w:val="24"/>
          <w:lang w:val="fr-CA"/>
        </w:rPr>
        <w:t>La collection d'art autochtone : Œuvres choisies 1967-2017 </w:t>
      </w:r>
      <w:r w:rsidRPr="00A15023">
        <w:rPr>
          <w:rFonts w:cstheme="minorHAnsi"/>
          <w:sz w:val="24"/>
          <w:szCs w:val="24"/>
          <w:lang w:val="fr-CA"/>
        </w:rPr>
        <w:t>», pour célébrer le 50</w:t>
      </w:r>
      <w:r w:rsidRPr="00A15023">
        <w:rPr>
          <w:rFonts w:cstheme="minorHAnsi"/>
          <w:sz w:val="24"/>
          <w:szCs w:val="24"/>
          <w:vertAlign w:val="superscript"/>
          <w:lang w:val="fr-CA"/>
        </w:rPr>
        <w:t>e</w:t>
      </w:r>
      <w:r w:rsidRPr="00A15023">
        <w:rPr>
          <w:rFonts w:cstheme="minorHAnsi"/>
          <w:sz w:val="24"/>
          <w:szCs w:val="24"/>
          <w:lang w:val="fr-CA"/>
        </w:rPr>
        <w:t xml:space="preserve"> anniversaire de la collection. Cet ouvrage « met en valeur la richesse et l'importance des cultures et du patrimoine autochtones dans la culture canadienne ». On peut obtenir un exemplaire de ce magnifique ouvrage auprès de la </w:t>
      </w:r>
      <w:hyperlink r:id="rId52" w:history="1">
        <w:r w:rsidRPr="00A15023">
          <w:rPr>
            <w:rStyle w:val="Hyperlink"/>
            <w:lang w:val="fr-CA"/>
          </w:rPr>
          <w:t>Boutique du Musée des beaux-arts du Canada</w:t>
        </w:r>
      </w:hyperlink>
      <w:r w:rsidRPr="00A15023">
        <w:rPr>
          <w:rFonts w:cstheme="minorHAnsi"/>
          <w:sz w:val="24"/>
          <w:szCs w:val="24"/>
          <w:lang w:val="fr-CA"/>
        </w:rPr>
        <w:t xml:space="preserve"> à un coût très raisonnable. Il offre une formidable introduction à l’étendue et à la richesse des œuvres autochtones produites au Canada et constitue un très bon investissement. </w:t>
      </w:r>
    </w:p>
    <w:p w14:paraId="6A851984" w14:textId="77777777" w:rsidR="001D7B34" w:rsidRPr="00A15023" w:rsidRDefault="001D7B34" w:rsidP="001D7B34">
      <w:pPr>
        <w:spacing w:after="0" w:line="240" w:lineRule="auto"/>
        <w:rPr>
          <w:rFonts w:cstheme="minorHAnsi"/>
          <w:sz w:val="24"/>
          <w:szCs w:val="24"/>
          <w:lang w:val="fr-FR"/>
        </w:rPr>
      </w:pPr>
    </w:p>
    <w:p w14:paraId="0F30C661"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Des œuvres d’art peuvent être louées ou achetées auprès de plusieurs sources autres que la Banque d’œuvres d’art du Conseil des arts du Canada mentionnée ci-dessus (location seulement). Une liste des programmes nationaux et régionaux de location et d’achat d’œuvres d’art est jointe à l’</w:t>
      </w:r>
      <w:r w:rsidRPr="00A15023">
        <w:rPr>
          <w:rFonts w:cstheme="minorHAnsi"/>
          <w:b/>
          <w:bCs/>
          <w:sz w:val="24"/>
          <w:szCs w:val="24"/>
          <w:lang w:val="fr-CA"/>
        </w:rPr>
        <w:t>Annexe A</w:t>
      </w:r>
      <w:r w:rsidRPr="00A15023">
        <w:rPr>
          <w:rFonts w:cstheme="minorHAnsi"/>
          <w:sz w:val="24"/>
          <w:szCs w:val="24"/>
          <w:lang w:val="fr-CA"/>
        </w:rPr>
        <w:t xml:space="preserve"> aux fins de référence. Beaucoup d’artistes ont un site Web ou des coordonnées faciles à trouver et peuvent être trouvés en menant sur Internet une recherche sur les galeries et le nom des artistes. Des copies ou des reproductions peuvent aussi être obtenues auprès de nombreuses galeries commerciales, coopératives d’artistes ou galeries </w:t>
      </w:r>
      <w:r w:rsidRPr="00A15023">
        <w:rPr>
          <w:rFonts w:cstheme="minorHAnsi"/>
          <w:sz w:val="24"/>
          <w:szCs w:val="24"/>
          <w:lang w:val="fr-CA"/>
        </w:rPr>
        <w:lastRenderedPageBreak/>
        <w:t>d’art/boutiques de musées. Il est très important que les réflexions de l’artiste, dans les mots de l'artiste, soient incluses avec l’œuvre d’art afin de fournir le contexte approprié et de faciliter la compréhension de l’œuvre.</w:t>
      </w:r>
    </w:p>
    <w:p w14:paraId="5D374084" w14:textId="77777777" w:rsidR="001D7B34" w:rsidRPr="00A15023" w:rsidRDefault="001D7B34" w:rsidP="001D7B34">
      <w:pPr>
        <w:spacing w:after="0" w:line="240" w:lineRule="auto"/>
        <w:rPr>
          <w:rFonts w:cstheme="minorHAnsi"/>
          <w:sz w:val="24"/>
          <w:szCs w:val="24"/>
          <w:lang w:val="fr-CA"/>
        </w:rPr>
      </w:pPr>
    </w:p>
    <w:p w14:paraId="2BB2FA85"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Louer ou acheter les œuvres d’artistes autochtones indépendants qui produisent déjà les types d’œuvres envisagées (c.-à-d. meubles, sculptures, etc.) est aussi une possibilité viable. Sinon, si des œuvres conçues sur mesure doivent être intégrées dans un espace, un processus de commande d’œuvres d’art pourrait être approprié pour se procurer les œuvres originales d’artistes autochtones. Du soutien supplémentaire de spécialistes gouvernementaux de l’approvisionnement et de spécialistes de l’art autochtone serait nécessaire pour ce type de processus. </w:t>
      </w:r>
    </w:p>
    <w:p w14:paraId="0C418FBE" w14:textId="77777777" w:rsidR="001D7B34" w:rsidRPr="00A15023" w:rsidRDefault="001D7B34" w:rsidP="001D7B34">
      <w:pPr>
        <w:spacing w:after="0" w:line="240" w:lineRule="auto"/>
        <w:rPr>
          <w:rFonts w:cstheme="minorHAnsi"/>
          <w:sz w:val="24"/>
          <w:szCs w:val="24"/>
          <w:lang w:val="fr-CA"/>
        </w:rPr>
      </w:pPr>
    </w:p>
    <w:p w14:paraId="4A34342E" w14:textId="77777777" w:rsidR="001D7B34" w:rsidRPr="00A15023" w:rsidRDefault="001D7B34" w:rsidP="001D7B34">
      <w:pPr>
        <w:spacing w:after="0" w:line="240" w:lineRule="auto"/>
        <w:rPr>
          <w:rFonts w:cstheme="minorHAnsi"/>
          <w:sz w:val="24"/>
          <w:szCs w:val="24"/>
          <w:lang w:val="fr-FR"/>
        </w:rPr>
      </w:pPr>
      <w:r w:rsidRPr="00A15023">
        <w:rPr>
          <w:rFonts w:cstheme="minorHAnsi"/>
          <w:sz w:val="24"/>
          <w:szCs w:val="24"/>
          <w:lang w:val="fr-CA"/>
        </w:rPr>
        <w:t xml:space="preserve">Les équipes de projet doivent s’en remettre à des spécialistes de l’art autochtones/conseillers en conception et à la communauté locale au moment de choisir le contenu, afin de s’assurer que le contexte et la signification sont compris et appropriés. Il incombe à l’équipe de projet d’adapter le contenu à leur projet en partenariat avec la communauté autochtone locale, des conseillers autochtones et les groupes d’employés autochtones. </w:t>
      </w:r>
    </w:p>
    <w:p w14:paraId="4FC29F7A" w14:textId="77777777" w:rsidR="001D7B34" w:rsidRPr="00A15023" w:rsidRDefault="001D7B34" w:rsidP="001D7B34">
      <w:pPr>
        <w:spacing w:after="0" w:line="240" w:lineRule="auto"/>
        <w:rPr>
          <w:rFonts w:cstheme="minorHAnsi"/>
          <w:sz w:val="24"/>
          <w:szCs w:val="24"/>
          <w:lang w:val="fr-FR"/>
        </w:rPr>
      </w:pPr>
    </w:p>
    <w:p w14:paraId="786CF232"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Certains artistes utiliseront des méthodes et des matériaux traditionnels, tandis que d’autres expérimenteront avec des moyens d’expression contemporaines, ou une combinaison des deux. Par conséquent, on ne devrait jamais imposer des restrictions ou des attentes à des artistes autochtones afin qu’ils se conforment à des idées préconçues. Les jeunes artistes autochtones (et les moins jeunes) interprètent leurs expériences et la richesse de leur culture par de nouveaux moyens novateurs, et cela doit être accepté et appuyé. </w:t>
      </w:r>
    </w:p>
    <w:p w14:paraId="06945111" w14:textId="77777777" w:rsidR="001D7B34" w:rsidRPr="00A15023" w:rsidRDefault="001D7B34" w:rsidP="001D7B34">
      <w:pPr>
        <w:spacing w:after="0" w:line="240" w:lineRule="auto"/>
        <w:rPr>
          <w:rFonts w:cstheme="minorHAnsi"/>
          <w:sz w:val="24"/>
          <w:szCs w:val="24"/>
          <w:lang w:val="fr-CA"/>
        </w:rPr>
      </w:pPr>
    </w:p>
    <w:p w14:paraId="02F6B80B" w14:textId="77777777" w:rsidR="001D7B34" w:rsidRPr="00A15023" w:rsidRDefault="001D7B34" w:rsidP="001D7B34">
      <w:pPr>
        <w:pStyle w:val="Heading3"/>
        <w:numPr>
          <w:ilvl w:val="2"/>
          <w:numId w:val="7"/>
        </w:numPr>
        <w:spacing w:before="0" w:line="240" w:lineRule="auto"/>
        <w:rPr>
          <w:rFonts w:asciiTheme="minorHAnsi" w:hAnsiTheme="minorHAnsi" w:cstheme="minorHAnsi"/>
          <w:b/>
          <w:color w:val="2F5496" w:themeColor="accent1" w:themeShade="BF"/>
          <w:lang w:val="fr-CA"/>
        </w:rPr>
      </w:pPr>
      <w:bookmarkStart w:id="138" w:name="_Toc102121312"/>
      <w:r w:rsidRPr="00A15023">
        <w:rPr>
          <w:rFonts w:asciiTheme="minorHAnsi" w:hAnsiTheme="minorHAnsi" w:cstheme="minorHAnsi"/>
          <w:b/>
          <w:color w:val="2F5496" w:themeColor="accent1" w:themeShade="BF"/>
          <w:lang w:val="fr-CA"/>
        </w:rPr>
        <w:t>Couleurs, motifs et matériaux</w:t>
      </w:r>
      <w:bookmarkEnd w:id="138"/>
    </w:p>
    <w:p w14:paraId="4DFF40AF"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L’aménagement intérieur devrait refléter les cultures des inuites, métisses et des Premières Nations et peut comprendre les couleurs, l’art, les symboles, les artefacts et les objets (c.-à-d. les outils) de leurs peuples. L’aménagement devrait refléter l’histoire et la culture des Autochtones – en mettant particulièrement l’accent sur les cultures autochtones qui se trouvent dans les limites ou à proximité du projet. Veuillez consulter la </w:t>
      </w:r>
      <w:r w:rsidRPr="00A15023">
        <w:rPr>
          <w:rFonts w:cstheme="minorHAnsi"/>
          <w:i/>
          <w:iCs/>
          <w:sz w:val="24"/>
          <w:szCs w:val="24"/>
          <w:lang w:val="fr-CA"/>
        </w:rPr>
        <w:t>Section</w:t>
      </w:r>
      <w:r w:rsidRPr="00A15023">
        <w:rPr>
          <w:rFonts w:cstheme="minorHAnsi"/>
          <w:sz w:val="24"/>
          <w:szCs w:val="24"/>
          <w:lang w:val="fr-CA"/>
        </w:rPr>
        <w:t xml:space="preserve"> </w:t>
      </w:r>
      <w:r w:rsidRPr="00A15023">
        <w:rPr>
          <w:rFonts w:cstheme="minorHAnsi"/>
          <w:i/>
          <w:iCs/>
          <w:sz w:val="24"/>
          <w:szCs w:val="24"/>
          <w:lang w:val="fr-CA"/>
        </w:rPr>
        <w:t>5.1.6 Art</w:t>
      </w:r>
      <w:r w:rsidRPr="00A15023">
        <w:rPr>
          <w:rFonts w:cstheme="minorHAnsi"/>
          <w:sz w:val="24"/>
          <w:szCs w:val="24"/>
          <w:lang w:val="fr-CA"/>
        </w:rPr>
        <w:t xml:space="preserve">, car les principes qui y sont abordés s’appliquent à cette section également. Intégrer ces éléments offre à tous les employés l’occasion de mieux connaître les cultures autochtones dans le milieu de travail et facilite également l’éducation et la sensibilisation des personnes qui connaissent moins bien l’histoire et la culture autochtone, conformément aux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57 et 92 de la CVR</w:t>
      </w:r>
      <w:r w:rsidRPr="00A15023">
        <w:rPr>
          <w:rFonts w:cstheme="minorHAnsi"/>
          <w:sz w:val="24"/>
          <w:szCs w:val="24"/>
          <w:lang w:val="fr-CA"/>
        </w:rPr>
        <w:t xml:space="preserve">. Fait tout aussi important, cela permet aux peuples autochtones de se reconnaître dans la fonction publique du gouvernement du Canada et les milieux de travail GC. </w:t>
      </w:r>
    </w:p>
    <w:p w14:paraId="54614661" w14:textId="77777777" w:rsidR="001D7B34" w:rsidRPr="00A15023" w:rsidRDefault="001D7B34" w:rsidP="001D7B34">
      <w:pPr>
        <w:spacing w:after="0" w:line="240" w:lineRule="auto"/>
        <w:rPr>
          <w:rFonts w:cstheme="minorHAnsi"/>
          <w:sz w:val="24"/>
          <w:szCs w:val="24"/>
          <w:lang w:val="fr-CA"/>
        </w:rPr>
      </w:pPr>
    </w:p>
    <w:p w14:paraId="32D5C8B0"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Généralement, il convient de privilégier des couleurs et des matériaux naturels et de les utiliser le plus possible pour établir le lien avec la nature, sans nécessairement utiliser des agencements de couleurs naturelles qui soient atténués ou neutres. Souvent, les couleurs naturelles sont associées aux « tons ocres » et évoquent les tons bruns et beiges, alors qu’en réalité, la nature se décline en un formidable spectre de couleurs éclatantes. Pensez par exemple à la stupéfiante diversité de verts des mousses et des végétaux des forêts, aux </w:t>
      </w:r>
      <w:r w:rsidRPr="00A15023">
        <w:rPr>
          <w:rFonts w:cstheme="minorHAnsi"/>
          <w:sz w:val="24"/>
          <w:szCs w:val="24"/>
          <w:lang w:val="fr-CA"/>
        </w:rPr>
        <w:lastRenderedPageBreak/>
        <w:t>surprenantes combinaisons de couleurs des fleurs au printemps, aux baies en été ou aux rouges, jaunes et oranges intenses des arbres à l’automne. Laissez la richesse de notre environnement naturel inspirer votre palette et ne vous limitez pas aux couleurs neutres.</w:t>
      </w:r>
    </w:p>
    <w:p w14:paraId="4E80CC6C" w14:textId="77777777" w:rsidR="001D7B34" w:rsidRPr="00A15023" w:rsidRDefault="001D7B34" w:rsidP="001D7B34">
      <w:pPr>
        <w:spacing w:after="0" w:line="240" w:lineRule="auto"/>
        <w:rPr>
          <w:rFonts w:cstheme="minorHAnsi"/>
          <w:sz w:val="24"/>
          <w:szCs w:val="24"/>
          <w:lang w:val="fr-CA"/>
        </w:rPr>
      </w:pPr>
    </w:p>
    <w:p w14:paraId="3E2F25D3"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Il est tout aussi important de tenir compte de l’importance symbolique des couleurs dans les cultures autochtones. L’utilisation et l’interprétation des couleurs peuvent varier considérablement, par exemple pour représenter les 4 points cardinaux, et différentes communautés peuvent prêter à certaines couleurs une signification qui leur est propre; faites les recherches, consultez les communautés autochtones et ne présumez de rien. Dans les espaces où plusieurs groupes différents seront représentés, les couleurs neutres peuvent être utiles en arrière-plan afin que les couleurs, les drapeaux ou les symboles d’un groupe donné puissent être facilement affichés, soit physiquement ou numériquement. De plus, il convient d'utiliser des systèmes de fixation modulables pour les drapeaux ou d’autres symboles culturels afin de pouvoir les changer facilement.</w:t>
      </w:r>
    </w:p>
    <w:p w14:paraId="31CADA48" w14:textId="77777777" w:rsidR="001D7B34" w:rsidRPr="00A15023" w:rsidRDefault="001D7B34" w:rsidP="001D7B34">
      <w:pPr>
        <w:spacing w:after="0" w:line="240" w:lineRule="auto"/>
        <w:rPr>
          <w:rFonts w:cstheme="minorHAnsi"/>
          <w:sz w:val="24"/>
          <w:szCs w:val="24"/>
          <w:lang w:val="fr-CA"/>
        </w:rPr>
      </w:pPr>
    </w:p>
    <w:p w14:paraId="4E24D2B3"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Des descriptions/suggestions plus détaillées pour chaque groupe autochtone sont présentées à l’</w:t>
      </w:r>
      <w:r w:rsidRPr="00A15023">
        <w:rPr>
          <w:rFonts w:cstheme="minorHAnsi"/>
          <w:b/>
          <w:bCs/>
          <w:i/>
          <w:iCs/>
          <w:sz w:val="24"/>
          <w:szCs w:val="24"/>
          <w:lang w:val="fr-CA"/>
        </w:rPr>
        <w:t>Annexe B : Couleurs et œuvres d’art</w:t>
      </w:r>
      <w:r w:rsidRPr="00A15023">
        <w:rPr>
          <w:rFonts w:cstheme="minorHAnsi"/>
          <w:sz w:val="24"/>
          <w:szCs w:val="24"/>
          <w:lang w:val="fr-CA"/>
        </w:rPr>
        <w:t>.</w:t>
      </w:r>
    </w:p>
    <w:p w14:paraId="75B3EEFF" w14:textId="77777777" w:rsidR="001D7B34" w:rsidRPr="00A15023" w:rsidRDefault="001D7B34" w:rsidP="001D7B34">
      <w:pPr>
        <w:spacing w:after="0" w:line="240" w:lineRule="auto"/>
        <w:rPr>
          <w:rFonts w:cstheme="minorHAnsi"/>
          <w:b/>
          <w:bCs/>
          <w:sz w:val="24"/>
          <w:szCs w:val="24"/>
          <w:lang w:val="fr-CA"/>
        </w:rPr>
      </w:pPr>
    </w:p>
    <w:p w14:paraId="12E4A1E7" w14:textId="77777777" w:rsidR="001D7B34" w:rsidRPr="00A15023" w:rsidRDefault="001D7B34" w:rsidP="001D7B34">
      <w:pPr>
        <w:pStyle w:val="Heading3"/>
        <w:numPr>
          <w:ilvl w:val="2"/>
          <w:numId w:val="7"/>
        </w:numPr>
        <w:spacing w:before="0" w:line="240" w:lineRule="auto"/>
        <w:rPr>
          <w:rFonts w:asciiTheme="minorHAnsi" w:hAnsiTheme="minorHAnsi" w:cstheme="minorHAnsi"/>
          <w:b/>
          <w:color w:val="2F5496" w:themeColor="accent1" w:themeShade="BF"/>
          <w:lang w:val="fr-CA"/>
        </w:rPr>
      </w:pPr>
      <w:bookmarkStart w:id="139" w:name="_Toc102121313"/>
      <w:r w:rsidRPr="00A15023">
        <w:rPr>
          <w:rFonts w:asciiTheme="minorHAnsi" w:hAnsiTheme="minorHAnsi" w:cstheme="minorHAnsi"/>
          <w:b/>
          <w:color w:val="2F5496" w:themeColor="accent1" w:themeShade="BF"/>
          <w:lang w:val="fr-CA"/>
        </w:rPr>
        <w:t>Signalisation et langues</w:t>
      </w:r>
      <w:bookmarkEnd w:id="139"/>
    </w:p>
    <w:p w14:paraId="6823D8BB"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La signalisation générale pour les immeubles fédéraux doit être conforme au </w:t>
      </w:r>
      <w:hyperlink r:id="rId53" w:history="1">
        <w:r w:rsidRPr="00A15023">
          <w:rPr>
            <w:rStyle w:val="Hyperlink"/>
            <w:rFonts w:cstheme="minorHAnsi"/>
            <w:sz w:val="24"/>
            <w:szCs w:val="24"/>
            <w:lang w:val="fr-CA"/>
          </w:rPr>
          <w:t>Manuel du Programme de coordination de l’image de marque – Canada.ca</w:t>
        </w:r>
      </w:hyperlink>
      <w:r w:rsidRPr="00A15023">
        <w:rPr>
          <w:rFonts w:cstheme="minorHAnsi"/>
          <w:sz w:val="24"/>
          <w:szCs w:val="24"/>
          <w:lang w:val="fr-CA"/>
        </w:rPr>
        <w:t>. Des panneaux supplémentaires, qui ne sont pas tenus de respecter ces normes, peuvent être ajoutés au projet.</w:t>
      </w:r>
    </w:p>
    <w:p w14:paraId="423E7884" w14:textId="77777777" w:rsidR="001D7B34" w:rsidRPr="00A15023" w:rsidRDefault="001D7B34" w:rsidP="001D7B34">
      <w:pPr>
        <w:spacing w:after="0" w:line="240" w:lineRule="auto"/>
        <w:rPr>
          <w:rFonts w:cstheme="minorHAnsi"/>
          <w:sz w:val="24"/>
          <w:szCs w:val="24"/>
          <w:lang w:val="fr-CA"/>
        </w:rPr>
      </w:pPr>
    </w:p>
    <w:p w14:paraId="71A24015"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Au moment de choisir les noms de bâtiments et de salles de réunion ou de concevoir d’autres aides à l’orientation pour un projet, il convient de privilégier les noms de lieux ancestraux ou d’autres idées qui sont significatives pour la communauté autochtone. Il est important que les peuples autochtones puissent se reconnaître dans la désignation des immeubles et des espaces du gouvernement du Canada, car cela est une marque de reconnaissance et de respect envers les Autochtones. Ce processus de désignation devrait être abordé dans le cadre du processus de consultation avec la communauté afin de s’assurer que le choix des noms soit respectueux et approprié. Sur les panneaux désignant un bâtiment ou un espace, la langue autochtone de la Nation hôte devrait figurer en premier, et la taille de la police devrait être la même que pour les langues coloniales. Ces mesures appuient les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13, 14 et 15 de la CVR</w:t>
      </w:r>
      <w:r w:rsidRPr="00A15023">
        <w:rPr>
          <w:rFonts w:cstheme="minorHAnsi"/>
          <w:sz w:val="24"/>
          <w:szCs w:val="24"/>
          <w:lang w:val="fr-CA"/>
        </w:rPr>
        <w:t xml:space="preserve">. </w:t>
      </w:r>
    </w:p>
    <w:p w14:paraId="7881678D" w14:textId="77777777" w:rsidR="001D7B34" w:rsidRPr="00A15023" w:rsidRDefault="001D7B34" w:rsidP="001D7B34">
      <w:pPr>
        <w:spacing w:after="0" w:line="240" w:lineRule="auto"/>
        <w:rPr>
          <w:rFonts w:cstheme="minorHAnsi"/>
          <w:sz w:val="24"/>
          <w:szCs w:val="24"/>
          <w:lang w:val="fr-CA"/>
        </w:rPr>
      </w:pPr>
    </w:p>
    <w:p w14:paraId="176E8B3B" w14:textId="77777777" w:rsidR="001D7B34" w:rsidRPr="00A15023" w:rsidRDefault="001D7B34" w:rsidP="001D7B34">
      <w:pPr>
        <w:spacing w:after="0" w:line="240" w:lineRule="auto"/>
        <w:rPr>
          <w:rFonts w:cstheme="minorHAnsi"/>
          <w:sz w:val="24"/>
          <w:szCs w:val="24"/>
          <w:lang w:val="fr-FR"/>
        </w:rPr>
      </w:pPr>
      <w:r w:rsidRPr="00A15023">
        <w:rPr>
          <w:rFonts w:cstheme="minorHAnsi"/>
          <w:sz w:val="24"/>
          <w:szCs w:val="24"/>
          <w:lang w:val="fr-CA"/>
        </w:rPr>
        <w:t xml:space="preserve">L’installation de panneaux de bienvenue en langues autochtones et non autochtones devrait également être envisagée et pourrait prendre différentes formes créatives. Ici aussi, la langue autochtone de la Nation hôte devrait figurer en premier, et la taille de la police devrait être la même que pour les langues coloniales. </w:t>
      </w:r>
    </w:p>
    <w:p w14:paraId="06E0056B" w14:textId="77777777" w:rsidR="001D7B34" w:rsidRPr="00A15023" w:rsidRDefault="001D7B34" w:rsidP="001D7B34">
      <w:pPr>
        <w:spacing w:after="0" w:line="240" w:lineRule="auto"/>
        <w:rPr>
          <w:rFonts w:cstheme="minorHAnsi"/>
          <w:sz w:val="24"/>
          <w:szCs w:val="24"/>
          <w:lang w:val="fr-FR"/>
        </w:rPr>
      </w:pPr>
    </w:p>
    <w:p w14:paraId="5B3C8913" w14:textId="77777777" w:rsidR="001D7B34" w:rsidRPr="00A15023" w:rsidRDefault="001D7B34" w:rsidP="001D7B34">
      <w:pPr>
        <w:pStyle w:val="Heading2"/>
        <w:spacing w:before="0" w:line="240" w:lineRule="auto"/>
        <w:rPr>
          <w:rFonts w:asciiTheme="minorHAnsi" w:hAnsiTheme="minorHAnsi" w:cstheme="minorHAnsi"/>
          <w:b/>
          <w:sz w:val="24"/>
          <w:szCs w:val="24"/>
          <w:lang w:val="fr-CA"/>
        </w:rPr>
      </w:pPr>
      <w:bookmarkStart w:id="140" w:name="_Toc102121314"/>
      <w:bookmarkEnd w:id="136"/>
      <w:r w:rsidRPr="00A15023">
        <w:rPr>
          <w:rFonts w:asciiTheme="minorHAnsi" w:hAnsiTheme="minorHAnsi" w:cstheme="minorHAnsi"/>
          <w:b/>
          <w:sz w:val="24"/>
          <w:szCs w:val="24"/>
          <w:lang w:val="fr-CA"/>
        </w:rPr>
        <w:t>Espaces spirituels</w:t>
      </w:r>
      <w:bookmarkEnd w:id="140"/>
    </w:p>
    <w:p w14:paraId="3C638860"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 xml:space="preserve">Les cérémonies sont une partie intégrante des cultures autochtones et servent à honorer et à renforcer le lien avec la nature. Les peuples autochtones ont souffert et continuent de souffrir de traumatismes intergénérationnels engendrés par le colonialisme. L’aménagement d’espaces </w:t>
      </w:r>
      <w:r w:rsidRPr="00A15023">
        <w:rPr>
          <w:rFonts w:cstheme="minorHAnsi"/>
          <w:sz w:val="24"/>
          <w:szCs w:val="24"/>
          <w:lang w:val="fr-CA"/>
        </w:rPr>
        <w:lastRenderedPageBreak/>
        <w:t xml:space="preserve">réservés aux pratiques et aux rituels traditionnels est un moyen de faciliter la guérison et de reconnaître les préjudices qui ont été infligés. Voici certains des types de cérémonies qui peuvent être organisées : purification par la fumée, allumage du qulliq, célébration, guérison, musique, tambour, danse, rencontres et d’autres types de rassemblements. Si vous décidez d’inclure dans votre projet un espace réservé aux cérémonies spirituelles, nous vous recommandons fortement de consulter le document </w:t>
      </w:r>
      <w:r w:rsidRPr="00A15023">
        <w:rPr>
          <w:rFonts w:cstheme="minorHAnsi"/>
          <w:b/>
          <w:bCs/>
          <w:sz w:val="24"/>
          <w:szCs w:val="24"/>
          <w:lang w:val="fr-CA"/>
        </w:rPr>
        <w:t xml:space="preserve">Spiritual Spaces Report by Douglas Cardinal Architects </w:t>
      </w:r>
      <w:r w:rsidRPr="00A15023">
        <w:rPr>
          <w:rFonts w:cstheme="minorHAnsi"/>
          <w:i/>
          <w:iCs/>
          <w:sz w:val="24"/>
          <w:szCs w:val="24"/>
          <w:lang w:val="fr-CA"/>
        </w:rPr>
        <w:t>(commandé par SPAC – région de l’Atlantique et SAC et publié en août 2021)</w:t>
      </w:r>
      <w:r w:rsidRPr="00A15023">
        <w:rPr>
          <w:rStyle w:val="FootnoteReference"/>
          <w:rFonts w:cstheme="minorHAnsi"/>
          <w:sz w:val="24"/>
          <w:szCs w:val="24"/>
        </w:rPr>
        <w:footnoteReference w:id="20"/>
      </w:r>
      <w:r w:rsidRPr="00A15023">
        <w:rPr>
          <w:rFonts w:cstheme="minorHAnsi"/>
          <w:sz w:val="24"/>
          <w:szCs w:val="24"/>
          <w:lang w:val="fr-CA"/>
        </w:rPr>
        <w:t xml:space="preserve">, qui aborde expressément les considérations d’ordre spirituel dans les immeubles et qui constitue un excellent document de référence pour les cérémonies de purification par la fumée, d’allumage du qulliq et d’autres cérémonies. Il a été créé spécialement pour la région de l’Atlantique, mais les principes peuvent s’appliquer dans d’autres régions du Canada. Veuillez communiquer avec </w:t>
      </w:r>
      <w:hyperlink r:id="rId54" w:history="1">
        <w:r w:rsidRPr="00A15023">
          <w:rPr>
            <w:rStyle w:val="Hyperlink"/>
            <w:rFonts w:cstheme="minorHAnsi"/>
            <w:sz w:val="24"/>
            <w:szCs w:val="24"/>
            <w:lang w:val="fr-CA"/>
          </w:rPr>
          <w:t>TPSGC.SIMilieudeTravailGC-RPSGCWorkplace.PWGSC@tpsgc-pwgsc.gc.ca</w:t>
        </w:r>
      </w:hyperlink>
      <w:r w:rsidRPr="00A15023">
        <w:rPr>
          <w:rFonts w:cstheme="minorHAnsi"/>
          <w:sz w:val="24"/>
          <w:szCs w:val="24"/>
          <w:lang w:val="fr-CA"/>
        </w:rPr>
        <w:t xml:space="preserve"> pour demander le document. </w:t>
      </w:r>
    </w:p>
    <w:p w14:paraId="5173A8FC" w14:textId="77777777" w:rsidR="001D7B34" w:rsidRPr="00A15023" w:rsidRDefault="001D7B34" w:rsidP="001D7B34">
      <w:pPr>
        <w:spacing w:after="0" w:line="240" w:lineRule="auto"/>
        <w:rPr>
          <w:rFonts w:cstheme="minorHAnsi"/>
          <w:sz w:val="24"/>
          <w:szCs w:val="24"/>
          <w:lang w:val="fr-CA"/>
        </w:rPr>
      </w:pPr>
    </w:p>
    <w:p w14:paraId="5D26AAC7"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La question de savoir comment et quand il faut aménager des espaces spirituels autochtones dans les immeubles et les bureaux du gouvernement du Canada évolue constamment. Pour les projets de SPAC, il faut communiquer avec le coordonnateur régional des relations avec les Autochtones de SPAC ou la Direction de la réconciliation et de la mobilisation des Autochtones de SPAC, dans la région de la capitale nationale, pour obtenir les renseignements et les conseils les plus récents en ce qui a trait aux immeubles de SPAC.</w:t>
      </w:r>
    </w:p>
    <w:p w14:paraId="2F728F54" w14:textId="77777777" w:rsidR="001D7B34" w:rsidRPr="00A15023" w:rsidRDefault="001D7B34" w:rsidP="001D7B34">
      <w:pPr>
        <w:spacing w:after="0" w:line="240" w:lineRule="auto"/>
        <w:rPr>
          <w:rFonts w:cstheme="minorHAnsi"/>
          <w:sz w:val="24"/>
          <w:szCs w:val="24"/>
          <w:lang w:val="fr-CA"/>
        </w:rPr>
      </w:pPr>
    </w:p>
    <w:p w14:paraId="58F146BB"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Lors de l’aménagement d’espaces spirituels, il est très important de tenir compte des particularités propres à chaque culture autochtone et de communiquer avec la Nation hôte pour s’assurer qu’elle a accès aux espaces et que les éléments appropriés y sont intégrés. Il y aura des pratiques culturelles particulières qu’il sera très important d’honorer et des besoins techniques auxquels il faudra répondre dans l’espace aménagé. De plus, la langue de la Nation hôte doit être respectée et utilisée en priorité dans le cadre des cérémonies ainsi que sur les panneaux ou dans la documentation.</w:t>
      </w:r>
    </w:p>
    <w:p w14:paraId="3B335D22" w14:textId="77777777" w:rsidR="001D7B34" w:rsidRPr="00A15023" w:rsidRDefault="001D7B34" w:rsidP="001D7B34">
      <w:pPr>
        <w:spacing w:after="0" w:line="240" w:lineRule="auto"/>
        <w:rPr>
          <w:rFonts w:cstheme="minorHAnsi"/>
          <w:sz w:val="24"/>
          <w:szCs w:val="24"/>
          <w:lang w:val="fr-CA"/>
        </w:rPr>
      </w:pPr>
    </w:p>
    <w:p w14:paraId="3C88BC17" w14:textId="77777777" w:rsidR="001D7B34" w:rsidRPr="00A15023" w:rsidRDefault="001D7B34" w:rsidP="001D7B34">
      <w:pPr>
        <w:pStyle w:val="Heading3"/>
        <w:numPr>
          <w:ilvl w:val="2"/>
          <w:numId w:val="7"/>
        </w:numPr>
        <w:spacing w:before="0" w:line="240" w:lineRule="auto"/>
        <w:rPr>
          <w:rFonts w:asciiTheme="minorHAnsi" w:hAnsiTheme="minorHAnsi" w:cstheme="minorHAnsi"/>
          <w:b/>
          <w:color w:val="2F5496" w:themeColor="accent1" w:themeShade="BF"/>
          <w:lang w:val="fr-CA"/>
        </w:rPr>
      </w:pPr>
      <w:bookmarkStart w:id="142" w:name="_Toc102121315"/>
      <w:r w:rsidRPr="00A15023">
        <w:rPr>
          <w:rFonts w:asciiTheme="minorHAnsi" w:hAnsiTheme="minorHAnsi" w:cstheme="minorHAnsi"/>
          <w:b/>
          <w:color w:val="2F5496" w:themeColor="accent1" w:themeShade="BF"/>
          <w:lang w:val="fr-CA"/>
        </w:rPr>
        <w:t>Purification par la fumée</w:t>
      </w:r>
      <w:bookmarkEnd w:id="142"/>
    </w:p>
    <w:p w14:paraId="64A496EB" w14:textId="77777777" w:rsidR="001D7B34" w:rsidRPr="00A15023" w:rsidRDefault="001D7B34" w:rsidP="001D7B34">
      <w:pPr>
        <w:pStyle w:val="CommentText"/>
        <w:spacing w:after="0"/>
        <w:rPr>
          <w:rFonts w:asciiTheme="minorHAnsi" w:eastAsiaTheme="minorHAnsi" w:hAnsiTheme="minorHAnsi" w:cstheme="minorHAnsi"/>
          <w:sz w:val="24"/>
          <w:szCs w:val="24"/>
          <w:lang w:val="fr-CA"/>
        </w:rPr>
      </w:pPr>
      <w:r w:rsidRPr="00A15023">
        <w:rPr>
          <w:rFonts w:asciiTheme="minorHAnsi" w:eastAsiaTheme="minorHAnsi" w:hAnsiTheme="minorHAnsi" w:cstheme="minorHAnsi"/>
          <w:sz w:val="24"/>
          <w:szCs w:val="24"/>
          <w:lang w:val="fr-CA"/>
        </w:rPr>
        <w:t xml:space="preserve">Dans le cas des cérémonies de purification par la fumée qui ont lieu à l’intérieur d’un immeuble, il faudra prendre des mesures particulières en raison du feu et de la fumée qui y sont associés. </w:t>
      </w:r>
      <w:bookmarkStart w:id="143" w:name="_Hlk98335673"/>
      <w:r w:rsidRPr="00A15023">
        <w:rPr>
          <w:rFonts w:asciiTheme="minorHAnsi" w:eastAsiaTheme="minorHAnsi" w:hAnsiTheme="minorHAnsi" w:cstheme="minorHAnsi"/>
          <w:sz w:val="24"/>
          <w:szCs w:val="24"/>
          <w:lang w:val="fr-CA"/>
        </w:rPr>
        <w:t xml:space="preserve">La pratique traditionnelle autochtone de la purification par la fumée est une cérémonie qui vise à purifier l’âme et à guérir l’esprit et le corps et qui peut également être utilisée pour assainir et purifier des objets particuliers (p. ex. un tambour) ou l’environnement, </w:t>
      </w:r>
      <w:bookmarkEnd w:id="143"/>
      <w:r w:rsidRPr="00A15023">
        <w:rPr>
          <w:rFonts w:asciiTheme="minorHAnsi" w:eastAsiaTheme="minorHAnsi" w:hAnsiTheme="minorHAnsi" w:cstheme="minorHAnsi"/>
          <w:sz w:val="24"/>
          <w:szCs w:val="24"/>
          <w:lang w:val="fr-CA"/>
        </w:rPr>
        <w:t xml:space="preserve">comme une salle de réunion. La cérémonie de purification par la fumée a généralement lieu avant la prière du matin (pour purifier la salle et les participants et attirer les esprits positifs/la guérison avant qu’un aîné ou un gardien du savoir ne prononce la prière) et aussi à d’autres moments. Elle consiste à faire brûler des plantes sacrées ou spéciales (médicinales), notamment du foin d’odeur, du tabac, du cèdre et de la sauge, généralement dans un petit bol ou une coquille d’ormier. « La fumée sert à attirer l’énergie positive et à neutraliser l’énergie ou </w:t>
      </w:r>
      <w:r w:rsidRPr="00A15023">
        <w:rPr>
          <w:rFonts w:asciiTheme="minorHAnsi" w:eastAsiaTheme="minorHAnsi" w:hAnsiTheme="minorHAnsi" w:cstheme="minorHAnsi"/>
          <w:sz w:val="24"/>
          <w:szCs w:val="24"/>
          <w:lang w:val="fr-CA"/>
        </w:rPr>
        <w:lastRenderedPageBreak/>
        <w:t>les pensées négatives, soit les conditions dans lesquelles nous souhaitons tous commencer une rencontre ou un événement</w:t>
      </w:r>
      <w:r w:rsidRPr="00A15023">
        <w:rPr>
          <w:rStyle w:val="FootnoteReference"/>
          <w:rFonts w:asciiTheme="minorHAnsi" w:eastAsiaTheme="minorHAnsi" w:hAnsiTheme="minorHAnsi" w:cstheme="minorHAnsi"/>
          <w:sz w:val="24"/>
          <w:szCs w:val="24"/>
        </w:rPr>
        <w:footnoteReference w:id="21"/>
      </w:r>
      <w:r w:rsidRPr="00A15023">
        <w:rPr>
          <w:rFonts w:asciiTheme="minorHAnsi" w:hAnsiTheme="minorHAnsi" w:cstheme="minorHAnsi"/>
          <w:sz w:val="24"/>
          <w:szCs w:val="24"/>
          <w:lang w:val="fr-CA"/>
        </w:rPr>
        <w:t>. »</w:t>
      </w:r>
      <w:r w:rsidRPr="00A15023">
        <w:rPr>
          <w:rFonts w:asciiTheme="minorHAnsi" w:eastAsiaTheme="minorHAnsi" w:hAnsiTheme="minorHAnsi" w:cstheme="minorHAnsi"/>
          <w:sz w:val="24"/>
          <w:szCs w:val="24"/>
          <w:lang w:val="fr-CA"/>
        </w:rPr>
        <w:t xml:space="preserve"> La cérémonie se déroule en faisant brûler les plantes, puis en faisant circuler la fumée. </w:t>
      </w:r>
    </w:p>
    <w:p w14:paraId="193EAA0A" w14:textId="77777777" w:rsidR="001D7B34" w:rsidRPr="00A15023" w:rsidRDefault="001D7B34" w:rsidP="001D7B34">
      <w:pPr>
        <w:pStyle w:val="CommentText"/>
        <w:spacing w:after="0"/>
        <w:rPr>
          <w:rFonts w:asciiTheme="minorHAnsi" w:eastAsiaTheme="minorHAnsi" w:hAnsiTheme="minorHAnsi" w:cstheme="minorHAnsi"/>
          <w:sz w:val="24"/>
          <w:szCs w:val="24"/>
          <w:lang w:val="fr-CA"/>
        </w:rPr>
      </w:pPr>
    </w:p>
    <w:p w14:paraId="140DEDFE" w14:textId="77777777" w:rsidR="001D7B34" w:rsidRPr="00A15023" w:rsidRDefault="001D7B34" w:rsidP="001D7B34">
      <w:pPr>
        <w:pStyle w:val="CommentText"/>
        <w:spacing w:after="0"/>
        <w:rPr>
          <w:rFonts w:asciiTheme="minorHAnsi" w:hAnsiTheme="minorHAnsi" w:cstheme="minorHAnsi"/>
          <w:sz w:val="24"/>
          <w:szCs w:val="24"/>
          <w:lang w:val="fr-CA"/>
        </w:rPr>
      </w:pPr>
      <w:r w:rsidRPr="00A15023">
        <w:rPr>
          <w:rFonts w:asciiTheme="minorHAnsi" w:eastAsiaTheme="minorHAnsi" w:hAnsiTheme="minorHAnsi" w:cstheme="minorHAnsi"/>
          <w:sz w:val="24"/>
          <w:szCs w:val="24"/>
          <w:lang w:val="fr-CA"/>
        </w:rPr>
        <w:t>Vous devez d’abord recueillir la fumée et purifier vos mains/bras et même parfois vos cheveux en les laissant pendre dans la fumée ou au-dessus de la fumée, de même que d’autres objets qui vous sont chers (p. ex. lunettes), puis, généralement :</w:t>
      </w:r>
    </w:p>
    <w:p w14:paraId="756FF120"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vous faites passer la fumée sur votre tête pour purifier vos pensées/penser du bien des autres, </w:t>
      </w:r>
    </w:p>
    <w:p w14:paraId="6282603E"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sur vos yeux pour voir des choses positives/voir le bien chez les autres, </w:t>
      </w:r>
    </w:p>
    <w:p w14:paraId="3EB32209"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sur votre bouche pour dire la vérité et parler en bien des autres, </w:t>
      </w:r>
    </w:p>
    <w:p w14:paraId="792D823E"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sur vos oreilles pour entendre la vérité et des choses positives, </w:t>
      </w:r>
    </w:p>
    <w:p w14:paraId="61EA6F98" w14:textId="77777777" w:rsidR="001D7B34" w:rsidRPr="00A15023" w:rsidRDefault="001D7B34" w:rsidP="001D7B34">
      <w:pPr>
        <w:pStyle w:val="ListParagraph"/>
        <w:numPr>
          <w:ilvl w:val="0"/>
          <w:numId w:val="18"/>
        </w:numPr>
        <w:tabs>
          <w:tab w:val="left" w:pos="7824"/>
        </w:tabs>
        <w:spacing w:after="0" w:line="240" w:lineRule="auto"/>
        <w:contextualSpacing w:val="0"/>
        <w:rPr>
          <w:rFonts w:cstheme="minorHAnsi"/>
          <w:sz w:val="24"/>
          <w:szCs w:val="24"/>
          <w:lang w:val="fr-CA"/>
        </w:rPr>
      </w:pPr>
      <w:r w:rsidRPr="00A15023">
        <w:rPr>
          <w:rFonts w:cstheme="minorHAnsi"/>
          <w:sz w:val="24"/>
          <w:szCs w:val="24"/>
          <w:lang w:val="fr-CA"/>
        </w:rPr>
        <w:t xml:space="preserve">sur votre cœur afin qu’il soit disposé à donner et à recevoir des énergies positives, </w:t>
      </w:r>
      <w:r w:rsidRPr="00A15023">
        <w:rPr>
          <w:rFonts w:cstheme="minorHAnsi"/>
          <w:sz w:val="24"/>
          <w:szCs w:val="24"/>
          <w:lang w:val="fr-CA"/>
        </w:rPr>
        <w:tab/>
      </w:r>
    </w:p>
    <w:p w14:paraId="79C809C9"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vous recueillez la fumée avec vos mains et la faites descendre vers le sol, </w:t>
      </w:r>
    </w:p>
    <w:p w14:paraId="0A2C4F9F"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 xml:space="preserve">vous faites passer la fumée sur votre torse pour recouvrir votre ventre, </w:t>
      </w:r>
    </w:p>
    <w:p w14:paraId="60F733F1"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puis le purificateur purifie votre dos, l’arrière de vos bras, vos jambes et le dessous de vos pieds.</w:t>
      </w:r>
    </w:p>
    <w:p w14:paraId="069092B3" w14:textId="77777777" w:rsidR="001D7B34" w:rsidRPr="00A15023" w:rsidRDefault="001D7B34" w:rsidP="001D7B34">
      <w:pPr>
        <w:pStyle w:val="ListParagraph"/>
        <w:numPr>
          <w:ilvl w:val="0"/>
          <w:numId w:val="18"/>
        </w:numPr>
        <w:spacing w:after="0" w:line="240" w:lineRule="auto"/>
        <w:contextualSpacing w:val="0"/>
        <w:rPr>
          <w:rFonts w:cstheme="minorHAnsi"/>
          <w:sz w:val="24"/>
          <w:szCs w:val="24"/>
          <w:lang w:val="fr-CA"/>
        </w:rPr>
      </w:pPr>
      <w:r w:rsidRPr="00A15023">
        <w:rPr>
          <w:rFonts w:cstheme="minorHAnsi"/>
          <w:sz w:val="24"/>
          <w:szCs w:val="24"/>
          <w:lang w:val="fr-CA"/>
        </w:rPr>
        <w:t>La plupart des communautés des Premières Nations utilisent la purification par la fumée comme pratique spirituelle, tandis que les cultures inuites ne la pratiquent généralement pas; il est donc important de bien connaître les différences culturelles.</w:t>
      </w:r>
      <w:r w:rsidRPr="00A15023">
        <w:rPr>
          <w:rStyle w:val="FootnoteReference"/>
          <w:rFonts w:cstheme="minorHAnsi"/>
          <w:sz w:val="24"/>
          <w:szCs w:val="24"/>
        </w:rPr>
        <w:footnoteReference w:id="22"/>
      </w:r>
    </w:p>
    <w:p w14:paraId="735890F3" w14:textId="77777777" w:rsidR="001D7B34" w:rsidRPr="00A15023" w:rsidRDefault="001D7B34" w:rsidP="001D7B34">
      <w:pPr>
        <w:pStyle w:val="CommentText"/>
        <w:spacing w:after="0"/>
        <w:rPr>
          <w:rFonts w:asciiTheme="minorHAnsi" w:eastAsiaTheme="minorHAnsi" w:hAnsiTheme="minorHAnsi" w:cstheme="minorHAnsi"/>
          <w:sz w:val="24"/>
          <w:szCs w:val="24"/>
          <w:lang w:val="fr-CA"/>
        </w:rPr>
      </w:pPr>
    </w:p>
    <w:p w14:paraId="27BDB5C3" w14:textId="77777777" w:rsidR="001D7B34" w:rsidRPr="00A15023" w:rsidRDefault="001D7B34" w:rsidP="001D7B34">
      <w:pPr>
        <w:pStyle w:val="CommentText"/>
        <w:spacing w:after="0"/>
        <w:rPr>
          <w:rFonts w:asciiTheme="minorHAnsi" w:eastAsiaTheme="minorHAnsi" w:hAnsiTheme="minorHAnsi" w:cstheme="minorHAnsi"/>
          <w:sz w:val="24"/>
          <w:szCs w:val="24"/>
          <w:lang w:val="fr-FR"/>
        </w:rPr>
      </w:pPr>
      <w:r w:rsidRPr="00A15023">
        <w:rPr>
          <w:rFonts w:asciiTheme="minorHAnsi" w:eastAsiaTheme="minorHAnsi" w:hAnsiTheme="minorHAnsi" w:cstheme="minorHAnsi"/>
          <w:sz w:val="24"/>
          <w:szCs w:val="24"/>
          <w:lang w:val="fr-CA"/>
        </w:rPr>
        <w:t xml:space="preserve">Le document </w:t>
      </w:r>
      <w:r w:rsidRPr="00A15023">
        <w:rPr>
          <w:rFonts w:asciiTheme="minorHAnsi" w:eastAsiaTheme="minorHAnsi" w:hAnsiTheme="minorHAnsi" w:cstheme="minorHAnsi"/>
          <w:b/>
          <w:bCs/>
          <w:sz w:val="24"/>
          <w:szCs w:val="24"/>
          <w:lang w:val="fr-CA"/>
        </w:rPr>
        <w:t>Spiritual Spaces Report</w:t>
      </w:r>
      <w:r w:rsidRPr="00A15023">
        <w:rPr>
          <w:rFonts w:asciiTheme="minorHAnsi" w:eastAsiaTheme="minorHAnsi" w:hAnsiTheme="minorHAnsi" w:cstheme="minorHAnsi"/>
          <w:sz w:val="24"/>
          <w:szCs w:val="24"/>
          <w:lang w:val="fr-CA"/>
        </w:rPr>
        <w:t xml:space="preserve"> </w:t>
      </w:r>
      <w:r w:rsidRPr="00A15023">
        <w:rPr>
          <w:rFonts w:asciiTheme="minorHAnsi" w:eastAsiaTheme="minorHAnsi" w:hAnsiTheme="minorHAnsi" w:cstheme="minorHAnsi"/>
          <w:b/>
          <w:bCs/>
          <w:sz w:val="24"/>
          <w:szCs w:val="24"/>
          <w:lang w:val="fr-CA"/>
        </w:rPr>
        <w:t>by</w:t>
      </w:r>
      <w:r w:rsidRPr="00A15023">
        <w:rPr>
          <w:rFonts w:asciiTheme="minorHAnsi" w:eastAsiaTheme="minorHAnsi" w:hAnsiTheme="minorHAnsi" w:cstheme="minorHAnsi"/>
          <w:sz w:val="24"/>
          <w:szCs w:val="24"/>
          <w:lang w:val="fr-CA"/>
        </w:rPr>
        <w:t xml:space="preserve"> </w:t>
      </w:r>
      <w:r w:rsidRPr="00A15023">
        <w:rPr>
          <w:rFonts w:asciiTheme="minorHAnsi" w:eastAsiaTheme="minorHAnsi" w:hAnsiTheme="minorHAnsi" w:cstheme="minorHAnsi"/>
          <w:b/>
          <w:bCs/>
          <w:sz w:val="24"/>
          <w:szCs w:val="24"/>
          <w:lang w:val="fr-CA"/>
        </w:rPr>
        <w:t xml:space="preserve">Douglas Cardinal Architects </w:t>
      </w:r>
      <w:r w:rsidRPr="00A15023">
        <w:rPr>
          <w:rFonts w:asciiTheme="minorHAnsi" w:eastAsiaTheme="minorHAnsi" w:hAnsiTheme="minorHAnsi" w:cstheme="minorHAnsi"/>
          <w:sz w:val="24"/>
          <w:szCs w:val="24"/>
          <w:lang w:val="fr-CA"/>
        </w:rPr>
        <w:t>mentionné ci-dessus renferme des renseignements spécifiques sur la purification par la fumée et est fortement recommandé. Un espace réservé à la purification par la fumée peut être inclus dans un projet à la demande du client ou sur recommandation d’une communauté locale des Premières Nations, d’un conseiller ou d’un architecte, et nécessite de prendre des mesures particulières pour l’aménagement de systèmes de ventilation distincts. L’ajout d’un tel espace doit être étudié au car par cas et peut ne pas convenir à tous les projets.</w:t>
      </w:r>
    </w:p>
    <w:p w14:paraId="33F2BA81" w14:textId="77777777" w:rsidR="001D7B34" w:rsidRPr="00A15023" w:rsidRDefault="001D7B34" w:rsidP="001D7B34">
      <w:pPr>
        <w:pStyle w:val="CommentText"/>
        <w:spacing w:after="0"/>
        <w:rPr>
          <w:rFonts w:asciiTheme="minorHAnsi" w:eastAsiaTheme="minorHAnsi" w:hAnsiTheme="minorHAnsi" w:cstheme="minorHAnsi"/>
          <w:sz w:val="24"/>
          <w:szCs w:val="24"/>
          <w:lang w:val="fr-FR"/>
        </w:rPr>
      </w:pPr>
    </w:p>
    <w:p w14:paraId="01E9B757" w14:textId="77777777" w:rsidR="001D7B34" w:rsidRPr="00A15023" w:rsidRDefault="001D7B34" w:rsidP="001D7B34">
      <w:pPr>
        <w:pStyle w:val="Heading3"/>
        <w:spacing w:before="0" w:line="20" w:lineRule="atLeast"/>
        <w:rPr>
          <w:rFonts w:asciiTheme="minorHAnsi" w:hAnsiTheme="minorHAnsi" w:cstheme="minorHAnsi"/>
          <w:b/>
          <w:bCs/>
          <w:lang w:val="fr-CA"/>
        </w:rPr>
      </w:pPr>
      <w:bookmarkStart w:id="144" w:name="_Toc102121316"/>
      <w:r w:rsidRPr="00A15023">
        <w:rPr>
          <w:rFonts w:asciiTheme="minorHAnsi" w:hAnsiTheme="minorHAnsi" w:cstheme="minorHAnsi"/>
          <w:b/>
          <w:bCs/>
          <w:lang w:val="fr-CA"/>
        </w:rPr>
        <w:t>Allumage du qulliq</w:t>
      </w:r>
      <w:bookmarkEnd w:id="144"/>
    </w:p>
    <w:p w14:paraId="7E2B3B3A" w14:textId="77777777" w:rsidR="001D7B34" w:rsidRPr="00A15023" w:rsidRDefault="001D7B34" w:rsidP="001D7B34">
      <w:pPr>
        <w:rPr>
          <w:rFonts w:cstheme="minorHAnsi"/>
          <w:sz w:val="24"/>
          <w:szCs w:val="24"/>
          <w:lang w:val="fr-CA"/>
        </w:rPr>
      </w:pPr>
      <w:r w:rsidRPr="00A15023">
        <w:rPr>
          <w:rFonts w:cstheme="minorHAnsi"/>
          <w:sz w:val="24"/>
          <w:szCs w:val="24"/>
          <w:lang w:val="fr-CA"/>
        </w:rPr>
        <w:t>Les Inuits ont une tradition spirituelle qui est distincte de la purification par la fumée et qui est décrite ci-dessous. Selon le contexte et l’emplacement du projet, il pourrait être nécessaire d’aménager un espace spirituel réservé à l’allumage du qulliq.</w:t>
      </w:r>
    </w:p>
    <w:p w14:paraId="5B8C09DF"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r w:rsidRPr="00A15023">
        <w:rPr>
          <w:rFonts w:asciiTheme="minorHAnsi" w:hAnsiTheme="minorHAnsi" w:cstheme="minorHAnsi"/>
          <w:color w:val="000000"/>
          <w:lang w:val="fr-CA"/>
        </w:rPr>
        <w:t>« Le qulliq (lampe inuite) est intégré au processus de consignation de la vérité. Il symbolise la force et l’amour des femmes inuites, ainsi que les soins qu’elles prodiguent. Le qulliq représente la source de lumière et de chaleur que l’on retrouve dans l’âtre. La lampe est un cadeau fabriqué par le mari pour sa femme; celle-ci devient ainsi gardienne de la flamme.</w:t>
      </w:r>
    </w:p>
    <w:p w14:paraId="26638CDA"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p>
    <w:p w14:paraId="541F3CB1"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r w:rsidRPr="00A15023">
        <w:rPr>
          <w:rFonts w:asciiTheme="minorHAnsi" w:hAnsiTheme="minorHAnsi" w:cstheme="minorHAnsi"/>
          <w:color w:val="000000"/>
          <w:lang w:val="fr-CA"/>
        </w:rPr>
        <w:lastRenderedPageBreak/>
        <w:t>Faite à partir de pierre de savon, la lampe est conçue en forme de demi-lune et sert de récipient pour l’huile. Celle-ci y est versée, puis un mélange de suputi (coton de l’Arctique) et de maniq (mousse) est délicatement placé le long de la rainure. Cette mèche absorbe l’huile et peut ensuite être allumée. Une fois allumée, la mèche brûle tranquillement et la gardienne de la flamme doit l’entretenir occasionnellement avec un outil en forme d’hameçon, le taqquti.</w:t>
      </w:r>
    </w:p>
    <w:p w14:paraId="4D6846AA"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p>
    <w:p w14:paraId="346BC4F8"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r w:rsidRPr="00A15023">
        <w:rPr>
          <w:rFonts w:asciiTheme="minorHAnsi" w:hAnsiTheme="minorHAnsi" w:cstheme="minorHAnsi"/>
          <w:color w:val="000000"/>
          <w:lang w:val="fr-CA"/>
        </w:rPr>
        <w:t>En entretenant sa flamme, les femmes inuites ont utilisé la lampe comme source de chaleur et d’énergie. Le qulliq s’est révélé utile pour toute la famille, car c’est grâce à sa lumière et à sa chaleur que les femmes peuvent coudre des vêtements chauds pour leurs proches, cuisiner, faire sécher les vêtements, faire fondre la glace et faire bouillir de l’eau.</w:t>
      </w:r>
    </w:p>
    <w:p w14:paraId="25703670" w14:textId="77777777" w:rsidR="001D7B34" w:rsidRPr="00A15023" w:rsidRDefault="001D7B34" w:rsidP="001D7B34">
      <w:pPr>
        <w:pStyle w:val="NormalWeb"/>
        <w:shd w:val="clear" w:color="auto" w:fill="FFFFFF"/>
        <w:spacing w:after="0" w:line="20" w:lineRule="atLeast"/>
        <w:contextualSpacing/>
        <w:rPr>
          <w:rFonts w:asciiTheme="minorHAnsi" w:hAnsiTheme="minorHAnsi" w:cstheme="minorHAnsi"/>
          <w:color w:val="000000"/>
          <w:lang w:val="fr-CA"/>
        </w:rPr>
      </w:pPr>
    </w:p>
    <w:p w14:paraId="5CE52015" w14:textId="77777777" w:rsidR="001D7B34" w:rsidRPr="00A15023" w:rsidRDefault="001D7B34" w:rsidP="001D7B34">
      <w:pPr>
        <w:pStyle w:val="NormalWeb"/>
        <w:shd w:val="clear" w:color="auto" w:fill="FFFFFF"/>
        <w:spacing w:before="0" w:beforeAutospacing="0" w:after="0" w:afterAutospacing="0" w:line="20" w:lineRule="atLeast"/>
        <w:contextualSpacing/>
        <w:rPr>
          <w:rFonts w:asciiTheme="minorHAnsi" w:hAnsiTheme="minorHAnsi" w:cstheme="minorHAnsi"/>
          <w:color w:val="000000"/>
          <w:lang w:val="fr-CA"/>
        </w:rPr>
      </w:pPr>
      <w:r w:rsidRPr="00A15023">
        <w:rPr>
          <w:rFonts w:asciiTheme="minorHAnsi" w:hAnsiTheme="minorHAnsi" w:cstheme="minorHAnsi"/>
          <w:color w:val="000000"/>
          <w:lang w:val="fr-CA"/>
        </w:rPr>
        <w:t>Nous allumons le qulliq à chaque audience communautaire du processus de consignation de la vérité et à d’autres moments que les participants inuits jugent appropriés. Nous souhaitons que la lampe éclaire le parcours des familles et des survivantes. »</w:t>
      </w:r>
      <w:r w:rsidRPr="00A15023">
        <w:rPr>
          <w:rStyle w:val="FootnoteReference"/>
          <w:rFonts w:asciiTheme="minorHAnsi" w:hAnsiTheme="minorHAnsi" w:cstheme="minorHAnsi"/>
          <w:color w:val="000000"/>
        </w:rPr>
        <w:footnoteReference w:id="23"/>
      </w:r>
    </w:p>
    <w:p w14:paraId="5D0CA4B6" w14:textId="77777777" w:rsidR="001D7B34" w:rsidRPr="00A15023" w:rsidRDefault="001D7B34" w:rsidP="001D7B34">
      <w:pPr>
        <w:pStyle w:val="NormalWeb"/>
        <w:shd w:val="clear" w:color="auto" w:fill="FFFFFF"/>
        <w:spacing w:before="0" w:beforeAutospacing="0" w:after="0" w:afterAutospacing="0"/>
        <w:rPr>
          <w:rFonts w:asciiTheme="minorHAnsi" w:hAnsiTheme="minorHAnsi" w:cstheme="minorHAnsi"/>
          <w:color w:val="000000"/>
          <w:lang w:val="fr-CA"/>
        </w:rPr>
      </w:pPr>
    </w:p>
    <w:p w14:paraId="4917C736" w14:textId="77777777" w:rsidR="001D7B34" w:rsidRPr="00A15023" w:rsidRDefault="001D7B34" w:rsidP="001D7B34">
      <w:pPr>
        <w:pStyle w:val="Heading2"/>
        <w:spacing w:before="0" w:line="240" w:lineRule="auto"/>
        <w:rPr>
          <w:rFonts w:asciiTheme="minorHAnsi" w:hAnsiTheme="minorHAnsi"/>
          <w:b/>
          <w:sz w:val="28"/>
          <w:lang w:val="fr-CA"/>
        </w:rPr>
      </w:pPr>
      <w:bookmarkStart w:id="145" w:name="_Toc80868072"/>
      <w:bookmarkStart w:id="146" w:name="_Toc102121317"/>
      <w:r w:rsidRPr="00A15023">
        <w:rPr>
          <w:rFonts w:asciiTheme="minorHAnsi" w:hAnsiTheme="minorHAnsi"/>
          <w:b/>
          <w:sz w:val="28"/>
          <w:lang w:val="fr-CA"/>
        </w:rPr>
        <w:t>Immeuble de base et espaces extérieurs</w:t>
      </w:r>
      <w:bookmarkEnd w:id="145"/>
      <w:bookmarkEnd w:id="146"/>
    </w:p>
    <w:p w14:paraId="30424E71" w14:textId="77777777" w:rsidR="001D7B34" w:rsidRPr="00A15023" w:rsidRDefault="001D7B34" w:rsidP="001D7B34">
      <w:pPr>
        <w:spacing w:after="0" w:line="240" w:lineRule="auto"/>
        <w:rPr>
          <w:sz w:val="24"/>
          <w:szCs w:val="24"/>
          <w:lang w:val="fr-CA"/>
        </w:rPr>
      </w:pPr>
      <w:bookmarkStart w:id="147" w:name="_Toc86939089"/>
      <w:bookmarkStart w:id="148" w:name="_Toc69212811"/>
      <w:bookmarkStart w:id="149" w:name="_Toc80868073"/>
      <w:r w:rsidRPr="00A15023">
        <w:rPr>
          <w:sz w:val="24"/>
          <w:szCs w:val="24"/>
          <w:lang w:val="fr-CA"/>
        </w:rPr>
        <w:t>Même si en théorie, le Milieu de travail GC ne comprend pas l’immeuble de base ni les espaces extérieurs, il est important de savoir que, dans certains cas, ces endroits peuvent être plus propices à l’intégration de caractéristiques de conception qui ne sont pas appropriées ou possibles pour tous les milieux de travail GC. Les cultures autochtones ont des pratiques et des typologies de construction de longue date dont on peut s’inspirer aux fins d’interprétation dans un contexte architectural moderne. Le présent document n’a pas pour but de traiter de l’architecture ou de l’architecture paysagiste, si ce n’est pour faire comprendre que le projet doit être considéré dans son ensemble dans une optique autochtone.</w:t>
      </w:r>
      <w:bookmarkEnd w:id="147"/>
    </w:p>
    <w:p w14:paraId="7AC80722" w14:textId="77777777" w:rsidR="001D7B34" w:rsidRPr="00A15023" w:rsidRDefault="001D7B34" w:rsidP="001D7B34">
      <w:pPr>
        <w:spacing w:after="0" w:line="240" w:lineRule="auto"/>
        <w:rPr>
          <w:sz w:val="24"/>
          <w:szCs w:val="24"/>
          <w:lang w:val="fr-FR"/>
        </w:rPr>
      </w:pPr>
      <w:r w:rsidRPr="00A15023">
        <w:rPr>
          <w:sz w:val="24"/>
          <w:szCs w:val="24"/>
          <w:lang w:val="fr-FR"/>
        </w:rPr>
        <w:t xml:space="preserve"> </w:t>
      </w:r>
    </w:p>
    <w:p w14:paraId="66C6AB7F" w14:textId="77777777" w:rsidR="001D7B34" w:rsidRPr="00A15023" w:rsidRDefault="001D7B34" w:rsidP="001D7B34">
      <w:pPr>
        <w:spacing w:after="0" w:line="240" w:lineRule="auto"/>
        <w:rPr>
          <w:b/>
          <w:color w:val="2F5496" w:themeColor="accent1" w:themeShade="BF"/>
          <w:sz w:val="24"/>
          <w:szCs w:val="24"/>
          <w:lang w:val="fr-CA"/>
        </w:rPr>
      </w:pPr>
      <w:bookmarkStart w:id="150" w:name="_Toc86939090"/>
      <w:bookmarkEnd w:id="148"/>
      <w:bookmarkEnd w:id="149"/>
      <w:r w:rsidRPr="00A15023">
        <w:rPr>
          <w:sz w:val="24"/>
          <w:szCs w:val="24"/>
          <w:lang w:val="fr-CA"/>
        </w:rPr>
        <w:t xml:space="preserve">L'intention générale et les principes abordés précédemment dans le présent document en ce qui a trait au Milieu de travail GC s’appliqueraient également à l’immeuble de base et aux espaces extérieurs. En particulier, les approches et technologies durables, comme la conception restauratrice, la conception axée sur la carboneutralité, les énergies renouvelables, la rétention des eaux pluviales, la réutilisation et d’autres stratégies durables émergentes devraient être une priorité. Pour les projets de SPAC, veuillez consulter le </w:t>
      </w:r>
      <w:hyperlink r:id="rId55" w:history="1">
        <w:r w:rsidRPr="00A15023">
          <w:rPr>
            <w:rStyle w:val="Hyperlink"/>
            <w:rFonts w:ascii="Calibri" w:hAnsi="Calibri" w:cs="Calibri"/>
            <w:color w:val="0563C1"/>
            <w:sz w:val="24"/>
            <w:szCs w:val="24"/>
            <w:lang w:val="fr-CA" w:eastAsia="en-CA"/>
          </w:rPr>
          <w:t>Guide de durabilité des biens immobiliers de SPAC</w:t>
        </w:r>
      </w:hyperlink>
      <w:r w:rsidRPr="00A15023">
        <w:rPr>
          <w:rStyle w:val="Hyperlink"/>
          <w:rFonts w:ascii="Calibri" w:hAnsi="Calibri" w:cs="Calibri"/>
          <w:color w:val="auto"/>
          <w:sz w:val="24"/>
          <w:szCs w:val="24"/>
          <w:u w:val="none"/>
          <w:lang w:val="fr-CA" w:eastAsia="en-CA"/>
        </w:rPr>
        <w:t xml:space="preserve"> pour connaître les exigences et les lignes directrices actuelles. </w:t>
      </w:r>
      <w:r w:rsidRPr="00A15023">
        <w:rPr>
          <w:sz w:val="24"/>
          <w:szCs w:val="24"/>
          <w:lang w:val="fr-CA"/>
        </w:rPr>
        <w:t>Dans les nouveaux immeubles ou les immeubles existants, les endroits typiques utilisés pour mettre en évidence la culture autochtone sont notamment les entrées, les halls, les vestibules, les cours intérieures et les aires de circulation comme les ascenseurs, les escaliers, les corridors, les toilettes ou d’autres aires communes. Généralement, des interventions à plus grande échelle seraient appropriées pour accueillir et sensibiliser les personnes lorsqu’elles pénètrent dans l’immeuble de même que pour permettre l’installation de pièces d’eau intérieures et extérieures et/ou l’aménagement d’espaces verts naturels/toits verts avec des plantes autochtones médicinales et sacrées.</w:t>
      </w:r>
      <w:bookmarkEnd w:id="150"/>
    </w:p>
    <w:p w14:paraId="6EAE029F" w14:textId="77777777" w:rsidR="001D7B34" w:rsidRPr="00A15023" w:rsidRDefault="001D7B34" w:rsidP="001D7B34">
      <w:pPr>
        <w:spacing w:after="0" w:line="240" w:lineRule="auto"/>
        <w:rPr>
          <w:b/>
          <w:color w:val="2F5496" w:themeColor="accent1" w:themeShade="BF"/>
          <w:sz w:val="24"/>
          <w:szCs w:val="24"/>
          <w:lang w:val="fr-CA"/>
        </w:rPr>
      </w:pPr>
    </w:p>
    <w:p w14:paraId="24A785A6" w14:textId="77777777" w:rsidR="001D7B34" w:rsidRPr="00A15023" w:rsidRDefault="001D7B34" w:rsidP="001D7B34">
      <w:pPr>
        <w:spacing w:after="0" w:line="240" w:lineRule="auto"/>
        <w:rPr>
          <w:b/>
          <w:color w:val="2F5496" w:themeColor="accent1" w:themeShade="BF"/>
          <w:sz w:val="24"/>
          <w:szCs w:val="24"/>
          <w:lang w:val="fr-CA"/>
        </w:rPr>
      </w:pPr>
      <w:r w:rsidRPr="00A15023">
        <w:rPr>
          <w:b/>
          <w:color w:val="2F5496" w:themeColor="accent1" w:themeShade="BF"/>
          <w:sz w:val="24"/>
          <w:szCs w:val="24"/>
          <w:lang w:val="fr-CA"/>
        </w:rPr>
        <w:t>Éléments de conception recommandés</w:t>
      </w:r>
      <w:bookmarkStart w:id="151" w:name="_Toc86939092"/>
    </w:p>
    <w:p w14:paraId="49BEFCC2" w14:textId="77777777" w:rsidR="001D7B34" w:rsidRPr="00A15023" w:rsidRDefault="001D7B34" w:rsidP="001D7B34">
      <w:pPr>
        <w:spacing w:after="0" w:line="240" w:lineRule="auto"/>
        <w:rPr>
          <w:sz w:val="24"/>
          <w:szCs w:val="24"/>
          <w:lang w:val="fr-CA"/>
        </w:rPr>
      </w:pPr>
      <w:r w:rsidRPr="00A15023">
        <w:rPr>
          <w:sz w:val="24"/>
          <w:szCs w:val="24"/>
          <w:lang w:val="fr-CA"/>
        </w:rPr>
        <w:lastRenderedPageBreak/>
        <w:t xml:space="preserve">Il pourrait s’agir d’éléments qui se rapportent à la culture des Premières Nations, des Inuits et des Métis, en tenant compte des différences entre chaque culture. Veuillez consulter la </w:t>
      </w:r>
      <w:r w:rsidRPr="00A15023">
        <w:rPr>
          <w:i/>
          <w:iCs/>
          <w:sz w:val="24"/>
          <w:szCs w:val="24"/>
          <w:lang w:val="fr-CA"/>
        </w:rPr>
        <w:t>Section</w:t>
      </w:r>
      <w:r w:rsidRPr="00A15023">
        <w:rPr>
          <w:sz w:val="24"/>
          <w:szCs w:val="24"/>
          <w:lang w:val="fr-CA"/>
        </w:rPr>
        <w:t xml:space="preserve"> </w:t>
      </w:r>
      <w:r w:rsidRPr="00A15023">
        <w:rPr>
          <w:i/>
          <w:iCs/>
          <w:sz w:val="24"/>
          <w:szCs w:val="24"/>
          <w:lang w:val="fr-CA"/>
        </w:rPr>
        <w:t>5.1 Éléments de conception recommandés</w:t>
      </w:r>
      <w:r w:rsidRPr="00A15023">
        <w:rPr>
          <w:b/>
          <w:bCs/>
          <w:i/>
          <w:iCs/>
          <w:sz w:val="24"/>
          <w:szCs w:val="24"/>
          <w:lang w:val="fr-CA"/>
        </w:rPr>
        <w:t xml:space="preserve"> </w:t>
      </w:r>
      <w:r w:rsidRPr="00A15023">
        <w:rPr>
          <w:sz w:val="24"/>
          <w:szCs w:val="24"/>
          <w:lang w:val="fr-CA"/>
        </w:rPr>
        <w:t>du présent document, car les mêmes principes s’appliqueraient.</w:t>
      </w:r>
      <w:bookmarkEnd w:id="151"/>
      <w:r w:rsidRPr="00A15023">
        <w:rPr>
          <w:sz w:val="24"/>
          <w:szCs w:val="24"/>
          <w:lang w:val="fr-CA"/>
        </w:rPr>
        <w:t xml:space="preserve"> </w:t>
      </w:r>
    </w:p>
    <w:p w14:paraId="3EF374F2" w14:textId="77777777" w:rsidR="001D7B34" w:rsidRPr="00A15023" w:rsidRDefault="001D7B34" w:rsidP="001D7B34">
      <w:pPr>
        <w:spacing w:after="0" w:line="240" w:lineRule="auto"/>
        <w:rPr>
          <w:b/>
          <w:color w:val="2F5496" w:themeColor="accent1" w:themeShade="BF"/>
          <w:sz w:val="24"/>
          <w:szCs w:val="24"/>
          <w:lang w:val="fr-CA"/>
        </w:rPr>
      </w:pPr>
    </w:p>
    <w:p w14:paraId="1CDA32EB" w14:textId="77777777" w:rsidR="001D7B34" w:rsidRPr="00A15023" w:rsidRDefault="001D7B34" w:rsidP="001D7B34">
      <w:pPr>
        <w:spacing w:after="0" w:line="240" w:lineRule="auto"/>
        <w:rPr>
          <w:rFonts w:cstheme="minorHAnsi"/>
          <w:sz w:val="24"/>
          <w:szCs w:val="24"/>
          <w:lang w:val="fr-CA"/>
        </w:rPr>
      </w:pPr>
      <w:r w:rsidRPr="00A15023">
        <w:rPr>
          <w:rFonts w:cstheme="minorHAnsi"/>
          <w:sz w:val="24"/>
          <w:szCs w:val="24"/>
          <w:lang w:val="fr-CA"/>
        </w:rPr>
        <w:t>Une description plus détaillée des éléments de conception suggérés pour chaque groupe autochtone est présentée à l’</w:t>
      </w:r>
      <w:r w:rsidRPr="00A15023">
        <w:rPr>
          <w:rFonts w:cstheme="minorHAnsi"/>
          <w:b/>
          <w:bCs/>
          <w:i/>
          <w:iCs/>
          <w:sz w:val="24"/>
          <w:szCs w:val="24"/>
          <w:lang w:val="fr-CA"/>
        </w:rPr>
        <w:t>Annexe C :</w:t>
      </w:r>
      <w:r w:rsidRPr="00A15023">
        <w:rPr>
          <w:rFonts w:cstheme="minorHAnsi"/>
          <w:b/>
          <w:bCs/>
          <w:sz w:val="24"/>
          <w:szCs w:val="24"/>
          <w:lang w:val="fr-CA"/>
        </w:rPr>
        <w:t xml:space="preserve"> </w:t>
      </w:r>
      <w:r w:rsidRPr="00A15023">
        <w:rPr>
          <w:rFonts w:cstheme="minorHAnsi"/>
          <w:b/>
          <w:bCs/>
          <w:i/>
          <w:iCs/>
          <w:sz w:val="24"/>
          <w:szCs w:val="24"/>
          <w:lang w:val="fr-CA"/>
        </w:rPr>
        <w:t>Immeuble de base et espaces extérieurs</w:t>
      </w:r>
      <w:r w:rsidRPr="00A15023">
        <w:rPr>
          <w:rFonts w:cstheme="minorHAnsi"/>
          <w:sz w:val="24"/>
          <w:szCs w:val="24"/>
          <w:lang w:val="fr-CA"/>
        </w:rPr>
        <w:t>.</w:t>
      </w:r>
    </w:p>
    <w:p w14:paraId="79E03463" w14:textId="77777777" w:rsidR="001D7B34" w:rsidRPr="00A15023" w:rsidRDefault="001D7B34" w:rsidP="001D7B34">
      <w:pPr>
        <w:spacing w:after="0" w:line="240" w:lineRule="auto"/>
        <w:rPr>
          <w:rFonts w:cstheme="minorHAnsi"/>
          <w:sz w:val="24"/>
          <w:szCs w:val="24"/>
          <w:lang w:val="fr-CA"/>
        </w:rPr>
      </w:pPr>
    </w:p>
    <w:p w14:paraId="2946C40F" w14:textId="77777777" w:rsidR="001D7B34" w:rsidRPr="00A15023" w:rsidRDefault="001D7B34" w:rsidP="001D7B34">
      <w:pPr>
        <w:pStyle w:val="Heading1"/>
        <w:spacing w:before="0" w:line="240" w:lineRule="auto"/>
        <w:rPr>
          <w:rFonts w:asciiTheme="minorHAnsi" w:hAnsiTheme="minorHAnsi" w:cstheme="minorHAnsi"/>
          <w:b/>
          <w:bCs/>
          <w:lang w:val="fr-CA"/>
        </w:rPr>
      </w:pPr>
      <w:bookmarkStart w:id="152" w:name="_Toc98949408"/>
      <w:bookmarkStart w:id="153" w:name="_Toc98949504"/>
      <w:bookmarkStart w:id="154" w:name="_Toc98949565"/>
      <w:bookmarkStart w:id="155" w:name="_Toc98949632"/>
      <w:bookmarkStart w:id="156" w:name="_Toc98949694"/>
      <w:bookmarkStart w:id="157" w:name="_Toc98950016"/>
      <w:bookmarkStart w:id="158" w:name="_Toc98950081"/>
      <w:bookmarkStart w:id="159" w:name="_Toc98950391"/>
      <w:bookmarkStart w:id="160" w:name="_Toc99009564"/>
      <w:bookmarkStart w:id="161" w:name="_Toc99035251"/>
      <w:bookmarkStart w:id="162" w:name="_Toc66983830"/>
      <w:bookmarkStart w:id="163" w:name="_Toc80868076"/>
      <w:bookmarkStart w:id="164" w:name="_Toc102121318"/>
      <w:bookmarkEnd w:id="152"/>
      <w:bookmarkEnd w:id="153"/>
      <w:bookmarkEnd w:id="154"/>
      <w:bookmarkEnd w:id="155"/>
      <w:bookmarkEnd w:id="156"/>
      <w:bookmarkEnd w:id="157"/>
      <w:bookmarkEnd w:id="158"/>
      <w:bookmarkEnd w:id="159"/>
      <w:bookmarkEnd w:id="160"/>
      <w:bookmarkEnd w:id="161"/>
      <w:r w:rsidRPr="00A15023">
        <w:rPr>
          <w:rFonts w:asciiTheme="minorHAnsi" w:hAnsiTheme="minorHAnsi" w:cstheme="minorHAnsi"/>
          <w:b/>
          <w:bCs/>
          <w:lang w:val="fr-CA"/>
        </w:rPr>
        <w:t>Autres considérations</w:t>
      </w:r>
      <w:bookmarkEnd w:id="162"/>
      <w:bookmarkEnd w:id="163"/>
      <w:bookmarkEnd w:id="164"/>
    </w:p>
    <w:p w14:paraId="1ADC444D" w14:textId="77777777" w:rsidR="001D7B34" w:rsidRPr="00A15023" w:rsidRDefault="001D7B34" w:rsidP="001D7B34">
      <w:pPr>
        <w:spacing w:after="0" w:line="240" w:lineRule="auto"/>
        <w:rPr>
          <w:sz w:val="24"/>
          <w:szCs w:val="24"/>
          <w:lang w:val="fr-CA"/>
        </w:rPr>
      </w:pPr>
      <w:r w:rsidRPr="00A15023">
        <w:rPr>
          <w:sz w:val="24"/>
          <w:szCs w:val="24"/>
          <w:lang w:val="fr-CA"/>
        </w:rPr>
        <w:t xml:space="preserve">D’autres considérations peuvent surgir si un projet concerne un immeuble ou un espace qui sera occupé par une organisation ayant un mandat clair lié aux peuples autochtones ou à des communautés autochtones, comme Services aux Autochtones Canada (SAC), Relations Couronne-Autochtones et Affaires du Nord Canada (RCAANC), Patrimoine canadien ou Parcs Canada. </w:t>
      </w:r>
      <w:r w:rsidRPr="00A15023">
        <w:rPr>
          <w:color w:val="000000" w:themeColor="text1"/>
          <w:sz w:val="24"/>
          <w:szCs w:val="24"/>
          <w:lang w:val="fr-CA"/>
        </w:rPr>
        <w:t>Dans un tel cas, il faut communiquer avec les spécialistes de la gestion des biens immobiliers et des locaux du ministère client concerné afin d’obtenir des directives spécifiques. En général, il sera primordial que les éléments de conception reflètent la culture et les traditions autochtones, et il peut y avoir d’autres exigences spécialisées à respecter. Bon nombre des approches et des éléments de conception d’inspiration autochtone mentionnés précédemment s’appliqueront et pourront servir d’appui pour la conception de ces types de projets, en fonction des consultations avec le client et de ses partenaires autochtones.</w:t>
      </w:r>
      <w:r w:rsidRPr="00A15023">
        <w:rPr>
          <w:sz w:val="24"/>
          <w:szCs w:val="24"/>
          <w:lang w:val="fr-CA"/>
        </w:rPr>
        <w:t xml:space="preserve"> </w:t>
      </w:r>
    </w:p>
    <w:p w14:paraId="0F34F114" w14:textId="77777777" w:rsidR="001D7B34" w:rsidRPr="00A15023" w:rsidRDefault="001D7B34" w:rsidP="001D7B34">
      <w:pPr>
        <w:spacing w:after="0" w:line="240" w:lineRule="auto"/>
        <w:rPr>
          <w:sz w:val="24"/>
          <w:szCs w:val="24"/>
          <w:lang w:val="fr-CA"/>
        </w:rPr>
      </w:pPr>
    </w:p>
    <w:p w14:paraId="7D113B18" w14:textId="77777777" w:rsidR="001D7B34" w:rsidRPr="00A15023" w:rsidRDefault="001D7B34" w:rsidP="001D7B34">
      <w:pPr>
        <w:pStyle w:val="Heading1"/>
        <w:spacing w:before="0" w:line="240" w:lineRule="auto"/>
        <w:rPr>
          <w:rFonts w:asciiTheme="minorHAnsi" w:hAnsiTheme="minorHAnsi" w:cstheme="minorHAnsi"/>
          <w:b/>
          <w:bCs/>
          <w:lang w:val="fr-CA"/>
        </w:rPr>
      </w:pPr>
      <w:bookmarkStart w:id="165" w:name="_Toc65258165"/>
      <w:bookmarkStart w:id="166" w:name="_Toc66983831"/>
      <w:bookmarkStart w:id="167" w:name="_Toc80868077"/>
      <w:bookmarkStart w:id="168" w:name="_Toc102121319"/>
      <w:r w:rsidRPr="00A15023">
        <w:rPr>
          <w:rFonts w:asciiTheme="minorHAnsi" w:hAnsiTheme="minorHAnsi" w:cstheme="minorHAnsi"/>
          <w:b/>
          <w:bCs/>
          <w:lang w:val="fr-CA"/>
        </w:rPr>
        <w:t>Ressources supplémentaires</w:t>
      </w:r>
      <w:bookmarkEnd w:id="165"/>
      <w:bookmarkEnd w:id="166"/>
      <w:bookmarkEnd w:id="167"/>
      <w:bookmarkEnd w:id="168"/>
    </w:p>
    <w:p w14:paraId="1914F5B7" w14:textId="77777777" w:rsidR="001D7B34" w:rsidRPr="00A15023" w:rsidRDefault="001D7B34" w:rsidP="001D7B34">
      <w:pPr>
        <w:spacing w:after="0" w:line="240" w:lineRule="auto"/>
        <w:rPr>
          <w:rFonts w:ascii="Calibri" w:hAnsi="Calibri" w:cs="Calibri"/>
          <w:sz w:val="24"/>
          <w:szCs w:val="24"/>
          <w:lang w:val="fr-CA"/>
        </w:rPr>
      </w:pPr>
      <w:r w:rsidRPr="00A15023">
        <w:rPr>
          <w:rFonts w:ascii="Calibri" w:hAnsi="Calibri" w:cs="Calibri"/>
          <w:sz w:val="24"/>
          <w:szCs w:val="24"/>
          <w:lang w:val="fr-CA"/>
        </w:rPr>
        <w:t xml:space="preserve">Tout au long des étapes de planification préalable, de conception et de mise en </w:t>
      </w:r>
      <w:r w:rsidRPr="00A15023">
        <w:rPr>
          <w:rFonts w:cstheme="minorHAnsi"/>
          <w:sz w:val="24"/>
          <w:szCs w:val="24"/>
          <w:lang w:val="fr-CA"/>
        </w:rPr>
        <w:t>œ</w:t>
      </w:r>
      <w:r w:rsidRPr="00A15023">
        <w:rPr>
          <w:rFonts w:ascii="Calibri" w:hAnsi="Calibri" w:cs="Calibri"/>
          <w:sz w:val="24"/>
          <w:szCs w:val="24"/>
          <w:lang w:val="fr-CA"/>
        </w:rPr>
        <w:t xml:space="preserve">uvre d’un projet intégrant des éléments de conception d’inspiration autochtone, il est recommandé de communiquer avec les communautés autochtones locales ainsi qu’avec les groupes autochtones, les organisations autochtones et les réseaux d’employés autochtones au sein des ministères le plus tôt possible. Cela permettra d’obtenir des directives autochtones appropriées et d’établir dès le début une relation axée sur la coopération et le respect. </w:t>
      </w:r>
    </w:p>
    <w:p w14:paraId="542339D5" w14:textId="77777777" w:rsidR="001D7B34" w:rsidRPr="00A15023" w:rsidRDefault="001D7B34" w:rsidP="001D7B34">
      <w:pPr>
        <w:spacing w:after="0" w:line="240" w:lineRule="auto"/>
        <w:rPr>
          <w:rFonts w:ascii="Calibri" w:hAnsi="Calibri" w:cs="Calibri"/>
          <w:sz w:val="24"/>
          <w:szCs w:val="24"/>
          <w:lang w:val="fr-CA"/>
        </w:rPr>
      </w:pPr>
    </w:p>
    <w:p w14:paraId="666E7DBD" w14:textId="77777777" w:rsidR="001D7B34" w:rsidRPr="00A15023" w:rsidRDefault="001D7B34" w:rsidP="001D7B34">
      <w:pPr>
        <w:spacing w:after="0" w:line="240" w:lineRule="auto"/>
        <w:rPr>
          <w:rFonts w:ascii="Calibri" w:hAnsi="Calibri" w:cs="Calibri"/>
          <w:b/>
          <w:bCs/>
          <w:color w:val="2F5496" w:themeColor="accent1" w:themeShade="BF"/>
          <w:sz w:val="24"/>
          <w:szCs w:val="24"/>
          <w:lang w:val="fr-CA"/>
        </w:rPr>
      </w:pPr>
    </w:p>
    <w:p w14:paraId="37DAA1F0" w14:textId="77777777" w:rsidR="001D7B34" w:rsidRPr="00A15023" w:rsidRDefault="001D7B34" w:rsidP="001D7B34">
      <w:pPr>
        <w:spacing w:after="0" w:line="240" w:lineRule="auto"/>
        <w:rPr>
          <w:rFonts w:ascii="Calibri" w:hAnsi="Calibri" w:cs="Calibri"/>
          <w:b/>
          <w:bCs/>
          <w:sz w:val="24"/>
          <w:szCs w:val="24"/>
          <w:lang w:val="fr-CA"/>
        </w:rPr>
      </w:pPr>
      <w:r w:rsidRPr="00A15023">
        <w:rPr>
          <w:rFonts w:ascii="Calibri" w:hAnsi="Calibri" w:cs="Calibri"/>
          <w:b/>
          <w:bCs/>
          <w:sz w:val="24"/>
          <w:szCs w:val="24"/>
          <w:lang w:val="fr-CA"/>
        </w:rPr>
        <w:t>Documents pertinents :</w:t>
      </w:r>
    </w:p>
    <w:p w14:paraId="59834BB4" w14:textId="77777777" w:rsidR="001D7B34" w:rsidRPr="00A15023" w:rsidRDefault="00D3079D" w:rsidP="001D7B34">
      <w:pPr>
        <w:pStyle w:val="ListParagraph"/>
        <w:numPr>
          <w:ilvl w:val="0"/>
          <w:numId w:val="24"/>
        </w:numPr>
        <w:spacing w:after="0" w:line="240" w:lineRule="auto"/>
        <w:rPr>
          <w:rStyle w:val="Hyperlink"/>
          <w:rFonts w:ascii="Calibri" w:hAnsi="Calibri" w:cs="Calibri"/>
          <w:color w:val="auto"/>
          <w:sz w:val="24"/>
          <w:szCs w:val="24"/>
          <w:u w:val="none"/>
          <w:lang w:val="fr-CA"/>
        </w:rPr>
      </w:pPr>
      <w:hyperlink r:id="rId56" w:history="1">
        <w:r w:rsidR="001D7B34" w:rsidRPr="00A15023">
          <w:rPr>
            <w:rStyle w:val="Hyperlink"/>
            <w:rFonts w:ascii="Calibri" w:hAnsi="Calibri" w:cs="Calibri"/>
            <w:sz w:val="24"/>
            <w:szCs w:val="24"/>
            <w:lang w:val="fr-CA"/>
          </w:rPr>
          <w:t>Commission de vérité et réconciliation du Canada : Appels à l’action</w:t>
        </w:r>
      </w:hyperlink>
    </w:p>
    <w:p w14:paraId="1CFC183A" w14:textId="77777777" w:rsidR="001D7B34" w:rsidRPr="00A15023" w:rsidRDefault="00D3079D" w:rsidP="001D7B34">
      <w:pPr>
        <w:pStyle w:val="ListParagraph"/>
        <w:numPr>
          <w:ilvl w:val="0"/>
          <w:numId w:val="24"/>
        </w:numPr>
        <w:spacing w:after="0" w:line="240" w:lineRule="auto"/>
        <w:rPr>
          <w:rFonts w:ascii="Calibri" w:hAnsi="Calibri" w:cs="Calibri"/>
          <w:sz w:val="24"/>
          <w:szCs w:val="24"/>
          <w:lang w:val="fr-CA"/>
        </w:rPr>
      </w:pPr>
      <w:hyperlink r:id="rId57" w:history="1">
        <w:r w:rsidR="001D7B34" w:rsidRPr="00A15023">
          <w:rPr>
            <w:rStyle w:val="Hyperlink"/>
            <w:rFonts w:ascii="Calibri" w:hAnsi="Calibri" w:cs="Calibri"/>
            <w:sz w:val="24"/>
            <w:szCs w:val="24"/>
            <w:lang w:val="fr-CA"/>
          </w:rPr>
          <w:t>Loi sur la Déclaration des Nations Unies sur les droits des peuples autochtones</w:t>
        </w:r>
      </w:hyperlink>
    </w:p>
    <w:p w14:paraId="0E3A28C3" w14:textId="77777777" w:rsidR="001D7B34" w:rsidRPr="00A15023" w:rsidRDefault="00D3079D" w:rsidP="001D7B34">
      <w:pPr>
        <w:pStyle w:val="ListParagraph"/>
        <w:numPr>
          <w:ilvl w:val="0"/>
          <w:numId w:val="24"/>
        </w:numPr>
        <w:spacing w:after="0" w:line="240" w:lineRule="auto"/>
        <w:rPr>
          <w:rFonts w:ascii="Calibri" w:hAnsi="Calibri" w:cs="Calibri"/>
          <w:sz w:val="24"/>
          <w:szCs w:val="24"/>
          <w:lang w:val="fr-CA"/>
        </w:rPr>
      </w:pPr>
      <w:hyperlink r:id="rId58" w:history="1">
        <w:r w:rsidR="001D7B34" w:rsidRPr="00A15023">
          <w:rPr>
            <w:rStyle w:val="Hyperlink"/>
            <w:rFonts w:ascii="Calibri" w:hAnsi="Calibri" w:cs="Calibri"/>
            <w:sz w:val="24"/>
            <w:szCs w:val="24"/>
            <w:lang w:val="fr-CA"/>
          </w:rPr>
          <w:t xml:space="preserve">Réclamer notre pouvoir et notre place : le rapport final de l’Enquête nationale sur les femmes et les filles autochtones disparues et assassinées </w:t>
        </w:r>
      </w:hyperlink>
    </w:p>
    <w:p w14:paraId="683A8373" w14:textId="77777777" w:rsidR="001D7B34" w:rsidRPr="00A15023" w:rsidRDefault="00D3079D" w:rsidP="001D7B34">
      <w:pPr>
        <w:pStyle w:val="ListParagraph"/>
        <w:numPr>
          <w:ilvl w:val="0"/>
          <w:numId w:val="24"/>
        </w:numPr>
        <w:spacing w:after="0" w:line="240" w:lineRule="auto"/>
        <w:rPr>
          <w:rStyle w:val="Hyperlink"/>
          <w:rFonts w:ascii="Calibri" w:hAnsi="Calibri" w:cs="Calibri"/>
          <w:color w:val="auto"/>
          <w:sz w:val="24"/>
          <w:szCs w:val="24"/>
          <w:u w:val="none"/>
          <w:lang w:val="fr-CA"/>
        </w:rPr>
      </w:pPr>
      <w:hyperlink r:id="rId59" w:history="1">
        <w:r w:rsidR="001D7B34" w:rsidRPr="00A15023">
          <w:rPr>
            <w:rStyle w:val="Hyperlink"/>
            <w:rFonts w:ascii="Calibri" w:hAnsi="Calibri" w:cs="Calibri"/>
            <w:sz w:val="24"/>
            <w:szCs w:val="24"/>
            <w:lang w:val="fr-CA"/>
          </w:rPr>
          <w:t>Loi sur les langues autochtones</w:t>
        </w:r>
      </w:hyperlink>
    </w:p>
    <w:p w14:paraId="27D1BEFA" w14:textId="77777777" w:rsidR="001D7B34" w:rsidRPr="00A15023" w:rsidRDefault="00D3079D" w:rsidP="001D7B34">
      <w:pPr>
        <w:pStyle w:val="ListParagraph"/>
        <w:numPr>
          <w:ilvl w:val="0"/>
          <w:numId w:val="24"/>
        </w:numPr>
        <w:spacing w:after="0" w:line="240" w:lineRule="auto"/>
        <w:rPr>
          <w:rStyle w:val="Hyperlink"/>
          <w:rFonts w:ascii="Calibri" w:hAnsi="Calibri" w:cs="Calibri"/>
          <w:color w:val="auto"/>
          <w:sz w:val="24"/>
          <w:szCs w:val="24"/>
          <w:u w:val="none"/>
          <w:lang w:val="fr-CA"/>
        </w:rPr>
      </w:pPr>
      <w:hyperlink r:id="rId60" w:history="1">
        <w:r w:rsidR="001D7B34" w:rsidRPr="00A15023">
          <w:rPr>
            <w:rStyle w:val="Hyperlink"/>
            <w:rFonts w:ascii="Calibri" w:hAnsi="Calibri" w:cs="Calibri"/>
            <w:sz w:val="24"/>
            <w:szCs w:val="24"/>
            <w:lang w:val="fr-CA"/>
          </w:rPr>
          <w:t>Unis dans la diversité</w:t>
        </w:r>
      </w:hyperlink>
    </w:p>
    <w:p w14:paraId="34983B63" w14:textId="77777777" w:rsidR="001D7B34" w:rsidRPr="00A15023" w:rsidRDefault="001D7B34" w:rsidP="001D7B34">
      <w:pPr>
        <w:spacing w:after="0" w:line="240" w:lineRule="auto"/>
        <w:rPr>
          <w:rFonts w:ascii="Calibri" w:hAnsi="Calibri" w:cs="Calibri"/>
          <w:b/>
          <w:bCs/>
          <w:color w:val="2F5496" w:themeColor="accent1" w:themeShade="BF"/>
          <w:sz w:val="24"/>
          <w:szCs w:val="24"/>
          <w:lang w:val="fr-CA"/>
        </w:rPr>
      </w:pPr>
    </w:p>
    <w:p w14:paraId="4F2B1224" w14:textId="77777777" w:rsidR="001D7B34" w:rsidRPr="00A15023" w:rsidRDefault="001D7B34" w:rsidP="001D7B34">
      <w:pPr>
        <w:spacing w:after="0" w:line="240" w:lineRule="auto"/>
        <w:rPr>
          <w:rFonts w:ascii="Calibri" w:hAnsi="Calibri" w:cs="Calibri"/>
          <w:sz w:val="24"/>
          <w:szCs w:val="24"/>
        </w:rPr>
      </w:pPr>
      <w:r w:rsidRPr="00A15023">
        <w:rPr>
          <w:rFonts w:ascii="Calibri" w:hAnsi="Calibri" w:cs="Calibri"/>
          <w:b/>
          <w:bCs/>
          <w:sz w:val="24"/>
          <w:szCs w:val="24"/>
          <w:lang w:val="fr-CA"/>
        </w:rPr>
        <w:t>Ressources supplémentaires</w:t>
      </w:r>
      <w:r w:rsidRPr="00A15023">
        <w:rPr>
          <w:rFonts w:ascii="Calibri" w:hAnsi="Calibri" w:cs="Calibri"/>
          <w:sz w:val="24"/>
          <w:szCs w:val="24"/>
        </w:rPr>
        <w:t xml:space="preserve"> </w:t>
      </w:r>
    </w:p>
    <w:p w14:paraId="4263CC5D" w14:textId="77777777" w:rsidR="001D7B34" w:rsidRPr="00A15023" w:rsidRDefault="001D7B34" w:rsidP="001D7B34">
      <w:pPr>
        <w:spacing w:after="0" w:line="240" w:lineRule="auto"/>
        <w:rPr>
          <w:rFonts w:ascii="Calibri" w:hAnsi="Calibri" w:cs="Calibri"/>
          <w:sz w:val="24"/>
          <w:szCs w:val="24"/>
          <w:lang w:val="fr-CA"/>
        </w:rPr>
      </w:pPr>
      <w:r w:rsidRPr="00A15023">
        <w:rPr>
          <w:rFonts w:ascii="Calibri" w:hAnsi="Calibri" w:cs="Calibri"/>
          <w:sz w:val="24"/>
          <w:szCs w:val="24"/>
          <w:lang w:val="fr-CA"/>
        </w:rPr>
        <w:t xml:space="preserve">De nombreuses excellentes ressources d’apprentissage sont accessibles. </w:t>
      </w:r>
    </w:p>
    <w:p w14:paraId="09A3EB19" w14:textId="77777777" w:rsidR="001D7B34" w:rsidRPr="00A15023" w:rsidRDefault="00D3079D" w:rsidP="001D7B34">
      <w:pPr>
        <w:pStyle w:val="ListParagraph"/>
        <w:numPr>
          <w:ilvl w:val="0"/>
          <w:numId w:val="30"/>
        </w:numPr>
        <w:spacing w:after="0" w:line="240" w:lineRule="auto"/>
        <w:rPr>
          <w:rFonts w:ascii="Calibri" w:hAnsi="Calibri" w:cs="Calibri"/>
          <w:color w:val="000000"/>
          <w:spacing w:val="-3"/>
          <w:sz w:val="24"/>
          <w:szCs w:val="24"/>
          <w:lang w:val="fr-CA"/>
        </w:rPr>
      </w:pPr>
      <w:hyperlink r:id="rId61" w:history="1">
        <w:r w:rsidR="001D7B34" w:rsidRPr="00A15023">
          <w:rPr>
            <w:rStyle w:val="Hyperlink"/>
            <w:rFonts w:ascii="Calibri" w:hAnsi="Calibri" w:cs="Calibri"/>
            <w:spacing w:val="-3"/>
            <w:sz w:val="24"/>
            <w:szCs w:val="24"/>
            <w:lang w:val="fr-CA"/>
          </w:rPr>
          <w:t>Centre national pour la vérité et la réconciliation – La réconciliation passe par l’éducation</w:t>
        </w:r>
      </w:hyperlink>
      <w:r w:rsidR="001D7B34" w:rsidRPr="00A15023">
        <w:rPr>
          <w:rFonts w:ascii="Calibri" w:hAnsi="Calibri" w:cs="Calibri"/>
          <w:color w:val="0462C1"/>
          <w:spacing w:val="-3"/>
          <w:sz w:val="24"/>
          <w:szCs w:val="24"/>
          <w:u w:val="single"/>
          <w:lang w:val="fr-CA"/>
        </w:rPr>
        <w:t xml:space="preserve"> </w:t>
      </w:r>
    </w:p>
    <w:p w14:paraId="707ED35A" w14:textId="77777777" w:rsidR="001D7B34" w:rsidRPr="00A15023" w:rsidRDefault="00D3079D" w:rsidP="001D7B34">
      <w:pPr>
        <w:pStyle w:val="ListParagraph"/>
        <w:numPr>
          <w:ilvl w:val="0"/>
          <w:numId w:val="30"/>
        </w:numPr>
        <w:spacing w:after="0" w:line="240" w:lineRule="auto"/>
        <w:contextualSpacing w:val="0"/>
        <w:textAlignment w:val="baseline"/>
        <w:rPr>
          <w:rFonts w:ascii="Calibri" w:hAnsi="Calibri" w:cs="Calibri"/>
          <w:color w:val="0462C1"/>
          <w:spacing w:val="-2"/>
          <w:sz w:val="24"/>
          <w:szCs w:val="24"/>
          <w:lang w:val="fr-CA"/>
        </w:rPr>
      </w:pPr>
      <w:hyperlink r:id="rId62" w:history="1">
        <w:r w:rsidR="001D7B34" w:rsidRPr="00A15023">
          <w:rPr>
            <w:rStyle w:val="Hyperlink"/>
            <w:rFonts w:ascii="Calibri" w:hAnsi="Calibri" w:cs="Calibri"/>
            <w:spacing w:val="-2"/>
            <w:sz w:val="24"/>
            <w:szCs w:val="24"/>
            <w:lang w:val="fr-CA"/>
          </w:rPr>
          <w:t>Vies volées : Les peuples autochtones au Canada et le régime des pensionnats / Contexte historique</w:t>
        </w:r>
      </w:hyperlink>
      <w:r w:rsidR="001D7B34" w:rsidRPr="00A15023">
        <w:rPr>
          <w:rFonts w:ascii="Calibri" w:hAnsi="Calibri" w:cs="Calibri"/>
          <w:color w:val="000000"/>
          <w:spacing w:val="-2"/>
          <w:sz w:val="24"/>
          <w:szCs w:val="24"/>
          <w:u w:val="single"/>
          <w:lang w:val="fr-CA"/>
        </w:rPr>
        <w:t xml:space="preserve"> </w:t>
      </w:r>
    </w:p>
    <w:p w14:paraId="4C7F2984" w14:textId="77777777" w:rsidR="001D7B34" w:rsidRPr="00A15023" w:rsidRDefault="00D3079D" w:rsidP="001D7B34">
      <w:pPr>
        <w:pStyle w:val="ListParagraph"/>
        <w:numPr>
          <w:ilvl w:val="0"/>
          <w:numId w:val="30"/>
        </w:numPr>
        <w:spacing w:after="0" w:line="240" w:lineRule="auto"/>
        <w:textAlignment w:val="baseline"/>
        <w:rPr>
          <w:rFonts w:ascii="Calibri" w:hAnsi="Calibri" w:cs="Calibri"/>
          <w:color w:val="000000"/>
          <w:spacing w:val="-3"/>
          <w:sz w:val="24"/>
          <w:szCs w:val="24"/>
          <w:lang w:val="fr-CA"/>
        </w:rPr>
      </w:pPr>
      <w:hyperlink r:id="rId63" w:history="1">
        <w:r w:rsidR="001D7B34" w:rsidRPr="00A15023">
          <w:rPr>
            <w:rStyle w:val="Hyperlink"/>
            <w:rFonts w:ascii="Calibri" w:hAnsi="Calibri" w:cs="Calibri"/>
            <w:color w:val="2F5496" w:themeColor="accent1" w:themeShade="BF"/>
            <w:spacing w:val="-3"/>
            <w:sz w:val="24"/>
            <w:szCs w:val="24"/>
            <w:lang w:val="fr-CA"/>
          </w:rPr>
          <w:t>Réseau du Cercle des employés autochtones à SPAC</w:t>
        </w:r>
      </w:hyperlink>
    </w:p>
    <w:p w14:paraId="456896AD" w14:textId="77777777" w:rsidR="001D7B34" w:rsidRPr="00A15023" w:rsidRDefault="00D3079D" w:rsidP="001D7B34">
      <w:pPr>
        <w:pStyle w:val="ListParagraph"/>
        <w:numPr>
          <w:ilvl w:val="0"/>
          <w:numId w:val="30"/>
        </w:numPr>
        <w:spacing w:after="0" w:line="240" w:lineRule="auto"/>
        <w:contextualSpacing w:val="0"/>
        <w:textAlignment w:val="baseline"/>
        <w:rPr>
          <w:rFonts w:ascii="Calibri" w:hAnsi="Calibri" w:cs="Calibri"/>
          <w:color w:val="000000"/>
          <w:spacing w:val="-3"/>
          <w:sz w:val="24"/>
          <w:szCs w:val="24"/>
          <w:lang w:val="fr-CA"/>
        </w:rPr>
      </w:pPr>
      <w:hyperlink r:id="rId64" w:history="1">
        <w:r w:rsidR="001D7B34" w:rsidRPr="00A15023">
          <w:rPr>
            <w:rStyle w:val="Hyperlink"/>
            <w:rFonts w:ascii="Calibri" w:hAnsi="Calibri" w:cs="Calibri"/>
            <w:spacing w:val="-3"/>
            <w:sz w:val="24"/>
            <w:szCs w:val="24"/>
            <w:lang w:val="fr-CA"/>
          </w:rPr>
          <w:t>Donner suite aux appels à l’action de la Commission de vérité et réconciliation (rcaanc-cirnac.gc.ca)</w:t>
        </w:r>
      </w:hyperlink>
      <w:r w:rsidR="001D7B34" w:rsidRPr="00A15023">
        <w:rPr>
          <w:rFonts w:ascii="Calibri" w:hAnsi="Calibri" w:cs="Calibri"/>
          <w:color w:val="0462C1"/>
          <w:spacing w:val="-3"/>
          <w:sz w:val="24"/>
          <w:szCs w:val="24"/>
          <w:u w:val="single"/>
          <w:lang w:val="fr-CA"/>
        </w:rPr>
        <w:t xml:space="preserve"> </w:t>
      </w:r>
    </w:p>
    <w:p w14:paraId="58695000" w14:textId="77777777" w:rsidR="001D7B34" w:rsidRPr="00A15023" w:rsidRDefault="00D3079D" w:rsidP="001D7B34">
      <w:pPr>
        <w:pStyle w:val="ListParagraph"/>
        <w:numPr>
          <w:ilvl w:val="0"/>
          <w:numId w:val="30"/>
        </w:numPr>
        <w:spacing w:after="0" w:line="240" w:lineRule="auto"/>
        <w:contextualSpacing w:val="0"/>
        <w:textAlignment w:val="baseline"/>
        <w:rPr>
          <w:rFonts w:ascii="Calibri" w:hAnsi="Calibri" w:cs="Calibri"/>
          <w:color w:val="000000"/>
          <w:spacing w:val="-3"/>
          <w:sz w:val="24"/>
          <w:szCs w:val="24"/>
          <w:lang w:val="fr-CA"/>
        </w:rPr>
      </w:pPr>
      <w:hyperlink r:id="rId65" w:history="1">
        <w:r w:rsidR="001D7B34" w:rsidRPr="00A15023">
          <w:rPr>
            <w:rStyle w:val="Hyperlink"/>
            <w:rFonts w:ascii="Calibri" w:hAnsi="Calibri" w:cs="Calibri"/>
            <w:sz w:val="24"/>
            <w:szCs w:val="24"/>
            <w:lang w:val="fr-CA"/>
          </w:rPr>
          <w:t>Célébrons les peuples autochtones du Canada : Journée nationale des peuples (rcaanc-cirnac.gc.ca)</w:t>
        </w:r>
      </w:hyperlink>
    </w:p>
    <w:p w14:paraId="5B2EF214" w14:textId="77777777" w:rsidR="001D7B34" w:rsidRPr="00A15023" w:rsidRDefault="00D3079D" w:rsidP="001D7B34">
      <w:pPr>
        <w:pStyle w:val="ListParagraph"/>
        <w:numPr>
          <w:ilvl w:val="0"/>
          <w:numId w:val="30"/>
        </w:numPr>
        <w:spacing w:after="0" w:line="240" w:lineRule="auto"/>
        <w:textAlignment w:val="baseline"/>
        <w:rPr>
          <w:rStyle w:val="Hyperlink"/>
          <w:rFonts w:ascii="Calibri" w:hAnsi="Calibri" w:cs="Calibri"/>
          <w:color w:val="000000"/>
          <w:spacing w:val="-3"/>
          <w:sz w:val="24"/>
          <w:szCs w:val="24"/>
          <w:u w:val="none"/>
          <w:lang w:val="fr-CA"/>
        </w:rPr>
      </w:pPr>
      <w:hyperlink r:id="rId66" w:history="1">
        <w:r w:rsidR="001D7B34" w:rsidRPr="00A15023">
          <w:rPr>
            <w:rStyle w:val="Hyperlink"/>
            <w:rFonts w:ascii="Calibri" w:hAnsi="Calibri" w:cs="Calibri"/>
            <w:sz w:val="24"/>
            <w:szCs w:val="24"/>
            <w:lang w:val="fr-CA"/>
          </w:rPr>
          <w:t>Peuples et cultures autochtones – Canada.ca</w:t>
        </w:r>
      </w:hyperlink>
    </w:p>
    <w:p w14:paraId="3309E08D" w14:textId="77777777" w:rsidR="001D7B34" w:rsidRPr="00A15023" w:rsidRDefault="001D7B34" w:rsidP="001D7B34">
      <w:pPr>
        <w:pStyle w:val="ListParagraph"/>
        <w:spacing w:after="0" w:line="240" w:lineRule="auto"/>
        <w:textAlignment w:val="baseline"/>
        <w:rPr>
          <w:rFonts w:ascii="Calibri" w:hAnsi="Calibri" w:cs="Calibri"/>
          <w:color w:val="000000"/>
          <w:spacing w:val="-3"/>
          <w:sz w:val="24"/>
          <w:szCs w:val="24"/>
          <w:lang w:val="fr-CA"/>
        </w:rPr>
      </w:pPr>
    </w:p>
    <w:p w14:paraId="1CF861A8" w14:textId="77777777" w:rsidR="001D7B34" w:rsidRPr="00A15023" w:rsidRDefault="001D7B34" w:rsidP="001D7B34">
      <w:pPr>
        <w:spacing w:after="0" w:line="240" w:lineRule="auto"/>
        <w:rPr>
          <w:rFonts w:ascii="Calibri" w:hAnsi="Calibri" w:cs="Calibri"/>
          <w:spacing w:val="-3"/>
          <w:sz w:val="24"/>
          <w:szCs w:val="24"/>
          <w:lang w:val="fr-CA"/>
        </w:rPr>
      </w:pPr>
      <w:r w:rsidRPr="00A15023">
        <w:rPr>
          <w:rFonts w:ascii="Calibri" w:hAnsi="Calibri" w:cs="Calibri"/>
          <w:b/>
          <w:bCs/>
          <w:sz w:val="24"/>
          <w:szCs w:val="24"/>
          <w:lang w:val="fr-CA"/>
        </w:rPr>
        <w:t>Cours offerts :</w:t>
      </w:r>
      <w:r w:rsidRPr="00A15023">
        <w:rPr>
          <w:rFonts w:ascii="Calibri" w:hAnsi="Calibri" w:cs="Calibri"/>
          <w:spacing w:val="-3"/>
          <w:sz w:val="24"/>
          <w:szCs w:val="24"/>
          <w:u w:val="single"/>
          <w:lang w:val="fr-CA"/>
        </w:rPr>
        <w:t xml:space="preserve"> </w:t>
      </w:r>
    </w:p>
    <w:p w14:paraId="7FC73B1A" w14:textId="77777777" w:rsidR="001D7B34" w:rsidRPr="00A15023" w:rsidRDefault="001D7B34" w:rsidP="001D7B34">
      <w:pPr>
        <w:spacing w:after="0" w:line="240" w:lineRule="auto"/>
        <w:rPr>
          <w:rFonts w:ascii="Calibri" w:hAnsi="Calibri" w:cs="Calibri"/>
          <w:sz w:val="24"/>
          <w:szCs w:val="24"/>
          <w:lang w:val="fr-CA"/>
        </w:rPr>
      </w:pPr>
      <w:r w:rsidRPr="00A15023">
        <w:rPr>
          <w:rFonts w:ascii="Calibri" w:hAnsi="Calibri" w:cs="Calibri"/>
          <w:sz w:val="24"/>
          <w:szCs w:val="24"/>
          <w:lang w:val="fr-CA"/>
        </w:rPr>
        <w:t>Un point de départ suggéré serait le cours en ligne de l’Université de l’Alberta, intitulé :</w:t>
      </w:r>
    </w:p>
    <w:p w14:paraId="193342D1" w14:textId="77777777" w:rsidR="001D7B34" w:rsidRPr="00A15023" w:rsidRDefault="001D7B34" w:rsidP="001D7B34">
      <w:pPr>
        <w:pStyle w:val="ListParagraph"/>
        <w:numPr>
          <w:ilvl w:val="0"/>
          <w:numId w:val="30"/>
        </w:numPr>
        <w:spacing w:after="0" w:line="240" w:lineRule="auto"/>
        <w:textAlignment w:val="baseline"/>
        <w:rPr>
          <w:rStyle w:val="Hyperlink"/>
          <w:rFonts w:ascii="Calibri" w:hAnsi="Calibri" w:cs="Calibri"/>
          <w:color w:val="2F5496" w:themeColor="accent1" w:themeShade="BF"/>
          <w:spacing w:val="-3"/>
          <w:sz w:val="24"/>
          <w:szCs w:val="24"/>
        </w:rPr>
      </w:pPr>
      <w:r w:rsidRPr="00A15023">
        <w:rPr>
          <w:rStyle w:val="Hyperlink"/>
          <w:rFonts w:ascii="Calibri" w:hAnsi="Calibri" w:cs="Calibri"/>
          <w:color w:val="2F5496" w:themeColor="accent1" w:themeShade="BF"/>
          <w:spacing w:val="-3"/>
          <w:sz w:val="24"/>
          <w:szCs w:val="24"/>
        </w:rPr>
        <w:t>Indigenous Canada-University of Alberta-online course</w:t>
      </w:r>
    </w:p>
    <w:p w14:paraId="5E9714D4" w14:textId="77777777" w:rsidR="001D7B34" w:rsidRPr="00A15023" w:rsidRDefault="001D7B34" w:rsidP="001D7B34">
      <w:pPr>
        <w:spacing w:after="0" w:line="240" w:lineRule="auto"/>
        <w:textAlignment w:val="baseline"/>
        <w:rPr>
          <w:rFonts w:ascii="Calibri" w:hAnsi="Calibri" w:cs="Calibri"/>
          <w:spacing w:val="-3"/>
          <w:sz w:val="24"/>
          <w:szCs w:val="24"/>
          <w:lang w:val="fr-CA"/>
        </w:rPr>
      </w:pPr>
      <w:r w:rsidRPr="00A15023">
        <w:rPr>
          <w:rFonts w:ascii="Calibri" w:hAnsi="Calibri" w:cs="Calibri"/>
          <w:spacing w:val="-3"/>
          <w:sz w:val="24"/>
          <w:szCs w:val="24"/>
          <w:lang w:val="fr-CA"/>
        </w:rPr>
        <w:t>Une série de cours sur les questions autochtones sont offerts par l’entremise de l’École de la fonction publique du Canada :</w:t>
      </w:r>
    </w:p>
    <w:p w14:paraId="6506FF1A" w14:textId="77777777" w:rsidR="001D7B34" w:rsidRPr="00A15023" w:rsidRDefault="00D3079D" w:rsidP="001D7B34">
      <w:pPr>
        <w:pStyle w:val="ListParagraph"/>
        <w:numPr>
          <w:ilvl w:val="0"/>
          <w:numId w:val="30"/>
        </w:numPr>
        <w:spacing w:after="0" w:line="240" w:lineRule="auto"/>
        <w:textAlignment w:val="baseline"/>
        <w:rPr>
          <w:rFonts w:ascii="Calibri" w:hAnsi="Calibri" w:cs="Calibri"/>
          <w:color w:val="000000"/>
          <w:spacing w:val="-3"/>
          <w:sz w:val="24"/>
          <w:szCs w:val="24"/>
          <w:lang w:val="fr-CA"/>
        </w:rPr>
      </w:pPr>
      <w:hyperlink r:id="rId67" w:history="1">
        <w:r w:rsidR="001D7B34" w:rsidRPr="00A15023">
          <w:rPr>
            <w:rStyle w:val="Hyperlink"/>
            <w:rFonts w:ascii="Calibri" w:hAnsi="Calibri" w:cs="Calibri"/>
            <w:spacing w:val="-3"/>
            <w:sz w:val="24"/>
            <w:szCs w:val="24"/>
            <w:lang w:val="fr-CA"/>
          </w:rPr>
          <w:t>Série d’apprentissage sur les questions autochtones – École de la fonction publique du Canada (csps-efpc.gc.ca)</w:t>
        </w:r>
      </w:hyperlink>
      <w:r w:rsidR="001D7B34" w:rsidRPr="00A15023">
        <w:rPr>
          <w:rFonts w:ascii="Calibri" w:hAnsi="Calibri" w:cs="Calibri"/>
          <w:color w:val="000000"/>
          <w:spacing w:val="-3"/>
          <w:sz w:val="24"/>
          <w:szCs w:val="24"/>
          <w:u w:val="single"/>
          <w:lang w:val="fr-CA"/>
        </w:rPr>
        <w:t xml:space="preserve"> </w:t>
      </w:r>
    </w:p>
    <w:p w14:paraId="58756C79" w14:textId="77777777" w:rsidR="001D7B34" w:rsidRPr="00A15023" w:rsidRDefault="001D7B34" w:rsidP="001D7B34">
      <w:pPr>
        <w:pStyle w:val="ListParagraph"/>
        <w:spacing w:after="0" w:line="240" w:lineRule="auto"/>
        <w:rPr>
          <w:rFonts w:ascii="Calibri" w:hAnsi="Calibri" w:cs="Calibri"/>
          <w:sz w:val="24"/>
          <w:szCs w:val="24"/>
          <w:lang w:val="fr-CA"/>
        </w:rPr>
      </w:pPr>
    </w:p>
    <w:p w14:paraId="2BCF4A9B" w14:textId="77777777" w:rsidR="001D7B34" w:rsidRPr="00A15023" w:rsidRDefault="001D7B34" w:rsidP="001D7B34">
      <w:pPr>
        <w:spacing w:after="0" w:line="240" w:lineRule="auto"/>
        <w:rPr>
          <w:rFonts w:ascii="Calibri" w:hAnsi="Calibri" w:cs="Calibri"/>
          <w:b/>
          <w:bCs/>
          <w:sz w:val="24"/>
          <w:szCs w:val="24"/>
          <w:lang w:val="fr-CA"/>
        </w:rPr>
      </w:pPr>
      <w:r w:rsidRPr="00A15023">
        <w:rPr>
          <w:rFonts w:ascii="Calibri" w:hAnsi="Calibri" w:cs="Calibri"/>
          <w:b/>
          <w:bCs/>
          <w:sz w:val="24"/>
          <w:szCs w:val="24"/>
          <w:lang w:val="fr-CA"/>
        </w:rPr>
        <w:t>Ouvrages sur la conception d’inspiration autochtone :</w:t>
      </w:r>
    </w:p>
    <w:p w14:paraId="4A6DDE52" w14:textId="77777777" w:rsidR="001D7B34" w:rsidRPr="00A15023" w:rsidRDefault="001D7B34" w:rsidP="001D7B34">
      <w:pPr>
        <w:spacing w:after="0" w:line="240" w:lineRule="auto"/>
        <w:rPr>
          <w:rFonts w:ascii="Calibri" w:hAnsi="Calibri" w:cs="Calibri"/>
          <w:b/>
          <w:bCs/>
          <w:sz w:val="24"/>
          <w:szCs w:val="24"/>
          <w:lang w:val="fr-CA"/>
        </w:rPr>
      </w:pPr>
      <w:r w:rsidRPr="00A15023">
        <w:rPr>
          <w:rFonts w:ascii="Calibri" w:hAnsi="Calibri" w:cs="Calibri"/>
          <w:sz w:val="24"/>
          <w:szCs w:val="24"/>
          <w:lang w:val="fr-CA"/>
        </w:rPr>
        <w:t>Voici quelques suggestions de documents d’apprentissage axés sur la conception et l’art :</w:t>
      </w:r>
    </w:p>
    <w:p w14:paraId="73F6CA99"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68" w:history="1">
        <w:r w:rsidR="001D7B34" w:rsidRPr="00A15023">
          <w:rPr>
            <w:rStyle w:val="Hyperlink"/>
            <w:rFonts w:ascii="Calibri" w:eastAsia="Times New Roman" w:hAnsi="Calibri" w:cs="Calibri"/>
            <w:sz w:val="24"/>
            <w:szCs w:val="24"/>
          </w:rPr>
          <w:t>The Handbook of Contemporary Indigenous Architecture</w:t>
        </w:r>
      </w:hyperlink>
    </w:p>
    <w:p w14:paraId="5DC7557A"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69" w:history="1">
        <w:r w:rsidR="001D7B34" w:rsidRPr="00A15023">
          <w:rPr>
            <w:rStyle w:val="Hyperlink"/>
            <w:rFonts w:ascii="Calibri" w:eastAsia="Times New Roman" w:hAnsi="Calibri" w:cs="Calibri"/>
            <w:sz w:val="24"/>
            <w:szCs w:val="24"/>
          </w:rPr>
          <w:t>Our Voices: Indigeneity and Architecture</w:t>
        </w:r>
      </w:hyperlink>
    </w:p>
    <w:p w14:paraId="432719F0"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lang w:val="fr-CA"/>
        </w:rPr>
      </w:pPr>
      <w:hyperlink r:id="rId70" w:history="1">
        <w:r w:rsidR="001D7B34" w:rsidRPr="00A15023">
          <w:rPr>
            <w:rStyle w:val="Hyperlink"/>
            <w:sz w:val="24"/>
            <w:szCs w:val="24"/>
            <w:lang w:val="fr-CA"/>
          </w:rPr>
          <w:t>La collection d'art autochtone : Œuvres choisies 1967-2017</w:t>
        </w:r>
      </w:hyperlink>
    </w:p>
    <w:p w14:paraId="4E1AE640" w14:textId="77777777" w:rsidR="001D7B34" w:rsidRPr="00A15023" w:rsidRDefault="001D7B34" w:rsidP="001D7B34">
      <w:pPr>
        <w:pStyle w:val="ListParagraph"/>
        <w:spacing w:after="0" w:line="240" w:lineRule="auto"/>
        <w:rPr>
          <w:rStyle w:val="Hyperlink"/>
          <w:rFonts w:ascii="Calibri" w:eastAsia="Times New Roman" w:hAnsi="Calibri" w:cs="Calibri"/>
          <w:sz w:val="24"/>
          <w:szCs w:val="24"/>
          <w:lang w:val="fr-CA"/>
        </w:rPr>
      </w:pPr>
    </w:p>
    <w:p w14:paraId="79000BD3" w14:textId="77777777" w:rsidR="001D7B34" w:rsidRPr="00A15023" w:rsidRDefault="001D7B34" w:rsidP="001D7B34">
      <w:pPr>
        <w:spacing w:after="0" w:line="240" w:lineRule="auto"/>
        <w:rPr>
          <w:rFonts w:ascii="Calibri" w:hAnsi="Calibri" w:cs="Calibri"/>
          <w:b/>
          <w:bCs/>
          <w:sz w:val="24"/>
          <w:szCs w:val="24"/>
          <w:lang w:val="fr-CA"/>
        </w:rPr>
      </w:pPr>
      <w:r w:rsidRPr="00A15023">
        <w:rPr>
          <w:rFonts w:ascii="Calibri" w:hAnsi="Calibri" w:cs="Calibri"/>
          <w:b/>
          <w:bCs/>
          <w:sz w:val="24"/>
          <w:szCs w:val="24"/>
          <w:lang w:val="fr-CA"/>
        </w:rPr>
        <w:t>Ressources en ligne liées à la conception :</w:t>
      </w:r>
    </w:p>
    <w:p w14:paraId="11D2910C"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71" w:history="1">
        <w:r w:rsidR="001D7B34" w:rsidRPr="00A15023">
          <w:rPr>
            <w:rStyle w:val="Hyperlink"/>
            <w:rFonts w:ascii="Calibri" w:eastAsia="Times New Roman" w:hAnsi="Calibri" w:cs="Calibri"/>
            <w:sz w:val="24"/>
            <w:szCs w:val="24"/>
          </w:rPr>
          <w:t>Learning from Indigenous Consultants</w:t>
        </w:r>
      </w:hyperlink>
    </w:p>
    <w:p w14:paraId="56132258"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lang w:val="fr-CA"/>
        </w:rPr>
      </w:pPr>
      <w:hyperlink r:id="rId72" w:history="1">
        <w:r w:rsidR="001D7B34" w:rsidRPr="00A15023">
          <w:rPr>
            <w:rStyle w:val="Hyperlink"/>
            <w:rFonts w:ascii="Calibri" w:eastAsia="Times New Roman" w:hAnsi="Calibri" w:cs="Calibri"/>
            <w:sz w:val="24"/>
            <w:szCs w:val="24"/>
            <w:lang w:val="fr-CA"/>
          </w:rPr>
          <w:t>L’architecture autochtone au Canada : au service de la réconciliation – Fiducie nationale du Canada</w:t>
        </w:r>
      </w:hyperlink>
    </w:p>
    <w:p w14:paraId="37197185"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73" w:history="1">
        <w:r w:rsidR="001D7B34" w:rsidRPr="00A15023">
          <w:rPr>
            <w:rStyle w:val="Hyperlink"/>
            <w:rFonts w:ascii="Calibri" w:eastAsia="Times New Roman" w:hAnsi="Calibri" w:cs="Calibri"/>
            <w:sz w:val="24"/>
            <w:szCs w:val="24"/>
          </w:rPr>
          <w:t>From the Archives: Indigenous Architectures - The Society for the Study of Architecture in Canada</w:t>
        </w:r>
      </w:hyperlink>
    </w:p>
    <w:p w14:paraId="6624D634"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lang w:val="fr-CA"/>
        </w:rPr>
      </w:pPr>
      <w:hyperlink r:id="rId74" w:history="1">
        <w:r w:rsidR="001D7B34" w:rsidRPr="00A15023">
          <w:rPr>
            <w:rStyle w:val="Hyperlink"/>
            <w:rFonts w:ascii="Calibri" w:eastAsia="Times New Roman" w:hAnsi="Calibri" w:cs="Calibri"/>
            <w:sz w:val="24"/>
            <w:szCs w:val="24"/>
            <w:lang w:val="fr-CA"/>
          </w:rPr>
          <w:t>Groupe de travail autochtone | Institut royal d’architecture du Canada</w:t>
        </w:r>
      </w:hyperlink>
    </w:p>
    <w:p w14:paraId="2E3A6F65"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75" w:history="1">
        <w:r w:rsidR="001D7B34" w:rsidRPr="00A15023">
          <w:rPr>
            <w:rStyle w:val="Hyperlink"/>
            <w:rFonts w:ascii="Calibri" w:eastAsia="Times New Roman" w:hAnsi="Calibri" w:cs="Calibri"/>
            <w:sz w:val="24"/>
            <w:szCs w:val="24"/>
          </w:rPr>
          <w:t>Hidden Canada: Indigenous Design and Sustainability in the First Peoples House | Department of Art History University of Toronto</w:t>
        </w:r>
      </w:hyperlink>
    </w:p>
    <w:p w14:paraId="12D03BC1"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76" w:history="1">
        <w:r w:rsidR="001D7B34" w:rsidRPr="00A15023">
          <w:rPr>
            <w:rStyle w:val="Hyperlink"/>
            <w:rFonts w:ascii="Calibri" w:eastAsia="Times New Roman" w:hAnsi="Calibri" w:cs="Calibri"/>
            <w:sz w:val="24"/>
            <w:szCs w:val="24"/>
          </w:rPr>
          <w:t>How this Indigenous architect designs buildings with Indigenous history and spirituality in mind | CBC Radio</w:t>
        </w:r>
      </w:hyperlink>
    </w:p>
    <w:p w14:paraId="59910838" w14:textId="77777777" w:rsidR="001D7B34" w:rsidRPr="00A15023" w:rsidRDefault="00D3079D" w:rsidP="001D7B34">
      <w:pPr>
        <w:pStyle w:val="ListParagraph"/>
        <w:numPr>
          <w:ilvl w:val="0"/>
          <w:numId w:val="9"/>
        </w:numPr>
        <w:spacing w:after="0" w:line="240" w:lineRule="auto"/>
        <w:rPr>
          <w:rStyle w:val="Hyperlink"/>
          <w:rFonts w:ascii="Calibri" w:eastAsia="Times New Roman" w:hAnsi="Calibri" w:cs="Calibri"/>
          <w:sz w:val="24"/>
          <w:szCs w:val="24"/>
        </w:rPr>
      </w:pPr>
      <w:hyperlink r:id="rId77" w:history="1">
        <w:r w:rsidR="001D7B34" w:rsidRPr="00A15023">
          <w:rPr>
            <w:rStyle w:val="Hyperlink"/>
            <w:rFonts w:ascii="Calibri" w:eastAsia="Times New Roman" w:hAnsi="Calibri" w:cs="Calibri"/>
            <w:sz w:val="24"/>
            <w:szCs w:val="24"/>
          </w:rPr>
          <w:t>Indigenous designs take centre stage - The Globe and Mail</w:t>
        </w:r>
      </w:hyperlink>
    </w:p>
    <w:p w14:paraId="2BF53386" w14:textId="77777777" w:rsidR="001D7B34" w:rsidRPr="00A15023" w:rsidRDefault="001D7B34" w:rsidP="001D7B34">
      <w:pPr>
        <w:pStyle w:val="ListParagraph"/>
        <w:spacing w:after="0" w:line="240" w:lineRule="auto"/>
        <w:rPr>
          <w:rStyle w:val="Hyperlink"/>
          <w:rFonts w:ascii="Calibri" w:eastAsia="Times New Roman" w:hAnsi="Calibri" w:cs="Calibri"/>
          <w:sz w:val="24"/>
          <w:szCs w:val="24"/>
        </w:rPr>
      </w:pPr>
    </w:p>
    <w:p w14:paraId="78C653B9" w14:textId="77777777" w:rsidR="001D7B34" w:rsidRPr="00A15023" w:rsidRDefault="001D7B34" w:rsidP="001D7B34">
      <w:pPr>
        <w:pStyle w:val="Heading2"/>
        <w:spacing w:before="0" w:line="240" w:lineRule="auto"/>
        <w:rPr>
          <w:rFonts w:ascii="Calibri" w:hAnsi="Calibri" w:cs="Calibri"/>
          <w:b/>
          <w:bCs/>
          <w:sz w:val="28"/>
          <w:szCs w:val="28"/>
          <w:lang w:val="fr-CA"/>
        </w:rPr>
      </w:pPr>
      <w:bookmarkStart w:id="169" w:name="_Toc102121320"/>
      <w:bookmarkStart w:id="170" w:name="_Hlk88514150"/>
      <w:r w:rsidRPr="00A15023">
        <w:rPr>
          <w:rFonts w:ascii="Calibri" w:hAnsi="Calibri" w:cs="Calibri"/>
          <w:b/>
          <w:bCs/>
          <w:sz w:val="28"/>
          <w:szCs w:val="28"/>
          <w:lang w:val="fr-CA"/>
        </w:rPr>
        <w:t>L’art autochtone au Canada</w:t>
      </w:r>
      <w:bookmarkEnd w:id="169"/>
    </w:p>
    <w:bookmarkEnd w:id="170"/>
    <w:p w14:paraId="6B86DB50" w14:textId="77777777" w:rsidR="001D7B34" w:rsidRPr="00A15023" w:rsidRDefault="001D7B34" w:rsidP="001D7B34">
      <w:pPr>
        <w:spacing w:after="120" w:line="240" w:lineRule="auto"/>
        <w:contextualSpacing/>
        <w:rPr>
          <w:rFonts w:ascii="Calibri" w:hAnsi="Calibri" w:cs="Calibri"/>
          <w:sz w:val="24"/>
          <w:szCs w:val="24"/>
          <w:lang w:val="fr-CA"/>
        </w:rPr>
      </w:pPr>
      <w:r w:rsidRPr="00A15023">
        <w:rPr>
          <w:rFonts w:ascii="Calibri" w:hAnsi="Calibri" w:cs="Calibri"/>
          <w:sz w:val="24"/>
          <w:szCs w:val="24"/>
          <w:lang w:val="fr-CA"/>
        </w:rPr>
        <w:t xml:space="preserve">Les organisations nationales ci-après peuvent vous aider à trouver des artistes autochtones canadiens afin de retenir leurs services ou à obtenir des </w:t>
      </w:r>
      <w:r w:rsidRPr="00A15023">
        <w:rPr>
          <w:rFonts w:cstheme="minorHAnsi"/>
          <w:sz w:val="24"/>
          <w:szCs w:val="24"/>
          <w:lang w:val="fr-CA"/>
        </w:rPr>
        <w:t>œuvres</w:t>
      </w:r>
      <w:r w:rsidRPr="00A15023">
        <w:rPr>
          <w:rFonts w:ascii="Calibri" w:hAnsi="Calibri" w:cs="Calibri"/>
          <w:sz w:val="24"/>
          <w:szCs w:val="24"/>
          <w:lang w:val="fr-CA"/>
        </w:rPr>
        <w:t xml:space="preserve"> </w:t>
      </w:r>
      <w:r w:rsidRPr="00A15023">
        <w:rPr>
          <w:rFonts w:cstheme="minorHAnsi"/>
          <w:sz w:val="24"/>
          <w:szCs w:val="24"/>
          <w:lang w:val="fr-CA"/>
        </w:rPr>
        <w:t>d’art autochtones pour le Milieu de travail GC. Cette liste de ressources ne constitue qu’un point de départ, car il y a un grand nombre de galeries d’art appartenant à des Autochtones et d’artistes indépendants qui pourraient contribuer à un projet. On recommande aux équipes de projet de toujours étudier les possibilités auprès de la scène artistique autochtone de leur région.</w:t>
      </w:r>
      <w:r w:rsidRPr="00A15023">
        <w:rPr>
          <w:rFonts w:ascii="Calibri" w:hAnsi="Calibri" w:cs="Calibri"/>
          <w:sz w:val="24"/>
          <w:szCs w:val="24"/>
          <w:lang w:val="fr-CA"/>
        </w:rPr>
        <w:t xml:space="preserve"> </w:t>
      </w:r>
    </w:p>
    <w:p w14:paraId="2F9876B0" w14:textId="77777777" w:rsidR="001D7B34" w:rsidRPr="00A15023" w:rsidRDefault="001D7B34" w:rsidP="001D7B34">
      <w:pPr>
        <w:pStyle w:val="Heading3"/>
        <w:spacing w:before="0" w:after="120" w:line="240" w:lineRule="auto"/>
        <w:contextualSpacing/>
        <w:rPr>
          <w:rFonts w:ascii="Calibri" w:hAnsi="Calibri" w:cs="Calibri"/>
          <w:b/>
          <w:bCs/>
          <w:lang w:val="fr-CA"/>
        </w:rPr>
      </w:pPr>
      <w:bookmarkStart w:id="171" w:name="_Toc102121321"/>
      <w:r w:rsidRPr="00A15023">
        <w:rPr>
          <w:rFonts w:ascii="Calibri" w:hAnsi="Calibri" w:cs="Calibri"/>
          <w:b/>
          <w:bCs/>
          <w:lang w:val="fr-CA"/>
        </w:rPr>
        <w:lastRenderedPageBreak/>
        <w:t>Banque d’œuvres d’art du Conseil des arts du Canada</w:t>
      </w:r>
      <w:bookmarkEnd w:id="171"/>
    </w:p>
    <w:p w14:paraId="070E03B3" w14:textId="77777777" w:rsidR="001D7B34" w:rsidRPr="00A15023" w:rsidRDefault="001D7B34" w:rsidP="001D7B34">
      <w:pPr>
        <w:spacing w:after="120" w:line="240" w:lineRule="auto"/>
        <w:contextualSpacing/>
        <w:rPr>
          <w:rFonts w:ascii="Calibri" w:hAnsi="Calibri" w:cs="Calibri"/>
          <w:sz w:val="24"/>
          <w:szCs w:val="24"/>
          <w:lang w:val="fr-CA"/>
        </w:rPr>
      </w:pPr>
      <w:r w:rsidRPr="00A15023">
        <w:rPr>
          <w:rFonts w:ascii="Calibri" w:hAnsi="Calibri" w:cs="Calibri"/>
          <w:sz w:val="24"/>
          <w:szCs w:val="24"/>
          <w:lang w:val="fr-CA"/>
        </w:rPr>
        <w:t xml:space="preserve">Le Conseil des arts du Canada exploite une </w:t>
      </w:r>
      <w:hyperlink r:id="rId78" w:history="1">
        <w:r w:rsidRPr="00A15023">
          <w:rPr>
            <w:rStyle w:val="Hyperlink"/>
            <w:rFonts w:ascii="Calibri" w:hAnsi="Calibri" w:cs="Calibri"/>
            <w:sz w:val="24"/>
            <w:szCs w:val="24"/>
            <w:lang w:val="fr-CA"/>
          </w:rPr>
          <w:t>banque d’œuvres d’art</w:t>
        </w:r>
      </w:hyperlink>
      <w:r w:rsidRPr="00A15023">
        <w:rPr>
          <w:rFonts w:ascii="Calibri" w:hAnsi="Calibri" w:cs="Calibri"/>
          <w:sz w:val="24"/>
          <w:szCs w:val="24"/>
          <w:lang w:val="fr-CA"/>
        </w:rPr>
        <w:t xml:space="preserve"> dans le but d’offrir au public l’accès à des œuvres d’art contemporaines par le biais de ses trois programmes : la location d’œuvres d’art aux organisations, les prêts à des musées et la diffusion. Il possède plus de 13 000 œuvres d’art créées par plus de 3 000 artistes, dont bon nombre sont autochtones. Le Conseil a un programme expressément conçu pour recommander et prêter des œuvres d’art aux institutions publiques et privées et emploie des conservateurs. La banque d'œuvres d’art permet aussi aux institutions de modifier leurs choix au fil du temps, ce qui crée un environnement dynamique et accroît l’exposition à différents supports et modes d’expression.</w:t>
      </w:r>
    </w:p>
    <w:p w14:paraId="3FB0A1A0" w14:textId="77777777" w:rsidR="001D7B34" w:rsidRPr="00A15023" w:rsidRDefault="001D7B34" w:rsidP="001D7B34">
      <w:pPr>
        <w:pStyle w:val="Heading3"/>
        <w:spacing w:after="120" w:line="240" w:lineRule="auto"/>
        <w:contextualSpacing/>
        <w:rPr>
          <w:rFonts w:ascii="Calibri" w:hAnsi="Calibri" w:cs="Calibri"/>
          <w:b/>
          <w:bCs/>
          <w:color w:val="2F5496" w:themeColor="accent1" w:themeShade="BF"/>
          <w:lang w:val="fr-CA"/>
        </w:rPr>
      </w:pPr>
      <w:bookmarkStart w:id="172" w:name="_Toc102121322"/>
      <w:r w:rsidRPr="00A15023">
        <w:rPr>
          <w:rFonts w:ascii="Calibri" w:hAnsi="Calibri" w:cs="Calibri"/>
          <w:b/>
          <w:bCs/>
          <w:color w:val="2F5496" w:themeColor="accent1" w:themeShade="BF"/>
          <w:lang w:val="fr-CA"/>
        </w:rPr>
        <w:t>Centre d’art autochtone</w:t>
      </w:r>
      <w:bookmarkEnd w:id="172"/>
    </w:p>
    <w:p w14:paraId="7635486B" w14:textId="77777777" w:rsidR="001D7B34" w:rsidRPr="00A15023" w:rsidRDefault="001D7B34" w:rsidP="001D7B34">
      <w:pPr>
        <w:spacing w:after="120" w:line="240" w:lineRule="auto"/>
        <w:contextualSpacing/>
        <w:rPr>
          <w:rFonts w:ascii="Calibri" w:hAnsi="Calibri" w:cs="Calibri"/>
          <w:sz w:val="24"/>
          <w:szCs w:val="24"/>
          <w:lang w:val="fr-FR"/>
        </w:rPr>
      </w:pPr>
      <w:bookmarkStart w:id="173" w:name="_Hlk88742036"/>
      <w:r w:rsidRPr="00A15023">
        <w:rPr>
          <w:rFonts w:ascii="Calibri" w:hAnsi="Calibri" w:cs="Calibri"/>
          <w:sz w:val="24"/>
          <w:szCs w:val="24"/>
          <w:lang w:val="fr-CA"/>
        </w:rPr>
        <w:t xml:space="preserve">Le </w:t>
      </w:r>
      <w:hyperlink r:id="rId79" w:history="1">
        <w:r w:rsidRPr="00A15023">
          <w:rPr>
            <w:rStyle w:val="Hyperlink"/>
            <w:rFonts w:ascii="Calibri" w:hAnsi="Calibri" w:cs="Calibri"/>
            <w:sz w:val="24"/>
            <w:szCs w:val="24"/>
            <w:lang w:val="fr-CA"/>
          </w:rPr>
          <w:t>Centre d’art autochtone</w:t>
        </w:r>
      </w:hyperlink>
      <w:r w:rsidRPr="00A15023">
        <w:rPr>
          <w:rFonts w:ascii="Calibri" w:hAnsi="Calibri" w:cs="Calibri"/>
          <w:sz w:val="24"/>
          <w:szCs w:val="24"/>
          <w:lang w:val="fr-CA"/>
        </w:rPr>
        <w:t xml:space="preserve">, </w:t>
      </w:r>
      <w:r w:rsidRPr="00A15023">
        <w:rPr>
          <w:rFonts w:cstheme="minorHAnsi"/>
          <w:sz w:val="24"/>
          <w:szCs w:val="24"/>
          <w:lang w:val="fr-CA"/>
        </w:rPr>
        <w:t>géré par RCAANC, abrite la collection d’art autochtone, la plus vaste et l’une des plus importantes collections d’art autochtone au Canada.</w:t>
      </w:r>
      <w:bookmarkEnd w:id="173"/>
      <w:r w:rsidRPr="00A15023">
        <w:rPr>
          <w:rFonts w:cstheme="minorHAnsi"/>
          <w:sz w:val="24"/>
          <w:szCs w:val="24"/>
          <w:lang w:val="fr-CA"/>
        </w:rPr>
        <w:t xml:space="preserve"> Il s’agit d’une excellente ressource qui contient plus de 4 300 œuvres d’art autochtones. Le site Web du Centre d’art autochtone renferme une liste détaillée des artistes inuits, métis et des Premières Nations qui ont contribué à la collection ainsi que leur appartenance culturelle. </w:t>
      </w:r>
    </w:p>
    <w:p w14:paraId="75283424" w14:textId="77777777" w:rsidR="001D7B34" w:rsidRPr="00A15023" w:rsidRDefault="00D3079D" w:rsidP="001D7B34">
      <w:pPr>
        <w:pStyle w:val="ListParagraph"/>
        <w:numPr>
          <w:ilvl w:val="0"/>
          <w:numId w:val="10"/>
        </w:numPr>
        <w:spacing w:after="120" w:line="240" w:lineRule="auto"/>
        <w:rPr>
          <w:rFonts w:ascii="Calibri" w:hAnsi="Calibri" w:cs="Calibri"/>
          <w:sz w:val="24"/>
          <w:szCs w:val="24"/>
          <w:lang w:val="fr-CA"/>
        </w:rPr>
      </w:pPr>
      <w:hyperlink r:id="rId80" w:history="1">
        <w:r w:rsidR="001D7B34" w:rsidRPr="00A15023">
          <w:rPr>
            <w:rStyle w:val="Hyperlink"/>
            <w:rFonts w:ascii="Calibri" w:hAnsi="Calibri" w:cs="Calibri"/>
            <w:color w:val="0000FF"/>
            <w:sz w:val="24"/>
            <w:szCs w:val="24"/>
            <w:lang w:val="fr-CA"/>
          </w:rPr>
          <w:t>Artistes des Premières Nations et métis</w:t>
        </w:r>
      </w:hyperlink>
    </w:p>
    <w:bookmarkStart w:id="174" w:name="_Hlk89171692"/>
    <w:p w14:paraId="22655246" w14:textId="77777777" w:rsidR="001D7B34" w:rsidRPr="00A15023" w:rsidRDefault="001D7B34" w:rsidP="001D7B34">
      <w:pPr>
        <w:pStyle w:val="ListParagraph"/>
        <w:numPr>
          <w:ilvl w:val="0"/>
          <w:numId w:val="10"/>
        </w:numPr>
        <w:spacing w:after="120" w:line="240" w:lineRule="auto"/>
        <w:rPr>
          <w:rFonts w:ascii="Calibri" w:hAnsi="Calibri" w:cs="Calibri"/>
          <w:color w:val="0000FF"/>
          <w:sz w:val="24"/>
          <w:szCs w:val="24"/>
          <w:u w:val="single"/>
          <w:lang w:val="fr-CA"/>
        </w:rPr>
      </w:pPr>
      <w:r w:rsidRPr="00A15023">
        <w:rPr>
          <w:rFonts w:ascii="Calibri" w:hAnsi="Calibri" w:cs="Calibri"/>
          <w:sz w:val="24"/>
          <w:szCs w:val="24"/>
          <w:lang w:val="fr-CA"/>
        </w:rPr>
        <w:fldChar w:fldCharType="begin"/>
      </w:r>
      <w:r w:rsidRPr="00A15023">
        <w:rPr>
          <w:rFonts w:ascii="Calibri" w:hAnsi="Calibri" w:cs="Calibri"/>
          <w:sz w:val="24"/>
          <w:szCs w:val="24"/>
          <w:lang w:val="fr-CA"/>
        </w:rPr>
        <w:instrText>HYPERLINK "https://www.rcaanc-cirnac.gc.ca/fra/1100100012812/1536585293777"</w:instrText>
      </w:r>
      <w:r w:rsidRPr="00A15023">
        <w:rPr>
          <w:rFonts w:ascii="Calibri" w:hAnsi="Calibri" w:cs="Calibri"/>
          <w:sz w:val="24"/>
          <w:szCs w:val="24"/>
          <w:lang w:val="fr-CA"/>
        </w:rPr>
        <w:fldChar w:fldCharType="separate"/>
      </w:r>
      <w:r w:rsidRPr="00A15023">
        <w:rPr>
          <w:rFonts w:ascii="Calibri" w:hAnsi="Calibri" w:cs="Calibri"/>
          <w:color w:val="0000FF"/>
          <w:sz w:val="24"/>
          <w:szCs w:val="24"/>
          <w:u w:val="single"/>
          <w:lang w:val="fr-CA"/>
        </w:rPr>
        <w:t>Artistes inuits</w:t>
      </w:r>
      <w:r w:rsidRPr="00A15023">
        <w:rPr>
          <w:rFonts w:ascii="Calibri" w:hAnsi="Calibri" w:cs="Calibri"/>
          <w:color w:val="0000FF"/>
          <w:sz w:val="24"/>
          <w:szCs w:val="24"/>
          <w:u w:val="single"/>
          <w:lang w:val="fr-CA"/>
        </w:rPr>
        <w:fldChar w:fldCharType="end"/>
      </w:r>
    </w:p>
    <w:p w14:paraId="24121163" w14:textId="77777777" w:rsidR="001D7B34" w:rsidRPr="00A15023" w:rsidRDefault="001D7B34" w:rsidP="001D7B34">
      <w:pPr>
        <w:pStyle w:val="Heading3"/>
        <w:spacing w:after="120" w:line="240" w:lineRule="auto"/>
        <w:contextualSpacing/>
        <w:rPr>
          <w:rFonts w:ascii="Calibri" w:hAnsi="Calibri" w:cs="Calibri"/>
          <w:b/>
          <w:bCs/>
          <w:color w:val="2F5496" w:themeColor="accent1" w:themeShade="BF"/>
        </w:rPr>
      </w:pPr>
      <w:bookmarkStart w:id="175" w:name="_Toc102121323"/>
      <w:r w:rsidRPr="00A15023">
        <w:rPr>
          <w:rFonts w:ascii="Calibri" w:hAnsi="Calibri" w:cs="Calibri"/>
          <w:b/>
          <w:bCs/>
          <w:color w:val="2F5496" w:themeColor="accent1" w:themeShade="BF"/>
        </w:rPr>
        <w:t>Inuit Art Foundation</w:t>
      </w:r>
      <w:bookmarkEnd w:id="175"/>
    </w:p>
    <w:p w14:paraId="6431C127" w14:textId="77777777" w:rsidR="001D7B34" w:rsidRPr="00A15023" w:rsidRDefault="001D7B34" w:rsidP="001D7B34">
      <w:pPr>
        <w:spacing w:after="120" w:line="240" w:lineRule="auto"/>
        <w:contextualSpacing/>
        <w:rPr>
          <w:rFonts w:ascii="Calibri" w:hAnsi="Calibri" w:cs="Calibri"/>
          <w:sz w:val="24"/>
          <w:szCs w:val="24"/>
          <w:lang w:val="fr-CA"/>
        </w:rPr>
      </w:pPr>
      <w:r w:rsidRPr="00A15023">
        <w:rPr>
          <w:rFonts w:ascii="Calibri" w:hAnsi="Calibri" w:cs="Calibri"/>
          <w:color w:val="000000"/>
          <w:sz w:val="24"/>
          <w:szCs w:val="24"/>
          <w:shd w:val="clear" w:color="auto" w:fill="FFFFFF"/>
          <w:lang w:val="fr-CA"/>
        </w:rPr>
        <w:t>L’</w:t>
      </w:r>
      <w:bookmarkStart w:id="176" w:name="_Hlk83301999"/>
      <w:bookmarkStart w:id="177" w:name="_Hlk88649521"/>
      <w:r w:rsidRPr="00A15023">
        <w:rPr>
          <w:rFonts w:ascii="Calibri" w:hAnsi="Calibri" w:cs="Calibri"/>
          <w:sz w:val="24"/>
          <w:szCs w:val="24"/>
        </w:rPr>
        <w:fldChar w:fldCharType="begin"/>
      </w:r>
      <w:r w:rsidRPr="00A15023">
        <w:rPr>
          <w:rFonts w:ascii="Calibri" w:hAnsi="Calibri" w:cs="Calibri"/>
          <w:sz w:val="24"/>
          <w:szCs w:val="24"/>
          <w:lang w:val="fr-CA"/>
        </w:rPr>
        <w:instrText>HYPERLINK "https://www.inuitartfoundation.org/"</w:instrText>
      </w:r>
      <w:r w:rsidRPr="00A15023">
        <w:rPr>
          <w:rFonts w:ascii="Calibri" w:hAnsi="Calibri" w:cs="Calibri"/>
          <w:sz w:val="24"/>
          <w:szCs w:val="24"/>
        </w:rPr>
        <w:fldChar w:fldCharType="separate"/>
      </w:r>
      <w:r w:rsidRPr="00A15023">
        <w:rPr>
          <w:rStyle w:val="Hyperlink"/>
          <w:rFonts w:ascii="Calibri" w:hAnsi="Calibri" w:cs="Calibri"/>
          <w:sz w:val="24"/>
          <w:szCs w:val="24"/>
          <w:lang w:val="fr-CA"/>
        </w:rPr>
        <w:t>Inuit Art Foundation (IAF)</w:t>
      </w:r>
      <w:r w:rsidRPr="00A15023">
        <w:rPr>
          <w:rFonts w:ascii="Calibri" w:hAnsi="Calibri" w:cs="Calibri"/>
          <w:sz w:val="24"/>
          <w:szCs w:val="24"/>
        </w:rPr>
        <w:fldChar w:fldCharType="end"/>
      </w:r>
      <w:bookmarkEnd w:id="176"/>
      <w:r w:rsidRPr="00A15023">
        <w:rPr>
          <w:rFonts w:ascii="Calibri" w:hAnsi="Calibri" w:cs="Calibri"/>
          <w:sz w:val="24"/>
          <w:szCs w:val="24"/>
          <w:lang w:val="fr-CA"/>
        </w:rPr>
        <w:t xml:space="preserve"> se consacre au soutien des artistes inuits appartenant à toutes les formes d’expression et venant de toutes les zones géographiques.</w:t>
      </w:r>
      <w:bookmarkEnd w:id="174"/>
      <w:bookmarkEnd w:id="177"/>
      <w:r w:rsidRPr="00A15023">
        <w:rPr>
          <w:rFonts w:ascii="Calibri" w:hAnsi="Calibri" w:cs="Calibri"/>
          <w:sz w:val="24"/>
          <w:szCs w:val="24"/>
          <w:lang w:val="fr-CA"/>
        </w:rPr>
        <w:t xml:space="preserve"> L’organisme s’emploie à renforcer et à appuyer l’expression de soi et l’autodétermination tout en sensibilisant le public et en rendant l’art inuit plus accessible au public. Il est largement reconnu comme l’une des voix les plus significatives de l’art inuit dans le monde. L’Inuit Art Foundation présente le profil de plusieurs artistes inuits appartenant à diverses formes d’expression.</w:t>
      </w:r>
      <w:bookmarkStart w:id="178" w:name="_Hlk89171756"/>
    </w:p>
    <w:p w14:paraId="63CBEC3A" w14:textId="77777777" w:rsidR="001D7B34" w:rsidRPr="00A15023" w:rsidRDefault="001D7B34" w:rsidP="001D7B34">
      <w:pPr>
        <w:spacing w:after="120" w:line="240" w:lineRule="auto"/>
        <w:contextualSpacing/>
        <w:rPr>
          <w:rFonts w:ascii="Calibri" w:eastAsia="Times New Roman" w:hAnsi="Calibri" w:cs="Calibri"/>
          <w:b/>
          <w:bCs/>
          <w:sz w:val="24"/>
          <w:szCs w:val="24"/>
          <w:lang w:val="fr-CA"/>
        </w:rPr>
      </w:pPr>
    </w:p>
    <w:p w14:paraId="21325EF7" w14:textId="77777777" w:rsidR="001D7B34" w:rsidRPr="00A15023" w:rsidRDefault="001D7B34" w:rsidP="001D7B34">
      <w:pPr>
        <w:spacing w:after="120" w:line="240" w:lineRule="auto"/>
        <w:contextualSpacing/>
        <w:rPr>
          <w:rFonts w:ascii="Calibri" w:eastAsia="Times New Roman" w:hAnsi="Calibri" w:cs="Calibri"/>
          <w:b/>
          <w:bCs/>
          <w:sz w:val="24"/>
          <w:szCs w:val="24"/>
          <w:lang w:val="fr-CA"/>
        </w:rPr>
      </w:pPr>
      <w:r w:rsidRPr="00A15023">
        <w:rPr>
          <w:rFonts w:ascii="Calibri" w:eastAsia="Times New Roman" w:hAnsi="Calibri" w:cs="Calibri"/>
          <w:b/>
          <w:bCs/>
          <w:sz w:val="24"/>
          <w:szCs w:val="24"/>
          <w:lang w:val="fr-CA"/>
        </w:rPr>
        <w:t>Autres ressources liées à l’art inuit :</w:t>
      </w:r>
    </w:p>
    <w:p w14:paraId="2471E0CE"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1" w:history="1">
        <w:r w:rsidR="001D7B34" w:rsidRPr="00A15023">
          <w:rPr>
            <w:rStyle w:val="Hyperlink"/>
            <w:rFonts w:ascii="Calibri" w:eastAsia="Times New Roman" w:hAnsi="Calibri" w:cs="Calibri"/>
            <w:i/>
            <w:iCs/>
            <w:color w:val="2F5496" w:themeColor="accent1" w:themeShade="BF"/>
            <w:sz w:val="24"/>
            <w:szCs w:val="24"/>
            <w:lang w:val="en-CA"/>
          </w:rPr>
          <w:t>Aboriginart</w:t>
        </w:r>
        <w:r w:rsidR="001D7B34" w:rsidRPr="00A15023">
          <w:rPr>
            <w:rStyle w:val="Hyperlink"/>
            <w:rFonts w:ascii="Calibri" w:eastAsia="Times New Roman" w:hAnsi="Calibri" w:cs="Calibri"/>
            <w:i/>
            <w:iCs/>
            <w:color w:val="2F5496" w:themeColor="accent1" w:themeShade="BF"/>
            <w:sz w:val="24"/>
            <w:szCs w:val="24"/>
          </w:rPr>
          <w:t xml:space="preserve"> Inuit.net</w:t>
        </w:r>
        <w:r w:rsidR="001D7B34" w:rsidRPr="00A15023">
          <w:rPr>
            <w:rStyle w:val="Hyperlink"/>
            <w:rFonts w:ascii="Calibri" w:eastAsia="Times New Roman" w:hAnsi="Calibri" w:cs="Calibri"/>
            <w:color w:val="2F5496" w:themeColor="accent1" w:themeShade="BF"/>
            <w:sz w:val="24"/>
            <w:szCs w:val="24"/>
          </w:rPr>
          <w:t xml:space="preserve"> online gallery</w:t>
        </w:r>
      </w:hyperlink>
    </w:p>
    <w:p w14:paraId="3FCA05B8"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2" w:history="1">
        <w:r w:rsidR="001D7B34" w:rsidRPr="00A15023">
          <w:rPr>
            <w:rStyle w:val="Hyperlink"/>
            <w:rFonts w:ascii="Calibri" w:eastAsia="Times New Roman" w:hAnsi="Calibri" w:cs="Calibri"/>
            <w:color w:val="2F5496" w:themeColor="accent1" w:themeShade="BF"/>
            <w:sz w:val="24"/>
            <w:szCs w:val="24"/>
          </w:rPr>
          <w:t>Inuit Art Zone</w:t>
        </w:r>
      </w:hyperlink>
    </w:p>
    <w:p w14:paraId="444A373D"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3" w:history="1">
        <w:r w:rsidR="001D7B34" w:rsidRPr="00A15023">
          <w:rPr>
            <w:rStyle w:val="Hyperlink"/>
            <w:rFonts w:ascii="Calibri" w:eastAsia="Times New Roman" w:hAnsi="Calibri" w:cs="Calibri"/>
            <w:color w:val="2F5496" w:themeColor="accent1" w:themeShade="BF"/>
            <w:sz w:val="24"/>
            <w:szCs w:val="24"/>
          </w:rPr>
          <w:t>Inuit Sculptures &amp; Art Masterpieces Gallery</w:t>
        </w:r>
      </w:hyperlink>
    </w:p>
    <w:p w14:paraId="6E35FF5E"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4" w:history="1">
        <w:r w:rsidR="001D7B34" w:rsidRPr="00A15023">
          <w:rPr>
            <w:rStyle w:val="Hyperlink"/>
            <w:rFonts w:ascii="Calibri" w:eastAsia="Times New Roman" w:hAnsi="Calibri" w:cs="Calibri"/>
            <w:color w:val="2F5496" w:themeColor="accent1" w:themeShade="BF"/>
            <w:sz w:val="24"/>
            <w:szCs w:val="24"/>
          </w:rPr>
          <w:t>Inuit Gallery of Vancouve</w:t>
        </w:r>
      </w:hyperlink>
      <w:r w:rsidR="001D7B34" w:rsidRPr="00A15023">
        <w:rPr>
          <w:rStyle w:val="Hyperlink"/>
          <w:rFonts w:ascii="Calibri" w:eastAsia="Times New Roman" w:hAnsi="Calibri" w:cs="Calibri"/>
          <w:color w:val="2F5496" w:themeColor="accent1" w:themeShade="BF"/>
          <w:sz w:val="24"/>
          <w:szCs w:val="24"/>
        </w:rPr>
        <w:t>r</w:t>
      </w:r>
    </w:p>
    <w:p w14:paraId="28929BAE"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5" w:history="1">
        <w:r w:rsidR="001D7B34" w:rsidRPr="00A15023">
          <w:rPr>
            <w:rStyle w:val="Hyperlink"/>
            <w:rFonts w:ascii="Calibri" w:eastAsia="Times New Roman" w:hAnsi="Calibri" w:cs="Calibri"/>
            <w:color w:val="2F5496" w:themeColor="accent1" w:themeShade="BF"/>
            <w:sz w:val="24"/>
            <w:szCs w:val="24"/>
          </w:rPr>
          <w:t>WAG-Qaumajuq</w:t>
        </w:r>
      </w:hyperlink>
      <w:r w:rsidR="001D7B34" w:rsidRPr="00A15023">
        <w:rPr>
          <w:rStyle w:val="Hyperlink"/>
          <w:rFonts w:ascii="Calibri" w:eastAsia="Times New Roman" w:hAnsi="Calibri" w:cs="Calibri"/>
          <w:color w:val="2F5496" w:themeColor="accent1" w:themeShade="BF"/>
          <w:sz w:val="24"/>
          <w:szCs w:val="24"/>
        </w:rPr>
        <w:t xml:space="preserve"> </w:t>
      </w:r>
    </w:p>
    <w:p w14:paraId="1B6B36A8"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6" w:history="1">
        <w:r w:rsidR="001D7B34" w:rsidRPr="00A15023">
          <w:rPr>
            <w:rStyle w:val="Hyperlink"/>
            <w:rFonts w:ascii="Calibri" w:eastAsia="Times New Roman" w:hAnsi="Calibri" w:cs="Calibri"/>
            <w:color w:val="2F5496" w:themeColor="accent1" w:themeShade="BF"/>
            <w:sz w:val="24"/>
            <w:szCs w:val="24"/>
          </w:rPr>
          <w:t xml:space="preserve">Nanooq Inuit Art Online Gallery </w:t>
        </w:r>
      </w:hyperlink>
    </w:p>
    <w:p w14:paraId="7B1C99B4"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7" w:history="1">
        <w:r w:rsidR="001D7B34" w:rsidRPr="00A15023">
          <w:rPr>
            <w:rStyle w:val="Hyperlink"/>
            <w:rFonts w:ascii="Calibri" w:eastAsia="Times New Roman" w:hAnsi="Calibri" w:cs="Calibri"/>
            <w:color w:val="2F5496" w:themeColor="accent1" w:themeShade="BF"/>
            <w:sz w:val="24"/>
            <w:szCs w:val="24"/>
          </w:rPr>
          <w:t>Gallery Phillip, Toronto Art dealer &amp; Gevik Gallery</w:t>
        </w:r>
      </w:hyperlink>
    </w:p>
    <w:p w14:paraId="134183F5" w14:textId="77777777" w:rsidR="001D7B34" w:rsidRPr="00A15023" w:rsidRDefault="00D3079D" w:rsidP="001D7B34">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8" w:history="1">
        <w:r w:rsidR="001D7B34" w:rsidRPr="00A15023">
          <w:rPr>
            <w:rStyle w:val="Hyperlink"/>
            <w:rFonts w:ascii="Calibri" w:eastAsia="Times New Roman" w:hAnsi="Calibri" w:cs="Calibri"/>
            <w:color w:val="2F5496" w:themeColor="accent1" w:themeShade="BF"/>
            <w:sz w:val="24"/>
            <w:szCs w:val="24"/>
          </w:rPr>
          <w:t>Feheley Fine Arts, exclusively Inuit Art</w:t>
        </w:r>
      </w:hyperlink>
    </w:p>
    <w:p w14:paraId="53700154" w14:textId="77777777" w:rsidR="001D7B34" w:rsidRPr="00A15023" w:rsidRDefault="00D3079D" w:rsidP="001D7B34">
      <w:pPr>
        <w:pStyle w:val="ListParagraph"/>
        <w:numPr>
          <w:ilvl w:val="0"/>
          <w:numId w:val="16"/>
        </w:numPr>
        <w:spacing w:after="120" w:line="240" w:lineRule="auto"/>
        <w:rPr>
          <w:rStyle w:val="Hyperlink"/>
          <w:rFonts w:ascii="Calibri" w:eastAsia="Times New Roman" w:hAnsi="Calibri" w:cs="Calibri"/>
          <w:color w:val="2F5496" w:themeColor="accent1" w:themeShade="BF"/>
          <w:sz w:val="24"/>
          <w:szCs w:val="24"/>
          <w:u w:val="none"/>
          <w:lang w:val="fr-CA"/>
        </w:rPr>
      </w:pPr>
      <w:hyperlink r:id="rId89" w:history="1">
        <w:r w:rsidR="001D7B34" w:rsidRPr="00A15023">
          <w:rPr>
            <w:rStyle w:val="Hyperlink"/>
            <w:rFonts w:ascii="Calibri" w:eastAsia="Times New Roman" w:hAnsi="Calibri" w:cs="Calibri"/>
            <w:color w:val="2F5496" w:themeColor="accent1" w:themeShade="BF"/>
            <w:sz w:val="24"/>
            <w:szCs w:val="24"/>
            <w:lang w:val="fr-CA"/>
          </w:rPr>
          <w:t>Galerie Art Inuit Brousseau</w:t>
        </w:r>
      </w:hyperlink>
    </w:p>
    <w:p w14:paraId="0AEFDD9E" w14:textId="77777777" w:rsidR="001D7B34" w:rsidRPr="00A15023" w:rsidRDefault="001D7B34" w:rsidP="001D7B34">
      <w:pPr>
        <w:pStyle w:val="ListParagraph"/>
        <w:spacing w:after="0" w:line="240" w:lineRule="auto"/>
        <w:rPr>
          <w:rStyle w:val="Hyperlink"/>
          <w:rFonts w:ascii="Calibri" w:eastAsia="Times New Roman" w:hAnsi="Calibri" w:cs="Calibri"/>
          <w:color w:val="2F5496" w:themeColor="accent1" w:themeShade="BF"/>
          <w:sz w:val="24"/>
          <w:szCs w:val="24"/>
          <w:u w:val="none"/>
          <w:lang w:val="fr-CA"/>
        </w:rPr>
      </w:pPr>
    </w:p>
    <w:p w14:paraId="2F15B1AB" w14:textId="77777777" w:rsidR="001D7B34" w:rsidRPr="00A15023" w:rsidRDefault="001D7B34" w:rsidP="001D7B34">
      <w:pPr>
        <w:pStyle w:val="Heading3"/>
        <w:spacing w:line="240" w:lineRule="auto"/>
        <w:rPr>
          <w:rFonts w:ascii="Calibri" w:hAnsi="Calibri" w:cs="Calibri"/>
          <w:b/>
          <w:bCs/>
          <w:color w:val="2F5496" w:themeColor="accent1" w:themeShade="BF"/>
          <w:shd w:val="clear" w:color="auto" w:fill="FFFFFF"/>
        </w:rPr>
      </w:pPr>
      <w:bookmarkStart w:id="179" w:name="_Toc102121324"/>
      <w:r w:rsidRPr="00A15023">
        <w:rPr>
          <w:rFonts w:ascii="Calibri" w:hAnsi="Calibri" w:cs="Calibri"/>
          <w:b/>
          <w:bCs/>
          <w:color w:val="2F5496" w:themeColor="accent1" w:themeShade="BF"/>
          <w:shd w:val="clear" w:color="auto" w:fill="FFFFFF"/>
        </w:rPr>
        <w:t>Indigenous Curatorial Collective</w:t>
      </w:r>
      <w:bookmarkEnd w:id="179"/>
    </w:p>
    <w:p w14:paraId="6E4DBA98" w14:textId="77777777" w:rsidR="001D7B34" w:rsidRPr="00A15023" w:rsidRDefault="001D7B34" w:rsidP="001D7B34"/>
    <w:p w14:paraId="36FC5261" w14:textId="77777777" w:rsidR="001D7B34" w:rsidRPr="00A15023" w:rsidRDefault="001D7B34" w:rsidP="001D7B34">
      <w:pPr>
        <w:spacing w:after="240" w:line="240" w:lineRule="auto"/>
        <w:rPr>
          <w:rFonts w:ascii="Calibri" w:hAnsi="Calibri" w:cs="Calibri"/>
          <w:color w:val="000000"/>
          <w:sz w:val="24"/>
          <w:szCs w:val="24"/>
          <w:shd w:val="clear" w:color="auto" w:fill="FFFFFF"/>
          <w:lang w:val="fr-CA"/>
        </w:rPr>
      </w:pPr>
      <w:r w:rsidRPr="00A15023">
        <w:rPr>
          <w:rFonts w:ascii="Calibri" w:hAnsi="Calibri" w:cs="Calibri"/>
          <w:color w:val="000000"/>
          <w:sz w:val="24"/>
          <w:szCs w:val="24"/>
          <w:shd w:val="clear" w:color="auto" w:fill="FFFFFF"/>
          <w:lang w:val="fr-CA"/>
        </w:rPr>
        <w:t>L’</w:t>
      </w:r>
      <w:hyperlink r:id="rId90" w:history="1">
        <w:r w:rsidRPr="00A15023">
          <w:rPr>
            <w:rStyle w:val="Hyperlink"/>
            <w:rFonts w:ascii="Calibri" w:hAnsi="Calibri" w:cs="Calibri"/>
            <w:sz w:val="24"/>
            <w:szCs w:val="24"/>
            <w:shd w:val="clear" w:color="auto" w:fill="FFFFFF"/>
            <w:lang w:val="fr-CA"/>
          </w:rPr>
          <w:t>Indigenous Curatorial Collective (ICCA)</w:t>
        </w:r>
      </w:hyperlink>
      <w:r w:rsidRPr="00A15023">
        <w:rPr>
          <w:rFonts w:ascii="Calibri" w:hAnsi="Calibri" w:cs="Calibri"/>
          <w:color w:val="000000"/>
          <w:sz w:val="24"/>
          <w:szCs w:val="24"/>
          <w:shd w:val="clear" w:color="auto" w:fill="FFFFFF"/>
          <w:lang w:val="fr-CA"/>
        </w:rPr>
        <w:t xml:space="preserve"> est une organisation à but non lucratif gérée et dirigée par des Autochtones qui vise à soutenir et à mettre en relation des conservateurs, des artistes, </w:t>
      </w:r>
      <w:r w:rsidRPr="00A15023">
        <w:rPr>
          <w:rFonts w:ascii="Calibri" w:hAnsi="Calibri" w:cs="Calibri"/>
          <w:color w:val="000000"/>
          <w:sz w:val="24"/>
          <w:szCs w:val="24"/>
          <w:shd w:val="clear" w:color="auto" w:fill="FFFFFF"/>
          <w:lang w:val="fr-CA"/>
        </w:rPr>
        <w:lastRenderedPageBreak/>
        <w:t>des écrivains, des universitaires et des professionnels autochtones par le biais de diverses méthodes de rassemblement.</w:t>
      </w:r>
      <w:bookmarkEnd w:id="178"/>
      <w:r w:rsidRPr="00A15023">
        <w:rPr>
          <w:rFonts w:ascii="Calibri" w:hAnsi="Calibri" w:cs="Calibri"/>
          <w:color w:val="000000"/>
          <w:sz w:val="24"/>
          <w:szCs w:val="24"/>
          <w:shd w:val="clear" w:color="auto" w:fill="FFFFFF"/>
          <w:lang w:val="fr-CA"/>
        </w:rPr>
        <w:t xml:space="preserve"> L’ICCA s’engage dans des discours critiques, accroît les opportunités professionnelles pour ses membres, développe des programmes et, plus important encore, travaille à construire des relations réciproques avec les conservateurs, les artistes, les communautés et les institutions autochtones avec lesquels nous nous engageons. </w:t>
      </w:r>
    </w:p>
    <w:p w14:paraId="08F12224" w14:textId="77777777" w:rsidR="001D7B34" w:rsidRPr="00A15023" w:rsidRDefault="001D7B34" w:rsidP="001D7B34">
      <w:pPr>
        <w:pStyle w:val="Heading3"/>
        <w:spacing w:after="240" w:line="240" w:lineRule="auto"/>
        <w:rPr>
          <w:rFonts w:ascii="Calibri" w:hAnsi="Calibri" w:cs="Calibri"/>
          <w:b/>
          <w:bCs/>
          <w:color w:val="2F5496" w:themeColor="accent1" w:themeShade="BF"/>
          <w:lang w:val="fr-CA"/>
        </w:rPr>
      </w:pPr>
      <w:bookmarkStart w:id="180" w:name="_Toc102121325"/>
      <w:r w:rsidRPr="00A15023">
        <w:rPr>
          <w:rFonts w:ascii="Calibri" w:hAnsi="Calibri" w:cs="Calibri"/>
          <w:b/>
          <w:bCs/>
          <w:color w:val="2F5496" w:themeColor="accent1" w:themeShade="BF"/>
          <w:shd w:val="clear" w:color="auto" w:fill="FFFFFF"/>
          <w:lang w:val="fr-CA"/>
        </w:rPr>
        <w:t>Canadian Artists’ Representation/Le Front des artistes canadiens</w:t>
      </w:r>
      <w:bookmarkEnd w:id="180"/>
    </w:p>
    <w:p w14:paraId="25B77CD2" w14:textId="77777777" w:rsidR="001D7B34" w:rsidRPr="00A15023" w:rsidRDefault="00D3079D" w:rsidP="001D7B34">
      <w:pPr>
        <w:spacing w:after="240" w:line="240" w:lineRule="auto"/>
        <w:rPr>
          <w:rFonts w:ascii="Calibri" w:hAnsi="Calibri" w:cs="Calibri"/>
          <w:color w:val="222222"/>
          <w:sz w:val="24"/>
          <w:szCs w:val="24"/>
          <w:shd w:val="clear" w:color="auto" w:fill="FFFFFF"/>
          <w:lang w:val="fr-CA"/>
        </w:rPr>
      </w:pPr>
      <w:hyperlink r:id="rId91" w:history="1">
        <w:r w:rsidR="001D7B34" w:rsidRPr="00A15023">
          <w:rPr>
            <w:rStyle w:val="Hyperlink"/>
            <w:rFonts w:ascii="Calibri" w:hAnsi="Calibri" w:cs="Calibri"/>
            <w:sz w:val="24"/>
            <w:szCs w:val="24"/>
            <w:shd w:val="clear" w:color="auto" w:fill="FFFFFF"/>
            <w:lang w:val="fr-CA"/>
          </w:rPr>
          <w:t>Canadian Artists Representation/Le Front des artistes canadiens (CARFAC)</w:t>
        </w:r>
      </w:hyperlink>
      <w:r w:rsidR="001D7B34" w:rsidRPr="00A15023">
        <w:rPr>
          <w:rFonts w:ascii="Calibri" w:hAnsi="Calibri" w:cs="Calibri"/>
          <w:color w:val="222222"/>
          <w:sz w:val="24"/>
          <w:szCs w:val="24"/>
          <w:shd w:val="clear" w:color="auto" w:fill="FFFFFF"/>
          <w:lang w:val="fr-CA"/>
        </w:rPr>
        <w:t xml:space="preserve"> est une association pancanadienne sans but lucratif qui constitue le porte-parole des artistes visuels professionnels canadiens. À titre d’association sans but lucratif et d’organisme de services nationaux dans le domaine des arts, son mandat est de promouvoir les arts visuels au Canada, de favoriser l'avènement d'un climat socioéconomique favorable à l'essor des arts visuels au Canada, ainsi que de faire des recherches et de sensibiliser la population dans le but d'atteindre ces objectifs.</w:t>
      </w:r>
    </w:p>
    <w:p w14:paraId="0B3C518B" w14:textId="77777777" w:rsidR="001D7B34" w:rsidRPr="00A15023" w:rsidRDefault="001D7B34" w:rsidP="001D7B34">
      <w:pPr>
        <w:pStyle w:val="Heading3"/>
        <w:spacing w:after="240" w:line="240" w:lineRule="auto"/>
        <w:rPr>
          <w:rFonts w:ascii="Calibri" w:hAnsi="Calibri" w:cs="Calibri"/>
          <w:b/>
          <w:bCs/>
          <w:color w:val="2F5496" w:themeColor="accent1" w:themeShade="BF"/>
        </w:rPr>
      </w:pPr>
      <w:bookmarkStart w:id="181" w:name="_Toc102121326"/>
      <w:r w:rsidRPr="00A15023">
        <w:rPr>
          <w:rFonts w:ascii="Calibri" w:hAnsi="Calibri" w:cs="Calibri"/>
          <w:b/>
          <w:bCs/>
          <w:color w:val="2F5496" w:themeColor="accent1" w:themeShade="BF"/>
        </w:rPr>
        <w:t>Indigenous Arts Collective of Canada</w:t>
      </w:r>
      <w:bookmarkEnd w:id="181"/>
      <w:r w:rsidRPr="00A15023">
        <w:rPr>
          <w:rFonts w:ascii="Calibri" w:hAnsi="Calibri" w:cs="Calibri"/>
          <w:b/>
          <w:bCs/>
          <w:color w:val="2F5496" w:themeColor="accent1" w:themeShade="BF"/>
        </w:rPr>
        <w:t xml:space="preserve"> </w:t>
      </w:r>
    </w:p>
    <w:p w14:paraId="2410FF64" w14:textId="77777777" w:rsidR="001D7B34" w:rsidRPr="00A15023" w:rsidRDefault="001D7B34" w:rsidP="001D7B34">
      <w:pPr>
        <w:spacing w:after="240" w:line="240" w:lineRule="auto"/>
        <w:rPr>
          <w:rFonts w:ascii="Calibri" w:hAnsi="Calibri" w:cs="Calibri"/>
          <w:sz w:val="24"/>
          <w:szCs w:val="24"/>
          <w:lang w:val="fr-CA"/>
        </w:rPr>
      </w:pPr>
      <w:r w:rsidRPr="00A15023">
        <w:rPr>
          <w:rFonts w:ascii="Calibri" w:hAnsi="Calibri" w:cs="Calibri"/>
          <w:sz w:val="24"/>
          <w:szCs w:val="24"/>
          <w:lang w:val="fr-CA"/>
        </w:rPr>
        <w:t>L’</w:t>
      </w:r>
      <w:hyperlink r:id="rId92" w:history="1">
        <w:r w:rsidRPr="00A15023">
          <w:rPr>
            <w:rStyle w:val="Hyperlink"/>
            <w:rFonts w:ascii="Calibri" w:hAnsi="Calibri" w:cs="Calibri"/>
            <w:bCs/>
            <w:sz w:val="24"/>
            <w:szCs w:val="24"/>
            <w:lang w:val="fr-CA"/>
          </w:rPr>
          <w:t>Indigenous Arts Collective of Canada (IACC)</w:t>
        </w:r>
      </w:hyperlink>
      <w:r w:rsidRPr="00A15023">
        <w:rPr>
          <w:rFonts w:ascii="Calibri" w:hAnsi="Calibri" w:cs="Calibri"/>
          <w:bCs/>
          <w:sz w:val="24"/>
          <w:szCs w:val="24"/>
          <w:lang w:val="fr-CA"/>
        </w:rPr>
        <w:t xml:space="preserve"> </w:t>
      </w:r>
      <w:r w:rsidRPr="00A15023">
        <w:rPr>
          <w:rFonts w:ascii="Calibri" w:hAnsi="Calibri" w:cs="Calibri"/>
          <w:sz w:val="24"/>
          <w:szCs w:val="24"/>
          <w:lang w:val="fr-CA"/>
        </w:rPr>
        <w:t xml:space="preserve">a pour but de préserver et de revitaliser les formes artistiques autochtones en péril et d’enrichir la vie de tout un chacun à travers les arts et la culture autochtones. L’organisme offre une base de données des artistes inuits, métis et des Premières Nations de partout au Canada qui créent des </w:t>
      </w:r>
      <w:r w:rsidRPr="00A15023">
        <w:rPr>
          <w:rFonts w:cstheme="minorHAnsi"/>
          <w:sz w:val="24"/>
          <w:szCs w:val="24"/>
          <w:lang w:val="fr-CA"/>
        </w:rPr>
        <w:t>œuvres</w:t>
      </w:r>
      <w:r w:rsidRPr="00A15023">
        <w:rPr>
          <w:rFonts w:ascii="Calibri" w:hAnsi="Calibri" w:cs="Calibri"/>
          <w:sz w:val="24"/>
          <w:szCs w:val="24"/>
          <w:lang w:val="fr-CA"/>
        </w:rPr>
        <w:t xml:space="preserve"> à l’aide d’un large éventail de formes d’expression.</w:t>
      </w:r>
    </w:p>
    <w:p w14:paraId="3B225427" w14:textId="77777777" w:rsidR="001D7B34" w:rsidRPr="00A15023" w:rsidRDefault="001D7B34" w:rsidP="001D7B34">
      <w:pPr>
        <w:pStyle w:val="Heading3"/>
        <w:spacing w:after="240" w:line="240" w:lineRule="auto"/>
        <w:rPr>
          <w:rFonts w:ascii="Calibri" w:hAnsi="Calibri" w:cs="Calibri"/>
          <w:b/>
          <w:bCs/>
          <w:color w:val="2F5496" w:themeColor="accent1" w:themeShade="BF"/>
          <w:lang w:val="fr-CA"/>
        </w:rPr>
      </w:pPr>
      <w:bookmarkStart w:id="182" w:name="_Hlk88646448"/>
      <w:bookmarkStart w:id="183" w:name="_Toc102121327"/>
      <w:r w:rsidRPr="00A15023">
        <w:rPr>
          <w:rFonts w:ascii="Calibri" w:hAnsi="Calibri" w:cs="Calibri"/>
          <w:b/>
          <w:bCs/>
          <w:color w:val="2F5496" w:themeColor="accent1" w:themeShade="BF"/>
          <w:lang w:val="fr-CA"/>
        </w:rPr>
        <w:t>Base de données sur l’art canadien du Centre de l’art contemporain canadien</w:t>
      </w:r>
      <w:bookmarkEnd w:id="182"/>
      <w:bookmarkEnd w:id="183"/>
      <w:r w:rsidRPr="00A15023">
        <w:rPr>
          <w:rFonts w:ascii="Calibri" w:hAnsi="Calibri" w:cs="Calibri"/>
          <w:b/>
          <w:bCs/>
          <w:color w:val="2F5496" w:themeColor="accent1" w:themeShade="BF"/>
          <w:lang w:val="fr-CA"/>
        </w:rPr>
        <w:t xml:space="preserve"> </w:t>
      </w:r>
    </w:p>
    <w:p w14:paraId="2F03382E" w14:textId="77777777" w:rsidR="001D7B34" w:rsidRPr="00A15023" w:rsidRDefault="001D7B34" w:rsidP="001D7B34">
      <w:pPr>
        <w:spacing w:after="240" w:line="240" w:lineRule="auto"/>
        <w:rPr>
          <w:rFonts w:ascii="Calibri" w:hAnsi="Calibri" w:cs="Calibri"/>
          <w:sz w:val="24"/>
          <w:szCs w:val="24"/>
          <w:lang w:val="fr-CA"/>
        </w:rPr>
      </w:pPr>
      <w:r w:rsidRPr="00A15023">
        <w:rPr>
          <w:rFonts w:ascii="Calibri" w:hAnsi="Calibri" w:cs="Calibri"/>
          <w:sz w:val="24"/>
          <w:szCs w:val="24"/>
          <w:lang w:val="fr-CA"/>
        </w:rPr>
        <w:t xml:space="preserve">Le </w:t>
      </w:r>
      <w:hyperlink r:id="rId93" w:history="1">
        <w:r w:rsidRPr="00A15023">
          <w:rPr>
            <w:rStyle w:val="Hyperlink"/>
            <w:rFonts w:ascii="Calibri" w:hAnsi="Calibri" w:cs="Calibri"/>
            <w:bCs/>
            <w:sz w:val="24"/>
            <w:szCs w:val="24"/>
            <w:lang w:val="fr-CA"/>
          </w:rPr>
          <w:t>Centre de l’art contemporain canadien (CACC) de l’Université Concordia</w:t>
        </w:r>
      </w:hyperlink>
      <w:r w:rsidRPr="00A15023">
        <w:rPr>
          <w:rFonts w:ascii="Calibri" w:hAnsi="Calibri" w:cs="Calibri"/>
          <w:bCs/>
          <w:sz w:val="24"/>
          <w:szCs w:val="24"/>
          <w:lang w:val="fr-CA"/>
        </w:rPr>
        <w:t xml:space="preserve"> poursuit l'objectif général de sensibiliser le public à l'art contemporain canadien, autant au Canada qu'à l'étranger. Il documente les carrières des principaux artistes professionnels, graphistes, écrivains et conservateurs du domaine des arts au Canada, ainsi que les activités d'importantes institutions et organisations artistiques canadiennes.</w:t>
      </w:r>
      <w:r w:rsidRPr="00A15023">
        <w:rPr>
          <w:rFonts w:ascii="Calibri" w:hAnsi="Calibri" w:cs="Calibri"/>
          <w:sz w:val="24"/>
          <w:szCs w:val="24"/>
          <w:lang w:val="fr-CA"/>
        </w:rPr>
        <w:t xml:space="preserve"> La base de données renferme une liste des artistes des Premières Nations venant de partout au pays.</w:t>
      </w:r>
    </w:p>
    <w:p w14:paraId="298F18A6" w14:textId="77777777" w:rsidR="001D7B34" w:rsidRPr="00A15023" w:rsidRDefault="001D7B34" w:rsidP="001D7B34">
      <w:pPr>
        <w:pStyle w:val="Heading3"/>
        <w:spacing w:after="240"/>
        <w:rPr>
          <w:rFonts w:asciiTheme="minorHAnsi" w:hAnsiTheme="minorHAnsi" w:cstheme="minorHAnsi"/>
          <w:b/>
          <w:bCs/>
          <w:lang w:val="fr-CA"/>
        </w:rPr>
      </w:pPr>
      <w:bookmarkStart w:id="184" w:name="_Toc98950027"/>
      <w:bookmarkStart w:id="185" w:name="_Toc98950092"/>
      <w:bookmarkStart w:id="186" w:name="_Toc98950402"/>
      <w:bookmarkStart w:id="187" w:name="_Toc99009575"/>
      <w:bookmarkStart w:id="188" w:name="_Toc99035262"/>
      <w:bookmarkStart w:id="189" w:name="_Toc98950028"/>
      <w:bookmarkStart w:id="190" w:name="_Toc98950093"/>
      <w:bookmarkStart w:id="191" w:name="_Toc98950403"/>
      <w:bookmarkStart w:id="192" w:name="_Toc99009576"/>
      <w:bookmarkStart w:id="193" w:name="_Toc99035263"/>
      <w:bookmarkStart w:id="194" w:name="_Toc98950029"/>
      <w:bookmarkStart w:id="195" w:name="_Toc98950094"/>
      <w:bookmarkStart w:id="196" w:name="_Toc98950404"/>
      <w:bookmarkStart w:id="197" w:name="_Toc99009577"/>
      <w:bookmarkStart w:id="198" w:name="_Toc99035264"/>
      <w:bookmarkStart w:id="199" w:name="_Toc98950030"/>
      <w:bookmarkStart w:id="200" w:name="_Toc98950095"/>
      <w:bookmarkStart w:id="201" w:name="_Toc98950405"/>
      <w:bookmarkStart w:id="202" w:name="_Toc99009578"/>
      <w:bookmarkStart w:id="203" w:name="_Toc99035265"/>
      <w:bookmarkStart w:id="204" w:name="_Toc10212132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15023">
        <w:rPr>
          <w:rFonts w:asciiTheme="minorHAnsi" w:hAnsiTheme="minorHAnsi" w:cstheme="minorHAnsi"/>
          <w:b/>
          <w:bCs/>
          <w:lang w:val="fr-CA"/>
        </w:rPr>
        <w:t>Musée canadien de l’histoire</w:t>
      </w:r>
      <w:bookmarkEnd w:id="204"/>
      <w:r w:rsidRPr="00A15023">
        <w:rPr>
          <w:rFonts w:asciiTheme="minorHAnsi" w:hAnsiTheme="minorHAnsi" w:cstheme="minorHAnsi"/>
          <w:b/>
          <w:bCs/>
          <w:lang w:val="fr-CA"/>
        </w:rPr>
        <w:t xml:space="preserve"> </w:t>
      </w:r>
    </w:p>
    <w:p w14:paraId="71B16D45" w14:textId="77777777" w:rsidR="001D7B34" w:rsidRPr="00A15023" w:rsidRDefault="001D7B34" w:rsidP="001D7B34">
      <w:pPr>
        <w:spacing w:after="240" w:line="240" w:lineRule="auto"/>
        <w:rPr>
          <w:rFonts w:ascii="Calibri" w:eastAsia="Times New Roman" w:hAnsi="Calibri" w:cs="Calibri"/>
          <w:sz w:val="24"/>
          <w:szCs w:val="24"/>
          <w:lang w:val="fr-CA"/>
        </w:rPr>
      </w:pPr>
      <w:r w:rsidRPr="00A15023">
        <w:rPr>
          <w:rFonts w:ascii="Calibri" w:hAnsi="Calibri" w:cs="Calibri"/>
          <w:sz w:val="24"/>
          <w:szCs w:val="24"/>
          <w:lang w:val="fr-CA"/>
        </w:rPr>
        <w:t xml:space="preserve">Le </w:t>
      </w:r>
      <w:hyperlink r:id="rId94" w:history="1">
        <w:r w:rsidRPr="00A15023">
          <w:rPr>
            <w:rStyle w:val="Hyperlink"/>
            <w:rFonts w:ascii="Calibri" w:eastAsia="Times New Roman" w:hAnsi="Calibri" w:cs="Calibri"/>
            <w:sz w:val="24"/>
            <w:szCs w:val="24"/>
            <w:lang w:val="fr-CA"/>
          </w:rPr>
          <w:t>Musée canadien de l’histoire</w:t>
        </w:r>
      </w:hyperlink>
      <w:r w:rsidRPr="00A15023">
        <w:rPr>
          <w:rFonts w:ascii="Calibri" w:eastAsia="Times New Roman" w:hAnsi="Calibri" w:cs="Calibri"/>
          <w:sz w:val="24"/>
          <w:szCs w:val="24"/>
          <w:lang w:val="fr-CA"/>
        </w:rPr>
        <w:t xml:space="preserve"> possède des </w:t>
      </w:r>
      <w:r w:rsidRPr="00A15023">
        <w:rPr>
          <w:rFonts w:cstheme="minorHAnsi"/>
          <w:sz w:val="24"/>
          <w:szCs w:val="24"/>
          <w:lang w:val="fr-CA"/>
        </w:rPr>
        <w:t>œuvres</w:t>
      </w:r>
      <w:r w:rsidRPr="00A15023">
        <w:rPr>
          <w:rFonts w:ascii="Calibri" w:eastAsia="Times New Roman" w:hAnsi="Calibri" w:cs="Calibri"/>
          <w:sz w:val="24"/>
          <w:szCs w:val="24"/>
          <w:lang w:val="fr-CA"/>
        </w:rPr>
        <w:t xml:space="preserve"> d’art et des artefacts autochtones qui pourraient vous fournir des idées et vous inspirer.</w:t>
      </w:r>
    </w:p>
    <w:p w14:paraId="3EB9EF85" w14:textId="77777777" w:rsidR="001D7B34" w:rsidRPr="00A15023" w:rsidRDefault="001D7B34" w:rsidP="001D7B34">
      <w:pPr>
        <w:spacing w:after="120"/>
        <w:rPr>
          <w:rFonts w:ascii="Calibri" w:eastAsia="Times New Roman" w:hAnsi="Calibri" w:cs="Calibri"/>
          <w:sz w:val="24"/>
          <w:szCs w:val="24"/>
          <w:lang w:val="fr-CA"/>
        </w:rPr>
      </w:pPr>
      <w:r w:rsidRPr="00A15023">
        <w:rPr>
          <w:rFonts w:ascii="Calibri" w:eastAsia="Times New Roman" w:hAnsi="Calibri" w:cs="Calibri"/>
          <w:sz w:val="24"/>
          <w:szCs w:val="24"/>
          <w:lang w:val="fr-CA"/>
        </w:rPr>
        <w:br w:type="page"/>
      </w:r>
    </w:p>
    <w:p w14:paraId="7E269A1A" w14:textId="77777777" w:rsidR="001D7B34" w:rsidRPr="00A15023" w:rsidRDefault="001D7B34" w:rsidP="001D7B34">
      <w:pPr>
        <w:pStyle w:val="Heading2"/>
        <w:spacing w:before="0" w:line="240" w:lineRule="auto"/>
        <w:rPr>
          <w:rFonts w:ascii="Calibri" w:hAnsi="Calibri" w:cs="Calibri"/>
          <w:b/>
          <w:sz w:val="28"/>
          <w:szCs w:val="28"/>
          <w:lang w:val="fr-CA"/>
        </w:rPr>
      </w:pPr>
      <w:bookmarkStart w:id="205" w:name="_Toc98950032"/>
      <w:bookmarkStart w:id="206" w:name="_Toc98950097"/>
      <w:bookmarkStart w:id="207" w:name="_Toc98950407"/>
      <w:bookmarkStart w:id="208" w:name="_Toc99009580"/>
      <w:bookmarkStart w:id="209" w:name="_Toc99035267"/>
      <w:bookmarkStart w:id="210" w:name="_Toc102121329"/>
      <w:bookmarkStart w:id="211" w:name="_Toc65258166"/>
      <w:bookmarkStart w:id="212" w:name="_Toc66983832"/>
      <w:bookmarkStart w:id="213" w:name="_Toc80868078"/>
      <w:bookmarkEnd w:id="205"/>
      <w:bookmarkEnd w:id="206"/>
      <w:bookmarkEnd w:id="207"/>
      <w:bookmarkEnd w:id="208"/>
      <w:bookmarkEnd w:id="209"/>
      <w:r w:rsidRPr="00A15023">
        <w:rPr>
          <w:rFonts w:ascii="Calibri" w:hAnsi="Calibri" w:cs="Calibri"/>
          <w:b/>
          <w:sz w:val="28"/>
          <w:szCs w:val="28"/>
          <w:lang w:val="fr-CA"/>
        </w:rPr>
        <w:lastRenderedPageBreak/>
        <w:t>Plantes indigènes</w:t>
      </w:r>
      <w:bookmarkEnd w:id="210"/>
    </w:p>
    <w:p w14:paraId="29F2E104" w14:textId="77777777" w:rsidR="001D7B34" w:rsidRPr="00A15023" w:rsidRDefault="001D7B34" w:rsidP="001D7B34">
      <w:pPr>
        <w:spacing w:after="0" w:line="240" w:lineRule="auto"/>
        <w:rPr>
          <w:rFonts w:ascii="Calibri" w:hAnsi="Calibri" w:cs="Calibri"/>
          <w:color w:val="2F5496" w:themeColor="accent1" w:themeShade="BF"/>
          <w:sz w:val="24"/>
          <w:szCs w:val="24"/>
          <w:lang w:val="fr-CA"/>
        </w:rPr>
      </w:pPr>
      <w:r w:rsidRPr="00A15023">
        <w:rPr>
          <w:rFonts w:ascii="Calibri" w:hAnsi="Calibri" w:cs="Calibri"/>
          <w:sz w:val="24"/>
          <w:szCs w:val="24"/>
          <w:lang w:val="fr-CA"/>
        </w:rPr>
        <w:t>Voici quelques ressources qui vous aideront dans le choix de plantes d’intérieur et d’extérieur d’inspiration autochtone. La liste contient également des ressources sur les utilisations traditionnelles des plantes par les peuples autochtones.</w:t>
      </w:r>
    </w:p>
    <w:p w14:paraId="65AF1CCF"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5" w:history="1">
        <w:r w:rsidR="001D7B34" w:rsidRPr="00A15023">
          <w:rPr>
            <w:rStyle w:val="Hyperlink"/>
            <w:rFonts w:ascii="Calibri" w:eastAsia="Times New Roman" w:hAnsi="Calibri" w:cs="Calibri"/>
            <w:color w:val="2F5496" w:themeColor="accent1" w:themeShade="BF"/>
            <w:sz w:val="24"/>
            <w:szCs w:val="24"/>
          </w:rPr>
          <w:t>Our Top Five Native Canadian Plant Picks to Celebrate 150 Years</w:t>
        </w:r>
      </w:hyperlink>
    </w:p>
    <w:p w14:paraId="09F1208C"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i/>
          <w:iCs/>
          <w:color w:val="2F5496" w:themeColor="accent1" w:themeShade="BF"/>
          <w:sz w:val="24"/>
          <w:szCs w:val="24"/>
          <w:u w:val="none"/>
        </w:rPr>
      </w:pPr>
      <w:hyperlink r:id="rId96" w:history="1">
        <w:r w:rsidR="001D7B34" w:rsidRPr="00A15023">
          <w:rPr>
            <w:rStyle w:val="Hyperlink"/>
            <w:rFonts w:ascii="Calibri" w:eastAsia="Times New Roman" w:hAnsi="Calibri" w:cs="Calibri"/>
            <w:color w:val="2F5496" w:themeColor="accent1" w:themeShade="BF"/>
            <w:sz w:val="24"/>
            <w:szCs w:val="24"/>
          </w:rPr>
          <w:t>North America Native Plant Societies (NANPS</w:t>
        </w:r>
      </w:hyperlink>
      <w:r w:rsidR="001D7B34" w:rsidRPr="00A15023">
        <w:rPr>
          <w:rStyle w:val="Hyperlink"/>
          <w:rFonts w:ascii="Calibri" w:eastAsia="Times New Roman" w:hAnsi="Calibri" w:cs="Calibri"/>
          <w:color w:val="2F5496" w:themeColor="accent1" w:themeShade="BF"/>
          <w:sz w:val="24"/>
          <w:szCs w:val="24"/>
        </w:rPr>
        <w:t>)</w:t>
      </w:r>
    </w:p>
    <w:p w14:paraId="027A4B31"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7" w:history="1">
        <w:r w:rsidR="001D7B34" w:rsidRPr="00A15023">
          <w:rPr>
            <w:rStyle w:val="Hyperlink"/>
            <w:rFonts w:ascii="Calibri" w:eastAsia="Times New Roman" w:hAnsi="Calibri" w:cs="Calibri"/>
            <w:color w:val="034990" w:themeColor="hyperlink" w:themeShade="BF"/>
            <w:sz w:val="24"/>
            <w:szCs w:val="24"/>
          </w:rPr>
          <w:t>Traditional Plant Foods of Canadian Indigenous Peoples</w:t>
        </w:r>
      </w:hyperlink>
    </w:p>
    <w:p w14:paraId="28A35059"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8" w:history="1">
        <w:r w:rsidR="001D7B34" w:rsidRPr="00A15023">
          <w:rPr>
            <w:rStyle w:val="Hyperlink"/>
            <w:rFonts w:ascii="Calibri" w:eastAsia="Times New Roman" w:hAnsi="Calibri" w:cs="Calibri"/>
            <w:color w:val="2F5496" w:themeColor="accent1" w:themeShade="BF"/>
            <w:sz w:val="24"/>
            <w:szCs w:val="24"/>
          </w:rPr>
          <w:t>Ontario Wildflowers - List of Native Species</w:t>
        </w:r>
      </w:hyperlink>
      <w:r w:rsidR="001D7B34" w:rsidRPr="00A15023">
        <w:rPr>
          <w:rStyle w:val="Hyperlink"/>
          <w:rFonts w:ascii="Calibri" w:eastAsia="Times New Roman" w:hAnsi="Calibri" w:cs="Calibri"/>
          <w:color w:val="2F5496" w:themeColor="accent1" w:themeShade="BF"/>
          <w:sz w:val="24"/>
          <w:szCs w:val="24"/>
        </w:rPr>
        <w:t xml:space="preserve"> </w:t>
      </w:r>
    </w:p>
    <w:p w14:paraId="1C4E2CFF"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lang w:val="fr-CA"/>
        </w:rPr>
      </w:pPr>
      <w:hyperlink r:id="rId99" w:history="1">
        <w:r w:rsidR="001D7B34" w:rsidRPr="00A15023">
          <w:rPr>
            <w:rStyle w:val="Hyperlink"/>
            <w:rFonts w:ascii="Calibri" w:eastAsia="Times New Roman" w:hAnsi="Calibri" w:cs="Calibri"/>
            <w:color w:val="2F5496" w:themeColor="accent1" w:themeShade="BF"/>
            <w:sz w:val="24"/>
            <w:szCs w:val="24"/>
            <w:lang w:val="fr-CA"/>
          </w:rPr>
          <w:t>Fédération canadienne de la faune : Encyclopédie des plantes indigènes</w:t>
        </w:r>
      </w:hyperlink>
    </w:p>
    <w:p w14:paraId="7E20E1C3" w14:textId="77777777" w:rsidR="001D7B34" w:rsidRPr="00A15023" w:rsidRDefault="00D3079D" w:rsidP="001D7B34">
      <w:pPr>
        <w:pStyle w:val="ListParagraph"/>
        <w:numPr>
          <w:ilvl w:val="0"/>
          <w:numId w:val="11"/>
        </w:numPr>
        <w:spacing w:after="0" w:line="240" w:lineRule="auto"/>
        <w:rPr>
          <w:rStyle w:val="Hyperlink"/>
          <w:rFonts w:ascii="Calibri" w:hAnsi="Calibri" w:cs="Calibri"/>
          <w:color w:val="2F5496" w:themeColor="accent1" w:themeShade="BF"/>
          <w:sz w:val="24"/>
          <w:szCs w:val="24"/>
          <w:lang w:val="fr-CA"/>
        </w:rPr>
      </w:pPr>
      <w:hyperlink r:id="rId100" w:history="1">
        <w:r w:rsidR="001D7B34" w:rsidRPr="00A15023">
          <w:rPr>
            <w:rStyle w:val="Hyperlink"/>
            <w:rFonts w:ascii="Calibri" w:eastAsia="Times New Roman" w:hAnsi="Calibri" w:cs="Calibri"/>
            <w:color w:val="2F5496" w:themeColor="accent1" w:themeShade="BF"/>
            <w:sz w:val="24"/>
            <w:szCs w:val="24"/>
            <w:lang w:val="fr-CA"/>
          </w:rPr>
          <w:t>Fédération canadienne de la faune : Flore en vedette</w:t>
        </w:r>
      </w:hyperlink>
      <w:r w:rsidR="001D7B34" w:rsidRPr="00A15023">
        <w:rPr>
          <w:rStyle w:val="Hyperlink"/>
          <w:rFonts w:ascii="Calibri" w:eastAsia="Times New Roman" w:hAnsi="Calibri" w:cs="Calibri"/>
          <w:color w:val="2F5496" w:themeColor="accent1" w:themeShade="BF"/>
          <w:sz w:val="24"/>
          <w:szCs w:val="24"/>
          <w:lang w:val="fr-CA"/>
        </w:rPr>
        <w:t xml:space="preserve"> </w:t>
      </w:r>
    </w:p>
    <w:p w14:paraId="4E81FFB5" w14:textId="77777777" w:rsidR="001D7B34" w:rsidRPr="00A15023" w:rsidRDefault="00D3079D" w:rsidP="001D7B34">
      <w:pPr>
        <w:pStyle w:val="ListParagraph"/>
        <w:numPr>
          <w:ilvl w:val="0"/>
          <w:numId w:val="11"/>
        </w:numPr>
        <w:spacing w:after="0" w:line="240" w:lineRule="auto"/>
        <w:rPr>
          <w:rStyle w:val="Hyperlink"/>
          <w:rFonts w:ascii="Calibri" w:hAnsi="Calibri" w:cs="Calibri"/>
          <w:color w:val="2F5496" w:themeColor="accent1" w:themeShade="BF"/>
          <w:sz w:val="24"/>
          <w:szCs w:val="24"/>
          <w:lang w:val="fr-CA"/>
        </w:rPr>
      </w:pPr>
      <w:hyperlink r:id="rId101" w:history="1">
        <w:r w:rsidR="001D7B34" w:rsidRPr="00A15023">
          <w:rPr>
            <w:rStyle w:val="Hyperlink"/>
            <w:rFonts w:ascii="Calibri" w:eastAsia="Times New Roman" w:hAnsi="Calibri" w:cs="Calibri"/>
            <w:color w:val="2F5496" w:themeColor="accent1" w:themeShade="BF"/>
            <w:sz w:val="24"/>
            <w:szCs w:val="24"/>
            <w:lang w:val="fr-CA"/>
          </w:rPr>
          <w:t>Fédération canadienne de la faune : Recréer des habitats naturels</w:t>
        </w:r>
      </w:hyperlink>
    </w:p>
    <w:p w14:paraId="6C3BA4FC" w14:textId="77777777" w:rsidR="001D7B34" w:rsidRPr="00A15023" w:rsidRDefault="00D3079D" w:rsidP="001D7B34">
      <w:pPr>
        <w:pStyle w:val="ListParagraph"/>
        <w:numPr>
          <w:ilvl w:val="0"/>
          <w:numId w:val="11"/>
        </w:numPr>
        <w:spacing w:after="0" w:line="240" w:lineRule="auto"/>
        <w:rPr>
          <w:rStyle w:val="Hyperlink"/>
          <w:rFonts w:ascii="Calibri" w:hAnsi="Calibri" w:cs="Calibri"/>
          <w:color w:val="2F5496" w:themeColor="accent1" w:themeShade="BF"/>
          <w:sz w:val="24"/>
          <w:szCs w:val="24"/>
          <w:lang w:val="fr-CA"/>
        </w:rPr>
      </w:pPr>
      <w:hyperlink r:id="rId102" w:history="1">
        <w:r w:rsidR="001D7B34" w:rsidRPr="00A15023">
          <w:rPr>
            <w:rStyle w:val="Hyperlink"/>
            <w:rFonts w:ascii="Calibri" w:eastAsia="Times New Roman" w:hAnsi="Calibri" w:cs="Calibri"/>
            <w:color w:val="2F5496" w:themeColor="accent1" w:themeShade="BF"/>
            <w:sz w:val="24"/>
            <w:szCs w:val="24"/>
            <w:lang w:val="fr-CA"/>
          </w:rPr>
          <w:t>Fédération canadienne de la faune : Prés et prairies de fleurs sauvages</w:t>
        </w:r>
      </w:hyperlink>
    </w:p>
    <w:p w14:paraId="47353668"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3" w:history="1">
        <w:r w:rsidR="001D7B34" w:rsidRPr="00A15023">
          <w:rPr>
            <w:rStyle w:val="Hyperlink"/>
            <w:rFonts w:ascii="Calibri" w:eastAsia="Times New Roman" w:hAnsi="Calibri" w:cs="Calibri"/>
            <w:color w:val="2F5496" w:themeColor="accent1" w:themeShade="BF"/>
            <w:sz w:val="24"/>
            <w:szCs w:val="24"/>
          </w:rPr>
          <w:t>First Nations Traditional Plants and Uses</w:t>
        </w:r>
      </w:hyperlink>
    </w:p>
    <w:p w14:paraId="5F750C1F"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4" w:history="1">
        <w:r w:rsidR="001D7B34" w:rsidRPr="00A15023">
          <w:rPr>
            <w:rStyle w:val="Hyperlink"/>
            <w:rFonts w:ascii="Calibri" w:eastAsia="Times New Roman" w:hAnsi="Calibri" w:cs="Calibri"/>
            <w:color w:val="2F5496" w:themeColor="accent1" w:themeShade="BF"/>
            <w:sz w:val="24"/>
            <w:szCs w:val="24"/>
          </w:rPr>
          <w:t>20 Awesome Medicinal Plants Native to Canada - Slice</w:t>
        </w:r>
      </w:hyperlink>
    </w:p>
    <w:p w14:paraId="285EE106"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5" w:history="1">
        <w:r w:rsidR="001D7B34" w:rsidRPr="00A15023">
          <w:rPr>
            <w:rStyle w:val="Hyperlink"/>
            <w:rFonts w:ascii="Calibri" w:eastAsia="Times New Roman" w:hAnsi="Calibri" w:cs="Calibri"/>
            <w:color w:val="2F5496" w:themeColor="accent1" w:themeShade="BF"/>
            <w:sz w:val="24"/>
            <w:szCs w:val="24"/>
          </w:rPr>
          <w:t>Medical Herbs (growerdirect.com)</w:t>
        </w:r>
      </w:hyperlink>
    </w:p>
    <w:p w14:paraId="5AEB5BE6"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lang w:val="fr-CA"/>
        </w:rPr>
      </w:pPr>
      <w:hyperlink r:id="rId106" w:history="1">
        <w:r w:rsidR="001D7B34" w:rsidRPr="00A15023">
          <w:rPr>
            <w:rStyle w:val="Hyperlink"/>
            <w:rFonts w:ascii="Calibri" w:eastAsia="Times New Roman" w:hAnsi="Calibri" w:cs="Calibri"/>
            <w:color w:val="2F5496" w:themeColor="accent1" w:themeShade="BF"/>
            <w:sz w:val="24"/>
            <w:szCs w:val="24"/>
            <w:lang w:val="fr-CA"/>
          </w:rPr>
          <w:t>Médecine traditionnelle des Premières Nations au Canada | L’Encyclopédie canadienne</w:t>
        </w:r>
      </w:hyperlink>
    </w:p>
    <w:p w14:paraId="123173A7" w14:textId="77777777" w:rsidR="001D7B34" w:rsidRPr="00A15023" w:rsidRDefault="00D3079D" w:rsidP="001D7B34">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7" w:history="1">
        <w:r w:rsidR="001D7B34" w:rsidRPr="00A15023">
          <w:rPr>
            <w:rStyle w:val="Hyperlink"/>
            <w:rFonts w:ascii="Calibri" w:eastAsia="Times New Roman" w:hAnsi="Calibri" w:cs="Calibri"/>
            <w:color w:val="2F5496" w:themeColor="accent1" w:themeShade="BF"/>
            <w:sz w:val="24"/>
            <w:szCs w:val="24"/>
          </w:rPr>
          <w:t>Home - CanPlant (can-plant.ca)</w:t>
        </w:r>
      </w:hyperlink>
    </w:p>
    <w:p w14:paraId="0E2E9321"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lang w:val="fr-CA"/>
        </w:rPr>
      </w:pPr>
      <w:hyperlink r:id="rId108" w:history="1">
        <w:r w:rsidR="001D7B34" w:rsidRPr="00A15023">
          <w:rPr>
            <w:rStyle w:val="Hyperlink"/>
            <w:rFonts w:ascii="Calibri" w:eastAsia="Times New Roman" w:hAnsi="Calibri" w:cs="Calibri"/>
            <w:color w:val="2F5496" w:themeColor="accent1" w:themeShade="BF"/>
            <w:sz w:val="24"/>
            <w:szCs w:val="24"/>
            <w:lang w:val="fr-CA"/>
          </w:rPr>
          <w:t>Musée canadien de l’histoire – Le jardin du Canada</w:t>
        </w:r>
      </w:hyperlink>
    </w:p>
    <w:p w14:paraId="2BCF1B14"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09" w:history="1">
        <w:r w:rsidR="001D7B34" w:rsidRPr="00A15023">
          <w:rPr>
            <w:rStyle w:val="Hyperlink"/>
            <w:rFonts w:ascii="Calibri" w:eastAsia="Times New Roman" w:hAnsi="Calibri" w:cs="Calibri"/>
            <w:color w:val="2F5496" w:themeColor="accent1" w:themeShade="BF"/>
            <w:sz w:val="24"/>
            <w:szCs w:val="24"/>
          </w:rPr>
          <w:t>Ontario Trees and Shrubs - List of Native Species</w:t>
        </w:r>
      </w:hyperlink>
    </w:p>
    <w:p w14:paraId="434E89AF"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lang w:val="es-ES"/>
        </w:rPr>
      </w:pPr>
      <w:hyperlink r:id="rId110" w:history="1">
        <w:r w:rsidR="001D7B34" w:rsidRPr="00A15023">
          <w:rPr>
            <w:rStyle w:val="Hyperlink"/>
            <w:rFonts w:ascii="Calibri" w:eastAsia="Times New Roman" w:hAnsi="Calibri" w:cs="Calibri"/>
            <w:color w:val="2F5496" w:themeColor="accent1" w:themeShade="BF"/>
            <w:sz w:val="24"/>
            <w:szCs w:val="24"/>
            <w:lang w:val="es-ES"/>
          </w:rPr>
          <w:t>Les arbres du Canada – Arbres Canada</w:t>
        </w:r>
      </w:hyperlink>
    </w:p>
    <w:p w14:paraId="3704D9FD"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1" w:history="1">
        <w:r w:rsidR="001D7B34" w:rsidRPr="00A15023">
          <w:rPr>
            <w:rStyle w:val="Hyperlink"/>
            <w:rFonts w:ascii="Calibri" w:eastAsia="Times New Roman" w:hAnsi="Calibri" w:cs="Calibri"/>
            <w:color w:val="2F5496" w:themeColor="accent1" w:themeShade="BF"/>
            <w:sz w:val="24"/>
            <w:szCs w:val="24"/>
          </w:rPr>
          <w:t>Woodland Plants for Landscaping (PDF)</w:t>
        </w:r>
      </w:hyperlink>
    </w:p>
    <w:p w14:paraId="502B8977"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2" w:history="1">
        <w:r w:rsidR="001D7B34" w:rsidRPr="00A15023">
          <w:rPr>
            <w:rStyle w:val="Hyperlink"/>
            <w:rFonts w:ascii="Calibri" w:eastAsia="Times New Roman" w:hAnsi="Calibri" w:cs="Calibri"/>
            <w:color w:val="2F5496" w:themeColor="accent1" w:themeShade="BF"/>
            <w:sz w:val="24"/>
            <w:szCs w:val="24"/>
          </w:rPr>
          <w:t>Healthy Landscapes Plant List and Native and Drought Tolerant-Native Plants (PDF)</w:t>
        </w:r>
      </w:hyperlink>
    </w:p>
    <w:p w14:paraId="314569CE" w14:textId="77777777" w:rsidR="001D7B34" w:rsidRPr="00A15023" w:rsidRDefault="00D3079D" w:rsidP="001D7B34">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3" w:history="1">
        <w:r w:rsidR="001D7B34" w:rsidRPr="00A15023">
          <w:rPr>
            <w:rStyle w:val="Hyperlink"/>
            <w:rFonts w:ascii="Calibri" w:eastAsia="Times New Roman" w:hAnsi="Calibri" w:cs="Calibri"/>
            <w:color w:val="2F5496" w:themeColor="accent1" w:themeShade="BF"/>
            <w:sz w:val="24"/>
            <w:szCs w:val="24"/>
          </w:rPr>
          <w:t>Shoreline using Native Plants (PDF)</w:t>
        </w:r>
      </w:hyperlink>
    </w:p>
    <w:p w14:paraId="4EF8D9EE" w14:textId="77777777" w:rsidR="001D7B34" w:rsidRPr="00A15023" w:rsidRDefault="001D7B34" w:rsidP="001D7B34">
      <w:pPr>
        <w:pStyle w:val="ListParagraph"/>
        <w:spacing w:after="0" w:line="240" w:lineRule="auto"/>
        <w:rPr>
          <w:rStyle w:val="Hyperlink"/>
          <w:rFonts w:ascii="Calibri" w:eastAsia="Times New Roman" w:hAnsi="Calibri" w:cs="Calibri"/>
          <w:sz w:val="24"/>
          <w:szCs w:val="24"/>
        </w:rPr>
      </w:pPr>
    </w:p>
    <w:p w14:paraId="3BCD4DFD" w14:textId="77777777" w:rsidR="001D7B34" w:rsidRPr="00A15023" w:rsidRDefault="001D7B34" w:rsidP="001D7B34">
      <w:pPr>
        <w:pStyle w:val="Heading2"/>
        <w:spacing w:before="0" w:line="240" w:lineRule="auto"/>
        <w:rPr>
          <w:rFonts w:ascii="Calibri" w:hAnsi="Calibri" w:cs="Calibri"/>
          <w:b/>
          <w:sz w:val="28"/>
          <w:szCs w:val="28"/>
          <w:lang w:val="fr-CA"/>
        </w:rPr>
      </w:pPr>
      <w:bookmarkStart w:id="214" w:name="_Toc102121330"/>
      <w:r w:rsidRPr="00A15023">
        <w:rPr>
          <w:rFonts w:ascii="Calibri" w:hAnsi="Calibri" w:cs="Calibri"/>
          <w:b/>
          <w:sz w:val="28"/>
          <w:szCs w:val="28"/>
          <w:lang w:val="fr-CA"/>
        </w:rPr>
        <w:t>Groupes de défense d’intérêts</w:t>
      </w:r>
      <w:bookmarkEnd w:id="211"/>
      <w:bookmarkEnd w:id="212"/>
      <w:bookmarkEnd w:id="213"/>
      <w:bookmarkEnd w:id="214"/>
    </w:p>
    <w:p w14:paraId="4E35A42C" w14:textId="77777777" w:rsidR="001D7B34" w:rsidRPr="00A15023" w:rsidRDefault="001D7B34" w:rsidP="001D7B34">
      <w:pPr>
        <w:spacing w:after="0" w:line="240" w:lineRule="auto"/>
        <w:rPr>
          <w:rFonts w:ascii="Calibri" w:hAnsi="Calibri" w:cs="Calibri"/>
          <w:sz w:val="24"/>
          <w:szCs w:val="24"/>
          <w:lang w:val="fr-CA"/>
        </w:rPr>
      </w:pPr>
      <w:r w:rsidRPr="00A15023">
        <w:rPr>
          <w:rFonts w:ascii="Calibri" w:hAnsi="Calibri" w:cs="Calibri"/>
          <w:sz w:val="24"/>
          <w:szCs w:val="24"/>
          <w:lang w:val="fr-CA"/>
        </w:rPr>
        <w:t xml:space="preserve">En plus de collaborer avec les communautés autochtones, les ressources ci-dessous exercent leurs activités à l’échelle nationale et peuvent vous aider à obtenir des conseils ou des orientations au sujet de l’inclusion des Autochtones dans la mise en </w:t>
      </w:r>
      <w:r w:rsidRPr="00A15023">
        <w:rPr>
          <w:rFonts w:cstheme="minorHAnsi"/>
          <w:sz w:val="24"/>
          <w:szCs w:val="24"/>
          <w:lang w:val="fr-CA"/>
        </w:rPr>
        <w:t>œ</w:t>
      </w:r>
      <w:r w:rsidRPr="00A15023">
        <w:rPr>
          <w:rFonts w:ascii="Calibri" w:hAnsi="Calibri" w:cs="Calibri"/>
          <w:sz w:val="24"/>
          <w:szCs w:val="24"/>
          <w:lang w:val="fr-CA"/>
        </w:rPr>
        <w:t>uvre des lignes directrices. Ces organismes ont pour but de promouvoir et de favoriser le mieux-être social, économique, politique et culturel des femmes autochtones dans leurs communautés respectives et dans la société canadienne.</w:t>
      </w:r>
      <w:r w:rsidRPr="00A15023">
        <w:rPr>
          <w:rStyle w:val="FootnoteReference"/>
          <w:rFonts w:ascii="Calibri" w:hAnsi="Calibri" w:cs="Calibri"/>
          <w:sz w:val="24"/>
          <w:szCs w:val="24"/>
        </w:rPr>
        <w:footnoteReference w:id="24"/>
      </w:r>
    </w:p>
    <w:p w14:paraId="7AE80DD6" w14:textId="77777777" w:rsidR="001D7B34" w:rsidRPr="00A15023" w:rsidRDefault="001D7B34" w:rsidP="001D7B34">
      <w:pPr>
        <w:spacing w:after="0" w:line="240" w:lineRule="auto"/>
        <w:rPr>
          <w:rFonts w:ascii="Calibri" w:hAnsi="Calibri" w:cs="Calibri"/>
          <w:sz w:val="24"/>
          <w:szCs w:val="24"/>
          <w:lang w:val="fr-CA"/>
        </w:rPr>
      </w:pPr>
    </w:p>
    <w:p w14:paraId="3367D37D" w14:textId="77777777" w:rsidR="001D7B34" w:rsidRPr="00A15023" w:rsidRDefault="001D7B34" w:rsidP="001D7B34">
      <w:pPr>
        <w:pStyle w:val="Heading3"/>
        <w:spacing w:line="240" w:lineRule="auto"/>
        <w:rPr>
          <w:rFonts w:ascii="Calibri" w:hAnsi="Calibri" w:cs="Calibri"/>
          <w:b/>
          <w:bCs/>
          <w:i/>
          <w:iCs/>
          <w:lang w:val="fr-CA"/>
        </w:rPr>
      </w:pPr>
      <w:bookmarkStart w:id="215" w:name="_Toc102121331"/>
      <w:r w:rsidRPr="00A15023">
        <w:rPr>
          <w:rFonts w:ascii="Calibri" w:hAnsi="Calibri" w:cs="Calibri"/>
          <w:b/>
          <w:bCs/>
          <w:lang w:val="fr-CA"/>
        </w:rPr>
        <w:t>Social and Cultural Innovation Centre de l’AFAC</w:t>
      </w:r>
      <w:bookmarkEnd w:id="215"/>
    </w:p>
    <w:p w14:paraId="312928EB" w14:textId="77777777" w:rsidR="001D7B34" w:rsidRPr="00A15023" w:rsidRDefault="001D7B34" w:rsidP="001D7B34">
      <w:pPr>
        <w:spacing w:line="240" w:lineRule="auto"/>
        <w:rPr>
          <w:rFonts w:ascii="Calibri" w:hAnsi="Calibri" w:cs="Calibri"/>
          <w:sz w:val="24"/>
          <w:szCs w:val="24"/>
          <w:lang w:val="fr-CA"/>
        </w:rPr>
      </w:pPr>
      <w:r w:rsidRPr="00A15023">
        <w:rPr>
          <w:rFonts w:ascii="Calibri" w:hAnsi="Calibri" w:cs="Calibri"/>
          <w:color w:val="242424"/>
          <w:sz w:val="24"/>
          <w:szCs w:val="24"/>
          <w:shd w:val="clear" w:color="auto" w:fill="FFFFFF"/>
          <w:lang w:val="fr-CA"/>
        </w:rPr>
        <w:t>L’</w:t>
      </w:r>
      <w:hyperlink r:id="rId114" w:history="1">
        <w:r w:rsidRPr="00A15023">
          <w:rPr>
            <w:rStyle w:val="Hyperlink"/>
            <w:rFonts w:ascii="Calibri" w:hAnsi="Calibri" w:cs="Calibri"/>
            <w:color w:val="2F5496" w:themeColor="accent1" w:themeShade="BF"/>
            <w:sz w:val="24"/>
            <w:szCs w:val="24"/>
            <w:shd w:val="clear" w:color="auto" w:fill="FFFFFF"/>
            <w:lang w:val="fr-CA"/>
          </w:rPr>
          <w:t>Association des femmes autochtones du Canada</w:t>
        </w:r>
      </w:hyperlink>
      <w:r w:rsidRPr="00A15023">
        <w:rPr>
          <w:rFonts w:ascii="Calibri" w:hAnsi="Calibri" w:cs="Calibri"/>
          <w:color w:val="242424"/>
          <w:sz w:val="24"/>
          <w:szCs w:val="24"/>
          <w:shd w:val="clear" w:color="auto" w:fill="FFFFFF"/>
          <w:lang w:val="fr-CA"/>
        </w:rPr>
        <w:t xml:space="preserve"> ouvre un </w:t>
      </w:r>
      <w:hyperlink r:id="rId115" w:history="1">
        <w:r w:rsidRPr="00A15023">
          <w:rPr>
            <w:rStyle w:val="Hyperlink"/>
            <w:rFonts w:ascii="Calibri" w:hAnsi="Calibri" w:cs="Calibri"/>
            <w:color w:val="2F5496" w:themeColor="accent1" w:themeShade="BF"/>
            <w:sz w:val="24"/>
            <w:szCs w:val="24"/>
            <w:lang w:val="fr-CA"/>
          </w:rPr>
          <w:t>Social and Cultural Innovation Centre</w:t>
        </w:r>
      </w:hyperlink>
      <w:r w:rsidRPr="00A15023">
        <w:rPr>
          <w:rFonts w:ascii="Calibri" w:hAnsi="Calibri" w:cs="Calibri"/>
          <w:sz w:val="24"/>
          <w:szCs w:val="24"/>
          <w:lang w:val="fr-CA"/>
        </w:rPr>
        <w:t xml:space="preserve"> (centre d’innovation sociale et culturelle) à l’hiver/printemps 2022. Il s’agit d’un magnifique exemple d’un environnement intérieur bâti d’inspiration autochtone qui comprend des espaces réservés aux programmes pour les clients, de même que différents espaces qui peuvent être loués. Selon Lynne Groulx, la directrice générale, « le centre offrira des programmes, des soutiens et de l’éducation aux femmes, aux filles et aux personnes autochtones de genres divers de même qu’à la communauté locale. Ces soutiens essentiels </w:t>
      </w:r>
      <w:r w:rsidRPr="00A15023">
        <w:rPr>
          <w:rFonts w:ascii="Calibri" w:hAnsi="Calibri" w:cs="Calibri"/>
          <w:sz w:val="24"/>
          <w:szCs w:val="24"/>
          <w:lang w:val="fr-CA"/>
        </w:rPr>
        <w:lastRenderedPageBreak/>
        <w:t>permettront d’accroître la résilience pour les générations à venir et de bâtir les liens solides qui sont nécessaires à la réconciliation. »</w:t>
      </w:r>
      <w:r w:rsidRPr="00A15023">
        <w:rPr>
          <w:rStyle w:val="FootnoteReference"/>
          <w:rFonts w:ascii="Calibri" w:hAnsi="Calibri" w:cs="Calibri"/>
          <w:sz w:val="24"/>
          <w:szCs w:val="24"/>
        </w:rPr>
        <w:footnoteReference w:id="25"/>
      </w:r>
    </w:p>
    <w:p w14:paraId="1313964A" w14:textId="77777777" w:rsidR="001D7B34" w:rsidRPr="00A15023" w:rsidRDefault="001D7B34" w:rsidP="001D7B34">
      <w:pPr>
        <w:spacing w:line="240" w:lineRule="auto"/>
        <w:rPr>
          <w:rFonts w:ascii="Calibri" w:hAnsi="Calibri" w:cs="Calibri"/>
          <w:sz w:val="24"/>
          <w:szCs w:val="24"/>
          <w:lang w:val="fr-CA"/>
        </w:rPr>
      </w:pPr>
    </w:p>
    <w:p w14:paraId="71796354" w14:textId="77777777" w:rsidR="001D7B34" w:rsidRPr="00A15023" w:rsidRDefault="001D7B34" w:rsidP="001D7B34">
      <w:pPr>
        <w:pStyle w:val="Heading3"/>
        <w:spacing w:line="240" w:lineRule="auto"/>
        <w:rPr>
          <w:rFonts w:ascii="Calibri" w:hAnsi="Calibri" w:cs="Calibri"/>
          <w:b/>
          <w:bCs/>
          <w:color w:val="2F5496" w:themeColor="accent1" w:themeShade="BF"/>
          <w:lang w:val="fr-CA"/>
        </w:rPr>
      </w:pPr>
      <w:bookmarkStart w:id="216" w:name="_Toc102121332"/>
      <w:bookmarkStart w:id="217" w:name="_Hlk88646604"/>
      <w:r w:rsidRPr="00A15023">
        <w:rPr>
          <w:rFonts w:ascii="Calibri" w:hAnsi="Calibri" w:cs="Calibri"/>
          <w:b/>
          <w:bCs/>
          <w:color w:val="2F5496" w:themeColor="accent1" w:themeShade="BF"/>
          <w:lang w:val="fr-CA"/>
        </w:rPr>
        <w:t>Assemblée des Premières Nations</w:t>
      </w:r>
      <w:bookmarkEnd w:id="216"/>
    </w:p>
    <w:bookmarkEnd w:id="217"/>
    <w:p w14:paraId="58E49489" w14:textId="77777777" w:rsidR="001D7B34" w:rsidRPr="00A15023" w:rsidRDefault="001D7B34" w:rsidP="001D7B34">
      <w:pPr>
        <w:spacing w:line="240" w:lineRule="auto"/>
        <w:rPr>
          <w:rFonts w:ascii="Calibri" w:hAnsi="Calibri" w:cs="Calibri"/>
          <w:sz w:val="24"/>
          <w:szCs w:val="24"/>
          <w:lang w:val="fr-CA"/>
        </w:rPr>
      </w:pPr>
      <w:r w:rsidRPr="00A15023">
        <w:rPr>
          <w:rFonts w:ascii="Calibri" w:hAnsi="Calibri" w:cs="Calibri"/>
          <w:sz w:val="24"/>
          <w:szCs w:val="24"/>
          <w:lang w:val="fr-CA"/>
        </w:rPr>
        <w:t>L’</w:t>
      </w:r>
      <w:hyperlink r:id="rId116" w:history="1">
        <w:r w:rsidRPr="00A15023">
          <w:rPr>
            <w:rStyle w:val="Hyperlink"/>
            <w:rFonts w:ascii="Calibri" w:hAnsi="Calibri" w:cs="Calibri"/>
            <w:color w:val="2F5496" w:themeColor="accent1" w:themeShade="BF"/>
            <w:sz w:val="24"/>
            <w:szCs w:val="24"/>
            <w:lang w:val="fr-CA"/>
          </w:rPr>
          <w:t>Assemblée des Premières Nations (APN)</w:t>
        </w:r>
      </w:hyperlink>
      <w:r w:rsidRPr="00A15023">
        <w:rPr>
          <w:rFonts w:ascii="Calibri" w:hAnsi="Calibri" w:cs="Calibri"/>
          <w:color w:val="2F5496" w:themeColor="accent1" w:themeShade="BF"/>
          <w:sz w:val="24"/>
          <w:szCs w:val="24"/>
          <w:lang w:val="fr-CA"/>
        </w:rPr>
        <w:t xml:space="preserve"> </w:t>
      </w:r>
      <w:r w:rsidRPr="00A15023">
        <w:rPr>
          <w:rFonts w:ascii="Calibri" w:hAnsi="Calibri" w:cs="Calibri"/>
          <w:sz w:val="24"/>
          <w:szCs w:val="24"/>
          <w:lang w:val="fr-CA"/>
        </w:rPr>
        <w:t>« est l'organisation nationale qui représente les citoyens des Premières Nations au Canada, soit plus de 900 000 personnes dans plus de 600 communautés des Premières Nations dans les villes et villages de tout le pays. » « L’APN facilite et coordonne les discussions et les dialogues, les activités et les campagnes de sensibilisation, les analyses juridiques et politiques et la communication avec les gouvernements, notamment en ce qui concerne l’édification de relations entre les Premières Nations et la Couronne ainsi qu’avec les secteurs publics et privés et la population en général. »</w:t>
      </w:r>
      <w:r w:rsidRPr="00A15023">
        <w:rPr>
          <w:rStyle w:val="FootnoteReference"/>
          <w:rFonts w:ascii="Calibri" w:hAnsi="Calibri" w:cs="Calibri"/>
          <w:sz w:val="24"/>
          <w:szCs w:val="24"/>
        </w:rPr>
        <w:footnoteReference w:id="26"/>
      </w:r>
    </w:p>
    <w:p w14:paraId="542331E5" w14:textId="77777777" w:rsidR="001D7B34" w:rsidRPr="00A15023" w:rsidRDefault="001D7B34" w:rsidP="001D7B34">
      <w:pPr>
        <w:spacing w:line="240" w:lineRule="auto"/>
        <w:rPr>
          <w:rFonts w:ascii="Calibri" w:hAnsi="Calibri" w:cs="Calibri"/>
          <w:sz w:val="24"/>
          <w:szCs w:val="24"/>
          <w:lang w:val="fr-CA"/>
        </w:rPr>
      </w:pPr>
    </w:p>
    <w:p w14:paraId="653E0E22" w14:textId="77777777" w:rsidR="001D7B34" w:rsidRPr="00A15023" w:rsidRDefault="001D7B34" w:rsidP="001D7B34">
      <w:pPr>
        <w:pStyle w:val="Heading3"/>
        <w:spacing w:line="240" w:lineRule="auto"/>
        <w:rPr>
          <w:rFonts w:ascii="Calibri" w:hAnsi="Calibri" w:cs="Calibri"/>
          <w:color w:val="2F5496" w:themeColor="accent1" w:themeShade="BF"/>
          <w:lang w:val="fr-CA"/>
        </w:rPr>
      </w:pPr>
      <w:bookmarkStart w:id="218" w:name="_Toc102121333"/>
      <w:bookmarkStart w:id="219" w:name="_Hlk88646620"/>
      <w:r w:rsidRPr="00A15023">
        <w:rPr>
          <w:rFonts w:ascii="Calibri" w:hAnsi="Calibri" w:cs="Calibri"/>
          <w:b/>
          <w:bCs/>
          <w:color w:val="2F5496" w:themeColor="accent1" w:themeShade="BF"/>
          <w:lang w:val="fr-CA"/>
        </w:rPr>
        <w:t>Association nationale des centres d’amitié</w:t>
      </w:r>
      <w:bookmarkEnd w:id="218"/>
    </w:p>
    <w:bookmarkEnd w:id="219"/>
    <w:p w14:paraId="18B1166E" w14:textId="77777777" w:rsidR="001D7B34" w:rsidRPr="00A15023" w:rsidRDefault="001D7B34" w:rsidP="001D7B34">
      <w:pPr>
        <w:spacing w:line="240" w:lineRule="auto"/>
        <w:rPr>
          <w:rFonts w:ascii="Calibri" w:hAnsi="Calibri" w:cs="Calibri"/>
          <w:sz w:val="24"/>
          <w:szCs w:val="24"/>
          <w:lang w:val="fr-CA"/>
        </w:rPr>
      </w:pPr>
      <w:r w:rsidRPr="00A15023">
        <w:rPr>
          <w:rFonts w:ascii="Calibri" w:hAnsi="Calibri" w:cs="Calibri"/>
          <w:sz w:val="24"/>
          <w:szCs w:val="24"/>
          <w:lang w:val="fr-CA"/>
        </w:rPr>
        <w:t>L’</w:t>
      </w:r>
      <w:hyperlink r:id="rId117" w:history="1">
        <w:r w:rsidRPr="00A15023">
          <w:rPr>
            <w:rStyle w:val="Hyperlink"/>
            <w:rFonts w:ascii="Calibri" w:hAnsi="Calibri" w:cs="Calibri"/>
            <w:color w:val="2F5496" w:themeColor="accent1" w:themeShade="BF"/>
            <w:sz w:val="24"/>
            <w:szCs w:val="24"/>
            <w:lang w:val="fr-CA"/>
          </w:rPr>
          <w:t>Association nationale des centres d’amitié (ANCA)</w:t>
        </w:r>
      </w:hyperlink>
      <w:r w:rsidRPr="00A15023">
        <w:rPr>
          <w:rFonts w:ascii="Calibri" w:hAnsi="Calibri" w:cs="Calibri"/>
          <w:color w:val="2F5496" w:themeColor="accent1" w:themeShade="BF"/>
          <w:sz w:val="24"/>
          <w:szCs w:val="24"/>
          <w:lang w:val="fr-CA"/>
        </w:rPr>
        <w:t xml:space="preserve"> </w:t>
      </w:r>
      <w:r w:rsidRPr="00A15023">
        <w:rPr>
          <w:rFonts w:ascii="Calibri" w:hAnsi="Calibri" w:cs="Calibri"/>
          <w:sz w:val="24"/>
          <w:szCs w:val="24"/>
          <w:lang w:val="fr-CA"/>
        </w:rPr>
        <w:t>peut aider à mettre en relation les responsables/équipes de projet et différentes personnes, entreprises/artisans et ressources de la région du projet.</w:t>
      </w:r>
    </w:p>
    <w:p w14:paraId="5CB638E6" w14:textId="77777777" w:rsidR="001D7B34" w:rsidRPr="00A15023" w:rsidRDefault="001D7B34" w:rsidP="001D7B34">
      <w:pPr>
        <w:spacing w:line="240" w:lineRule="auto"/>
        <w:rPr>
          <w:rFonts w:ascii="Calibri" w:hAnsi="Calibri" w:cs="Calibri"/>
          <w:b/>
          <w:bCs/>
          <w:color w:val="2F5496" w:themeColor="accent1" w:themeShade="BF"/>
          <w:sz w:val="24"/>
          <w:szCs w:val="24"/>
          <w:lang w:val="fr-CA"/>
        </w:rPr>
      </w:pPr>
      <w:r w:rsidRPr="00A15023">
        <w:rPr>
          <w:rFonts w:ascii="Calibri" w:hAnsi="Calibri" w:cs="Calibri"/>
          <w:b/>
          <w:bCs/>
          <w:color w:val="2F5496" w:themeColor="accent1" w:themeShade="BF"/>
          <w:sz w:val="24"/>
          <w:szCs w:val="24"/>
          <w:lang w:val="fr-CA"/>
        </w:rPr>
        <w:t xml:space="preserve">Autres organisations autochtones nationales </w:t>
      </w:r>
      <w:bookmarkStart w:id="220" w:name="_Hlk88582135"/>
      <w:bookmarkStart w:id="221" w:name="_Hlk88646643"/>
    </w:p>
    <w:p w14:paraId="55B1BF92" w14:textId="77777777" w:rsidR="001D7B34" w:rsidRPr="00A15023" w:rsidRDefault="00D3079D" w:rsidP="001D7B34">
      <w:pPr>
        <w:pStyle w:val="ListParagraph"/>
        <w:numPr>
          <w:ilvl w:val="0"/>
          <w:numId w:val="13"/>
        </w:numPr>
        <w:spacing w:after="0" w:line="240" w:lineRule="auto"/>
        <w:rPr>
          <w:rStyle w:val="Hyperlink"/>
          <w:rFonts w:ascii="Calibri" w:hAnsi="Calibri" w:cs="Calibri"/>
          <w:color w:val="2F5496" w:themeColor="accent1" w:themeShade="BF"/>
          <w:sz w:val="24"/>
          <w:szCs w:val="24"/>
          <w:lang w:val="fr-CA"/>
        </w:rPr>
      </w:pPr>
      <w:hyperlink r:id="rId118" w:history="1">
        <w:r w:rsidR="001D7B34" w:rsidRPr="00A15023">
          <w:rPr>
            <w:rStyle w:val="Hyperlink"/>
            <w:rFonts w:ascii="Calibri" w:hAnsi="Calibri" w:cs="Calibri"/>
            <w:color w:val="2F5496" w:themeColor="accent1" w:themeShade="BF"/>
            <w:sz w:val="24"/>
            <w:szCs w:val="24"/>
            <w:lang w:val="fr-CA"/>
          </w:rPr>
          <w:t>Répertoire des entreprises autochtones (REA)</w:t>
        </w:r>
      </w:hyperlink>
    </w:p>
    <w:p w14:paraId="1F0F3316" w14:textId="77777777" w:rsidR="001D7B34" w:rsidRPr="00A15023" w:rsidRDefault="00D3079D" w:rsidP="001D7B34">
      <w:pPr>
        <w:pStyle w:val="ListParagraph"/>
        <w:numPr>
          <w:ilvl w:val="0"/>
          <w:numId w:val="13"/>
        </w:numPr>
        <w:spacing w:after="0" w:line="240" w:lineRule="auto"/>
        <w:rPr>
          <w:rFonts w:ascii="Calibri" w:hAnsi="Calibri" w:cs="Calibri"/>
          <w:color w:val="2F5496" w:themeColor="accent1" w:themeShade="BF"/>
          <w:sz w:val="24"/>
          <w:szCs w:val="24"/>
          <w:lang w:val="fr-CA"/>
        </w:rPr>
      </w:pPr>
      <w:hyperlink r:id="rId119" w:history="1">
        <w:r w:rsidR="001D7B34" w:rsidRPr="00A15023">
          <w:rPr>
            <w:rStyle w:val="Hyperlink"/>
            <w:rFonts w:ascii="Calibri" w:hAnsi="Calibri" w:cs="Calibri"/>
            <w:color w:val="2F5496" w:themeColor="accent1" w:themeShade="BF"/>
            <w:sz w:val="24"/>
            <w:szCs w:val="24"/>
            <w:lang w:val="fr-CA"/>
          </w:rPr>
          <w:t>Conseil canadien pour l’entreprise autochtone (CCEA)</w:t>
        </w:r>
      </w:hyperlink>
    </w:p>
    <w:p w14:paraId="25278DD0" w14:textId="77777777" w:rsidR="001D7B34" w:rsidRPr="00A15023" w:rsidRDefault="00D3079D" w:rsidP="001D7B34">
      <w:pPr>
        <w:pStyle w:val="ListParagraph"/>
        <w:numPr>
          <w:ilvl w:val="0"/>
          <w:numId w:val="13"/>
        </w:numPr>
        <w:spacing w:after="0" w:line="240" w:lineRule="auto"/>
        <w:rPr>
          <w:rFonts w:ascii="Calibri" w:hAnsi="Calibri" w:cs="Calibri"/>
          <w:color w:val="2F5496" w:themeColor="accent1" w:themeShade="BF"/>
          <w:sz w:val="24"/>
          <w:szCs w:val="24"/>
          <w:lang w:val="fr-CA"/>
        </w:rPr>
      </w:pPr>
      <w:hyperlink r:id="rId120" w:history="1">
        <w:r w:rsidR="001D7B34" w:rsidRPr="00A15023">
          <w:rPr>
            <w:rStyle w:val="Hyperlink"/>
            <w:rFonts w:ascii="Calibri" w:hAnsi="Calibri" w:cs="Calibri"/>
            <w:color w:val="2F5496" w:themeColor="accent1" w:themeShade="BF"/>
            <w:sz w:val="24"/>
            <w:szCs w:val="24"/>
            <w:lang w:val="fr-CA"/>
          </w:rPr>
          <w:t>Centre de gouvernance de l’information des Premières Nations (CGIPN)</w:t>
        </w:r>
      </w:hyperlink>
    </w:p>
    <w:p w14:paraId="79782E97" w14:textId="77777777" w:rsidR="001D7B34" w:rsidRPr="00A15023" w:rsidRDefault="00D3079D" w:rsidP="001D7B34">
      <w:pPr>
        <w:pStyle w:val="ListParagraph"/>
        <w:numPr>
          <w:ilvl w:val="0"/>
          <w:numId w:val="13"/>
        </w:numPr>
        <w:spacing w:after="0" w:line="240" w:lineRule="auto"/>
        <w:rPr>
          <w:rFonts w:ascii="Calibri" w:hAnsi="Calibri" w:cs="Calibri"/>
          <w:color w:val="2F5496" w:themeColor="accent1" w:themeShade="BF"/>
          <w:sz w:val="24"/>
          <w:szCs w:val="24"/>
          <w:lang w:val="en-CA"/>
        </w:rPr>
      </w:pPr>
      <w:hyperlink r:id="rId121" w:history="1">
        <w:r w:rsidR="001D7B34" w:rsidRPr="00A15023">
          <w:rPr>
            <w:rStyle w:val="Hyperlink"/>
            <w:rFonts w:ascii="Calibri" w:hAnsi="Calibri" w:cs="Calibri"/>
            <w:color w:val="2F5496" w:themeColor="accent1" w:themeShade="BF"/>
            <w:sz w:val="24"/>
            <w:szCs w:val="24"/>
            <w:lang w:val="en-CA"/>
          </w:rPr>
          <w:t>Indspire</w:t>
        </w:r>
      </w:hyperlink>
    </w:p>
    <w:p w14:paraId="12A04261" w14:textId="77777777" w:rsidR="001D7B34" w:rsidRPr="00A15023" w:rsidRDefault="00D3079D" w:rsidP="001D7B34">
      <w:pPr>
        <w:pStyle w:val="ListParagraph"/>
        <w:numPr>
          <w:ilvl w:val="0"/>
          <w:numId w:val="13"/>
        </w:numPr>
        <w:spacing w:after="0" w:line="240" w:lineRule="auto"/>
        <w:rPr>
          <w:rStyle w:val="Hyperlink"/>
          <w:rFonts w:ascii="Calibri" w:hAnsi="Calibri" w:cs="Calibri"/>
          <w:color w:val="2F5496" w:themeColor="accent1" w:themeShade="BF"/>
          <w:sz w:val="24"/>
          <w:szCs w:val="24"/>
        </w:rPr>
      </w:pPr>
      <w:hyperlink r:id="rId122" w:history="1">
        <w:r w:rsidR="001D7B34" w:rsidRPr="00A15023">
          <w:rPr>
            <w:rStyle w:val="Hyperlink"/>
            <w:rFonts w:ascii="Calibri" w:hAnsi="Calibri" w:cs="Calibri"/>
            <w:color w:val="2F5496" w:themeColor="accent1" w:themeShade="BF"/>
            <w:sz w:val="24"/>
            <w:szCs w:val="24"/>
          </w:rPr>
          <w:t>Reconciliation Canada</w:t>
        </w:r>
      </w:hyperlink>
    </w:p>
    <w:p w14:paraId="291F4FE4" w14:textId="77777777" w:rsidR="001D7B34" w:rsidRPr="00A15023" w:rsidRDefault="00D3079D" w:rsidP="001D7B34">
      <w:pPr>
        <w:pStyle w:val="ListParagraph"/>
        <w:numPr>
          <w:ilvl w:val="0"/>
          <w:numId w:val="13"/>
        </w:numPr>
        <w:spacing w:after="0" w:line="240" w:lineRule="auto"/>
        <w:rPr>
          <w:rStyle w:val="Hyperlink"/>
          <w:rFonts w:ascii="Calibri" w:hAnsi="Calibri" w:cs="Calibri"/>
          <w:color w:val="2F5496" w:themeColor="accent1" w:themeShade="BF"/>
          <w:sz w:val="24"/>
          <w:szCs w:val="24"/>
          <w:u w:val="none"/>
          <w:lang w:val="fr-CA"/>
        </w:rPr>
      </w:pPr>
      <w:hyperlink r:id="rId123" w:history="1">
        <w:r w:rsidR="001D7B34" w:rsidRPr="00A15023">
          <w:rPr>
            <w:rStyle w:val="Hyperlink"/>
            <w:rFonts w:ascii="Calibri" w:hAnsi="Calibri" w:cs="Calibri"/>
            <w:color w:val="2F5496" w:themeColor="accent1" w:themeShade="BF"/>
            <w:sz w:val="24"/>
            <w:szCs w:val="24"/>
            <w:lang w:val="fr-CA"/>
          </w:rPr>
          <w:t>Stratégie d’approvisionnement auprès des entreprises autochtones (SAEA</w:t>
        </w:r>
      </w:hyperlink>
      <w:r w:rsidR="001D7B34" w:rsidRPr="00A15023">
        <w:rPr>
          <w:rStyle w:val="Hyperlink"/>
          <w:rFonts w:ascii="Calibri" w:hAnsi="Calibri" w:cs="Calibri"/>
          <w:color w:val="2F5496" w:themeColor="accent1" w:themeShade="BF"/>
          <w:sz w:val="24"/>
          <w:szCs w:val="24"/>
          <w:lang w:val="fr-CA"/>
        </w:rPr>
        <w:t>)</w:t>
      </w:r>
      <w:bookmarkStart w:id="222" w:name="_Hlk88646669"/>
      <w:bookmarkEnd w:id="220"/>
      <w:bookmarkEnd w:id="221"/>
    </w:p>
    <w:p w14:paraId="3148B0B3" w14:textId="77777777" w:rsidR="001D7B34" w:rsidRPr="00A15023" w:rsidRDefault="00D3079D" w:rsidP="001D7B34">
      <w:pPr>
        <w:pStyle w:val="ListParagraph"/>
        <w:numPr>
          <w:ilvl w:val="0"/>
          <w:numId w:val="14"/>
        </w:numPr>
        <w:spacing w:after="0" w:line="240" w:lineRule="auto"/>
        <w:rPr>
          <w:rFonts w:ascii="Calibri" w:hAnsi="Calibri" w:cs="Calibri"/>
          <w:color w:val="2F5496" w:themeColor="accent1" w:themeShade="BF"/>
          <w:sz w:val="24"/>
          <w:szCs w:val="24"/>
        </w:rPr>
      </w:pPr>
      <w:hyperlink r:id="rId124" w:history="1">
        <w:r w:rsidR="001D7B34" w:rsidRPr="00A15023">
          <w:rPr>
            <w:rStyle w:val="Hyperlink"/>
            <w:rFonts w:ascii="Calibri" w:hAnsi="Calibri" w:cs="Calibri"/>
            <w:color w:val="2F5496" w:themeColor="accent1" w:themeShade="BF"/>
            <w:sz w:val="24"/>
            <w:szCs w:val="24"/>
            <w:shd w:val="clear" w:color="auto" w:fill="F7F7F7"/>
          </w:rPr>
          <w:t>The Canadian Aboriginal and Minority Supplier Council (CAMSC)</w:t>
        </w:r>
      </w:hyperlink>
    </w:p>
    <w:p w14:paraId="4CAF98D2" w14:textId="77777777" w:rsidR="001D7B34" w:rsidRPr="00A15023" w:rsidRDefault="00D3079D" w:rsidP="001D7B34">
      <w:pPr>
        <w:pStyle w:val="ListParagraph"/>
        <w:numPr>
          <w:ilvl w:val="0"/>
          <w:numId w:val="14"/>
        </w:numPr>
        <w:spacing w:after="0" w:line="240" w:lineRule="auto"/>
        <w:rPr>
          <w:rStyle w:val="Hyperlink"/>
          <w:rFonts w:ascii="Calibri" w:hAnsi="Calibri" w:cs="Calibri"/>
          <w:color w:val="2F5496" w:themeColor="accent1" w:themeShade="BF"/>
          <w:sz w:val="24"/>
          <w:szCs w:val="24"/>
          <w:u w:val="none"/>
          <w:lang w:val="fr-CA"/>
        </w:rPr>
      </w:pPr>
      <w:hyperlink r:id="rId125" w:history="1">
        <w:r w:rsidR="001D7B34" w:rsidRPr="00A15023">
          <w:rPr>
            <w:rStyle w:val="Hyperlink"/>
            <w:rFonts w:ascii="Calibri" w:eastAsia="Times New Roman" w:hAnsi="Calibri" w:cs="Calibri"/>
            <w:color w:val="2F5496" w:themeColor="accent1" w:themeShade="BF"/>
            <w:spacing w:val="-3"/>
            <w:kern w:val="36"/>
            <w:sz w:val="24"/>
            <w:szCs w:val="24"/>
            <w:lang w:val="fr-CA" w:eastAsia="en-CA"/>
          </w:rPr>
          <w:t>L’entrepreneuriat autochtone et Exportation et développement Canada (EDC)</w:t>
        </w:r>
      </w:hyperlink>
    </w:p>
    <w:p w14:paraId="0786894F" w14:textId="77777777" w:rsidR="001D7B34" w:rsidRPr="00A15023" w:rsidRDefault="001D7B34" w:rsidP="001D7B34">
      <w:pPr>
        <w:spacing w:line="240" w:lineRule="auto"/>
        <w:ind w:left="360"/>
        <w:rPr>
          <w:rFonts w:ascii="Calibri" w:hAnsi="Calibri" w:cs="Calibri"/>
          <w:b/>
          <w:bCs/>
          <w:sz w:val="24"/>
          <w:szCs w:val="24"/>
          <w:lang w:val="fr-CA"/>
        </w:rPr>
      </w:pPr>
    </w:p>
    <w:p w14:paraId="4F4E4715" w14:textId="77777777" w:rsidR="001D7B34" w:rsidRPr="00A15023" w:rsidRDefault="001D7B34" w:rsidP="001D7B34">
      <w:pPr>
        <w:spacing w:line="240" w:lineRule="auto"/>
        <w:ind w:left="360"/>
        <w:rPr>
          <w:rFonts w:ascii="Calibri" w:hAnsi="Calibri" w:cs="Calibri"/>
          <w:color w:val="2F5496" w:themeColor="accent1" w:themeShade="BF"/>
          <w:sz w:val="24"/>
          <w:szCs w:val="24"/>
          <w:lang w:val="fr-CA"/>
        </w:rPr>
      </w:pPr>
      <w:r w:rsidRPr="00A15023">
        <w:rPr>
          <w:rFonts w:ascii="Calibri" w:hAnsi="Calibri" w:cs="Calibri"/>
          <w:b/>
          <w:bCs/>
          <w:color w:val="2F5496" w:themeColor="accent1" w:themeShade="BF"/>
          <w:sz w:val="24"/>
          <w:szCs w:val="24"/>
          <w:lang w:val="fr-CA"/>
        </w:rPr>
        <w:t>Autres ressources</w:t>
      </w:r>
      <w:bookmarkEnd w:id="222"/>
    </w:p>
    <w:p w14:paraId="0909D0FE" w14:textId="77777777" w:rsidR="001D7B34" w:rsidRPr="00A15023" w:rsidRDefault="00D3079D" w:rsidP="001D7B34">
      <w:pPr>
        <w:pStyle w:val="ListParagraph"/>
        <w:numPr>
          <w:ilvl w:val="0"/>
          <w:numId w:val="27"/>
        </w:numPr>
        <w:spacing w:line="240" w:lineRule="auto"/>
        <w:rPr>
          <w:rStyle w:val="Hyperlink"/>
          <w:rFonts w:ascii="Calibri" w:hAnsi="Calibri" w:cs="Calibri"/>
          <w:color w:val="2F5496" w:themeColor="accent1" w:themeShade="BF"/>
          <w:sz w:val="24"/>
          <w:szCs w:val="24"/>
          <w:u w:val="none"/>
          <w:lang w:val="fr-CA"/>
        </w:rPr>
      </w:pPr>
      <w:hyperlink r:id="rId126" w:history="1">
        <w:r w:rsidR="001D7B34" w:rsidRPr="00A15023">
          <w:rPr>
            <w:rStyle w:val="Hyperlink"/>
            <w:rFonts w:ascii="Calibri" w:eastAsia="Times New Roman" w:hAnsi="Calibri" w:cs="Calibri"/>
            <w:color w:val="2F5496" w:themeColor="accent1" w:themeShade="BF"/>
            <w:spacing w:val="-3"/>
            <w:kern w:val="36"/>
            <w:sz w:val="24"/>
            <w:szCs w:val="24"/>
            <w:lang w:val="fr-CA" w:eastAsia="en-CA"/>
          </w:rPr>
          <w:t>Emploi et Développement social Canada (EDSC)</w:t>
        </w:r>
      </w:hyperlink>
    </w:p>
    <w:p w14:paraId="58A34403" w14:textId="77777777" w:rsidR="001D7B34" w:rsidRPr="00A15023" w:rsidRDefault="00D3079D" w:rsidP="001D7B34">
      <w:pPr>
        <w:pStyle w:val="ListParagraph"/>
        <w:numPr>
          <w:ilvl w:val="0"/>
          <w:numId w:val="27"/>
        </w:numPr>
        <w:spacing w:line="240" w:lineRule="auto"/>
        <w:rPr>
          <w:rStyle w:val="Hyperlink"/>
          <w:rFonts w:ascii="Calibri" w:eastAsia="Times New Roman" w:hAnsi="Calibri" w:cs="Calibri"/>
          <w:color w:val="2F5496" w:themeColor="accent1" w:themeShade="BF"/>
          <w:spacing w:val="-3"/>
          <w:kern w:val="36"/>
          <w:sz w:val="24"/>
          <w:szCs w:val="24"/>
          <w:lang w:val="fr-CA" w:eastAsia="en-CA"/>
        </w:rPr>
      </w:pPr>
      <w:hyperlink r:id="rId127" w:history="1">
        <w:r w:rsidR="001D7B34" w:rsidRPr="00A15023">
          <w:rPr>
            <w:rStyle w:val="Hyperlink"/>
            <w:rFonts w:ascii="Calibri" w:eastAsia="Times New Roman" w:hAnsi="Calibri" w:cs="Calibri"/>
            <w:color w:val="2F5496" w:themeColor="accent1" w:themeShade="BF"/>
            <w:spacing w:val="-3"/>
            <w:kern w:val="36"/>
            <w:sz w:val="24"/>
            <w:szCs w:val="24"/>
            <w:lang w:val="fr-CA" w:eastAsia="en-CA"/>
          </w:rPr>
          <w:t>Programme de formation pour les compétences et l’emploi destiné aux Autochtones (PFCEA)</w:t>
        </w:r>
      </w:hyperlink>
      <w:r w:rsidR="001D7B34" w:rsidRPr="00A15023">
        <w:rPr>
          <w:rStyle w:val="Hyperlink"/>
          <w:rFonts w:ascii="Calibri" w:eastAsia="Times New Roman" w:hAnsi="Calibri" w:cs="Calibri"/>
          <w:color w:val="2F5496" w:themeColor="accent1" w:themeShade="BF"/>
          <w:spacing w:val="-3"/>
          <w:kern w:val="36"/>
          <w:sz w:val="24"/>
          <w:szCs w:val="24"/>
          <w:lang w:val="fr-CA" w:eastAsia="en-CA"/>
        </w:rPr>
        <w:t xml:space="preserve"> </w:t>
      </w:r>
    </w:p>
    <w:p w14:paraId="0A751995" w14:textId="77777777" w:rsidR="001D7B34" w:rsidRPr="00A15023" w:rsidRDefault="001D7B34" w:rsidP="001D7B34">
      <w:pPr>
        <w:rPr>
          <w:color w:val="2F5496" w:themeColor="accent1" w:themeShade="BF"/>
          <w:lang w:val="fr-CA"/>
        </w:rPr>
      </w:pPr>
    </w:p>
    <w:p w14:paraId="49633196" w14:textId="77777777" w:rsidR="001D7B34" w:rsidRPr="00A15023" w:rsidRDefault="001D7B34" w:rsidP="001D7B34">
      <w:pPr>
        <w:pStyle w:val="Heading1"/>
        <w:rPr>
          <w:rFonts w:ascii="Calibri" w:hAnsi="Calibri" w:cs="Calibri"/>
          <w:b/>
          <w:bCs/>
          <w:lang w:val="fr-CA"/>
        </w:rPr>
      </w:pPr>
      <w:r w:rsidRPr="00A15023">
        <w:rPr>
          <w:rStyle w:val="Hyperlink"/>
          <w:rFonts w:cstheme="minorHAnsi"/>
          <w:color w:val="2F5496" w:themeColor="accent1" w:themeShade="BF"/>
          <w:sz w:val="24"/>
          <w:szCs w:val="24"/>
          <w:lang w:val="fr-CA"/>
        </w:rPr>
        <w:br w:type="page"/>
      </w:r>
      <w:bookmarkStart w:id="223" w:name="_Toc102121334"/>
      <w:r w:rsidRPr="00A15023">
        <w:rPr>
          <w:rFonts w:asciiTheme="minorHAnsi" w:hAnsiTheme="minorHAnsi" w:cstheme="minorHAnsi"/>
          <w:b/>
          <w:bCs/>
          <w:lang w:val="fr-CA"/>
        </w:rPr>
        <w:lastRenderedPageBreak/>
        <w:t>Annexe A – Location et achat d’œuvres d’art</w:t>
      </w:r>
      <w:bookmarkEnd w:id="223"/>
    </w:p>
    <w:p w14:paraId="7D7213C4" w14:textId="77777777" w:rsidR="001D7B34" w:rsidRPr="00A15023" w:rsidRDefault="001D7B34" w:rsidP="001D7B34">
      <w:pPr>
        <w:rPr>
          <w:color w:val="000000"/>
          <w:sz w:val="24"/>
          <w:szCs w:val="24"/>
          <w:lang w:val="fr-CA"/>
        </w:rPr>
      </w:pPr>
      <w:r w:rsidRPr="00A15023">
        <w:rPr>
          <w:color w:val="000000"/>
          <w:sz w:val="24"/>
          <w:szCs w:val="24"/>
          <w:lang w:val="fr-CA"/>
        </w:rPr>
        <w:t>Aider les artistes autochtones est un moyen important de faire progresser la réconciliation avec les peuples autochtones. Voici quelques suggestions de galeries d’art et d’autres organisations d’arts visuels qui louent ou vendent des œuvres (la Banque d’œuvres d’art du Conseil des arts du Canada n’offre que la location). Comme il ne s’agit pas d’une liste exhaustive, nous vous recommandons de l’utiliser comme point de départ dans vos recherches d’œuvres d’art et d’artistes autochtones qui travaillent dans votre région.</w:t>
      </w:r>
    </w:p>
    <w:p w14:paraId="1C6D42F6" w14:textId="77777777" w:rsidR="001D7B34" w:rsidRPr="00A15023" w:rsidRDefault="001D7B34" w:rsidP="001D7B34">
      <w:pPr>
        <w:spacing w:after="120" w:line="240" w:lineRule="auto"/>
        <w:rPr>
          <w:rFonts w:cstheme="minorHAnsi"/>
          <w:b/>
          <w:bCs/>
          <w:sz w:val="28"/>
          <w:szCs w:val="28"/>
          <w:lang w:val="fr-CA"/>
        </w:rPr>
      </w:pPr>
      <w:r w:rsidRPr="00A15023">
        <w:rPr>
          <w:rFonts w:cstheme="minorHAnsi"/>
          <w:b/>
          <w:bCs/>
          <w:sz w:val="28"/>
          <w:szCs w:val="28"/>
          <w:lang w:val="fr-CA"/>
        </w:rPr>
        <w:t>Échelle nationale</w:t>
      </w:r>
    </w:p>
    <w:p w14:paraId="26AE9B7B"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Ottawa, ON</w:t>
      </w:r>
    </w:p>
    <w:p w14:paraId="138F756F" w14:textId="77777777" w:rsidR="001D7B34" w:rsidRPr="00A15023" w:rsidRDefault="00D3079D" w:rsidP="001D7B34">
      <w:pPr>
        <w:pStyle w:val="ListParagraph"/>
        <w:numPr>
          <w:ilvl w:val="0"/>
          <w:numId w:val="31"/>
        </w:numPr>
        <w:spacing w:after="120" w:line="240" w:lineRule="auto"/>
        <w:rPr>
          <w:rFonts w:cstheme="minorHAnsi"/>
          <w:sz w:val="24"/>
          <w:szCs w:val="24"/>
          <w:lang w:val="fr-CA"/>
        </w:rPr>
      </w:pPr>
      <w:hyperlink r:id="rId128" w:history="1">
        <w:r w:rsidR="001D7B34" w:rsidRPr="00A15023">
          <w:rPr>
            <w:rStyle w:val="Hyperlink"/>
            <w:rFonts w:cstheme="minorHAnsi"/>
            <w:color w:val="auto"/>
            <w:sz w:val="24"/>
            <w:szCs w:val="24"/>
            <w:lang w:val="fr-CA"/>
          </w:rPr>
          <w:t>Banque d’œuvres d’art du Conseil des arts du Canada</w:t>
        </w:r>
      </w:hyperlink>
    </w:p>
    <w:p w14:paraId="0198DC33" w14:textId="77777777" w:rsidR="001D7B34" w:rsidRPr="00A15023" w:rsidRDefault="001D7B34" w:rsidP="001D7B34">
      <w:pPr>
        <w:pStyle w:val="ListParagraph"/>
        <w:spacing w:after="120" w:line="240" w:lineRule="auto"/>
        <w:rPr>
          <w:b/>
          <w:bCs/>
          <w:lang w:val="fr-CA"/>
        </w:rPr>
      </w:pPr>
    </w:p>
    <w:p w14:paraId="60443ED5" w14:textId="77777777" w:rsidR="001D7B34" w:rsidRPr="00A15023" w:rsidRDefault="001D7B34" w:rsidP="001D7B34">
      <w:pPr>
        <w:spacing w:after="120" w:line="240" w:lineRule="auto"/>
        <w:rPr>
          <w:rFonts w:cstheme="minorHAnsi"/>
          <w:b/>
          <w:bCs/>
          <w:sz w:val="24"/>
          <w:szCs w:val="24"/>
          <w:lang w:val="fr-CA"/>
        </w:rPr>
      </w:pPr>
      <w:r w:rsidRPr="00A15023">
        <w:rPr>
          <w:b/>
          <w:bCs/>
          <w:sz w:val="28"/>
          <w:szCs w:val="28"/>
          <w:lang w:val="fr-CA"/>
        </w:rPr>
        <w:t>Échelle régionale</w:t>
      </w:r>
    </w:p>
    <w:p w14:paraId="352B54F6"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Halifax, NS</w:t>
      </w:r>
    </w:p>
    <w:p w14:paraId="5A672FAA"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29" w:history="1">
        <w:r w:rsidR="001D7B34" w:rsidRPr="00A15023">
          <w:rPr>
            <w:rStyle w:val="Hyperlink"/>
            <w:rFonts w:cstheme="minorHAnsi"/>
            <w:color w:val="auto"/>
            <w:sz w:val="24"/>
            <w:szCs w:val="24"/>
          </w:rPr>
          <w:t>Teichert Gallery | Art Gallery of Nova Scotia</w:t>
        </w:r>
      </w:hyperlink>
    </w:p>
    <w:p w14:paraId="439C85D8" w14:textId="77777777" w:rsidR="001D7B34" w:rsidRPr="00A15023" w:rsidRDefault="00D3079D" w:rsidP="001D7B34">
      <w:pPr>
        <w:pStyle w:val="ListParagraph"/>
        <w:numPr>
          <w:ilvl w:val="0"/>
          <w:numId w:val="31"/>
        </w:numPr>
        <w:spacing w:after="120" w:line="240" w:lineRule="auto"/>
        <w:rPr>
          <w:rStyle w:val="Hyperlink"/>
          <w:rFonts w:cstheme="minorHAnsi"/>
          <w:color w:val="auto"/>
          <w:sz w:val="24"/>
          <w:szCs w:val="24"/>
          <w:u w:val="none"/>
        </w:rPr>
      </w:pPr>
      <w:hyperlink r:id="rId130" w:history="1">
        <w:r w:rsidR="001D7B34" w:rsidRPr="00A15023">
          <w:rPr>
            <w:rStyle w:val="Hyperlink"/>
            <w:rFonts w:cstheme="minorHAnsi"/>
            <w:color w:val="auto"/>
            <w:sz w:val="24"/>
            <w:szCs w:val="24"/>
          </w:rPr>
          <w:t>14 Bells Fine Art Gallery</w:t>
        </w:r>
      </w:hyperlink>
    </w:p>
    <w:p w14:paraId="66C77753" w14:textId="77777777" w:rsidR="001D7B34" w:rsidRPr="00A15023" w:rsidRDefault="001D7B34" w:rsidP="001D7B34">
      <w:pPr>
        <w:pStyle w:val="ListParagraph"/>
        <w:spacing w:after="120" w:line="240" w:lineRule="auto"/>
        <w:rPr>
          <w:rFonts w:cstheme="minorHAnsi"/>
          <w:sz w:val="24"/>
          <w:szCs w:val="24"/>
        </w:rPr>
      </w:pPr>
    </w:p>
    <w:p w14:paraId="0D398C6A"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Moncton, NB</w:t>
      </w:r>
    </w:p>
    <w:p w14:paraId="73CC6924"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31" w:history="1">
        <w:r w:rsidR="001D7B34" w:rsidRPr="00A15023">
          <w:rPr>
            <w:rStyle w:val="Hyperlink"/>
            <w:rFonts w:cstheme="minorHAnsi"/>
            <w:color w:val="auto"/>
            <w:sz w:val="24"/>
            <w:szCs w:val="24"/>
          </w:rPr>
          <w:t>Apple Art Gallery</w:t>
        </w:r>
      </w:hyperlink>
    </w:p>
    <w:p w14:paraId="03EA717C" w14:textId="77777777" w:rsidR="001D7B34" w:rsidRPr="00A15023" w:rsidRDefault="001D7B34" w:rsidP="001D7B34">
      <w:pPr>
        <w:pStyle w:val="ListParagraph"/>
        <w:spacing w:after="120" w:line="240" w:lineRule="auto"/>
        <w:rPr>
          <w:rFonts w:cstheme="minorHAnsi"/>
          <w:sz w:val="24"/>
          <w:szCs w:val="24"/>
        </w:rPr>
      </w:pPr>
    </w:p>
    <w:p w14:paraId="541048A2"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Québec, QC</w:t>
      </w:r>
    </w:p>
    <w:p w14:paraId="0FBF5D99" w14:textId="77777777" w:rsidR="001D7B34" w:rsidRPr="00A15023" w:rsidRDefault="00D3079D" w:rsidP="001D7B34">
      <w:pPr>
        <w:pStyle w:val="ListParagraph"/>
        <w:numPr>
          <w:ilvl w:val="0"/>
          <w:numId w:val="31"/>
        </w:numPr>
        <w:spacing w:after="120" w:line="240" w:lineRule="auto"/>
        <w:rPr>
          <w:rFonts w:cstheme="minorHAnsi"/>
          <w:sz w:val="24"/>
          <w:szCs w:val="24"/>
          <w:lang w:val="fr-CA"/>
        </w:rPr>
      </w:pPr>
      <w:hyperlink r:id="rId132" w:history="1">
        <w:r w:rsidR="001D7B34" w:rsidRPr="00A15023">
          <w:rPr>
            <w:rStyle w:val="Hyperlink"/>
            <w:rFonts w:cstheme="minorHAnsi"/>
            <w:sz w:val="24"/>
            <w:szCs w:val="24"/>
            <w:lang w:val="fr-CA"/>
          </w:rPr>
          <w:t>Musée national des beaux-arts du Québec</w:t>
        </w:r>
      </w:hyperlink>
    </w:p>
    <w:p w14:paraId="3B767BE4" w14:textId="77777777" w:rsidR="001D7B34" w:rsidRPr="00A15023" w:rsidRDefault="001D7B34" w:rsidP="001D7B34">
      <w:pPr>
        <w:pStyle w:val="ListParagraph"/>
        <w:spacing w:after="120" w:line="240" w:lineRule="auto"/>
        <w:rPr>
          <w:rFonts w:cstheme="minorHAnsi"/>
          <w:sz w:val="24"/>
          <w:szCs w:val="24"/>
          <w:lang w:val="fr-CA"/>
        </w:rPr>
      </w:pPr>
    </w:p>
    <w:p w14:paraId="4B7BB457"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Montréal, QC</w:t>
      </w:r>
    </w:p>
    <w:p w14:paraId="63C257A1" w14:textId="77777777" w:rsidR="001D7B34" w:rsidRPr="00A15023" w:rsidRDefault="00D3079D" w:rsidP="001D7B34">
      <w:pPr>
        <w:pStyle w:val="ListParagraph"/>
        <w:numPr>
          <w:ilvl w:val="0"/>
          <w:numId w:val="31"/>
        </w:numPr>
        <w:spacing w:after="120" w:line="240" w:lineRule="auto"/>
        <w:rPr>
          <w:rStyle w:val="Hyperlink"/>
          <w:rFonts w:cstheme="minorHAnsi"/>
          <w:color w:val="auto"/>
          <w:sz w:val="24"/>
          <w:szCs w:val="24"/>
          <w:u w:val="none"/>
          <w:lang w:val="fr-CA"/>
        </w:rPr>
      </w:pPr>
      <w:hyperlink r:id="rId133" w:history="1">
        <w:r w:rsidR="001D7B34" w:rsidRPr="00A15023">
          <w:rPr>
            <w:rStyle w:val="Hyperlink"/>
            <w:rFonts w:cstheme="minorHAnsi"/>
            <w:color w:val="auto"/>
            <w:sz w:val="24"/>
            <w:szCs w:val="24"/>
            <w:lang w:val="fr-CA"/>
          </w:rPr>
          <w:t xml:space="preserve">Galerie d’arts contemporains </w:t>
        </w:r>
      </w:hyperlink>
    </w:p>
    <w:p w14:paraId="31A89627" w14:textId="77777777" w:rsidR="001D7B34" w:rsidRPr="00A15023" w:rsidRDefault="00D3079D" w:rsidP="001D7B34">
      <w:pPr>
        <w:pStyle w:val="ListParagraph"/>
        <w:numPr>
          <w:ilvl w:val="0"/>
          <w:numId w:val="31"/>
        </w:numPr>
        <w:spacing w:after="120" w:line="240" w:lineRule="auto"/>
        <w:rPr>
          <w:rFonts w:cstheme="minorHAnsi"/>
          <w:sz w:val="24"/>
          <w:szCs w:val="24"/>
          <w:lang w:val="fr-CA"/>
        </w:rPr>
      </w:pPr>
      <w:hyperlink r:id="rId134" w:history="1">
        <w:r w:rsidR="001D7B34" w:rsidRPr="00A15023">
          <w:rPr>
            <w:rStyle w:val="Hyperlink"/>
            <w:rFonts w:cstheme="minorHAnsi"/>
            <w:sz w:val="24"/>
            <w:szCs w:val="24"/>
            <w:lang w:val="fr-CA"/>
          </w:rPr>
          <w:t>Artothèque de Pointe-Claire</w:t>
        </w:r>
      </w:hyperlink>
    </w:p>
    <w:p w14:paraId="2B9527C4" w14:textId="77777777" w:rsidR="001D7B34" w:rsidRPr="00A15023" w:rsidRDefault="00D3079D" w:rsidP="001D7B34">
      <w:pPr>
        <w:pStyle w:val="ListParagraph"/>
        <w:numPr>
          <w:ilvl w:val="0"/>
          <w:numId w:val="31"/>
        </w:numPr>
        <w:spacing w:after="120" w:line="240" w:lineRule="auto"/>
        <w:rPr>
          <w:rFonts w:cstheme="minorHAnsi"/>
          <w:sz w:val="24"/>
          <w:szCs w:val="24"/>
          <w:lang w:val="fr-CA"/>
        </w:rPr>
      </w:pPr>
      <w:hyperlink r:id="rId135" w:history="1">
        <w:r w:rsidR="001D7B34" w:rsidRPr="00A15023">
          <w:rPr>
            <w:rStyle w:val="Hyperlink"/>
            <w:rFonts w:cstheme="minorHAnsi"/>
            <w:color w:val="auto"/>
            <w:sz w:val="24"/>
            <w:szCs w:val="24"/>
            <w:lang w:val="fr-CA"/>
          </w:rPr>
          <w:t>L'Artothèque</w:t>
        </w:r>
      </w:hyperlink>
    </w:p>
    <w:p w14:paraId="14235CA1" w14:textId="77777777" w:rsidR="001D7B34" w:rsidRPr="00A15023" w:rsidRDefault="00D3079D" w:rsidP="001D7B34">
      <w:pPr>
        <w:pStyle w:val="ListParagraph"/>
        <w:numPr>
          <w:ilvl w:val="0"/>
          <w:numId w:val="31"/>
        </w:numPr>
        <w:spacing w:after="120" w:line="240" w:lineRule="auto"/>
        <w:rPr>
          <w:rStyle w:val="Hyperlink"/>
          <w:rFonts w:cstheme="minorHAnsi"/>
          <w:color w:val="auto"/>
          <w:sz w:val="24"/>
          <w:szCs w:val="24"/>
          <w:u w:val="none"/>
        </w:rPr>
      </w:pPr>
      <w:hyperlink r:id="rId136" w:history="1">
        <w:r w:rsidR="001D7B34" w:rsidRPr="00A15023">
          <w:rPr>
            <w:rStyle w:val="Hyperlink"/>
            <w:rFonts w:cstheme="minorHAnsi"/>
            <w:color w:val="auto"/>
            <w:sz w:val="24"/>
            <w:szCs w:val="24"/>
          </w:rPr>
          <w:t xml:space="preserve">Le Golden Crab </w:t>
        </w:r>
      </w:hyperlink>
    </w:p>
    <w:p w14:paraId="2BA53879"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37" w:history="1">
        <w:r w:rsidR="001D7B34" w:rsidRPr="00A15023">
          <w:rPr>
            <w:rStyle w:val="Hyperlink"/>
            <w:rFonts w:cstheme="minorHAnsi"/>
            <w:sz w:val="24"/>
            <w:szCs w:val="24"/>
          </w:rPr>
          <w:t>Partial Gallery</w:t>
        </w:r>
      </w:hyperlink>
    </w:p>
    <w:p w14:paraId="7C744555"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38" w:history="1">
        <w:r w:rsidR="001D7B34" w:rsidRPr="00A15023">
          <w:rPr>
            <w:rStyle w:val="Hyperlink"/>
            <w:rFonts w:cstheme="minorHAnsi"/>
            <w:color w:val="auto"/>
            <w:sz w:val="24"/>
            <w:szCs w:val="24"/>
          </w:rPr>
          <w:t>Arte: Cavallo</w:t>
        </w:r>
      </w:hyperlink>
    </w:p>
    <w:p w14:paraId="1394C3BF" w14:textId="77777777" w:rsidR="001D7B34" w:rsidRPr="00A15023" w:rsidRDefault="001D7B34" w:rsidP="001D7B34">
      <w:pPr>
        <w:pStyle w:val="ListParagraph"/>
        <w:spacing w:after="120" w:line="240" w:lineRule="auto"/>
        <w:rPr>
          <w:rFonts w:cstheme="minorHAnsi"/>
          <w:sz w:val="24"/>
          <w:szCs w:val="24"/>
        </w:rPr>
      </w:pPr>
    </w:p>
    <w:p w14:paraId="4D261F39"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Ottawa, ON</w:t>
      </w:r>
    </w:p>
    <w:p w14:paraId="4A88A752" w14:textId="77777777" w:rsidR="001D7B34" w:rsidRPr="00A15023" w:rsidRDefault="00D3079D" w:rsidP="001D7B34">
      <w:pPr>
        <w:pStyle w:val="ListParagraph"/>
        <w:numPr>
          <w:ilvl w:val="0"/>
          <w:numId w:val="31"/>
        </w:numPr>
        <w:spacing w:after="120" w:line="240" w:lineRule="auto"/>
        <w:rPr>
          <w:rFonts w:cstheme="minorHAnsi"/>
          <w:sz w:val="24"/>
          <w:szCs w:val="24"/>
          <w:lang w:val="fr-CA"/>
        </w:rPr>
      </w:pPr>
      <w:hyperlink r:id="rId139" w:history="1">
        <w:r w:rsidR="001D7B34" w:rsidRPr="00A15023">
          <w:rPr>
            <w:rStyle w:val="Hyperlink"/>
            <w:rFonts w:cstheme="minorHAnsi"/>
            <w:color w:val="auto"/>
            <w:sz w:val="24"/>
            <w:szCs w:val="24"/>
            <w:lang w:val="fr-CA"/>
          </w:rPr>
          <w:t>Banque d’œuvres d’art du Conseil des arts du Canada</w:t>
        </w:r>
      </w:hyperlink>
    </w:p>
    <w:p w14:paraId="7787D7EB"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0" w:history="1">
        <w:r w:rsidR="001D7B34" w:rsidRPr="00A15023">
          <w:rPr>
            <w:rStyle w:val="Hyperlink"/>
            <w:rFonts w:cstheme="minorHAnsi"/>
            <w:color w:val="auto"/>
            <w:sz w:val="24"/>
            <w:szCs w:val="24"/>
          </w:rPr>
          <w:t>Art Lending of Ottawa</w:t>
        </w:r>
      </w:hyperlink>
    </w:p>
    <w:p w14:paraId="31733820"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1" w:history="1">
        <w:r w:rsidR="001D7B34" w:rsidRPr="00A15023">
          <w:rPr>
            <w:rStyle w:val="Hyperlink"/>
            <w:rFonts w:cstheme="minorHAnsi"/>
            <w:color w:val="auto"/>
            <w:sz w:val="24"/>
            <w:szCs w:val="24"/>
          </w:rPr>
          <w:t>Galerie d’art d’Ottawa</w:t>
        </w:r>
      </w:hyperlink>
    </w:p>
    <w:p w14:paraId="2C3CF0E1" w14:textId="77777777" w:rsidR="001D7B34" w:rsidRPr="00A15023" w:rsidRDefault="001D7B34" w:rsidP="001D7B34">
      <w:pPr>
        <w:pStyle w:val="ListParagraph"/>
        <w:spacing w:after="120" w:line="240" w:lineRule="auto"/>
        <w:rPr>
          <w:rFonts w:cstheme="minorHAnsi"/>
          <w:sz w:val="24"/>
          <w:szCs w:val="24"/>
        </w:rPr>
      </w:pPr>
    </w:p>
    <w:p w14:paraId="38F1A5A1"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Toronto, ON</w:t>
      </w:r>
    </w:p>
    <w:p w14:paraId="296BECAD"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2" w:history="1">
        <w:r w:rsidR="001D7B34" w:rsidRPr="00A15023">
          <w:rPr>
            <w:rStyle w:val="Hyperlink"/>
            <w:rFonts w:cstheme="minorHAnsi"/>
            <w:color w:val="auto"/>
            <w:sz w:val="24"/>
            <w:szCs w:val="24"/>
          </w:rPr>
          <w:t>AGO</w:t>
        </w:r>
      </w:hyperlink>
    </w:p>
    <w:p w14:paraId="2C6384DC"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3" w:history="1">
        <w:r w:rsidR="001D7B34" w:rsidRPr="00A15023">
          <w:rPr>
            <w:rStyle w:val="Hyperlink"/>
            <w:rFonts w:cstheme="minorHAnsi"/>
            <w:color w:val="auto"/>
            <w:sz w:val="24"/>
            <w:szCs w:val="24"/>
          </w:rPr>
          <w:t>Peter Trianto Art Gallery</w:t>
        </w:r>
      </w:hyperlink>
      <w:r w:rsidR="001D7B34" w:rsidRPr="00A15023">
        <w:rPr>
          <w:rStyle w:val="Hyperlink"/>
          <w:rFonts w:cstheme="minorHAnsi"/>
          <w:color w:val="auto"/>
          <w:sz w:val="24"/>
          <w:szCs w:val="24"/>
        </w:rPr>
        <w:t xml:space="preserve"> </w:t>
      </w:r>
    </w:p>
    <w:p w14:paraId="00ECC7DD"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4" w:history="1">
        <w:r w:rsidR="001D7B34" w:rsidRPr="00A15023">
          <w:rPr>
            <w:rStyle w:val="Hyperlink"/>
            <w:rFonts w:cstheme="minorHAnsi"/>
            <w:color w:val="auto"/>
            <w:sz w:val="24"/>
            <w:szCs w:val="24"/>
          </w:rPr>
          <w:t>Wall Fiction</w:t>
        </w:r>
      </w:hyperlink>
    </w:p>
    <w:p w14:paraId="16BC17E5"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5" w:history="1">
        <w:r w:rsidR="001D7B34" w:rsidRPr="00A15023">
          <w:rPr>
            <w:rStyle w:val="Hyperlink"/>
            <w:rFonts w:cstheme="minorHAnsi"/>
            <w:color w:val="auto"/>
            <w:sz w:val="24"/>
            <w:szCs w:val="24"/>
          </w:rPr>
          <w:t>Liss Gallery</w:t>
        </w:r>
      </w:hyperlink>
    </w:p>
    <w:p w14:paraId="48ED5EEB"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6" w:history="1">
        <w:r w:rsidR="001D7B34" w:rsidRPr="00A15023">
          <w:rPr>
            <w:rStyle w:val="Hyperlink"/>
            <w:rFonts w:cstheme="minorHAnsi"/>
            <w:color w:val="auto"/>
            <w:sz w:val="24"/>
            <w:szCs w:val="24"/>
          </w:rPr>
          <w:t>Workman Arts</w:t>
        </w:r>
      </w:hyperlink>
    </w:p>
    <w:p w14:paraId="555F4196"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7" w:history="1">
        <w:r w:rsidR="001D7B34" w:rsidRPr="00A15023">
          <w:rPr>
            <w:rStyle w:val="Hyperlink"/>
            <w:rFonts w:cstheme="minorHAnsi"/>
            <w:color w:val="auto"/>
            <w:sz w:val="24"/>
            <w:szCs w:val="24"/>
          </w:rPr>
          <w:t>Dreamcatchers Art</w:t>
        </w:r>
      </w:hyperlink>
      <w:r w:rsidR="001D7B34" w:rsidRPr="00A15023">
        <w:rPr>
          <w:rStyle w:val="Hyperlink"/>
          <w:rFonts w:cstheme="minorHAnsi"/>
          <w:color w:val="auto"/>
          <w:sz w:val="24"/>
          <w:szCs w:val="24"/>
        </w:rPr>
        <w:t xml:space="preserve"> </w:t>
      </w:r>
    </w:p>
    <w:p w14:paraId="42640257"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8" w:history="1">
        <w:r w:rsidR="001D7B34" w:rsidRPr="00A15023">
          <w:rPr>
            <w:rStyle w:val="Hyperlink"/>
            <w:rFonts w:cstheme="minorHAnsi"/>
            <w:color w:val="auto"/>
            <w:sz w:val="24"/>
            <w:szCs w:val="24"/>
          </w:rPr>
          <w:t>Loch Gallery</w:t>
        </w:r>
      </w:hyperlink>
    </w:p>
    <w:p w14:paraId="11BA9E32" w14:textId="77777777" w:rsidR="001D7B34" w:rsidRPr="00A15023" w:rsidRDefault="001D7B34" w:rsidP="001D7B34">
      <w:pPr>
        <w:pStyle w:val="ListParagraph"/>
        <w:spacing w:after="120" w:line="240" w:lineRule="auto"/>
        <w:rPr>
          <w:rFonts w:cstheme="minorHAnsi"/>
          <w:sz w:val="24"/>
          <w:szCs w:val="24"/>
        </w:rPr>
      </w:pPr>
    </w:p>
    <w:p w14:paraId="3F53AECB"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London, ON</w:t>
      </w:r>
    </w:p>
    <w:p w14:paraId="0865784B"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49" w:history="1">
        <w:r w:rsidR="001D7B34" w:rsidRPr="00A15023">
          <w:rPr>
            <w:rStyle w:val="Hyperlink"/>
            <w:rFonts w:cstheme="minorHAnsi"/>
            <w:color w:val="auto"/>
            <w:sz w:val="24"/>
            <w:szCs w:val="24"/>
          </w:rPr>
          <w:t>Shop Museum London</w:t>
        </w:r>
      </w:hyperlink>
    </w:p>
    <w:p w14:paraId="37C480DB" w14:textId="77777777" w:rsidR="001D7B34" w:rsidRPr="00A15023" w:rsidRDefault="001D7B34" w:rsidP="001D7B34">
      <w:pPr>
        <w:pStyle w:val="ListParagraph"/>
        <w:spacing w:after="120" w:line="240" w:lineRule="auto"/>
        <w:rPr>
          <w:rFonts w:cstheme="minorHAnsi"/>
          <w:sz w:val="24"/>
          <w:szCs w:val="24"/>
        </w:rPr>
      </w:pPr>
    </w:p>
    <w:p w14:paraId="08902076"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Barrie, ON</w:t>
      </w:r>
    </w:p>
    <w:p w14:paraId="1C3A0C9C" w14:textId="77777777" w:rsidR="001D7B34" w:rsidRPr="00A15023" w:rsidRDefault="00D3079D" w:rsidP="001D7B34">
      <w:pPr>
        <w:pStyle w:val="ListParagraph"/>
        <w:numPr>
          <w:ilvl w:val="0"/>
          <w:numId w:val="31"/>
        </w:numPr>
        <w:spacing w:after="120" w:line="240" w:lineRule="auto"/>
        <w:rPr>
          <w:rStyle w:val="Hyperlink"/>
          <w:rFonts w:cstheme="minorHAnsi"/>
          <w:color w:val="auto"/>
          <w:sz w:val="24"/>
          <w:szCs w:val="24"/>
          <w:u w:val="none"/>
        </w:rPr>
      </w:pPr>
      <w:hyperlink r:id="rId150" w:history="1">
        <w:r w:rsidR="001D7B34" w:rsidRPr="00A15023">
          <w:rPr>
            <w:rStyle w:val="Hyperlink"/>
            <w:rFonts w:cstheme="minorHAnsi"/>
            <w:color w:val="auto"/>
            <w:sz w:val="24"/>
            <w:szCs w:val="24"/>
          </w:rPr>
          <w:t>MacLaren Art Centre</w:t>
        </w:r>
      </w:hyperlink>
    </w:p>
    <w:p w14:paraId="7A0289EB" w14:textId="77777777" w:rsidR="001D7B34" w:rsidRPr="00A15023" w:rsidRDefault="001D7B34" w:rsidP="001D7B34">
      <w:pPr>
        <w:pStyle w:val="ListParagraph"/>
        <w:spacing w:after="120" w:line="240" w:lineRule="auto"/>
        <w:rPr>
          <w:rFonts w:cstheme="minorHAnsi"/>
          <w:sz w:val="24"/>
          <w:szCs w:val="24"/>
        </w:rPr>
      </w:pPr>
    </w:p>
    <w:p w14:paraId="4E7206FD"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Winnipeg, MB</w:t>
      </w:r>
    </w:p>
    <w:p w14:paraId="0782F340"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1" w:history="1">
        <w:r w:rsidR="001D7B34" w:rsidRPr="00A15023">
          <w:rPr>
            <w:rStyle w:val="Hyperlink"/>
            <w:rFonts w:cstheme="minorHAnsi"/>
            <w:color w:val="auto"/>
            <w:sz w:val="24"/>
            <w:szCs w:val="24"/>
          </w:rPr>
          <w:t>Loch Gallery</w:t>
        </w:r>
      </w:hyperlink>
    </w:p>
    <w:p w14:paraId="45BAA1D6" w14:textId="77777777" w:rsidR="001D7B34" w:rsidRPr="00A15023" w:rsidRDefault="001D7B34" w:rsidP="001D7B34">
      <w:pPr>
        <w:pStyle w:val="ListParagraph"/>
        <w:spacing w:after="120" w:line="240" w:lineRule="auto"/>
        <w:rPr>
          <w:rFonts w:cstheme="minorHAnsi"/>
          <w:sz w:val="24"/>
          <w:szCs w:val="24"/>
        </w:rPr>
      </w:pPr>
    </w:p>
    <w:p w14:paraId="23DF6270"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Regina, SK</w:t>
      </w:r>
    </w:p>
    <w:p w14:paraId="4BD03868"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2" w:history="1">
        <w:r w:rsidR="001D7B34" w:rsidRPr="00A15023">
          <w:rPr>
            <w:rStyle w:val="Hyperlink"/>
            <w:rFonts w:cstheme="minorHAnsi"/>
            <w:color w:val="auto"/>
            <w:sz w:val="24"/>
            <w:szCs w:val="24"/>
          </w:rPr>
          <w:t>Saskatchewan Arts</w:t>
        </w:r>
      </w:hyperlink>
    </w:p>
    <w:p w14:paraId="0E10BFD5"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3" w:history="1">
        <w:r w:rsidR="001D7B34" w:rsidRPr="00A15023">
          <w:rPr>
            <w:rStyle w:val="Hyperlink"/>
            <w:rFonts w:cstheme="minorHAnsi"/>
            <w:color w:val="auto"/>
            <w:sz w:val="24"/>
            <w:szCs w:val="24"/>
          </w:rPr>
          <w:t>Regina Public Library</w:t>
        </w:r>
      </w:hyperlink>
    </w:p>
    <w:p w14:paraId="339BFDE2" w14:textId="77777777" w:rsidR="001D7B34" w:rsidRPr="00A15023" w:rsidRDefault="001D7B34" w:rsidP="001D7B34">
      <w:pPr>
        <w:pStyle w:val="ListParagraph"/>
        <w:spacing w:after="120" w:line="240" w:lineRule="auto"/>
        <w:rPr>
          <w:rFonts w:cstheme="minorHAnsi"/>
          <w:sz w:val="24"/>
          <w:szCs w:val="24"/>
        </w:rPr>
      </w:pPr>
    </w:p>
    <w:p w14:paraId="0267A717"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Prince Albert, SK</w:t>
      </w:r>
    </w:p>
    <w:p w14:paraId="5D81C49E"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4" w:history="1">
        <w:r w:rsidR="001D7B34" w:rsidRPr="00A15023">
          <w:rPr>
            <w:rStyle w:val="Hyperlink"/>
            <w:rFonts w:cstheme="minorHAnsi"/>
            <w:color w:val="auto"/>
            <w:sz w:val="24"/>
            <w:szCs w:val="24"/>
          </w:rPr>
          <w:t>Mann Art Gallery</w:t>
        </w:r>
      </w:hyperlink>
    </w:p>
    <w:p w14:paraId="5660C222" w14:textId="77777777" w:rsidR="001D7B34" w:rsidRPr="00A15023" w:rsidRDefault="001D7B34" w:rsidP="001D7B34">
      <w:pPr>
        <w:pStyle w:val="ListParagraph"/>
        <w:tabs>
          <w:tab w:val="left" w:pos="3120"/>
        </w:tabs>
        <w:spacing w:after="120" w:line="240" w:lineRule="auto"/>
        <w:rPr>
          <w:rFonts w:cstheme="minorHAnsi"/>
          <w:sz w:val="24"/>
          <w:szCs w:val="24"/>
        </w:rPr>
      </w:pPr>
      <w:r w:rsidRPr="00A15023">
        <w:rPr>
          <w:rFonts w:cstheme="minorHAnsi"/>
          <w:sz w:val="24"/>
          <w:szCs w:val="24"/>
        </w:rPr>
        <w:tab/>
      </w:r>
    </w:p>
    <w:p w14:paraId="59046FF0"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Edmonton, AB</w:t>
      </w:r>
    </w:p>
    <w:p w14:paraId="1A471F02"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5" w:history="1">
        <w:r w:rsidR="001D7B34" w:rsidRPr="00A15023">
          <w:rPr>
            <w:rStyle w:val="Hyperlink"/>
            <w:rFonts w:cstheme="minorHAnsi"/>
            <w:color w:val="auto"/>
            <w:sz w:val="24"/>
            <w:szCs w:val="24"/>
          </w:rPr>
          <w:t>Art Gallery of Alberta</w:t>
        </w:r>
      </w:hyperlink>
    </w:p>
    <w:p w14:paraId="357D5AE1" w14:textId="77777777" w:rsidR="001D7B34" w:rsidRPr="00A15023" w:rsidRDefault="001D7B34" w:rsidP="001D7B34">
      <w:pPr>
        <w:pStyle w:val="ListParagraph"/>
        <w:spacing w:after="120" w:line="240" w:lineRule="auto"/>
        <w:rPr>
          <w:rFonts w:cstheme="minorHAnsi"/>
          <w:sz w:val="24"/>
          <w:szCs w:val="24"/>
        </w:rPr>
      </w:pPr>
    </w:p>
    <w:p w14:paraId="25144AB3"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Calgary, AB</w:t>
      </w:r>
    </w:p>
    <w:p w14:paraId="16826A28"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6" w:history="1">
        <w:r w:rsidR="001D7B34" w:rsidRPr="00A15023">
          <w:rPr>
            <w:rStyle w:val="Hyperlink"/>
            <w:rFonts w:cstheme="minorHAnsi"/>
            <w:color w:val="auto"/>
            <w:sz w:val="24"/>
            <w:szCs w:val="24"/>
          </w:rPr>
          <w:t>Loch Gallery</w:t>
        </w:r>
      </w:hyperlink>
    </w:p>
    <w:p w14:paraId="242F2BB1"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7" w:history="1">
        <w:r w:rsidR="001D7B34" w:rsidRPr="00A15023">
          <w:rPr>
            <w:rStyle w:val="Hyperlink"/>
            <w:rFonts w:cstheme="minorHAnsi"/>
            <w:color w:val="auto"/>
            <w:sz w:val="24"/>
            <w:szCs w:val="24"/>
          </w:rPr>
          <w:t>Gibson Fine Art</w:t>
        </w:r>
      </w:hyperlink>
    </w:p>
    <w:p w14:paraId="40ABF0C1" w14:textId="77777777" w:rsidR="001D7B34" w:rsidRPr="00A15023" w:rsidRDefault="001D7B34" w:rsidP="001D7B34">
      <w:pPr>
        <w:pStyle w:val="ListParagraph"/>
        <w:spacing w:after="120" w:line="240" w:lineRule="auto"/>
        <w:rPr>
          <w:rFonts w:cstheme="minorHAnsi"/>
          <w:sz w:val="24"/>
          <w:szCs w:val="24"/>
        </w:rPr>
      </w:pPr>
    </w:p>
    <w:p w14:paraId="1F3FF295"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St. Albert, AB</w:t>
      </w:r>
    </w:p>
    <w:p w14:paraId="734A0921"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8" w:history="1">
        <w:r w:rsidR="001D7B34" w:rsidRPr="00A15023">
          <w:rPr>
            <w:rStyle w:val="Hyperlink"/>
            <w:rFonts w:cstheme="minorHAnsi"/>
            <w:color w:val="auto"/>
            <w:sz w:val="24"/>
            <w:szCs w:val="24"/>
          </w:rPr>
          <w:t>Art Gallery of St. Albert</w:t>
        </w:r>
      </w:hyperlink>
    </w:p>
    <w:p w14:paraId="7A4D305E" w14:textId="77777777" w:rsidR="001D7B34" w:rsidRPr="00A15023" w:rsidRDefault="001D7B34" w:rsidP="001D7B34">
      <w:pPr>
        <w:pStyle w:val="ListParagraph"/>
        <w:spacing w:after="120" w:line="240" w:lineRule="auto"/>
        <w:rPr>
          <w:rFonts w:cstheme="minorHAnsi"/>
          <w:sz w:val="24"/>
          <w:szCs w:val="24"/>
        </w:rPr>
      </w:pPr>
    </w:p>
    <w:p w14:paraId="7E45903D"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Vancouver, BC</w:t>
      </w:r>
    </w:p>
    <w:p w14:paraId="4DBB6B5F"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59" w:history="1">
        <w:r w:rsidR="001D7B34" w:rsidRPr="00A15023">
          <w:rPr>
            <w:rStyle w:val="Hyperlink"/>
            <w:rFonts w:cstheme="minorHAnsi"/>
            <w:color w:val="auto"/>
            <w:sz w:val="24"/>
            <w:szCs w:val="24"/>
          </w:rPr>
          <w:t>Vancouver Art Gallery</w:t>
        </w:r>
      </w:hyperlink>
    </w:p>
    <w:p w14:paraId="2A12F50D"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60" w:history="1">
        <w:r w:rsidR="001D7B34" w:rsidRPr="00A15023">
          <w:rPr>
            <w:rStyle w:val="Hyperlink"/>
            <w:rFonts w:cstheme="minorHAnsi"/>
            <w:color w:val="auto"/>
            <w:sz w:val="24"/>
            <w:szCs w:val="24"/>
          </w:rPr>
          <w:t>North Van Arts</w:t>
        </w:r>
      </w:hyperlink>
    </w:p>
    <w:p w14:paraId="344FCFE3" w14:textId="77777777" w:rsidR="001D7B34" w:rsidRPr="00A15023" w:rsidRDefault="001D7B34" w:rsidP="001D7B34">
      <w:pPr>
        <w:pStyle w:val="ListParagraph"/>
        <w:spacing w:after="120" w:line="240" w:lineRule="auto"/>
        <w:rPr>
          <w:rFonts w:cstheme="minorHAnsi"/>
          <w:sz w:val="24"/>
          <w:szCs w:val="24"/>
        </w:rPr>
      </w:pPr>
    </w:p>
    <w:p w14:paraId="74E6FAF9"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Richmond, BC</w:t>
      </w:r>
    </w:p>
    <w:p w14:paraId="5C37158C" w14:textId="77777777" w:rsidR="001D7B34" w:rsidRPr="00A15023" w:rsidRDefault="00D3079D" w:rsidP="001D7B34">
      <w:pPr>
        <w:pStyle w:val="ListParagraph"/>
        <w:numPr>
          <w:ilvl w:val="0"/>
          <w:numId w:val="31"/>
        </w:numPr>
        <w:spacing w:after="120" w:line="240" w:lineRule="auto"/>
        <w:rPr>
          <w:rFonts w:cstheme="minorHAnsi"/>
          <w:sz w:val="24"/>
          <w:szCs w:val="24"/>
        </w:rPr>
      </w:pPr>
      <w:hyperlink r:id="rId161" w:history="1">
        <w:r w:rsidR="001D7B34" w:rsidRPr="00A15023">
          <w:rPr>
            <w:rStyle w:val="Hyperlink"/>
            <w:rFonts w:cstheme="minorHAnsi"/>
            <w:color w:val="auto"/>
            <w:sz w:val="24"/>
            <w:szCs w:val="24"/>
          </w:rPr>
          <w:t>Capulet Art Gallery</w:t>
        </w:r>
      </w:hyperlink>
    </w:p>
    <w:p w14:paraId="484275B3" w14:textId="77777777" w:rsidR="001D7B34" w:rsidRPr="00A15023" w:rsidRDefault="001D7B34" w:rsidP="001D7B34">
      <w:pPr>
        <w:pStyle w:val="ListParagraph"/>
        <w:spacing w:after="120" w:line="240" w:lineRule="auto"/>
        <w:rPr>
          <w:rFonts w:cstheme="minorHAnsi"/>
          <w:sz w:val="24"/>
          <w:szCs w:val="24"/>
        </w:rPr>
      </w:pPr>
    </w:p>
    <w:p w14:paraId="38AA25B3" w14:textId="77777777" w:rsidR="001D7B34" w:rsidRPr="00A15023" w:rsidRDefault="001D7B34" w:rsidP="001D7B34">
      <w:pPr>
        <w:pStyle w:val="ListParagraph"/>
        <w:spacing w:after="120" w:line="240" w:lineRule="auto"/>
        <w:rPr>
          <w:rFonts w:cstheme="minorHAnsi"/>
          <w:b/>
          <w:bCs/>
          <w:sz w:val="24"/>
          <w:szCs w:val="24"/>
        </w:rPr>
      </w:pPr>
      <w:r w:rsidRPr="00A15023">
        <w:rPr>
          <w:rFonts w:cstheme="minorHAnsi"/>
          <w:b/>
          <w:bCs/>
          <w:sz w:val="24"/>
          <w:szCs w:val="24"/>
        </w:rPr>
        <w:t>Victoria, BC</w:t>
      </w:r>
    </w:p>
    <w:p w14:paraId="72751D6A" w14:textId="77777777" w:rsidR="001D7B34" w:rsidRPr="00A15023" w:rsidRDefault="00D3079D" w:rsidP="001D7B34">
      <w:pPr>
        <w:pStyle w:val="ListParagraph"/>
        <w:numPr>
          <w:ilvl w:val="0"/>
          <w:numId w:val="31"/>
        </w:numPr>
        <w:spacing w:after="120" w:line="240" w:lineRule="auto"/>
        <w:rPr>
          <w:rStyle w:val="Hyperlink"/>
          <w:rFonts w:cstheme="minorHAnsi"/>
          <w:color w:val="auto"/>
        </w:rPr>
      </w:pPr>
      <w:hyperlink r:id="rId162" w:history="1">
        <w:r w:rsidR="001D7B34" w:rsidRPr="00A15023">
          <w:rPr>
            <w:rStyle w:val="Hyperlink"/>
            <w:rFonts w:cstheme="minorHAnsi"/>
            <w:spacing w:val="5"/>
            <w:sz w:val="24"/>
            <w:szCs w:val="24"/>
            <w:shd w:val="clear" w:color="auto" w:fill="FFFFFF"/>
          </w:rPr>
          <w:t>Art Gallery of Greater Victoria </w:t>
        </w:r>
      </w:hyperlink>
      <w:r w:rsidR="001D7B34" w:rsidRPr="00A15023">
        <w:rPr>
          <w:rStyle w:val="Hyperlink"/>
          <w:rFonts w:cstheme="minorHAnsi"/>
          <w:color w:val="auto"/>
        </w:rPr>
        <w:br w:type="page"/>
      </w:r>
    </w:p>
    <w:p w14:paraId="11F66019" w14:textId="77777777" w:rsidR="001D7B34" w:rsidRPr="00A15023" w:rsidRDefault="001D7B34" w:rsidP="001D7B34">
      <w:pPr>
        <w:pStyle w:val="Heading1"/>
        <w:rPr>
          <w:rFonts w:asciiTheme="minorHAnsi" w:eastAsia="Times New Roman" w:hAnsiTheme="minorHAnsi" w:cstheme="minorHAnsi"/>
          <w:b/>
          <w:bCs/>
          <w:u w:val="single"/>
          <w:lang w:val="fr-CA"/>
        </w:rPr>
      </w:pPr>
      <w:bookmarkStart w:id="224" w:name="_Toc102121335"/>
      <w:r w:rsidRPr="00A15023">
        <w:rPr>
          <w:rFonts w:ascii="Calibri" w:hAnsi="Calibri" w:cs="Calibri"/>
          <w:b/>
          <w:bCs/>
          <w:lang w:val="fr-CA"/>
        </w:rPr>
        <w:lastRenderedPageBreak/>
        <w:t>Annexe B – Couleurs et œuvres d’art</w:t>
      </w:r>
      <w:bookmarkEnd w:id="224"/>
    </w:p>
    <w:p w14:paraId="33D16AD6" w14:textId="77777777" w:rsidR="001D7B34" w:rsidRPr="00A15023" w:rsidRDefault="001D7B34" w:rsidP="001D7B34">
      <w:pPr>
        <w:rPr>
          <w:b/>
          <w:color w:val="2F5496" w:themeColor="accent1" w:themeShade="BF"/>
          <w:sz w:val="28"/>
          <w:szCs w:val="28"/>
          <w:lang w:val="fr-CA"/>
        </w:rPr>
      </w:pPr>
    </w:p>
    <w:p w14:paraId="03FC5FB9" w14:textId="77777777" w:rsidR="001D7B34" w:rsidRPr="00A15023" w:rsidRDefault="001D7B34" w:rsidP="001D7B34">
      <w:pPr>
        <w:rPr>
          <w:b/>
          <w:color w:val="2F5496" w:themeColor="accent1" w:themeShade="BF"/>
          <w:sz w:val="28"/>
          <w:szCs w:val="28"/>
          <w:lang w:val="fr-CA"/>
        </w:rPr>
      </w:pPr>
      <w:r w:rsidRPr="00A15023">
        <w:rPr>
          <w:b/>
          <w:color w:val="2F5496" w:themeColor="accent1" w:themeShade="BF"/>
          <w:sz w:val="28"/>
          <w:szCs w:val="28"/>
          <w:lang w:val="fr-CA"/>
        </w:rPr>
        <w:t>Couleurs et œuvres d’art</w:t>
      </w:r>
    </w:p>
    <w:p w14:paraId="03F0F6BB" w14:textId="77777777" w:rsidR="001D7B34" w:rsidRPr="00A15023" w:rsidRDefault="001D7B34" w:rsidP="001D7B34">
      <w:pPr>
        <w:rPr>
          <w:i/>
          <w:iCs/>
          <w:sz w:val="24"/>
          <w:szCs w:val="24"/>
          <w:lang w:val="fr-CA"/>
        </w:rPr>
      </w:pPr>
      <w:r w:rsidRPr="00A15023">
        <w:rPr>
          <w:i/>
          <w:iCs/>
          <w:sz w:val="24"/>
          <w:szCs w:val="24"/>
          <w:lang w:val="fr-CA"/>
        </w:rPr>
        <w:t>Les descriptions suivantes sont fournies à titre d’exemple seulement; elles ne sont pas exhaustives et peuvent ne pas convenir à toutes les situations :</w:t>
      </w:r>
    </w:p>
    <w:p w14:paraId="4E361217" w14:textId="77777777" w:rsidR="001D7B34" w:rsidRPr="00A15023" w:rsidRDefault="001D7B34" w:rsidP="001D7B34">
      <w:pPr>
        <w:rPr>
          <w:b/>
          <w:bCs/>
          <w:color w:val="2F5496" w:themeColor="accent1" w:themeShade="BF"/>
          <w:sz w:val="24"/>
          <w:szCs w:val="24"/>
          <w:lang w:val="fr-CA"/>
        </w:rPr>
      </w:pPr>
      <w:r w:rsidRPr="00A15023">
        <w:rPr>
          <w:b/>
          <w:bCs/>
          <w:color w:val="2F5496" w:themeColor="accent1" w:themeShade="BF"/>
          <w:sz w:val="24"/>
          <w:szCs w:val="24"/>
          <w:lang w:val="fr-CA"/>
        </w:rPr>
        <w:t>Considérations relatives aux Premières Nations</w:t>
      </w:r>
    </w:p>
    <w:p w14:paraId="0B60D201" w14:textId="77777777" w:rsidR="001D7B34" w:rsidRPr="00A15023" w:rsidRDefault="001D7B34" w:rsidP="001D7B34">
      <w:pPr>
        <w:rPr>
          <w:rFonts w:cstheme="minorHAnsi"/>
          <w:sz w:val="24"/>
          <w:szCs w:val="24"/>
          <w:lang w:val="fr-CA"/>
        </w:rPr>
      </w:pPr>
      <w:r w:rsidRPr="00A15023">
        <w:rPr>
          <w:rFonts w:cstheme="minorHAnsi"/>
          <w:sz w:val="24"/>
          <w:szCs w:val="24"/>
          <w:lang w:val="fr-CA"/>
        </w:rPr>
        <w:t>Les agencements de couleurs pour les espaces intérieurs peuvent intégrer les couleurs comprises dans les roues médicinales des Premières Nations ou d’autres symboles culturellement significatifs. Par exemple, les 4 quadrants de la roue médicinale Anishinaabe représentent les 4 points cardinaux que les peuples autochtones habitent depuis toujours : rouge/sud, noir/ouest, blanc/nord et jaune/est (les codes de couleurs Pantone qui reflètent le mieux les propriétés de chaque couleur sont 185 C, Noir 6 C, 7436 C et 395 C, respectivement). Si l’est/jaune (soleil levant) et le nord/blanc sont utilisés de façon uniforme au sein des Premières Nations, les couleurs utilisées pour représenter le sud et l’ouest varient considérable. Le vert, le bleu, le noir et le rouge peuvent aussi représenter le sud. Le noir et le rouge sont les variations les plus courantes pour représenter l’ouest, et le noir peut représenter la mort ou la guerre.</w:t>
      </w:r>
    </w:p>
    <w:p w14:paraId="1C651515" w14:textId="77777777" w:rsidR="001D7B34" w:rsidRPr="00A15023" w:rsidRDefault="001D7B34" w:rsidP="001D7B34">
      <w:pPr>
        <w:rPr>
          <w:rFonts w:cstheme="minorHAnsi"/>
          <w:sz w:val="24"/>
          <w:szCs w:val="24"/>
          <w:lang w:val="fr-FR"/>
        </w:rPr>
      </w:pPr>
      <w:r w:rsidRPr="00A15023">
        <w:rPr>
          <w:rFonts w:cstheme="minorHAnsi"/>
          <w:sz w:val="24"/>
          <w:szCs w:val="24"/>
          <w:lang w:val="fr-CA"/>
        </w:rPr>
        <w:t xml:space="preserve">Toutefois, les équipes de projet doivent communiquer avec les communautés des Premières Nations concernées par leur projet avant d’utiliser ce type de symbolisme, car la roue médicinale n’est pas universellement utilisée, et les 4 couleurs peuvent avoir des significations différentes pour chaque Nation. </w:t>
      </w:r>
    </w:p>
    <w:p w14:paraId="6CE67A41" w14:textId="77777777" w:rsidR="001D7B34" w:rsidRPr="00A15023" w:rsidRDefault="001D7B34" w:rsidP="001D7B34">
      <w:pPr>
        <w:rPr>
          <w:rFonts w:cstheme="minorHAnsi"/>
          <w:sz w:val="24"/>
          <w:szCs w:val="24"/>
          <w:lang w:val="fr-CA"/>
        </w:rPr>
      </w:pPr>
      <w:r w:rsidRPr="00A15023">
        <w:rPr>
          <w:rFonts w:cstheme="minorHAnsi"/>
          <w:sz w:val="24"/>
          <w:szCs w:val="24"/>
          <w:lang w:val="fr-CA"/>
        </w:rPr>
        <w:t xml:space="preserve">Les œuvres d’art des Premières Nations dans le Milieu de travail GC peuvent comprendre les peintures, les dessins, les ouvrages de tissage, les sculptures et sculptures sur bois, les ouvrages sur cuir ou sur fourrure, les ouvrages de ferronnerie et de perlage et les ouvrages en paperolles ou en rubans de différentes tailles, selon l’espace disponible. Si l’espace le permet et s’il y a lieu, de grands ouvrages comme des fresques, des sculptures, des peintures ou des totems peuvent être envisagés, dans la mesure où ils sont appropriés sur le plan culturel. Les œuvres peuvent comprendre des éléments historiques, selon les conseils reçus durant les consultations avec les Autochtones, afin d’appuyer la sensibilisation à l’égard de l’histoire autochtone. Dans la région de la capitale nationale, par exemple, il pourrait s’agir d’une fresque représentant une chronologie historique des terres et des plans d’eau d’Ottawa et de ses alentours. De même, des représentations artistiques d’animaux significatifs pour un groupe des Premières Nations en particulier pourraient être intégrées à la conception du Milieu de travail GC, par exemple ceux qui représentent les sept clans Anishinaabe clans – l’ours, le huard, la grue, le cerf, le poisson, la martre et l’oiseau. Des présentoirs muraux de photos pourraient être créés pour illustrer l’évolution historique du territoire où le projet est situé depuis le pré-colonialisme jusqu’à l’ère moderne. Dans les aires où l’espace est restreint, il peut s’agir d’éléments historiques comme </w:t>
      </w:r>
      <w:r w:rsidRPr="00A15023">
        <w:rPr>
          <w:rFonts w:cstheme="minorHAnsi"/>
          <w:sz w:val="24"/>
          <w:szCs w:val="24"/>
          <w:lang w:val="fr-CA"/>
        </w:rPr>
        <w:lastRenderedPageBreak/>
        <w:t xml:space="preserve">une simple plaque expliquant la signification ou l’histoire associée à une œuvre d’art. Les œuvres peuvent comprendre un élément historique lorsque cela est possible,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57 et 92 de la CVR</w:t>
      </w:r>
      <w:r w:rsidRPr="00A15023">
        <w:rPr>
          <w:rFonts w:cstheme="minorHAnsi"/>
          <w:sz w:val="24"/>
          <w:szCs w:val="24"/>
          <w:lang w:val="fr-CA"/>
        </w:rPr>
        <w:t xml:space="preserve">, et les langues traditionnelles des communautés des Premières Nations peuvent être mises en évidence,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13, 14 et 15 de la CVR</w:t>
      </w:r>
      <w:r w:rsidRPr="00A15023">
        <w:rPr>
          <w:rFonts w:cstheme="minorHAnsi"/>
          <w:sz w:val="24"/>
          <w:szCs w:val="24"/>
          <w:lang w:val="fr-CA"/>
        </w:rPr>
        <w:t>.</w:t>
      </w:r>
    </w:p>
    <w:p w14:paraId="60ECEF38" w14:textId="77777777" w:rsidR="001D7B34" w:rsidRPr="00A15023" w:rsidRDefault="001D7B34" w:rsidP="001D7B34">
      <w:pPr>
        <w:rPr>
          <w:rFonts w:cstheme="minorHAnsi"/>
          <w:sz w:val="24"/>
          <w:szCs w:val="24"/>
          <w:lang w:val="fr-CA"/>
        </w:rPr>
      </w:pPr>
    </w:p>
    <w:p w14:paraId="7CA22EDA" w14:textId="77777777" w:rsidR="001D7B34" w:rsidRPr="00A15023" w:rsidRDefault="001D7B34" w:rsidP="001D7B34">
      <w:pPr>
        <w:rPr>
          <w:b/>
          <w:bCs/>
          <w:color w:val="2F5496" w:themeColor="accent1" w:themeShade="BF"/>
          <w:sz w:val="24"/>
          <w:szCs w:val="24"/>
          <w:lang w:val="fr-CA"/>
        </w:rPr>
      </w:pPr>
      <w:bookmarkStart w:id="225" w:name="_Hlk82533374"/>
      <w:r w:rsidRPr="00A15023">
        <w:rPr>
          <w:b/>
          <w:bCs/>
          <w:color w:val="2F5496" w:themeColor="accent1" w:themeShade="BF"/>
          <w:sz w:val="24"/>
          <w:szCs w:val="24"/>
          <w:lang w:val="fr-CA"/>
        </w:rPr>
        <w:t>Considérations relatives aux Inuits</w:t>
      </w:r>
    </w:p>
    <w:p w14:paraId="74EC5688" w14:textId="77777777" w:rsidR="001D7B34" w:rsidRPr="00A15023" w:rsidRDefault="001D7B34" w:rsidP="001D7B34">
      <w:pPr>
        <w:rPr>
          <w:rFonts w:cstheme="minorHAnsi"/>
          <w:sz w:val="24"/>
          <w:szCs w:val="24"/>
          <w:lang w:val="fr-FR"/>
        </w:rPr>
      </w:pPr>
      <w:r w:rsidRPr="00A15023">
        <w:rPr>
          <w:sz w:val="24"/>
          <w:szCs w:val="24"/>
          <w:lang w:val="fr-CA"/>
        </w:rPr>
        <w:t xml:space="preserve">Les couleurs qui sont significatives pour les Inuits sont parfois décrites comme étant le blanc, le bleu et le vert (le ciel, l’océan et la terre). Traditionnellement, l’art inuit se composait principalement d’objets en fourrure de phoque et de sculptures souvent faites de pierre, d’ivoire, d’os ou de bois de caribou. Utilisées d’abord comme moyen de distinguer leurs outils, les sculptures sont devenues pour les peuples inuits un moyen de gagner de l’argent en périodes de difficultés socioéconomiques et sont aujourd’hui un symbole de la culture inuite. Des sculptures, des estampes et des dessins, des peaux et de la fourrure de phoque ou de nombreux autres supports peuvent être utilisés comme formes artistiques pour les intégrer dans le Milieu de travail GC. Les considérations relatives aux Inuits peuvent comprendre l’exposition d’outils traditionnels utilisés pour la chasse ou d’objets utilisés lors des cérémonies, comme le qilaut, un tambour sur cadre peu profond et sur un seul côté dont la membrane est faite de peau de caribou ou à partir de l’estomac ou de la vessie du morse. </w:t>
      </w:r>
      <w:bookmarkEnd w:id="225"/>
      <w:r w:rsidRPr="00A15023">
        <w:rPr>
          <w:rFonts w:cstheme="minorHAnsi"/>
          <w:sz w:val="24"/>
          <w:szCs w:val="24"/>
          <w:lang w:val="fr-CA"/>
        </w:rPr>
        <w:t xml:space="preserve">Les œuvres peuvent comprendre un élément historique lorsque cela est possible,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57 et 92 de la CVR</w:t>
      </w:r>
      <w:r w:rsidRPr="00A15023">
        <w:rPr>
          <w:rFonts w:cstheme="minorHAnsi"/>
          <w:sz w:val="24"/>
          <w:szCs w:val="24"/>
          <w:lang w:val="fr-CA"/>
        </w:rPr>
        <w:t xml:space="preserve">, et les langues traditionnelles des communautés inuites peuvent être mises en évidence,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13, 14 et 15 de la CVR</w:t>
      </w:r>
      <w:r w:rsidRPr="00A15023">
        <w:rPr>
          <w:rFonts w:cstheme="minorHAnsi"/>
          <w:sz w:val="24"/>
          <w:szCs w:val="24"/>
          <w:lang w:val="fr-CA"/>
        </w:rPr>
        <w:t>.</w:t>
      </w:r>
    </w:p>
    <w:p w14:paraId="29C08AA1" w14:textId="77777777" w:rsidR="001D7B34" w:rsidRPr="00A15023" w:rsidRDefault="001D7B34" w:rsidP="001D7B34">
      <w:pPr>
        <w:rPr>
          <w:rFonts w:cstheme="minorHAnsi"/>
          <w:sz w:val="24"/>
          <w:szCs w:val="24"/>
          <w:lang w:val="fr-CA"/>
        </w:rPr>
      </w:pPr>
      <w:r w:rsidRPr="00A15023">
        <w:rPr>
          <w:rFonts w:cstheme="minorHAnsi"/>
          <w:sz w:val="24"/>
          <w:szCs w:val="24"/>
          <w:lang w:val="fr-CA"/>
        </w:rPr>
        <w:t>Ces liens offrent un bon aperçu de l’art inuit comme point de départ :</w:t>
      </w:r>
    </w:p>
    <w:p w14:paraId="5A9319A1" w14:textId="77777777" w:rsidR="001D7B34" w:rsidRPr="00A15023" w:rsidRDefault="00D3079D" w:rsidP="001D7B34">
      <w:pPr>
        <w:pStyle w:val="ListParagraph"/>
        <w:numPr>
          <w:ilvl w:val="0"/>
          <w:numId w:val="31"/>
        </w:numPr>
        <w:rPr>
          <w:rStyle w:val="Hyperlink"/>
          <w:rFonts w:eastAsia="Times New Roman"/>
          <w:color w:val="2F5496" w:themeColor="accent1" w:themeShade="BF"/>
          <w:sz w:val="24"/>
          <w:szCs w:val="24"/>
        </w:rPr>
      </w:pPr>
      <w:hyperlink r:id="rId163" w:history="1">
        <w:r w:rsidR="001D7B34" w:rsidRPr="00A15023">
          <w:rPr>
            <w:rStyle w:val="Hyperlink"/>
            <w:rFonts w:eastAsia="Times New Roman"/>
            <w:color w:val="2F5496" w:themeColor="accent1" w:themeShade="BF"/>
            <w:sz w:val="24"/>
            <w:szCs w:val="24"/>
          </w:rPr>
          <w:t>Inuit Art Society – Celebrating the arts of the Arctic</w:t>
        </w:r>
      </w:hyperlink>
    </w:p>
    <w:p w14:paraId="584B18D8" w14:textId="77777777" w:rsidR="001D7B34" w:rsidRPr="00A15023" w:rsidRDefault="00D3079D" w:rsidP="001D7B34">
      <w:pPr>
        <w:pStyle w:val="ListParagraph"/>
        <w:numPr>
          <w:ilvl w:val="0"/>
          <w:numId w:val="31"/>
        </w:numPr>
        <w:rPr>
          <w:rFonts w:eastAsia="Times New Roman"/>
          <w:color w:val="2F5496" w:themeColor="accent1" w:themeShade="BF"/>
          <w:sz w:val="24"/>
          <w:szCs w:val="24"/>
        </w:rPr>
      </w:pPr>
      <w:hyperlink r:id="rId164" w:history="1">
        <w:r w:rsidR="001D7B34" w:rsidRPr="00A15023">
          <w:rPr>
            <w:rStyle w:val="Hyperlink"/>
            <w:rFonts w:eastAsia="Times New Roman"/>
            <w:color w:val="2F5496" w:themeColor="accent1" w:themeShade="BF"/>
            <w:sz w:val="24"/>
            <w:szCs w:val="24"/>
          </w:rPr>
          <w:t>Katilvik - Inuit and Indigenous Art Community</w:t>
        </w:r>
      </w:hyperlink>
    </w:p>
    <w:p w14:paraId="5404EAC3" w14:textId="77777777" w:rsidR="001D7B34" w:rsidRPr="00A15023" w:rsidRDefault="001D7B34" w:rsidP="001D7B34">
      <w:pPr>
        <w:rPr>
          <w:color w:val="2F5496" w:themeColor="accent1" w:themeShade="BF"/>
          <w:sz w:val="24"/>
          <w:szCs w:val="24"/>
          <w:u w:val="single"/>
        </w:rPr>
      </w:pPr>
    </w:p>
    <w:p w14:paraId="5BAF21F1" w14:textId="77777777" w:rsidR="001D7B34" w:rsidRPr="00A15023" w:rsidRDefault="001D7B34" w:rsidP="001D7B34">
      <w:pPr>
        <w:rPr>
          <w:b/>
          <w:bCs/>
          <w:color w:val="2F5496" w:themeColor="accent1" w:themeShade="BF"/>
          <w:sz w:val="24"/>
          <w:szCs w:val="24"/>
          <w:lang w:val="fr-CA"/>
        </w:rPr>
      </w:pPr>
      <w:r w:rsidRPr="00A15023">
        <w:rPr>
          <w:b/>
          <w:bCs/>
          <w:color w:val="2F5496" w:themeColor="accent1" w:themeShade="BF"/>
          <w:sz w:val="24"/>
          <w:szCs w:val="24"/>
          <w:lang w:val="fr-CA"/>
        </w:rPr>
        <w:t>Considérations relatives aux Métis</w:t>
      </w:r>
    </w:p>
    <w:p w14:paraId="68B5F1FD" w14:textId="77777777" w:rsidR="001D7B34" w:rsidRPr="00A15023" w:rsidRDefault="001D7B34" w:rsidP="001D7B34">
      <w:pPr>
        <w:rPr>
          <w:rFonts w:cstheme="minorHAnsi"/>
          <w:sz w:val="24"/>
          <w:szCs w:val="24"/>
          <w:lang w:val="fr-CA"/>
        </w:rPr>
      </w:pPr>
      <w:r w:rsidRPr="00A15023">
        <w:rPr>
          <w:rFonts w:cstheme="minorHAnsi"/>
          <w:sz w:val="24"/>
          <w:szCs w:val="24"/>
          <w:lang w:val="fr-CA"/>
        </w:rPr>
        <w:t xml:space="preserve">Les agencements pour les espaces intérieurs peuvent intégrer les couleurs et les motifs distincts qu’on retrouve sur la ceinture métisse, qui était utilisée à l’origine comme pièce de vêtement pratique et qui est devenue un important symbole de la culture métisse : le rouge, le bleu, le vert, le blanc, le jaune et le noir, chaque couleur symbolisant un aspect distinct de la culture et de l’histoire métisse. Les codes de couleurs Pantone qui reflètent le mieux les propriétés de chaque couleur sont 185 C, 2726 C, 2400 C, 7436 C, 295 C et Noir 6C, respectivement. Le drapeau métis, représentant le symbole métis de l’infini en blanc sur un arrière-plan rouge ou bleu, peut également servir de source d’inspiration. </w:t>
      </w:r>
    </w:p>
    <w:p w14:paraId="27117624" w14:textId="77777777" w:rsidR="001D7B34" w:rsidRPr="00A15023" w:rsidRDefault="001D7B34" w:rsidP="001D7B34">
      <w:pPr>
        <w:rPr>
          <w:rFonts w:cstheme="minorHAnsi"/>
          <w:sz w:val="24"/>
          <w:szCs w:val="24"/>
          <w:lang w:val="fr-CA"/>
        </w:rPr>
      </w:pPr>
      <w:r w:rsidRPr="00A15023">
        <w:rPr>
          <w:rFonts w:cstheme="minorHAnsi"/>
          <w:sz w:val="24"/>
          <w:szCs w:val="24"/>
          <w:lang w:val="fr-CA"/>
        </w:rPr>
        <w:lastRenderedPageBreak/>
        <w:t>Bien que les œuvres d’art métisses prennent aujourd’hui de nombreuses différentes formes, les Métis étaient souvent appelés les « </w:t>
      </w:r>
      <w:hyperlink r:id="rId165" w:history="1">
        <w:r w:rsidRPr="00A15023">
          <w:rPr>
            <w:rStyle w:val="Hyperlink"/>
            <w:rFonts w:cstheme="minorHAnsi"/>
            <w:color w:val="2F5496" w:themeColor="accent1" w:themeShade="BF"/>
            <w:sz w:val="24"/>
            <w:szCs w:val="24"/>
            <w:lang w:val="fr-CA"/>
          </w:rPr>
          <w:t>gens du perlage floral</w:t>
        </w:r>
      </w:hyperlink>
      <w:r w:rsidRPr="00A15023">
        <w:rPr>
          <w:rFonts w:cstheme="minorHAnsi"/>
          <w:sz w:val="24"/>
          <w:szCs w:val="24"/>
          <w:lang w:val="fr-CA"/>
        </w:rPr>
        <w:t xml:space="preserve"> » en raison de leurs ouvrages floraux traditionnels complexes faits de perles, qu’ils présentaient souvent sur un fond sombre et qui s’inspiraient de la conception française et d’autres groupes autochtones. Les œuvres peuvent comprendre un élément historique lorsque cela est possible,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57 et 92 de la CVR</w:t>
      </w:r>
      <w:r w:rsidRPr="00A15023">
        <w:rPr>
          <w:rFonts w:cstheme="minorHAnsi"/>
          <w:sz w:val="24"/>
          <w:szCs w:val="24"/>
          <w:lang w:val="fr-CA"/>
        </w:rPr>
        <w:t xml:space="preserve">, et les langue traditionnelle du michif peut être mise en évidence, à l’appui des </w:t>
      </w:r>
      <w:r w:rsidRPr="00A15023">
        <w:rPr>
          <w:rFonts w:cstheme="minorHAnsi"/>
          <w:i/>
          <w:iCs/>
          <w:sz w:val="24"/>
          <w:szCs w:val="24"/>
          <w:lang w:val="fr-CA"/>
        </w:rPr>
        <w:t>appels à l’action n</w:t>
      </w:r>
      <w:r w:rsidRPr="00A15023">
        <w:rPr>
          <w:rFonts w:cstheme="minorHAnsi"/>
          <w:i/>
          <w:iCs/>
          <w:sz w:val="24"/>
          <w:szCs w:val="24"/>
          <w:vertAlign w:val="superscript"/>
          <w:lang w:val="fr-CA"/>
        </w:rPr>
        <w:t>os</w:t>
      </w:r>
      <w:r w:rsidRPr="00A15023">
        <w:rPr>
          <w:rFonts w:cstheme="minorHAnsi"/>
          <w:i/>
          <w:iCs/>
          <w:sz w:val="24"/>
          <w:szCs w:val="24"/>
          <w:lang w:val="fr-CA"/>
        </w:rPr>
        <w:t xml:space="preserve"> 13, 14 et 15 de la CVR</w:t>
      </w:r>
      <w:r w:rsidRPr="00A15023">
        <w:rPr>
          <w:rFonts w:cstheme="minorHAnsi"/>
          <w:sz w:val="24"/>
          <w:szCs w:val="24"/>
          <w:lang w:val="fr-CA"/>
        </w:rPr>
        <w:t>. Les considérations relatives aux Métis peuvent comprendre, par exemple, une œuvre chronologique ou une fresque représentant les chasses de bisons historiques des Métis, des événements significatifs qui ont entraîné le déplacement de centaines de Métis.</w:t>
      </w:r>
    </w:p>
    <w:p w14:paraId="63EE06E3" w14:textId="77777777" w:rsidR="001D7B34" w:rsidRPr="00A15023" w:rsidRDefault="001D7B34" w:rsidP="001D7B34">
      <w:pPr>
        <w:rPr>
          <w:rFonts w:cstheme="minorHAnsi"/>
          <w:lang w:val="fr-CA"/>
        </w:rPr>
      </w:pPr>
      <w:r w:rsidRPr="00A15023">
        <w:rPr>
          <w:rFonts w:cstheme="minorHAnsi"/>
          <w:lang w:val="fr-CA"/>
        </w:rPr>
        <w:br w:type="page"/>
      </w:r>
    </w:p>
    <w:p w14:paraId="3D8B1B11" w14:textId="77777777" w:rsidR="001D7B34" w:rsidRPr="00A15023" w:rsidRDefault="001D7B34" w:rsidP="001D7B34">
      <w:pPr>
        <w:pStyle w:val="Heading1"/>
        <w:rPr>
          <w:rFonts w:ascii="Calibri" w:hAnsi="Calibri" w:cs="Calibri"/>
          <w:b/>
          <w:bCs/>
          <w:lang w:val="fr-CA"/>
        </w:rPr>
      </w:pPr>
      <w:bookmarkStart w:id="226" w:name="_Toc102121336"/>
      <w:r w:rsidRPr="00A15023">
        <w:rPr>
          <w:rFonts w:ascii="Calibri" w:hAnsi="Calibri" w:cs="Calibri"/>
          <w:b/>
          <w:bCs/>
          <w:lang w:val="fr-CA"/>
        </w:rPr>
        <w:lastRenderedPageBreak/>
        <w:t>Annexe C – Immeuble de base et espaces extérieurs</w:t>
      </w:r>
      <w:bookmarkEnd w:id="226"/>
    </w:p>
    <w:p w14:paraId="1C9A2488" w14:textId="77777777" w:rsidR="001D7B34" w:rsidRPr="00A15023" w:rsidRDefault="001D7B34" w:rsidP="001D7B34">
      <w:pPr>
        <w:rPr>
          <w:rFonts w:cstheme="minorHAnsi"/>
          <w:b/>
          <w:bCs/>
          <w:sz w:val="24"/>
          <w:szCs w:val="24"/>
          <w:lang w:val="fr-CA"/>
        </w:rPr>
      </w:pPr>
    </w:p>
    <w:p w14:paraId="60784893" w14:textId="77777777" w:rsidR="001D7B34" w:rsidRPr="00A15023" w:rsidRDefault="001D7B34" w:rsidP="001D7B34">
      <w:pPr>
        <w:rPr>
          <w:b/>
          <w:color w:val="2F5496" w:themeColor="accent1" w:themeShade="BF"/>
          <w:sz w:val="28"/>
          <w:szCs w:val="28"/>
          <w:lang w:val="fr-CA"/>
        </w:rPr>
      </w:pPr>
      <w:r w:rsidRPr="00A15023">
        <w:rPr>
          <w:b/>
          <w:color w:val="2F5496" w:themeColor="accent1" w:themeShade="BF"/>
          <w:sz w:val="28"/>
          <w:szCs w:val="28"/>
          <w:lang w:val="fr-CA"/>
        </w:rPr>
        <w:t>Immeuble de base et espaces extérieurs</w:t>
      </w:r>
    </w:p>
    <w:p w14:paraId="01852113" w14:textId="77777777" w:rsidR="001D7B34" w:rsidRPr="00A15023" w:rsidRDefault="001D7B34" w:rsidP="001D7B34">
      <w:pPr>
        <w:rPr>
          <w:i/>
          <w:sz w:val="24"/>
          <w:szCs w:val="24"/>
          <w:lang w:val="fr-CA"/>
        </w:rPr>
      </w:pPr>
      <w:r w:rsidRPr="00A15023">
        <w:rPr>
          <w:i/>
          <w:iCs/>
          <w:sz w:val="24"/>
          <w:szCs w:val="24"/>
          <w:lang w:val="fr-CA"/>
        </w:rPr>
        <w:t>Les descriptions suivantes sont fournies à titre d’exemple seulement; elles ne sont pas exhaustives et peuvent ne pas convenir à toutes les situations :</w:t>
      </w:r>
    </w:p>
    <w:p w14:paraId="6B527811" w14:textId="77777777" w:rsidR="001D7B34" w:rsidRPr="00A15023" w:rsidRDefault="001D7B34" w:rsidP="001D7B34">
      <w:pPr>
        <w:pStyle w:val="ListParagraph"/>
        <w:numPr>
          <w:ilvl w:val="0"/>
          <w:numId w:val="34"/>
        </w:numPr>
        <w:rPr>
          <w:b/>
          <w:bCs/>
          <w:color w:val="2F5496" w:themeColor="accent1" w:themeShade="BF"/>
          <w:sz w:val="24"/>
          <w:szCs w:val="24"/>
          <w:lang w:val="fr-CA"/>
        </w:rPr>
      </w:pPr>
      <w:r w:rsidRPr="00A15023">
        <w:rPr>
          <w:b/>
          <w:bCs/>
          <w:color w:val="2F5496" w:themeColor="accent1" w:themeShade="BF"/>
          <w:sz w:val="24"/>
          <w:szCs w:val="24"/>
          <w:lang w:val="fr-CA"/>
        </w:rPr>
        <w:t>Considérations relatives aux Premières Nations</w:t>
      </w:r>
    </w:p>
    <w:p w14:paraId="55D51DC9" w14:textId="77777777" w:rsidR="001D7B34" w:rsidRPr="00A15023" w:rsidRDefault="001D7B34" w:rsidP="001D7B34">
      <w:pPr>
        <w:pStyle w:val="ListParagraph"/>
        <w:rPr>
          <w:rFonts w:cstheme="minorHAnsi"/>
          <w:sz w:val="24"/>
          <w:szCs w:val="24"/>
          <w:lang w:val="fr-CA"/>
        </w:rPr>
      </w:pPr>
      <w:r w:rsidRPr="00A15023">
        <w:rPr>
          <w:rFonts w:cstheme="minorHAnsi"/>
          <w:sz w:val="24"/>
          <w:szCs w:val="24"/>
          <w:lang w:val="fr-CA"/>
        </w:rPr>
        <w:t>Dans la mesure du possible, les entrées devraient être orientées vers l’est, en direction du soleil levant, ce qui reflète les entrées typiques des tipis, des longues maisons et des wigwams des Premières Nations. Des matériaux représentatifs de la culture des Premières Nations, comme le cèdre, le bouleau ou d’autres bois traditionnellement utilisés peuvent également être intégrés à l’architecture de l’espace. Les espaces verts peuvent contenir des pièces d’eau et des plantes sacrées/médicinales/autochtones utilisées par les Premières Nations et les Métis, comme la sauge, le foin d’odeur, le cèdre, le genévrier, le cornouiller, le trille, l’échinacée, l’achillée millefeuille, l’aster à feuilles cordées, le pin tordu latifolié, le lycopode claviforme/</w:t>
      </w:r>
      <w:r w:rsidRPr="00A15023">
        <w:rPr>
          <w:rFonts w:cstheme="minorHAnsi"/>
          <w:i/>
          <w:iCs/>
          <w:sz w:val="24"/>
          <w:szCs w:val="24"/>
          <w:lang w:val="fr-CA"/>
        </w:rPr>
        <w:t>Lycopodium clavatum</w:t>
      </w:r>
      <w:r w:rsidRPr="00A15023">
        <w:rPr>
          <w:rFonts w:cstheme="minorHAnsi"/>
          <w:sz w:val="24"/>
          <w:szCs w:val="24"/>
          <w:lang w:val="fr-CA"/>
        </w:rPr>
        <w:t>, la busserole (</w:t>
      </w:r>
      <w:r w:rsidRPr="00A15023">
        <w:rPr>
          <w:rFonts w:cstheme="minorHAnsi"/>
          <w:i/>
          <w:iCs/>
          <w:sz w:val="24"/>
          <w:szCs w:val="24"/>
          <w:lang w:val="fr-CA"/>
        </w:rPr>
        <w:t>Uva ursi</w:t>
      </w:r>
      <w:r w:rsidRPr="00A15023">
        <w:rPr>
          <w:rFonts w:cstheme="minorHAnsi"/>
          <w:sz w:val="24"/>
          <w:szCs w:val="24"/>
          <w:lang w:val="fr-CA"/>
        </w:rPr>
        <w:t xml:space="preserve"> ou </w:t>
      </w:r>
      <w:r w:rsidRPr="00A15023">
        <w:rPr>
          <w:rFonts w:cstheme="minorHAnsi"/>
          <w:i/>
          <w:iCs/>
          <w:sz w:val="24"/>
          <w:szCs w:val="24"/>
          <w:lang w:val="fr-CA"/>
        </w:rPr>
        <w:t>Arctostaphylos uva-ursi</w:t>
      </w:r>
      <w:r w:rsidRPr="00A15023">
        <w:rPr>
          <w:rFonts w:cstheme="minorHAnsi"/>
          <w:sz w:val="24"/>
          <w:szCs w:val="24"/>
          <w:lang w:val="fr-CA"/>
        </w:rPr>
        <w:t>), le cerisier tardif/</w:t>
      </w:r>
      <w:r w:rsidRPr="00A15023">
        <w:rPr>
          <w:rFonts w:cstheme="minorHAnsi"/>
          <w:i/>
          <w:iCs/>
          <w:sz w:val="24"/>
          <w:szCs w:val="24"/>
          <w:lang w:val="fr-CA"/>
        </w:rPr>
        <w:t>Prunus serotina</w:t>
      </w:r>
      <w:r w:rsidRPr="00A15023">
        <w:rPr>
          <w:rFonts w:cstheme="minorHAnsi"/>
          <w:sz w:val="24"/>
          <w:szCs w:val="24"/>
          <w:lang w:val="fr-CA"/>
        </w:rPr>
        <w:t xml:space="preserve"> et des rhododendrons, p. ex. le thé du Labrador, pourraient être au cœur de toute exposition botanique ou de tout jardin. </w:t>
      </w:r>
    </w:p>
    <w:p w14:paraId="6BE485E7" w14:textId="77777777" w:rsidR="001D7B34" w:rsidRPr="00A15023" w:rsidRDefault="001D7B34" w:rsidP="001D7B34">
      <w:pPr>
        <w:pStyle w:val="ListParagraph"/>
        <w:rPr>
          <w:rFonts w:cstheme="minorHAnsi"/>
          <w:sz w:val="24"/>
          <w:szCs w:val="24"/>
          <w:lang w:val="fr-CA"/>
        </w:rPr>
      </w:pPr>
    </w:p>
    <w:p w14:paraId="38F1DF9C" w14:textId="77777777" w:rsidR="001D7B34" w:rsidRPr="00A15023" w:rsidRDefault="001D7B34" w:rsidP="001D7B34">
      <w:pPr>
        <w:pStyle w:val="ListParagraph"/>
        <w:numPr>
          <w:ilvl w:val="0"/>
          <w:numId w:val="34"/>
        </w:numPr>
        <w:rPr>
          <w:b/>
          <w:bCs/>
          <w:color w:val="2F5496" w:themeColor="accent1" w:themeShade="BF"/>
          <w:sz w:val="24"/>
          <w:szCs w:val="24"/>
          <w:lang w:val="fr-CA"/>
        </w:rPr>
      </w:pPr>
      <w:r w:rsidRPr="00A15023">
        <w:rPr>
          <w:b/>
          <w:bCs/>
          <w:color w:val="2F5496" w:themeColor="accent1" w:themeShade="BF"/>
          <w:sz w:val="24"/>
          <w:szCs w:val="24"/>
          <w:lang w:val="fr-CA"/>
        </w:rPr>
        <w:t>Considérations relatives aux Inuits</w:t>
      </w:r>
    </w:p>
    <w:p w14:paraId="321C44B5" w14:textId="77777777" w:rsidR="001D7B34" w:rsidRPr="00A15023" w:rsidRDefault="001D7B34" w:rsidP="001D7B34">
      <w:pPr>
        <w:pStyle w:val="ListParagraph"/>
        <w:rPr>
          <w:rFonts w:cstheme="minorHAnsi"/>
          <w:sz w:val="24"/>
          <w:szCs w:val="24"/>
          <w:lang w:val="fr-CA"/>
        </w:rPr>
      </w:pPr>
      <w:r w:rsidRPr="00A15023">
        <w:rPr>
          <w:rFonts w:cstheme="minorHAnsi"/>
          <w:sz w:val="24"/>
          <w:szCs w:val="24"/>
          <w:lang w:val="fr-CA"/>
        </w:rPr>
        <w:t xml:space="preserve">Les matériaux représentant la culture inuite, comme l’ivoire, le bois de caribou, les peaux, la fourrure et les os, couramment utilisés pour la sculpture et provenant d’animaux comme la baleine, le phoque ou le caribous, peuvent être intégrés dans l’espace. Les formes peuvent également s’inspirer de structures comme l’inuksuk, un ouvrage en pierre traditionnellement utilisé pour la navigation, et l’igloo ou la maison de neige, historiquement utilisé pour se loger durant les déplacements. </w:t>
      </w:r>
    </w:p>
    <w:p w14:paraId="01848FDA" w14:textId="77777777" w:rsidR="001D7B34" w:rsidRPr="00A15023" w:rsidRDefault="001D7B34" w:rsidP="001D7B34">
      <w:pPr>
        <w:pStyle w:val="ListParagraph"/>
        <w:rPr>
          <w:rFonts w:cstheme="minorHAnsi"/>
          <w:sz w:val="24"/>
          <w:szCs w:val="24"/>
          <w:lang w:val="fr-CA"/>
        </w:rPr>
      </w:pPr>
    </w:p>
    <w:p w14:paraId="558F453B" w14:textId="77777777" w:rsidR="001D7B34" w:rsidRPr="00A15023" w:rsidRDefault="001D7B34" w:rsidP="001D7B34">
      <w:pPr>
        <w:pStyle w:val="ListParagraph"/>
        <w:numPr>
          <w:ilvl w:val="0"/>
          <w:numId w:val="34"/>
        </w:numPr>
        <w:rPr>
          <w:b/>
          <w:bCs/>
          <w:color w:val="2F5496" w:themeColor="accent1" w:themeShade="BF"/>
          <w:sz w:val="24"/>
          <w:szCs w:val="24"/>
          <w:lang w:val="fr-CA"/>
        </w:rPr>
      </w:pPr>
      <w:r w:rsidRPr="00A15023">
        <w:rPr>
          <w:b/>
          <w:bCs/>
          <w:color w:val="2F5496" w:themeColor="accent1" w:themeShade="BF"/>
          <w:sz w:val="24"/>
          <w:szCs w:val="24"/>
          <w:lang w:val="fr-CA"/>
        </w:rPr>
        <w:t>Considérations relatives aux Métis</w:t>
      </w:r>
    </w:p>
    <w:p w14:paraId="745FDA9F" w14:textId="77777777" w:rsidR="001D7B34" w:rsidRPr="00A15023" w:rsidRDefault="001D7B34" w:rsidP="001D7B34">
      <w:pPr>
        <w:pStyle w:val="ListParagraph"/>
        <w:rPr>
          <w:rFonts w:cstheme="minorHAnsi"/>
          <w:sz w:val="24"/>
          <w:szCs w:val="24"/>
          <w:lang w:val="fr-CA"/>
        </w:rPr>
      </w:pPr>
      <w:r w:rsidRPr="00A15023">
        <w:rPr>
          <w:rFonts w:cstheme="minorHAnsi"/>
          <w:sz w:val="24"/>
          <w:szCs w:val="24"/>
          <w:lang w:val="fr-CA"/>
        </w:rPr>
        <w:t xml:space="preserve">Pour de nombreux Métis, le symbole métis de l’infini représente l’association ou le mélange de deux cultures (culture des Premières Nations et culture française) et l’existence éternelle d’un peuple. Il peut être utilisé dans l’aménagement physique d’un espace. Des matériaux représentant la culture métisse, comme des poutres ou des mains courantes en bouleau ou en cèdre, peuvent également être intégrés à l’architecture de l’espace. Les espaces verts peuvent contenir des pièces d’eau, et des plantes sacrées des Premières Nations et des Métis (voir la </w:t>
      </w:r>
      <w:r w:rsidRPr="00A15023">
        <w:rPr>
          <w:rFonts w:cstheme="minorHAnsi"/>
          <w:i/>
          <w:iCs/>
          <w:sz w:val="24"/>
          <w:szCs w:val="24"/>
          <w:lang w:val="fr-CA"/>
        </w:rPr>
        <w:t>Section 7.1 Plantes indigènes</w:t>
      </w:r>
      <w:r w:rsidRPr="00A15023">
        <w:rPr>
          <w:rFonts w:cstheme="minorHAnsi"/>
          <w:sz w:val="24"/>
          <w:szCs w:val="24"/>
          <w:lang w:val="fr-CA"/>
        </w:rPr>
        <w:t>) devraient demeurer au cœur de toute exposition botanique ou de tout jardin.</w:t>
      </w:r>
    </w:p>
    <w:p w14:paraId="1C530A8A" w14:textId="77777777" w:rsidR="001D7B34" w:rsidRPr="00A15023" w:rsidRDefault="001D7B34" w:rsidP="001D7B34">
      <w:pPr>
        <w:rPr>
          <w:rFonts w:cstheme="minorHAnsi"/>
          <w:lang w:val="fr-CA"/>
        </w:rPr>
      </w:pPr>
      <w:r w:rsidRPr="00A15023">
        <w:rPr>
          <w:rFonts w:cstheme="minorHAnsi"/>
          <w:lang w:val="fr-CA"/>
        </w:rPr>
        <w:t xml:space="preserve"> </w:t>
      </w:r>
    </w:p>
    <w:p w14:paraId="38C7FE84" w14:textId="77777777" w:rsidR="001D7B34" w:rsidRPr="00A15023" w:rsidRDefault="001D7B34" w:rsidP="001D7B34">
      <w:pPr>
        <w:pStyle w:val="Heading1"/>
        <w:rPr>
          <w:rFonts w:asciiTheme="minorHAnsi" w:hAnsiTheme="minorHAnsi" w:cstheme="minorHAnsi"/>
          <w:b/>
          <w:bCs/>
          <w:lang w:val="fr-CA"/>
        </w:rPr>
      </w:pPr>
      <w:r w:rsidRPr="00A15023">
        <w:rPr>
          <w:rFonts w:asciiTheme="minorHAnsi" w:hAnsiTheme="minorHAnsi" w:cstheme="minorHAnsi"/>
          <w:b/>
          <w:bCs/>
          <w:lang w:val="fr-CA"/>
        </w:rPr>
        <w:lastRenderedPageBreak/>
        <w:t xml:space="preserve"> </w:t>
      </w:r>
      <w:bookmarkStart w:id="227" w:name="_Toc102121337"/>
      <w:r w:rsidRPr="00A15023">
        <w:rPr>
          <w:rFonts w:asciiTheme="minorHAnsi" w:hAnsiTheme="minorHAnsi" w:cstheme="minorHAnsi"/>
          <w:b/>
          <w:bCs/>
          <w:lang w:val="fr-CA"/>
        </w:rPr>
        <w:t>Glossaire</w:t>
      </w:r>
      <w:bookmarkEnd w:id="227"/>
    </w:p>
    <w:p w14:paraId="6B7BD223" w14:textId="77777777" w:rsidR="001D7B34" w:rsidRPr="00A15023" w:rsidRDefault="001D7B34" w:rsidP="001D7B34">
      <w:pPr>
        <w:ind w:firstLine="432"/>
        <w:rPr>
          <w:b/>
          <w:bCs/>
          <w:lang w:val="fr-CA"/>
        </w:rPr>
      </w:pPr>
    </w:p>
    <w:p w14:paraId="08396DCC" w14:textId="77777777" w:rsidR="001D7B34" w:rsidRPr="00A15023" w:rsidRDefault="001D7B34" w:rsidP="001D7B34">
      <w:pPr>
        <w:ind w:firstLine="432"/>
        <w:rPr>
          <w:color w:val="2F5496" w:themeColor="accent1" w:themeShade="BF"/>
          <w:lang w:val="fr-CA"/>
        </w:rPr>
      </w:pPr>
      <w:r w:rsidRPr="00A15023">
        <w:rPr>
          <w:b/>
          <w:bCs/>
          <w:color w:val="2F5496" w:themeColor="accent1" w:themeShade="BF"/>
          <w:sz w:val="24"/>
          <w:szCs w:val="24"/>
          <w:lang w:val="fr-CA"/>
        </w:rPr>
        <w:t>Nom</w:t>
      </w:r>
      <w:r w:rsidRPr="00A15023">
        <w:rPr>
          <w:b/>
          <w:bCs/>
          <w:color w:val="2F5496" w:themeColor="accent1" w:themeShade="BF"/>
          <w:sz w:val="24"/>
          <w:szCs w:val="24"/>
          <w:lang w:val="fr-CA"/>
        </w:rPr>
        <w:tab/>
      </w:r>
      <w:r w:rsidRPr="00A15023">
        <w:rPr>
          <w:lang w:val="fr-CA"/>
        </w:rPr>
        <w:tab/>
      </w:r>
      <w:r w:rsidRPr="00A15023">
        <w:rPr>
          <w:lang w:val="fr-CA"/>
        </w:rPr>
        <w:tab/>
      </w:r>
      <w:r w:rsidRPr="00A15023">
        <w:rPr>
          <w:lang w:val="fr-CA"/>
        </w:rPr>
        <w:tab/>
      </w:r>
      <w:r w:rsidRPr="00A15023">
        <w:rPr>
          <w:lang w:val="fr-CA"/>
        </w:rPr>
        <w:tab/>
      </w:r>
      <w:r w:rsidRPr="00A15023">
        <w:rPr>
          <w:lang w:val="fr-CA"/>
        </w:rPr>
        <w:tab/>
      </w:r>
      <w:r w:rsidRPr="00A15023">
        <w:rPr>
          <w:lang w:val="fr-CA"/>
        </w:rPr>
        <w:tab/>
      </w:r>
      <w:r w:rsidRPr="00A15023">
        <w:rPr>
          <w:b/>
          <w:bCs/>
          <w:color w:val="2F5496" w:themeColor="accent1" w:themeShade="BF"/>
          <w:sz w:val="24"/>
          <w:szCs w:val="24"/>
          <w:lang w:val="fr-CA"/>
        </w:rPr>
        <w:t>Acronyme</w:t>
      </w:r>
    </w:p>
    <w:tbl>
      <w:tblPr>
        <w:tblW w:w="12700" w:type="dxa"/>
        <w:tblLook w:val="04A0" w:firstRow="1" w:lastRow="0" w:firstColumn="1" w:lastColumn="0" w:noHBand="0" w:noVBand="1"/>
      </w:tblPr>
      <w:tblGrid>
        <w:gridCol w:w="5900"/>
        <w:gridCol w:w="6800"/>
      </w:tblGrid>
      <w:tr w:rsidR="001D7B34" w:rsidRPr="00A15023" w14:paraId="145280AF" w14:textId="77777777" w:rsidTr="003B7D9E">
        <w:trPr>
          <w:trHeight w:val="288"/>
        </w:trPr>
        <w:tc>
          <w:tcPr>
            <w:tcW w:w="5900" w:type="dxa"/>
            <w:tcBorders>
              <w:top w:val="nil"/>
              <w:left w:val="nil"/>
              <w:bottom w:val="nil"/>
              <w:right w:val="nil"/>
            </w:tcBorders>
            <w:shd w:val="clear" w:color="auto" w:fill="auto"/>
            <w:noWrap/>
            <w:vAlign w:val="center"/>
          </w:tcPr>
          <w:p w14:paraId="1E35DFF0"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Association des femmes autochtones du Canada</w:t>
            </w:r>
          </w:p>
        </w:tc>
        <w:tc>
          <w:tcPr>
            <w:tcW w:w="6800" w:type="dxa"/>
            <w:tcBorders>
              <w:top w:val="nil"/>
              <w:left w:val="nil"/>
              <w:bottom w:val="nil"/>
              <w:right w:val="nil"/>
            </w:tcBorders>
            <w:shd w:val="clear" w:color="auto" w:fill="auto"/>
            <w:noWrap/>
            <w:vAlign w:val="center"/>
          </w:tcPr>
          <w:p w14:paraId="13DCAFD7"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val="en-CA" w:eastAsia="en-CA"/>
              </w:rPr>
              <w:t>AFAC</w:t>
            </w:r>
          </w:p>
        </w:tc>
      </w:tr>
      <w:tr w:rsidR="001D7B34" w:rsidRPr="00A15023" w14:paraId="5BD5E230" w14:textId="77777777" w:rsidTr="003B7D9E">
        <w:trPr>
          <w:trHeight w:val="288"/>
        </w:trPr>
        <w:tc>
          <w:tcPr>
            <w:tcW w:w="5900" w:type="dxa"/>
            <w:tcBorders>
              <w:top w:val="nil"/>
              <w:left w:val="nil"/>
              <w:bottom w:val="nil"/>
              <w:right w:val="nil"/>
            </w:tcBorders>
            <w:shd w:val="clear" w:color="auto" w:fill="auto"/>
            <w:noWrap/>
            <w:vAlign w:val="center"/>
          </w:tcPr>
          <w:p w14:paraId="3C1F682E"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Association nationale des centres d’amitié autochtones</w:t>
            </w:r>
          </w:p>
        </w:tc>
        <w:tc>
          <w:tcPr>
            <w:tcW w:w="6800" w:type="dxa"/>
            <w:tcBorders>
              <w:top w:val="nil"/>
              <w:left w:val="nil"/>
              <w:bottom w:val="nil"/>
              <w:right w:val="nil"/>
            </w:tcBorders>
            <w:shd w:val="clear" w:color="auto" w:fill="auto"/>
            <w:noWrap/>
            <w:vAlign w:val="center"/>
          </w:tcPr>
          <w:p w14:paraId="1BEC85CE"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ANCA</w:t>
            </w:r>
          </w:p>
        </w:tc>
      </w:tr>
      <w:tr w:rsidR="001D7B34" w:rsidRPr="00A15023" w14:paraId="24687920" w14:textId="77777777" w:rsidTr="003B7D9E">
        <w:trPr>
          <w:trHeight w:val="288"/>
        </w:trPr>
        <w:tc>
          <w:tcPr>
            <w:tcW w:w="5900" w:type="dxa"/>
            <w:tcBorders>
              <w:top w:val="nil"/>
              <w:left w:val="nil"/>
              <w:bottom w:val="nil"/>
              <w:right w:val="nil"/>
            </w:tcBorders>
            <w:shd w:val="clear" w:color="auto" w:fill="auto"/>
            <w:noWrap/>
            <w:vAlign w:val="center"/>
          </w:tcPr>
          <w:p w14:paraId="375327AD"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Assemblée des Premières Nations</w:t>
            </w:r>
          </w:p>
        </w:tc>
        <w:tc>
          <w:tcPr>
            <w:tcW w:w="6800" w:type="dxa"/>
            <w:tcBorders>
              <w:top w:val="nil"/>
              <w:left w:val="nil"/>
              <w:bottom w:val="nil"/>
              <w:right w:val="nil"/>
            </w:tcBorders>
            <w:shd w:val="clear" w:color="auto" w:fill="auto"/>
            <w:noWrap/>
            <w:vAlign w:val="center"/>
          </w:tcPr>
          <w:p w14:paraId="0C25E254"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APN</w:t>
            </w:r>
          </w:p>
        </w:tc>
      </w:tr>
      <w:tr w:rsidR="001D7B34" w:rsidRPr="00A15023" w14:paraId="0EBFF8BF" w14:textId="77777777" w:rsidTr="003B7D9E">
        <w:trPr>
          <w:trHeight w:val="288"/>
        </w:trPr>
        <w:tc>
          <w:tcPr>
            <w:tcW w:w="5900" w:type="dxa"/>
            <w:tcBorders>
              <w:top w:val="nil"/>
              <w:left w:val="nil"/>
              <w:bottom w:val="nil"/>
              <w:right w:val="nil"/>
            </w:tcBorders>
            <w:shd w:val="clear" w:color="auto" w:fill="auto"/>
            <w:noWrap/>
            <w:vAlign w:val="center"/>
            <w:hideMark/>
          </w:tcPr>
          <w:p w14:paraId="56FB7479"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Business and Institutional Furniture Manufacturers Association</w:t>
            </w:r>
          </w:p>
        </w:tc>
        <w:tc>
          <w:tcPr>
            <w:tcW w:w="6800" w:type="dxa"/>
            <w:tcBorders>
              <w:top w:val="nil"/>
              <w:left w:val="nil"/>
              <w:bottom w:val="nil"/>
              <w:right w:val="nil"/>
            </w:tcBorders>
            <w:shd w:val="clear" w:color="auto" w:fill="auto"/>
            <w:noWrap/>
            <w:vAlign w:val="center"/>
            <w:hideMark/>
          </w:tcPr>
          <w:p w14:paraId="07B03A79"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BIFMA</w:t>
            </w:r>
          </w:p>
        </w:tc>
      </w:tr>
      <w:tr w:rsidR="001D7B34" w:rsidRPr="00A15023" w14:paraId="7B14D79B" w14:textId="77777777" w:rsidTr="003B7D9E">
        <w:trPr>
          <w:trHeight w:val="288"/>
        </w:trPr>
        <w:tc>
          <w:tcPr>
            <w:tcW w:w="5900" w:type="dxa"/>
            <w:tcBorders>
              <w:top w:val="nil"/>
              <w:left w:val="nil"/>
              <w:bottom w:val="nil"/>
              <w:right w:val="nil"/>
            </w:tcBorders>
            <w:shd w:val="clear" w:color="auto" w:fill="auto"/>
            <w:noWrap/>
            <w:vAlign w:val="center"/>
          </w:tcPr>
          <w:p w14:paraId="75B6611E"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Conseil des autochtones du Canada</w:t>
            </w:r>
          </w:p>
        </w:tc>
        <w:tc>
          <w:tcPr>
            <w:tcW w:w="6800" w:type="dxa"/>
            <w:tcBorders>
              <w:top w:val="nil"/>
              <w:left w:val="nil"/>
              <w:bottom w:val="nil"/>
              <w:right w:val="nil"/>
            </w:tcBorders>
            <w:shd w:val="clear" w:color="auto" w:fill="auto"/>
            <w:noWrap/>
            <w:vAlign w:val="center"/>
          </w:tcPr>
          <w:p w14:paraId="70B8C2C4"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CAC</w:t>
            </w:r>
          </w:p>
        </w:tc>
      </w:tr>
      <w:tr w:rsidR="001D7B34" w:rsidRPr="00A15023" w14:paraId="37487F87" w14:textId="77777777" w:rsidTr="003B7D9E">
        <w:trPr>
          <w:trHeight w:val="288"/>
        </w:trPr>
        <w:tc>
          <w:tcPr>
            <w:tcW w:w="5900" w:type="dxa"/>
            <w:tcBorders>
              <w:top w:val="nil"/>
              <w:left w:val="nil"/>
              <w:bottom w:val="nil"/>
              <w:right w:val="nil"/>
            </w:tcBorders>
            <w:shd w:val="clear" w:color="auto" w:fill="auto"/>
            <w:noWrap/>
            <w:vAlign w:val="center"/>
          </w:tcPr>
          <w:p w14:paraId="69A03FA1"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Centre de l’art contemporain canadien</w:t>
            </w:r>
          </w:p>
        </w:tc>
        <w:tc>
          <w:tcPr>
            <w:tcW w:w="6800" w:type="dxa"/>
            <w:tcBorders>
              <w:top w:val="nil"/>
              <w:left w:val="nil"/>
              <w:bottom w:val="nil"/>
              <w:right w:val="nil"/>
            </w:tcBorders>
            <w:shd w:val="clear" w:color="auto" w:fill="auto"/>
            <w:noWrap/>
            <w:vAlign w:val="center"/>
          </w:tcPr>
          <w:p w14:paraId="43B5FA1A"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CACC</w:t>
            </w:r>
          </w:p>
        </w:tc>
      </w:tr>
      <w:tr w:rsidR="001D7B34" w:rsidRPr="00A15023" w14:paraId="399DD9F9" w14:textId="77777777" w:rsidTr="003B7D9E">
        <w:trPr>
          <w:trHeight w:val="288"/>
        </w:trPr>
        <w:tc>
          <w:tcPr>
            <w:tcW w:w="5900" w:type="dxa"/>
            <w:tcBorders>
              <w:top w:val="nil"/>
              <w:left w:val="nil"/>
              <w:bottom w:val="nil"/>
              <w:right w:val="nil"/>
            </w:tcBorders>
            <w:shd w:val="clear" w:color="auto" w:fill="auto"/>
            <w:noWrap/>
            <w:vAlign w:val="center"/>
          </w:tcPr>
          <w:p w14:paraId="73512DD7"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eastAsia="en-CA"/>
              </w:rPr>
              <w:t>Canadian Aboriginal and Minority Supplier Council</w:t>
            </w:r>
          </w:p>
        </w:tc>
        <w:tc>
          <w:tcPr>
            <w:tcW w:w="6800" w:type="dxa"/>
            <w:tcBorders>
              <w:top w:val="nil"/>
              <w:left w:val="nil"/>
              <w:bottom w:val="nil"/>
              <w:right w:val="nil"/>
            </w:tcBorders>
            <w:shd w:val="clear" w:color="auto" w:fill="auto"/>
            <w:noWrap/>
            <w:vAlign w:val="center"/>
          </w:tcPr>
          <w:p w14:paraId="0C587C1B"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eastAsia="en-CA"/>
              </w:rPr>
              <w:t>CAMSC</w:t>
            </w:r>
          </w:p>
        </w:tc>
      </w:tr>
      <w:tr w:rsidR="001D7B34" w:rsidRPr="00A15023" w14:paraId="3CABA3D8" w14:textId="77777777" w:rsidTr="003B7D9E">
        <w:trPr>
          <w:trHeight w:val="288"/>
        </w:trPr>
        <w:tc>
          <w:tcPr>
            <w:tcW w:w="5900" w:type="dxa"/>
            <w:tcBorders>
              <w:top w:val="nil"/>
              <w:left w:val="nil"/>
              <w:bottom w:val="nil"/>
              <w:right w:val="nil"/>
            </w:tcBorders>
            <w:shd w:val="clear" w:color="auto" w:fill="auto"/>
            <w:noWrap/>
            <w:vAlign w:val="center"/>
            <w:hideMark/>
          </w:tcPr>
          <w:p w14:paraId="77BFE7D7"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Conseil canadien pour l’entreprise autochtone</w:t>
            </w:r>
          </w:p>
        </w:tc>
        <w:tc>
          <w:tcPr>
            <w:tcW w:w="6800" w:type="dxa"/>
            <w:tcBorders>
              <w:top w:val="nil"/>
              <w:left w:val="nil"/>
              <w:bottom w:val="nil"/>
              <w:right w:val="nil"/>
            </w:tcBorders>
            <w:shd w:val="clear" w:color="auto" w:fill="auto"/>
            <w:noWrap/>
            <w:vAlign w:val="center"/>
            <w:hideMark/>
          </w:tcPr>
          <w:p w14:paraId="182E20C3"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CCEA</w:t>
            </w:r>
          </w:p>
        </w:tc>
      </w:tr>
      <w:tr w:rsidR="001D7B34" w:rsidRPr="00A15023" w14:paraId="0983A0DB" w14:textId="77777777" w:rsidTr="003B7D9E">
        <w:trPr>
          <w:trHeight w:val="288"/>
        </w:trPr>
        <w:tc>
          <w:tcPr>
            <w:tcW w:w="5900" w:type="dxa"/>
            <w:tcBorders>
              <w:top w:val="nil"/>
              <w:left w:val="nil"/>
              <w:bottom w:val="nil"/>
              <w:right w:val="nil"/>
            </w:tcBorders>
            <w:shd w:val="clear" w:color="auto" w:fill="auto"/>
            <w:noWrap/>
            <w:vAlign w:val="center"/>
          </w:tcPr>
          <w:p w14:paraId="1FB9687E"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 xml:space="preserve">Conseil communautaire de NunatuKavut </w:t>
            </w:r>
          </w:p>
        </w:tc>
        <w:tc>
          <w:tcPr>
            <w:tcW w:w="6800" w:type="dxa"/>
            <w:tcBorders>
              <w:top w:val="nil"/>
              <w:left w:val="nil"/>
              <w:bottom w:val="nil"/>
              <w:right w:val="nil"/>
            </w:tcBorders>
            <w:shd w:val="clear" w:color="auto" w:fill="auto"/>
            <w:noWrap/>
            <w:vAlign w:val="center"/>
          </w:tcPr>
          <w:p w14:paraId="26EA6724"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val="en-CA" w:eastAsia="en-CA"/>
              </w:rPr>
              <w:t>CCN</w:t>
            </w:r>
          </w:p>
        </w:tc>
      </w:tr>
      <w:tr w:rsidR="001D7B34" w:rsidRPr="00A15023" w14:paraId="641E3CA7" w14:textId="77777777" w:rsidTr="003B7D9E">
        <w:trPr>
          <w:trHeight w:val="288"/>
        </w:trPr>
        <w:tc>
          <w:tcPr>
            <w:tcW w:w="5900" w:type="dxa"/>
            <w:tcBorders>
              <w:top w:val="nil"/>
              <w:left w:val="nil"/>
              <w:bottom w:val="nil"/>
              <w:right w:val="nil"/>
            </w:tcBorders>
            <w:shd w:val="clear" w:color="auto" w:fill="auto"/>
            <w:noWrap/>
            <w:vAlign w:val="center"/>
          </w:tcPr>
          <w:p w14:paraId="19BE9DB2"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Cercle des employés autochtones</w:t>
            </w:r>
          </w:p>
        </w:tc>
        <w:tc>
          <w:tcPr>
            <w:tcW w:w="6800" w:type="dxa"/>
            <w:tcBorders>
              <w:top w:val="nil"/>
              <w:left w:val="nil"/>
              <w:bottom w:val="nil"/>
              <w:right w:val="nil"/>
            </w:tcBorders>
            <w:shd w:val="clear" w:color="auto" w:fill="auto"/>
            <w:noWrap/>
            <w:vAlign w:val="center"/>
          </w:tcPr>
          <w:p w14:paraId="40B4689E"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CEA</w:t>
            </w:r>
          </w:p>
        </w:tc>
      </w:tr>
      <w:tr w:rsidR="001D7B34" w:rsidRPr="00A15023" w14:paraId="7205BD94" w14:textId="77777777" w:rsidTr="003B7D9E">
        <w:trPr>
          <w:trHeight w:val="288"/>
        </w:trPr>
        <w:tc>
          <w:tcPr>
            <w:tcW w:w="5900" w:type="dxa"/>
            <w:tcBorders>
              <w:top w:val="nil"/>
              <w:left w:val="nil"/>
              <w:bottom w:val="nil"/>
              <w:right w:val="nil"/>
            </w:tcBorders>
            <w:shd w:val="clear" w:color="auto" w:fill="auto"/>
            <w:noWrap/>
            <w:vAlign w:val="center"/>
          </w:tcPr>
          <w:p w14:paraId="7709C8E7"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Centre de gouvernance de l’information des Premières Nations</w:t>
            </w:r>
          </w:p>
        </w:tc>
        <w:tc>
          <w:tcPr>
            <w:tcW w:w="6800" w:type="dxa"/>
            <w:tcBorders>
              <w:top w:val="nil"/>
              <w:left w:val="nil"/>
              <w:bottom w:val="nil"/>
              <w:right w:val="nil"/>
            </w:tcBorders>
            <w:shd w:val="clear" w:color="auto" w:fill="auto"/>
            <w:noWrap/>
            <w:vAlign w:val="center"/>
          </w:tcPr>
          <w:p w14:paraId="4D6D37E2"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eastAsia="en-CA"/>
              </w:rPr>
              <w:t>CGIPN</w:t>
            </w:r>
          </w:p>
        </w:tc>
      </w:tr>
      <w:tr w:rsidR="001D7B34" w:rsidRPr="00A15023" w14:paraId="210D7F1A" w14:textId="77777777" w:rsidTr="003B7D9E">
        <w:trPr>
          <w:trHeight w:val="288"/>
        </w:trPr>
        <w:tc>
          <w:tcPr>
            <w:tcW w:w="5900" w:type="dxa"/>
            <w:tcBorders>
              <w:top w:val="nil"/>
              <w:left w:val="nil"/>
              <w:bottom w:val="nil"/>
              <w:right w:val="nil"/>
            </w:tcBorders>
            <w:shd w:val="clear" w:color="auto" w:fill="auto"/>
            <w:noWrap/>
            <w:vAlign w:val="center"/>
          </w:tcPr>
          <w:p w14:paraId="6146C6DB"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Congrès des peuples autochtones</w:t>
            </w:r>
          </w:p>
        </w:tc>
        <w:tc>
          <w:tcPr>
            <w:tcW w:w="6800" w:type="dxa"/>
            <w:tcBorders>
              <w:top w:val="nil"/>
              <w:left w:val="nil"/>
              <w:bottom w:val="nil"/>
              <w:right w:val="nil"/>
            </w:tcBorders>
            <w:shd w:val="clear" w:color="auto" w:fill="auto"/>
            <w:noWrap/>
            <w:vAlign w:val="center"/>
          </w:tcPr>
          <w:p w14:paraId="7347B591"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CPA</w:t>
            </w:r>
          </w:p>
        </w:tc>
      </w:tr>
      <w:tr w:rsidR="001D7B34" w:rsidRPr="00A15023" w14:paraId="1509BB7F" w14:textId="77777777" w:rsidTr="003B7D9E">
        <w:trPr>
          <w:trHeight w:val="288"/>
        </w:trPr>
        <w:tc>
          <w:tcPr>
            <w:tcW w:w="5900" w:type="dxa"/>
            <w:tcBorders>
              <w:top w:val="nil"/>
              <w:left w:val="nil"/>
              <w:bottom w:val="nil"/>
              <w:right w:val="nil"/>
            </w:tcBorders>
            <w:shd w:val="clear" w:color="auto" w:fill="auto"/>
            <w:noWrap/>
            <w:vAlign w:val="center"/>
          </w:tcPr>
          <w:p w14:paraId="1DD1D300"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Cercle du savoir sur l’inclusion autochtone</w:t>
            </w:r>
          </w:p>
        </w:tc>
        <w:tc>
          <w:tcPr>
            <w:tcW w:w="6800" w:type="dxa"/>
            <w:tcBorders>
              <w:top w:val="nil"/>
              <w:left w:val="nil"/>
              <w:bottom w:val="nil"/>
              <w:right w:val="nil"/>
            </w:tcBorders>
            <w:shd w:val="clear" w:color="auto" w:fill="auto"/>
            <w:noWrap/>
            <w:vAlign w:val="center"/>
          </w:tcPr>
          <w:p w14:paraId="15987694"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eastAsia="en-CA"/>
              </w:rPr>
              <w:t>CSIA</w:t>
            </w:r>
          </w:p>
        </w:tc>
      </w:tr>
      <w:tr w:rsidR="001D7B34" w:rsidRPr="00A15023" w14:paraId="3FF8BDAC" w14:textId="77777777" w:rsidTr="003B7D9E">
        <w:trPr>
          <w:trHeight w:val="288"/>
        </w:trPr>
        <w:tc>
          <w:tcPr>
            <w:tcW w:w="5900" w:type="dxa"/>
            <w:tcBorders>
              <w:top w:val="nil"/>
              <w:left w:val="nil"/>
              <w:bottom w:val="nil"/>
              <w:right w:val="nil"/>
            </w:tcBorders>
            <w:shd w:val="clear" w:color="auto" w:fill="auto"/>
            <w:noWrap/>
            <w:vAlign w:val="center"/>
          </w:tcPr>
          <w:p w14:paraId="316AC5AA"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Commission de vérité et réconciliation</w:t>
            </w:r>
          </w:p>
        </w:tc>
        <w:tc>
          <w:tcPr>
            <w:tcW w:w="6800" w:type="dxa"/>
            <w:tcBorders>
              <w:top w:val="nil"/>
              <w:left w:val="nil"/>
              <w:bottom w:val="nil"/>
              <w:right w:val="nil"/>
            </w:tcBorders>
            <w:shd w:val="clear" w:color="auto" w:fill="auto"/>
            <w:noWrap/>
            <w:vAlign w:val="center"/>
          </w:tcPr>
          <w:p w14:paraId="682DCC05"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CVR</w:t>
            </w:r>
          </w:p>
        </w:tc>
      </w:tr>
      <w:tr w:rsidR="001D7B34" w:rsidRPr="00A15023" w14:paraId="5E518D93" w14:textId="77777777" w:rsidTr="003B7D9E">
        <w:trPr>
          <w:trHeight w:val="288"/>
        </w:trPr>
        <w:tc>
          <w:tcPr>
            <w:tcW w:w="5900" w:type="dxa"/>
            <w:tcBorders>
              <w:top w:val="nil"/>
              <w:left w:val="nil"/>
              <w:bottom w:val="nil"/>
              <w:right w:val="nil"/>
            </w:tcBorders>
            <w:shd w:val="clear" w:color="auto" w:fill="auto"/>
            <w:noWrap/>
            <w:vAlign w:val="center"/>
          </w:tcPr>
          <w:p w14:paraId="449151DE"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Division de la politique d’approvisionnement auprès des Autochtones</w:t>
            </w:r>
          </w:p>
        </w:tc>
        <w:tc>
          <w:tcPr>
            <w:tcW w:w="6800" w:type="dxa"/>
            <w:tcBorders>
              <w:top w:val="nil"/>
              <w:left w:val="nil"/>
              <w:bottom w:val="nil"/>
              <w:right w:val="nil"/>
            </w:tcBorders>
            <w:shd w:val="clear" w:color="auto" w:fill="auto"/>
            <w:noWrap/>
            <w:vAlign w:val="center"/>
          </w:tcPr>
          <w:p w14:paraId="15FE7815"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DPAA</w:t>
            </w:r>
          </w:p>
        </w:tc>
      </w:tr>
      <w:tr w:rsidR="001D7B34" w:rsidRPr="00A15023" w14:paraId="30A99641" w14:textId="77777777" w:rsidTr="003B7D9E">
        <w:trPr>
          <w:trHeight w:val="288"/>
        </w:trPr>
        <w:tc>
          <w:tcPr>
            <w:tcW w:w="5900" w:type="dxa"/>
            <w:tcBorders>
              <w:top w:val="nil"/>
              <w:left w:val="nil"/>
              <w:bottom w:val="nil"/>
              <w:right w:val="nil"/>
            </w:tcBorders>
            <w:shd w:val="clear" w:color="auto" w:fill="auto"/>
            <w:noWrap/>
            <w:vAlign w:val="center"/>
          </w:tcPr>
          <w:p w14:paraId="79B13955"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Emploi et Développement social Canada</w:t>
            </w:r>
          </w:p>
        </w:tc>
        <w:tc>
          <w:tcPr>
            <w:tcW w:w="6800" w:type="dxa"/>
            <w:tcBorders>
              <w:top w:val="nil"/>
              <w:left w:val="nil"/>
              <w:bottom w:val="nil"/>
              <w:right w:val="nil"/>
            </w:tcBorders>
            <w:shd w:val="clear" w:color="auto" w:fill="auto"/>
            <w:noWrap/>
            <w:vAlign w:val="center"/>
          </w:tcPr>
          <w:p w14:paraId="1EF17887"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EDSC</w:t>
            </w:r>
          </w:p>
        </w:tc>
      </w:tr>
      <w:tr w:rsidR="001D7B34" w:rsidRPr="00A15023" w14:paraId="0ACD8EDB" w14:textId="77777777" w:rsidTr="003B7D9E">
        <w:trPr>
          <w:trHeight w:val="288"/>
        </w:trPr>
        <w:tc>
          <w:tcPr>
            <w:tcW w:w="5900" w:type="dxa"/>
            <w:tcBorders>
              <w:top w:val="nil"/>
              <w:left w:val="nil"/>
              <w:bottom w:val="nil"/>
              <w:right w:val="nil"/>
            </w:tcBorders>
            <w:shd w:val="clear" w:color="auto" w:fill="auto"/>
            <w:noWrap/>
            <w:vAlign w:val="center"/>
          </w:tcPr>
          <w:p w14:paraId="74F612D4"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École de la fonction publique du Canada</w:t>
            </w:r>
          </w:p>
        </w:tc>
        <w:tc>
          <w:tcPr>
            <w:tcW w:w="6800" w:type="dxa"/>
            <w:tcBorders>
              <w:top w:val="nil"/>
              <w:left w:val="nil"/>
              <w:bottom w:val="nil"/>
              <w:right w:val="nil"/>
            </w:tcBorders>
            <w:shd w:val="clear" w:color="auto" w:fill="auto"/>
            <w:noWrap/>
            <w:vAlign w:val="center"/>
          </w:tcPr>
          <w:p w14:paraId="1F3D3957"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EFPC</w:t>
            </w:r>
          </w:p>
        </w:tc>
      </w:tr>
      <w:tr w:rsidR="001D7B34" w:rsidRPr="00A15023" w14:paraId="03182BE0" w14:textId="77777777" w:rsidTr="003B7D9E">
        <w:trPr>
          <w:trHeight w:val="288"/>
        </w:trPr>
        <w:tc>
          <w:tcPr>
            <w:tcW w:w="5900" w:type="dxa"/>
            <w:tcBorders>
              <w:top w:val="nil"/>
              <w:left w:val="nil"/>
              <w:bottom w:val="nil"/>
              <w:right w:val="nil"/>
            </w:tcBorders>
            <w:shd w:val="clear" w:color="auto" w:fill="auto"/>
            <w:noWrap/>
            <w:vAlign w:val="center"/>
          </w:tcPr>
          <w:p w14:paraId="0AEE2FA5"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Gestion des locaux et Solutions en milieu de travail</w:t>
            </w:r>
          </w:p>
        </w:tc>
        <w:tc>
          <w:tcPr>
            <w:tcW w:w="6800" w:type="dxa"/>
            <w:tcBorders>
              <w:top w:val="nil"/>
              <w:left w:val="nil"/>
              <w:bottom w:val="nil"/>
              <w:right w:val="nil"/>
            </w:tcBorders>
            <w:shd w:val="clear" w:color="auto" w:fill="auto"/>
            <w:noWrap/>
            <w:vAlign w:val="center"/>
          </w:tcPr>
          <w:p w14:paraId="6EA67660"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GLSMT</w:t>
            </w:r>
          </w:p>
        </w:tc>
      </w:tr>
      <w:tr w:rsidR="001D7B34" w:rsidRPr="00A15023" w14:paraId="469D8E9C" w14:textId="77777777" w:rsidTr="003B7D9E">
        <w:trPr>
          <w:trHeight w:val="288"/>
        </w:trPr>
        <w:tc>
          <w:tcPr>
            <w:tcW w:w="5900" w:type="dxa"/>
            <w:tcBorders>
              <w:top w:val="nil"/>
              <w:left w:val="nil"/>
              <w:bottom w:val="nil"/>
              <w:right w:val="nil"/>
            </w:tcBorders>
            <w:shd w:val="clear" w:color="auto" w:fill="auto"/>
            <w:noWrap/>
            <w:vAlign w:val="center"/>
          </w:tcPr>
          <w:p w14:paraId="5157F289"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eastAsia="en-CA"/>
              </w:rPr>
              <w:t xml:space="preserve">Indigenous Arts Collective of Canada </w:t>
            </w:r>
          </w:p>
        </w:tc>
        <w:tc>
          <w:tcPr>
            <w:tcW w:w="6800" w:type="dxa"/>
            <w:tcBorders>
              <w:top w:val="nil"/>
              <w:left w:val="nil"/>
              <w:bottom w:val="nil"/>
              <w:right w:val="nil"/>
            </w:tcBorders>
            <w:shd w:val="clear" w:color="auto" w:fill="auto"/>
            <w:noWrap/>
            <w:vAlign w:val="center"/>
          </w:tcPr>
          <w:p w14:paraId="36005A86"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IACC</w:t>
            </w:r>
          </w:p>
        </w:tc>
      </w:tr>
      <w:tr w:rsidR="001D7B34" w:rsidRPr="00A15023" w14:paraId="520965BC" w14:textId="77777777" w:rsidTr="003B7D9E">
        <w:trPr>
          <w:trHeight w:val="288"/>
        </w:trPr>
        <w:tc>
          <w:tcPr>
            <w:tcW w:w="5900" w:type="dxa"/>
            <w:tcBorders>
              <w:top w:val="nil"/>
              <w:left w:val="nil"/>
              <w:bottom w:val="nil"/>
              <w:right w:val="nil"/>
            </w:tcBorders>
            <w:shd w:val="clear" w:color="auto" w:fill="auto"/>
            <w:noWrap/>
            <w:vAlign w:val="center"/>
          </w:tcPr>
          <w:p w14:paraId="2574DEE6"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eastAsia="en-CA"/>
              </w:rPr>
              <w:t>Inuit Art Foundation</w:t>
            </w:r>
          </w:p>
        </w:tc>
        <w:tc>
          <w:tcPr>
            <w:tcW w:w="6800" w:type="dxa"/>
            <w:tcBorders>
              <w:top w:val="nil"/>
              <w:left w:val="nil"/>
              <w:bottom w:val="nil"/>
              <w:right w:val="nil"/>
            </w:tcBorders>
            <w:shd w:val="clear" w:color="auto" w:fill="auto"/>
            <w:noWrap/>
            <w:vAlign w:val="center"/>
          </w:tcPr>
          <w:p w14:paraId="0F97EA6F"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IAF</w:t>
            </w:r>
          </w:p>
        </w:tc>
      </w:tr>
      <w:tr w:rsidR="001D7B34" w:rsidRPr="00A15023" w14:paraId="1C5D6052" w14:textId="77777777" w:rsidTr="003B7D9E">
        <w:trPr>
          <w:trHeight w:val="288"/>
        </w:trPr>
        <w:tc>
          <w:tcPr>
            <w:tcW w:w="5900" w:type="dxa"/>
            <w:tcBorders>
              <w:top w:val="nil"/>
              <w:left w:val="nil"/>
              <w:bottom w:val="nil"/>
              <w:right w:val="nil"/>
            </w:tcBorders>
            <w:shd w:val="clear" w:color="auto" w:fill="auto"/>
            <w:noWrap/>
            <w:vAlign w:val="center"/>
          </w:tcPr>
          <w:p w14:paraId="4D90CD17"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eastAsia="en-CA"/>
              </w:rPr>
              <w:t>Inuit Tapariit Kanatami</w:t>
            </w:r>
          </w:p>
        </w:tc>
        <w:tc>
          <w:tcPr>
            <w:tcW w:w="6800" w:type="dxa"/>
            <w:tcBorders>
              <w:top w:val="nil"/>
              <w:left w:val="nil"/>
              <w:bottom w:val="nil"/>
              <w:right w:val="nil"/>
            </w:tcBorders>
            <w:shd w:val="clear" w:color="auto" w:fill="auto"/>
            <w:noWrap/>
            <w:vAlign w:val="center"/>
          </w:tcPr>
          <w:p w14:paraId="4718C57E"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ITK</w:t>
            </w:r>
          </w:p>
        </w:tc>
      </w:tr>
      <w:tr w:rsidR="001D7B34" w:rsidRPr="00A15023" w14:paraId="2CA7C7FF" w14:textId="77777777" w:rsidTr="003B7D9E">
        <w:trPr>
          <w:trHeight w:val="288"/>
        </w:trPr>
        <w:tc>
          <w:tcPr>
            <w:tcW w:w="5900" w:type="dxa"/>
            <w:tcBorders>
              <w:top w:val="nil"/>
              <w:left w:val="nil"/>
              <w:bottom w:val="nil"/>
              <w:right w:val="nil"/>
            </w:tcBorders>
            <w:shd w:val="clear" w:color="auto" w:fill="auto"/>
            <w:noWrap/>
            <w:vAlign w:val="center"/>
          </w:tcPr>
          <w:p w14:paraId="4544F2B2"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val="en-CA" w:eastAsia="en-CA"/>
              </w:rPr>
              <w:t>Leadership in Energy and Environmental Design</w:t>
            </w:r>
          </w:p>
        </w:tc>
        <w:tc>
          <w:tcPr>
            <w:tcW w:w="6800" w:type="dxa"/>
            <w:tcBorders>
              <w:top w:val="nil"/>
              <w:left w:val="nil"/>
              <w:bottom w:val="nil"/>
              <w:right w:val="nil"/>
            </w:tcBorders>
            <w:shd w:val="clear" w:color="auto" w:fill="auto"/>
            <w:noWrap/>
            <w:vAlign w:val="center"/>
          </w:tcPr>
          <w:p w14:paraId="011F6664"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LEED</w:t>
            </w:r>
          </w:p>
        </w:tc>
      </w:tr>
      <w:tr w:rsidR="001D7B34" w:rsidRPr="00A15023" w14:paraId="1CCAB863" w14:textId="77777777" w:rsidTr="003B7D9E">
        <w:trPr>
          <w:trHeight w:val="288"/>
        </w:trPr>
        <w:tc>
          <w:tcPr>
            <w:tcW w:w="5900" w:type="dxa"/>
            <w:tcBorders>
              <w:top w:val="nil"/>
              <w:left w:val="nil"/>
              <w:bottom w:val="nil"/>
              <w:right w:val="nil"/>
            </w:tcBorders>
            <w:shd w:val="clear" w:color="auto" w:fill="auto"/>
            <w:noWrap/>
            <w:vAlign w:val="center"/>
          </w:tcPr>
          <w:p w14:paraId="3BB047EC"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Programme de formation pour les compétences et l’emploi destiné aux Autochtones</w:t>
            </w:r>
          </w:p>
        </w:tc>
        <w:tc>
          <w:tcPr>
            <w:tcW w:w="6800" w:type="dxa"/>
            <w:tcBorders>
              <w:top w:val="nil"/>
              <w:left w:val="nil"/>
              <w:bottom w:val="nil"/>
              <w:right w:val="nil"/>
            </w:tcBorders>
            <w:shd w:val="clear" w:color="auto" w:fill="auto"/>
            <w:noWrap/>
            <w:vAlign w:val="center"/>
          </w:tcPr>
          <w:p w14:paraId="74C3F63F"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eastAsia="en-CA"/>
              </w:rPr>
              <w:t>PFCEA</w:t>
            </w:r>
          </w:p>
        </w:tc>
      </w:tr>
      <w:tr w:rsidR="001D7B34" w:rsidRPr="00A15023" w14:paraId="348F519D" w14:textId="77777777" w:rsidTr="003B7D9E">
        <w:trPr>
          <w:trHeight w:val="288"/>
        </w:trPr>
        <w:tc>
          <w:tcPr>
            <w:tcW w:w="5900" w:type="dxa"/>
            <w:tcBorders>
              <w:top w:val="nil"/>
              <w:left w:val="nil"/>
              <w:bottom w:val="nil"/>
              <w:right w:val="nil"/>
            </w:tcBorders>
            <w:shd w:val="clear" w:color="auto" w:fill="auto"/>
            <w:noWrap/>
            <w:vAlign w:val="center"/>
          </w:tcPr>
          <w:p w14:paraId="28107E37"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Relations Couronne-Autochtones et Affaires du Nord Canada</w:t>
            </w:r>
          </w:p>
        </w:tc>
        <w:tc>
          <w:tcPr>
            <w:tcW w:w="6800" w:type="dxa"/>
            <w:tcBorders>
              <w:top w:val="nil"/>
              <w:left w:val="nil"/>
              <w:bottom w:val="nil"/>
              <w:right w:val="nil"/>
            </w:tcBorders>
            <w:shd w:val="clear" w:color="auto" w:fill="auto"/>
            <w:noWrap/>
            <w:vAlign w:val="center"/>
          </w:tcPr>
          <w:p w14:paraId="1BC6CC10"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RCAANC</w:t>
            </w:r>
          </w:p>
        </w:tc>
      </w:tr>
      <w:tr w:rsidR="001D7B34" w:rsidRPr="00A15023" w14:paraId="014782C5" w14:textId="77777777" w:rsidTr="003B7D9E">
        <w:trPr>
          <w:trHeight w:val="288"/>
        </w:trPr>
        <w:tc>
          <w:tcPr>
            <w:tcW w:w="5900" w:type="dxa"/>
            <w:tcBorders>
              <w:top w:val="nil"/>
              <w:left w:val="nil"/>
              <w:bottom w:val="nil"/>
              <w:right w:val="nil"/>
            </w:tcBorders>
            <w:shd w:val="clear" w:color="auto" w:fill="auto"/>
            <w:noWrap/>
            <w:vAlign w:val="center"/>
          </w:tcPr>
          <w:p w14:paraId="793AB8AB"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Relations avec les clients et Gestion de la demande</w:t>
            </w:r>
          </w:p>
        </w:tc>
        <w:tc>
          <w:tcPr>
            <w:tcW w:w="6800" w:type="dxa"/>
            <w:tcBorders>
              <w:top w:val="nil"/>
              <w:left w:val="nil"/>
              <w:bottom w:val="nil"/>
              <w:right w:val="nil"/>
            </w:tcBorders>
            <w:shd w:val="clear" w:color="auto" w:fill="auto"/>
            <w:noWrap/>
            <w:vAlign w:val="bottom"/>
          </w:tcPr>
          <w:p w14:paraId="5CCB60A5"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val="en-CA" w:eastAsia="en-CA"/>
              </w:rPr>
              <w:t>RCGD</w:t>
            </w:r>
          </w:p>
        </w:tc>
      </w:tr>
      <w:tr w:rsidR="001D7B34" w:rsidRPr="00A15023" w14:paraId="107D7290" w14:textId="77777777" w:rsidTr="003B7D9E">
        <w:trPr>
          <w:trHeight w:val="288"/>
        </w:trPr>
        <w:tc>
          <w:tcPr>
            <w:tcW w:w="5900" w:type="dxa"/>
            <w:tcBorders>
              <w:top w:val="nil"/>
              <w:left w:val="nil"/>
              <w:bottom w:val="nil"/>
              <w:right w:val="nil"/>
            </w:tcBorders>
            <w:shd w:val="clear" w:color="auto" w:fill="auto"/>
            <w:noWrap/>
            <w:vAlign w:val="center"/>
          </w:tcPr>
          <w:p w14:paraId="2F707777" w14:textId="77777777" w:rsidR="001D7B34" w:rsidRPr="00A15023" w:rsidRDefault="001D7B34" w:rsidP="003B7D9E">
            <w:pPr>
              <w:spacing w:after="0" w:line="240" w:lineRule="auto"/>
              <w:rPr>
                <w:rFonts w:ascii="Calibri" w:eastAsia="Times New Roman" w:hAnsi="Calibri" w:cs="Calibri"/>
                <w:color w:val="000000"/>
                <w:sz w:val="24"/>
                <w:szCs w:val="24"/>
                <w:lang w:eastAsia="en-CA"/>
              </w:rPr>
            </w:pPr>
            <w:r w:rsidRPr="00A15023">
              <w:rPr>
                <w:rFonts w:ascii="Calibri" w:eastAsia="Times New Roman" w:hAnsi="Calibri" w:cs="Calibri"/>
                <w:color w:val="000000"/>
                <w:sz w:val="24"/>
                <w:szCs w:val="24"/>
                <w:lang w:val="fr-CA" w:eastAsia="en-CA"/>
              </w:rPr>
              <w:t>Répertoire des entreprises autochtones</w:t>
            </w:r>
          </w:p>
        </w:tc>
        <w:tc>
          <w:tcPr>
            <w:tcW w:w="6800" w:type="dxa"/>
            <w:tcBorders>
              <w:top w:val="nil"/>
              <w:left w:val="nil"/>
              <w:bottom w:val="nil"/>
              <w:right w:val="nil"/>
            </w:tcBorders>
            <w:shd w:val="clear" w:color="auto" w:fill="auto"/>
            <w:noWrap/>
            <w:vAlign w:val="center"/>
          </w:tcPr>
          <w:p w14:paraId="08A3D70B"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REA</w:t>
            </w:r>
          </w:p>
        </w:tc>
      </w:tr>
      <w:tr w:rsidR="001D7B34" w:rsidRPr="00A15023" w14:paraId="43400CC1" w14:textId="77777777" w:rsidTr="003B7D9E">
        <w:trPr>
          <w:trHeight w:val="288"/>
        </w:trPr>
        <w:tc>
          <w:tcPr>
            <w:tcW w:w="5900" w:type="dxa"/>
            <w:tcBorders>
              <w:top w:val="nil"/>
              <w:left w:val="nil"/>
              <w:bottom w:val="nil"/>
              <w:right w:val="nil"/>
            </w:tcBorders>
            <w:shd w:val="clear" w:color="auto" w:fill="auto"/>
            <w:noWrap/>
            <w:vAlign w:val="center"/>
          </w:tcPr>
          <w:p w14:paraId="37A0CAED"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Services aux Autochtones Canada</w:t>
            </w:r>
          </w:p>
        </w:tc>
        <w:tc>
          <w:tcPr>
            <w:tcW w:w="6800" w:type="dxa"/>
            <w:tcBorders>
              <w:top w:val="nil"/>
              <w:left w:val="nil"/>
              <w:bottom w:val="nil"/>
              <w:right w:val="nil"/>
            </w:tcBorders>
            <w:shd w:val="clear" w:color="auto" w:fill="auto"/>
            <w:noWrap/>
            <w:vAlign w:val="center"/>
          </w:tcPr>
          <w:p w14:paraId="2E95C8AB"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SAC</w:t>
            </w:r>
          </w:p>
        </w:tc>
      </w:tr>
      <w:tr w:rsidR="001D7B34" w:rsidRPr="00A15023" w14:paraId="215B6C06" w14:textId="77777777" w:rsidTr="003B7D9E">
        <w:trPr>
          <w:trHeight w:val="288"/>
        </w:trPr>
        <w:tc>
          <w:tcPr>
            <w:tcW w:w="5900" w:type="dxa"/>
            <w:tcBorders>
              <w:top w:val="nil"/>
              <w:left w:val="nil"/>
              <w:bottom w:val="nil"/>
              <w:right w:val="nil"/>
            </w:tcBorders>
            <w:shd w:val="clear" w:color="auto" w:fill="auto"/>
            <w:noWrap/>
            <w:vAlign w:val="center"/>
          </w:tcPr>
          <w:p w14:paraId="0B3630A4"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Stratégie d’approvisionnement auprès des entreprises autochtones</w:t>
            </w:r>
          </w:p>
        </w:tc>
        <w:tc>
          <w:tcPr>
            <w:tcW w:w="6800" w:type="dxa"/>
            <w:tcBorders>
              <w:top w:val="nil"/>
              <w:left w:val="nil"/>
              <w:bottom w:val="nil"/>
              <w:right w:val="nil"/>
            </w:tcBorders>
            <w:shd w:val="clear" w:color="auto" w:fill="auto"/>
            <w:noWrap/>
            <w:vAlign w:val="center"/>
          </w:tcPr>
          <w:p w14:paraId="38F4C5F7"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SAEA</w:t>
            </w:r>
          </w:p>
        </w:tc>
      </w:tr>
      <w:tr w:rsidR="001D7B34" w:rsidRPr="00A15023" w14:paraId="758BCD8E" w14:textId="77777777" w:rsidTr="003B7D9E">
        <w:trPr>
          <w:trHeight w:val="288"/>
        </w:trPr>
        <w:tc>
          <w:tcPr>
            <w:tcW w:w="5900" w:type="dxa"/>
            <w:tcBorders>
              <w:top w:val="nil"/>
              <w:left w:val="nil"/>
              <w:bottom w:val="nil"/>
              <w:right w:val="nil"/>
            </w:tcBorders>
            <w:shd w:val="clear" w:color="auto" w:fill="auto"/>
            <w:noWrap/>
            <w:vAlign w:val="center"/>
          </w:tcPr>
          <w:p w14:paraId="4B4BED1C"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Système d’information sur les droits ancestraux et issus de traités</w:t>
            </w:r>
          </w:p>
        </w:tc>
        <w:tc>
          <w:tcPr>
            <w:tcW w:w="6800" w:type="dxa"/>
            <w:tcBorders>
              <w:top w:val="nil"/>
              <w:left w:val="nil"/>
              <w:bottom w:val="nil"/>
              <w:right w:val="nil"/>
            </w:tcBorders>
            <w:shd w:val="clear" w:color="auto" w:fill="auto"/>
            <w:noWrap/>
            <w:vAlign w:val="center"/>
          </w:tcPr>
          <w:p w14:paraId="3AD4173A" w14:textId="77777777" w:rsidR="001D7B34" w:rsidRPr="00A15023"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SIDAIT</w:t>
            </w:r>
          </w:p>
        </w:tc>
      </w:tr>
      <w:tr w:rsidR="001D7B34" w:rsidRPr="00A15023" w14:paraId="28B2CF20" w14:textId="77777777" w:rsidTr="003B7D9E">
        <w:trPr>
          <w:trHeight w:val="288"/>
        </w:trPr>
        <w:tc>
          <w:tcPr>
            <w:tcW w:w="5900" w:type="dxa"/>
            <w:tcBorders>
              <w:top w:val="nil"/>
              <w:left w:val="nil"/>
              <w:bottom w:val="nil"/>
              <w:right w:val="nil"/>
            </w:tcBorders>
            <w:shd w:val="clear" w:color="auto" w:fill="auto"/>
            <w:noWrap/>
            <w:vAlign w:val="center"/>
          </w:tcPr>
          <w:p w14:paraId="0F59B75A"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fr-CA" w:eastAsia="en-CA"/>
              </w:rPr>
              <w:t xml:space="preserve">Services publics et Approvisionnement Canada </w:t>
            </w:r>
          </w:p>
        </w:tc>
        <w:tc>
          <w:tcPr>
            <w:tcW w:w="6800" w:type="dxa"/>
            <w:tcBorders>
              <w:top w:val="nil"/>
              <w:left w:val="nil"/>
              <w:bottom w:val="nil"/>
              <w:right w:val="nil"/>
            </w:tcBorders>
            <w:shd w:val="clear" w:color="auto" w:fill="auto"/>
            <w:noWrap/>
            <w:vAlign w:val="center"/>
          </w:tcPr>
          <w:p w14:paraId="7FDBA76C"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eastAsia="en-CA"/>
              </w:rPr>
              <w:t>SPAC</w:t>
            </w:r>
          </w:p>
        </w:tc>
      </w:tr>
      <w:tr w:rsidR="001D7B34" w:rsidRPr="00F57E69" w14:paraId="349FB152" w14:textId="77777777" w:rsidTr="003B7D9E">
        <w:trPr>
          <w:trHeight w:val="288"/>
        </w:trPr>
        <w:tc>
          <w:tcPr>
            <w:tcW w:w="5900" w:type="dxa"/>
            <w:tcBorders>
              <w:top w:val="nil"/>
              <w:left w:val="nil"/>
              <w:bottom w:val="nil"/>
              <w:right w:val="nil"/>
            </w:tcBorders>
            <w:shd w:val="clear" w:color="auto" w:fill="auto"/>
            <w:noWrap/>
            <w:vAlign w:val="center"/>
          </w:tcPr>
          <w:p w14:paraId="6EC0BFE3" w14:textId="77777777" w:rsidR="001D7B34" w:rsidRPr="00A15023" w:rsidRDefault="001D7B34" w:rsidP="003B7D9E">
            <w:pPr>
              <w:spacing w:after="0" w:line="240" w:lineRule="auto"/>
              <w:rPr>
                <w:rFonts w:ascii="Calibri" w:eastAsia="Times New Roman" w:hAnsi="Calibri" w:cs="Calibri"/>
                <w:color w:val="000000"/>
                <w:sz w:val="24"/>
                <w:szCs w:val="24"/>
                <w:lang w:val="fr-CA" w:eastAsia="en-CA"/>
              </w:rPr>
            </w:pPr>
            <w:r w:rsidRPr="00A15023">
              <w:rPr>
                <w:rFonts w:ascii="Calibri" w:eastAsia="Times New Roman" w:hAnsi="Calibri" w:cs="Calibri"/>
                <w:color w:val="000000"/>
                <w:sz w:val="24"/>
                <w:szCs w:val="24"/>
                <w:lang w:val="en-CA" w:eastAsia="en-CA"/>
              </w:rPr>
              <w:t>International WELL Building Institute</w:t>
            </w:r>
          </w:p>
        </w:tc>
        <w:tc>
          <w:tcPr>
            <w:tcW w:w="6800" w:type="dxa"/>
            <w:tcBorders>
              <w:top w:val="nil"/>
              <w:left w:val="nil"/>
              <w:bottom w:val="nil"/>
              <w:right w:val="nil"/>
            </w:tcBorders>
            <w:shd w:val="clear" w:color="auto" w:fill="auto"/>
            <w:noWrap/>
            <w:vAlign w:val="center"/>
          </w:tcPr>
          <w:p w14:paraId="738E4952" w14:textId="77777777" w:rsidR="001D7B34" w:rsidRPr="00F57E69" w:rsidRDefault="001D7B34" w:rsidP="003B7D9E">
            <w:pPr>
              <w:spacing w:after="0" w:line="240" w:lineRule="auto"/>
              <w:rPr>
                <w:rFonts w:ascii="Calibri" w:eastAsia="Times New Roman" w:hAnsi="Calibri" w:cs="Calibri"/>
                <w:color w:val="000000"/>
                <w:sz w:val="24"/>
                <w:szCs w:val="24"/>
                <w:lang w:val="en-CA" w:eastAsia="en-CA"/>
              </w:rPr>
            </w:pPr>
            <w:r w:rsidRPr="00A15023">
              <w:rPr>
                <w:rFonts w:ascii="Calibri" w:eastAsia="Times New Roman" w:hAnsi="Calibri" w:cs="Calibri"/>
                <w:color w:val="000000"/>
                <w:sz w:val="24"/>
                <w:szCs w:val="24"/>
                <w:lang w:eastAsia="en-CA"/>
              </w:rPr>
              <w:t>WELL</w:t>
            </w:r>
          </w:p>
        </w:tc>
      </w:tr>
    </w:tbl>
    <w:p w14:paraId="465D7775" w14:textId="35C784DD" w:rsidR="00862B39" w:rsidRPr="00F57E69" w:rsidRDefault="00862B39" w:rsidP="00717EFC">
      <w:pPr>
        <w:rPr>
          <w:rFonts w:ascii="Calibri" w:hAnsi="Calibri" w:cs="Calibri"/>
          <w:sz w:val="24"/>
          <w:szCs w:val="24"/>
        </w:rPr>
      </w:pPr>
    </w:p>
    <w:sectPr w:rsidR="00862B39" w:rsidRPr="00F57E69" w:rsidSect="00E33444">
      <w:headerReference w:type="even" r:id="rId166"/>
      <w:headerReference w:type="default" r:id="rId167"/>
      <w:footerReference w:type="default" r:id="rId168"/>
      <w:headerReference w:type="first" r:id="rId169"/>
      <w:footerReference w:type="first" r:id="rId17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0ACF" w14:textId="77777777" w:rsidR="004A088E" w:rsidRDefault="004A088E" w:rsidP="005B2642">
      <w:pPr>
        <w:spacing w:after="0" w:line="240" w:lineRule="auto"/>
      </w:pPr>
      <w:r>
        <w:separator/>
      </w:r>
    </w:p>
  </w:endnote>
  <w:endnote w:type="continuationSeparator" w:id="0">
    <w:p w14:paraId="5DE03491" w14:textId="77777777" w:rsidR="004A088E" w:rsidRDefault="004A088E" w:rsidP="005B2642">
      <w:pPr>
        <w:spacing w:after="0" w:line="240" w:lineRule="auto"/>
      </w:pPr>
      <w:r>
        <w:continuationSeparator/>
      </w:r>
    </w:p>
  </w:endnote>
  <w:endnote w:type="continuationNotice" w:id="1">
    <w:p w14:paraId="239BC905" w14:textId="77777777" w:rsidR="004A088E" w:rsidRDefault="004A0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50045"/>
      <w:docPartObj>
        <w:docPartGallery w:val="Page Numbers (Bottom of Page)"/>
        <w:docPartUnique/>
      </w:docPartObj>
    </w:sdtPr>
    <w:sdtEndPr>
      <w:rPr>
        <w:noProof/>
      </w:rPr>
    </w:sdtEndPr>
    <w:sdtContent>
      <w:p w14:paraId="391FF4A4" w14:textId="7F3E5428" w:rsidR="009D2EB5" w:rsidRDefault="009D2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56EF8" w14:textId="77777777" w:rsidR="009D2EB5" w:rsidRDefault="009D2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5119"/>
      <w:docPartObj>
        <w:docPartGallery w:val="Page Numbers (Bottom of Page)"/>
        <w:docPartUnique/>
      </w:docPartObj>
    </w:sdtPr>
    <w:sdtEndPr>
      <w:rPr>
        <w:noProof/>
      </w:rPr>
    </w:sdtEndPr>
    <w:sdtContent>
      <w:p w14:paraId="4ADB395B" w14:textId="06DB8835" w:rsidR="009D2EB5" w:rsidRDefault="009D2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142E3" w14:textId="77777777" w:rsidR="009D2EB5" w:rsidRDefault="009D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4D1B" w14:textId="77777777" w:rsidR="004A088E" w:rsidRDefault="004A088E" w:rsidP="005B2642">
      <w:pPr>
        <w:spacing w:after="0" w:line="240" w:lineRule="auto"/>
      </w:pPr>
      <w:r>
        <w:separator/>
      </w:r>
    </w:p>
  </w:footnote>
  <w:footnote w:type="continuationSeparator" w:id="0">
    <w:p w14:paraId="5DEC5A40" w14:textId="77777777" w:rsidR="004A088E" w:rsidRDefault="004A088E" w:rsidP="005B2642">
      <w:pPr>
        <w:spacing w:after="0" w:line="240" w:lineRule="auto"/>
      </w:pPr>
      <w:r>
        <w:continuationSeparator/>
      </w:r>
    </w:p>
  </w:footnote>
  <w:footnote w:type="continuationNotice" w:id="1">
    <w:p w14:paraId="2D187777" w14:textId="77777777" w:rsidR="004A088E" w:rsidRDefault="004A088E">
      <w:pPr>
        <w:spacing w:after="0" w:line="240" w:lineRule="auto"/>
      </w:pPr>
    </w:p>
  </w:footnote>
  <w:footnote w:id="2">
    <w:p w14:paraId="6F9AEBDA" w14:textId="77777777" w:rsidR="008240E0" w:rsidRPr="0023381A" w:rsidRDefault="008240E0" w:rsidP="008240E0">
      <w:pPr>
        <w:pStyle w:val="FootnoteText"/>
        <w:rPr>
          <w:rFonts w:asciiTheme="minorHAnsi" w:hAnsiTheme="minorHAnsi" w:cstheme="minorHAnsi"/>
          <w:lang w:val="fr-CA"/>
        </w:rPr>
      </w:pPr>
      <w:bookmarkStart w:id="30" w:name="_Hlk88822354"/>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w:t>
      </w:r>
      <w:hyperlink r:id="rId1" w:history="1">
        <w:r w:rsidRPr="0023381A">
          <w:rPr>
            <w:rStyle w:val="Hyperlink"/>
            <w:rFonts w:asciiTheme="minorHAnsi" w:hAnsiTheme="minorHAnsi" w:cstheme="minorHAnsi"/>
            <w:lang w:val="fr-CA"/>
          </w:rPr>
          <w:t>Lettre de mandat du Premier ministre au ministre de SPAC, 16 décembre 2021</w:t>
        </w:r>
      </w:hyperlink>
      <w:r w:rsidRPr="0023381A">
        <w:rPr>
          <w:rStyle w:val="Hyperlink"/>
          <w:rFonts w:asciiTheme="minorHAnsi" w:hAnsiTheme="minorHAnsi" w:cstheme="minorHAnsi"/>
          <w:lang w:val="fr-CA"/>
        </w:rPr>
        <w:t xml:space="preserve"> </w:t>
      </w:r>
    </w:p>
  </w:footnote>
  <w:footnote w:id="3">
    <w:p w14:paraId="25570754" w14:textId="77777777" w:rsidR="008240E0" w:rsidRPr="00EC7626" w:rsidRDefault="008240E0" w:rsidP="008240E0">
      <w:pPr>
        <w:pStyle w:val="FootnoteText"/>
        <w:rPr>
          <w:rFonts w:asciiTheme="minorHAnsi" w:hAnsiTheme="minorHAnsi" w:cstheme="minorHAnsi"/>
          <w:lang w:val="fr-CA"/>
        </w:rPr>
      </w:pPr>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w:t>
      </w:r>
      <w:r w:rsidRPr="00EC7626">
        <w:rPr>
          <w:rFonts w:asciiTheme="minorHAnsi" w:hAnsiTheme="minorHAnsi" w:cstheme="minorHAnsi"/>
          <w:lang w:val="fr-CA"/>
        </w:rPr>
        <w:t>Justice Canada, Twitter, 25 février 2022.</w:t>
      </w:r>
    </w:p>
  </w:footnote>
  <w:footnote w:id="4">
    <w:p w14:paraId="16C0E22E" w14:textId="77777777" w:rsidR="008240E0" w:rsidRPr="00EC7626" w:rsidRDefault="008240E0" w:rsidP="008240E0">
      <w:pPr>
        <w:spacing w:after="0" w:line="240" w:lineRule="auto"/>
        <w:rPr>
          <w:rFonts w:cstheme="minorHAnsi"/>
          <w:sz w:val="20"/>
          <w:szCs w:val="20"/>
          <w:lang w:val="fr-CA"/>
        </w:rPr>
      </w:pPr>
      <w:r w:rsidRPr="00EC7626">
        <w:rPr>
          <w:rStyle w:val="FootnoteReference"/>
          <w:rFonts w:cstheme="minorHAnsi"/>
          <w:sz w:val="20"/>
          <w:szCs w:val="20"/>
          <w:lang w:val="fr-CA"/>
        </w:rPr>
        <w:footnoteRef/>
      </w:r>
      <w:r w:rsidRPr="00EC7626">
        <w:rPr>
          <w:rFonts w:cstheme="minorHAnsi"/>
          <w:sz w:val="20"/>
          <w:szCs w:val="20"/>
          <w:lang w:val="fr-CA"/>
        </w:rPr>
        <w:t xml:space="preserve"> Commission de vérité et réconciliation (CVR), « Appels à l’action » (PDF), 2015, </w:t>
      </w:r>
      <w:hyperlink r:id="rId2" w:history="1">
        <w:r w:rsidRPr="00EC7626">
          <w:rPr>
            <w:rStyle w:val="Hyperlink"/>
            <w:rFonts w:cstheme="minorHAnsi"/>
            <w:sz w:val="20"/>
            <w:szCs w:val="20"/>
            <w:lang w:val="fr-CA"/>
          </w:rPr>
          <w:t>Rapports du CNVR</w:t>
        </w:r>
      </w:hyperlink>
      <w:r w:rsidRPr="00EC7626">
        <w:rPr>
          <w:rFonts w:cstheme="minorHAnsi"/>
          <w:sz w:val="20"/>
          <w:szCs w:val="20"/>
          <w:lang w:val="fr-CA"/>
        </w:rPr>
        <w:t xml:space="preserve"> [consulté le 30 11 2021]</w:t>
      </w:r>
    </w:p>
  </w:footnote>
  <w:footnote w:id="5">
    <w:p w14:paraId="00B1CF30" w14:textId="77777777" w:rsidR="008240E0" w:rsidRPr="00EC7626" w:rsidRDefault="008240E0" w:rsidP="008240E0">
      <w:pPr>
        <w:pStyle w:val="FootnoteText"/>
        <w:rPr>
          <w:lang w:val="fr-CA"/>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bookmarkStart w:id="31" w:name="_Hlk97897312"/>
      <w:r w:rsidRPr="001D7B34">
        <w:rPr>
          <w:rFonts w:asciiTheme="minorHAnsi" w:hAnsiTheme="minorHAnsi" w:cstheme="minorHAnsi"/>
          <w:lang w:val="en-US"/>
        </w:rPr>
        <w:t>W. Dalla Costa, « </w:t>
      </w:r>
      <w:r w:rsidRPr="001D7B34">
        <w:rPr>
          <w:rFonts w:asciiTheme="minorHAnsi" w:hAnsiTheme="minorHAnsi" w:cstheme="minorHAnsi"/>
          <w:i/>
          <w:iCs/>
          <w:lang w:val="en-US"/>
        </w:rPr>
        <w:t>Metrics and Margins: Envisioning Frameworks in Indigenous Architecture in Canada », The Handbook of Contemporary Indigenous Architecture</w:t>
      </w:r>
      <w:r w:rsidRPr="001D7B34">
        <w:rPr>
          <w:rFonts w:asciiTheme="minorHAnsi" w:hAnsiTheme="minorHAnsi" w:cstheme="minorHAnsi"/>
          <w:lang w:val="en-US"/>
        </w:rPr>
        <w:t xml:space="preserve">, Elizabeth Grant, Kelly Greenop, Albert L. Refiti, Daniel J. Glenn, éditeurs. </w:t>
      </w:r>
      <w:r w:rsidRPr="00EC7626">
        <w:rPr>
          <w:rFonts w:asciiTheme="minorHAnsi" w:hAnsiTheme="minorHAnsi" w:cstheme="minorHAnsi"/>
          <w:lang w:val="fr-CA"/>
        </w:rPr>
        <w:t>(Springer 2018)</w:t>
      </w:r>
      <w:bookmarkEnd w:id="31"/>
    </w:p>
  </w:footnote>
  <w:footnote w:id="6">
    <w:p w14:paraId="40661B0F" w14:textId="77777777" w:rsidR="008240E0" w:rsidRPr="00CF3C42" w:rsidRDefault="008240E0" w:rsidP="008240E0">
      <w:pPr>
        <w:pStyle w:val="FootnoteText"/>
        <w:rPr>
          <w:rFonts w:ascii="Calibri" w:hAnsi="Calibri" w:cs="Calibri"/>
          <w:lang w:val="fr-CA"/>
        </w:rPr>
      </w:pPr>
      <w:r w:rsidRPr="00CF3C42">
        <w:rPr>
          <w:rStyle w:val="FootnoteReference"/>
          <w:rFonts w:ascii="Calibri" w:hAnsi="Calibri" w:cs="Calibri"/>
          <w:lang w:val="fr-CA"/>
        </w:rPr>
        <w:footnoteRef/>
      </w:r>
      <w:r w:rsidRPr="00CF3C42">
        <w:rPr>
          <w:rFonts w:ascii="Calibri" w:hAnsi="Calibri" w:cs="Calibri"/>
          <w:lang w:val="fr-CA"/>
        </w:rPr>
        <w:t xml:space="preserve"> </w:t>
      </w:r>
      <w:r>
        <w:rPr>
          <w:rFonts w:ascii="Calibri" w:hAnsi="Calibri" w:cs="Calibri"/>
          <w:color w:val="202124"/>
          <w:lang w:val="fr-CA"/>
        </w:rPr>
        <w:t>Firelight Research Inc., « Mieux-être mental des Autochtones et développement des grands projets</w:t>
      </w:r>
      <w:r w:rsidRPr="00CF3C42">
        <w:rPr>
          <w:rFonts w:ascii="Calibri" w:hAnsi="Calibri" w:cs="Calibri"/>
          <w:color w:val="202124"/>
          <w:lang w:val="fr-CA"/>
        </w:rPr>
        <w:t xml:space="preserve">, </w:t>
      </w:r>
      <w:r>
        <w:rPr>
          <w:rFonts w:ascii="Calibri" w:hAnsi="Calibri" w:cs="Calibri"/>
          <w:color w:val="202124"/>
          <w:lang w:val="fr-CA"/>
        </w:rPr>
        <w:t>Rapport final</w:t>
      </w:r>
      <w:r w:rsidRPr="00CF3C42">
        <w:rPr>
          <w:rFonts w:ascii="Calibri" w:hAnsi="Calibri" w:cs="Calibri"/>
          <w:color w:val="202124"/>
          <w:lang w:val="fr-CA"/>
        </w:rPr>
        <w:t>, 7</w:t>
      </w:r>
      <w:r>
        <w:rPr>
          <w:rFonts w:ascii="Calibri" w:hAnsi="Calibri" w:cs="Calibri"/>
          <w:color w:val="202124"/>
          <w:lang w:val="fr-CA"/>
        </w:rPr>
        <w:t xml:space="preserve"> mai</w:t>
      </w:r>
      <w:r w:rsidRPr="00CF3C42">
        <w:rPr>
          <w:rFonts w:ascii="Calibri" w:hAnsi="Calibri" w:cs="Calibri"/>
          <w:color w:val="202124"/>
          <w:lang w:val="fr-CA"/>
        </w:rPr>
        <w:t xml:space="preserve"> 2021</w:t>
      </w:r>
      <w:r>
        <w:rPr>
          <w:rFonts w:ascii="Calibri" w:hAnsi="Calibri" w:cs="Calibri"/>
          <w:color w:val="202124"/>
          <w:lang w:val="fr-CA"/>
        </w:rPr>
        <w:t> »</w:t>
      </w:r>
      <w:r w:rsidRPr="00CF3C42">
        <w:rPr>
          <w:rFonts w:ascii="Calibri" w:hAnsi="Calibri" w:cs="Calibri"/>
          <w:color w:val="202124"/>
          <w:lang w:val="fr-CA"/>
        </w:rPr>
        <w:t xml:space="preserve"> (PDF</w:t>
      </w:r>
      <w:hyperlink r:id="rId3" w:history="1">
        <w:r w:rsidRPr="00CF3C42">
          <w:rPr>
            <w:rStyle w:val="Hyperlink"/>
            <w:rFonts w:ascii="Calibri" w:eastAsiaTheme="majorEastAsia" w:hAnsi="Calibri" w:cs="Calibri"/>
            <w:lang w:val="fr-CA"/>
          </w:rPr>
          <w:t>),  https://www.canada.ca/content/dam/iaac-acei/documents/research/indigenous-mental-wellness-and-ia-en.pdf</w:t>
        </w:r>
      </w:hyperlink>
      <w:r w:rsidRPr="00CF3C42">
        <w:rPr>
          <w:rFonts w:ascii="Calibri" w:hAnsi="Calibri" w:cs="Calibri"/>
          <w:color w:val="202124"/>
          <w:lang w:val="fr-CA"/>
        </w:rPr>
        <w:t xml:space="preserve">, </w:t>
      </w:r>
      <w:r w:rsidRPr="00CF3C42">
        <w:rPr>
          <w:rFonts w:ascii="Calibri" w:hAnsi="Calibri" w:cs="Calibri"/>
          <w:lang w:val="fr-CA"/>
        </w:rPr>
        <w:t>[</w:t>
      </w:r>
      <w:r>
        <w:rPr>
          <w:rFonts w:ascii="Calibri" w:hAnsi="Calibri" w:cs="Calibri"/>
          <w:lang w:val="fr-CA"/>
        </w:rPr>
        <w:t>Consulté le</w:t>
      </w:r>
      <w:r w:rsidRPr="00CF3C42">
        <w:rPr>
          <w:rFonts w:ascii="Calibri" w:hAnsi="Calibri" w:cs="Calibri"/>
          <w:lang w:val="fr-CA"/>
        </w:rPr>
        <w:t xml:space="preserve"> 25 11 2021]</w:t>
      </w:r>
    </w:p>
    <w:p w14:paraId="2828F840" w14:textId="77777777" w:rsidR="008240E0" w:rsidRPr="001D7B34" w:rsidRDefault="008240E0" w:rsidP="008240E0">
      <w:pPr>
        <w:pStyle w:val="FootnoteText"/>
        <w:rPr>
          <w:lang w:val="fr-FR"/>
        </w:rPr>
      </w:pPr>
    </w:p>
  </w:footnote>
  <w:footnote w:id="7">
    <w:p w14:paraId="46C88079" w14:textId="77777777" w:rsidR="008240E0" w:rsidRPr="00EF16DC" w:rsidRDefault="008240E0" w:rsidP="008240E0">
      <w:pPr>
        <w:spacing w:before="240" w:after="0" w:line="240" w:lineRule="auto"/>
        <w:rPr>
          <w:rFonts w:ascii="Calibri" w:eastAsia="Times New Roman" w:hAnsi="Calibri" w:cs="Calibri"/>
          <w:sz w:val="20"/>
          <w:szCs w:val="20"/>
          <w:lang w:val="fr-CA"/>
        </w:rPr>
      </w:pPr>
      <w:r w:rsidRPr="004D5660">
        <w:rPr>
          <w:rStyle w:val="FootnoteReference"/>
          <w:rFonts w:cstheme="minorHAnsi"/>
        </w:rPr>
        <w:footnoteRef/>
      </w:r>
      <w:r w:rsidRPr="004D5660">
        <w:rPr>
          <w:rFonts w:cstheme="minorHAnsi"/>
        </w:rPr>
        <w:t xml:space="preserve">  </w:t>
      </w:r>
      <w:r w:rsidRPr="001D7B34">
        <w:rPr>
          <w:rFonts w:cstheme="minorHAnsi"/>
          <w:sz w:val="16"/>
          <w:szCs w:val="16"/>
        </w:rPr>
        <w:t xml:space="preserve">&amp; 7 </w:t>
      </w:r>
      <w:r w:rsidRPr="001D7B34">
        <w:rPr>
          <w:rFonts w:cstheme="minorHAnsi"/>
        </w:rPr>
        <w:t xml:space="preserve"> </w:t>
      </w:r>
      <w:r w:rsidRPr="001D7B34">
        <w:rPr>
          <w:rFonts w:ascii="Calibri" w:hAnsi="Calibri" w:cs="Calibri"/>
          <w:sz w:val="20"/>
          <w:szCs w:val="20"/>
        </w:rPr>
        <w:t>David Fortin, Jason Surkan, Danielle Kastelein, « </w:t>
      </w:r>
      <w:r w:rsidRPr="001D7B34">
        <w:rPr>
          <w:rFonts w:ascii="Calibri" w:hAnsi="Calibri" w:cs="Calibri"/>
          <w:i/>
          <w:iCs/>
          <w:sz w:val="20"/>
          <w:szCs w:val="20"/>
        </w:rPr>
        <w:t xml:space="preserve">Métis Domestic Thresholds and the Politics of Imposed Privacy », Our Voices: Indigeneity and Architecture, </w:t>
      </w:r>
      <w:r w:rsidRPr="001D7B34">
        <w:rPr>
          <w:rFonts w:ascii="Calibri" w:hAnsi="Calibri" w:cs="Calibri"/>
          <w:sz w:val="20"/>
          <w:szCs w:val="20"/>
        </w:rPr>
        <w:t>Rebecca</w:t>
      </w:r>
      <w:r w:rsidRPr="001D7B34">
        <w:rPr>
          <w:rFonts w:ascii="Calibri" w:hAnsi="Calibri" w:cs="Calibri"/>
          <w:i/>
          <w:iCs/>
          <w:sz w:val="20"/>
          <w:szCs w:val="20"/>
        </w:rPr>
        <w:t xml:space="preserve"> </w:t>
      </w:r>
      <w:r w:rsidRPr="001D7B34">
        <w:rPr>
          <w:rFonts w:ascii="Calibri" w:hAnsi="Calibri" w:cs="Calibri"/>
          <w:sz w:val="20"/>
          <w:szCs w:val="20"/>
        </w:rPr>
        <w:t xml:space="preserve">Kindle, luugigyoo Patrick Stewart et Kevin O’Brien, éditeurs. </w:t>
      </w:r>
      <w:r w:rsidRPr="00EF16DC">
        <w:rPr>
          <w:rFonts w:ascii="Calibri" w:hAnsi="Calibri" w:cs="Calibri"/>
          <w:sz w:val="20"/>
          <w:szCs w:val="20"/>
          <w:lang w:val="fr-CA"/>
        </w:rPr>
        <w:t xml:space="preserve">(ORO Éditions 2018) </w:t>
      </w:r>
    </w:p>
    <w:p w14:paraId="14F577E7" w14:textId="77777777" w:rsidR="008240E0" w:rsidRPr="001D7B34" w:rsidRDefault="008240E0" w:rsidP="008240E0">
      <w:pPr>
        <w:pStyle w:val="FootnoteText"/>
        <w:rPr>
          <w:lang w:val="fr-FR"/>
        </w:rPr>
      </w:pPr>
    </w:p>
  </w:footnote>
  <w:footnote w:id="8">
    <w:p w14:paraId="28059982" w14:textId="77777777" w:rsidR="008240E0" w:rsidRPr="001D7B34" w:rsidRDefault="008240E0" w:rsidP="008240E0">
      <w:pPr>
        <w:pStyle w:val="FootnoteText"/>
        <w:rPr>
          <w:lang w:val="fr-FR"/>
        </w:rPr>
      </w:pPr>
    </w:p>
  </w:footnote>
  <w:footnote w:id="9">
    <w:p w14:paraId="79DED9BA" w14:textId="77777777" w:rsidR="008240E0" w:rsidRPr="004C6AB7" w:rsidRDefault="008240E0" w:rsidP="008240E0">
      <w:pPr>
        <w:pStyle w:val="FootnoteText"/>
        <w:rPr>
          <w:rFonts w:asciiTheme="minorHAnsi" w:hAnsiTheme="minorHAnsi" w:cstheme="minorHAnsi"/>
          <w:lang w:val="fr-CA"/>
        </w:rPr>
      </w:pPr>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w:t>
      </w:r>
      <w:r w:rsidRPr="004C6AB7">
        <w:rPr>
          <w:rFonts w:asciiTheme="minorHAnsi" w:hAnsiTheme="minorHAnsi" w:cstheme="minorHAnsi"/>
          <w:lang w:val="fr-CA"/>
        </w:rPr>
        <w:t xml:space="preserve">Commission de Vérité </w:t>
      </w:r>
      <w:r>
        <w:rPr>
          <w:rFonts w:asciiTheme="minorHAnsi" w:hAnsiTheme="minorHAnsi" w:cstheme="minorHAnsi"/>
          <w:lang w:val="fr-CA"/>
        </w:rPr>
        <w:t xml:space="preserve">et Réconciliation </w:t>
      </w:r>
      <w:r w:rsidRPr="004C6AB7">
        <w:rPr>
          <w:rFonts w:asciiTheme="minorHAnsi" w:hAnsiTheme="minorHAnsi" w:cstheme="minorHAnsi"/>
          <w:lang w:val="fr-CA"/>
        </w:rPr>
        <w:t>(C</w:t>
      </w:r>
      <w:r>
        <w:rPr>
          <w:rFonts w:asciiTheme="minorHAnsi" w:hAnsiTheme="minorHAnsi" w:cstheme="minorHAnsi"/>
          <w:lang w:val="fr-CA"/>
        </w:rPr>
        <w:t>VR</w:t>
      </w:r>
      <w:r w:rsidRPr="004C6AB7">
        <w:rPr>
          <w:rFonts w:asciiTheme="minorHAnsi" w:hAnsiTheme="minorHAnsi" w:cstheme="minorHAnsi"/>
          <w:lang w:val="fr-CA"/>
        </w:rPr>
        <w:t xml:space="preserve">), </w:t>
      </w:r>
      <w:r>
        <w:rPr>
          <w:rFonts w:asciiTheme="minorHAnsi" w:hAnsiTheme="minorHAnsi" w:cstheme="minorHAnsi"/>
          <w:lang w:val="fr-CA"/>
        </w:rPr>
        <w:t>« Appels à l’action »</w:t>
      </w:r>
      <w:r w:rsidRPr="004C6AB7">
        <w:rPr>
          <w:rFonts w:asciiTheme="minorHAnsi" w:hAnsiTheme="minorHAnsi" w:cstheme="minorHAnsi"/>
          <w:lang w:val="fr-CA"/>
        </w:rPr>
        <w:t xml:space="preserve"> (PDF), 2015, </w:t>
      </w:r>
      <w:hyperlink r:id="rId4" w:history="1">
        <w:r w:rsidRPr="004C6AB7">
          <w:rPr>
            <w:rStyle w:val="Hyperlink"/>
            <w:rFonts w:asciiTheme="minorHAnsi" w:eastAsiaTheme="majorEastAsia" w:hAnsiTheme="minorHAnsi" w:cstheme="minorHAnsi"/>
            <w:lang w:val="fr-CA"/>
          </w:rPr>
          <w:t>https://nctr.ca/records/reports/#trc-reports</w:t>
        </w:r>
      </w:hyperlink>
      <w:r w:rsidRPr="004C6AB7">
        <w:rPr>
          <w:rFonts w:asciiTheme="minorHAnsi" w:hAnsiTheme="minorHAnsi" w:cstheme="minorHAnsi"/>
          <w:lang w:val="fr-CA"/>
        </w:rPr>
        <w:t>, [</w:t>
      </w:r>
      <w:r>
        <w:rPr>
          <w:rFonts w:asciiTheme="minorHAnsi" w:hAnsiTheme="minorHAnsi" w:cstheme="minorHAnsi"/>
          <w:lang w:val="fr-CA"/>
        </w:rPr>
        <w:t>Consulté le</w:t>
      </w:r>
      <w:r w:rsidRPr="004C6AB7">
        <w:rPr>
          <w:rFonts w:asciiTheme="minorHAnsi" w:hAnsiTheme="minorHAnsi" w:cstheme="minorHAnsi"/>
          <w:lang w:val="fr-CA"/>
        </w:rPr>
        <w:t xml:space="preserve"> 25 11 2021]</w:t>
      </w:r>
    </w:p>
  </w:footnote>
  <w:footnote w:id="10">
    <w:p w14:paraId="7553BC0A" w14:textId="77777777" w:rsidR="008240E0" w:rsidRPr="004C6AB7" w:rsidRDefault="008240E0" w:rsidP="008240E0">
      <w:pPr>
        <w:pStyle w:val="CommentText"/>
        <w:rPr>
          <w:rFonts w:asciiTheme="minorHAnsi" w:hAnsiTheme="minorHAnsi" w:cstheme="minorHAnsi"/>
          <w:lang w:val="fr-CA"/>
        </w:rPr>
      </w:pPr>
      <w:r w:rsidRPr="004C6AB7">
        <w:rPr>
          <w:rStyle w:val="FootnoteReference"/>
          <w:rFonts w:asciiTheme="minorHAnsi" w:hAnsiTheme="minorHAnsi" w:cstheme="minorHAnsi"/>
          <w:lang w:val="fr-CA"/>
        </w:rPr>
        <w:footnoteRef/>
      </w:r>
      <w:r>
        <w:rPr>
          <w:rFonts w:asciiTheme="minorHAnsi" w:hAnsiTheme="minorHAnsi" w:cstheme="minorHAnsi"/>
          <w:lang w:val="fr-CA"/>
        </w:rPr>
        <w:t xml:space="preserve"> Une loi sur les langues autochtones a été adoptée sous le titre « </w:t>
      </w:r>
      <w:r w:rsidRPr="00DB4AD1">
        <w:rPr>
          <w:rFonts w:asciiTheme="minorHAnsi" w:hAnsiTheme="minorHAnsi" w:cstheme="minorHAnsi"/>
          <w:i/>
          <w:lang w:val="fr-CA"/>
        </w:rPr>
        <w:t>Loi sur les langues autochtones</w:t>
      </w:r>
      <w:r>
        <w:rPr>
          <w:rFonts w:asciiTheme="minorHAnsi" w:hAnsiTheme="minorHAnsi" w:cstheme="minorHAnsi"/>
          <w:lang w:val="fr-CA"/>
        </w:rPr>
        <w:t> »</w:t>
      </w:r>
    </w:p>
    <w:p w14:paraId="2861B50F" w14:textId="77777777" w:rsidR="008240E0" w:rsidRPr="001D7B34" w:rsidRDefault="008240E0" w:rsidP="008240E0">
      <w:pPr>
        <w:pStyle w:val="FootnoteText"/>
        <w:rPr>
          <w:lang w:val="fr-FR"/>
        </w:rPr>
      </w:pPr>
    </w:p>
  </w:footnote>
  <w:footnote w:id="11">
    <w:p w14:paraId="476BC9CE" w14:textId="77777777" w:rsidR="008240E0" w:rsidRPr="001D7B34" w:rsidRDefault="008240E0" w:rsidP="008240E0">
      <w:pPr>
        <w:pStyle w:val="FootnoteText"/>
        <w:rPr>
          <w:rFonts w:asciiTheme="minorHAnsi" w:hAnsiTheme="minorHAnsi" w:cstheme="minorHAnsi"/>
          <w:lang w:val="fr-FR"/>
        </w:rPr>
      </w:pPr>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w:t>
      </w:r>
      <w:r>
        <w:rPr>
          <w:rFonts w:asciiTheme="minorHAnsi" w:eastAsiaTheme="minorHAnsi" w:hAnsiTheme="minorHAnsi" w:cstheme="minorHAnsi"/>
          <w:color w:val="333333"/>
          <w:shd w:val="clear" w:color="auto" w:fill="FFFFFF"/>
          <w:lang w:val="fr-CA"/>
        </w:rPr>
        <w:t>Le</w:t>
      </w:r>
      <w:r w:rsidRPr="00BB3F4F">
        <w:rPr>
          <w:rFonts w:asciiTheme="minorHAnsi" w:eastAsiaTheme="minorHAnsi" w:hAnsiTheme="minorHAnsi" w:cstheme="minorHAnsi"/>
          <w:color w:val="333333"/>
          <w:shd w:val="clear" w:color="auto" w:fill="FFFFFF"/>
          <w:lang w:val="fr-CA"/>
        </w:rPr>
        <w:t xml:space="preserve"> 21</w:t>
      </w:r>
      <w:r>
        <w:rPr>
          <w:rFonts w:asciiTheme="minorHAnsi" w:eastAsiaTheme="minorHAnsi" w:hAnsiTheme="minorHAnsi" w:cstheme="minorHAnsi"/>
          <w:color w:val="333333"/>
          <w:shd w:val="clear" w:color="auto" w:fill="FFFFFF"/>
          <w:lang w:val="fr-CA"/>
        </w:rPr>
        <w:t xml:space="preserve"> juin </w:t>
      </w:r>
      <w:r w:rsidRPr="00BB3F4F">
        <w:rPr>
          <w:rFonts w:asciiTheme="minorHAnsi" w:eastAsiaTheme="minorHAnsi" w:hAnsiTheme="minorHAnsi" w:cstheme="minorHAnsi"/>
          <w:color w:val="333333"/>
          <w:shd w:val="clear" w:color="auto" w:fill="FFFFFF"/>
          <w:lang w:val="fr-CA"/>
        </w:rPr>
        <w:t>2021,</w:t>
      </w:r>
      <w:r>
        <w:rPr>
          <w:rFonts w:asciiTheme="minorHAnsi" w:eastAsiaTheme="minorHAnsi" w:hAnsiTheme="minorHAnsi" w:cstheme="minorHAnsi"/>
          <w:color w:val="333333"/>
          <w:shd w:val="clear" w:color="auto" w:fill="FFFFFF"/>
          <w:lang w:val="fr-CA"/>
        </w:rPr>
        <w:t xml:space="preserve"> la </w:t>
      </w:r>
      <w:hyperlink r:id="rId5" w:history="1">
        <w:r>
          <w:rPr>
            <w:rFonts w:asciiTheme="minorHAnsi" w:eastAsiaTheme="minorHAnsi" w:hAnsiTheme="minorHAnsi" w:cstheme="minorHAnsi"/>
            <w:i/>
            <w:iCs/>
            <w:color w:val="284162"/>
            <w:u w:val="single"/>
            <w:shd w:val="clear" w:color="auto" w:fill="FFFFFF"/>
            <w:lang w:val="fr-CA"/>
          </w:rPr>
          <w:t xml:space="preserve">Loi sur la Déclaration des Nations Unies sur les droits des peuples autochtones </w:t>
        </w:r>
      </w:hyperlink>
      <w:r>
        <w:rPr>
          <w:rFonts w:asciiTheme="minorHAnsi" w:eastAsiaTheme="minorHAnsi" w:hAnsiTheme="minorHAnsi" w:cstheme="minorHAnsi"/>
          <w:color w:val="333333"/>
          <w:shd w:val="clear" w:color="auto" w:fill="FFFFFF"/>
          <w:lang w:val="fr-CA"/>
        </w:rPr>
        <w:t xml:space="preserve"> a reçu la Sanction royale et est entrée en vigueur. </w:t>
      </w:r>
    </w:p>
  </w:footnote>
  <w:footnote w:id="12">
    <w:p w14:paraId="0D29B703" w14:textId="77777777" w:rsidR="008240E0" w:rsidRPr="001D7B34" w:rsidRDefault="008240E0" w:rsidP="008240E0">
      <w:pPr>
        <w:pStyle w:val="FootnoteText"/>
        <w:rPr>
          <w:rFonts w:asciiTheme="minorHAnsi" w:hAnsiTheme="minorHAnsi" w:cstheme="minorHAnsi"/>
          <w:lang w:val="fr-FR"/>
        </w:rPr>
      </w:pPr>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w:t>
      </w:r>
      <w:r>
        <w:rPr>
          <w:rFonts w:asciiTheme="minorHAnsi" w:hAnsiTheme="minorHAnsi" w:cstheme="minorHAnsi"/>
          <w:lang w:val="fr-CA"/>
        </w:rPr>
        <w:t>Il s’agit d’une source non gouvernementale et, par conséquent, il est nécessaire de vérifier les renseignements</w:t>
      </w:r>
      <w:r w:rsidRPr="001D7B34">
        <w:rPr>
          <w:rFonts w:asciiTheme="minorHAnsi" w:hAnsiTheme="minorHAnsi" w:cstheme="minorHAnsi"/>
          <w:i/>
          <w:iCs/>
          <w:lang w:val="fr-FR"/>
        </w:rPr>
        <w:t>.</w:t>
      </w:r>
    </w:p>
  </w:footnote>
  <w:footnote w:id="13">
    <w:p w14:paraId="145E9308" w14:textId="77777777" w:rsidR="008240E0" w:rsidRPr="001D7B34" w:rsidRDefault="008240E0" w:rsidP="008240E0">
      <w:pPr>
        <w:pStyle w:val="FootnoteText"/>
        <w:rPr>
          <w:rFonts w:asciiTheme="minorHAnsi" w:hAnsiTheme="minorHAnsi" w:cstheme="minorHAnsi"/>
          <w:lang w:val="en-US"/>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r w:rsidRPr="001D7B34">
        <w:rPr>
          <w:rFonts w:asciiTheme="minorHAnsi" w:hAnsiTheme="minorHAnsi" w:cstheme="minorHAnsi"/>
          <w:lang w:val="en-US"/>
        </w:rPr>
        <w:t>W. Dalla Costa, « Metrics and Margins: Envisioning Frameworks in Indigenous Architecture</w:t>
      </w:r>
    </w:p>
    <w:p w14:paraId="0B3B6271" w14:textId="77777777" w:rsidR="008240E0" w:rsidRPr="00311C33" w:rsidRDefault="008240E0" w:rsidP="008240E0">
      <w:pPr>
        <w:pStyle w:val="FootnoteText"/>
        <w:rPr>
          <w:lang w:val="fr-CA"/>
        </w:rPr>
      </w:pPr>
      <w:r w:rsidRPr="001D7B34">
        <w:rPr>
          <w:rFonts w:asciiTheme="minorHAnsi" w:hAnsiTheme="minorHAnsi" w:cstheme="minorHAnsi"/>
          <w:lang w:val="en-US"/>
        </w:rPr>
        <w:t xml:space="preserve">in Canada, The Handbook of Contemporary Indigenous Architecture », Elizabeth Grant, Kelly Greenop, Albert L. Refiti, Daniel J. Glenn, éditeurs. </w:t>
      </w:r>
      <w:r w:rsidRPr="00311C33">
        <w:rPr>
          <w:rFonts w:asciiTheme="minorHAnsi" w:hAnsiTheme="minorHAnsi" w:cstheme="minorHAnsi"/>
          <w:lang w:val="fr-CA"/>
        </w:rPr>
        <w:t>(Springer 2018)</w:t>
      </w:r>
    </w:p>
  </w:footnote>
  <w:footnote w:id="14">
    <w:p w14:paraId="003C35F0" w14:textId="77777777" w:rsidR="008240E0" w:rsidRPr="00944F55" w:rsidRDefault="008240E0" w:rsidP="008240E0">
      <w:pPr>
        <w:pStyle w:val="FootnoteText"/>
        <w:rPr>
          <w:rFonts w:asciiTheme="minorHAnsi" w:hAnsiTheme="minorHAnsi" w:cstheme="minorHAnsi"/>
          <w:lang w:val="fr-CA"/>
        </w:rPr>
      </w:pPr>
      <w:r w:rsidRPr="004D5660">
        <w:rPr>
          <w:rStyle w:val="FootnoteReference"/>
          <w:rFonts w:asciiTheme="minorHAnsi" w:hAnsiTheme="minorHAnsi" w:cstheme="minorHAnsi"/>
        </w:rPr>
        <w:footnoteRef/>
      </w:r>
      <w:r w:rsidRPr="001D7B34">
        <w:rPr>
          <w:rFonts w:asciiTheme="minorHAnsi" w:hAnsiTheme="minorHAnsi" w:cstheme="minorHAnsi"/>
          <w:lang w:val="fr-FR"/>
        </w:rPr>
        <w:t xml:space="preserve"> La </w:t>
      </w:r>
      <w:r>
        <w:rPr>
          <w:rFonts w:asciiTheme="minorHAnsi" w:hAnsiTheme="minorHAnsi" w:cstheme="minorHAnsi"/>
          <w:i/>
          <w:iCs/>
          <w:lang w:val="fr-CA"/>
        </w:rPr>
        <w:t>Loi sur l’évaluation d’impac</w:t>
      </w:r>
      <w:r w:rsidRPr="00944F55">
        <w:rPr>
          <w:rFonts w:asciiTheme="minorHAnsi" w:hAnsiTheme="minorHAnsi" w:cstheme="minorHAnsi"/>
          <w:i/>
          <w:iCs/>
          <w:lang w:val="fr-CA"/>
        </w:rPr>
        <w:t>t</w:t>
      </w:r>
      <w:r w:rsidRPr="00944F55">
        <w:rPr>
          <w:rFonts w:asciiTheme="minorHAnsi" w:hAnsiTheme="minorHAnsi" w:cstheme="minorHAnsi"/>
          <w:lang w:val="fr-CA"/>
        </w:rPr>
        <w:t xml:space="preserve">, </w:t>
      </w:r>
      <w:r>
        <w:rPr>
          <w:rFonts w:asciiTheme="minorHAnsi" w:hAnsiTheme="minorHAnsi" w:cstheme="minorHAnsi"/>
          <w:lang w:val="fr-CA"/>
        </w:rPr>
        <w:t>L</w:t>
      </w:r>
      <w:r w:rsidRPr="00944F55">
        <w:rPr>
          <w:rFonts w:asciiTheme="minorHAnsi" w:hAnsiTheme="minorHAnsi" w:cstheme="minorHAnsi"/>
          <w:lang w:val="fr-CA"/>
        </w:rPr>
        <w:t xml:space="preserve">.C. 2019, c. 28, </w:t>
      </w:r>
      <w:r>
        <w:rPr>
          <w:rFonts w:asciiTheme="minorHAnsi" w:hAnsiTheme="minorHAnsi" w:cstheme="minorHAnsi"/>
          <w:lang w:val="fr-CA"/>
        </w:rPr>
        <w:t>art</w:t>
      </w:r>
      <w:r w:rsidRPr="00944F55">
        <w:rPr>
          <w:rFonts w:asciiTheme="minorHAnsi" w:hAnsiTheme="minorHAnsi" w:cstheme="minorHAnsi"/>
          <w:lang w:val="fr-CA"/>
        </w:rPr>
        <w:t xml:space="preserve">. 1, </w:t>
      </w:r>
      <w:r>
        <w:rPr>
          <w:rFonts w:asciiTheme="minorHAnsi" w:hAnsiTheme="minorHAnsi" w:cstheme="minorHAnsi"/>
          <w:lang w:val="fr-CA"/>
        </w:rPr>
        <w:t>a reçu la Sanction royale le 21-06-2021</w:t>
      </w:r>
      <w:r w:rsidRPr="00944F55">
        <w:rPr>
          <w:rFonts w:asciiTheme="minorHAnsi" w:hAnsiTheme="minorHAnsi" w:cstheme="minorHAnsi"/>
          <w:lang w:val="fr-CA"/>
        </w:rPr>
        <w:t xml:space="preserve">, </w:t>
      </w:r>
      <w:hyperlink r:id="rId6" w:history="1">
        <w:r w:rsidRPr="00944F55">
          <w:rPr>
            <w:rStyle w:val="Hyperlink"/>
            <w:rFonts w:asciiTheme="minorHAnsi" w:eastAsiaTheme="majorEastAsia" w:hAnsiTheme="minorHAnsi" w:cstheme="minorHAnsi"/>
            <w:lang w:val="fr-CA"/>
          </w:rPr>
          <w:t>https://laws.justice.gc.ca/eng/acts/I-2.75/FullText.html</w:t>
        </w:r>
      </w:hyperlink>
      <w:r w:rsidRPr="00944F55">
        <w:rPr>
          <w:rFonts w:asciiTheme="minorHAnsi" w:hAnsiTheme="minorHAnsi" w:cstheme="minorHAnsi"/>
          <w:lang w:val="fr-CA"/>
        </w:rPr>
        <w:t>, [</w:t>
      </w:r>
      <w:r>
        <w:rPr>
          <w:rFonts w:asciiTheme="minorHAnsi" w:hAnsiTheme="minorHAnsi" w:cstheme="minorHAnsi"/>
          <w:lang w:val="fr-CA"/>
        </w:rPr>
        <w:t xml:space="preserve">consulté le </w:t>
      </w:r>
      <w:r w:rsidRPr="00944F55">
        <w:rPr>
          <w:rFonts w:asciiTheme="minorHAnsi" w:hAnsiTheme="minorHAnsi" w:cstheme="minorHAnsi"/>
          <w:lang w:val="fr-CA"/>
        </w:rPr>
        <w:t xml:space="preserve">25 11 2021]. </w:t>
      </w:r>
    </w:p>
  </w:footnote>
  <w:footnote w:id="15">
    <w:p w14:paraId="20EDE419" w14:textId="77777777" w:rsidR="008240E0" w:rsidRPr="00543040" w:rsidRDefault="008240E0" w:rsidP="008240E0">
      <w:r w:rsidRPr="00944F55">
        <w:rPr>
          <w:rStyle w:val="FootnoteReference"/>
          <w:rFonts w:cstheme="minorHAnsi"/>
          <w:sz w:val="20"/>
          <w:szCs w:val="20"/>
        </w:rPr>
        <w:footnoteRef/>
      </w:r>
      <w:r w:rsidRPr="00944F55">
        <w:rPr>
          <w:rFonts w:cstheme="minorHAnsi"/>
          <w:sz w:val="20"/>
          <w:szCs w:val="20"/>
        </w:rPr>
        <w:t xml:space="preserve"> W. Dalla Costa, Metrics and Margins: Envisioning Frameworks in Indigenous architecture in Canada, The Handbook of Contemporary Indigenous Architecture; Elizabeth Grant, Kelly Greenop, Albert L. Refiti, Daniel J. Glenn, </w:t>
      </w:r>
      <w:r>
        <w:rPr>
          <w:rFonts w:cstheme="minorHAnsi"/>
          <w:sz w:val="20"/>
          <w:szCs w:val="20"/>
        </w:rPr>
        <w:t>é</w:t>
      </w:r>
      <w:r w:rsidRPr="00944F55">
        <w:rPr>
          <w:rFonts w:cstheme="minorHAnsi"/>
          <w:sz w:val="20"/>
          <w:szCs w:val="20"/>
        </w:rPr>
        <w:t>dit</w:t>
      </w:r>
      <w:r>
        <w:rPr>
          <w:rFonts w:cstheme="minorHAnsi"/>
          <w:sz w:val="20"/>
          <w:szCs w:val="20"/>
        </w:rPr>
        <w:t>eu</w:t>
      </w:r>
      <w:r w:rsidRPr="00944F55">
        <w:rPr>
          <w:rFonts w:cstheme="minorHAnsi"/>
          <w:sz w:val="20"/>
          <w:szCs w:val="20"/>
        </w:rPr>
        <w:t>rs, (Springer 2018).</w:t>
      </w:r>
    </w:p>
  </w:footnote>
  <w:footnote w:id="16">
    <w:p w14:paraId="6154577E" w14:textId="77777777" w:rsidR="008240E0" w:rsidRPr="00514D05" w:rsidRDefault="008240E0" w:rsidP="008240E0">
      <w:pPr>
        <w:pStyle w:val="FootnoteText"/>
        <w:rPr>
          <w:rFonts w:asciiTheme="minorHAnsi" w:hAnsiTheme="minorHAnsi" w:cstheme="minorHAnsi"/>
          <w:lang w:val="fr-CA"/>
        </w:rPr>
      </w:pPr>
      <w:r w:rsidRPr="00492B53">
        <w:rPr>
          <w:rStyle w:val="FootnoteReference"/>
          <w:rFonts w:asciiTheme="minorHAnsi" w:hAnsiTheme="minorHAnsi" w:cstheme="minorHAnsi"/>
        </w:rPr>
        <w:footnoteRef/>
      </w:r>
      <w:r w:rsidRPr="001D7B34">
        <w:rPr>
          <w:rFonts w:asciiTheme="minorHAnsi" w:hAnsiTheme="minorHAnsi" w:cstheme="minorHAnsi"/>
          <w:lang w:val="fr-FR"/>
        </w:rPr>
        <w:t xml:space="preserve"> </w:t>
      </w:r>
      <w:r w:rsidRPr="00514D05">
        <w:rPr>
          <w:rFonts w:asciiTheme="minorHAnsi" w:hAnsiTheme="minorHAnsi" w:cstheme="minorHAnsi"/>
          <w:lang w:val="fr-CA"/>
        </w:rPr>
        <w:t>Ex</w:t>
      </w:r>
      <w:r>
        <w:rPr>
          <w:rFonts w:asciiTheme="minorHAnsi" w:hAnsiTheme="minorHAnsi" w:cstheme="minorHAnsi"/>
          <w:lang w:val="fr-CA"/>
        </w:rPr>
        <w:t xml:space="preserve">trait du site Web de l’École de la fonction publique du Canada sur la reconnaissance du territoire, Reconnaissance du territoire </w:t>
      </w:r>
      <w:r w:rsidRPr="00514D05">
        <w:rPr>
          <w:rFonts w:asciiTheme="minorHAnsi" w:hAnsiTheme="minorHAnsi" w:cstheme="minorHAnsi"/>
          <w:lang w:val="fr-CA"/>
        </w:rPr>
        <w:t xml:space="preserve">- </w:t>
      </w:r>
      <w:r>
        <w:rPr>
          <w:rFonts w:asciiTheme="minorHAnsi" w:hAnsiTheme="minorHAnsi" w:cstheme="minorHAnsi"/>
          <w:lang w:val="fr-CA"/>
        </w:rPr>
        <w:t>EFPC</w:t>
      </w:r>
      <w:r w:rsidRPr="00514D05">
        <w:rPr>
          <w:rFonts w:asciiTheme="minorHAnsi" w:hAnsiTheme="minorHAnsi" w:cstheme="minorHAnsi"/>
          <w:lang w:val="fr-CA"/>
        </w:rPr>
        <w:t xml:space="preserve"> (csps-efpc.gc.ca) </w:t>
      </w:r>
      <w:r w:rsidRPr="00514D05">
        <w:rPr>
          <w:rFonts w:ascii="Calibri" w:hAnsi="Calibri" w:cstheme="minorHAnsi"/>
          <w:sz w:val="22"/>
          <w:szCs w:val="22"/>
          <w:lang w:val="fr-CA"/>
        </w:rPr>
        <w:t>[</w:t>
      </w:r>
      <w:r>
        <w:rPr>
          <w:rFonts w:ascii="Calibri" w:hAnsi="Calibri" w:cstheme="minorHAnsi"/>
          <w:sz w:val="22"/>
          <w:szCs w:val="22"/>
          <w:lang w:val="fr-CA"/>
        </w:rPr>
        <w:t xml:space="preserve">Consulté le </w:t>
      </w:r>
      <w:r w:rsidRPr="00514D05">
        <w:rPr>
          <w:rFonts w:ascii="Calibri" w:hAnsi="Calibri" w:cstheme="minorHAnsi"/>
          <w:sz w:val="22"/>
          <w:szCs w:val="22"/>
          <w:lang w:val="fr-CA"/>
        </w:rPr>
        <w:t>25 11 2021].</w:t>
      </w:r>
    </w:p>
  </w:footnote>
  <w:footnote w:id="17">
    <w:p w14:paraId="7BAD5EC7" w14:textId="77777777" w:rsidR="008240E0" w:rsidRPr="001D7B34" w:rsidRDefault="008240E0" w:rsidP="008240E0">
      <w:pPr>
        <w:rPr>
          <w:rFonts w:cstheme="minorHAnsi"/>
          <w:sz w:val="20"/>
          <w:szCs w:val="20"/>
          <w:lang w:val="fr-FR"/>
        </w:rPr>
      </w:pPr>
      <w:r w:rsidRPr="00492B53">
        <w:rPr>
          <w:rStyle w:val="FootnoteReference"/>
          <w:rFonts w:cstheme="minorHAnsi"/>
          <w:sz w:val="20"/>
          <w:szCs w:val="20"/>
        </w:rPr>
        <w:footnoteRef/>
      </w:r>
      <w:r w:rsidRPr="001D7B34">
        <w:rPr>
          <w:rFonts w:cstheme="minorHAnsi"/>
          <w:sz w:val="20"/>
          <w:szCs w:val="20"/>
          <w:lang w:val="fr-FR"/>
        </w:rPr>
        <w:t xml:space="preserve"> EFPC, « Reconnaissance du territoire », </w:t>
      </w:r>
      <w:hyperlink r:id="rId7" w:history="1">
        <w:r w:rsidRPr="001D7B34">
          <w:rPr>
            <w:rStyle w:val="Hyperlink"/>
            <w:rFonts w:cstheme="minorHAnsi"/>
            <w:sz w:val="20"/>
            <w:szCs w:val="20"/>
            <w:lang w:val="fr-FR"/>
          </w:rPr>
          <w:t>https://www.csps-efpc.gc.ca/tools/jobaids/terr-acknowledgement-eng.aspx</w:t>
        </w:r>
      </w:hyperlink>
      <w:r w:rsidRPr="001D7B34">
        <w:rPr>
          <w:rFonts w:cstheme="minorHAnsi"/>
          <w:sz w:val="20"/>
          <w:szCs w:val="20"/>
          <w:lang w:val="fr-FR"/>
        </w:rPr>
        <w:t>,</w:t>
      </w:r>
      <w:r w:rsidRPr="001D7B34">
        <w:rPr>
          <w:rFonts w:cstheme="minorHAnsi"/>
          <w:lang w:val="fr-FR"/>
        </w:rPr>
        <w:t xml:space="preserve"> </w:t>
      </w:r>
      <w:r w:rsidRPr="001D7B34">
        <w:rPr>
          <w:rFonts w:ascii="Calibri" w:hAnsi="Calibri" w:cstheme="minorHAnsi"/>
          <w:lang w:val="fr-FR"/>
        </w:rPr>
        <w:t>[Consulté le 25 11 2021].</w:t>
      </w:r>
    </w:p>
  </w:footnote>
  <w:footnote w:id="18">
    <w:p w14:paraId="6D626B3B" w14:textId="77777777" w:rsidR="001D7B34" w:rsidRPr="00B877B5" w:rsidRDefault="001D7B34" w:rsidP="001D7B34">
      <w:pPr>
        <w:pStyle w:val="FootnoteText"/>
        <w:rPr>
          <w:rFonts w:asciiTheme="minorHAnsi" w:hAnsiTheme="minorHAnsi" w:cstheme="minorHAnsi"/>
          <w:lang w:val="fr-CA"/>
        </w:rPr>
      </w:pPr>
      <w:r w:rsidRPr="004D5660">
        <w:rPr>
          <w:rStyle w:val="FootnoteReference"/>
          <w:rFonts w:asciiTheme="minorHAnsi" w:hAnsiTheme="minorHAnsi" w:cstheme="minorHAnsi"/>
        </w:rPr>
        <w:footnoteRef/>
      </w:r>
      <w:r w:rsidRPr="00980CD5">
        <w:rPr>
          <w:rFonts w:asciiTheme="minorHAnsi" w:hAnsiTheme="minorHAnsi" w:cstheme="minorHAnsi"/>
          <w:i/>
          <w:iCs/>
          <w:sz w:val="18"/>
          <w:szCs w:val="18"/>
        </w:rPr>
        <w:t>PODCAST: 2021,</w:t>
      </w:r>
      <w:r w:rsidRPr="00B209E6">
        <w:rPr>
          <w:rFonts w:asciiTheme="minorHAnsi" w:hAnsiTheme="minorHAnsi" w:cstheme="minorHAnsi"/>
          <w:i/>
          <w:iCs/>
        </w:rPr>
        <w:t xml:space="preserve"> How Indigenous architects are resisting colonial legacies and reshaping spaces, Unreserved</w:t>
      </w:r>
      <w:r w:rsidRPr="00B209E6">
        <w:rPr>
          <w:rFonts w:asciiTheme="minorHAnsi" w:hAnsiTheme="minorHAnsi" w:cstheme="minorHAnsi"/>
        </w:rPr>
        <w:t xml:space="preserve">, Canadian Broadcasting Corporation, with Douglas Cardinal and other Indigenous architects. </w:t>
      </w:r>
      <w:hyperlink r:id="rId8" w:history="1">
        <w:r w:rsidRPr="00B877B5">
          <w:rPr>
            <w:rStyle w:val="Hyperlink"/>
            <w:rFonts w:asciiTheme="minorHAnsi" w:hAnsiTheme="minorHAnsi" w:cstheme="minorHAnsi"/>
            <w:color w:val="2F5496" w:themeColor="accent1" w:themeShade="BF"/>
            <w:lang w:val="fr-CA"/>
          </w:rPr>
          <w:t>https://lnns.co/L0qM4zjiY7H</w:t>
        </w:r>
      </w:hyperlink>
      <w:r w:rsidRPr="00B877B5">
        <w:rPr>
          <w:rFonts w:asciiTheme="minorHAnsi" w:hAnsiTheme="minorHAnsi" w:cstheme="minorHAnsi"/>
          <w:lang w:val="fr-CA"/>
        </w:rPr>
        <w:t>, [Consulté le 25 novembre 2021].</w:t>
      </w:r>
    </w:p>
  </w:footnote>
  <w:footnote w:id="19">
    <w:p w14:paraId="73B8AB78" w14:textId="77777777" w:rsidR="001D7B34" w:rsidRPr="00832E79" w:rsidRDefault="001D7B34" w:rsidP="001D7B34">
      <w:pPr>
        <w:rPr>
          <w:rFonts w:cstheme="minorHAnsi"/>
          <w:color w:val="2F5496" w:themeColor="accent1" w:themeShade="BF"/>
          <w:sz w:val="20"/>
          <w:szCs w:val="20"/>
          <w:lang w:val="fr-CA"/>
        </w:rPr>
      </w:pPr>
      <w:r w:rsidRPr="00B209E6">
        <w:rPr>
          <w:rStyle w:val="FootnoteReference"/>
          <w:rFonts w:cstheme="minorHAnsi"/>
          <w:color w:val="2F5496" w:themeColor="accent1" w:themeShade="BF"/>
          <w:sz w:val="20"/>
          <w:szCs w:val="20"/>
        </w:rPr>
        <w:footnoteRef/>
      </w:r>
      <w:bookmarkStart w:id="129" w:name="_Hlk88815392"/>
      <w:r w:rsidRPr="00832E79">
        <w:rPr>
          <w:rFonts w:cstheme="minorHAnsi"/>
          <w:color w:val="2F5496" w:themeColor="accent1" w:themeShade="BF"/>
          <w:sz w:val="20"/>
          <w:szCs w:val="20"/>
          <w:lang w:val="fr-CA"/>
        </w:rPr>
        <w:t xml:space="preserve">  </w:t>
      </w:r>
      <w:hyperlink r:id="rId9" w:history="1">
        <w:r w:rsidRPr="00832E79">
          <w:rPr>
            <w:rStyle w:val="Hyperlink"/>
            <w:rFonts w:cstheme="minorHAnsi"/>
            <w:color w:val="034990" w:themeColor="hyperlink" w:themeShade="BF"/>
            <w:sz w:val="20"/>
            <w:szCs w:val="20"/>
            <w:lang w:val="fr-CA"/>
          </w:rPr>
          <w:t>https://en.wikipedia.org/wiki/Organic architecture</w:t>
        </w:r>
      </w:hyperlink>
      <w:r w:rsidRPr="00832E79">
        <w:rPr>
          <w:rStyle w:val="Hyperlink"/>
          <w:rFonts w:cstheme="minorHAnsi"/>
          <w:color w:val="2F5496" w:themeColor="accent1" w:themeShade="BF"/>
          <w:sz w:val="20"/>
          <w:szCs w:val="20"/>
          <w:lang w:val="fr-CA"/>
        </w:rPr>
        <w:t xml:space="preserve">, </w:t>
      </w:r>
      <w:r w:rsidRPr="00832E79">
        <w:rPr>
          <w:rStyle w:val="Hyperlink"/>
          <w:rFonts w:cstheme="minorHAnsi"/>
          <w:color w:val="auto"/>
          <w:sz w:val="20"/>
          <w:szCs w:val="20"/>
          <w:u w:val="none"/>
          <w:lang w:val="fr-CA"/>
        </w:rPr>
        <w:t xml:space="preserve">La dernière modification de cette page a été faite le </w:t>
      </w:r>
      <w:r>
        <w:rPr>
          <w:rStyle w:val="Hyperlink"/>
          <w:rFonts w:cstheme="minorHAnsi"/>
          <w:color w:val="auto"/>
          <w:sz w:val="20"/>
          <w:szCs w:val="20"/>
          <w:u w:val="none"/>
          <w:lang w:val="fr-CA"/>
        </w:rPr>
        <w:t xml:space="preserve">27 octobre 2021 à </w:t>
      </w:r>
      <w:r w:rsidRPr="00832E79">
        <w:rPr>
          <w:rStyle w:val="Hyperlink"/>
          <w:rFonts w:cstheme="minorHAnsi"/>
          <w:color w:val="auto"/>
          <w:sz w:val="20"/>
          <w:szCs w:val="20"/>
          <w:u w:val="none"/>
          <w:lang w:val="fr-CA"/>
        </w:rPr>
        <w:t>07</w:t>
      </w:r>
      <w:r>
        <w:rPr>
          <w:rStyle w:val="Hyperlink"/>
          <w:rFonts w:cstheme="minorHAnsi"/>
          <w:color w:val="auto"/>
          <w:sz w:val="20"/>
          <w:szCs w:val="20"/>
          <w:u w:val="none"/>
          <w:lang w:val="fr-CA"/>
        </w:rPr>
        <w:t> h </w:t>
      </w:r>
      <w:r w:rsidRPr="00832E79">
        <w:rPr>
          <w:rStyle w:val="Hyperlink"/>
          <w:rFonts w:cstheme="minorHAnsi"/>
          <w:color w:val="auto"/>
          <w:sz w:val="20"/>
          <w:szCs w:val="20"/>
          <w:u w:val="none"/>
          <w:lang w:val="fr-CA"/>
        </w:rPr>
        <w:t xml:space="preserve">24 (UTC), </w:t>
      </w:r>
      <w:r w:rsidRPr="00832E79">
        <w:rPr>
          <w:rFonts w:cstheme="minorHAnsi"/>
          <w:sz w:val="20"/>
          <w:szCs w:val="20"/>
          <w:lang w:val="fr-CA"/>
        </w:rPr>
        <w:t>[</w:t>
      </w:r>
      <w:r>
        <w:rPr>
          <w:rFonts w:cstheme="minorHAnsi"/>
          <w:sz w:val="20"/>
          <w:szCs w:val="20"/>
          <w:lang w:val="fr-CA"/>
        </w:rPr>
        <w:t>Consulté le 25 novembre 2021</w:t>
      </w:r>
      <w:r w:rsidRPr="00832E79">
        <w:rPr>
          <w:rFonts w:cstheme="minorHAnsi"/>
          <w:color w:val="2F5496" w:themeColor="accent1" w:themeShade="BF"/>
          <w:sz w:val="20"/>
          <w:szCs w:val="20"/>
          <w:lang w:val="fr-CA"/>
        </w:rPr>
        <w:t>].</w:t>
      </w:r>
      <w:bookmarkEnd w:id="129"/>
    </w:p>
    <w:p w14:paraId="0E97104F" w14:textId="77777777" w:rsidR="001D7B34" w:rsidRPr="00832E79" w:rsidRDefault="001D7B34" w:rsidP="001D7B34">
      <w:pPr>
        <w:pStyle w:val="FootnoteText"/>
        <w:rPr>
          <w:lang w:val="fr-CA"/>
        </w:rPr>
      </w:pPr>
    </w:p>
  </w:footnote>
  <w:footnote w:id="20">
    <w:p w14:paraId="545967F6" w14:textId="77777777" w:rsidR="001D7B34" w:rsidRPr="00E06DA2" w:rsidRDefault="001D7B34" w:rsidP="001D7B34">
      <w:pPr>
        <w:pStyle w:val="FootnoteText"/>
        <w:rPr>
          <w:rFonts w:asciiTheme="minorHAnsi" w:hAnsiTheme="minorHAnsi" w:cstheme="minorHAnsi"/>
          <w:lang w:val="fr-FR"/>
        </w:rPr>
      </w:pPr>
      <w:r w:rsidRPr="004D5660">
        <w:rPr>
          <w:rStyle w:val="FootnoteReference"/>
          <w:rFonts w:asciiTheme="minorHAnsi" w:hAnsiTheme="minorHAnsi" w:cstheme="minorHAnsi"/>
        </w:rPr>
        <w:footnoteRef/>
      </w:r>
      <w:r w:rsidRPr="00E06DA2">
        <w:rPr>
          <w:rFonts w:asciiTheme="minorHAnsi" w:hAnsiTheme="minorHAnsi" w:cstheme="minorHAnsi"/>
          <w:lang w:val="fr-FR"/>
        </w:rPr>
        <w:t xml:space="preserve"> </w:t>
      </w:r>
      <w:bookmarkStart w:id="141" w:name="_Hlk88822442"/>
      <w:r w:rsidRPr="00E06DA2">
        <w:rPr>
          <w:rFonts w:asciiTheme="minorHAnsi" w:eastAsiaTheme="minorHAnsi" w:hAnsiTheme="minorHAnsi" w:cstheme="minorHAnsi"/>
          <w:lang w:val="fr-FR"/>
        </w:rPr>
        <w:t>Spiritual Spaces Report by Douglas Cardinal Architects,</w:t>
      </w:r>
      <w:r w:rsidRPr="00E06DA2">
        <w:rPr>
          <w:rFonts w:asciiTheme="minorHAnsi" w:hAnsiTheme="minorHAnsi" w:cstheme="minorHAnsi"/>
          <w:i/>
          <w:iCs/>
          <w:lang w:val="fr-FR"/>
        </w:rPr>
        <w:t xml:space="preserve"> </w:t>
      </w:r>
      <w:r w:rsidRPr="005170B7">
        <w:rPr>
          <w:rFonts w:asciiTheme="minorHAnsi" w:hAnsiTheme="minorHAnsi" w:cstheme="minorHAnsi"/>
          <w:i/>
          <w:iCs/>
          <w:lang w:val="fr-CA"/>
        </w:rPr>
        <w:t>commandé par SPAC – région de l’Atlantique et SAC et publié en août 2021</w:t>
      </w:r>
      <w:bookmarkEnd w:id="141"/>
    </w:p>
  </w:footnote>
  <w:footnote w:id="21">
    <w:p w14:paraId="04F62A3A" w14:textId="77777777" w:rsidR="001D7B34" w:rsidRPr="00E06DA2" w:rsidRDefault="001D7B34" w:rsidP="001D7B34">
      <w:pPr>
        <w:pStyle w:val="FootnoteText"/>
        <w:rPr>
          <w:rFonts w:asciiTheme="minorHAnsi" w:hAnsiTheme="minorHAnsi" w:cstheme="minorHAnsi"/>
          <w:lang w:val="fr-FR"/>
        </w:rPr>
      </w:pPr>
      <w:r w:rsidRPr="007722CF">
        <w:rPr>
          <w:rStyle w:val="FootnoteReference"/>
          <w:rFonts w:asciiTheme="minorHAnsi" w:hAnsiTheme="minorHAnsi" w:cstheme="minorHAnsi"/>
        </w:rPr>
        <w:footnoteRef/>
      </w:r>
      <w:r w:rsidRPr="00A531FF">
        <w:rPr>
          <w:rFonts w:asciiTheme="minorHAnsi" w:hAnsiTheme="minorHAnsi" w:cstheme="minorHAnsi"/>
          <w:lang w:val="fr-CA"/>
        </w:rPr>
        <w:t xml:space="preserve"> Congrès des peuples autochtones, </w:t>
      </w:r>
      <w:r>
        <w:rPr>
          <w:rFonts w:asciiTheme="minorHAnsi" w:hAnsiTheme="minorHAnsi" w:cstheme="minorHAnsi"/>
          <w:lang w:val="fr-CA"/>
        </w:rPr>
        <w:t>« À propos »</w:t>
      </w:r>
      <w:r w:rsidRPr="00A531FF">
        <w:rPr>
          <w:rFonts w:asciiTheme="minorHAnsi" w:hAnsiTheme="minorHAnsi" w:cstheme="minorHAnsi"/>
          <w:lang w:val="fr-CA"/>
        </w:rPr>
        <w:t xml:space="preserve">, </w:t>
      </w:r>
      <w:hyperlink r:id="rId10" w:history="1">
        <w:r w:rsidRPr="00A531FF">
          <w:rPr>
            <w:rStyle w:val="Hyperlink"/>
            <w:rFonts w:asciiTheme="minorHAnsi" w:eastAsiaTheme="majorEastAsia" w:hAnsiTheme="minorHAnsi" w:cstheme="minorHAnsi"/>
            <w:lang w:val="fr-CA"/>
          </w:rPr>
          <w:t>http://www.abo-peoples.org/fr/a-propos/</w:t>
        </w:r>
      </w:hyperlink>
      <w:r w:rsidRPr="00A531FF">
        <w:rPr>
          <w:rFonts w:asciiTheme="minorHAnsi" w:hAnsiTheme="minorHAnsi" w:cstheme="minorHAnsi"/>
          <w:lang w:val="fr-CA"/>
        </w:rPr>
        <w:t>, [</w:t>
      </w:r>
      <w:r>
        <w:rPr>
          <w:rFonts w:asciiTheme="minorHAnsi" w:hAnsiTheme="minorHAnsi" w:cstheme="minorHAnsi"/>
          <w:lang w:val="fr-CA"/>
        </w:rPr>
        <w:t>consulté le 25 novembre 2021</w:t>
      </w:r>
      <w:r w:rsidRPr="00A531FF">
        <w:rPr>
          <w:rFonts w:asciiTheme="minorHAnsi" w:hAnsiTheme="minorHAnsi" w:cstheme="minorHAnsi"/>
          <w:lang w:val="fr-CA"/>
        </w:rPr>
        <w:t>].</w:t>
      </w:r>
    </w:p>
  </w:footnote>
  <w:footnote w:id="22">
    <w:p w14:paraId="72BEAF16" w14:textId="77777777" w:rsidR="001D7B34" w:rsidRPr="002D264B" w:rsidRDefault="001D7B34" w:rsidP="001D7B34">
      <w:pPr>
        <w:pStyle w:val="FootnoteText"/>
        <w:rPr>
          <w:lang w:val="fr-CA"/>
        </w:rPr>
      </w:pPr>
      <w:r w:rsidRPr="007722CF">
        <w:rPr>
          <w:rStyle w:val="FootnoteReference"/>
          <w:rFonts w:asciiTheme="minorHAnsi" w:hAnsiTheme="minorHAnsi" w:cstheme="minorHAnsi"/>
        </w:rPr>
        <w:footnoteRef/>
      </w:r>
      <w:r w:rsidRPr="002D264B">
        <w:rPr>
          <w:rFonts w:asciiTheme="minorHAnsi" w:hAnsiTheme="minorHAnsi" w:cstheme="minorHAnsi"/>
          <w:lang w:val="fr-CA"/>
        </w:rPr>
        <w:t xml:space="preserve"> La purification par la fumée, telle que décrite par Chantal Daoust, c</w:t>
      </w:r>
      <w:r>
        <w:rPr>
          <w:rFonts w:asciiTheme="minorHAnsi" w:hAnsiTheme="minorHAnsi" w:cstheme="minorHAnsi"/>
          <w:lang w:val="fr-CA"/>
        </w:rPr>
        <w:t>oprésidente, Cercle des employés autochtones (CEA), Services publics et Approvisionnement Canada, novembre 2021.</w:t>
      </w:r>
    </w:p>
  </w:footnote>
  <w:footnote w:id="23">
    <w:p w14:paraId="184FCBCA" w14:textId="77777777" w:rsidR="001D7B34" w:rsidRPr="002D264B" w:rsidRDefault="001D7B34" w:rsidP="001D7B34">
      <w:pPr>
        <w:pStyle w:val="FootnoteText"/>
        <w:rPr>
          <w:lang w:val="fr-CA"/>
        </w:rPr>
      </w:pPr>
      <w:r>
        <w:rPr>
          <w:rStyle w:val="FootnoteReference"/>
        </w:rPr>
        <w:footnoteRef/>
      </w:r>
      <w:r w:rsidRPr="002D264B">
        <w:rPr>
          <w:lang w:val="fr-CA"/>
        </w:rPr>
        <w:t xml:space="preserve"> </w:t>
      </w:r>
      <w:r w:rsidRPr="003463A0">
        <w:rPr>
          <w:lang w:val="fr-CA"/>
        </w:rPr>
        <w:t>https://www.mmiwg-ffada.ca/fr/protocols-symbols-and-ceremonies/</w:t>
      </w:r>
    </w:p>
  </w:footnote>
  <w:footnote w:id="24">
    <w:p w14:paraId="4849D455" w14:textId="77777777" w:rsidR="001D7B34" w:rsidRPr="009161C0" w:rsidRDefault="001D7B34" w:rsidP="001D7B34">
      <w:pPr>
        <w:pStyle w:val="FootnoteText"/>
        <w:rPr>
          <w:rFonts w:asciiTheme="minorHAnsi" w:hAnsiTheme="minorHAnsi" w:cstheme="minorHAnsi"/>
          <w:color w:val="2F5496" w:themeColor="accent1" w:themeShade="BF"/>
          <w:lang w:val="fr-CA"/>
        </w:rPr>
      </w:pPr>
      <w:r w:rsidRPr="007722CF">
        <w:rPr>
          <w:rStyle w:val="FootnoteReference"/>
          <w:rFonts w:asciiTheme="minorHAnsi" w:hAnsiTheme="minorHAnsi" w:cstheme="minorHAnsi"/>
        </w:rPr>
        <w:footnoteRef/>
      </w:r>
      <w:r w:rsidRPr="009161C0">
        <w:rPr>
          <w:rFonts w:asciiTheme="minorHAnsi" w:hAnsiTheme="minorHAnsi" w:cstheme="minorHAnsi"/>
          <w:lang w:val="fr-CA"/>
        </w:rPr>
        <w:t xml:space="preserve"> Association des femmes autochtones du Canada, </w:t>
      </w:r>
      <w:r w:rsidRPr="009161C0">
        <w:rPr>
          <w:rFonts w:asciiTheme="minorHAnsi" w:hAnsiTheme="minorHAnsi" w:cstheme="minorHAnsi"/>
          <w:color w:val="242424"/>
          <w:shd w:val="clear" w:color="auto" w:fill="FFFFFF"/>
          <w:lang w:val="fr-CA"/>
        </w:rPr>
        <w:t>”</w:t>
      </w:r>
      <w:r w:rsidRPr="009161C0">
        <w:rPr>
          <w:rFonts w:asciiTheme="minorHAnsi" w:hAnsiTheme="minorHAnsi" w:cstheme="minorHAnsi"/>
          <w:lang w:val="fr-CA"/>
        </w:rPr>
        <w:t>About</w:t>
      </w:r>
      <w:r w:rsidRPr="009161C0">
        <w:rPr>
          <w:rFonts w:asciiTheme="minorHAnsi" w:hAnsiTheme="minorHAnsi" w:cstheme="minorHAnsi"/>
          <w:color w:val="242424"/>
          <w:shd w:val="clear" w:color="auto" w:fill="FFFFFF"/>
          <w:lang w:val="fr-CA"/>
        </w:rPr>
        <w:t>”</w:t>
      </w:r>
      <w:r w:rsidRPr="009161C0">
        <w:rPr>
          <w:rFonts w:asciiTheme="minorHAnsi" w:hAnsiTheme="minorHAnsi" w:cstheme="minorHAnsi"/>
          <w:lang w:val="fr-CA"/>
        </w:rPr>
        <w:t xml:space="preserve">, </w:t>
      </w:r>
      <w:hyperlink r:id="rId11" w:history="1">
        <w:r w:rsidRPr="009161C0">
          <w:rPr>
            <w:rStyle w:val="Hyperlink"/>
            <w:rFonts w:asciiTheme="minorHAnsi" w:hAnsiTheme="minorHAnsi" w:cstheme="minorHAnsi"/>
            <w:color w:val="2F5496" w:themeColor="accent1" w:themeShade="BF"/>
            <w:lang w:val="fr-CA"/>
          </w:rPr>
          <w:t>https://www.nwac.ca/about/.</w:t>
        </w:r>
      </w:hyperlink>
    </w:p>
  </w:footnote>
  <w:footnote w:id="25">
    <w:p w14:paraId="53639373" w14:textId="0C37F517" w:rsidR="001D7B34" w:rsidRPr="009161C0" w:rsidRDefault="001D7B34" w:rsidP="001D7B34">
      <w:pPr>
        <w:pStyle w:val="FootnoteText"/>
        <w:rPr>
          <w:rFonts w:asciiTheme="minorHAnsi" w:hAnsiTheme="minorHAnsi" w:cstheme="minorHAnsi"/>
          <w:lang w:val="fr-CA"/>
        </w:rPr>
      </w:pPr>
      <w:r w:rsidRPr="007722CF">
        <w:rPr>
          <w:rStyle w:val="FootnoteReference"/>
          <w:rFonts w:asciiTheme="minorHAnsi" w:hAnsiTheme="minorHAnsi" w:cstheme="minorHAnsi"/>
        </w:rPr>
        <w:footnoteRef/>
      </w:r>
      <w:r w:rsidRPr="009161C0">
        <w:rPr>
          <w:rFonts w:asciiTheme="minorHAnsi" w:hAnsiTheme="minorHAnsi" w:cstheme="minorHAnsi"/>
          <w:lang w:val="fr-CA"/>
        </w:rPr>
        <w:t xml:space="preserve"> </w:t>
      </w:r>
      <w:hyperlink r:id="rId12" w:history="1">
        <w:r w:rsidRPr="0002173F">
          <w:rPr>
            <w:rStyle w:val="Hyperlink"/>
            <w:rFonts w:asciiTheme="minorHAnsi" w:hAnsiTheme="minorHAnsi" w:cstheme="minorHAnsi"/>
            <w:shd w:val="clear" w:color="auto" w:fill="FFFFFF"/>
            <w:lang w:val="fr-CA"/>
          </w:rPr>
          <w:t>Association des femmes autochtones du Canada</w:t>
        </w:r>
      </w:hyperlink>
      <w:r w:rsidRPr="009161C0">
        <w:rPr>
          <w:rFonts w:asciiTheme="minorHAnsi" w:hAnsiTheme="minorHAnsi" w:cstheme="minorHAnsi"/>
          <w:color w:val="242424"/>
          <w:shd w:val="clear" w:color="auto" w:fill="FFFFFF"/>
          <w:lang w:val="fr-CA"/>
        </w:rPr>
        <w:t>,</w:t>
      </w:r>
      <w:r w:rsidRPr="009161C0">
        <w:rPr>
          <w:rFonts w:asciiTheme="minorHAnsi" w:hAnsiTheme="minorHAnsi" w:cstheme="minorHAnsi"/>
          <w:lang w:val="fr-CA"/>
        </w:rPr>
        <w:t xml:space="preserve"> </w:t>
      </w:r>
      <w:r w:rsidRPr="009161C0">
        <w:rPr>
          <w:rFonts w:asciiTheme="minorHAnsi" w:hAnsiTheme="minorHAnsi" w:cstheme="minorHAnsi"/>
          <w:color w:val="242424"/>
          <w:shd w:val="clear" w:color="auto" w:fill="FFFFFF"/>
          <w:lang w:val="fr-CA"/>
        </w:rPr>
        <w:t>https://www.nwac.ca/,”</w:t>
      </w:r>
      <w:hyperlink r:id="rId13" w:history="1">
        <w:r w:rsidRPr="009161C0">
          <w:rPr>
            <w:rStyle w:val="Hyperlink"/>
            <w:rFonts w:asciiTheme="minorHAnsi" w:hAnsiTheme="minorHAnsi" w:cstheme="minorHAnsi"/>
            <w:color w:val="2F5496" w:themeColor="accent1" w:themeShade="BF"/>
            <w:lang w:val="fr-CA"/>
          </w:rPr>
          <w:t>Social and Cultural Innovation Centre</w:t>
        </w:r>
      </w:hyperlink>
      <w:r w:rsidRPr="009161C0">
        <w:rPr>
          <w:rFonts w:asciiTheme="minorHAnsi" w:hAnsiTheme="minorHAnsi" w:cstheme="minorHAnsi"/>
          <w:lang w:val="fr-CA"/>
        </w:rPr>
        <w:t>”</w:t>
      </w:r>
      <w:r>
        <w:rPr>
          <w:rFonts w:asciiTheme="minorHAnsi" w:hAnsiTheme="minorHAnsi" w:cstheme="minorHAnsi"/>
          <w:lang w:val="fr-CA"/>
        </w:rPr>
        <w:t>,</w:t>
      </w:r>
      <w:r w:rsidRPr="009161C0">
        <w:rPr>
          <w:rFonts w:asciiTheme="minorHAnsi" w:hAnsiTheme="minorHAnsi" w:cstheme="minorHAnsi"/>
          <w:lang w:val="fr-CA"/>
        </w:rPr>
        <w:t xml:space="preserve"> PDF</w:t>
      </w:r>
    </w:p>
  </w:footnote>
  <w:footnote w:id="26">
    <w:p w14:paraId="2E1C8310" w14:textId="77777777" w:rsidR="001D7B34" w:rsidRPr="009E3854" w:rsidRDefault="001D7B34" w:rsidP="001D7B34">
      <w:pPr>
        <w:pStyle w:val="FootnoteText"/>
        <w:rPr>
          <w:rFonts w:asciiTheme="minorHAnsi" w:hAnsiTheme="minorHAnsi" w:cstheme="minorHAnsi"/>
          <w:lang w:val="fr-CA"/>
        </w:rPr>
      </w:pPr>
      <w:r w:rsidRPr="007722CF">
        <w:rPr>
          <w:rStyle w:val="FootnoteReference"/>
          <w:rFonts w:asciiTheme="minorHAnsi" w:hAnsiTheme="minorHAnsi" w:cstheme="minorHAnsi"/>
        </w:rPr>
        <w:footnoteRef/>
      </w:r>
      <w:r w:rsidRPr="009E3854">
        <w:rPr>
          <w:rFonts w:asciiTheme="minorHAnsi" w:hAnsiTheme="minorHAnsi" w:cstheme="minorHAnsi"/>
          <w:lang w:val="fr-CA"/>
        </w:rPr>
        <w:t xml:space="preserve"> Assemblée des Premières Nati</w:t>
      </w:r>
      <w:r>
        <w:rPr>
          <w:rFonts w:asciiTheme="minorHAnsi" w:hAnsiTheme="minorHAnsi" w:cstheme="minorHAnsi"/>
          <w:lang w:val="fr-CA"/>
        </w:rPr>
        <w:t>ons, « À propos de l’APN »</w:t>
      </w:r>
      <w:r w:rsidRPr="009E3854">
        <w:rPr>
          <w:rFonts w:asciiTheme="minorHAnsi" w:hAnsiTheme="minorHAnsi" w:cstheme="minorHAnsi"/>
          <w:lang w:val="fr-CA"/>
        </w:rPr>
        <w:t xml:space="preserve">, </w:t>
      </w:r>
      <w:hyperlink r:id="rId14" w:history="1">
        <w:r>
          <w:rPr>
            <w:rStyle w:val="Hyperlink"/>
            <w:rFonts w:asciiTheme="minorHAnsi" w:hAnsiTheme="minorHAnsi" w:cstheme="minorHAnsi"/>
            <w:color w:val="2F5496" w:themeColor="accent1" w:themeShade="BF"/>
            <w:lang w:val="fr-CA"/>
          </w:rPr>
          <w:t>https://www.afn.ca/fr/a-propos-de-lapn/</w:t>
        </w:r>
      </w:hyperlink>
      <w:r w:rsidRPr="009E3854">
        <w:rPr>
          <w:rFonts w:asciiTheme="minorHAnsi" w:hAnsiTheme="minorHAnsi" w:cstheme="minorHAnsi"/>
          <w:lang w:val="fr-CA"/>
        </w:rPr>
        <w:t>.</w:t>
      </w:r>
    </w:p>
    <w:p w14:paraId="16DCBFF3" w14:textId="77777777" w:rsidR="001D7B34" w:rsidRPr="009E3854" w:rsidRDefault="001D7B34" w:rsidP="001D7B34">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700E" w14:textId="0337A9DF" w:rsidR="009D2EB5" w:rsidRDefault="009D2EB5">
    <w:pPr>
      <w:pStyle w:val="Header"/>
    </w:pPr>
    <w:r>
      <w:rPr>
        <w:noProof/>
      </w:rPr>
      <mc:AlternateContent>
        <mc:Choice Requires="wps">
          <w:drawing>
            <wp:anchor distT="0" distB="0" distL="0" distR="0" simplePos="0" relativeHeight="251656704" behindDoc="0" locked="0" layoutInCell="1" allowOverlap="1" wp14:anchorId="260673FA" wp14:editId="609C10C4">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C901C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0673FA"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670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NiQNRg6AgAAXwQAAA4AAAAAAAAAAAAA&#10;AAAALgIAAGRycy9lMm9Eb2MueG1sUEsBAi0AFAAGAAgAAAAhAOGYItPaAAAAAwEAAA8AAAAAAAAA&#10;AAAAAAAAlAQAAGRycy9kb3ducmV2LnhtbFBLBQYAAAAABAAEAPMAAACbBQAAAAA=&#10;" filled="f" stroked="f">
              <v:textbox style="mso-fit-shape-to-text:t" inset="0,0,5pt,0">
                <w:txbxContent>
                  <w:p w14:paraId="65C901C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r>
      <w:rPr>
        <w:noProof/>
      </w:rPr>
      <mc:AlternateContent>
        <mc:Choice Requires="wps">
          <w:drawing>
            <wp:anchor distT="0" distB="0" distL="0" distR="0" simplePos="0" relativeHeight="251655680" behindDoc="0" locked="0" layoutInCell="1" allowOverlap="1" wp14:anchorId="260673FA" wp14:editId="609C10C4">
              <wp:simplePos x="635" y="635"/>
              <wp:positionH relativeFrom="rightMargin">
                <wp:align>right</wp:align>
              </wp:positionH>
              <wp:positionV relativeFrom="paragraph">
                <wp:posOffset>635</wp:posOffset>
              </wp:positionV>
              <wp:extent cx="443865" cy="443865"/>
              <wp:effectExtent l="0" t="0" r="0" b="0"/>
              <wp:wrapSquare wrapText="bothSides"/>
              <wp:docPr id="6" name="Text Box 6"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5390E"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260673FA" id="Text Box 6" o:spid="_x0000_s1027" type="#_x0000_t202" alt="UNCLASSIFIED - NON CLASSIFIÉ" style="position:absolute;margin-left:-5.05pt;margin-top:.05pt;width:34.95pt;height:34.95pt;z-index:2516556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" filled="f" stroked="f">
              <v:textbox style="mso-fit-shape-to-text:t" inset="0,0,5pt,0">
                <w:txbxContent>
                  <w:p w14:paraId="6B55390E"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F177" w14:textId="24024D83" w:rsidR="009D2EB5" w:rsidRPr="00C9218C" w:rsidRDefault="00C9218C" w:rsidP="00C9218C">
    <w:pPr>
      <w:spacing w:after="100" w:afterAutospacing="1" w:line="240" w:lineRule="auto"/>
      <w:rPr>
        <w:sz w:val="20"/>
        <w:szCs w:val="20"/>
        <w:lang w:val="fr-CA"/>
      </w:rPr>
    </w:pPr>
    <w:r w:rsidRPr="00A06912">
      <w:rPr>
        <w:sz w:val="20"/>
        <w:szCs w:val="20"/>
        <w:lang w:val="fr-CA"/>
      </w:rPr>
      <w:t>LIGNES DIRECTRICES SUR LA CONCEPTION D’INSPIRATION AUTOCHTONE pour Milieu de travail GC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88E9" w14:textId="0A1B04C8" w:rsidR="009D2EB5" w:rsidRDefault="009D2EB5">
    <w:pPr>
      <w:pStyle w:val="Header"/>
    </w:pPr>
    <w:r>
      <w:rPr>
        <w:noProof/>
      </w:rPr>
      <mc:AlternateContent>
        <mc:Choice Requires="wps">
          <w:drawing>
            <wp:anchor distT="0" distB="0" distL="0" distR="0" simplePos="0" relativeHeight="251658752" behindDoc="0" locked="0" layoutInCell="1" allowOverlap="1" wp14:anchorId="6893E73F" wp14:editId="0D1B38BA">
              <wp:simplePos x="635" y="635"/>
              <wp:positionH relativeFrom="rightMargin">
                <wp:align>right</wp:align>
              </wp:positionH>
              <wp:positionV relativeFrom="paragraph">
                <wp:posOffset>635</wp:posOffset>
              </wp:positionV>
              <wp:extent cx="443865" cy="443865"/>
              <wp:effectExtent l="0" t="0" r="0" b="0"/>
              <wp:wrapSquare wrapText="bothSides"/>
              <wp:docPr id="7" name="Text Box 7"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AD6E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93E73F" id="_x0000_t202" coordsize="21600,21600" o:spt="202" path="m,l,21600r21600,l21600,xe">
              <v:stroke joinstyle="miter"/>
              <v:path gradientshapeok="t" o:connecttype="rect"/>
            </v:shapetype>
            <v:shape id="Text Box 7" o:spid="_x0000_s1028" type="#_x0000_t202" alt="UNCLASSIFIED - NON CLASSIFIÉ" style="position:absolute;margin-left:-5.0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" filled="f" stroked="f">
              <v:textbox style="mso-fit-shape-to-text:t" inset="0,0,5pt,0">
                <w:txbxContent>
                  <w:p w14:paraId="47DAD6E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r>
      <w:rPr>
        <w:noProof/>
      </w:rPr>
      <mc:AlternateContent>
        <mc:Choice Requires="wps">
          <w:drawing>
            <wp:anchor distT="0" distB="0" distL="0" distR="0" simplePos="0" relativeHeight="251657728" behindDoc="0" locked="0" layoutInCell="1" allowOverlap="1" wp14:anchorId="6893E73F" wp14:editId="0D1B38BA">
              <wp:simplePos x="635" y="635"/>
              <wp:positionH relativeFrom="rightMargin">
                <wp:align>right</wp:align>
              </wp:positionH>
              <wp:positionV relativeFrom="paragraph">
                <wp:posOffset>635</wp:posOffset>
              </wp:positionV>
              <wp:extent cx="443865" cy="443865"/>
              <wp:effectExtent l="0" t="0" r="0" b="0"/>
              <wp:wrapSquare wrapText="bothSides"/>
              <wp:docPr id="8" name="Text Box 8"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24889"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6893E73F" id="Text Box 8" o:spid="_x0000_s1029" type="#_x0000_t202" alt="UNCLASSIFIED - NON CLASSIFIÉ" style="position:absolute;margin-left:-5.05pt;margin-top:.05pt;width:34.95pt;height:34.95pt;z-index:2516577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" filled="f" stroked="f">
              <v:textbox style="mso-fit-shape-to-text:t" inset="0,0,5pt,0">
                <w:txbxContent>
                  <w:p w14:paraId="31724889"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67"/>
    <w:multiLevelType w:val="hybridMultilevel"/>
    <w:tmpl w:val="1674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02A4B"/>
    <w:multiLevelType w:val="multilevel"/>
    <w:tmpl w:val="C5C47EBE"/>
    <w:lvl w:ilvl="0">
      <w:start w:val="1"/>
      <w:numFmt w:val="decimal"/>
      <w:lvlText w:val="%1."/>
      <w:lvlJc w:val="left"/>
      <w:pPr>
        <w:ind w:left="1296" w:hanging="360"/>
      </w:pPr>
    </w:lvl>
    <w:lvl w:ilvl="1">
      <w:start w:val="2"/>
      <w:numFmt w:val="decimal"/>
      <w:isLgl/>
      <w:lvlText w:val="%1.%2"/>
      <w:lvlJc w:val="left"/>
      <w:pPr>
        <w:ind w:left="1556" w:hanging="620"/>
      </w:pPr>
      <w:rPr>
        <w:rFonts w:hint="default"/>
      </w:rPr>
    </w:lvl>
    <w:lvl w:ilvl="2">
      <w:start w:val="4"/>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376" w:hanging="1440"/>
      </w:pPr>
      <w:rPr>
        <w:rFonts w:hint="default"/>
      </w:rPr>
    </w:lvl>
  </w:abstractNum>
  <w:abstractNum w:abstractNumId="2" w15:restartNumberingAfterBreak="0">
    <w:nsid w:val="0BA20441"/>
    <w:multiLevelType w:val="hybridMultilevel"/>
    <w:tmpl w:val="9C749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763A5"/>
    <w:multiLevelType w:val="hybridMultilevel"/>
    <w:tmpl w:val="C0D4F6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71345"/>
    <w:multiLevelType w:val="hybridMultilevel"/>
    <w:tmpl w:val="CB8E8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63362"/>
    <w:multiLevelType w:val="hybridMultilevel"/>
    <w:tmpl w:val="7AA692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025F0"/>
    <w:multiLevelType w:val="hybridMultilevel"/>
    <w:tmpl w:val="D9DE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9D60CB"/>
    <w:multiLevelType w:val="hybridMultilevel"/>
    <w:tmpl w:val="3FEA4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6100D4"/>
    <w:multiLevelType w:val="hybridMultilevel"/>
    <w:tmpl w:val="CE7E4D00"/>
    <w:lvl w:ilvl="0" w:tplc="10090001">
      <w:start w:val="1"/>
      <w:numFmt w:val="bullet"/>
      <w:lvlText w:val=""/>
      <w:lvlJc w:val="left"/>
      <w:pPr>
        <w:ind w:left="2016" w:hanging="360"/>
      </w:pPr>
      <w:rPr>
        <w:rFonts w:ascii="Symbol" w:hAnsi="Symbol"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9" w15:restartNumberingAfterBreak="0">
    <w:nsid w:val="23D02990"/>
    <w:multiLevelType w:val="hybridMultilevel"/>
    <w:tmpl w:val="62BA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7138F"/>
    <w:multiLevelType w:val="hybridMultilevel"/>
    <w:tmpl w:val="1F72A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84038A"/>
    <w:multiLevelType w:val="hybridMultilevel"/>
    <w:tmpl w:val="D6AAD6E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16019"/>
    <w:multiLevelType w:val="hybridMultilevel"/>
    <w:tmpl w:val="F8B271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46E6F71"/>
    <w:multiLevelType w:val="hybridMultilevel"/>
    <w:tmpl w:val="3C0AB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61E4"/>
    <w:multiLevelType w:val="hybridMultilevel"/>
    <w:tmpl w:val="564E6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835EE9"/>
    <w:multiLevelType w:val="hybridMultilevel"/>
    <w:tmpl w:val="AA46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F42A00"/>
    <w:multiLevelType w:val="hybridMultilevel"/>
    <w:tmpl w:val="185870E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7" w15:restartNumberingAfterBreak="0">
    <w:nsid w:val="4BEC5078"/>
    <w:multiLevelType w:val="hybridMultilevel"/>
    <w:tmpl w:val="AC2A4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251302"/>
    <w:multiLevelType w:val="hybridMultilevel"/>
    <w:tmpl w:val="B5F8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366FA7"/>
    <w:multiLevelType w:val="hybridMultilevel"/>
    <w:tmpl w:val="6E30A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580D81"/>
    <w:multiLevelType w:val="hybridMultilevel"/>
    <w:tmpl w:val="8E62C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8F2284"/>
    <w:multiLevelType w:val="hybridMultilevel"/>
    <w:tmpl w:val="4202B6DA"/>
    <w:lvl w:ilvl="0" w:tplc="10090011">
      <w:start w:val="1"/>
      <w:numFmt w:val="decimal"/>
      <w:lvlText w:val="%1)"/>
      <w:lvlJc w:val="left"/>
      <w:pPr>
        <w:ind w:left="720" w:hanging="360"/>
      </w:pPr>
      <w:rPr>
        <w:rFonts w:hint="default"/>
      </w:rPr>
    </w:lvl>
    <w:lvl w:ilvl="1" w:tplc="4732BAF6">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195559"/>
    <w:multiLevelType w:val="multilevel"/>
    <w:tmpl w:val="9D2AC544"/>
    <w:lvl w:ilvl="0">
      <w:start w:val="1"/>
      <w:numFmt w:val="decimal"/>
      <w:pStyle w:val="Heading1"/>
      <w:lvlText w:val="%1"/>
      <w:lvlJc w:val="left"/>
      <w:pPr>
        <w:ind w:left="1242" w:hanging="432"/>
      </w:pPr>
    </w:lvl>
    <w:lvl w:ilvl="1">
      <w:start w:val="1"/>
      <w:numFmt w:val="decimal"/>
      <w:pStyle w:val="Heading2"/>
      <w:lvlText w:val="%1.%2"/>
      <w:lvlJc w:val="left"/>
      <w:pPr>
        <w:ind w:left="1116" w:hanging="576"/>
      </w:pPr>
      <w:rPr>
        <w:b/>
        <w:bCs/>
        <w:color w:val="2F5496" w:themeColor="accent1" w:themeShade="BF"/>
      </w:rPr>
    </w:lvl>
    <w:lvl w:ilvl="2">
      <w:start w:val="1"/>
      <w:numFmt w:val="decimal"/>
      <w:pStyle w:val="Heading3"/>
      <w:lvlText w:val="%1.%2.%3"/>
      <w:lvlJc w:val="left"/>
      <w:pPr>
        <w:ind w:left="720" w:hanging="72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3517931"/>
    <w:multiLevelType w:val="hybridMultilevel"/>
    <w:tmpl w:val="550AC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C40841"/>
    <w:multiLevelType w:val="hybridMultilevel"/>
    <w:tmpl w:val="89201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A2B3F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245CFC"/>
    <w:multiLevelType w:val="hybridMultilevel"/>
    <w:tmpl w:val="E6A03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5451E65"/>
    <w:multiLevelType w:val="hybridMultilevel"/>
    <w:tmpl w:val="D0F62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FB1986"/>
    <w:multiLevelType w:val="hybridMultilevel"/>
    <w:tmpl w:val="D7A67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8F2E46"/>
    <w:multiLevelType w:val="hybridMultilevel"/>
    <w:tmpl w:val="F3FCA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E545A0"/>
    <w:multiLevelType w:val="hybridMultilevel"/>
    <w:tmpl w:val="7F9AC8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0"/>
  </w:num>
  <w:num w:numId="3">
    <w:abstractNumId w:val="21"/>
  </w:num>
  <w:num w:numId="4">
    <w:abstractNumId w:val="1"/>
  </w:num>
  <w:num w:numId="5">
    <w:abstractNumId w:val="24"/>
  </w:num>
  <w:num w:numId="6">
    <w:abstractNumId w:val="22"/>
  </w:num>
  <w:num w:numId="7">
    <w:abstractNumId w:val="22"/>
    <w:lvlOverride w:ilvl="0">
      <w:startOverride w:val="5"/>
    </w:lvlOverride>
    <w:lvlOverride w:ilvl="1">
      <w:startOverride w:val="1"/>
    </w:lvlOverride>
    <w:lvlOverride w:ilvl="2">
      <w:startOverride w:val="5"/>
    </w:lvlOverride>
  </w:num>
  <w:num w:numId="8">
    <w:abstractNumId w:val="8"/>
  </w:num>
  <w:num w:numId="9">
    <w:abstractNumId w:val="7"/>
  </w:num>
  <w:num w:numId="10">
    <w:abstractNumId w:val="9"/>
  </w:num>
  <w:num w:numId="11">
    <w:abstractNumId w:val="14"/>
  </w:num>
  <w:num w:numId="12">
    <w:abstractNumId w:val="15"/>
  </w:num>
  <w:num w:numId="13">
    <w:abstractNumId w:val="19"/>
  </w:num>
  <w:num w:numId="14">
    <w:abstractNumId w:val="29"/>
  </w:num>
  <w:num w:numId="15">
    <w:abstractNumId w:val="12"/>
  </w:num>
  <w:num w:numId="16">
    <w:abstractNumId w:val="28"/>
  </w:num>
  <w:num w:numId="17">
    <w:abstractNumId w:val="20"/>
  </w:num>
  <w:num w:numId="18">
    <w:abstractNumId w:val="0"/>
  </w:num>
  <w:num w:numId="19">
    <w:abstractNumId w:val="17"/>
  </w:num>
  <w:num w:numId="20">
    <w:abstractNumId w:val="13"/>
  </w:num>
  <w:num w:numId="21">
    <w:abstractNumId w:val="11"/>
  </w:num>
  <w:num w:numId="22">
    <w:abstractNumId w:val="5"/>
  </w:num>
  <w:num w:numId="23">
    <w:abstractNumId w:val="16"/>
  </w:num>
  <w:num w:numId="24">
    <w:abstractNumId w:val="18"/>
  </w:num>
  <w:num w:numId="25">
    <w:abstractNumId w:val="4"/>
  </w:num>
  <w:num w:numId="26">
    <w:abstractNumId w:val="22"/>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27"/>
  </w:num>
  <w:num w:numId="32">
    <w:abstractNumId w:val="2"/>
  </w:num>
  <w:num w:numId="33">
    <w:abstractNumId w:val="3"/>
  </w:num>
  <w:num w:numId="34">
    <w:abstractNumId w:val="23"/>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TrackFormatting/>
  <w:defaultTabStop w:val="720"/>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7869EE"/>
    <w:rsid w:val="00000EA7"/>
    <w:rsid w:val="00001DCA"/>
    <w:rsid w:val="00001F43"/>
    <w:rsid w:val="00003244"/>
    <w:rsid w:val="00003260"/>
    <w:rsid w:val="000062F2"/>
    <w:rsid w:val="000065EB"/>
    <w:rsid w:val="000068FE"/>
    <w:rsid w:val="00007284"/>
    <w:rsid w:val="0001048F"/>
    <w:rsid w:val="000111E0"/>
    <w:rsid w:val="00011A77"/>
    <w:rsid w:val="00012186"/>
    <w:rsid w:val="0001259A"/>
    <w:rsid w:val="00012E60"/>
    <w:rsid w:val="00014566"/>
    <w:rsid w:val="000145B5"/>
    <w:rsid w:val="00015241"/>
    <w:rsid w:val="00016A4C"/>
    <w:rsid w:val="0001701C"/>
    <w:rsid w:val="00021057"/>
    <w:rsid w:val="000214B5"/>
    <w:rsid w:val="000216C3"/>
    <w:rsid w:val="00022FE3"/>
    <w:rsid w:val="00023F69"/>
    <w:rsid w:val="00025533"/>
    <w:rsid w:val="000257F6"/>
    <w:rsid w:val="00026541"/>
    <w:rsid w:val="0002655F"/>
    <w:rsid w:val="00026B62"/>
    <w:rsid w:val="00026E2C"/>
    <w:rsid w:val="00026E72"/>
    <w:rsid w:val="00027DCB"/>
    <w:rsid w:val="00030147"/>
    <w:rsid w:val="000308BA"/>
    <w:rsid w:val="00030D95"/>
    <w:rsid w:val="00031C57"/>
    <w:rsid w:val="000322B6"/>
    <w:rsid w:val="000322B7"/>
    <w:rsid w:val="00032EAB"/>
    <w:rsid w:val="00033D5E"/>
    <w:rsid w:val="000369AE"/>
    <w:rsid w:val="00036BD8"/>
    <w:rsid w:val="0003735A"/>
    <w:rsid w:val="00037938"/>
    <w:rsid w:val="00041524"/>
    <w:rsid w:val="00041DA8"/>
    <w:rsid w:val="0004207B"/>
    <w:rsid w:val="000426AC"/>
    <w:rsid w:val="0004293D"/>
    <w:rsid w:val="00042B7A"/>
    <w:rsid w:val="00042C22"/>
    <w:rsid w:val="00042C30"/>
    <w:rsid w:val="000430AB"/>
    <w:rsid w:val="00043C0A"/>
    <w:rsid w:val="00044E05"/>
    <w:rsid w:val="00047100"/>
    <w:rsid w:val="00047A9B"/>
    <w:rsid w:val="000508B2"/>
    <w:rsid w:val="00051280"/>
    <w:rsid w:val="0005170E"/>
    <w:rsid w:val="00054103"/>
    <w:rsid w:val="00057B26"/>
    <w:rsid w:val="00060758"/>
    <w:rsid w:val="00060FF7"/>
    <w:rsid w:val="000616AC"/>
    <w:rsid w:val="00061FF4"/>
    <w:rsid w:val="0006321D"/>
    <w:rsid w:val="000638BE"/>
    <w:rsid w:val="00065967"/>
    <w:rsid w:val="000665FB"/>
    <w:rsid w:val="00066F57"/>
    <w:rsid w:val="00066FFD"/>
    <w:rsid w:val="0006713D"/>
    <w:rsid w:val="000673FE"/>
    <w:rsid w:val="00067454"/>
    <w:rsid w:val="0007184A"/>
    <w:rsid w:val="000726ED"/>
    <w:rsid w:val="00072924"/>
    <w:rsid w:val="0007392D"/>
    <w:rsid w:val="00075168"/>
    <w:rsid w:val="00075704"/>
    <w:rsid w:val="000758BE"/>
    <w:rsid w:val="00076B90"/>
    <w:rsid w:val="0008018C"/>
    <w:rsid w:val="00081749"/>
    <w:rsid w:val="000821CD"/>
    <w:rsid w:val="00082761"/>
    <w:rsid w:val="00082E28"/>
    <w:rsid w:val="00083194"/>
    <w:rsid w:val="00084121"/>
    <w:rsid w:val="000860AB"/>
    <w:rsid w:val="0008703F"/>
    <w:rsid w:val="000875B1"/>
    <w:rsid w:val="00087743"/>
    <w:rsid w:val="00087DF4"/>
    <w:rsid w:val="0009099A"/>
    <w:rsid w:val="0009292A"/>
    <w:rsid w:val="00092E29"/>
    <w:rsid w:val="00093008"/>
    <w:rsid w:val="00093202"/>
    <w:rsid w:val="0009436F"/>
    <w:rsid w:val="0009477C"/>
    <w:rsid w:val="00095EAF"/>
    <w:rsid w:val="0009606D"/>
    <w:rsid w:val="00096440"/>
    <w:rsid w:val="00097171"/>
    <w:rsid w:val="000A147C"/>
    <w:rsid w:val="000A292F"/>
    <w:rsid w:val="000A5A69"/>
    <w:rsid w:val="000A78EC"/>
    <w:rsid w:val="000B05FB"/>
    <w:rsid w:val="000B16E8"/>
    <w:rsid w:val="000B3741"/>
    <w:rsid w:val="000B374C"/>
    <w:rsid w:val="000B3FD4"/>
    <w:rsid w:val="000B4B82"/>
    <w:rsid w:val="000B4FAF"/>
    <w:rsid w:val="000B6ECF"/>
    <w:rsid w:val="000C0563"/>
    <w:rsid w:val="000C0610"/>
    <w:rsid w:val="000C2861"/>
    <w:rsid w:val="000C3D52"/>
    <w:rsid w:val="000C4F04"/>
    <w:rsid w:val="000C57F1"/>
    <w:rsid w:val="000C60F6"/>
    <w:rsid w:val="000C677E"/>
    <w:rsid w:val="000C6B18"/>
    <w:rsid w:val="000C6D96"/>
    <w:rsid w:val="000D0C7E"/>
    <w:rsid w:val="000D3571"/>
    <w:rsid w:val="000D39FF"/>
    <w:rsid w:val="000D4446"/>
    <w:rsid w:val="000D4C74"/>
    <w:rsid w:val="000D50E9"/>
    <w:rsid w:val="000D51EE"/>
    <w:rsid w:val="000D5DD6"/>
    <w:rsid w:val="000D62FD"/>
    <w:rsid w:val="000D64AB"/>
    <w:rsid w:val="000D6C52"/>
    <w:rsid w:val="000D6E97"/>
    <w:rsid w:val="000D7D9C"/>
    <w:rsid w:val="000E1220"/>
    <w:rsid w:val="000E12D8"/>
    <w:rsid w:val="000E17E7"/>
    <w:rsid w:val="000E1AA4"/>
    <w:rsid w:val="000E21C7"/>
    <w:rsid w:val="000E227E"/>
    <w:rsid w:val="000E3202"/>
    <w:rsid w:val="000E46D6"/>
    <w:rsid w:val="000E4776"/>
    <w:rsid w:val="000E58ED"/>
    <w:rsid w:val="000E63D7"/>
    <w:rsid w:val="000E7457"/>
    <w:rsid w:val="000F1018"/>
    <w:rsid w:val="000F1805"/>
    <w:rsid w:val="000F1AF2"/>
    <w:rsid w:val="000F1D4D"/>
    <w:rsid w:val="000F2963"/>
    <w:rsid w:val="000F2A41"/>
    <w:rsid w:val="000F348A"/>
    <w:rsid w:val="000F3511"/>
    <w:rsid w:val="000F39C5"/>
    <w:rsid w:val="000F4F31"/>
    <w:rsid w:val="000F7826"/>
    <w:rsid w:val="0010169D"/>
    <w:rsid w:val="0010424E"/>
    <w:rsid w:val="00104D66"/>
    <w:rsid w:val="00104EF3"/>
    <w:rsid w:val="001052B8"/>
    <w:rsid w:val="0010573E"/>
    <w:rsid w:val="0010593A"/>
    <w:rsid w:val="00107CD2"/>
    <w:rsid w:val="001118AF"/>
    <w:rsid w:val="00111FE7"/>
    <w:rsid w:val="001137EE"/>
    <w:rsid w:val="0011427F"/>
    <w:rsid w:val="00114EFE"/>
    <w:rsid w:val="0011601D"/>
    <w:rsid w:val="0012012F"/>
    <w:rsid w:val="001201CC"/>
    <w:rsid w:val="0012149F"/>
    <w:rsid w:val="0012550A"/>
    <w:rsid w:val="001258C4"/>
    <w:rsid w:val="00126427"/>
    <w:rsid w:val="0012655A"/>
    <w:rsid w:val="00126AF7"/>
    <w:rsid w:val="00127D3C"/>
    <w:rsid w:val="00131024"/>
    <w:rsid w:val="00131A57"/>
    <w:rsid w:val="00131D64"/>
    <w:rsid w:val="0013259A"/>
    <w:rsid w:val="00133A26"/>
    <w:rsid w:val="00133F23"/>
    <w:rsid w:val="001346BD"/>
    <w:rsid w:val="00135C2C"/>
    <w:rsid w:val="00135D0C"/>
    <w:rsid w:val="00137F1A"/>
    <w:rsid w:val="001424D3"/>
    <w:rsid w:val="0014293F"/>
    <w:rsid w:val="001429E8"/>
    <w:rsid w:val="00143328"/>
    <w:rsid w:val="00144177"/>
    <w:rsid w:val="0014588F"/>
    <w:rsid w:val="00146FE5"/>
    <w:rsid w:val="0015001C"/>
    <w:rsid w:val="00150E89"/>
    <w:rsid w:val="00152F4A"/>
    <w:rsid w:val="00153414"/>
    <w:rsid w:val="00154638"/>
    <w:rsid w:val="00154958"/>
    <w:rsid w:val="001559FB"/>
    <w:rsid w:val="0016065D"/>
    <w:rsid w:val="00161B45"/>
    <w:rsid w:val="001631EF"/>
    <w:rsid w:val="00163E39"/>
    <w:rsid w:val="00164471"/>
    <w:rsid w:val="00165755"/>
    <w:rsid w:val="00165FD9"/>
    <w:rsid w:val="00166BB2"/>
    <w:rsid w:val="00167129"/>
    <w:rsid w:val="00167192"/>
    <w:rsid w:val="00170317"/>
    <w:rsid w:val="001707A0"/>
    <w:rsid w:val="00170F7B"/>
    <w:rsid w:val="00172D9D"/>
    <w:rsid w:val="0017437B"/>
    <w:rsid w:val="0018067A"/>
    <w:rsid w:val="00181375"/>
    <w:rsid w:val="00182303"/>
    <w:rsid w:val="00182F0C"/>
    <w:rsid w:val="0018337C"/>
    <w:rsid w:val="00183B7A"/>
    <w:rsid w:val="00183F29"/>
    <w:rsid w:val="00185F3B"/>
    <w:rsid w:val="00191251"/>
    <w:rsid w:val="0019279F"/>
    <w:rsid w:val="0019398B"/>
    <w:rsid w:val="001955A4"/>
    <w:rsid w:val="00196007"/>
    <w:rsid w:val="00196570"/>
    <w:rsid w:val="00197604"/>
    <w:rsid w:val="001977BE"/>
    <w:rsid w:val="001977F5"/>
    <w:rsid w:val="001A0BE2"/>
    <w:rsid w:val="001A1C3D"/>
    <w:rsid w:val="001A2BA5"/>
    <w:rsid w:val="001A358A"/>
    <w:rsid w:val="001A4D4D"/>
    <w:rsid w:val="001A521E"/>
    <w:rsid w:val="001A60FD"/>
    <w:rsid w:val="001A72C9"/>
    <w:rsid w:val="001A7852"/>
    <w:rsid w:val="001B0467"/>
    <w:rsid w:val="001B22B1"/>
    <w:rsid w:val="001B4162"/>
    <w:rsid w:val="001B418B"/>
    <w:rsid w:val="001B530F"/>
    <w:rsid w:val="001B772E"/>
    <w:rsid w:val="001C24E4"/>
    <w:rsid w:val="001C2606"/>
    <w:rsid w:val="001C2731"/>
    <w:rsid w:val="001C2DA3"/>
    <w:rsid w:val="001C337B"/>
    <w:rsid w:val="001C3BC5"/>
    <w:rsid w:val="001C471D"/>
    <w:rsid w:val="001C5429"/>
    <w:rsid w:val="001C637B"/>
    <w:rsid w:val="001C7290"/>
    <w:rsid w:val="001C7648"/>
    <w:rsid w:val="001C798B"/>
    <w:rsid w:val="001C7B3C"/>
    <w:rsid w:val="001D55A3"/>
    <w:rsid w:val="001D70AE"/>
    <w:rsid w:val="001D7B34"/>
    <w:rsid w:val="001E087F"/>
    <w:rsid w:val="001E1279"/>
    <w:rsid w:val="001E15E0"/>
    <w:rsid w:val="001E1A2A"/>
    <w:rsid w:val="001E453B"/>
    <w:rsid w:val="001E45EA"/>
    <w:rsid w:val="001E49E6"/>
    <w:rsid w:val="001E5095"/>
    <w:rsid w:val="001E5159"/>
    <w:rsid w:val="001E6529"/>
    <w:rsid w:val="001E6AF7"/>
    <w:rsid w:val="001E7BA7"/>
    <w:rsid w:val="001F11BD"/>
    <w:rsid w:val="001F29E1"/>
    <w:rsid w:val="001F2A20"/>
    <w:rsid w:val="001F3B42"/>
    <w:rsid w:val="001F3BAB"/>
    <w:rsid w:val="001F4605"/>
    <w:rsid w:val="001F542A"/>
    <w:rsid w:val="001F59D5"/>
    <w:rsid w:val="001F6779"/>
    <w:rsid w:val="001F6C02"/>
    <w:rsid w:val="001F75AA"/>
    <w:rsid w:val="00200177"/>
    <w:rsid w:val="00200B10"/>
    <w:rsid w:val="002012F4"/>
    <w:rsid w:val="00201FE0"/>
    <w:rsid w:val="0020255A"/>
    <w:rsid w:val="002032E1"/>
    <w:rsid w:val="00203BA5"/>
    <w:rsid w:val="002046DB"/>
    <w:rsid w:val="002059CF"/>
    <w:rsid w:val="002065F2"/>
    <w:rsid w:val="00206745"/>
    <w:rsid w:val="00207421"/>
    <w:rsid w:val="00207D87"/>
    <w:rsid w:val="00211521"/>
    <w:rsid w:val="00212229"/>
    <w:rsid w:val="002124C4"/>
    <w:rsid w:val="00212AE9"/>
    <w:rsid w:val="00213F57"/>
    <w:rsid w:val="002140C5"/>
    <w:rsid w:val="002156C5"/>
    <w:rsid w:val="00215CCC"/>
    <w:rsid w:val="00215E9A"/>
    <w:rsid w:val="002160C1"/>
    <w:rsid w:val="002162ED"/>
    <w:rsid w:val="0021694C"/>
    <w:rsid w:val="00216C7A"/>
    <w:rsid w:val="00217AB5"/>
    <w:rsid w:val="00217D99"/>
    <w:rsid w:val="002200F2"/>
    <w:rsid w:val="002205D3"/>
    <w:rsid w:val="0022204A"/>
    <w:rsid w:val="00222129"/>
    <w:rsid w:val="0022269B"/>
    <w:rsid w:val="002226DE"/>
    <w:rsid w:val="00222C1D"/>
    <w:rsid w:val="002241D1"/>
    <w:rsid w:val="00224FCA"/>
    <w:rsid w:val="0022571F"/>
    <w:rsid w:val="00225D93"/>
    <w:rsid w:val="00230CD6"/>
    <w:rsid w:val="002317A0"/>
    <w:rsid w:val="0023261A"/>
    <w:rsid w:val="002331B2"/>
    <w:rsid w:val="0023336D"/>
    <w:rsid w:val="00235304"/>
    <w:rsid w:val="00235E4C"/>
    <w:rsid w:val="00235F11"/>
    <w:rsid w:val="002378FD"/>
    <w:rsid w:val="00240D52"/>
    <w:rsid w:val="00241CB6"/>
    <w:rsid w:val="00242CE8"/>
    <w:rsid w:val="00243175"/>
    <w:rsid w:val="00243A7F"/>
    <w:rsid w:val="0024474B"/>
    <w:rsid w:val="00245725"/>
    <w:rsid w:val="00245EC3"/>
    <w:rsid w:val="00245EFC"/>
    <w:rsid w:val="0024604B"/>
    <w:rsid w:val="0024702B"/>
    <w:rsid w:val="00247261"/>
    <w:rsid w:val="0024749B"/>
    <w:rsid w:val="002519EE"/>
    <w:rsid w:val="00251FD7"/>
    <w:rsid w:val="002526E6"/>
    <w:rsid w:val="0025270D"/>
    <w:rsid w:val="00253373"/>
    <w:rsid w:val="002533D3"/>
    <w:rsid w:val="00254032"/>
    <w:rsid w:val="0025516F"/>
    <w:rsid w:val="0025585B"/>
    <w:rsid w:val="00255951"/>
    <w:rsid w:val="00255CCE"/>
    <w:rsid w:val="00255D6F"/>
    <w:rsid w:val="00255DC1"/>
    <w:rsid w:val="00256176"/>
    <w:rsid w:val="00256A81"/>
    <w:rsid w:val="00257838"/>
    <w:rsid w:val="00257D27"/>
    <w:rsid w:val="002600A9"/>
    <w:rsid w:val="002618BC"/>
    <w:rsid w:val="002618D9"/>
    <w:rsid w:val="002626F7"/>
    <w:rsid w:val="00262CC5"/>
    <w:rsid w:val="00263937"/>
    <w:rsid w:val="00263D5B"/>
    <w:rsid w:val="002641A3"/>
    <w:rsid w:val="00264BBA"/>
    <w:rsid w:val="0026545E"/>
    <w:rsid w:val="0026657C"/>
    <w:rsid w:val="0026658F"/>
    <w:rsid w:val="002666FF"/>
    <w:rsid w:val="00266888"/>
    <w:rsid w:val="00266C68"/>
    <w:rsid w:val="00266EFE"/>
    <w:rsid w:val="00267070"/>
    <w:rsid w:val="002670D9"/>
    <w:rsid w:val="00267C6D"/>
    <w:rsid w:val="00270020"/>
    <w:rsid w:val="002706C7"/>
    <w:rsid w:val="002712F6"/>
    <w:rsid w:val="0027143A"/>
    <w:rsid w:val="00272076"/>
    <w:rsid w:val="002721E9"/>
    <w:rsid w:val="00273141"/>
    <w:rsid w:val="00274DEA"/>
    <w:rsid w:val="00274F29"/>
    <w:rsid w:val="00275DB6"/>
    <w:rsid w:val="0028084D"/>
    <w:rsid w:val="0028099F"/>
    <w:rsid w:val="00280CF4"/>
    <w:rsid w:val="00281491"/>
    <w:rsid w:val="002823D6"/>
    <w:rsid w:val="0028273B"/>
    <w:rsid w:val="00284692"/>
    <w:rsid w:val="00284D24"/>
    <w:rsid w:val="00284DB2"/>
    <w:rsid w:val="00285DFA"/>
    <w:rsid w:val="00287ECA"/>
    <w:rsid w:val="00290934"/>
    <w:rsid w:val="00291188"/>
    <w:rsid w:val="00292CEA"/>
    <w:rsid w:val="0029320A"/>
    <w:rsid w:val="002944D4"/>
    <w:rsid w:val="00294744"/>
    <w:rsid w:val="00294C6B"/>
    <w:rsid w:val="002952F9"/>
    <w:rsid w:val="002957E1"/>
    <w:rsid w:val="0029603A"/>
    <w:rsid w:val="00296529"/>
    <w:rsid w:val="0029692B"/>
    <w:rsid w:val="002A1DE6"/>
    <w:rsid w:val="002A220F"/>
    <w:rsid w:val="002A2FE4"/>
    <w:rsid w:val="002A3929"/>
    <w:rsid w:val="002A3B32"/>
    <w:rsid w:val="002A4ABC"/>
    <w:rsid w:val="002A4BEA"/>
    <w:rsid w:val="002A4D6F"/>
    <w:rsid w:val="002A4F05"/>
    <w:rsid w:val="002A5784"/>
    <w:rsid w:val="002A6BD9"/>
    <w:rsid w:val="002A712F"/>
    <w:rsid w:val="002A7359"/>
    <w:rsid w:val="002A76AA"/>
    <w:rsid w:val="002A7DD3"/>
    <w:rsid w:val="002A7DED"/>
    <w:rsid w:val="002B26B8"/>
    <w:rsid w:val="002B2C85"/>
    <w:rsid w:val="002B3B57"/>
    <w:rsid w:val="002B5A51"/>
    <w:rsid w:val="002B69A6"/>
    <w:rsid w:val="002C0E1A"/>
    <w:rsid w:val="002C11AB"/>
    <w:rsid w:val="002C1D43"/>
    <w:rsid w:val="002C3887"/>
    <w:rsid w:val="002C38C9"/>
    <w:rsid w:val="002C4713"/>
    <w:rsid w:val="002C48F6"/>
    <w:rsid w:val="002C4DE5"/>
    <w:rsid w:val="002D1CDA"/>
    <w:rsid w:val="002D21AB"/>
    <w:rsid w:val="002D2331"/>
    <w:rsid w:val="002D3462"/>
    <w:rsid w:val="002D3B17"/>
    <w:rsid w:val="002D4AD3"/>
    <w:rsid w:val="002D6B7B"/>
    <w:rsid w:val="002D6CDF"/>
    <w:rsid w:val="002D6D33"/>
    <w:rsid w:val="002D734F"/>
    <w:rsid w:val="002E0470"/>
    <w:rsid w:val="002E0A09"/>
    <w:rsid w:val="002E25FC"/>
    <w:rsid w:val="002E27F6"/>
    <w:rsid w:val="002E452C"/>
    <w:rsid w:val="002E4940"/>
    <w:rsid w:val="002E4E1D"/>
    <w:rsid w:val="002E579C"/>
    <w:rsid w:val="002E59B3"/>
    <w:rsid w:val="002E784F"/>
    <w:rsid w:val="002F24D4"/>
    <w:rsid w:val="002F2BC2"/>
    <w:rsid w:val="002F3582"/>
    <w:rsid w:val="002F45A6"/>
    <w:rsid w:val="002F47B2"/>
    <w:rsid w:val="002F5070"/>
    <w:rsid w:val="002F55EC"/>
    <w:rsid w:val="002F5614"/>
    <w:rsid w:val="002F6682"/>
    <w:rsid w:val="002F6FE0"/>
    <w:rsid w:val="003029CC"/>
    <w:rsid w:val="00302A53"/>
    <w:rsid w:val="00302E11"/>
    <w:rsid w:val="00302ED9"/>
    <w:rsid w:val="00305214"/>
    <w:rsid w:val="00305BC5"/>
    <w:rsid w:val="0030667D"/>
    <w:rsid w:val="00306893"/>
    <w:rsid w:val="0030796E"/>
    <w:rsid w:val="003101DD"/>
    <w:rsid w:val="00311C13"/>
    <w:rsid w:val="003126EE"/>
    <w:rsid w:val="0031318D"/>
    <w:rsid w:val="0031391C"/>
    <w:rsid w:val="003139F6"/>
    <w:rsid w:val="00313B10"/>
    <w:rsid w:val="00314009"/>
    <w:rsid w:val="00314400"/>
    <w:rsid w:val="00314C5F"/>
    <w:rsid w:val="0031645C"/>
    <w:rsid w:val="003166A3"/>
    <w:rsid w:val="003171F5"/>
    <w:rsid w:val="00317A06"/>
    <w:rsid w:val="003206FC"/>
    <w:rsid w:val="00320823"/>
    <w:rsid w:val="003217C8"/>
    <w:rsid w:val="003219DC"/>
    <w:rsid w:val="00323929"/>
    <w:rsid w:val="00323B07"/>
    <w:rsid w:val="00324061"/>
    <w:rsid w:val="003241DC"/>
    <w:rsid w:val="00326522"/>
    <w:rsid w:val="00326B61"/>
    <w:rsid w:val="00332B96"/>
    <w:rsid w:val="00340794"/>
    <w:rsid w:val="00340FB5"/>
    <w:rsid w:val="00341960"/>
    <w:rsid w:val="00342B8C"/>
    <w:rsid w:val="00343296"/>
    <w:rsid w:val="00344CA8"/>
    <w:rsid w:val="003451B5"/>
    <w:rsid w:val="003469BC"/>
    <w:rsid w:val="00350BF4"/>
    <w:rsid w:val="00351668"/>
    <w:rsid w:val="00352B85"/>
    <w:rsid w:val="00352B9F"/>
    <w:rsid w:val="003531F7"/>
    <w:rsid w:val="0035467E"/>
    <w:rsid w:val="00354992"/>
    <w:rsid w:val="00355E28"/>
    <w:rsid w:val="003563BB"/>
    <w:rsid w:val="003563F4"/>
    <w:rsid w:val="00357D90"/>
    <w:rsid w:val="00357E16"/>
    <w:rsid w:val="003600CA"/>
    <w:rsid w:val="003627C8"/>
    <w:rsid w:val="0036303B"/>
    <w:rsid w:val="003632A9"/>
    <w:rsid w:val="00363499"/>
    <w:rsid w:val="0036384F"/>
    <w:rsid w:val="00363C10"/>
    <w:rsid w:val="0036622D"/>
    <w:rsid w:val="003667EB"/>
    <w:rsid w:val="0036697B"/>
    <w:rsid w:val="00367D19"/>
    <w:rsid w:val="00367D43"/>
    <w:rsid w:val="00371511"/>
    <w:rsid w:val="00371FE4"/>
    <w:rsid w:val="00372634"/>
    <w:rsid w:val="00372984"/>
    <w:rsid w:val="0037304D"/>
    <w:rsid w:val="00373918"/>
    <w:rsid w:val="00373E4B"/>
    <w:rsid w:val="003759D4"/>
    <w:rsid w:val="00376369"/>
    <w:rsid w:val="00376770"/>
    <w:rsid w:val="00377090"/>
    <w:rsid w:val="00377E82"/>
    <w:rsid w:val="0038182D"/>
    <w:rsid w:val="003823DF"/>
    <w:rsid w:val="0038242C"/>
    <w:rsid w:val="00382602"/>
    <w:rsid w:val="00382A8D"/>
    <w:rsid w:val="00383568"/>
    <w:rsid w:val="0038483E"/>
    <w:rsid w:val="00384FD0"/>
    <w:rsid w:val="00385028"/>
    <w:rsid w:val="0038522B"/>
    <w:rsid w:val="00385F69"/>
    <w:rsid w:val="0038659C"/>
    <w:rsid w:val="003866D8"/>
    <w:rsid w:val="00387103"/>
    <w:rsid w:val="00387149"/>
    <w:rsid w:val="0038793D"/>
    <w:rsid w:val="0039166A"/>
    <w:rsid w:val="00391E38"/>
    <w:rsid w:val="00391F06"/>
    <w:rsid w:val="00392207"/>
    <w:rsid w:val="003923AD"/>
    <w:rsid w:val="00392454"/>
    <w:rsid w:val="00393173"/>
    <w:rsid w:val="00396196"/>
    <w:rsid w:val="00396A2A"/>
    <w:rsid w:val="00397B77"/>
    <w:rsid w:val="003A0473"/>
    <w:rsid w:val="003A0F77"/>
    <w:rsid w:val="003A0FE3"/>
    <w:rsid w:val="003A197C"/>
    <w:rsid w:val="003A19E5"/>
    <w:rsid w:val="003A277C"/>
    <w:rsid w:val="003A3472"/>
    <w:rsid w:val="003A3FB5"/>
    <w:rsid w:val="003A4A01"/>
    <w:rsid w:val="003A51C1"/>
    <w:rsid w:val="003A59AC"/>
    <w:rsid w:val="003A5D08"/>
    <w:rsid w:val="003A5D7E"/>
    <w:rsid w:val="003A7EB8"/>
    <w:rsid w:val="003B0B3C"/>
    <w:rsid w:val="003B0FE2"/>
    <w:rsid w:val="003B3DF0"/>
    <w:rsid w:val="003B5D85"/>
    <w:rsid w:val="003B68D3"/>
    <w:rsid w:val="003B72D9"/>
    <w:rsid w:val="003B7FB8"/>
    <w:rsid w:val="003C2D19"/>
    <w:rsid w:val="003C46C7"/>
    <w:rsid w:val="003C645E"/>
    <w:rsid w:val="003C6820"/>
    <w:rsid w:val="003C6ACC"/>
    <w:rsid w:val="003C6D8C"/>
    <w:rsid w:val="003C6FED"/>
    <w:rsid w:val="003C7896"/>
    <w:rsid w:val="003D4A2B"/>
    <w:rsid w:val="003D4DD3"/>
    <w:rsid w:val="003D4E7F"/>
    <w:rsid w:val="003D63FD"/>
    <w:rsid w:val="003D7535"/>
    <w:rsid w:val="003D7E46"/>
    <w:rsid w:val="003E0131"/>
    <w:rsid w:val="003E083C"/>
    <w:rsid w:val="003E1152"/>
    <w:rsid w:val="003E26EC"/>
    <w:rsid w:val="003E2B6C"/>
    <w:rsid w:val="003E4ED5"/>
    <w:rsid w:val="003E560B"/>
    <w:rsid w:val="003E70C6"/>
    <w:rsid w:val="003E7934"/>
    <w:rsid w:val="003E7E03"/>
    <w:rsid w:val="003F05E7"/>
    <w:rsid w:val="003F077B"/>
    <w:rsid w:val="003F2156"/>
    <w:rsid w:val="003F3DEE"/>
    <w:rsid w:val="003F581A"/>
    <w:rsid w:val="003F7508"/>
    <w:rsid w:val="0040019F"/>
    <w:rsid w:val="00400322"/>
    <w:rsid w:val="0040054C"/>
    <w:rsid w:val="0040069B"/>
    <w:rsid w:val="00400F47"/>
    <w:rsid w:val="004028C1"/>
    <w:rsid w:val="00402AD8"/>
    <w:rsid w:val="00403122"/>
    <w:rsid w:val="00404119"/>
    <w:rsid w:val="00404953"/>
    <w:rsid w:val="00404A3E"/>
    <w:rsid w:val="004054F1"/>
    <w:rsid w:val="00405F7D"/>
    <w:rsid w:val="00406655"/>
    <w:rsid w:val="00410A48"/>
    <w:rsid w:val="00410C04"/>
    <w:rsid w:val="0041322E"/>
    <w:rsid w:val="00413521"/>
    <w:rsid w:val="00413736"/>
    <w:rsid w:val="00415F33"/>
    <w:rsid w:val="00415FDC"/>
    <w:rsid w:val="00417FDF"/>
    <w:rsid w:val="00420179"/>
    <w:rsid w:val="00420467"/>
    <w:rsid w:val="00420CAC"/>
    <w:rsid w:val="00420D0A"/>
    <w:rsid w:val="00420D7E"/>
    <w:rsid w:val="004211FE"/>
    <w:rsid w:val="00424033"/>
    <w:rsid w:val="004243F6"/>
    <w:rsid w:val="00424BB4"/>
    <w:rsid w:val="00425206"/>
    <w:rsid w:val="00425A15"/>
    <w:rsid w:val="00426065"/>
    <w:rsid w:val="00426356"/>
    <w:rsid w:val="004270B6"/>
    <w:rsid w:val="004306F1"/>
    <w:rsid w:val="00430D61"/>
    <w:rsid w:val="0043201C"/>
    <w:rsid w:val="00432DC5"/>
    <w:rsid w:val="00433FA2"/>
    <w:rsid w:val="00434A56"/>
    <w:rsid w:val="004367D3"/>
    <w:rsid w:val="00436E84"/>
    <w:rsid w:val="004371E4"/>
    <w:rsid w:val="00440C68"/>
    <w:rsid w:val="004412FE"/>
    <w:rsid w:val="00441C76"/>
    <w:rsid w:val="004421B5"/>
    <w:rsid w:val="00443159"/>
    <w:rsid w:val="00443171"/>
    <w:rsid w:val="00443508"/>
    <w:rsid w:val="004444AC"/>
    <w:rsid w:val="00445629"/>
    <w:rsid w:val="0044580A"/>
    <w:rsid w:val="00445B32"/>
    <w:rsid w:val="00445CA3"/>
    <w:rsid w:val="00445D20"/>
    <w:rsid w:val="00445EF4"/>
    <w:rsid w:val="00445F52"/>
    <w:rsid w:val="004468FA"/>
    <w:rsid w:val="00447BA1"/>
    <w:rsid w:val="00447C82"/>
    <w:rsid w:val="0045073D"/>
    <w:rsid w:val="00450770"/>
    <w:rsid w:val="00451927"/>
    <w:rsid w:val="004528B8"/>
    <w:rsid w:val="00452DFC"/>
    <w:rsid w:val="0045329A"/>
    <w:rsid w:val="00455734"/>
    <w:rsid w:val="00456356"/>
    <w:rsid w:val="004564AD"/>
    <w:rsid w:val="00457F72"/>
    <w:rsid w:val="00460EF4"/>
    <w:rsid w:val="00461B28"/>
    <w:rsid w:val="00462F26"/>
    <w:rsid w:val="0046492B"/>
    <w:rsid w:val="004662D7"/>
    <w:rsid w:val="00466651"/>
    <w:rsid w:val="00467149"/>
    <w:rsid w:val="00471325"/>
    <w:rsid w:val="00471C11"/>
    <w:rsid w:val="00472520"/>
    <w:rsid w:val="00472CE4"/>
    <w:rsid w:val="00472EA2"/>
    <w:rsid w:val="00473A1F"/>
    <w:rsid w:val="00473BFE"/>
    <w:rsid w:val="0047549C"/>
    <w:rsid w:val="00475D62"/>
    <w:rsid w:val="00477156"/>
    <w:rsid w:val="00477854"/>
    <w:rsid w:val="004801A5"/>
    <w:rsid w:val="00480C6C"/>
    <w:rsid w:val="004810B2"/>
    <w:rsid w:val="00481233"/>
    <w:rsid w:val="00482FBB"/>
    <w:rsid w:val="00483561"/>
    <w:rsid w:val="00483B88"/>
    <w:rsid w:val="00484F9D"/>
    <w:rsid w:val="00485299"/>
    <w:rsid w:val="0048581F"/>
    <w:rsid w:val="00486CE2"/>
    <w:rsid w:val="00486F22"/>
    <w:rsid w:val="00491789"/>
    <w:rsid w:val="00491EC7"/>
    <w:rsid w:val="004922A0"/>
    <w:rsid w:val="00492B53"/>
    <w:rsid w:val="00493318"/>
    <w:rsid w:val="004935A0"/>
    <w:rsid w:val="00493794"/>
    <w:rsid w:val="00494894"/>
    <w:rsid w:val="00494D75"/>
    <w:rsid w:val="00495F35"/>
    <w:rsid w:val="004961BD"/>
    <w:rsid w:val="00496948"/>
    <w:rsid w:val="004A088E"/>
    <w:rsid w:val="004A2262"/>
    <w:rsid w:val="004A2BDD"/>
    <w:rsid w:val="004A2FF9"/>
    <w:rsid w:val="004A68A6"/>
    <w:rsid w:val="004A723D"/>
    <w:rsid w:val="004A7C82"/>
    <w:rsid w:val="004B0F2D"/>
    <w:rsid w:val="004B13AD"/>
    <w:rsid w:val="004B140C"/>
    <w:rsid w:val="004B30EF"/>
    <w:rsid w:val="004B3234"/>
    <w:rsid w:val="004B34FF"/>
    <w:rsid w:val="004B371A"/>
    <w:rsid w:val="004B408F"/>
    <w:rsid w:val="004B569F"/>
    <w:rsid w:val="004B5D43"/>
    <w:rsid w:val="004B6D3A"/>
    <w:rsid w:val="004B73DE"/>
    <w:rsid w:val="004C2DB8"/>
    <w:rsid w:val="004C4360"/>
    <w:rsid w:val="004C4B6E"/>
    <w:rsid w:val="004C51AE"/>
    <w:rsid w:val="004C53AD"/>
    <w:rsid w:val="004C54BD"/>
    <w:rsid w:val="004C587D"/>
    <w:rsid w:val="004C6387"/>
    <w:rsid w:val="004C67A8"/>
    <w:rsid w:val="004C6837"/>
    <w:rsid w:val="004C6F1D"/>
    <w:rsid w:val="004C7641"/>
    <w:rsid w:val="004C7677"/>
    <w:rsid w:val="004C7E99"/>
    <w:rsid w:val="004D0BC6"/>
    <w:rsid w:val="004D1057"/>
    <w:rsid w:val="004D2983"/>
    <w:rsid w:val="004D2EE2"/>
    <w:rsid w:val="004D310A"/>
    <w:rsid w:val="004D3198"/>
    <w:rsid w:val="004D4BC2"/>
    <w:rsid w:val="004D4E01"/>
    <w:rsid w:val="004D5660"/>
    <w:rsid w:val="004D5CCF"/>
    <w:rsid w:val="004E0691"/>
    <w:rsid w:val="004E171A"/>
    <w:rsid w:val="004E2C07"/>
    <w:rsid w:val="004E4559"/>
    <w:rsid w:val="004E5633"/>
    <w:rsid w:val="004E622A"/>
    <w:rsid w:val="004E63A0"/>
    <w:rsid w:val="004E6A89"/>
    <w:rsid w:val="004F06E5"/>
    <w:rsid w:val="004F117B"/>
    <w:rsid w:val="004F457A"/>
    <w:rsid w:val="004F46C9"/>
    <w:rsid w:val="004F471A"/>
    <w:rsid w:val="004F5850"/>
    <w:rsid w:val="004F5AFA"/>
    <w:rsid w:val="004F7116"/>
    <w:rsid w:val="004F7DF8"/>
    <w:rsid w:val="004F7F67"/>
    <w:rsid w:val="00501BD9"/>
    <w:rsid w:val="00501D1A"/>
    <w:rsid w:val="00501D37"/>
    <w:rsid w:val="00502010"/>
    <w:rsid w:val="0050292E"/>
    <w:rsid w:val="00502B30"/>
    <w:rsid w:val="00502D49"/>
    <w:rsid w:val="00505DF6"/>
    <w:rsid w:val="005063BD"/>
    <w:rsid w:val="0050717A"/>
    <w:rsid w:val="00511989"/>
    <w:rsid w:val="00512320"/>
    <w:rsid w:val="005127AC"/>
    <w:rsid w:val="005142F8"/>
    <w:rsid w:val="00514D25"/>
    <w:rsid w:val="005154D2"/>
    <w:rsid w:val="005165B1"/>
    <w:rsid w:val="00516647"/>
    <w:rsid w:val="00516C00"/>
    <w:rsid w:val="00516ECC"/>
    <w:rsid w:val="005179BF"/>
    <w:rsid w:val="00520C8C"/>
    <w:rsid w:val="005216DF"/>
    <w:rsid w:val="00522FF9"/>
    <w:rsid w:val="0052368B"/>
    <w:rsid w:val="00523C7F"/>
    <w:rsid w:val="00524951"/>
    <w:rsid w:val="00524E02"/>
    <w:rsid w:val="00525F5B"/>
    <w:rsid w:val="00526BC3"/>
    <w:rsid w:val="00527248"/>
    <w:rsid w:val="005303A4"/>
    <w:rsid w:val="005312F8"/>
    <w:rsid w:val="00531538"/>
    <w:rsid w:val="00531ED1"/>
    <w:rsid w:val="00534816"/>
    <w:rsid w:val="00535EF0"/>
    <w:rsid w:val="00536975"/>
    <w:rsid w:val="005375B8"/>
    <w:rsid w:val="00540D15"/>
    <w:rsid w:val="005416B5"/>
    <w:rsid w:val="005418DB"/>
    <w:rsid w:val="00541BB5"/>
    <w:rsid w:val="00541D93"/>
    <w:rsid w:val="0054233D"/>
    <w:rsid w:val="00542BB0"/>
    <w:rsid w:val="00543040"/>
    <w:rsid w:val="00543CE4"/>
    <w:rsid w:val="00543D0F"/>
    <w:rsid w:val="00543D14"/>
    <w:rsid w:val="0054606A"/>
    <w:rsid w:val="005464F5"/>
    <w:rsid w:val="00546E61"/>
    <w:rsid w:val="005470AA"/>
    <w:rsid w:val="00547DF1"/>
    <w:rsid w:val="005505C8"/>
    <w:rsid w:val="0055067E"/>
    <w:rsid w:val="00550731"/>
    <w:rsid w:val="00550992"/>
    <w:rsid w:val="00550F8B"/>
    <w:rsid w:val="0055109A"/>
    <w:rsid w:val="00551D53"/>
    <w:rsid w:val="0055279C"/>
    <w:rsid w:val="0055304D"/>
    <w:rsid w:val="00553997"/>
    <w:rsid w:val="00555656"/>
    <w:rsid w:val="00556B69"/>
    <w:rsid w:val="00556CD6"/>
    <w:rsid w:val="005573B1"/>
    <w:rsid w:val="00557619"/>
    <w:rsid w:val="005577F4"/>
    <w:rsid w:val="00557889"/>
    <w:rsid w:val="00557957"/>
    <w:rsid w:val="00562B5D"/>
    <w:rsid w:val="00564AEC"/>
    <w:rsid w:val="00564B9B"/>
    <w:rsid w:val="00564E3A"/>
    <w:rsid w:val="00566688"/>
    <w:rsid w:val="00566D4C"/>
    <w:rsid w:val="00567224"/>
    <w:rsid w:val="00567BC8"/>
    <w:rsid w:val="00567DAF"/>
    <w:rsid w:val="005726A2"/>
    <w:rsid w:val="00574030"/>
    <w:rsid w:val="00574159"/>
    <w:rsid w:val="00574801"/>
    <w:rsid w:val="00574BEA"/>
    <w:rsid w:val="00574CEC"/>
    <w:rsid w:val="00574E1A"/>
    <w:rsid w:val="0057551D"/>
    <w:rsid w:val="005774AA"/>
    <w:rsid w:val="00580957"/>
    <w:rsid w:val="00580DB7"/>
    <w:rsid w:val="005817CD"/>
    <w:rsid w:val="005848E1"/>
    <w:rsid w:val="00585F36"/>
    <w:rsid w:val="005872A0"/>
    <w:rsid w:val="00590AA0"/>
    <w:rsid w:val="00591265"/>
    <w:rsid w:val="00592976"/>
    <w:rsid w:val="00594A57"/>
    <w:rsid w:val="00595114"/>
    <w:rsid w:val="005952D7"/>
    <w:rsid w:val="0059539A"/>
    <w:rsid w:val="00597208"/>
    <w:rsid w:val="005A0378"/>
    <w:rsid w:val="005A03E0"/>
    <w:rsid w:val="005A09F5"/>
    <w:rsid w:val="005A0A6E"/>
    <w:rsid w:val="005A10FA"/>
    <w:rsid w:val="005A1F4E"/>
    <w:rsid w:val="005A2C81"/>
    <w:rsid w:val="005A31D8"/>
    <w:rsid w:val="005A34FD"/>
    <w:rsid w:val="005A38C5"/>
    <w:rsid w:val="005A4C57"/>
    <w:rsid w:val="005A5E57"/>
    <w:rsid w:val="005A5F86"/>
    <w:rsid w:val="005A6922"/>
    <w:rsid w:val="005A71C0"/>
    <w:rsid w:val="005A7AA9"/>
    <w:rsid w:val="005B026C"/>
    <w:rsid w:val="005B0321"/>
    <w:rsid w:val="005B2221"/>
    <w:rsid w:val="005B247B"/>
    <w:rsid w:val="005B24B2"/>
    <w:rsid w:val="005B2642"/>
    <w:rsid w:val="005B2711"/>
    <w:rsid w:val="005B2D5B"/>
    <w:rsid w:val="005B3AFD"/>
    <w:rsid w:val="005B3B94"/>
    <w:rsid w:val="005B3C86"/>
    <w:rsid w:val="005B48C1"/>
    <w:rsid w:val="005B4C55"/>
    <w:rsid w:val="005B5198"/>
    <w:rsid w:val="005B79BB"/>
    <w:rsid w:val="005C1185"/>
    <w:rsid w:val="005C16AB"/>
    <w:rsid w:val="005C380A"/>
    <w:rsid w:val="005C59D8"/>
    <w:rsid w:val="005C5C06"/>
    <w:rsid w:val="005C74E3"/>
    <w:rsid w:val="005D0F45"/>
    <w:rsid w:val="005D2CAD"/>
    <w:rsid w:val="005D3973"/>
    <w:rsid w:val="005D4CCE"/>
    <w:rsid w:val="005D4FC1"/>
    <w:rsid w:val="005D553D"/>
    <w:rsid w:val="005E03A0"/>
    <w:rsid w:val="005E04BC"/>
    <w:rsid w:val="005E0660"/>
    <w:rsid w:val="005E13D5"/>
    <w:rsid w:val="005E2898"/>
    <w:rsid w:val="005E2C3E"/>
    <w:rsid w:val="005E4552"/>
    <w:rsid w:val="005E482E"/>
    <w:rsid w:val="005E48B8"/>
    <w:rsid w:val="005E4F8B"/>
    <w:rsid w:val="005E4FDF"/>
    <w:rsid w:val="005E532E"/>
    <w:rsid w:val="005E5497"/>
    <w:rsid w:val="005E778A"/>
    <w:rsid w:val="005E7B69"/>
    <w:rsid w:val="005E7D49"/>
    <w:rsid w:val="005F046B"/>
    <w:rsid w:val="005F1B9A"/>
    <w:rsid w:val="005F20FD"/>
    <w:rsid w:val="005F2434"/>
    <w:rsid w:val="005F3296"/>
    <w:rsid w:val="005F3754"/>
    <w:rsid w:val="005F4118"/>
    <w:rsid w:val="005F421C"/>
    <w:rsid w:val="005F4508"/>
    <w:rsid w:val="005F4872"/>
    <w:rsid w:val="005F4C4C"/>
    <w:rsid w:val="005F51E0"/>
    <w:rsid w:val="005F54B2"/>
    <w:rsid w:val="005F6036"/>
    <w:rsid w:val="005F66BB"/>
    <w:rsid w:val="005F717F"/>
    <w:rsid w:val="005F7597"/>
    <w:rsid w:val="005F7773"/>
    <w:rsid w:val="006020CA"/>
    <w:rsid w:val="00602B28"/>
    <w:rsid w:val="00603238"/>
    <w:rsid w:val="0060397A"/>
    <w:rsid w:val="0060462C"/>
    <w:rsid w:val="00604CD1"/>
    <w:rsid w:val="00605A07"/>
    <w:rsid w:val="00606955"/>
    <w:rsid w:val="00607DD5"/>
    <w:rsid w:val="00610205"/>
    <w:rsid w:val="00611219"/>
    <w:rsid w:val="00613348"/>
    <w:rsid w:val="00613596"/>
    <w:rsid w:val="006137D9"/>
    <w:rsid w:val="00614279"/>
    <w:rsid w:val="006154C6"/>
    <w:rsid w:val="006158FA"/>
    <w:rsid w:val="00616776"/>
    <w:rsid w:val="00617C13"/>
    <w:rsid w:val="006200D1"/>
    <w:rsid w:val="00620453"/>
    <w:rsid w:val="006209DF"/>
    <w:rsid w:val="006216F5"/>
    <w:rsid w:val="00622FEB"/>
    <w:rsid w:val="00623357"/>
    <w:rsid w:val="00626090"/>
    <w:rsid w:val="0062755A"/>
    <w:rsid w:val="006277AB"/>
    <w:rsid w:val="0062792C"/>
    <w:rsid w:val="00630A1E"/>
    <w:rsid w:val="0063300A"/>
    <w:rsid w:val="00633F9B"/>
    <w:rsid w:val="00634CD5"/>
    <w:rsid w:val="00634E98"/>
    <w:rsid w:val="00634F3B"/>
    <w:rsid w:val="006352D2"/>
    <w:rsid w:val="00635703"/>
    <w:rsid w:val="00636EBB"/>
    <w:rsid w:val="00637C01"/>
    <w:rsid w:val="00640323"/>
    <w:rsid w:val="00641985"/>
    <w:rsid w:val="00642043"/>
    <w:rsid w:val="00642EBC"/>
    <w:rsid w:val="00643CE2"/>
    <w:rsid w:val="00643EF5"/>
    <w:rsid w:val="00644D74"/>
    <w:rsid w:val="006450C5"/>
    <w:rsid w:val="006467BF"/>
    <w:rsid w:val="00647DE9"/>
    <w:rsid w:val="00650AFA"/>
    <w:rsid w:val="006513B8"/>
    <w:rsid w:val="006520F5"/>
    <w:rsid w:val="00653A14"/>
    <w:rsid w:val="0065400D"/>
    <w:rsid w:val="006549F5"/>
    <w:rsid w:val="00656835"/>
    <w:rsid w:val="00657BAE"/>
    <w:rsid w:val="00657FBC"/>
    <w:rsid w:val="00661F21"/>
    <w:rsid w:val="00661F9E"/>
    <w:rsid w:val="00662E6F"/>
    <w:rsid w:val="00662F37"/>
    <w:rsid w:val="00663464"/>
    <w:rsid w:val="006634F7"/>
    <w:rsid w:val="00663DF0"/>
    <w:rsid w:val="006670C6"/>
    <w:rsid w:val="006675A8"/>
    <w:rsid w:val="00667747"/>
    <w:rsid w:val="006714DE"/>
    <w:rsid w:val="00671AD6"/>
    <w:rsid w:val="00672A56"/>
    <w:rsid w:val="00673046"/>
    <w:rsid w:val="00674862"/>
    <w:rsid w:val="0067608F"/>
    <w:rsid w:val="00676827"/>
    <w:rsid w:val="006779A3"/>
    <w:rsid w:val="00677E85"/>
    <w:rsid w:val="00680620"/>
    <w:rsid w:val="00681066"/>
    <w:rsid w:val="00681643"/>
    <w:rsid w:val="00681740"/>
    <w:rsid w:val="00681CE5"/>
    <w:rsid w:val="0068205C"/>
    <w:rsid w:val="006823C4"/>
    <w:rsid w:val="00684561"/>
    <w:rsid w:val="00684721"/>
    <w:rsid w:val="0068497F"/>
    <w:rsid w:val="0068639C"/>
    <w:rsid w:val="00686DCF"/>
    <w:rsid w:val="00687501"/>
    <w:rsid w:val="00687575"/>
    <w:rsid w:val="006926C7"/>
    <w:rsid w:val="0069273E"/>
    <w:rsid w:val="006934A9"/>
    <w:rsid w:val="00693863"/>
    <w:rsid w:val="00694C92"/>
    <w:rsid w:val="00694DF0"/>
    <w:rsid w:val="00694E25"/>
    <w:rsid w:val="00695700"/>
    <w:rsid w:val="00695D47"/>
    <w:rsid w:val="00696774"/>
    <w:rsid w:val="00696DC7"/>
    <w:rsid w:val="006A22B9"/>
    <w:rsid w:val="006A285F"/>
    <w:rsid w:val="006A33E8"/>
    <w:rsid w:val="006A4952"/>
    <w:rsid w:val="006A6300"/>
    <w:rsid w:val="006A678D"/>
    <w:rsid w:val="006A68FB"/>
    <w:rsid w:val="006A73EB"/>
    <w:rsid w:val="006B08C7"/>
    <w:rsid w:val="006B1220"/>
    <w:rsid w:val="006B1258"/>
    <w:rsid w:val="006B2165"/>
    <w:rsid w:val="006B3853"/>
    <w:rsid w:val="006B3BEF"/>
    <w:rsid w:val="006B4348"/>
    <w:rsid w:val="006B4423"/>
    <w:rsid w:val="006B535F"/>
    <w:rsid w:val="006B5963"/>
    <w:rsid w:val="006B6936"/>
    <w:rsid w:val="006C0366"/>
    <w:rsid w:val="006C12D0"/>
    <w:rsid w:val="006C12EC"/>
    <w:rsid w:val="006C23ED"/>
    <w:rsid w:val="006C2B5B"/>
    <w:rsid w:val="006C310B"/>
    <w:rsid w:val="006C4F12"/>
    <w:rsid w:val="006C4F59"/>
    <w:rsid w:val="006C5EDE"/>
    <w:rsid w:val="006C5F1A"/>
    <w:rsid w:val="006C60B9"/>
    <w:rsid w:val="006C7A85"/>
    <w:rsid w:val="006D006E"/>
    <w:rsid w:val="006D0A73"/>
    <w:rsid w:val="006D0FA0"/>
    <w:rsid w:val="006D2408"/>
    <w:rsid w:val="006D35C7"/>
    <w:rsid w:val="006D4863"/>
    <w:rsid w:val="006D4D6C"/>
    <w:rsid w:val="006D5678"/>
    <w:rsid w:val="006E152E"/>
    <w:rsid w:val="006E1C67"/>
    <w:rsid w:val="006E3C6D"/>
    <w:rsid w:val="006E3EDD"/>
    <w:rsid w:val="006E3FD9"/>
    <w:rsid w:val="006E4151"/>
    <w:rsid w:val="006E4F02"/>
    <w:rsid w:val="006E594A"/>
    <w:rsid w:val="006E5EAD"/>
    <w:rsid w:val="006E684C"/>
    <w:rsid w:val="006E71A2"/>
    <w:rsid w:val="006E781B"/>
    <w:rsid w:val="006E7B89"/>
    <w:rsid w:val="006E7F9A"/>
    <w:rsid w:val="006F232E"/>
    <w:rsid w:val="006F2679"/>
    <w:rsid w:val="006F2724"/>
    <w:rsid w:val="006F2DF4"/>
    <w:rsid w:val="006F31FE"/>
    <w:rsid w:val="006F3C3C"/>
    <w:rsid w:val="006F3CB0"/>
    <w:rsid w:val="006F41CC"/>
    <w:rsid w:val="006F45C7"/>
    <w:rsid w:val="006F4961"/>
    <w:rsid w:val="006F5C94"/>
    <w:rsid w:val="0070323B"/>
    <w:rsid w:val="007037DA"/>
    <w:rsid w:val="00704FF9"/>
    <w:rsid w:val="007063D2"/>
    <w:rsid w:val="00706EFD"/>
    <w:rsid w:val="007071FD"/>
    <w:rsid w:val="00711C29"/>
    <w:rsid w:val="0071270C"/>
    <w:rsid w:val="00712B5E"/>
    <w:rsid w:val="00712D2D"/>
    <w:rsid w:val="00713F63"/>
    <w:rsid w:val="007142F0"/>
    <w:rsid w:val="00714F89"/>
    <w:rsid w:val="007150BD"/>
    <w:rsid w:val="007162E9"/>
    <w:rsid w:val="00716D1A"/>
    <w:rsid w:val="00716E03"/>
    <w:rsid w:val="00717469"/>
    <w:rsid w:val="00717EFC"/>
    <w:rsid w:val="0072053A"/>
    <w:rsid w:val="00720830"/>
    <w:rsid w:val="00721CF0"/>
    <w:rsid w:val="00723229"/>
    <w:rsid w:val="0072442E"/>
    <w:rsid w:val="00724BDB"/>
    <w:rsid w:val="00726636"/>
    <w:rsid w:val="0072730E"/>
    <w:rsid w:val="00727A70"/>
    <w:rsid w:val="00727BF4"/>
    <w:rsid w:val="00730FA1"/>
    <w:rsid w:val="00733F81"/>
    <w:rsid w:val="007349BD"/>
    <w:rsid w:val="0073532B"/>
    <w:rsid w:val="007354E3"/>
    <w:rsid w:val="00735900"/>
    <w:rsid w:val="00736C4E"/>
    <w:rsid w:val="00736C88"/>
    <w:rsid w:val="00737903"/>
    <w:rsid w:val="007408F1"/>
    <w:rsid w:val="007413D2"/>
    <w:rsid w:val="00741B6D"/>
    <w:rsid w:val="007434EC"/>
    <w:rsid w:val="007438BF"/>
    <w:rsid w:val="00744609"/>
    <w:rsid w:val="00744B4E"/>
    <w:rsid w:val="00744EA7"/>
    <w:rsid w:val="00747063"/>
    <w:rsid w:val="00747436"/>
    <w:rsid w:val="00750019"/>
    <w:rsid w:val="007531A8"/>
    <w:rsid w:val="00754194"/>
    <w:rsid w:val="0075468D"/>
    <w:rsid w:val="0075506F"/>
    <w:rsid w:val="0075572E"/>
    <w:rsid w:val="007565C8"/>
    <w:rsid w:val="00756FC7"/>
    <w:rsid w:val="007570A8"/>
    <w:rsid w:val="0076223E"/>
    <w:rsid w:val="0076330D"/>
    <w:rsid w:val="007640B7"/>
    <w:rsid w:val="007657BA"/>
    <w:rsid w:val="007701E4"/>
    <w:rsid w:val="00772215"/>
    <w:rsid w:val="007722CF"/>
    <w:rsid w:val="00773898"/>
    <w:rsid w:val="007754E6"/>
    <w:rsid w:val="00780329"/>
    <w:rsid w:val="00780644"/>
    <w:rsid w:val="00783562"/>
    <w:rsid w:val="0078386C"/>
    <w:rsid w:val="00783B05"/>
    <w:rsid w:val="00784CD0"/>
    <w:rsid w:val="007858F8"/>
    <w:rsid w:val="00785D91"/>
    <w:rsid w:val="007860FE"/>
    <w:rsid w:val="00786876"/>
    <w:rsid w:val="00786C93"/>
    <w:rsid w:val="007902A4"/>
    <w:rsid w:val="00790D87"/>
    <w:rsid w:val="00791042"/>
    <w:rsid w:val="00791975"/>
    <w:rsid w:val="00791BA9"/>
    <w:rsid w:val="00792E14"/>
    <w:rsid w:val="007930A8"/>
    <w:rsid w:val="00793CA5"/>
    <w:rsid w:val="00793E3A"/>
    <w:rsid w:val="007940F6"/>
    <w:rsid w:val="00796078"/>
    <w:rsid w:val="0079629B"/>
    <w:rsid w:val="00796AA2"/>
    <w:rsid w:val="007975B4"/>
    <w:rsid w:val="007A05C4"/>
    <w:rsid w:val="007A1357"/>
    <w:rsid w:val="007A2072"/>
    <w:rsid w:val="007A2AD1"/>
    <w:rsid w:val="007A2CBB"/>
    <w:rsid w:val="007A53F0"/>
    <w:rsid w:val="007A7366"/>
    <w:rsid w:val="007A7B7B"/>
    <w:rsid w:val="007B4E4C"/>
    <w:rsid w:val="007B5F07"/>
    <w:rsid w:val="007C0159"/>
    <w:rsid w:val="007C0628"/>
    <w:rsid w:val="007C0D02"/>
    <w:rsid w:val="007C10F6"/>
    <w:rsid w:val="007C1E15"/>
    <w:rsid w:val="007C223C"/>
    <w:rsid w:val="007C24C2"/>
    <w:rsid w:val="007C2D66"/>
    <w:rsid w:val="007C2F1C"/>
    <w:rsid w:val="007C48C1"/>
    <w:rsid w:val="007C65B1"/>
    <w:rsid w:val="007C7B5C"/>
    <w:rsid w:val="007C7BA9"/>
    <w:rsid w:val="007C7E4A"/>
    <w:rsid w:val="007C7EF4"/>
    <w:rsid w:val="007D080D"/>
    <w:rsid w:val="007D0DC1"/>
    <w:rsid w:val="007D2265"/>
    <w:rsid w:val="007D247C"/>
    <w:rsid w:val="007D2489"/>
    <w:rsid w:val="007D2553"/>
    <w:rsid w:val="007D3AAB"/>
    <w:rsid w:val="007D425C"/>
    <w:rsid w:val="007D4A14"/>
    <w:rsid w:val="007D4F90"/>
    <w:rsid w:val="007D533F"/>
    <w:rsid w:val="007D62FD"/>
    <w:rsid w:val="007D6940"/>
    <w:rsid w:val="007E0343"/>
    <w:rsid w:val="007E0F38"/>
    <w:rsid w:val="007E1D84"/>
    <w:rsid w:val="007E211F"/>
    <w:rsid w:val="007E363B"/>
    <w:rsid w:val="007E3A13"/>
    <w:rsid w:val="007E3B6F"/>
    <w:rsid w:val="007E3CD1"/>
    <w:rsid w:val="007E54A3"/>
    <w:rsid w:val="007E6694"/>
    <w:rsid w:val="007E6771"/>
    <w:rsid w:val="007F0FB4"/>
    <w:rsid w:val="007F13DA"/>
    <w:rsid w:val="007F154C"/>
    <w:rsid w:val="007F22FD"/>
    <w:rsid w:val="007F248B"/>
    <w:rsid w:val="007F3818"/>
    <w:rsid w:val="007F45D1"/>
    <w:rsid w:val="007F4975"/>
    <w:rsid w:val="007F4F71"/>
    <w:rsid w:val="007F5A3F"/>
    <w:rsid w:val="007F66D6"/>
    <w:rsid w:val="007F75F8"/>
    <w:rsid w:val="007F7698"/>
    <w:rsid w:val="0080043A"/>
    <w:rsid w:val="00800A8A"/>
    <w:rsid w:val="00800EC0"/>
    <w:rsid w:val="00801914"/>
    <w:rsid w:val="00801D8A"/>
    <w:rsid w:val="0080395D"/>
    <w:rsid w:val="008042DF"/>
    <w:rsid w:val="0080513C"/>
    <w:rsid w:val="008051AC"/>
    <w:rsid w:val="0080544C"/>
    <w:rsid w:val="00805B58"/>
    <w:rsid w:val="00805EF7"/>
    <w:rsid w:val="008077BE"/>
    <w:rsid w:val="00811852"/>
    <w:rsid w:val="00812333"/>
    <w:rsid w:val="00813DEB"/>
    <w:rsid w:val="008159BA"/>
    <w:rsid w:val="00816548"/>
    <w:rsid w:val="00817066"/>
    <w:rsid w:val="0081716F"/>
    <w:rsid w:val="00817349"/>
    <w:rsid w:val="008204E4"/>
    <w:rsid w:val="00820EA5"/>
    <w:rsid w:val="00821401"/>
    <w:rsid w:val="00821A1D"/>
    <w:rsid w:val="00822840"/>
    <w:rsid w:val="00822B2E"/>
    <w:rsid w:val="00823D23"/>
    <w:rsid w:val="008240E0"/>
    <w:rsid w:val="008248DF"/>
    <w:rsid w:val="0082544F"/>
    <w:rsid w:val="00826481"/>
    <w:rsid w:val="00826A81"/>
    <w:rsid w:val="00826C22"/>
    <w:rsid w:val="008352F0"/>
    <w:rsid w:val="008368A3"/>
    <w:rsid w:val="00842141"/>
    <w:rsid w:val="0084215E"/>
    <w:rsid w:val="00843C20"/>
    <w:rsid w:val="00845E84"/>
    <w:rsid w:val="00845F9B"/>
    <w:rsid w:val="008460BA"/>
    <w:rsid w:val="00846801"/>
    <w:rsid w:val="00847425"/>
    <w:rsid w:val="008478F3"/>
    <w:rsid w:val="00847955"/>
    <w:rsid w:val="008479D1"/>
    <w:rsid w:val="00851447"/>
    <w:rsid w:val="00851769"/>
    <w:rsid w:val="0085272A"/>
    <w:rsid w:val="008538BB"/>
    <w:rsid w:val="00854999"/>
    <w:rsid w:val="00854B4C"/>
    <w:rsid w:val="008552D7"/>
    <w:rsid w:val="00855B3D"/>
    <w:rsid w:val="00855EB7"/>
    <w:rsid w:val="00856B03"/>
    <w:rsid w:val="00857075"/>
    <w:rsid w:val="00860623"/>
    <w:rsid w:val="00861414"/>
    <w:rsid w:val="00861C09"/>
    <w:rsid w:val="00861C41"/>
    <w:rsid w:val="00862080"/>
    <w:rsid w:val="00862B39"/>
    <w:rsid w:val="00862C10"/>
    <w:rsid w:val="008636BD"/>
    <w:rsid w:val="00864E47"/>
    <w:rsid w:val="0086549E"/>
    <w:rsid w:val="00865988"/>
    <w:rsid w:val="008665A1"/>
    <w:rsid w:val="00866B05"/>
    <w:rsid w:val="00870395"/>
    <w:rsid w:val="00871394"/>
    <w:rsid w:val="00872BD1"/>
    <w:rsid w:val="00872E6B"/>
    <w:rsid w:val="00873397"/>
    <w:rsid w:val="00873F44"/>
    <w:rsid w:val="008749B6"/>
    <w:rsid w:val="00874D03"/>
    <w:rsid w:val="00874ED5"/>
    <w:rsid w:val="008757B3"/>
    <w:rsid w:val="0087693C"/>
    <w:rsid w:val="00876A32"/>
    <w:rsid w:val="00880827"/>
    <w:rsid w:val="00881A5A"/>
    <w:rsid w:val="0088276C"/>
    <w:rsid w:val="008837DE"/>
    <w:rsid w:val="008842C5"/>
    <w:rsid w:val="00886007"/>
    <w:rsid w:val="00886753"/>
    <w:rsid w:val="008900F4"/>
    <w:rsid w:val="00890931"/>
    <w:rsid w:val="00890B25"/>
    <w:rsid w:val="0089178B"/>
    <w:rsid w:val="008926B3"/>
    <w:rsid w:val="00892FE2"/>
    <w:rsid w:val="008930CF"/>
    <w:rsid w:val="00893C9B"/>
    <w:rsid w:val="00894695"/>
    <w:rsid w:val="008968E6"/>
    <w:rsid w:val="008969A8"/>
    <w:rsid w:val="00896F94"/>
    <w:rsid w:val="008A03E3"/>
    <w:rsid w:val="008A0A11"/>
    <w:rsid w:val="008A106A"/>
    <w:rsid w:val="008A2990"/>
    <w:rsid w:val="008A3E40"/>
    <w:rsid w:val="008A46F2"/>
    <w:rsid w:val="008A4B50"/>
    <w:rsid w:val="008A5FDB"/>
    <w:rsid w:val="008A6E37"/>
    <w:rsid w:val="008A7776"/>
    <w:rsid w:val="008A7BE8"/>
    <w:rsid w:val="008A7E6B"/>
    <w:rsid w:val="008B03E7"/>
    <w:rsid w:val="008B0C5C"/>
    <w:rsid w:val="008B1769"/>
    <w:rsid w:val="008B1858"/>
    <w:rsid w:val="008B20EE"/>
    <w:rsid w:val="008B2683"/>
    <w:rsid w:val="008B33B0"/>
    <w:rsid w:val="008B39ED"/>
    <w:rsid w:val="008B5E66"/>
    <w:rsid w:val="008B6867"/>
    <w:rsid w:val="008B755B"/>
    <w:rsid w:val="008B7F84"/>
    <w:rsid w:val="008C2B20"/>
    <w:rsid w:val="008C2CDF"/>
    <w:rsid w:val="008C2F77"/>
    <w:rsid w:val="008C362A"/>
    <w:rsid w:val="008C6137"/>
    <w:rsid w:val="008C70C9"/>
    <w:rsid w:val="008C7880"/>
    <w:rsid w:val="008D0711"/>
    <w:rsid w:val="008D0BBF"/>
    <w:rsid w:val="008D1423"/>
    <w:rsid w:val="008D17FE"/>
    <w:rsid w:val="008D2033"/>
    <w:rsid w:val="008D591C"/>
    <w:rsid w:val="008D5BB5"/>
    <w:rsid w:val="008D6A2D"/>
    <w:rsid w:val="008D6E4F"/>
    <w:rsid w:val="008D7ACC"/>
    <w:rsid w:val="008E2217"/>
    <w:rsid w:val="008E2B42"/>
    <w:rsid w:val="008E32BC"/>
    <w:rsid w:val="008E3761"/>
    <w:rsid w:val="008E5B51"/>
    <w:rsid w:val="008E5BE2"/>
    <w:rsid w:val="008E64FC"/>
    <w:rsid w:val="008E6FFD"/>
    <w:rsid w:val="008E7796"/>
    <w:rsid w:val="008E7B88"/>
    <w:rsid w:val="008F0023"/>
    <w:rsid w:val="008F0275"/>
    <w:rsid w:val="008F1B48"/>
    <w:rsid w:val="008F35ED"/>
    <w:rsid w:val="008F436D"/>
    <w:rsid w:val="008F5BDE"/>
    <w:rsid w:val="008F6463"/>
    <w:rsid w:val="008F65AD"/>
    <w:rsid w:val="008F7756"/>
    <w:rsid w:val="009002BD"/>
    <w:rsid w:val="00900331"/>
    <w:rsid w:val="009017DC"/>
    <w:rsid w:val="00902B3E"/>
    <w:rsid w:val="00903CE4"/>
    <w:rsid w:val="009042CC"/>
    <w:rsid w:val="00904BD0"/>
    <w:rsid w:val="00907F0D"/>
    <w:rsid w:val="00911B99"/>
    <w:rsid w:val="00912B7D"/>
    <w:rsid w:val="00912E3B"/>
    <w:rsid w:val="00912F2E"/>
    <w:rsid w:val="009137EC"/>
    <w:rsid w:val="00913B2F"/>
    <w:rsid w:val="00913DA6"/>
    <w:rsid w:val="0091465F"/>
    <w:rsid w:val="009154CB"/>
    <w:rsid w:val="00916907"/>
    <w:rsid w:val="009203CD"/>
    <w:rsid w:val="009224B2"/>
    <w:rsid w:val="00922D90"/>
    <w:rsid w:val="0092406A"/>
    <w:rsid w:val="009245EC"/>
    <w:rsid w:val="0092532A"/>
    <w:rsid w:val="00925377"/>
    <w:rsid w:val="00926144"/>
    <w:rsid w:val="009262B8"/>
    <w:rsid w:val="00926A1C"/>
    <w:rsid w:val="00927E60"/>
    <w:rsid w:val="00930348"/>
    <w:rsid w:val="009303DF"/>
    <w:rsid w:val="00930676"/>
    <w:rsid w:val="00931582"/>
    <w:rsid w:val="00931BF3"/>
    <w:rsid w:val="009344E2"/>
    <w:rsid w:val="00934706"/>
    <w:rsid w:val="00934EA0"/>
    <w:rsid w:val="00935956"/>
    <w:rsid w:val="00937A79"/>
    <w:rsid w:val="0094139B"/>
    <w:rsid w:val="00942438"/>
    <w:rsid w:val="00942896"/>
    <w:rsid w:val="00944252"/>
    <w:rsid w:val="00944349"/>
    <w:rsid w:val="009456EA"/>
    <w:rsid w:val="00945A3B"/>
    <w:rsid w:val="009465F7"/>
    <w:rsid w:val="00946DB0"/>
    <w:rsid w:val="00950D7A"/>
    <w:rsid w:val="009515AC"/>
    <w:rsid w:val="00951798"/>
    <w:rsid w:val="00951D67"/>
    <w:rsid w:val="009521EC"/>
    <w:rsid w:val="00952AD1"/>
    <w:rsid w:val="00952EAF"/>
    <w:rsid w:val="009538B7"/>
    <w:rsid w:val="0095479B"/>
    <w:rsid w:val="00954CE4"/>
    <w:rsid w:val="00955B26"/>
    <w:rsid w:val="009566AD"/>
    <w:rsid w:val="009573CA"/>
    <w:rsid w:val="009576A3"/>
    <w:rsid w:val="00957983"/>
    <w:rsid w:val="009639C9"/>
    <w:rsid w:val="00963FB1"/>
    <w:rsid w:val="009643F7"/>
    <w:rsid w:val="00964F8E"/>
    <w:rsid w:val="00965188"/>
    <w:rsid w:val="00965549"/>
    <w:rsid w:val="0096766B"/>
    <w:rsid w:val="0096791F"/>
    <w:rsid w:val="00967E17"/>
    <w:rsid w:val="009700B1"/>
    <w:rsid w:val="009706DA"/>
    <w:rsid w:val="009720B8"/>
    <w:rsid w:val="00972D94"/>
    <w:rsid w:val="0097337D"/>
    <w:rsid w:val="00973D07"/>
    <w:rsid w:val="009744E8"/>
    <w:rsid w:val="00976511"/>
    <w:rsid w:val="009777BA"/>
    <w:rsid w:val="00980543"/>
    <w:rsid w:val="00980CD5"/>
    <w:rsid w:val="00980CDC"/>
    <w:rsid w:val="00981892"/>
    <w:rsid w:val="00984EA1"/>
    <w:rsid w:val="00985095"/>
    <w:rsid w:val="00985F6D"/>
    <w:rsid w:val="00990A19"/>
    <w:rsid w:val="00991D08"/>
    <w:rsid w:val="00991FD4"/>
    <w:rsid w:val="00992C8C"/>
    <w:rsid w:val="00992CC3"/>
    <w:rsid w:val="00993F04"/>
    <w:rsid w:val="0099462B"/>
    <w:rsid w:val="009948E4"/>
    <w:rsid w:val="00994BE7"/>
    <w:rsid w:val="00995BCF"/>
    <w:rsid w:val="00995CE2"/>
    <w:rsid w:val="0099622D"/>
    <w:rsid w:val="00997F6B"/>
    <w:rsid w:val="009A01CC"/>
    <w:rsid w:val="009A0F9C"/>
    <w:rsid w:val="009A10D7"/>
    <w:rsid w:val="009A1C69"/>
    <w:rsid w:val="009A1EEC"/>
    <w:rsid w:val="009A34FC"/>
    <w:rsid w:val="009A379F"/>
    <w:rsid w:val="009A4662"/>
    <w:rsid w:val="009A603E"/>
    <w:rsid w:val="009A71FB"/>
    <w:rsid w:val="009A7826"/>
    <w:rsid w:val="009A7FB8"/>
    <w:rsid w:val="009B0F3F"/>
    <w:rsid w:val="009B1772"/>
    <w:rsid w:val="009B218A"/>
    <w:rsid w:val="009B2259"/>
    <w:rsid w:val="009B4301"/>
    <w:rsid w:val="009B5414"/>
    <w:rsid w:val="009B5C36"/>
    <w:rsid w:val="009B5DF0"/>
    <w:rsid w:val="009B68F3"/>
    <w:rsid w:val="009B6B5E"/>
    <w:rsid w:val="009B7243"/>
    <w:rsid w:val="009C000A"/>
    <w:rsid w:val="009C0341"/>
    <w:rsid w:val="009C045F"/>
    <w:rsid w:val="009C1736"/>
    <w:rsid w:val="009C2374"/>
    <w:rsid w:val="009C2646"/>
    <w:rsid w:val="009C35E3"/>
    <w:rsid w:val="009C3917"/>
    <w:rsid w:val="009C6337"/>
    <w:rsid w:val="009C63C4"/>
    <w:rsid w:val="009C739A"/>
    <w:rsid w:val="009D062C"/>
    <w:rsid w:val="009D07CF"/>
    <w:rsid w:val="009D1259"/>
    <w:rsid w:val="009D2257"/>
    <w:rsid w:val="009D2EB5"/>
    <w:rsid w:val="009D379B"/>
    <w:rsid w:val="009D3A20"/>
    <w:rsid w:val="009D46B9"/>
    <w:rsid w:val="009D5D34"/>
    <w:rsid w:val="009E0266"/>
    <w:rsid w:val="009E3BEB"/>
    <w:rsid w:val="009E3FE9"/>
    <w:rsid w:val="009E46B0"/>
    <w:rsid w:val="009E53B9"/>
    <w:rsid w:val="009E617F"/>
    <w:rsid w:val="009E6C13"/>
    <w:rsid w:val="009E79E5"/>
    <w:rsid w:val="009E7C93"/>
    <w:rsid w:val="009F0F4C"/>
    <w:rsid w:val="009F18B0"/>
    <w:rsid w:val="009F1FB5"/>
    <w:rsid w:val="009F29CB"/>
    <w:rsid w:val="009F2D9E"/>
    <w:rsid w:val="009F30B5"/>
    <w:rsid w:val="009F3515"/>
    <w:rsid w:val="009F3701"/>
    <w:rsid w:val="009F3795"/>
    <w:rsid w:val="009F5CF9"/>
    <w:rsid w:val="009F728E"/>
    <w:rsid w:val="00A012E0"/>
    <w:rsid w:val="00A01C68"/>
    <w:rsid w:val="00A02972"/>
    <w:rsid w:val="00A02CB1"/>
    <w:rsid w:val="00A06B51"/>
    <w:rsid w:val="00A10C0C"/>
    <w:rsid w:val="00A11702"/>
    <w:rsid w:val="00A12EEA"/>
    <w:rsid w:val="00A13507"/>
    <w:rsid w:val="00A13902"/>
    <w:rsid w:val="00A145EC"/>
    <w:rsid w:val="00A15023"/>
    <w:rsid w:val="00A151E4"/>
    <w:rsid w:val="00A1589E"/>
    <w:rsid w:val="00A17164"/>
    <w:rsid w:val="00A20D48"/>
    <w:rsid w:val="00A22BFF"/>
    <w:rsid w:val="00A248A2"/>
    <w:rsid w:val="00A26C3C"/>
    <w:rsid w:val="00A27180"/>
    <w:rsid w:val="00A3100C"/>
    <w:rsid w:val="00A31231"/>
    <w:rsid w:val="00A321A7"/>
    <w:rsid w:val="00A32976"/>
    <w:rsid w:val="00A3504C"/>
    <w:rsid w:val="00A3507C"/>
    <w:rsid w:val="00A35E62"/>
    <w:rsid w:val="00A364FD"/>
    <w:rsid w:val="00A37441"/>
    <w:rsid w:val="00A37971"/>
    <w:rsid w:val="00A37D5C"/>
    <w:rsid w:val="00A409B5"/>
    <w:rsid w:val="00A41A4E"/>
    <w:rsid w:val="00A41A63"/>
    <w:rsid w:val="00A41F26"/>
    <w:rsid w:val="00A421D9"/>
    <w:rsid w:val="00A429CC"/>
    <w:rsid w:val="00A42B58"/>
    <w:rsid w:val="00A43F5F"/>
    <w:rsid w:val="00A45110"/>
    <w:rsid w:val="00A45B1E"/>
    <w:rsid w:val="00A460BE"/>
    <w:rsid w:val="00A461C5"/>
    <w:rsid w:val="00A467BB"/>
    <w:rsid w:val="00A46AEF"/>
    <w:rsid w:val="00A4709B"/>
    <w:rsid w:val="00A50D51"/>
    <w:rsid w:val="00A5198D"/>
    <w:rsid w:val="00A51C9D"/>
    <w:rsid w:val="00A52A81"/>
    <w:rsid w:val="00A53F24"/>
    <w:rsid w:val="00A5716E"/>
    <w:rsid w:val="00A601AC"/>
    <w:rsid w:val="00A60C4C"/>
    <w:rsid w:val="00A615E5"/>
    <w:rsid w:val="00A61E0B"/>
    <w:rsid w:val="00A63C96"/>
    <w:rsid w:val="00A63D35"/>
    <w:rsid w:val="00A64720"/>
    <w:rsid w:val="00A66084"/>
    <w:rsid w:val="00A670D2"/>
    <w:rsid w:val="00A67E3F"/>
    <w:rsid w:val="00A70EEE"/>
    <w:rsid w:val="00A71462"/>
    <w:rsid w:val="00A71801"/>
    <w:rsid w:val="00A72774"/>
    <w:rsid w:val="00A72E7E"/>
    <w:rsid w:val="00A73411"/>
    <w:rsid w:val="00A738BF"/>
    <w:rsid w:val="00A74354"/>
    <w:rsid w:val="00A745E8"/>
    <w:rsid w:val="00A7490B"/>
    <w:rsid w:val="00A7752D"/>
    <w:rsid w:val="00A819CF"/>
    <w:rsid w:val="00A81E3B"/>
    <w:rsid w:val="00A827D8"/>
    <w:rsid w:val="00A8348A"/>
    <w:rsid w:val="00A841A4"/>
    <w:rsid w:val="00A87FF4"/>
    <w:rsid w:val="00A91332"/>
    <w:rsid w:val="00A9200E"/>
    <w:rsid w:val="00A924B6"/>
    <w:rsid w:val="00A931B8"/>
    <w:rsid w:val="00A93EF3"/>
    <w:rsid w:val="00A94309"/>
    <w:rsid w:val="00A95D34"/>
    <w:rsid w:val="00A966DD"/>
    <w:rsid w:val="00A96E76"/>
    <w:rsid w:val="00A97789"/>
    <w:rsid w:val="00A977AE"/>
    <w:rsid w:val="00AA057A"/>
    <w:rsid w:val="00AA13EC"/>
    <w:rsid w:val="00AA16F3"/>
    <w:rsid w:val="00AA1B57"/>
    <w:rsid w:val="00AA284E"/>
    <w:rsid w:val="00AA2CC8"/>
    <w:rsid w:val="00AA434F"/>
    <w:rsid w:val="00AA6E41"/>
    <w:rsid w:val="00AB0075"/>
    <w:rsid w:val="00AB09A6"/>
    <w:rsid w:val="00AB0F1D"/>
    <w:rsid w:val="00AB1411"/>
    <w:rsid w:val="00AB2D32"/>
    <w:rsid w:val="00AB4644"/>
    <w:rsid w:val="00AB4BAD"/>
    <w:rsid w:val="00AB62D5"/>
    <w:rsid w:val="00AB7105"/>
    <w:rsid w:val="00AB7990"/>
    <w:rsid w:val="00AB7DE3"/>
    <w:rsid w:val="00AC044C"/>
    <w:rsid w:val="00AC08DB"/>
    <w:rsid w:val="00AC090B"/>
    <w:rsid w:val="00AC0C2D"/>
    <w:rsid w:val="00AC25EA"/>
    <w:rsid w:val="00AC2AA3"/>
    <w:rsid w:val="00AC3D7A"/>
    <w:rsid w:val="00AC4CA9"/>
    <w:rsid w:val="00AC5860"/>
    <w:rsid w:val="00AC634F"/>
    <w:rsid w:val="00AC6B80"/>
    <w:rsid w:val="00AC715E"/>
    <w:rsid w:val="00AD12FA"/>
    <w:rsid w:val="00AD1817"/>
    <w:rsid w:val="00AD18F9"/>
    <w:rsid w:val="00AD1D50"/>
    <w:rsid w:val="00AD2075"/>
    <w:rsid w:val="00AD2339"/>
    <w:rsid w:val="00AD30E8"/>
    <w:rsid w:val="00AD552C"/>
    <w:rsid w:val="00AD5D8C"/>
    <w:rsid w:val="00AD6271"/>
    <w:rsid w:val="00AD6B92"/>
    <w:rsid w:val="00AD74E7"/>
    <w:rsid w:val="00AD7B8C"/>
    <w:rsid w:val="00AE08F6"/>
    <w:rsid w:val="00AE0F69"/>
    <w:rsid w:val="00AE190E"/>
    <w:rsid w:val="00AE1923"/>
    <w:rsid w:val="00AE2EAC"/>
    <w:rsid w:val="00AE32AC"/>
    <w:rsid w:val="00AE3B7D"/>
    <w:rsid w:val="00AE487B"/>
    <w:rsid w:val="00AE4E27"/>
    <w:rsid w:val="00AE5C30"/>
    <w:rsid w:val="00AE6BAF"/>
    <w:rsid w:val="00AE6C2D"/>
    <w:rsid w:val="00AE718C"/>
    <w:rsid w:val="00AE77B7"/>
    <w:rsid w:val="00AE7F74"/>
    <w:rsid w:val="00AF032A"/>
    <w:rsid w:val="00AF0796"/>
    <w:rsid w:val="00AF0832"/>
    <w:rsid w:val="00AF0B8B"/>
    <w:rsid w:val="00AF14C8"/>
    <w:rsid w:val="00AF18F5"/>
    <w:rsid w:val="00AF387E"/>
    <w:rsid w:val="00AF4341"/>
    <w:rsid w:val="00AF49AD"/>
    <w:rsid w:val="00AF5747"/>
    <w:rsid w:val="00AF59D1"/>
    <w:rsid w:val="00B01013"/>
    <w:rsid w:val="00B01EC8"/>
    <w:rsid w:val="00B036B0"/>
    <w:rsid w:val="00B05137"/>
    <w:rsid w:val="00B0536D"/>
    <w:rsid w:val="00B05536"/>
    <w:rsid w:val="00B07111"/>
    <w:rsid w:val="00B10046"/>
    <w:rsid w:val="00B11867"/>
    <w:rsid w:val="00B11D69"/>
    <w:rsid w:val="00B1451E"/>
    <w:rsid w:val="00B1737B"/>
    <w:rsid w:val="00B17857"/>
    <w:rsid w:val="00B209E6"/>
    <w:rsid w:val="00B20C06"/>
    <w:rsid w:val="00B221D5"/>
    <w:rsid w:val="00B22431"/>
    <w:rsid w:val="00B23FC6"/>
    <w:rsid w:val="00B242FE"/>
    <w:rsid w:val="00B244DA"/>
    <w:rsid w:val="00B2456C"/>
    <w:rsid w:val="00B248FC"/>
    <w:rsid w:val="00B24AD4"/>
    <w:rsid w:val="00B259BE"/>
    <w:rsid w:val="00B25D19"/>
    <w:rsid w:val="00B25FD9"/>
    <w:rsid w:val="00B268A3"/>
    <w:rsid w:val="00B26F95"/>
    <w:rsid w:val="00B27935"/>
    <w:rsid w:val="00B27FD2"/>
    <w:rsid w:val="00B30156"/>
    <w:rsid w:val="00B317E2"/>
    <w:rsid w:val="00B32327"/>
    <w:rsid w:val="00B3246D"/>
    <w:rsid w:val="00B3426F"/>
    <w:rsid w:val="00B34AD6"/>
    <w:rsid w:val="00B35E00"/>
    <w:rsid w:val="00B3616E"/>
    <w:rsid w:val="00B36B14"/>
    <w:rsid w:val="00B378CF"/>
    <w:rsid w:val="00B40E20"/>
    <w:rsid w:val="00B41154"/>
    <w:rsid w:val="00B41492"/>
    <w:rsid w:val="00B41786"/>
    <w:rsid w:val="00B421A8"/>
    <w:rsid w:val="00B433F8"/>
    <w:rsid w:val="00B43452"/>
    <w:rsid w:val="00B434EB"/>
    <w:rsid w:val="00B448FF"/>
    <w:rsid w:val="00B44BAC"/>
    <w:rsid w:val="00B457EC"/>
    <w:rsid w:val="00B46DB0"/>
    <w:rsid w:val="00B512DC"/>
    <w:rsid w:val="00B51BD5"/>
    <w:rsid w:val="00B52626"/>
    <w:rsid w:val="00B5354E"/>
    <w:rsid w:val="00B54545"/>
    <w:rsid w:val="00B54AD1"/>
    <w:rsid w:val="00B55C59"/>
    <w:rsid w:val="00B55D98"/>
    <w:rsid w:val="00B55E69"/>
    <w:rsid w:val="00B5718E"/>
    <w:rsid w:val="00B57A5A"/>
    <w:rsid w:val="00B61E78"/>
    <w:rsid w:val="00B62018"/>
    <w:rsid w:val="00B63264"/>
    <w:rsid w:val="00B63D40"/>
    <w:rsid w:val="00B64312"/>
    <w:rsid w:val="00B6450D"/>
    <w:rsid w:val="00B64C29"/>
    <w:rsid w:val="00B653C2"/>
    <w:rsid w:val="00B662D0"/>
    <w:rsid w:val="00B67E39"/>
    <w:rsid w:val="00B7022A"/>
    <w:rsid w:val="00B71738"/>
    <w:rsid w:val="00B71D62"/>
    <w:rsid w:val="00B71FB6"/>
    <w:rsid w:val="00B74A6F"/>
    <w:rsid w:val="00B759D1"/>
    <w:rsid w:val="00B76158"/>
    <w:rsid w:val="00B8034B"/>
    <w:rsid w:val="00B80A64"/>
    <w:rsid w:val="00B813ED"/>
    <w:rsid w:val="00B819D7"/>
    <w:rsid w:val="00B81D8A"/>
    <w:rsid w:val="00B832AD"/>
    <w:rsid w:val="00B85203"/>
    <w:rsid w:val="00B864C3"/>
    <w:rsid w:val="00B8651D"/>
    <w:rsid w:val="00B873F8"/>
    <w:rsid w:val="00B879F9"/>
    <w:rsid w:val="00B87A9D"/>
    <w:rsid w:val="00B87C5D"/>
    <w:rsid w:val="00B9017B"/>
    <w:rsid w:val="00B90198"/>
    <w:rsid w:val="00B9046A"/>
    <w:rsid w:val="00B914D9"/>
    <w:rsid w:val="00B91C6D"/>
    <w:rsid w:val="00B92D17"/>
    <w:rsid w:val="00B93A87"/>
    <w:rsid w:val="00B93C98"/>
    <w:rsid w:val="00B93E3B"/>
    <w:rsid w:val="00B940CF"/>
    <w:rsid w:val="00B9484D"/>
    <w:rsid w:val="00B9486A"/>
    <w:rsid w:val="00B94A5D"/>
    <w:rsid w:val="00B94E28"/>
    <w:rsid w:val="00B953EA"/>
    <w:rsid w:val="00B95FC7"/>
    <w:rsid w:val="00B9660C"/>
    <w:rsid w:val="00B9670B"/>
    <w:rsid w:val="00B969C7"/>
    <w:rsid w:val="00B97603"/>
    <w:rsid w:val="00BA02F8"/>
    <w:rsid w:val="00BA08C3"/>
    <w:rsid w:val="00BA2925"/>
    <w:rsid w:val="00BA37B6"/>
    <w:rsid w:val="00BA6609"/>
    <w:rsid w:val="00BA74E4"/>
    <w:rsid w:val="00BA7B8E"/>
    <w:rsid w:val="00BB06F8"/>
    <w:rsid w:val="00BB215B"/>
    <w:rsid w:val="00BB2E5E"/>
    <w:rsid w:val="00BB33CF"/>
    <w:rsid w:val="00BB6567"/>
    <w:rsid w:val="00BC0708"/>
    <w:rsid w:val="00BC1C41"/>
    <w:rsid w:val="00BC1F19"/>
    <w:rsid w:val="00BC2711"/>
    <w:rsid w:val="00BC2B16"/>
    <w:rsid w:val="00BC33CB"/>
    <w:rsid w:val="00BC46DE"/>
    <w:rsid w:val="00BC49D2"/>
    <w:rsid w:val="00BC4A21"/>
    <w:rsid w:val="00BC5272"/>
    <w:rsid w:val="00BC7103"/>
    <w:rsid w:val="00BC7AC0"/>
    <w:rsid w:val="00BC7B03"/>
    <w:rsid w:val="00BD0C50"/>
    <w:rsid w:val="00BD3218"/>
    <w:rsid w:val="00BD32C7"/>
    <w:rsid w:val="00BE16A8"/>
    <w:rsid w:val="00BE20C5"/>
    <w:rsid w:val="00BE2643"/>
    <w:rsid w:val="00BE3E5C"/>
    <w:rsid w:val="00BE6AD5"/>
    <w:rsid w:val="00BE716D"/>
    <w:rsid w:val="00BF04CD"/>
    <w:rsid w:val="00BF2343"/>
    <w:rsid w:val="00BF3307"/>
    <w:rsid w:val="00BF3DF8"/>
    <w:rsid w:val="00BF3FAD"/>
    <w:rsid w:val="00BF4288"/>
    <w:rsid w:val="00BF445D"/>
    <w:rsid w:val="00BF46A7"/>
    <w:rsid w:val="00BF559E"/>
    <w:rsid w:val="00BF6BBB"/>
    <w:rsid w:val="00BF71B9"/>
    <w:rsid w:val="00C01C26"/>
    <w:rsid w:val="00C01D33"/>
    <w:rsid w:val="00C02657"/>
    <w:rsid w:val="00C03D5A"/>
    <w:rsid w:val="00C05DC7"/>
    <w:rsid w:val="00C06144"/>
    <w:rsid w:val="00C06690"/>
    <w:rsid w:val="00C10585"/>
    <w:rsid w:val="00C107B1"/>
    <w:rsid w:val="00C1436D"/>
    <w:rsid w:val="00C162B3"/>
    <w:rsid w:val="00C16574"/>
    <w:rsid w:val="00C165C4"/>
    <w:rsid w:val="00C20752"/>
    <w:rsid w:val="00C20D8D"/>
    <w:rsid w:val="00C2158D"/>
    <w:rsid w:val="00C21850"/>
    <w:rsid w:val="00C22410"/>
    <w:rsid w:val="00C22CEB"/>
    <w:rsid w:val="00C22DF0"/>
    <w:rsid w:val="00C2350B"/>
    <w:rsid w:val="00C236A5"/>
    <w:rsid w:val="00C23EA5"/>
    <w:rsid w:val="00C241CE"/>
    <w:rsid w:val="00C25CBE"/>
    <w:rsid w:val="00C263A0"/>
    <w:rsid w:val="00C2688E"/>
    <w:rsid w:val="00C2690D"/>
    <w:rsid w:val="00C303C1"/>
    <w:rsid w:val="00C30AF1"/>
    <w:rsid w:val="00C3161A"/>
    <w:rsid w:val="00C31C3A"/>
    <w:rsid w:val="00C336A5"/>
    <w:rsid w:val="00C34F9D"/>
    <w:rsid w:val="00C36721"/>
    <w:rsid w:val="00C368A2"/>
    <w:rsid w:val="00C36C80"/>
    <w:rsid w:val="00C40A04"/>
    <w:rsid w:val="00C41F02"/>
    <w:rsid w:val="00C43200"/>
    <w:rsid w:val="00C437E2"/>
    <w:rsid w:val="00C44588"/>
    <w:rsid w:val="00C456A6"/>
    <w:rsid w:val="00C4638D"/>
    <w:rsid w:val="00C4667C"/>
    <w:rsid w:val="00C470D9"/>
    <w:rsid w:val="00C47173"/>
    <w:rsid w:val="00C476FA"/>
    <w:rsid w:val="00C5121D"/>
    <w:rsid w:val="00C5133D"/>
    <w:rsid w:val="00C51E51"/>
    <w:rsid w:val="00C51F6B"/>
    <w:rsid w:val="00C526CB"/>
    <w:rsid w:val="00C5379D"/>
    <w:rsid w:val="00C54047"/>
    <w:rsid w:val="00C54991"/>
    <w:rsid w:val="00C54D70"/>
    <w:rsid w:val="00C55BAD"/>
    <w:rsid w:val="00C55E61"/>
    <w:rsid w:val="00C562C0"/>
    <w:rsid w:val="00C566C2"/>
    <w:rsid w:val="00C568D5"/>
    <w:rsid w:val="00C56C00"/>
    <w:rsid w:val="00C602DE"/>
    <w:rsid w:val="00C60BBF"/>
    <w:rsid w:val="00C6248C"/>
    <w:rsid w:val="00C624F3"/>
    <w:rsid w:val="00C62EE2"/>
    <w:rsid w:val="00C63633"/>
    <w:rsid w:val="00C63807"/>
    <w:rsid w:val="00C63B56"/>
    <w:rsid w:val="00C63C16"/>
    <w:rsid w:val="00C658A7"/>
    <w:rsid w:val="00C7570A"/>
    <w:rsid w:val="00C77E2F"/>
    <w:rsid w:val="00C80F90"/>
    <w:rsid w:val="00C831D8"/>
    <w:rsid w:val="00C83921"/>
    <w:rsid w:val="00C84400"/>
    <w:rsid w:val="00C84A7A"/>
    <w:rsid w:val="00C857A9"/>
    <w:rsid w:val="00C85876"/>
    <w:rsid w:val="00C85C7A"/>
    <w:rsid w:val="00C862CF"/>
    <w:rsid w:val="00C86CDD"/>
    <w:rsid w:val="00C86D65"/>
    <w:rsid w:val="00C86FD5"/>
    <w:rsid w:val="00C8707B"/>
    <w:rsid w:val="00C87876"/>
    <w:rsid w:val="00C87C8C"/>
    <w:rsid w:val="00C9059E"/>
    <w:rsid w:val="00C905BE"/>
    <w:rsid w:val="00C910E9"/>
    <w:rsid w:val="00C91390"/>
    <w:rsid w:val="00C91519"/>
    <w:rsid w:val="00C9218C"/>
    <w:rsid w:val="00C9522A"/>
    <w:rsid w:val="00C95C37"/>
    <w:rsid w:val="00C96438"/>
    <w:rsid w:val="00C9748D"/>
    <w:rsid w:val="00C975C7"/>
    <w:rsid w:val="00C979AF"/>
    <w:rsid w:val="00C97CEB"/>
    <w:rsid w:val="00CA009C"/>
    <w:rsid w:val="00CA0DDA"/>
    <w:rsid w:val="00CA144D"/>
    <w:rsid w:val="00CA42C8"/>
    <w:rsid w:val="00CA5FB8"/>
    <w:rsid w:val="00CA60F1"/>
    <w:rsid w:val="00CA6182"/>
    <w:rsid w:val="00CA6449"/>
    <w:rsid w:val="00CA6FDD"/>
    <w:rsid w:val="00CB193B"/>
    <w:rsid w:val="00CB1ADB"/>
    <w:rsid w:val="00CB1D2B"/>
    <w:rsid w:val="00CB20CD"/>
    <w:rsid w:val="00CB2E4B"/>
    <w:rsid w:val="00CB485D"/>
    <w:rsid w:val="00CB52C7"/>
    <w:rsid w:val="00CB5893"/>
    <w:rsid w:val="00CB65E3"/>
    <w:rsid w:val="00CB705F"/>
    <w:rsid w:val="00CC1B86"/>
    <w:rsid w:val="00CC33FB"/>
    <w:rsid w:val="00CC46EE"/>
    <w:rsid w:val="00CC47FB"/>
    <w:rsid w:val="00CC499C"/>
    <w:rsid w:val="00CC5070"/>
    <w:rsid w:val="00CC7449"/>
    <w:rsid w:val="00CD29F1"/>
    <w:rsid w:val="00CD4302"/>
    <w:rsid w:val="00CD5923"/>
    <w:rsid w:val="00CD5E68"/>
    <w:rsid w:val="00CD6BF4"/>
    <w:rsid w:val="00CE008E"/>
    <w:rsid w:val="00CE01E7"/>
    <w:rsid w:val="00CE156D"/>
    <w:rsid w:val="00CE196F"/>
    <w:rsid w:val="00CE1FF1"/>
    <w:rsid w:val="00CE3454"/>
    <w:rsid w:val="00CE3E10"/>
    <w:rsid w:val="00CE6A03"/>
    <w:rsid w:val="00CE6DBF"/>
    <w:rsid w:val="00CE6FB8"/>
    <w:rsid w:val="00CE701D"/>
    <w:rsid w:val="00CE7209"/>
    <w:rsid w:val="00CE7412"/>
    <w:rsid w:val="00CF1A4B"/>
    <w:rsid w:val="00CF1B3C"/>
    <w:rsid w:val="00CF1CEF"/>
    <w:rsid w:val="00CF1DBA"/>
    <w:rsid w:val="00CF289C"/>
    <w:rsid w:val="00CF41C4"/>
    <w:rsid w:val="00CF4218"/>
    <w:rsid w:val="00CF5C28"/>
    <w:rsid w:val="00CF63E6"/>
    <w:rsid w:val="00CF6F56"/>
    <w:rsid w:val="00CF7637"/>
    <w:rsid w:val="00D0280A"/>
    <w:rsid w:val="00D02B69"/>
    <w:rsid w:val="00D067F4"/>
    <w:rsid w:val="00D072C8"/>
    <w:rsid w:val="00D132CA"/>
    <w:rsid w:val="00D149F8"/>
    <w:rsid w:val="00D14DDA"/>
    <w:rsid w:val="00D156F6"/>
    <w:rsid w:val="00D158E7"/>
    <w:rsid w:val="00D15AE8"/>
    <w:rsid w:val="00D20748"/>
    <w:rsid w:val="00D211D1"/>
    <w:rsid w:val="00D21FD5"/>
    <w:rsid w:val="00D22563"/>
    <w:rsid w:val="00D2264C"/>
    <w:rsid w:val="00D227B4"/>
    <w:rsid w:val="00D23FEA"/>
    <w:rsid w:val="00D24518"/>
    <w:rsid w:val="00D2483B"/>
    <w:rsid w:val="00D2542A"/>
    <w:rsid w:val="00D25E28"/>
    <w:rsid w:val="00D26C2D"/>
    <w:rsid w:val="00D27CC1"/>
    <w:rsid w:val="00D27CC8"/>
    <w:rsid w:val="00D27D25"/>
    <w:rsid w:val="00D27FD2"/>
    <w:rsid w:val="00D3079D"/>
    <w:rsid w:val="00D31498"/>
    <w:rsid w:val="00D3183F"/>
    <w:rsid w:val="00D31CD0"/>
    <w:rsid w:val="00D31FCC"/>
    <w:rsid w:val="00D32A81"/>
    <w:rsid w:val="00D33702"/>
    <w:rsid w:val="00D33E5A"/>
    <w:rsid w:val="00D3623F"/>
    <w:rsid w:val="00D36414"/>
    <w:rsid w:val="00D36EC9"/>
    <w:rsid w:val="00D36F19"/>
    <w:rsid w:val="00D37099"/>
    <w:rsid w:val="00D3770E"/>
    <w:rsid w:val="00D40D07"/>
    <w:rsid w:val="00D42309"/>
    <w:rsid w:val="00D434EE"/>
    <w:rsid w:val="00D455A7"/>
    <w:rsid w:val="00D4569E"/>
    <w:rsid w:val="00D4660D"/>
    <w:rsid w:val="00D46A21"/>
    <w:rsid w:val="00D518C8"/>
    <w:rsid w:val="00D5283E"/>
    <w:rsid w:val="00D5343B"/>
    <w:rsid w:val="00D553E3"/>
    <w:rsid w:val="00D5577A"/>
    <w:rsid w:val="00D55813"/>
    <w:rsid w:val="00D5612F"/>
    <w:rsid w:val="00D56A56"/>
    <w:rsid w:val="00D57984"/>
    <w:rsid w:val="00D60907"/>
    <w:rsid w:val="00D60F0D"/>
    <w:rsid w:val="00D61453"/>
    <w:rsid w:val="00D61590"/>
    <w:rsid w:val="00D61899"/>
    <w:rsid w:val="00D6229F"/>
    <w:rsid w:val="00D623A1"/>
    <w:rsid w:val="00D63DBF"/>
    <w:rsid w:val="00D64BCD"/>
    <w:rsid w:val="00D6551E"/>
    <w:rsid w:val="00D6561C"/>
    <w:rsid w:val="00D65C54"/>
    <w:rsid w:val="00D65D90"/>
    <w:rsid w:val="00D668DB"/>
    <w:rsid w:val="00D70162"/>
    <w:rsid w:val="00D70E80"/>
    <w:rsid w:val="00D71321"/>
    <w:rsid w:val="00D74398"/>
    <w:rsid w:val="00D74DDB"/>
    <w:rsid w:val="00D76756"/>
    <w:rsid w:val="00D77CEF"/>
    <w:rsid w:val="00D80256"/>
    <w:rsid w:val="00D811B0"/>
    <w:rsid w:val="00D81BFF"/>
    <w:rsid w:val="00D81DB5"/>
    <w:rsid w:val="00D8328F"/>
    <w:rsid w:val="00D84353"/>
    <w:rsid w:val="00D86000"/>
    <w:rsid w:val="00D86097"/>
    <w:rsid w:val="00D869AA"/>
    <w:rsid w:val="00D86CAF"/>
    <w:rsid w:val="00D907D6"/>
    <w:rsid w:val="00D91109"/>
    <w:rsid w:val="00D91EF8"/>
    <w:rsid w:val="00D93A40"/>
    <w:rsid w:val="00D93A7A"/>
    <w:rsid w:val="00D93C0B"/>
    <w:rsid w:val="00D94F06"/>
    <w:rsid w:val="00D953DC"/>
    <w:rsid w:val="00D956EF"/>
    <w:rsid w:val="00D959DE"/>
    <w:rsid w:val="00DA0BC3"/>
    <w:rsid w:val="00DA11ED"/>
    <w:rsid w:val="00DA21CF"/>
    <w:rsid w:val="00DA2CFB"/>
    <w:rsid w:val="00DA323E"/>
    <w:rsid w:val="00DA35AF"/>
    <w:rsid w:val="00DA376E"/>
    <w:rsid w:val="00DA4532"/>
    <w:rsid w:val="00DA4918"/>
    <w:rsid w:val="00DA7EC1"/>
    <w:rsid w:val="00DB321E"/>
    <w:rsid w:val="00DB3891"/>
    <w:rsid w:val="00DB3C71"/>
    <w:rsid w:val="00DB49F8"/>
    <w:rsid w:val="00DB4F49"/>
    <w:rsid w:val="00DB5034"/>
    <w:rsid w:val="00DB558A"/>
    <w:rsid w:val="00DB6BDF"/>
    <w:rsid w:val="00DB6D8C"/>
    <w:rsid w:val="00DB72DE"/>
    <w:rsid w:val="00DB7B1E"/>
    <w:rsid w:val="00DC214C"/>
    <w:rsid w:val="00DC3A65"/>
    <w:rsid w:val="00DC55F9"/>
    <w:rsid w:val="00DC6BE2"/>
    <w:rsid w:val="00DC767F"/>
    <w:rsid w:val="00DD0F1E"/>
    <w:rsid w:val="00DD112F"/>
    <w:rsid w:val="00DD144E"/>
    <w:rsid w:val="00DD1CBE"/>
    <w:rsid w:val="00DD20B9"/>
    <w:rsid w:val="00DD2889"/>
    <w:rsid w:val="00DD4319"/>
    <w:rsid w:val="00DD5A8B"/>
    <w:rsid w:val="00DD7F68"/>
    <w:rsid w:val="00DE1A38"/>
    <w:rsid w:val="00DE3515"/>
    <w:rsid w:val="00DE3D3E"/>
    <w:rsid w:val="00DE458C"/>
    <w:rsid w:val="00DE5A83"/>
    <w:rsid w:val="00DE5B94"/>
    <w:rsid w:val="00DE5E6B"/>
    <w:rsid w:val="00DE66C2"/>
    <w:rsid w:val="00DE6827"/>
    <w:rsid w:val="00DF268C"/>
    <w:rsid w:val="00DF3760"/>
    <w:rsid w:val="00DF43FE"/>
    <w:rsid w:val="00DF44EA"/>
    <w:rsid w:val="00DF45B3"/>
    <w:rsid w:val="00DF4805"/>
    <w:rsid w:val="00DF6ABC"/>
    <w:rsid w:val="00DF77B6"/>
    <w:rsid w:val="00E028B6"/>
    <w:rsid w:val="00E039B9"/>
    <w:rsid w:val="00E03EE6"/>
    <w:rsid w:val="00E0427E"/>
    <w:rsid w:val="00E045E7"/>
    <w:rsid w:val="00E072D1"/>
    <w:rsid w:val="00E12A38"/>
    <w:rsid w:val="00E14231"/>
    <w:rsid w:val="00E153EB"/>
    <w:rsid w:val="00E15A52"/>
    <w:rsid w:val="00E16704"/>
    <w:rsid w:val="00E172AE"/>
    <w:rsid w:val="00E20E43"/>
    <w:rsid w:val="00E2169B"/>
    <w:rsid w:val="00E21F54"/>
    <w:rsid w:val="00E23EDD"/>
    <w:rsid w:val="00E23F74"/>
    <w:rsid w:val="00E260F7"/>
    <w:rsid w:val="00E2652D"/>
    <w:rsid w:val="00E26635"/>
    <w:rsid w:val="00E26710"/>
    <w:rsid w:val="00E2775D"/>
    <w:rsid w:val="00E27CD7"/>
    <w:rsid w:val="00E32316"/>
    <w:rsid w:val="00E32E17"/>
    <w:rsid w:val="00E33444"/>
    <w:rsid w:val="00E3503D"/>
    <w:rsid w:val="00E35A8D"/>
    <w:rsid w:val="00E35C05"/>
    <w:rsid w:val="00E3632C"/>
    <w:rsid w:val="00E36528"/>
    <w:rsid w:val="00E36541"/>
    <w:rsid w:val="00E365C8"/>
    <w:rsid w:val="00E367D4"/>
    <w:rsid w:val="00E3692A"/>
    <w:rsid w:val="00E36AB7"/>
    <w:rsid w:val="00E37B2C"/>
    <w:rsid w:val="00E37DF9"/>
    <w:rsid w:val="00E41F60"/>
    <w:rsid w:val="00E42566"/>
    <w:rsid w:val="00E42D11"/>
    <w:rsid w:val="00E434FD"/>
    <w:rsid w:val="00E46D03"/>
    <w:rsid w:val="00E46F13"/>
    <w:rsid w:val="00E4766F"/>
    <w:rsid w:val="00E50C06"/>
    <w:rsid w:val="00E514A4"/>
    <w:rsid w:val="00E51CD6"/>
    <w:rsid w:val="00E525F7"/>
    <w:rsid w:val="00E54AE7"/>
    <w:rsid w:val="00E54D82"/>
    <w:rsid w:val="00E54E1B"/>
    <w:rsid w:val="00E55C09"/>
    <w:rsid w:val="00E57AB0"/>
    <w:rsid w:val="00E57C24"/>
    <w:rsid w:val="00E60819"/>
    <w:rsid w:val="00E60CB4"/>
    <w:rsid w:val="00E62134"/>
    <w:rsid w:val="00E62E79"/>
    <w:rsid w:val="00E6429A"/>
    <w:rsid w:val="00E6439B"/>
    <w:rsid w:val="00E64726"/>
    <w:rsid w:val="00E649B5"/>
    <w:rsid w:val="00E7033C"/>
    <w:rsid w:val="00E708CC"/>
    <w:rsid w:val="00E714CD"/>
    <w:rsid w:val="00E71780"/>
    <w:rsid w:val="00E728DC"/>
    <w:rsid w:val="00E73180"/>
    <w:rsid w:val="00E7318C"/>
    <w:rsid w:val="00E74AEE"/>
    <w:rsid w:val="00E75D56"/>
    <w:rsid w:val="00E760DC"/>
    <w:rsid w:val="00E76A6A"/>
    <w:rsid w:val="00E77173"/>
    <w:rsid w:val="00E812E8"/>
    <w:rsid w:val="00E81E97"/>
    <w:rsid w:val="00E82E21"/>
    <w:rsid w:val="00E83036"/>
    <w:rsid w:val="00E83057"/>
    <w:rsid w:val="00E83CAD"/>
    <w:rsid w:val="00E855AE"/>
    <w:rsid w:val="00E8704A"/>
    <w:rsid w:val="00E8761B"/>
    <w:rsid w:val="00E90468"/>
    <w:rsid w:val="00E919DE"/>
    <w:rsid w:val="00E93670"/>
    <w:rsid w:val="00E94210"/>
    <w:rsid w:val="00E9583C"/>
    <w:rsid w:val="00E95D5A"/>
    <w:rsid w:val="00E96252"/>
    <w:rsid w:val="00E972F8"/>
    <w:rsid w:val="00E97B0A"/>
    <w:rsid w:val="00E97B62"/>
    <w:rsid w:val="00EA000B"/>
    <w:rsid w:val="00EA0CEB"/>
    <w:rsid w:val="00EA271E"/>
    <w:rsid w:val="00EA35E2"/>
    <w:rsid w:val="00EA49C0"/>
    <w:rsid w:val="00EA4FE1"/>
    <w:rsid w:val="00EA64A1"/>
    <w:rsid w:val="00EA6570"/>
    <w:rsid w:val="00EA6992"/>
    <w:rsid w:val="00EA6ABE"/>
    <w:rsid w:val="00EA7476"/>
    <w:rsid w:val="00EA74C6"/>
    <w:rsid w:val="00EA7734"/>
    <w:rsid w:val="00EB075A"/>
    <w:rsid w:val="00EB10B1"/>
    <w:rsid w:val="00EB118D"/>
    <w:rsid w:val="00EB17D4"/>
    <w:rsid w:val="00EB188E"/>
    <w:rsid w:val="00EB395B"/>
    <w:rsid w:val="00EB3D3C"/>
    <w:rsid w:val="00EB4AE9"/>
    <w:rsid w:val="00EB4F64"/>
    <w:rsid w:val="00EB7F04"/>
    <w:rsid w:val="00EC0626"/>
    <w:rsid w:val="00EC0F76"/>
    <w:rsid w:val="00EC1AC1"/>
    <w:rsid w:val="00EC28B9"/>
    <w:rsid w:val="00EC3A9D"/>
    <w:rsid w:val="00EC4C73"/>
    <w:rsid w:val="00EC4F2D"/>
    <w:rsid w:val="00ED065D"/>
    <w:rsid w:val="00ED08C0"/>
    <w:rsid w:val="00ED2ECB"/>
    <w:rsid w:val="00ED463D"/>
    <w:rsid w:val="00ED65E7"/>
    <w:rsid w:val="00ED69D0"/>
    <w:rsid w:val="00ED7210"/>
    <w:rsid w:val="00ED7BB6"/>
    <w:rsid w:val="00EE0537"/>
    <w:rsid w:val="00EE077A"/>
    <w:rsid w:val="00EE1DA2"/>
    <w:rsid w:val="00EE24D6"/>
    <w:rsid w:val="00EE2A54"/>
    <w:rsid w:val="00EE3D4B"/>
    <w:rsid w:val="00EE3DCD"/>
    <w:rsid w:val="00EE4508"/>
    <w:rsid w:val="00EE50C6"/>
    <w:rsid w:val="00EE5945"/>
    <w:rsid w:val="00EE599F"/>
    <w:rsid w:val="00EE6C47"/>
    <w:rsid w:val="00EF0699"/>
    <w:rsid w:val="00EF08E3"/>
    <w:rsid w:val="00EF0E19"/>
    <w:rsid w:val="00EF101F"/>
    <w:rsid w:val="00EF1B52"/>
    <w:rsid w:val="00EF295A"/>
    <w:rsid w:val="00EF2EBA"/>
    <w:rsid w:val="00EF2F73"/>
    <w:rsid w:val="00EF3148"/>
    <w:rsid w:val="00EF39CA"/>
    <w:rsid w:val="00EF3B0C"/>
    <w:rsid w:val="00EF58CD"/>
    <w:rsid w:val="00EF69EE"/>
    <w:rsid w:val="00F00495"/>
    <w:rsid w:val="00F00A7C"/>
    <w:rsid w:val="00F012AF"/>
    <w:rsid w:val="00F02F3A"/>
    <w:rsid w:val="00F035AC"/>
    <w:rsid w:val="00F049DF"/>
    <w:rsid w:val="00F06232"/>
    <w:rsid w:val="00F06794"/>
    <w:rsid w:val="00F06B08"/>
    <w:rsid w:val="00F07A42"/>
    <w:rsid w:val="00F11C12"/>
    <w:rsid w:val="00F139D8"/>
    <w:rsid w:val="00F13EE6"/>
    <w:rsid w:val="00F1414D"/>
    <w:rsid w:val="00F14676"/>
    <w:rsid w:val="00F14C87"/>
    <w:rsid w:val="00F14CD3"/>
    <w:rsid w:val="00F14F2E"/>
    <w:rsid w:val="00F15E02"/>
    <w:rsid w:val="00F16D28"/>
    <w:rsid w:val="00F16E6E"/>
    <w:rsid w:val="00F172A4"/>
    <w:rsid w:val="00F209D4"/>
    <w:rsid w:val="00F21022"/>
    <w:rsid w:val="00F228F4"/>
    <w:rsid w:val="00F22CD2"/>
    <w:rsid w:val="00F233ED"/>
    <w:rsid w:val="00F2363D"/>
    <w:rsid w:val="00F24324"/>
    <w:rsid w:val="00F24FB6"/>
    <w:rsid w:val="00F25789"/>
    <w:rsid w:val="00F26176"/>
    <w:rsid w:val="00F26F1A"/>
    <w:rsid w:val="00F27A01"/>
    <w:rsid w:val="00F27BAB"/>
    <w:rsid w:val="00F27F45"/>
    <w:rsid w:val="00F30ABA"/>
    <w:rsid w:val="00F312B5"/>
    <w:rsid w:val="00F31E76"/>
    <w:rsid w:val="00F3227F"/>
    <w:rsid w:val="00F33821"/>
    <w:rsid w:val="00F338A2"/>
    <w:rsid w:val="00F34607"/>
    <w:rsid w:val="00F3627C"/>
    <w:rsid w:val="00F36A41"/>
    <w:rsid w:val="00F36AEE"/>
    <w:rsid w:val="00F37A31"/>
    <w:rsid w:val="00F4195D"/>
    <w:rsid w:val="00F421A5"/>
    <w:rsid w:val="00F436B2"/>
    <w:rsid w:val="00F45531"/>
    <w:rsid w:val="00F45F1E"/>
    <w:rsid w:val="00F46100"/>
    <w:rsid w:val="00F504D7"/>
    <w:rsid w:val="00F516E0"/>
    <w:rsid w:val="00F53251"/>
    <w:rsid w:val="00F53FE0"/>
    <w:rsid w:val="00F56719"/>
    <w:rsid w:val="00F571C9"/>
    <w:rsid w:val="00F57667"/>
    <w:rsid w:val="00F57E69"/>
    <w:rsid w:val="00F60F47"/>
    <w:rsid w:val="00F60F99"/>
    <w:rsid w:val="00F61F76"/>
    <w:rsid w:val="00F63058"/>
    <w:rsid w:val="00F6353E"/>
    <w:rsid w:val="00F649C8"/>
    <w:rsid w:val="00F662C6"/>
    <w:rsid w:val="00F72024"/>
    <w:rsid w:val="00F74408"/>
    <w:rsid w:val="00F756FA"/>
    <w:rsid w:val="00F75E34"/>
    <w:rsid w:val="00F8024D"/>
    <w:rsid w:val="00F8551E"/>
    <w:rsid w:val="00F865A3"/>
    <w:rsid w:val="00F87711"/>
    <w:rsid w:val="00F90034"/>
    <w:rsid w:val="00F906F2"/>
    <w:rsid w:val="00F91263"/>
    <w:rsid w:val="00F91439"/>
    <w:rsid w:val="00F93587"/>
    <w:rsid w:val="00F94254"/>
    <w:rsid w:val="00F944B8"/>
    <w:rsid w:val="00F9520A"/>
    <w:rsid w:val="00F969FC"/>
    <w:rsid w:val="00FA05AD"/>
    <w:rsid w:val="00FA0D16"/>
    <w:rsid w:val="00FA1484"/>
    <w:rsid w:val="00FA2BDD"/>
    <w:rsid w:val="00FA4C15"/>
    <w:rsid w:val="00FA543E"/>
    <w:rsid w:val="00FA5E6B"/>
    <w:rsid w:val="00FB0286"/>
    <w:rsid w:val="00FB1EEF"/>
    <w:rsid w:val="00FB2954"/>
    <w:rsid w:val="00FB3A85"/>
    <w:rsid w:val="00FB3A91"/>
    <w:rsid w:val="00FB5B8D"/>
    <w:rsid w:val="00FB69E3"/>
    <w:rsid w:val="00FC0F99"/>
    <w:rsid w:val="00FC22B2"/>
    <w:rsid w:val="00FC22E2"/>
    <w:rsid w:val="00FC2DA0"/>
    <w:rsid w:val="00FC452F"/>
    <w:rsid w:val="00FC4EBB"/>
    <w:rsid w:val="00FC586A"/>
    <w:rsid w:val="00FC5ED2"/>
    <w:rsid w:val="00FC61D2"/>
    <w:rsid w:val="00FC75CB"/>
    <w:rsid w:val="00FC7A31"/>
    <w:rsid w:val="00FD2128"/>
    <w:rsid w:val="00FD280F"/>
    <w:rsid w:val="00FD2DEB"/>
    <w:rsid w:val="00FD3279"/>
    <w:rsid w:val="00FD362A"/>
    <w:rsid w:val="00FD38B3"/>
    <w:rsid w:val="00FD4950"/>
    <w:rsid w:val="00FD4B86"/>
    <w:rsid w:val="00FD5D0D"/>
    <w:rsid w:val="00FD6B3C"/>
    <w:rsid w:val="00FD76A3"/>
    <w:rsid w:val="00FE0188"/>
    <w:rsid w:val="00FE08F0"/>
    <w:rsid w:val="00FE140E"/>
    <w:rsid w:val="00FE1C4C"/>
    <w:rsid w:val="00FE3239"/>
    <w:rsid w:val="00FE3CA5"/>
    <w:rsid w:val="00FE3FF1"/>
    <w:rsid w:val="00FE4737"/>
    <w:rsid w:val="00FE524A"/>
    <w:rsid w:val="00FE5551"/>
    <w:rsid w:val="00FE77E3"/>
    <w:rsid w:val="00FF1004"/>
    <w:rsid w:val="00FF109D"/>
    <w:rsid w:val="00FF1467"/>
    <w:rsid w:val="00FF22C6"/>
    <w:rsid w:val="00FF3C4F"/>
    <w:rsid w:val="00FF3C8B"/>
    <w:rsid w:val="00FF3D1B"/>
    <w:rsid w:val="00FF5C87"/>
    <w:rsid w:val="00FF71FC"/>
    <w:rsid w:val="00FF77C7"/>
    <w:rsid w:val="31A9193E"/>
    <w:rsid w:val="6E78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B43A7"/>
  <w15:chartTrackingRefBased/>
  <w15:docId w15:val="{95E3B4C2-5041-4835-B417-5578CCDC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7"/>
  </w:style>
  <w:style w:type="paragraph" w:styleId="Heading1">
    <w:name w:val="heading 1"/>
    <w:basedOn w:val="Normal"/>
    <w:next w:val="Normal"/>
    <w:link w:val="Heading1Char"/>
    <w:uiPriority w:val="9"/>
    <w:qFormat/>
    <w:rsid w:val="002A5784"/>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78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207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122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5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659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659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5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65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7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20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B1220"/>
    <w:rPr>
      <w:rFonts w:asciiTheme="majorHAnsi" w:eastAsiaTheme="majorEastAsia" w:hAnsiTheme="majorHAnsi" w:cstheme="majorBidi"/>
      <w:i/>
      <w:iCs/>
      <w:color w:val="2F5496" w:themeColor="accent1" w:themeShade="BF"/>
    </w:rPr>
  </w:style>
  <w:style w:type="paragraph" w:styleId="NoSpacing">
    <w:name w:val="No Spacing"/>
    <w:uiPriority w:val="1"/>
    <w:qFormat/>
    <w:rsid w:val="000F7826"/>
    <w:pPr>
      <w:spacing w:after="0" w:line="240" w:lineRule="auto"/>
    </w:p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ListParagraphChar"/>
    <w:uiPriority w:val="34"/>
    <w:qFormat/>
    <w:rsid w:val="000F7826"/>
    <w:pPr>
      <w:ind w:left="720"/>
      <w:contextualSpacing/>
    </w:pPr>
  </w:style>
  <w:style w:type="character" w:customStyle="1" w:styleId="Heading5Char">
    <w:name w:val="Heading 5 Char"/>
    <w:basedOn w:val="DefaultParagraphFont"/>
    <w:link w:val="Heading5"/>
    <w:uiPriority w:val="9"/>
    <w:rsid w:val="00DB55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65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65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65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659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03D5A"/>
    <w:pPr>
      <w:numPr>
        <w:numId w:val="0"/>
      </w:numPr>
      <w:outlineLvl w:val="9"/>
    </w:pPr>
  </w:style>
  <w:style w:type="paragraph" w:styleId="TOC1">
    <w:name w:val="toc 1"/>
    <w:basedOn w:val="Normal"/>
    <w:next w:val="Normal"/>
    <w:autoRedefine/>
    <w:uiPriority w:val="39"/>
    <w:unhideWhenUsed/>
    <w:rsid w:val="00066F57"/>
    <w:pPr>
      <w:tabs>
        <w:tab w:val="left" w:pos="440"/>
        <w:tab w:val="right" w:leader="dot" w:pos="9350"/>
      </w:tabs>
      <w:spacing w:after="100"/>
    </w:pPr>
  </w:style>
  <w:style w:type="paragraph" w:styleId="TOC2">
    <w:name w:val="toc 2"/>
    <w:basedOn w:val="Normal"/>
    <w:next w:val="Normal"/>
    <w:autoRedefine/>
    <w:uiPriority w:val="39"/>
    <w:unhideWhenUsed/>
    <w:rsid w:val="00066F57"/>
    <w:pPr>
      <w:tabs>
        <w:tab w:val="left" w:pos="880"/>
        <w:tab w:val="right" w:leader="dot" w:pos="9350"/>
      </w:tabs>
      <w:spacing w:after="100"/>
      <w:ind w:left="220"/>
    </w:pPr>
  </w:style>
  <w:style w:type="paragraph" w:styleId="TOC3">
    <w:name w:val="toc 3"/>
    <w:basedOn w:val="Normal"/>
    <w:next w:val="Normal"/>
    <w:autoRedefine/>
    <w:uiPriority w:val="39"/>
    <w:unhideWhenUsed/>
    <w:rsid w:val="00066F57"/>
    <w:pPr>
      <w:tabs>
        <w:tab w:val="left" w:pos="1320"/>
        <w:tab w:val="right" w:leader="dot" w:pos="9350"/>
      </w:tabs>
      <w:spacing w:after="100"/>
      <w:ind w:left="440"/>
    </w:pPr>
  </w:style>
  <w:style w:type="character" w:styleId="Hyperlink">
    <w:name w:val="Hyperlink"/>
    <w:basedOn w:val="DefaultParagraphFont"/>
    <w:uiPriority w:val="99"/>
    <w:unhideWhenUsed/>
    <w:rsid w:val="00C03D5A"/>
    <w:rPr>
      <w:color w:val="0563C1" w:themeColor="hyperlink"/>
      <w:u w:val="single"/>
    </w:rPr>
  </w:style>
  <w:style w:type="paragraph" w:styleId="Bibliography">
    <w:name w:val="Bibliography"/>
    <w:basedOn w:val="Normal"/>
    <w:next w:val="Normal"/>
    <w:uiPriority w:val="37"/>
    <w:unhideWhenUsed/>
    <w:rsid w:val="00E434FD"/>
  </w:style>
  <w:style w:type="paragraph" w:styleId="FootnoteText">
    <w:name w:val="footnote text"/>
    <w:basedOn w:val="Normal"/>
    <w:link w:val="FootnoteTextChar"/>
    <w:uiPriority w:val="99"/>
    <w:unhideWhenUsed/>
    <w:rsid w:val="005B2642"/>
    <w:pPr>
      <w:spacing w:after="0"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uiPriority w:val="99"/>
    <w:rsid w:val="005B2642"/>
    <w:rPr>
      <w:rFonts w:ascii="Arial" w:eastAsia="Times New Roman" w:hAnsi="Arial" w:cs="Times New Roman"/>
      <w:sz w:val="20"/>
      <w:szCs w:val="20"/>
      <w:lang w:val="en-CA"/>
    </w:rPr>
  </w:style>
  <w:style w:type="character" w:styleId="FootnoteReference">
    <w:name w:val="footnote reference"/>
    <w:basedOn w:val="DefaultParagraphFont"/>
    <w:unhideWhenUsed/>
    <w:rsid w:val="005B2642"/>
    <w:rPr>
      <w:vertAlign w:val="superscript"/>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5B2642"/>
  </w:style>
  <w:style w:type="paragraph" w:styleId="Header">
    <w:name w:val="header"/>
    <w:basedOn w:val="Normal"/>
    <w:link w:val="HeaderChar"/>
    <w:uiPriority w:val="99"/>
    <w:unhideWhenUsed/>
    <w:rsid w:val="0095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83"/>
  </w:style>
  <w:style w:type="paragraph" w:styleId="Footer">
    <w:name w:val="footer"/>
    <w:basedOn w:val="Normal"/>
    <w:link w:val="FooterChar"/>
    <w:uiPriority w:val="99"/>
    <w:unhideWhenUsed/>
    <w:rsid w:val="0095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83"/>
  </w:style>
  <w:style w:type="character" w:customStyle="1" w:styleId="UnresolvedMention1">
    <w:name w:val="Unresolved Mention1"/>
    <w:basedOn w:val="DefaultParagraphFont"/>
    <w:uiPriority w:val="99"/>
    <w:semiHidden/>
    <w:unhideWhenUsed/>
    <w:rsid w:val="0023261A"/>
    <w:rPr>
      <w:color w:val="605E5C"/>
      <w:shd w:val="clear" w:color="auto" w:fill="E1DFDD"/>
    </w:rPr>
  </w:style>
  <w:style w:type="character" w:styleId="CommentReference">
    <w:name w:val="annotation reference"/>
    <w:basedOn w:val="DefaultParagraphFont"/>
    <w:uiPriority w:val="99"/>
    <w:rsid w:val="009E7C93"/>
    <w:rPr>
      <w:sz w:val="16"/>
      <w:szCs w:val="16"/>
    </w:rPr>
  </w:style>
  <w:style w:type="paragraph" w:styleId="CommentText">
    <w:name w:val="annotation text"/>
    <w:basedOn w:val="Normal"/>
    <w:link w:val="CommentTextChar"/>
    <w:uiPriority w:val="99"/>
    <w:rsid w:val="009E7C93"/>
    <w:pPr>
      <w:spacing w:after="20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uiPriority w:val="99"/>
    <w:rsid w:val="009E7C93"/>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0E8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70E80"/>
    <w:rPr>
      <w:rFonts w:ascii="Arial" w:eastAsia="Times New Roman" w:hAnsi="Arial" w:cs="Times New Roman"/>
      <w:b/>
      <w:bCs/>
      <w:sz w:val="20"/>
      <w:szCs w:val="20"/>
      <w:lang w:val="en-CA"/>
    </w:rPr>
  </w:style>
  <w:style w:type="paragraph" w:styleId="Revision">
    <w:name w:val="Revision"/>
    <w:hidden/>
    <w:uiPriority w:val="99"/>
    <w:semiHidden/>
    <w:rsid w:val="00D70E80"/>
    <w:pPr>
      <w:spacing w:after="0" w:line="240" w:lineRule="auto"/>
    </w:pPr>
  </w:style>
  <w:style w:type="paragraph" w:styleId="BalloonText">
    <w:name w:val="Balloon Text"/>
    <w:basedOn w:val="Normal"/>
    <w:link w:val="BalloonTextChar"/>
    <w:uiPriority w:val="99"/>
    <w:semiHidden/>
    <w:unhideWhenUsed/>
    <w:rsid w:val="00D70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80"/>
    <w:rPr>
      <w:rFonts w:ascii="Segoe UI" w:hAnsi="Segoe UI" w:cs="Segoe UI"/>
      <w:sz w:val="18"/>
      <w:szCs w:val="18"/>
    </w:rPr>
  </w:style>
  <w:style w:type="character" w:customStyle="1" w:styleId="introduction">
    <w:name w:val="introduction"/>
    <w:basedOn w:val="DefaultParagraphFont"/>
    <w:rsid w:val="00BB6567"/>
  </w:style>
  <w:style w:type="character" w:styleId="FollowedHyperlink">
    <w:name w:val="FollowedHyperlink"/>
    <w:basedOn w:val="DefaultParagraphFont"/>
    <w:uiPriority w:val="99"/>
    <w:semiHidden/>
    <w:unhideWhenUsed/>
    <w:rsid w:val="00912E3B"/>
    <w:rPr>
      <w:color w:val="954F72" w:themeColor="followedHyperlink"/>
      <w:u w:val="single"/>
    </w:rPr>
  </w:style>
  <w:style w:type="character" w:styleId="UnresolvedMention">
    <w:name w:val="Unresolved Mention"/>
    <w:basedOn w:val="DefaultParagraphFont"/>
    <w:uiPriority w:val="99"/>
    <w:semiHidden/>
    <w:unhideWhenUsed/>
    <w:rsid w:val="00605A07"/>
    <w:rPr>
      <w:color w:val="605E5C"/>
      <w:shd w:val="clear" w:color="auto" w:fill="E1DFDD"/>
    </w:rPr>
  </w:style>
  <w:style w:type="character" w:styleId="Strong">
    <w:name w:val="Strong"/>
    <w:basedOn w:val="DefaultParagraphFont"/>
    <w:uiPriority w:val="22"/>
    <w:qFormat/>
    <w:rsid w:val="000E3202"/>
    <w:rPr>
      <w:b/>
      <w:bCs/>
    </w:rPr>
  </w:style>
  <w:style w:type="character" w:styleId="Emphasis">
    <w:name w:val="Emphasis"/>
    <w:basedOn w:val="DefaultParagraphFont"/>
    <w:uiPriority w:val="20"/>
    <w:qFormat/>
    <w:rsid w:val="00B64312"/>
    <w:rPr>
      <w:i/>
      <w:iCs/>
    </w:rPr>
  </w:style>
  <w:style w:type="paragraph" w:styleId="EndnoteText">
    <w:name w:val="endnote text"/>
    <w:basedOn w:val="Normal"/>
    <w:link w:val="EndnoteTextChar"/>
    <w:uiPriority w:val="99"/>
    <w:semiHidden/>
    <w:unhideWhenUsed/>
    <w:rsid w:val="00874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49B6"/>
    <w:rPr>
      <w:sz w:val="20"/>
      <w:szCs w:val="20"/>
    </w:rPr>
  </w:style>
  <w:style w:type="character" w:styleId="EndnoteReference">
    <w:name w:val="endnote reference"/>
    <w:basedOn w:val="DefaultParagraphFont"/>
    <w:uiPriority w:val="99"/>
    <w:semiHidden/>
    <w:unhideWhenUsed/>
    <w:rsid w:val="008749B6"/>
    <w:rPr>
      <w:vertAlign w:val="superscript"/>
    </w:rPr>
  </w:style>
  <w:style w:type="paragraph" w:styleId="NormalWeb">
    <w:name w:val="Normal (Web)"/>
    <w:basedOn w:val="Normal"/>
    <w:uiPriority w:val="99"/>
    <w:unhideWhenUsed/>
    <w:rsid w:val="007E677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4204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82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132">
      <w:bodyDiv w:val="1"/>
      <w:marLeft w:val="0"/>
      <w:marRight w:val="0"/>
      <w:marTop w:val="0"/>
      <w:marBottom w:val="0"/>
      <w:divBdr>
        <w:top w:val="none" w:sz="0" w:space="0" w:color="auto"/>
        <w:left w:val="none" w:sz="0" w:space="0" w:color="auto"/>
        <w:bottom w:val="none" w:sz="0" w:space="0" w:color="auto"/>
        <w:right w:val="none" w:sz="0" w:space="0" w:color="auto"/>
      </w:divBdr>
    </w:div>
    <w:div w:id="5597444">
      <w:bodyDiv w:val="1"/>
      <w:marLeft w:val="0"/>
      <w:marRight w:val="0"/>
      <w:marTop w:val="0"/>
      <w:marBottom w:val="0"/>
      <w:divBdr>
        <w:top w:val="none" w:sz="0" w:space="0" w:color="auto"/>
        <w:left w:val="none" w:sz="0" w:space="0" w:color="auto"/>
        <w:bottom w:val="none" w:sz="0" w:space="0" w:color="auto"/>
        <w:right w:val="none" w:sz="0" w:space="0" w:color="auto"/>
      </w:divBdr>
    </w:div>
    <w:div w:id="5834675">
      <w:bodyDiv w:val="1"/>
      <w:marLeft w:val="0"/>
      <w:marRight w:val="0"/>
      <w:marTop w:val="0"/>
      <w:marBottom w:val="0"/>
      <w:divBdr>
        <w:top w:val="none" w:sz="0" w:space="0" w:color="auto"/>
        <w:left w:val="none" w:sz="0" w:space="0" w:color="auto"/>
        <w:bottom w:val="none" w:sz="0" w:space="0" w:color="auto"/>
        <w:right w:val="none" w:sz="0" w:space="0" w:color="auto"/>
      </w:divBdr>
    </w:div>
    <w:div w:id="6254404">
      <w:bodyDiv w:val="1"/>
      <w:marLeft w:val="0"/>
      <w:marRight w:val="0"/>
      <w:marTop w:val="0"/>
      <w:marBottom w:val="0"/>
      <w:divBdr>
        <w:top w:val="none" w:sz="0" w:space="0" w:color="auto"/>
        <w:left w:val="none" w:sz="0" w:space="0" w:color="auto"/>
        <w:bottom w:val="none" w:sz="0" w:space="0" w:color="auto"/>
        <w:right w:val="none" w:sz="0" w:space="0" w:color="auto"/>
      </w:divBdr>
    </w:div>
    <w:div w:id="6490610">
      <w:bodyDiv w:val="1"/>
      <w:marLeft w:val="0"/>
      <w:marRight w:val="0"/>
      <w:marTop w:val="0"/>
      <w:marBottom w:val="0"/>
      <w:divBdr>
        <w:top w:val="none" w:sz="0" w:space="0" w:color="auto"/>
        <w:left w:val="none" w:sz="0" w:space="0" w:color="auto"/>
        <w:bottom w:val="none" w:sz="0" w:space="0" w:color="auto"/>
        <w:right w:val="none" w:sz="0" w:space="0" w:color="auto"/>
      </w:divBdr>
    </w:div>
    <w:div w:id="6909738">
      <w:bodyDiv w:val="1"/>
      <w:marLeft w:val="0"/>
      <w:marRight w:val="0"/>
      <w:marTop w:val="0"/>
      <w:marBottom w:val="0"/>
      <w:divBdr>
        <w:top w:val="none" w:sz="0" w:space="0" w:color="auto"/>
        <w:left w:val="none" w:sz="0" w:space="0" w:color="auto"/>
        <w:bottom w:val="none" w:sz="0" w:space="0" w:color="auto"/>
        <w:right w:val="none" w:sz="0" w:space="0" w:color="auto"/>
      </w:divBdr>
    </w:div>
    <w:div w:id="10226553">
      <w:bodyDiv w:val="1"/>
      <w:marLeft w:val="0"/>
      <w:marRight w:val="0"/>
      <w:marTop w:val="0"/>
      <w:marBottom w:val="0"/>
      <w:divBdr>
        <w:top w:val="none" w:sz="0" w:space="0" w:color="auto"/>
        <w:left w:val="none" w:sz="0" w:space="0" w:color="auto"/>
        <w:bottom w:val="none" w:sz="0" w:space="0" w:color="auto"/>
        <w:right w:val="none" w:sz="0" w:space="0" w:color="auto"/>
      </w:divBdr>
    </w:div>
    <w:div w:id="12152856">
      <w:bodyDiv w:val="1"/>
      <w:marLeft w:val="0"/>
      <w:marRight w:val="0"/>
      <w:marTop w:val="0"/>
      <w:marBottom w:val="0"/>
      <w:divBdr>
        <w:top w:val="none" w:sz="0" w:space="0" w:color="auto"/>
        <w:left w:val="none" w:sz="0" w:space="0" w:color="auto"/>
        <w:bottom w:val="none" w:sz="0" w:space="0" w:color="auto"/>
        <w:right w:val="none" w:sz="0" w:space="0" w:color="auto"/>
      </w:divBdr>
    </w:div>
    <w:div w:id="21903707">
      <w:bodyDiv w:val="1"/>
      <w:marLeft w:val="0"/>
      <w:marRight w:val="0"/>
      <w:marTop w:val="0"/>
      <w:marBottom w:val="0"/>
      <w:divBdr>
        <w:top w:val="none" w:sz="0" w:space="0" w:color="auto"/>
        <w:left w:val="none" w:sz="0" w:space="0" w:color="auto"/>
        <w:bottom w:val="none" w:sz="0" w:space="0" w:color="auto"/>
        <w:right w:val="none" w:sz="0" w:space="0" w:color="auto"/>
      </w:divBdr>
    </w:div>
    <w:div w:id="22681240">
      <w:bodyDiv w:val="1"/>
      <w:marLeft w:val="0"/>
      <w:marRight w:val="0"/>
      <w:marTop w:val="0"/>
      <w:marBottom w:val="0"/>
      <w:divBdr>
        <w:top w:val="none" w:sz="0" w:space="0" w:color="auto"/>
        <w:left w:val="none" w:sz="0" w:space="0" w:color="auto"/>
        <w:bottom w:val="none" w:sz="0" w:space="0" w:color="auto"/>
        <w:right w:val="none" w:sz="0" w:space="0" w:color="auto"/>
      </w:divBdr>
    </w:div>
    <w:div w:id="28839620">
      <w:bodyDiv w:val="1"/>
      <w:marLeft w:val="0"/>
      <w:marRight w:val="0"/>
      <w:marTop w:val="0"/>
      <w:marBottom w:val="0"/>
      <w:divBdr>
        <w:top w:val="none" w:sz="0" w:space="0" w:color="auto"/>
        <w:left w:val="none" w:sz="0" w:space="0" w:color="auto"/>
        <w:bottom w:val="none" w:sz="0" w:space="0" w:color="auto"/>
        <w:right w:val="none" w:sz="0" w:space="0" w:color="auto"/>
      </w:divBdr>
    </w:div>
    <w:div w:id="28998485">
      <w:bodyDiv w:val="1"/>
      <w:marLeft w:val="0"/>
      <w:marRight w:val="0"/>
      <w:marTop w:val="0"/>
      <w:marBottom w:val="0"/>
      <w:divBdr>
        <w:top w:val="none" w:sz="0" w:space="0" w:color="auto"/>
        <w:left w:val="none" w:sz="0" w:space="0" w:color="auto"/>
        <w:bottom w:val="none" w:sz="0" w:space="0" w:color="auto"/>
        <w:right w:val="none" w:sz="0" w:space="0" w:color="auto"/>
      </w:divBdr>
    </w:div>
    <w:div w:id="31541112">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33775976">
      <w:bodyDiv w:val="1"/>
      <w:marLeft w:val="0"/>
      <w:marRight w:val="0"/>
      <w:marTop w:val="0"/>
      <w:marBottom w:val="0"/>
      <w:divBdr>
        <w:top w:val="none" w:sz="0" w:space="0" w:color="auto"/>
        <w:left w:val="none" w:sz="0" w:space="0" w:color="auto"/>
        <w:bottom w:val="none" w:sz="0" w:space="0" w:color="auto"/>
        <w:right w:val="none" w:sz="0" w:space="0" w:color="auto"/>
      </w:divBdr>
    </w:div>
    <w:div w:id="34233486">
      <w:bodyDiv w:val="1"/>
      <w:marLeft w:val="0"/>
      <w:marRight w:val="0"/>
      <w:marTop w:val="0"/>
      <w:marBottom w:val="0"/>
      <w:divBdr>
        <w:top w:val="none" w:sz="0" w:space="0" w:color="auto"/>
        <w:left w:val="none" w:sz="0" w:space="0" w:color="auto"/>
        <w:bottom w:val="none" w:sz="0" w:space="0" w:color="auto"/>
        <w:right w:val="none" w:sz="0" w:space="0" w:color="auto"/>
      </w:divBdr>
    </w:div>
    <w:div w:id="34355662">
      <w:bodyDiv w:val="1"/>
      <w:marLeft w:val="0"/>
      <w:marRight w:val="0"/>
      <w:marTop w:val="0"/>
      <w:marBottom w:val="0"/>
      <w:divBdr>
        <w:top w:val="none" w:sz="0" w:space="0" w:color="auto"/>
        <w:left w:val="none" w:sz="0" w:space="0" w:color="auto"/>
        <w:bottom w:val="none" w:sz="0" w:space="0" w:color="auto"/>
        <w:right w:val="none" w:sz="0" w:space="0" w:color="auto"/>
      </w:divBdr>
    </w:div>
    <w:div w:id="36664647">
      <w:bodyDiv w:val="1"/>
      <w:marLeft w:val="0"/>
      <w:marRight w:val="0"/>
      <w:marTop w:val="0"/>
      <w:marBottom w:val="0"/>
      <w:divBdr>
        <w:top w:val="none" w:sz="0" w:space="0" w:color="auto"/>
        <w:left w:val="none" w:sz="0" w:space="0" w:color="auto"/>
        <w:bottom w:val="none" w:sz="0" w:space="0" w:color="auto"/>
        <w:right w:val="none" w:sz="0" w:space="0" w:color="auto"/>
      </w:divBdr>
    </w:div>
    <w:div w:id="37246146">
      <w:bodyDiv w:val="1"/>
      <w:marLeft w:val="0"/>
      <w:marRight w:val="0"/>
      <w:marTop w:val="0"/>
      <w:marBottom w:val="0"/>
      <w:divBdr>
        <w:top w:val="none" w:sz="0" w:space="0" w:color="auto"/>
        <w:left w:val="none" w:sz="0" w:space="0" w:color="auto"/>
        <w:bottom w:val="none" w:sz="0" w:space="0" w:color="auto"/>
        <w:right w:val="none" w:sz="0" w:space="0" w:color="auto"/>
      </w:divBdr>
    </w:div>
    <w:div w:id="37247197">
      <w:bodyDiv w:val="1"/>
      <w:marLeft w:val="0"/>
      <w:marRight w:val="0"/>
      <w:marTop w:val="0"/>
      <w:marBottom w:val="0"/>
      <w:divBdr>
        <w:top w:val="none" w:sz="0" w:space="0" w:color="auto"/>
        <w:left w:val="none" w:sz="0" w:space="0" w:color="auto"/>
        <w:bottom w:val="none" w:sz="0" w:space="0" w:color="auto"/>
        <w:right w:val="none" w:sz="0" w:space="0" w:color="auto"/>
      </w:divBdr>
    </w:div>
    <w:div w:id="39406107">
      <w:bodyDiv w:val="1"/>
      <w:marLeft w:val="0"/>
      <w:marRight w:val="0"/>
      <w:marTop w:val="0"/>
      <w:marBottom w:val="0"/>
      <w:divBdr>
        <w:top w:val="none" w:sz="0" w:space="0" w:color="auto"/>
        <w:left w:val="none" w:sz="0" w:space="0" w:color="auto"/>
        <w:bottom w:val="none" w:sz="0" w:space="0" w:color="auto"/>
        <w:right w:val="none" w:sz="0" w:space="0" w:color="auto"/>
      </w:divBdr>
    </w:div>
    <w:div w:id="41753985">
      <w:bodyDiv w:val="1"/>
      <w:marLeft w:val="0"/>
      <w:marRight w:val="0"/>
      <w:marTop w:val="0"/>
      <w:marBottom w:val="0"/>
      <w:divBdr>
        <w:top w:val="none" w:sz="0" w:space="0" w:color="auto"/>
        <w:left w:val="none" w:sz="0" w:space="0" w:color="auto"/>
        <w:bottom w:val="none" w:sz="0" w:space="0" w:color="auto"/>
        <w:right w:val="none" w:sz="0" w:space="0" w:color="auto"/>
      </w:divBdr>
    </w:div>
    <w:div w:id="43406377">
      <w:bodyDiv w:val="1"/>
      <w:marLeft w:val="0"/>
      <w:marRight w:val="0"/>
      <w:marTop w:val="0"/>
      <w:marBottom w:val="0"/>
      <w:divBdr>
        <w:top w:val="none" w:sz="0" w:space="0" w:color="auto"/>
        <w:left w:val="none" w:sz="0" w:space="0" w:color="auto"/>
        <w:bottom w:val="none" w:sz="0" w:space="0" w:color="auto"/>
        <w:right w:val="none" w:sz="0" w:space="0" w:color="auto"/>
      </w:divBdr>
    </w:div>
    <w:div w:id="45102555">
      <w:bodyDiv w:val="1"/>
      <w:marLeft w:val="0"/>
      <w:marRight w:val="0"/>
      <w:marTop w:val="0"/>
      <w:marBottom w:val="0"/>
      <w:divBdr>
        <w:top w:val="none" w:sz="0" w:space="0" w:color="auto"/>
        <w:left w:val="none" w:sz="0" w:space="0" w:color="auto"/>
        <w:bottom w:val="none" w:sz="0" w:space="0" w:color="auto"/>
        <w:right w:val="none" w:sz="0" w:space="0" w:color="auto"/>
      </w:divBdr>
    </w:div>
    <w:div w:id="45224958">
      <w:bodyDiv w:val="1"/>
      <w:marLeft w:val="0"/>
      <w:marRight w:val="0"/>
      <w:marTop w:val="0"/>
      <w:marBottom w:val="0"/>
      <w:divBdr>
        <w:top w:val="none" w:sz="0" w:space="0" w:color="auto"/>
        <w:left w:val="none" w:sz="0" w:space="0" w:color="auto"/>
        <w:bottom w:val="none" w:sz="0" w:space="0" w:color="auto"/>
        <w:right w:val="none" w:sz="0" w:space="0" w:color="auto"/>
      </w:divBdr>
    </w:div>
    <w:div w:id="46145083">
      <w:bodyDiv w:val="1"/>
      <w:marLeft w:val="0"/>
      <w:marRight w:val="0"/>
      <w:marTop w:val="0"/>
      <w:marBottom w:val="0"/>
      <w:divBdr>
        <w:top w:val="none" w:sz="0" w:space="0" w:color="auto"/>
        <w:left w:val="none" w:sz="0" w:space="0" w:color="auto"/>
        <w:bottom w:val="none" w:sz="0" w:space="0" w:color="auto"/>
        <w:right w:val="none" w:sz="0" w:space="0" w:color="auto"/>
      </w:divBdr>
    </w:div>
    <w:div w:id="47652416">
      <w:bodyDiv w:val="1"/>
      <w:marLeft w:val="0"/>
      <w:marRight w:val="0"/>
      <w:marTop w:val="0"/>
      <w:marBottom w:val="0"/>
      <w:divBdr>
        <w:top w:val="none" w:sz="0" w:space="0" w:color="auto"/>
        <w:left w:val="none" w:sz="0" w:space="0" w:color="auto"/>
        <w:bottom w:val="none" w:sz="0" w:space="0" w:color="auto"/>
        <w:right w:val="none" w:sz="0" w:space="0" w:color="auto"/>
      </w:divBdr>
    </w:div>
    <w:div w:id="48850544">
      <w:bodyDiv w:val="1"/>
      <w:marLeft w:val="0"/>
      <w:marRight w:val="0"/>
      <w:marTop w:val="0"/>
      <w:marBottom w:val="0"/>
      <w:divBdr>
        <w:top w:val="none" w:sz="0" w:space="0" w:color="auto"/>
        <w:left w:val="none" w:sz="0" w:space="0" w:color="auto"/>
        <w:bottom w:val="none" w:sz="0" w:space="0" w:color="auto"/>
        <w:right w:val="none" w:sz="0" w:space="0" w:color="auto"/>
      </w:divBdr>
    </w:div>
    <w:div w:id="51277055">
      <w:bodyDiv w:val="1"/>
      <w:marLeft w:val="0"/>
      <w:marRight w:val="0"/>
      <w:marTop w:val="0"/>
      <w:marBottom w:val="0"/>
      <w:divBdr>
        <w:top w:val="none" w:sz="0" w:space="0" w:color="auto"/>
        <w:left w:val="none" w:sz="0" w:space="0" w:color="auto"/>
        <w:bottom w:val="none" w:sz="0" w:space="0" w:color="auto"/>
        <w:right w:val="none" w:sz="0" w:space="0" w:color="auto"/>
      </w:divBdr>
    </w:div>
    <w:div w:id="55247421">
      <w:bodyDiv w:val="1"/>
      <w:marLeft w:val="0"/>
      <w:marRight w:val="0"/>
      <w:marTop w:val="0"/>
      <w:marBottom w:val="0"/>
      <w:divBdr>
        <w:top w:val="none" w:sz="0" w:space="0" w:color="auto"/>
        <w:left w:val="none" w:sz="0" w:space="0" w:color="auto"/>
        <w:bottom w:val="none" w:sz="0" w:space="0" w:color="auto"/>
        <w:right w:val="none" w:sz="0" w:space="0" w:color="auto"/>
      </w:divBdr>
    </w:div>
    <w:div w:id="57945736">
      <w:bodyDiv w:val="1"/>
      <w:marLeft w:val="0"/>
      <w:marRight w:val="0"/>
      <w:marTop w:val="0"/>
      <w:marBottom w:val="0"/>
      <w:divBdr>
        <w:top w:val="none" w:sz="0" w:space="0" w:color="auto"/>
        <w:left w:val="none" w:sz="0" w:space="0" w:color="auto"/>
        <w:bottom w:val="none" w:sz="0" w:space="0" w:color="auto"/>
        <w:right w:val="none" w:sz="0" w:space="0" w:color="auto"/>
      </w:divBdr>
    </w:div>
    <w:div w:id="62879209">
      <w:bodyDiv w:val="1"/>
      <w:marLeft w:val="0"/>
      <w:marRight w:val="0"/>
      <w:marTop w:val="0"/>
      <w:marBottom w:val="0"/>
      <w:divBdr>
        <w:top w:val="none" w:sz="0" w:space="0" w:color="auto"/>
        <w:left w:val="none" w:sz="0" w:space="0" w:color="auto"/>
        <w:bottom w:val="none" w:sz="0" w:space="0" w:color="auto"/>
        <w:right w:val="none" w:sz="0" w:space="0" w:color="auto"/>
      </w:divBdr>
    </w:div>
    <w:div w:id="67580389">
      <w:bodyDiv w:val="1"/>
      <w:marLeft w:val="0"/>
      <w:marRight w:val="0"/>
      <w:marTop w:val="0"/>
      <w:marBottom w:val="0"/>
      <w:divBdr>
        <w:top w:val="none" w:sz="0" w:space="0" w:color="auto"/>
        <w:left w:val="none" w:sz="0" w:space="0" w:color="auto"/>
        <w:bottom w:val="none" w:sz="0" w:space="0" w:color="auto"/>
        <w:right w:val="none" w:sz="0" w:space="0" w:color="auto"/>
      </w:divBdr>
    </w:div>
    <w:div w:id="70153870">
      <w:bodyDiv w:val="1"/>
      <w:marLeft w:val="0"/>
      <w:marRight w:val="0"/>
      <w:marTop w:val="0"/>
      <w:marBottom w:val="0"/>
      <w:divBdr>
        <w:top w:val="none" w:sz="0" w:space="0" w:color="auto"/>
        <w:left w:val="none" w:sz="0" w:space="0" w:color="auto"/>
        <w:bottom w:val="none" w:sz="0" w:space="0" w:color="auto"/>
        <w:right w:val="none" w:sz="0" w:space="0" w:color="auto"/>
      </w:divBdr>
    </w:div>
    <w:div w:id="71391535">
      <w:bodyDiv w:val="1"/>
      <w:marLeft w:val="0"/>
      <w:marRight w:val="0"/>
      <w:marTop w:val="0"/>
      <w:marBottom w:val="0"/>
      <w:divBdr>
        <w:top w:val="none" w:sz="0" w:space="0" w:color="auto"/>
        <w:left w:val="none" w:sz="0" w:space="0" w:color="auto"/>
        <w:bottom w:val="none" w:sz="0" w:space="0" w:color="auto"/>
        <w:right w:val="none" w:sz="0" w:space="0" w:color="auto"/>
      </w:divBdr>
    </w:div>
    <w:div w:id="74206803">
      <w:bodyDiv w:val="1"/>
      <w:marLeft w:val="0"/>
      <w:marRight w:val="0"/>
      <w:marTop w:val="0"/>
      <w:marBottom w:val="0"/>
      <w:divBdr>
        <w:top w:val="none" w:sz="0" w:space="0" w:color="auto"/>
        <w:left w:val="none" w:sz="0" w:space="0" w:color="auto"/>
        <w:bottom w:val="none" w:sz="0" w:space="0" w:color="auto"/>
        <w:right w:val="none" w:sz="0" w:space="0" w:color="auto"/>
      </w:divBdr>
    </w:div>
    <w:div w:id="77094291">
      <w:bodyDiv w:val="1"/>
      <w:marLeft w:val="0"/>
      <w:marRight w:val="0"/>
      <w:marTop w:val="0"/>
      <w:marBottom w:val="0"/>
      <w:divBdr>
        <w:top w:val="none" w:sz="0" w:space="0" w:color="auto"/>
        <w:left w:val="none" w:sz="0" w:space="0" w:color="auto"/>
        <w:bottom w:val="none" w:sz="0" w:space="0" w:color="auto"/>
        <w:right w:val="none" w:sz="0" w:space="0" w:color="auto"/>
      </w:divBdr>
    </w:div>
    <w:div w:id="78990165">
      <w:bodyDiv w:val="1"/>
      <w:marLeft w:val="0"/>
      <w:marRight w:val="0"/>
      <w:marTop w:val="0"/>
      <w:marBottom w:val="0"/>
      <w:divBdr>
        <w:top w:val="none" w:sz="0" w:space="0" w:color="auto"/>
        <w:left w:val="none" w:sz="0" w:space="0" w:color="auto"/>
        <w:bottom w:val="none" w:sz="0" w:space="0" w:color="auto"/>
        <w:right w:val="none" w:sz="0" w:space="0" w:color="auto"/>
      </w:divBdr>
    </w:div>
    <w:div w:id="80874077">
      <w:bodyDiv w:val="1"/>
      <w:marLeft w:val="0"/>
      <w:marRight w:val="0"/>
      <w:marTop w:val="0"/>
      <w:marBottom w:val="0"/>
      <w:divBdr>
        <w:top w:val="none" w:sz="0" w:space="0" w:color="auto"/>
        <w:left w:val="none" w:sz="0" w:space="0" w:color="auto"/>
        <w:bottom w:val="none" w:sz="0" w:space="0" w:color="auto"/>
        <w:right w:val="none" w:sz="0" w:space="0" w:color="auto"/>
      </w:divBdr>
    </w:div>
    <w:div w:id="83498088">
      <w:bodyDiv w:val="1"/>
      <w:marLeft w:val="0"/>
      <w:marRight w:val="0"/>
      <w:marTop w:val="0"/>
      <w:marBottom w:val="0"/>
      <w:divBdr>
        <w:top w:val="none" w:sz="0" w:space="0" w:color="auto"/>
        <w:left w:val="none" w:sz="0" w:space="0" w:color="auto"/>
        <w:bottom w:val="none" w:sz="0" w:space="0" w:color="auto"/>
        <w:right w:val="none" w:sz="0" w:space="0" w:color="auto"/>
      </w:divBdr>
    </w:div>
    <w:div w:id="86392453">
      <w:bodyDiv w:val="1"/>
      <w:marLeft w:val="0"/>
      <w:marRight w:val="0"/>
      <w:marTop w:val="0"/>
      <w:marBottom w:val="0"/>
      <w:divBdr>
        <w:top w:val="none" w:sz="0" w:space="0" w:color="auto"/>
        <w:left w:val="none" w:sz="0" w:space="0" w:color="auto"/>
        <w:bottom w:val="none" w:sz="0" w:space="0" w:color="auto"/>
        <w:right w:val="none" w:sz="0" w:space="0" w:color="auto"/>
      </w:divBdr>
    </w:div>
    <w:div w:id="87435386">
      <w:bodyDiv w:val="1"/>
      <w:marLeft w:val="0"/>
      <w:marRight w:val="0"/>
      <w:marTop w:val="0"/>
      <w:marBottom w:val="0"/>
      <w:divBdr>
        <w:top w:val="none" w:sz="0" w:space="0" w:color="auto"/>
        <w:left w:val="none" w:sz="0" w:space="0" w:color="auto"/>
        <w:bottom w:val="none" w:sz="0" w:space="0" w:color="auto"/>
        <w:right w:val="none" w:sz="0" w:space="0" w:color="auto"/>
      </w:divBdr>
    </w:div>
    <w:div w:id="89083891">
      <w:bodyDiv w:val="1"/>
      <w:marLeft w:val="0"/>
      <w:marRight w:val="0"/>
      <w:marTop w:val="0"/>
      <w:marBottom w:val="0"/>
      <w:divBdr>
        <w:top w:val="none" w:sz="0" w:space="0" w:color="auto"/>
        <w:left w:val="none" w:sz="0" w:space="0" w:color="auto"/>
        <w:bottom w:val="none" w:sz="0" w:space="0" w:color="auto"/>
        <w:right w:val="none" w:sz="0" w:space="0" w:color="auto"/>
      </w:divBdr>
    </w:div>
    <w:div w:id="92093964">
      <w:bodyDiv w:val="1"/>
      <w:marLeft w:val="0"/>
      <w:marRight w:val="0"/>
      <w:marTop w:val="0"/>
      <w:marBottom w:val="0"/>
      <w:divBdr>
        <w:top w:val="none" w:sz="0" w:space="0" w:color="auto"/>
        <w:left w:val="none" w:sz="0" w:space="0" w:color="auto"/>
        <w:bottom w:val="none" w:sz="0" w:space="0" w:color="auto"/>
        <w:right w:val="none" w:sz="0" w:space="0" w:color="auto"/>
      </w:divBdr>
    </w:div>
    <w:div w:id="92240690">
      <w:bodyDiv w:val="1"/>
      <w:marLeft w:val="0"/>
      <w:marRight w:val="0"/>
      <w:marTop w:val="0"/>
      <w:marBottom w:val="0"/>
      <w:divBdr>
        <w:top w:val="none" w:sz="0" w:space="0" w:color="auto"/>
        <w:left w:val="none" w:sz="0" w:space="0" w:color="auto"/>
        <w:bottom w:val="none" w:sz="0" w:space="0" w:color="auto"/>
        <w:right w:val="none" w:sz="0" w:space="0" w:color="auto"/>
      </w:divBdr>
    </w:div>
    <w:div w:id="98569443">
      <w:bodyDiv w:val="1"/>
      <w:marLeft w:val="0"/>
      <w:marRight w:val="0"/>
      <w:marTop w:val="0"/>
      <w:marBottom w:val="0"/>
      <w:divBdr>
        <w:top w:val="none" w:sz="0" w:space="0" w:color="auto"/>
        <w:left w:val="none" w:sz="0" w:space="0" w:color="auto"/>
        <w:bottom w:val="none" w:sz="0" w:space="0" w:color="auto"/>
        <w:right w:val="none" w:sz="0" w:space="0" w:color="auto"/>
      </w:divBdr>
    </w:div>
    <w:div w:id="98574435">
      <w:bodyDiv w:val="1"/>
      <w:marLeft w:val="0"/>
      <w:marRight w:val="0"/>
      <w:marTop w:val="0"/>
      <w:marBottom w:val="0"/>
      <w:divBdr>
        <w:top w:val="none" w:sz="0" w:space="0" w:color="auto"/>
        <w:left w:val="none" w:sz="0" w:space="0" w:color="auto"/>
        <w:bottom w:val="none" w:sz="0" w:space="0" w:color="auto"/>
        <w:right w:val="none" w:sz="0" w:space="0" w:color="auto"/>
      </w:divBdr>
    </w:div>
    <w:div w:id="99186784">
      <w:bodyDiv w:val="1"/>
      <w:marLeft w:val="0"/>
      <w:marRight w:val="0"/>
      <w:marTop w:val="0"/>
      <w:marBottom w:val="0"/>
      <w:divBdr>
        <w:top w:val="none" w:sz="0" w:space="0" w:color="auto"/>
        <w:left w:val="none" w:sz="0" w:space="0" w:color="auto"/>
        <w:bottom w:val="none" w:sz="0" w:space="0" w:color="auto"/>
        <w:right w:val="none" w:sz="0" w:space="0" w:color="auto"/>
      </w:divBdr>
    </w:div>
    <w:div w:id="101190784">
      <w:bodyDiv w:val="1"/>
      <w:marLeft w:val="0"/>
      <w:marRight w:val="0"/>
      <w:marTop w:val="0"/>
      <w:marBottom w:val="0"/>
      <w:divBdr>
        <w:top w:val="none" w:sz="0" w:space="0" w:color="auto"/>
        <w:left w:val="none" w:sz="0" w:space="0" w:color="auto"/>
        <w:bottom w:val="none" w:sz="0" w:space="0" w:color="auto"/>
        <w:right w:val="none" w:sz="0" w:space="0" w:color="auto"/>
      </w:divBdr>
    </w:div>
    <w:div w:id="104931972">
      <w:bodyDiv w:val="1"/>
      <w:marLeft w:val="0"/>
      <w:marRight w:val="0"/>
      <w:marTop w:val="0"/>
      <w:marBottom w:val="0"/>
      <w:divBdr>
        <w:top w:val="none" w:sz="0" w:space="0" w:color="auto"/>
        <w:left w:val="none" w:sz="0" w:space="0" w:color="auto"/>
        <w:bottom w:val="none" w:sz="0" w:space="0" w:color="auto"/>
        <w:right w:val="none" w:sz="0" w:space="0" w:color="auto"/>
      </w:divBdr>
    </w:div>
    <w:div w:id="106244411">
      <w:bodyDiv w:val="1"/>
      <w:marLeft w:val="0"/>
      <w:marRight w:val="0"/>
      <w:marTop w:val="0"/>
      <w:marBottom w:val="0"/>
      <w:divBdr>
        <w:top w:val="none" w:sz="0" w:space="0" w:color="auto"/>
        <w:left w:val="none" w:sz="0" w:space="0" w:color="auto"/>
        <w:bottom w:val="none" w:sz="0" w:space="0" w:color="auto"/>
        <w:right w:val="none" w:sz="0" w:space="0" w:color="auto"/>
      </w:divBdr>
    </w:div>
    <w:div w:id="107436819">
      <w:bodyDiv w:val="1"/>
      <w:marLeft w:val="0"/>
      <w:marRight w:val="0"/>
      <w:marTop w:val="0"/>
      <w:marBottom w:val="0"/>
      <w:divBdr>
        <w:top w:val="none" w:sz="0" w:space="0" w:color="auto"/>
        <w:left w:val="none" w:sz="0" w:space="0" w:color="auto"/>
        <w:bottom w:val="none" w:sz="0" w:space="0" w:color="auto"/>
        <w:right w:val="none" w:sz="0" w:space="0" w:color="auto"/>
      </w:divBdr>
    </w:div>
    <w:div w:id="109207809">
      <w:bodyDiv w:val="1"/>
      <w:marLeft w:val="0"/>
      <w:marRight w:val="0"/>
      <w:marTop w:val="0"/>
      <w:marBottom w:val="0"/>
      <w:divBdr>
        <w:top w:val="none" w:sz="0" w:space="0" w:color="auto"/>
        <w:left w:val="none" w:sz="0" w:space="0" w:color="auto"/>
        <w:bottom w:val="none" w:sz="0" w:space="0" w:color="auto"/>
        <w:right w:val="none" w:sz="0" w:space="0" w:color="auto"/>
      </w:divBdr>
    </w:div>
    <w:div w:id="113444995">
      <w:bodyDiv w:val="1"/>
      <w:marLeft w:val="0"/>
      <w:marRight w:val="0"/>
      <w:marTop w:val="0"/>
      <w:marBottom w:val="0"/>
      <w:divBdr>
        <w:top w:val="none" w:sz="0" w:space="0" w:color="auto"/>
        <w:left w:val="none" w:sz="0" w:space="0" w:color="auto"/>
        <w:bottom w:val="none" w:sz="0" w:space="0" w:color="auto"/>
        <w:right w:val="none" w:sz="0" w:space="0" w:color="auto"/>
      </w:divBdr>
    </w:div>
    <w:div w:id="114183891">
      <w:bodyDiv w:val="1"/>
      <w:marLeft w:val="0"/>
      <w:marRight w:val="0"/>
      <w:marTop w:val="0"/>
      <w:marBottom w:val="0"/>
      <w:divBdr>
        <w:top w:val="none" w:sz="0" w:space="0" w:color="auto"/>
        <w:left w:val="none" w:sz="0" w:space="0" w:color="auto"/>
        <w:bottom w:val="none" w:sz="0" w:space="0" w:color="auto"/>
        <w:right w:val="none" w:sz="0" w:space="0" w:color="auto"/>
      </w:divBdr>
    </w:div>
    <w:div w:id="114565739">
      <w:bodyDiv w:val="1"/>
      <w:marLeft w:val="0"/>
      <w:marRight w:val="0"/>
      <w:marTop w:val="0"/>
      <w:marBottom w:val="0"/>
      <w:divBdr>
        <w:top w:val="none" w:sz="0" w:space="0" w:color="auto"/>
        <w:left w:val="none" w:sz="0" w:space="0" w:color="auto"/>
        <w:bottom w:val="none" w:sz="0" w:space="0" w:color="auto"/>
        <w:right w:val="none" w:sz="0" w:space="0" w:color="auto"/>
      </w:divBdr>
    </w:div>
    <w:div w:id="117846122">
      <w:bodyDiv w:val="1"/>
      <w:marLeft w:val="0"/>
      <w:marRight w:val="0"/>
      <w:marTop w:val="0"/>
      <w:marBottom w:val="0"/>
      <w:divBdr>
        <w:top w:val="none" w:sz="0" w:space="0" w:color="auto"/>
        <w:left w:val="none" w:sz="0" w:space="0" w:color="auto"/>
        <w:bottom w:val="none" w:sz="0" w:space="0" w:color="auto"/>
        <w:right w:val="none" w:sz="0" w:space="0" w:color="auto"/>
      </w:divBdr>
    </w:div>
    <w:div w:id="118692032">
      <w:bodyDiv w:val="1"/>
      <w:marLeft w:val="0"/>
      <w:marRight w:val="0"/>
      <w:marTop w:val="0"/>
      <w:marBottom w:val="0"/>
      <w:divBdr>
        <w:top w:val="none" w:sz="0" w:space="0" w:color="auto"/>
        <w:left w:val="none" w:sz="0" w:space="0" w:color="auto"/>
        <w:bottom w:val="none" w:sz="0" w:space="0" w:color="auto"/>
        <w:right w:val="none" w:sz="0" w:space="0" w:color="auto"/>
      </w:divBdr>
    </w:div>
    <w:div w:id="120193279">
      <w:bodyDiv w:val="1"/>
      <w:marLeft w:val="0"/>
      <w:marRight w:val="0"/>
      <w:marTop w:val="0"/>
      <w:marBottom w:val="0"/>
      <w:divBdr>
        <w:top w:val="none" w:sz="0" w:space="0" w:color="auto"/>
        <w:left w:val="none" w:sz="0" w:space="0" w:color="auto"/>
        <w:bottom w:val="none" w:sz="0" w:space="0" w:color="auto"/>
        <w:right w:val="none" w:sz="0" w:space="0" w:color="auto"/>
      </w:divBdr>
    </w:div>
    <w:div w:id="122357626">
      <w:bodyDiv w:val="1"/>
      <w:marLeft w:val="0"/>
      <w:marRight w:val="0"/>
      <w:marTop w:val="0"/>
      <w:marBottom w:val="0"/>
      <w:divBdr>
        <w:top w:val="none" w:sz="0" w:space="0" w:color="auto"/>
        <w:left w:val="none" w:sz="0" w:space="0" w:color="auto"/>
        <w:bottom w:val="none" w:sz="0" w:space="0" w:color="auto"/>
        <w:right w:val="none" w:sz="0" w:space="0" w:color="auto"/>
      </w:divBdr>
    </w:div>
    <w:div w:id="124784983">
      <w:bodyDiv w:val="1"/>
      <w:marLeft w:val="0"/>
      <w:marRight w:val="0"/>
      <w:marTop w:val="0"/>
      <w:marBottom w:val="0"/>
      <w:divBdr>
        <w:top w:val="none" w:sz="0" w:space="0" w:color="auto"/>
        <w:left w:val="none" w:sz="0" w:space="0" w:color="auto"/>
        <w:bottom w:val="none" w:sz="0" w:space="0" w:color="auto"/>
        <w:right w:val="none" w:sz="0" w:space="0" w:color="auto"/>
      </w:divBdr>
    </w:div>
    <w:div w:id="128058420">
      <w:bodyDiv w:val="1"/>
      <w:marLeft w:val="0"/>
      <w:marRight w:val="0"/>
      <w:marTop w:val="0"/>
      <w:marBottom w:val="0"/>
      <w:divBdr>
        <w:top w:val="none" w:sz="0" w:space="0" w:color="auto"/>
        <w:left w:val="none" w:sz="0" w:space="0" w:color="auto"/>
        <w:bottom w:val="none" w:sz="0" w:space="0" w:color="auto"/>
        <w:right w:val="none" w:sz="0" w:space="0" w:color="auto"/>
      </w:divBdr>
    </w:div>
    <w:div w:id="129711564">
      <w:bodyDiv w:val="1"/>
      <w:marLeft w:val="0"/>
      <w:marRight w:val="0"/>
      <w:marTop w:val="0"/>
      <w:marBottom w:val="0"/>
      <w:divBdr>
        <w:top w:val="none" w:sz="0" w:space="0" w:color="auto"/>
        <w:left w:val="none" w:sz="0" w:space="0" w:color="auto"/>
        <w:bottom w:val="none" w:sz="0" w:space="0" w:color="auto"/>
        <w:right w:val="none" w:sz="0" w:space="0" w:color="auto"/>
      </w:divBdr>
    </w:div>
    <w:div w:id="132799373">
      <w:bodyDiv w:val="1"/>
      <w:marLeft w:val="0"/>
      <w:marRight w:val="0"/>
      <w:marTop w:val="0"/>
      <w:marBottom w:val="0"/>
      <w:divBdr>
        <w:top w:val="none" w:sz="0" w:space="0" w:color="auto"/>
        <w:left w:val="none" w:sz="0" w:space="0" w:color="auto"/>
        <w:bottom w:val="none" w:sz="0" w:space="0" w:color="auto"/>
        <w:right w:val="none" w:sz="0" w:space="0" w:color="auto"/>
      </w:divBdr>
    </w:div>
    <w:div w:id="133373457">
      <w:bodyDiv w:val="1"/>
      <w:marLeft w:val="0"/>
      <w:marRight w:val="0"/>
      <w:marTop w:val="0"/>
      <w:marBottom w:val="0"/>
      <w:divBdr>
        <w:top w:val="none" w:sz="0" w:space="0" w:color="auto"/>
        <w:left w:val="none" w:sz="0" w:space="0" w:color="auto"/>
        <w:bottom w:val="none" w:sz="0" w:space="0" w:color="auto"/>
        <w:right w:val="none" w:sz="0" w:space="0" w:color="auto"/>
      </w:divBdr>
    </w:div>
    <w:div w:id="137233283">
      <w:bodyDiv w:val="1"/>
      <w:marLeft w:val="0"/>
      <w:marRight w:val="0"/>
      <w:marTop w:val="0"/>
      <w:marBottom w:val="0"/>
      <w:divBdr>
        <w:top w:val="none" w:sz="0" w:space="0" w:color="auto"/>
        <w:left w:val="none" w:sz="0" w:space="0" w:color="auto"/>
        <w:bottom w:val="none" w:sz="0" w:space="0" w:color="auto"/>
        <w:right w:val="none" w:sz="0" w:space="0" w:color="auto"/>
      </w:divBdr>
    </w:div>
    <w:div w:id="140393139">
      <w:bodyDiv w:val="1"/>
      <w:marLeft w:val="0"/>
      <w:marRight w:val="0"/>
      <w:marTop w:val="0"/>
      <w:marBottom w:val="0"/>
      <w:divBdr>
        <w:top w:val="none" w:sz="0" w:space="0" w:color="auto"/>
        <w:left w:val="none" w:sz="0" w:space="0" w:color="auto"/>
        <w:bottom w:val="none" w:sz="0" w:space="0" w:color="auto"/>
        <w:right w:val="none" w:sz="0" w:space="0" w:color="auto"/>
      </w:divBdr>
    </w:div>
    <w:div w:id="140772490">
      <w:bodyDiv w:val="1"/>
      <w:marLeft w:val="0"/>
      <w:marRight w:val="0"/>
      <w:marTop w:val="0"/>
      <w:marBottom w:val="0"/>
      <w:divBdr>
        <w:top w:val="none" w:sz="0" w:space="0" w:color="auto"/>
        <w:left w:val="none" w:sz="0" w:space="0" w:color="auto"/>
        <w:bottom w:val="none" w:sz="0" w:space="0" w:color="auto"/>
        <w:right w:val="none" w:sz="0" w:space="0" w:color="auto"/>
      </w:divBdr>
    </w:div>
    <w:div w:id="142311224">
      <w:bodyDiv w:val="1"/>
      <w:marLeft w:val="0"/>
      <w:marRight w:val="0"/>
      <w:marTop w:val="0"/>
      <w:marBottom w:val="0"/>
      <w:divBdr>
        <w:top w:val="none" w:sz="0" w:space="0" w:color="auto"/>
        <w:left w:val="none" w:sz="0" w:space="0" w:color="auto"/>
        <w:bottom w:val="none" w:sz="0" w:space="0" w:color="auto"/>
        <w:right w:val="none" w:sz="0" w:space="0" w:color="auto"/>
      </w:divBdr>
    </w:div>
    <w:div w:id="142478098">
      <w:bodyDiv w:val="1"/>
      <w:marLeft w:val="0"/>
      <w:marRight w:val="0"/>
      <w:marTop w:val="0"/>
      <w:marBottom w:val="0"/>
      <w:divBdr>
        <w:top w:val="none" w:sz="0" w:space="0" w:color="auto"/>
        <w:left w:val="none" w:sz="0" w:space="0" w:color="auto"/>
        <w:bottom w:val="none" w:sz="0" w:space="0" w:color="auto"/>
        <w:right w:val="none" w:sz="0" w:space="0" w:color="auto"/>
      </w:divBdr>
    </w:div>
    <w:div w:id="143277528">
      <w:bodyDiv w:val="1"/>
      <w:marLeft w:val="0"/>
      <w:marRight w:val="0"/>
      <w:marTop w:val="0"/>
      <w:marBottom w:val="0"/>
      <w:divBdr>
        <w:top w:val="none" w:sz="0" w:space="0" w:color="auto"/>
        <w:left w:val="none" w:sz="0" w:space="0" w:color="auto"/>
        <w:bottom w:val="none" w:sz="0" w:space="0" w:color="auto"/>
        <w:right w:val="none" w:sz="0" w:space="0" w:color="auto"/>
      </w:divBdr>
    </w:div>
    <w:div w:id="144400151">
      <w:bodyDiv w:val="1"/>
      <w:marLeft w:val="0"/>
      <w:marRight w:val="0"/>
      <w:marTop w:val="0"/>
      <w:marBottom w:val="0"/>
      <w:divBdr>
        <w:top w:val="none" w:sz="0" w:space="0" w:color="auto"/>
        <w:left w:val="none" w:sz="0" w:space="0" w:color="auto"/>
        <w:bottom w:val="none" w:sz="0" w:space="0" w:color="auto"/>
        <w:right w:val="none" w:sz="0" w:space="0" w:color="auto"/>
      </w:divBdr>
    </w:div>
    <w:div w:id="144588407">
      <w:bodyDiv w:val="1"/>
      <w:marLeft w:val="0"/>
      <w:marRight w:val="0"/>
      <w:marTop w:val="0"/>
      <w:marBottom w:val="0"/>
      <w:divBdr>
        <w:top w:val="none" w:sz="0" w:space="0" w:color="auto"/>
        <w:left w:val="none" w:sz="0" w:space="0" w:color="auto"/>
        <w:bottom w:val="none" w:sz="0" w:space="0" w:color="auto"/>
        <w:right w:val="none" w:sz="0" w:space="0" w:color="auto"/>
      </w:divBdr>
    </w:div>
    <w:div w:id="144706961">
      <w:bodyDiv w:val="1"/>
      <w:marLeft w:val="0"/>
      <w:marRight w:val="0"/>
      <w:marTop w:val="0"/>
      <w:marBottom w:val="0"/>
      <w:divBdr>
        <w:top w:val="none" w:sz="0" w:space="0" w:color="auto"/>
        <w:left w:val="none" w:sz="0" w:space="0" w:color="auto"/>
        <w:bottom w:val="none" w:sz="0" w:space="0" w:color="auto"/>
        <w:right w:val="none" w:sz="0" w:space="0" w:color="auto"/>
      </w:divBdr>
    </w:div>
    <w:div w:id="145980546">
      <w:bodyDiv w:val="1"/>
      <w:marLeft w:val="0"/>
      <w:marRight w:val="0"/>
      <w:marTop w:val="0"/>
      <w:marBottom w:val="0"/>
      <w:divBdr>
        <w:top w:val="none" w:sz="0" w:space="0" w:color="auto"/>
        <w:left w:val="none" w:sz="0" w:space="0" w:color="auto"/>
        <w:bottom w:val="none" w:sz="0" w:space="0" w:color="auto"/>
        <w:right w:val="none" w:sz="0" w:space="0" w:color="auto"/>
      </w:divBdr>
    </w:div>
    <w:div w:id="146017555">
      <w:bodyDiv w:val="1"/>
      <w:marLeft w:val="0"/>
      <w:marRight w:val="0"/>
      <w:marTop w:val="0"/>
      <w:marBottom w:val="0"/>
      <w:divBdr>
        <w:top w:val="none" w:sz="0" w:space="0" w:color="auto"/>
        <w:left w:val="none" w:sz="0" w:space="0" w:color="auto"/>
        <w:bottom w:val="none" w:sz="0" w:space="0" w:color="auto"/>
        <w:right w:val="none" w:sz="0" w:space="0" w:color="auto"/>
      </w:divBdr>
    </w:div>
    <w:div w:id="146360382">
      <w:bodyDiv w:val="1"/>
      <w:marLeft w:val="0"/>
      <w:marRight w:val="0"/>
      <w:marTop w:val="0"/>
      <w:marBottom w:val="0"/>
      <w:divBdr>
        <w:top w:val="none" w:sz="0" w:space="0" w:color="auto"/>
        <w:left w:val="none" w:sz="0" w:space="0" w:color="auto"/>
        <w:bottom w:val="none" w:sz="0" w:space="0" w:color="auto"/>
        <w:right w:val="none" w:sz="0" w:space="0" w:color="auto"/>
      </w:divBdr>
    </w:div>
    <w:div w:id="146477658">
      <w:bodyDiv w:val="1"/>
      <w:marLeft w:val="0"/>
      <w:marRight w:val="0"/>
      <w:marTop w:val="0"/>
      <w:marBottom w:val="0"/>
      <w:divBdr>
        <w:top w:val="none" w:sz="0" w:space="0" w:color="auto"/>
        <w:left w:val="none" w:sz="0" w:space="0" w:color="auto"/>
        <w:bottom w:val="none" w:sz="0" w:space="0" w:color="auto"/>
        <w:right w:val="none" w:sz="0" w:space="0" w:color="auto"/>
      </w:divBdr>
    </w:div>
    <w:div w:id="148448548">
      <w:bodyDiv w:val="1"/>
      <w:marLeft w:val="0"/>
      <w:marRight w:val="0"/>
      <w:marTop w:val="0"/>
      <w:marBottom w:val="0"/>
      <w:divBdr>
        <w:top w:val="none" w:sz="0" w:space="0" w:color="auto"/>
        <w:left w:val="none" w:sz="0" w:space="0" w:color="auto"/>
        <w:bottom w:val="none" w:sz="0" w:space="0" w:color="auto"/>
        <w:right w:val="none" w:sz="0" w:space="0" w:color="auto"/>
      </w:divBdr>
    </w:div>
    <w:div w:id="152914468">
      <w:bodyDiv w:val="1"/>
      <w:marLeft w:val="0"/>
      <w:marRight w:val="0"/>
      <w:marTop w:val="0"/>
      <w:marBottom w:val="0"/>
      <w:divBdr>
        <w:top w:val="none" w:sz="0" w:space="0" w:color="auto"/>
        <w:left w:val="none" w:sz="0" w:space="0" w:color="auto"/>
        <w:bottom w:val="none" w:sz="0" w:space="0" w:color="auto"/>
        <w:right w:val="none" w:sz="0" w:space="0" w:color="auto"/>
      </w:divBdr>
    </w:div>
    <w:div w:id="157304497">
      <w:bodyDiv w:val="1"/>
      <w:marLeft w:val="0"/>
      <w:marRight w:val="0"/>
      <w:marTop w:val="0"/>
      <w:marBottom w:val="0"/>
      <w:divBdr>
        <w:top w:val="none" w:sz="0" w:space="0" w:color="auto"/>
        <w:left w:val="none" w:sz="0" w:space="0" w:color="auto"/>
        <w:bottom w:val="none" w:sz="0" w:space="0" w:color="auto"/>
        <w:right w:val="none" w:sz="0" w:space="0" w:color="auto"/>
      </w:divBdr>
    </w:div>
    <w:div w:id="158691422">
      <w:bodyDiv w:val="1"/>
      <w:marLeft w:val="0"/>
      <w:marRight w:val="0"/>
      <w:marTop w:val="0"/>
      <w:marBottom w:val="0"/>
      <w:divBdr>
        <w:top w:val="none" w:sz="0" w:space="0" w:color="auto"/>
        <w:left w:val="none" w:sz="0" w:space="0" w:color="auto"/>
        <w:bottom w:val="none" w:sz="0" w:space="0" w:color="auto"/>
        <w:right w:val="none" w:sz="0" w:space="0" w:color="auto"/>
      </w:divBdr>
    </w:div>
    <w:div w:id="158926612">
      <w:bodyDiv w:val="1"/>
      <w:marLeft w:val="0"/>
      <w:marRight w:val="0"/>
      <w:marTop w:val="0"/>
      <w:marBottom w:val="0"/>
      <w:divBdr>
        <w:top w:val="none" w:sz="0" w:space="0" w:color="auto"/>
        <w:left w:val="none" w:sz="0" w:space="0" w:color="auto"/>
        <w:bottom w:val="none" w:sz="0" w:space="0" w:color="auto"/>
        <w:right w:val="none" w:sz="0" w:space="0" w:color="auto"/>
      </w:divBdr>
    </w:div>
    <w:div w:id="161049170">
      <w:bodyDiv w:val="1"/>
      <w:marLeft w:val="0"/>
      <w:marRight w:val="0"/>
      <w:marTop w:val="0"/>
      <w:marBottom w:val="0"/>
      <w:divBdr>
        <w:top w:val="none" w:sz="0" w:space="0" w:color="auto"/>
        <w:left w:val="none" w:sz="0" w:space="0" w:color="auto"/>
        <w:bottom w:val="none" w:sz="0" w:space="0" w:color="auto"/>
        <w:right w:val="none" w:sz="0" w:space="0" w:color="auto"/>
      </w:divBdr>
    </w:div>
    <w:div w:id="165098888">
      <w:bodyDiv w:val="1"/>
      <w:marLeft w:val="0"/>
      <w:marRight w:val="0"/>
      <w:marTop w:val="0"/>
      <w:marBottom w:val="0"/>
      <w:divBdr>
        <w:top w:val="none" w:sz="0" w:space="0" w:color="auto"/>
        <w:left w:val="none" w:sz="0" w:space="0" w:color="auto"/>
        <w:bottom w:val="none" w:sz="0" w:space="0" w:color="auto"/>
        <w:right w:val="none" w:sz="0" w:space="0" w:color="auto"/>
      </w:divBdr>
    </w:div>
    <w:div w:id="169948692">
      <w:bodyDiv w:val="1"/>
      <w:marLeft w:val="0"/>
      <w:marRight w:val="0"/>
      <w:marTop w:val="0"/>
      <w:marBottom w:val="0"/>
      <w:divBdr>
        <w:top w:val="none" w:sz="0" w:space="0" w:color="auto"/>
        <w:left w:val="none" w:sz="0" w:space="0" w:color="auto"/>
        <w:bottom w:val="none" w:sz="0" w:space="0" w:color="auto"/>
        <w:right w:val="none" w:sz="0" w:space="0" w:color="auto"/>
      </w:divBdr>
    </w:div>
    <w:div w:id="170682241">
      <w:bodyDiv w:val="1"/>
      <w:marLeft w:val="0"/>
      <w:marRight w:val="0"/>
      <w:marTop w:val="0"/>
      <w:marBottom w:val="0"/>
      <w:divBdr>
        <w:top w:val="none" w:sz="0" w:space="0" w:color="auto"/>
        <w:left w:val="none" w:sz="0" w:space="0" w:color="auto"/>
        <w:bottom w:val="none" w:sz="0" w:space="0" w:color="auto"/>
        <w:right w:val="none" w:sz="0" w:space="0" w:color="auto"/>
      </w:divBdr>
    </w:div>
    <w:div w:id="172764267">
      <w:bodyDiv w:val="1"/>
      <w:marLeft w:val="0"/>
      <w:marRight w:val="0"/>
      <w:marTop w:val="0"/>
      <w:marBottom w:val="0"/>
      <w:divBdr>
        <w:top w:val="none" w:sz="0" w:space="0" w:color="auto"/>
        <w:left w:val="none" w:sz="0" w:space="0" w:color="auto"/>
        <w:bottom w:val="none" w:sz="0" w:space="0" w:color="auto"/>
        <w:right w:val="none" w:sz="0" w:space="0" w:color="auto"/>
      </w:divBdr>
    </w:div>
    <w:div w:id="178011769">
      <w:bodyDiv w:val="1"/>
      <w:marLeft w:val="0"/>
      <w:marRight w:val="0"/>
      <w:marTop w:val="0"/>
      <w:marBottom w:val="0"/>
      <w:divBdr>
        <w:top w:val="none" w:sz="0" w:space="0" w:color="auto"/>
        <w:left w:val="none" w:sz="0" w:space="0" w:color="auto"/>
        <w:bottom w:val="none" w:sz="0" w:space="0" w:color="auto"/>
        <w:right w:val="none" w:sz="0" w:space="0" w:color="auto"/>
      </w:divBdr>
    </w:div>
    <w:div w:id="181867551">
      <w:bodyDiv w:val="1"/>
      <w:marLeft w:val="0"/>
      <w:marRight w:val="0"/>
      <w:marTop w:val="0"/>
      <w:marBottom w:val="0"/>
      <w:divBdr>
        <w:top w:val="none" w:sz="0" w:space="0" w:color="auto"/>
        <w:left w:val="none" w:sz="0" w:space="0" w:color="auto"/>
        <w:bottom w:val="none" w:sz="0" w:space="0" w:color="auto"/>
        <w:right w:val="none" w:sz="0" w:space="0" w:color="auto"/>
      </w:divBdr>
    </w:div>
    <w:div w:id="188760545">
      <w:bodyDiv w:val="1"/>
      <w:marLeft w:val="0"/>
      <w:marRight w:val="0"/>
      <w:marTop w:val="0"/>
      <w:marBottom w:val="0"/>
      <w:divBdr>
        <w:top w:val="none" w:sz="0" w:space="0" w:color="auto"/>
        <w:left w:val="none" w:sz="0" w:space="0" w:color="auto"/>
        <w:bottom w:val="none" w:sz="0" w:space="0" w:color="auto"/>
        <w:right w:val="none" w:sz="0" w:space="0" w:color="auto"/>
      </w:divBdr>
    </w:div>
    <w:div w:id="192037668">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476999">
      <w:bodyDiv w:val="1"/>
      <w:marLeft w:val="0"/>
      <w:marRight w:val="0"/>
      <w:marTop w:val="0"/>
      <w:marBottom w:val="0"/>
      <w:divBdr>
        <w:top w:val="none" w:sz="0" w:space="0" w:color="auto"/>
        <w:left w:val="none" w:sz="0" w:space="0" w:color="auto"/>
        <w:bottom w:val="none" w:sz="0" w:space="0" w:color="auto"/>
        <w:right w:val="none" w:sz="0" w:space="0" w:color="auto"/>
      </w:divBdr>
    </w:div>
    <w:div w:id="205873141">
      <w:bodyDiv w:val="1"/>
      <w:marLeft w:val="0"/>
      <w:marRight w:val="0"/>
      <w:marTop w:val="0"/>
      <w:marBottom w:val="0"/>
      <w:divBdr>
        <w:top w:val="none" w:sz="0" w:space="0" w:color="auto"/>
        <w:left w:val="none" w:sz="0" w:space="0" w:color="auto"/>
        <w:bottom w:val="none" w:sz="0" w:space="0" w:color="auto"/>
        <w:right w:val="none" w:sz="0" w:space="0" w:color="auto"/>
      </w:divBdr>
    </w:div>
    <w:div w:id="206718892">
      <w:bodyDiv w:val="1"/>
      <w:marLeft w:val="0"/>
      <w:marRight w:val="0"/>
      <w:marTop w:val="0"/>
      <w:marBottom w:val="0"/>
      <w:divBdr>
        <w:top w:val="none" w:sz="0" w:space="0" w:color="auto"/>
        <w:left w:val="none" w:sz="0" w:space="0" w:color="auto"/>
        <w:bottom w:val="none" w:sz="0" w:space="0" w:color="auto"/>
        <w:right w:val="none" w:sz="0" w:space="0" w:color="auto"/>
      </w:divBdr>
    </w:div>
    <w:div w:id="207425290">
      <w:bodyDiv w:val="1"/>
      <w:marLeft w:val="0"/>
      <w:marRight w:val="0"/>
      <w:marTop w:val="0"/>
      <w:marBottom w:val="0"/>
      <w:divBdr>
        <w:top w:val="none" w:sz="0" w:space="0" w:color="auto"/>
        <w:left w:val="none" w:sz="0" w:space="0" w:color="auto"/>
        <w:bottom w:val="none" w:sz="0" w:space="0" w:color="auto"/>
        <w:right w:val="none" w:sz="0" w:space="0" w:color="auto"/>
      </w:divBdr>
    </w:div>
    <w:div w:id="210120469">
      <w:bodyDiv w:val="1"/>
      <w:marLeft w:val="0"/>
      <w:marRight w:val="0"/>
      <w:marTop w:val="0"/>
      <w:marBottom w:val="0"/>
      <w:divBdr>
        <w:top w:val="none" w:sz="0" w:space="0" w:color="auto"/>
        <w:left w:val="none" w:sz="0" w:space="0" w:color="auto"/>
        <w:bottom w:val="none" w:sz="0" w:space="0" w:color="auto"/>
        <w:right w:val="none" w:sz="0" w:space="0" w:color="auto"/>
      </w:divBdr>
    </w:div>
    <w:div w:id="216548953">
      <w:bodyDiv w:val="1"/>
      <w:marLeft w:val="0"/>
      <w:marRight w:val="0"/>
      <w:marTop w:val="0"/>
      <w:marBottom w:val="0"/>
      <w:divBdr>
        <w:top w:val="none" w:sz="0" w:space="0" w:color="auto"/>
        <w:left w:val="none" w:sz="0" w:space="0" w:color="auto"/>
        <w:bottom w:val="none" w:sz="0" w:space="0" w:color="auto"/>
        <w:right w:val="none" w:sz="0" w:space="0" w:color="auto"/>
      </w:divBdr>
    </w:div>
    <w:div w:id="220748595">
      <w:bodyDiv w:val="1"/>
      <w:marLeft w:val="0"/>
      <w:marRight w:val="0"/>
      <w:marTop w:val="0"/>
      <w:marBottom w:val="0"/>
      <w:divBdr>
        <w:top w:val="none" w:sz="0" w:space="0" w:color="auto"/>
        <w:left w:val="none" w:sz="0" w:space="0" w:color="auto"/>
        <w:bottom w:val="none" w:sz="0" w:space="0" w:color="auto"/>
        <w:right w:val="none" w:sz="0" w:space="0" w:color="auto"/>
      </w:divBdr>
    </w:div>
    <w:div w:id="222176794">
      <w:bodyDiv w:val="1"/>
      <w:marLeft w:val="0"/>
      <w:marRight w:val="0"/>
      <w:marTop w:val="0"/>
      <w:marBottom w:val="0"/>
      <w:divBdr>
        <w:top w:val="none" w:sz="0" w:space="0" w:color="auto"/>
        <w:left w:val="none" w:sz="0" w:space="0" w:color="auto"/>
        <w:bottom w:val="none" w:sz="0" w:space="0" w:color="auto"/>
        <w:right w:val="none" w:sz="0" w:space="0" w:color="auto"/>
      </w:divBdr>
    </w:div>
    <w:div w:id="223487179">
      <w:bodyDiv w:val="1"/>
      <w:marLeft w:val="0"/>
      <w:marRight w:val="0"/>
      <w:marTop w:val="0"/>
      <w:marBottom w:val="0"/>
      <w:divBdr>
        <w:top w:val="none" w:sz="0" w:space="0" w:color="auto"/>
        <w:left w:val="none" w:sz="0" w:space="0" w:color="auto"/>
        <w:bottom w:val="none" w:sz="0" w:space="0" w:color="auto"/>
        <w:right w:val="none" w:sz="0" w:space="0" w:color="auto"/>
      </w:divBdr>
    </w:div>
    <w:div w:id="225261058">
      <w:bodyDiv w:val="1"/>
      <w:marLeft w:val="0"/>
      <w:marRight w:val="0"/>
      <w:marTop w:val="0"/>
      <w:marBottom w:val="0"/>
      <w:divBdr>
        <w:top w:val="none" w:sz="0" w:space="0" w:color="auto"/>
        <w:left w:val="none" w:sz="0" w:space="0" w:color="auto"/>
        <w:bottom w:val="none" w:sz="0" w:space="0" w:color="auto"/>
        <w:right w:val="none" w:sz="0" w:space="0" w:color="auto"/>
      </w:divBdr>
    </w:div>
    <w:div w:id="225385685">
      <w:bodyDiv w:val="1"/>
      <w:marLeft w:val="0"/>
      <w:marRight w:val="0"/>
      <w:marTop w:val="0"/>
      <w:marBottom w:val="0"/>
      <w:divBdr>
        <w:top w:val="none" w:sz="0" w:space="0" w:color="auto"/>
        <w:left w:val="none" w:sz="0" w:space="0" w:color="auto"/>
        <w:bottom w:val="none" w:sz="0" w:space="0" w:color="auto"/>
        <w:right w:val="none" w:sz="0" w:space="0" w:color="auto"/>
      </w:divBdr>
    </w:div>
    <w:div w:id="228734569">
      <w:bodyDiv w:val="1"/>
      <w:marLeft w:val="0"/>
      <w:marRight w:val="0"/>
      <w:marTop w:val="0"/>
      <w:marBottom w:val="0"/>
      <w:divBdr>
        <w:top w:val="none" w:sz="0" w:space="0" w:color="auto"/>
        <w:left w:val="none" w:sz="0" w:space="0" w:color="auto"/>
        <w:bottom w:val="none" w:sz="0" w:space="0" w:color="auto"/>
        <w:right w:val="none" w:sz="0" w:space="0" w:color="auto"/>
      </w:divBdr>
    </w:div>
    <w:div w:id="228735181">
      <w:bodyDiv w:val="1"/>
      <w:marLeft w:val="0"/>
      <w:marRight w:val="0"/>
      <w:marTop w:val="0"/>
      <w:marBottom w:val="0"/>
      <w:divBdr>
        <w:top w:val="none" w:sz="0" w:space="0" w:color="auto"/>
        <w:left w:val="none" w:sz="0" w:space="0" w:color="auto"/>
        <w:bottom w:val="none" w:sz="0" w:space="0" w:color="auto"/>
        <w:right w:val="none" w:sz="0" w:space="0" w:color="auto"/>
      </w:divBdr>
    </w:div>
    <w:div w:id="239338256">
      <w:bodyDiv w:val="1"/>
      <w:marLeft w:val="0"/>
      <w:marRight w:val="0"/>
      <w:marTop w:val="0"/>
      <w:marBottom w:val="0"/>
      <w:divBdr>
        <w:top w:val="none" w:sz="0" w:space="0" w:color="auto"/>
        <w:left w:val="none" w:sz="0" w:space="0" w:color="auto"/>
        <w:bottom w:val="none" w:sz="0" w:space="0" w:color="auto"/>
        <w:right w:val="none" w:sz="0" w:space="0" w:color="auto"/>
      </w:divBdr>
    </w:div>
    <w:div w:id="244346486">
      <w:bodyDiv w:val="1"/>
      <w:marLeft w:val="0"/>
      <w:marRight w:val="0"/>
      <w:marTop w:val="0"/>
      <w:marBottom w:val="0"/>
      <w:divBdr>
        <w:top w:val="none" w:sz="0" w:space="0" w:color="auto"/>
        <w:left w:val="none" w:sz="0" w:space="0" w:color="auto"/>
        <w:bottom w:val="none" w:sz="0" w:space="0" w:color="auto"/>
        <w:right w:val="none" w:sz="0" w:space="0" w:color="auto"/>
      </w:divBdr>
    </w:div>
    <w:div w:id="244995566">
      <w:bodyDiv w:val="1"/>
      <w:marLeft w:val="0"/>
      <w:marRight w:val="0"/>
      <w:marTop w:val="0"/>
      <w:marBottom w:val="0"/>
      <w:divBdr>
        <w:top w:val="none" w:sz="0" w:space="0" w:color="auto"/>
        <w:left w:val="none" w:sz="0" w:space="0" w:color="auto"/>
        <w:bottom w:val="none" w:sz="0" w:space="0" w:color="auto"/>
        <w:right w:val="none" w:sz="0" w:space="0" w:color="auto"/>
      </w:divBdr>
    </w:div>
    <w:div w:id="248664109">
      <w:bodyDiv w:val="1"/>
      <w:marLeft w:val="0"/>
      <w:marRight w:val="0"/>
      <w:marTop w:val="0"/>
      <w:marBottom w:val="0"/>
      <w:divBdr>
        <w:top w:val="none" w:sz="0" w:space="0" w:color="auto"/>
        <w:left w:val="none" w:sz="0" w:space="0" w:color="auto"/>
        <w:bottom w:val="none" w:sz="0" w:space="0" w:color="auto"/>
        <w:right w:val="none" w:sz="0" w:space="0" w:color="auto"/>
      </w:divBdr>
    </w:div>
    <w:div w:id="250547789">
      <w:bodyDiv w:val="1"/>
      <w:marLeft w:val="0"/>
      <w:marRight w:val="0"/>
      <w:marTop w:val="0"/>
      <w:marBottom w:val="0"/>
      <w:divBdr>
        <w:top w:val="none" w:sz="0" w:space="0" w:color="auto"/>
        <w:left w:val="none" w:sz="0" w:space="0" w:color="auto"/>
        <w:bottom w:val="none" w:sz="0" w:space="0" w:color="auto"/>
        <w:right w:val="none" w:sz="0" w:space="0" w:color="auto"/>
      </w:divBdr>
    </w:div>
    <w:div w:id="253559736">
      <w:bodyDiv w:val="1"/>
      <w:marLeft w:val="0"/>
      <w:marRight w:val="0"/>
      <w:marTop w:val="0"/>
      <w:marBottom w:val="0"/>
      <w:divBdr>
        <w:top w:val="none" w:sz="0" w:space="0" w:color="auto"/>
        <w:left w:val="none" w:sz="0" w:space="0" w:color="auto"/>
        <w:bottom w:val="none" w:sz="0" w:space="0" w:color="auto"/>
        <w:right w:val="none" w:sz="0" w:space="0" w:color="auto"/>
      </w:divBdr>
    </w:div>
    <w:div w:id="255292862">
      <w:bodyDiv w:val="1"/>
      <w:marLeft w:val="0"/>
      <w:marRight w:val="0"/>
      <w:marTop w:val="0"/>
      <w:marBottom w:val="0"/>
      <w:divBdr>
        <w:top w:val="none" w:sz="0" w:space="0" w:color="auto"/>
        <w:left w:val="none" w:sz="0" w:space="0" w:color="auto"/>
        <w:bottom w:val="none" w:sz="0" w:space="0" w:color="auto"/>
        <w:right w:val="none" w:sz="0" w:space="0" w:color="auto"/>
      </w:divBdr>
    </w:div>
    <w:div w:id="255359937">
      <w:bodyDiv w:val="1"/>
      <w:marLeft w:val="0"/>
      <w:marRight w:val="0"/>
      <w:marTop w:val="0"/>
      <w:marBottom w:val="0"/>
      <w:divBdr>
        <w:top w:val="none" w:sz="0" w:space="0" w:color="auto"/>
        <w:left w:val="none" w:sz="0" w:space="0" w:color="auto"/>
        <w:bottom w:val="none" w:sz="0" w:space="0" w:color="auto"/>
        <w:right w:val="none" w:sz="0" w:space="0" w:color="auto"/>
      </w:divBdr>
    </w:div>
    <w:div w:id="257057412">
      <w:bodyDiv w:val="1"/>
      <w:marLeft w:val="0"/>
      <w:marRight w:val="0"/>
      <w:marTop w:val="0"/>
      <w:marBottom w:val="0"/>
      <w:divBdr>
        <w:top w:val="none" w:sz="0" w:space="0" w:color="auto"/>
        <w:left w:val="none" w:sz="0" w:space="0" w:color="auto"/>
        <w:bottom w:val="none" w:sz="0" w:space="0" w:color="auto"/>
        <w:right w:val="none" w:sz="0" w:space="0" w:color="auto"/>
      </w:divBdr>
    </w:div>
    <w:div w:id="260335515">
      <w:bodyDiv w:val="1"/>
      <w:marLeft w:val="0"/>
      <w:marRight w:val="0"/>
      <w:marTop w:val="0"/>
      <w:marBottom w:val="0"/>
      <w:divBdr>
        <w:top w:val="none" w:sz="0" w:space="0" w:color="auto"/>
        <w:left w:val="none" w:sz="0" w:space="0" w:color="auto"/>
        <w:bottom w:val="none" w:sz="0" w:space="0" w:color="auto"/>
        <w:right w:val="none" w:sz="0" w:space="0" w:color="auto"/>
      </w:divBdr>
    </w:div>
    <w:div w:id="269092492">
      <w:bodyDiv w:val="1"/>
      <w:marLeft w:val="0"/>
      <w:marRight w:val="0"/>
      <w:marTop w:val="0"/>
      <w:marBottom w:val="0"/>
      <w:divBdr>
        <w:top w:val="none" w:sz="0" w:space="0" w:color="auto"/>
        <w:left w:val="none" w:sz="0" w:space="0" w:color="auto"/>
        <w:bottom w:val="none" w:sz="0" w:space="0" w:color="auto"/>
        <w:right w:val="none" w:sz="0" w:space="0" w:color="auto"/>
      </w:divBdr>
    </w:div>
    <w:div w:id="272634305">
      <w:bodyDiv w:val="1"/>
      <w:marLeft w:val="0"/>
      <w:marRight w:val="0"/>
      <w:marTop w:val="0"/>
      <w:marBottom w:val="0"/>
      <w:divBdr>
        <w:top w:val="none" w:sz="0" w:space="0" w:color="auto"/>
        <w:left w:val="none" w:sz="0" w:space="0" w:color="auto"/>
        <w:bottom w:val="none" w:sz="0" w:space="0" w:color="auto"/>
        <w:right w:val="none" w:sz="0" w:space="0" w:color="auto"/>
      </w:divBdr>
    </w:div>
    <w:div w:id="273557589">
      <w:bodyDiv w:val="1"/>
      <w:marLeft w:val="0"/>
      <w:marRight w:val="0"/>
      <w:marTop w:val="0"/>
      <w:marBottom w:val="0"/>
      <w:divBdr>
        <w:top w:val="none" w:sz="0" w:space="0" w:color="auto"/>
        <w:left w:val="none" w:sz="0" w:space="0" w:color="auto"/>
        <w:bottom w:val="none" w:sz="0" w:space="0" w:color="auto"/>
        <w:right w:val="none" w:sz="0" w:space="0" w:color="auto"/>
      </w:divBdr>
    </w:div>
    <w:div w:id="274410340">
      <w:bodyDiv w:val="1"/>
      <w:marLeft w:val="0"/>
      <w:marRight w:val="0"/>
      <w:marTop w:val="0"/>
      <w:marBottom w:val="0"/>
      <w:divBdr>
        <w:top w:val="none" w:sz="0" w:space="0" w:color="auto"/>
        <w:left w:val="none" w:sz="0" w:space="0" w:color="auto"/>
        <w:bottom w:val="none" w:sz="0" w:space="0" w:color="auto"/>
        <w:right w:val="none" w:sz="0" w:space="0" w:color="auto"/>
      </w:divBdr>
    </w:div>
    <w:div w:id="274752551">
      <w:bodyDiv w:val="1"/>
      <w:marLeft w:val="0"/>
      <w:marRight w:val="0"/>
      <w:marTop w:val="0"/>
      <w:marBottom w:val="0"/>
      <w:divBdr>
        <w:top w:val="none" w:sz="0" w:space="0" w:color="auto"/>
        <w:left w:val="none" w:sz="0" w:space="0" w:color="auto"/>
        <w:bottom w:val="none" w:sz="0" w:space="0" w:color="auto"/>
        <w:right w:val="none" w:sz="0" w:space="0" w:color="auto"/>
      </w:divBdr>
    </w:div>
    <w:div w:id="275062745">
      <w:bodyDiv w:val="1"/>
      <w:marLeft w:val="0"/>
      <w:marRight w:val="0"/>
      <w:marTop w:val="0"/>
      <w:marBottom w:val="0"/>
      <w:divBdr>
        <w:top w:val="none" w:sz="0" w:space="0" w:color="auto"/>
        <w:left w:val="none" w:sz="0" w:space="0" w:color="auto"/>
        <w:bottom w:val="none" w:sz="0" w:space="0" w:color="auto"/>
        <w:right w:val="none" w:sz="0" w:space="0" w:color="auto"/>
      </w:divBdr>
    </w:div>
    <w:div w:id="280645550">
      <w:bodyDiv w:val="1"/>
      <w:marLeft w:val="0"/>
      <w:marRight w:val="0"/>
      <w:marTop w:val="0"/>
      <w:marBottom w:val="0"/>
      <w:divBdr>
        <w:top w:val="none" w:sz="0" w:space="0" w:color="auto"/>
        <w:left w:val="none" w:sz="0" w:space="0" w:color="auto"/>
        <w:bottom w:val="none" w:sz="0" w:space="0" w:color="auto"/>
        <w:right w:val="none" w:sz="0" w:space="0" w:color="auto"/>
      </w:divBdr>
    </w:div>
    <w:div w:id="285937565">
      <w:bodyDiv w:val="1"/>
      <w:marLeft w:val="0"/>
      <w:marRight w:val="0"/>
      <w:marTop w:val="0"/>
      <w:marBottom w:val="0"/>
      <w:divBdr>
        <w:top w:val="none" w:sz="0" w:space="0" w:color="auto"/>
        <w:left w:val="none" w:sz="0" w:space="0" w:color="auto"/>
        <w:bottom w:val="none" w:sz="0" w:space="0" w:color="auto"/>
        <w:right w:val="none" w:sz="0" w:space="0" w:color="auto"/>
      </w:divBdr>
    </w:div>
    <w:div w:id="288708696">
      <w:bodyDiv w:val="1"/>
      <w:marLeft w:val="0"/>
      <w:marRight w:val="0"/>
      <w:marTop w:val="0"/>
      <w:marBottom w:val="0"/>
      <w:divBdr>
        <w:top w:val="none" w:sz="0" w:space="0" w:color="auto"/>
        <w:left w:val="none" w:sz="0" w:space="0" w:color="auto"/>
        <w:bottom w:val="none" w:sz="0" w:space="0" w:color="auto"/>
        <w:right w:val="none" w:sz="0" w:space="0" w:color="auto"/>
      </w:divBdr>
    </w:div>
    <w:div w:id="290551317">
      <w:bodyDiv w:val="1"/>
      <w:marLeft w:val="0"/>
      <w:marRight w:val="0"/>
      <w:marTop w:val="0"/>
      <w:marBottom w:val="0"/>
      <w:divBdr>
        <w:top w:val="none" w:sz="0" w:space="0" w:color="auto"/>
        <w:left w:val="none" w:sz="0" w:space="0" w:color="auto"/>
        <w:bottom w:val="none" w:sz="0" w:space="0" w:color="auto"/>
        <w:right w:val="none" w:sz="0" w:space="0" w:color="auto"/>
      </w:divBdr>
    </w:div>
    <w:div w:id="296642535">
      <w:bodyDiv w:val="1"/>
      <w:marLeft w:val="0"/>
      <w:marRight w:val="0"/>
      <w:marTop w:val="0"/>
      <w:marBottom w:val="0"/>
      <w:divBdr>
        <w:top w:val="none" w:sz="0" w:space="0" w:color="auto"/>
        <w:left w:val="none" w:sz="0" w:space="0" w:color="auto"/>
        <w:bottom w:val="none" w:sz="0" w:space="0" w:color="auto"/>
        <w:right w:val="none" w:sz="0" w:space="0" w:color="auto"/>
      </w:divBdr>
    </w:div>
    <w:div w:id="299312856">
      <w:bodyDiv w:val="1"/>
      <w:marLeft w:val="0"/>
      <w:marRight w:val="0"/>
      <w:marTop w:val="0"/>
      <w:marBottom w:val="0"/>
      <w:divBdr>
        <w:top w:val="none" w:sz="0" w:space="0" w:color="auto"/>
        <w:left w:val="none" w:sz="0" w:space="0" w:color="auto"/>
        <w:bottom w:val="none" w:sz="0" w:space="0" w:color="auto"/>
        <w:right w:val="none" w:sz="0" w:space="0" w:color="auto"/>
      </w:divBdr>
    </w:div>
    <w:div w:id="303201815">
      <w:bodyDiv w:val="1"/>
      <w:marLeft w:val="0"/>
      <w:marRight w:val="0"/>
      <w:marTop w:val="0"/>
      <w:marBottom w:val="0"/>
      <w:divBdr>
        <w:top w:val="none" w:sz="0" w:space="0" w:color="auto"/>
        <w:left w:val="none" w:sz="0" w:space="0" w:color="auto"/>
        <w:bottom w:val="none" w:sz="0" w:space="0" w:color="auto"/>
        <w:right w:val="none" w:sz="0" w:space="0" w:color="auto"/>
      </w:divBdr>
    </w:div>
    <w:div w:id="307132281">
      <w:bodyDiv w:val="1"/>
      <w:marLeft w:val="0"/>
      <w:marRight w:val="0"/>
      <w:marTop w:val="0"/>
      <w:marBottom w:val="0"/>
      <w:divBdr>
        <w:top w:val="none" w:sz="0" w:space="0" w:color="auto"/>
        <w:left w:val="none" w:sz="0" w:space="0" w:color="auto"/>
        <w:bottom w:val="none" w:sz="0" w:space="0" w:color="auto"/>
        <w:right w:val="none" w:sz="0" w:space="0" w:color="auto"/>
      </w:divBdr>
    </w:div>
    <w:div w:id="311327713">
      <w:bodyDiv w:val="1"/>
      <w:marLeft w:val="0"/>
      <w:marRight w:val="0"/>
      <w:marTop w:val="0"/>
      <w:marBottom w:val="0"/>
      <w:divBdr>
        <w:top w:val="none" w:sz="0" w:space="0" w:color="auto"/>
        <w:left w:val="none" w:sz="0" w:space="0" w:color="auto"/>
        <w:bottom w:val="none" w:sz="0" w:space="0" w:color="auto"/>
        <w:right w:val="none" w:sz="0" w:space="0" w:color="auto"/>
      </w:divBdr>
    </w:div>
    <w:div w:id="316227496">
      <w:bodyDiv w:val="1"/>
      <w:marLeft w:val="0"/>
      <w:marRight w:val="0"/>
      <w:marTop w:val="0"/>
      <w:marBottom w:val="0"/>
      <w:divBdr>
        <w:top w:val="none" w:sz="0" w:space="0" w:color="auto"/>
        <w:left w:val="none" w:sz="0" w:space="0" w:color="auto"/>
        <w:bottom w:val="none" w:sz="0" w:space="0" w:color="auto"/>
        <w:right w:val="none" w:sz="0" w:space="0" w:color="auto"/>
      </w:divBdr>
    </w:div>
    <w:div w:id="316886790">
      <w:bodyDiv w:val="1"/>
      <w:marLeft w:val="0"/>
      <w:marRight w:val="0"/>
      <w:marTop w:val="0"/>
      <w:marBottom w:val="0"/>
      <w:divBdr>
        <w:top w:val="none" w:sz="0" w:space="0" w:color="auto"/>
        <w:left w:val="none" w:sz="0" w:space="0" w:color="auto"/>
        <w:bottom w:val="none" w:sz="0" w:space="0" w:color="auto"/>
        <w:right w:val="none" w:sz="0" w:space="0" w:color="auto"/>
      </w:divBdr>
    </w:div>
    <w:div w:id="318118027">
      <w:bodyDiv w:val="1"/>
      <w:marLeft w:val="0"/>
      <w:marRight w:val="0"/>
      <w:marTop w:val="0"/>
      <w:marBottom w:val="0"/>
      <w:divBdr>
        <w:top w:val="none" w:sz="0" w:space="0" w:color="auto"/>
        <w:left w:val="none" w:sz="0" w:space="0" w:color="auto"/>
        <w:bottom w:val="none" w:sz="0" w:space="0" w:color="auto"/>
        <w:right w:val="none" w:sz="0" w:space="0" w:color="auto"/>
      </w:divBdr>
    </w:div>
    <w:div w:id="320044323">
      <w:bodyDiv w:val="1"/>
      <w:marLeft w:val="0"/>
      <w:marRight w:val="0"/>
      <w:marTop w:val="0"/>
      <w:marBottom w:val="0"/>
      <w:divBdr>
        <w:top w:val="none" w:sz="0" w:space="0" w:color="auto"/>
        <w:left w:val="none" w:sz="0" w:space="0" w:color="auto"/>
        <w:bottom w:val="none" w:sz="0" w:space="0" w:color="auto"/>
        <w:right w:val="none" w:sz="0" w:space="0" w:color="auto"/>
      </w:divBdr>
    </w:div>
    <w:div w:id="322045821">
      <w:bodyDiv w:val="1"/>
      <w:marLeft w:val="0"/>
      <w:marRight w:val="0"/>
      <w:marTop w:val="0"/>
      <w:marBottom w:val="0"/>
      <w:divBdr>
        <w:top w:val="none" w:sz="0" w:space="0" w:color="auto"/>
        <w:left w:val="none" w:sz="0" w:space="0" w:color="auto"/>
        <w:bottom w:val="none" w:sz="0" w:space="0" w:color="auto"/>
        <w:right w:val="none" w:sz="0" w:space="0" w:color="auto"/>
      </w:divBdr>
    </w:div>
    <w:div w:id="327441194">
      <w:bodyDiv w:val="1"/>
      <w:marLeft w:val="0"/>
      <w:marRight w:val="0"/>
      <w:marTop w:val="0"/>
      <w:marBottom w:val="0"/>
      <w:divBdr>
        <w:top w:val="none" w:sz="0" w:space="0" w:color="auto"/>
        <w:left w:val="none" w:sz="0" w:space="0" w:color="auto"/>
        <w:bottom w:val="none" w:sz="0" w:space="0" w:color="auto"/>
        <w:right w:val="none" w:sz="0" w:space="0" w:color="auto"/>
      </w:divBdr>
    </w:div>
    <w:div w:id="330525610">
      <w:bodyDiv w:val="1"/>
      <w:marLeft w:val="0"/>
      <w:marRight w:val="0"/>
      <w:marTop w:val="0"/>
      <w:marBottom w:val="0"/>
      <w:divBdr>
        <w:top w:val="none" w:sz="0" w:space="0" w:color="auto"/>
        <w:left w:val="none" w:sz="0" w:space="0" w:color="auto"/>
        <w:bottom w:val="none" w:sz="0" w:space="0" w:color="auto"/>
        <w:right w:val="none" w:sz="0" w:space="0" w:color="auto"/>
      </w:divBdr>
    </w:div>
    <w:div w:id="332032103">
      <w:bodyDiv w:val="1"/>
      <w:marLeft w:val="0"/>
      <w:marRight w:val="0"/>
      <w:marTop w:val="0"/>
      <w:marBottom w:val="0"/>
      <w:divBdr>
        <w:top w:val="none" w:sz="0" w:space="0" w:color="auto"/>
        <w:left w:val="none" w:sz="0" w:space="0" w:color="auto"/>
        <w:bottom w:val="none" w:sz="0" w:space="0" w:color="auto"/>
        <w:right w:val="none" w:sz="0" w:space="0" w:color="auto"/>
      </w:divBdr>
    </w:div>
    <w:div w:id="337391894">
      <w:bodyDiv w:val="1"/>
      <w:marLeft w:val="0"/>
      <w:marRight w:val="0"/>
      <w:marTop w:val="0"/>
      <w:marBottom w:val="0"/>
      <w:divBdr>
        <w:top w:val="none" w:sz="0" w:space="0" w:color="auto"/>
        <w:left w:val="none" w:sz="0" w:space="0" w:color="auto"/>
        <w:bottom w:val="none" w:sz="0" w:space="0" w:color="auto"/>
        <w:right w:val="none" w:sz="0" w:space="0" w:color="auto"/>
      </w:divBdr>
    </w:div>
    <w:div w:id="340201559">
      <w:bodyDiv w:val="1"/>
      <w:marLeft w:val="0"/>
      <w:marRight w:val="0"/>
      <w:marTop w:val="0"/>
      <w:marBottom w:val="0"/>
      <w:divBdr>
        <w:top w:val="none" w:sz="0" w:space="0" w:color="auto"/>
        <w:left w:val="none" w:sz="0" w:space="0" w:color="auto"/>
        <w:bottom w:val="none" w:sz="0" w:space="0" w:color="auto"/>
        <w:right w:val="none" w:sz="0" w:space="0" w:color="auto"/>
      </w:divBdr>
    </w:div>
    <w:div w:id="345786185">
      <w:bodyDiv w:val="1"/>
      <w:marLeft w:val="0"/>
      <w:marRight w:val="0"/>
      <w:marTop w:val="0"/>
      <w:marBottom w:val="0"/>
      <w:divBdr>
        <w:top w:val="none" w:sz="0" w:space="0" w:color="auto"/>
        <w:left w:val="none" w:sz="0" w:space="0" w:color="auto"/>
        <w:bottom w:val="none" w:sz="0" w:space="0" w:color="auto"/>
        <w:right w:val="none" w:sz="0" w:space="0" w:color="auto"/>
      </w:divBdr>
    </w:div>
    <w:div w:id="346296735">
      <w:bodyDiv w:val="1"/>
      <w:marLeft w:val="0"/>
      <w:marRight w:val="0"/>
      <w:marTop w:val="0"/>
      <w:marBottom w:val="0"/>
      <w:divBdr>
        <w:top w:val="none" w:sz="0" w:space="0" w:color="auto"/>
        <w:left w:val="none" w:sz="0" w:space="0" w:color="auto"/>
        <w:bottom w:val="none" w:sz="0" w:space="0" w:color="auto"/>
        <w:right w:val="none" w:sz="0" w:space="0" w:color="auto"/>
      </w:divBdr>
    </w:div>
    <w:div w:id="347758153">
      <w:bodyDiv w:val="1"/>
      <w:marLeft w:val="0"/>
      <w:marRight w:val="0"/>
      <w:marTop w:val="0"/>
      <w:marBottom w:val="0"/>
      <w:divBdr>
        <w:top w:val="none" w:sz="0" w:space="0" w:color="auto"/>
        <w:left w:val="none" w:sz="0" w:space="0" w:color="auto"/>
        <w:bottom w:val="none" w:sz="0" w:space="0" w:color="auto"/>
        <w:right w:val="none" w:sz="0" w:space="0" w:color="auto"/>
      </w:divBdr>
    </w:div>
    <w:div w:id="348413602">
      <w:bodyDiv w:val="1"/>
      <w:marLeft w:val="0"/>
      <w:marRight w:val="0"/>
      <w:marTop w:val="0"/>
      <w:marBottom w:val="0"/>
      <w:divBdr>
        <w:top w:val="none" w:sz="0" w:space="0" w:color="auto"/>
        <w:left w:val="none" w:sz="0" w:space="0" w:color="auto"/>
        <w:bottom w:val="none" w:sz="0" w:space="0" w:color="auto"/>
        <w:right w:val="none" w:sz="0" w:space="0" w:color="auto"/>
      </w:divBdr>
    </w:div>
    <w:div w:id="348600212">
      <w:bodyDiv w:val="1"/>
      <w:marLeft w:val="0"/>
      <w:marRight w:val="0"/>
      <w:marTop w:val="0"/>
      <w:marBottom w:val="0"/>
      <w:divBdr>
        <w:top w:val="none" w:sz="0" w:space="0" w:color="auto"/>
        <w:left w:val="none" w:sz="0" w:space="0" w:color="auto"/>
        <w:bottom w:val="none" w:sz="0" w:space="0" w:color="auto"/>
        <w:right w:val="none" w:sz="0" w:space="0" w:color="auto"/>
      </w:divBdr>
    </w:div>
    <w:div w:id="350113281">
      <w:bodyDiv w:val="1"/>
      <w:marLeft w:val="0"/>
      <w:marRight w:val="0"/>
      <w:marTop w:val="0"/>
      <w:marBottom w:val="0"/>
      <w:divBdr>
        <w:top w:val="none" w:sz="0" w:space="0" w:color="auto"/>
        <w:left w:val="none" w:sz="0" w:space="0" w:color="auto"/>
        <w:bottom w:val="none" w:sz="0" w:space="0" w:color="auto"/>
        <w:right w:val="none" w:sz="0" w:space="0" w:color="auto"/>
      </w:divBdr>
    </w:div>
    <w:div w:id="350958788">
      <w:bodyDiv w:val="1"/>
      <w:marLeft w:val="0"/>
      <w:marRight w:val="0"/>
      <w:marTop w:val="0"/>
      <w:marBottom w:val="0"/>
      <w:divBdr>
        <w:top w:val="none" w:sz="0" w:space="0" w:color="auto"/>
        <w:left w:val="none" w:sz="0" w:space="0" w:color="auto"/>
        <w:bottom w:val="none" w:sz="0" w:space="0" w:color="auto"/>
        <w:right w:val="none" w:sz="0" w:space="0" w:color="auto"/>
      </w:divBdr>
    </w:div>
    <w:div w:id="351498321">
      <w:bodyDiv w:val="1"/>
      <w:marLeft w:val="0"/>
      <w:marRight w:val="0"/>
      <w:marTop w:val="0"/>
      <w:marBottom w:val="0"/>
      <w:divBdr>
        <w:top w:val="none" w:sz="0" w:space="0" w:color="auto"/>
        <w:left w:val="none" w:sz="0" w:space="0" w:color="auto"/>
        <w:bottom w:val="none" w:sz="0" w:space="0" w:color="auto"/>
        <w:right w:val="none" w:sz="0" w:space="0" w:color="auto"/>
      </w:divBdr>
    </w:div>
    <w:div w:id="351685008">
      <w:bodyDiv w:val="1"/>
      <w:marLeft w:val="0"/>
      <w:marRight w:val="0"/>
      <w:marTop w:val="0"/>
      <w:marBottom w:val="0"/>
      <w:divBdr>
        <w:top w:val="none" w:sz="0" w:space="0" w:color="auto"/>
        <w:left w:val="none" w:sz="0" w:space="0" w:color="auto"/>
        <w:bottom w:val="none" w:sz="0" w:space="0" w:color="auto"/>
        <w:right w:val="none" w:sz="0" w:space="0" w:color="auto"/>
      </w:divBdr>
    </w:div>
    <w:div w:id="353653907">
      <w:bodyDiv w:val="1"/>
      <w:marLeft w:val="0"/>
      <w:marRight w:val="0"/>
      <w:marTop w:val="0"/>
      <w:marBottom w:val="0"/>
      <w:divBdr>
        <w:top w:val="none" w:sz="0" w:space="0" w:color="auto"/>
        <w:left w:val="none" w:sz="0" w:space="0" w:color="auto"/>
        <w:bottom w:val="none" w:sz="0" w:space="0" w:color="auto"/>
        <w:right w:val="none" w:sz="0" w:space="0" w:color="auto"/>
      </w:divBdr>
    </w:div>
    <w:div w:id="365252190">
      <w:bodyDiv w:val="1"/>
      <w:marLeft w:val="0"/>
      <w:marRight w:val="0"/>
      <w:marTop w:val="0"/>
      <w:marBottom w:val="0"/>
      <w:divBdr>
        <w:top w:val="none" w:sz="0" w:space="0" w:color="auto"/>
        <w:left w:val="none" w:sz="0" w:space="0" w:color="auto"/>
        <w:bottom w:val="none" w:sz="0" w:space="0" w:color="auto"/>
        <w:right w:val="none" w:sz="0" w:space="0" w:color="auto"/>
      </w:divBdr>
    </w:div>
    <w:div w:id="368534760">
      <w:bodyDiv w:val="1"/>
      <w:marLeft w:val="0"/>
      <w:marRight w:val="0"/>
      <w:marTop w:val="0"/>
      <w:marBottom w:val="0"/>
      <w:divBdr>
        <w:top w:val="none" w:sz="0" w:space="0" w:color="auto"/>
        <w:left w:val="none" w:sz="0" w:space="0" w:color="auto"/>
        <w:bottom w:val="none" w:sz="0" w:space="0" w:color="auto"/>
        <w:right w:val="none" w:sz="0" w:space="0" w:color="auto"/>
      </w:divBdr>
    </w:div>
    <w:div w:id="369041108">
      <w:bodyDiv w:val="1"/>
      <w:marLeft w:val="0"/>
      <w:marRight w:val="0"/>
      <w:marTop w:val="0"/>
      <w:marBottom w:val="0"/>
      <w:divBdr>
        <w:top w:val="none" w:sz="0" w:space="0" w:color="auto"/>
        <w:left w:val="none" w:sz="0" w:space="0" w:color="auto"/>
        <w:bottom w:val="none" w:sz="0" w:space="0" w:color="auto"/>
        <w:right w:val="none" w:sz="0" w:space="0" w:color="auto"/>
      </w:divBdr>
    </w:div>
    <w:div w:id="370082345">
      <w:bodyDiv w:val="1"/>
      <w:marLeft w:val="0"/>
      <w:marRight w:val="0"/>
      <w:marTop w:val="0"/>
      <w:marBottom w:val="0"/>
      <w:divBdr>
        <w:top w:val="none" w:sz="0" w:space="0" w:color="auto"/>
        <w:left w:val="none" w:sz="0" w:space="0" w:color="auto"/>
        <w:bottom w:val="none" w:sz="0" w:space="0" w:color="auto"/>
        <w:right w:val="none" w:sz="0" w:space="0" w:color="auto"/>
      </w:divBdr>
    </w:div>
    <w:div w:id="370300681">
      <w:bodyDiv w:val="1"/>
      <w:marLeft w:val="0"/>
      <w:marRight w:val="0"/>
      <w:marTop w:val="0"/>
      <w:marBottom w:val="0"/>
      <w:divBdr>
        <w:top w:val="none" w:sz="0" w:space="0" w:color="auto"/>
        <w:left w:val="none" w:sz="0" w:space="0" w:color="auto"/>
        <w:bottom w:val="none" w:sz="0" w:space="0" w:color="auto"/>
        <w:right w:val="none" w:sz="0" w:space="0" w:color="auto"/>
      </w:divBdr>
    </w:div>
    <w:div w:id="370572811">
      <w:bodyDiv w:val="1"/>
      <w:marLeft w:val="0"/>
      <w:marRight w:val="0"/>
      <w:marTop w:val="0"/>
      <w:marBottom w:val="0"/>
      <w:divBdr>
        <w:top w:val="none" w:sz="0" w:space="0" w:color="auto"/>
        <w:left w:val="none" w:sz="0" w:space="0" w:color="auto"/>
        <w:bottom w:val="none" w:sz="0" w:space="0" w:color="auto"/>
        <w:right w:val="none" w:sz="0" w:space="0" w:color="auto"/>
      </w:divBdr>
    </w:div>
    <w:div w:id="371730504">
      <w:bodyDiv w:val="1"/>
      <w:marLeft w:val="0"/>
      <w:marRight w:val="0"/>
      <w:marTop w:val="0"/>
      <w:marBottom w:val="0"/>
      <w:divBdr>
        <w:top w:val="none" w:sz="0" w:space="0" w:color="auto"/>
        <w:left w:val="none" w:sz="0" w:space="0" w:color="auto"/>
        <w:bottom w:val="none" w:sz="0" w:space="0" w:color="auto"/>
        <w:right w:val="none" w:sz="0" w:space="0" w:color="auto"/>
      </w:divBdr>
    </w:div>
    <w:div w:id="376049018">
      <w:bodyDiv w:val="1"/>
      <w:marLeft w:val="0"/>
      <w:marRight w:val="0"/>
      <w:marTop w:val="0"/>
      <w:marBottom w:val="0"/>
      <w:divBdr>
        <w:top w:val="none" w:sz="0" w:space="0" w:color="auto"/>
        <w:left w:val="none" w:sz="0" w:space="0" w:color="auto"/>
        <w:bottom w:val="none" w:sz="0" w:space="0" w:color="auto"/>
        <w:right w:val="none" w:sz="0" w:space="0" w:color="auto"/>
      </w:divBdr>
    </w:div>
    <w:div w:id="376049681">
      <w:bodyDiv w:val="1"/>
      <w:marLeft w:val="0"/>
      <w:marRight w:val="0"/>
      <w:marTop w:val="0"/>
      <w:marBottom w:val="0"/>
      <w:divBdr>
        <w:top w:val="none" w:sz="0" w:space="0" w:color="auto"/>
        <w:left w:val="none" w:sz="0" w:space="0" w:color="auto"/>
        <w:bottom w:val="none" w:sz="0" w:space="0" w:color="auto"/>
        <w:right w:val="none" w:sz="0" w:space="0" w:color="auto"/>
      </w:divBdr>
    </w:div>
    <w:div w:id="379473749">
      <w:bodyDiv w:val="1"/>
      <w:marLeft w:val="0"/>
      <w:marRight w:val="0"/>
      <w:marTop w:val="0"/>
      <w:marBottom w:val="0"/>
      <w:divBdr>
        <w:top w:val="none" w:sz="0" w:space="0" w:color="auto"/>
        <w:left w:val="none" w:sz="0" w:space="0" w:color="auto"/>
        <w:bottom w:val="none" w:sz="0" w:space="0" w:color="auto"/>
        <w:right w:val="none" w:sz="0" w:space="0" w:color="auto"/>
      </w:divBdr>
    </w:div>
    <w:div w:id="382601080">
      <w:bodyDiv w:val="1"/>
      <w:marLeft w:val="0"/>
      <w:marRight w:val="0"/>
      <w:marTop w:val="0"/>
      <w:marBottom w:val="0"/>
      <w:divBdr>
        <w:top w:val="none" w:sz="0" w:space="0" w:color="auto"/>
        <w:left w:val="none" w:sz="0" w:space="0" w:color="auto"/>
        <w:bottom w:val="none" w:sz="0" w:space="0" w:color="auto"/>
        <w:right w:val="none" w:sz="0" w:space="0" w:color="auto"/>
      </w:divBdr>
    </w:div>
    <w:div w:id="387730344">
      <w:bodyDiv w:val="1"/>
      <w:marLeft w:val="0"/>
      <w:marRight w:val="0"/>
      <w:marTop w:val="0"/>
      <w:marBottom w:val="0"/>
      <w:divBdr>
        <w:top w:val="none" w:sz="0" w:space="0" w:color="auto"/>
        <w:left w:val="none" w:sz="0" w:space="0" w:color="auto"/>
        <w:bottom w:val="none" w:sz="0" w:space="0" w:color="auto"/>
        <w:right w:val="none" w:sz="0" w:space="0" w:color="auto"/>
      </w:divBdr>
    </w:div>
    <w:div w:id="391464461">
      <w:bodyDiv w:val="1"/>
      <w:marLeft w:val="0"/>
      <w:marRight w:val="0"/>
      <w:marTop w:val="0"/>
      <w:marBottom w:val="0"/>
      <w:divBdr>
        <w:top w:val="none" w:sz="0" w:space="0" w:color="auto"/>
        <w:left w:val="none" w:sz="0" w:space="0" w:color="auto"/>
        <w:bottom w:val="none" w:sz="0" w:space="0" w:color="auto"/>
        <w:right w:val="none" w:sz="0" w:space="0" w:color="auto"/>
      </w:divBdr>
    </w:div>
    <w:div w:id="392855131">
      <w:bodyDiv w:val="1"/>
      <w:marLeft w:val="0"/>
      <w:marRight w:val="0"/>
      <w:marTop w:val="0"/>
      <w:marBottom w:val="0"/>
      <w:divBdr>
        <w:top w:val="none" w:sz="0" w:space="0" w:color="auto"/>
        <w:left w:val="none" w:sz="0" w:space="0" w:color="auto"/>
        <w:bottom w:val="none" w:sz="0" w:space="0" w:color="auto"/>
        <w:right w:val="none" w:sz="0" w:space="0" w:color="auto"/>
      </w:divBdr>
    </w:div>
    <w:div w:id="395321313">
      <w:bodyDiv w:val="1"/>
      <w:marLeft w:val="0"/>
      <w:marRight w:val="0"/>
      <w:marTop w:val="0"/>
      <w:marBottom w:val="0"/>
      <w:divBdr>
        <w:top w:val="none" w:sz="0" w:space="0" w:color="auto"/>
        <w:left w:val="none" w:sz="0" w:space="0" w:color="auto"/>
        <w:bottom w:val="none" w:sz="0" w:space="0" w:color="auto"/>
        <w:right w:val="none" w:sz="0" w:space="0" w:color="auto"/>
      </w:divBdr>
    </w:div>
    <w:div w:id="397940242">
      <w:bodyDiv w:val="1"/>
      <w:marLeft w:val="0"/>
      <w:marRight w:val="0"/>
      <w:marTop w:val="0"/>
      <w:marBottom w:val="0"/>
      <w:divBdr>
        <w:top w:val="none" w:sz="0" w:space="0" w:color="auto"/>
        <w:left w:val="none" w:sz="0" w:space="0" w:color="auto"/>
        <w:bottom w:val="none" w:sz="0" w:space="0" w:color="auto"/>
        <w:right w:val="none" w:sz="0" w:space="0" w:color="auto"/>
      </w:divBdr>
    </w:div>
    <w:div w:id="398095092">
      <w:bodyDiv w:val="1"/>
      <w:marLeft w:val="0"/>
      <w:marRight w:val="0"/>
      <w:marTop w:val="0"/>
      <w:marBottom w:val="0"/>
      <w:divBdr>
        <w:top w:val="none" w:sz="0" w:space="0" w:color="auto"/>
        <w:left w:val="none" w:sz="0" w:space="0" w:color="auto"/>
        <w:bottom w:val="none" w:sz="0" w:space="0" w:color="auto"/>
        <w:right w:val="none" w:sz="0" w:space="0" w:color="auto"/>
      </w:divBdr>
    </w:div>
    <w:div w:id="399449307">
      <w:bodyDiv w:val="1"/>
      <w:marLeft w:val="0"/>
      <w:marRight w:val="0"/>
      <w:marTop w:val="0"/>
      <w:marBottom w:val="0"/>
      <w:divBdr>
        <w:top w:val="none" w:sz="0" w:space="0" w:color="auto"/>
        <w:left w:val="none" w:sz="0" w:space="0" w:color="auto"/>
        <w:bottom w:val="none" w:sz="0" w:space="0" w:color="auto"/>
        <w:right w:val="none" w:sz="0" w:space="0" w:color="auto"/>
      </w:divBdr>
    </w:div>
    <w:div w:id="402216278">
      <w:bodyDiv w:val="1"/>
      <w:marLeft w:val="0"/>
      <w:marRight w:val="0"/>
      <w:marTop w:val="0"/>
      <w:marBottom w:val="0"/>
      <w:divBdr>
        <w:top w:val="none" w:sz="0" w:space="0" w:color="auto"/>
        <w:left w:val="none" w:sz="0" w:space="0" w:color="auto"/>
        <w:bottom w:val="none" w:sz="0" w:space="0" w:color="auto"/>
        <w:right w:val="none" w:sz="0" w:space="0" w:color="auto"/>
      </w:divBdr>
    </w:div>
    <w:div w:id="402528342">
      <w:bodyDiv w:val="1"/>
      <w:marLeft w:val="0"/>
      <w:marRight w:val="0"/>
      <w:marTop w:val="0"/>
      <w:marBottom w:val="0"/>
      <w:divBdr>
        <w:top w:val="none" w:sz="0" w:space="0" w:color="auto"/>
        <w:left w:val="none" w:sz="0" w:space="0" w:color="auto"/>
        <w:bottom w:val="none" w:sz="0" w:space="0" w:color="auto"/>
        <w:right w:val="none" w:sz="0" w:space="0" w:color="auto"/>
      </w:divBdr>
    </w:div>
    <w:div w:id="405225156">
      <w:bodyDiv w:val="1"/>
      <w:marLeft w:val="0"/>
      <w:marRight w:val="0"/>
      <w:marTop w:val="0"/>
      <w:marBottom w:val="0"/>
      <w:divBdr>
        <w:top w:val="none" w:sz="0" w:space="0" w:color="auto"/>
        <w:left w:val="none" w:sz="0" w:space="0" w:color="auto"/>
        <w:bottom w:val="none" w:sz="0" w:space="0" w:color="auto"/>
        <w:right w:val="none" w:sz="0" w:space="0" w:color="auto"/>
      </w:divBdr>
    </w:div>
    <w:div w:id="409234634">
      <w:bodyDiv w:val="1"/>
      <w:marLeft w:val="0"/>
      <w:marRight w:val="0"/>
      <w:marTop w:val="0"/>
      <w:marBottom w:val="0"/>
      <w:divBdr>
        <w:top w:val="none" w:sz="0" w:space="0" w:color="auto"/>
        <w:left w:val="none" w:sz="0" w:space="0" w:color="auto"/>
        <w:bottom w:val="none" w:sz="0" w:space="0" w:color="auto"/>
        <w:right w:val="none" w:sz="0" w:space="0" w:color="auto"/>
      </w:divBdr>
    </w:div>
    <w:div w:id="412703180">
      <w:bodyDiv w:val="1"/>
      <w:marLeft w:val="0"/>
      <w:marRight w:val="0"/>
      <w:marTop w:val="0"/>
      <w:marBottom w:val="0"/>
      <w:divBdr>
        <w:top w:val="none" w:sz="0" w:space="0" w:color="auto"/>
        <w:left w:val="none" w:sz="0" w:space="0" w:color="auto"/>
        <w:bottom w:val="none" w:sz="0" w:space="0" w:color="auto"/>
        <w:right w:val="none" w:sz="0" w:space="0" w:color="auto"/>
      </w:divBdr>
    </w:div>
    <w:div w:id="414984926">
      <w:bodyDiv w:val="1"/>
      <w:marLeft w:val="0"/>
      <w:marRight w:val="0"/>
      <w:marTop w:val="0"/>
      <w:marBottom w:val="0"/>
      <w:divBdr>
        <w:top w:val="none" w:sz="0" w:space="0" w:color="auto"/>
        <w:left w:val="none" w:sz="0" w:space="0" w:color="auto"/>
        <w:bottom w:val="none" w:sz="0" w:space="0" w:color="auto"/>
        <w:right w:val="none" w:sz="0" w:space="0" w:color="auto"/>
      </w:divBdr>
    </w:div>
    <w:div w:id="422458909">
      <w:bodyDiv w:val="1"/>
      <w:marLeft w:val="0"/>
      <w:marRight w:val="0"/>
      <w:marTop w:val="0"/>
      <w:marBottom w:val="0"/>
      <w:divBdr>
        <w:top w:val="none" w:sz="0" w:space="0" w:color="auto"/>
        <w:left w:val="none" w:sz="0" w:space="0" w:color="auto"/>
        <w:bottom w:val="none" w:sz="0" w:space="0" w:color="auto"/>
        <w:right w:val="none" w:sz="0" w:space="0" w:color="auto"/>
      </w:divBdr>
    </w:div>
    <w:div w:id="423959496">
      <w:bodyDiv w:val="1"/>
      <w:marLeft w:val="0"/>
      <w:marRight w:val="0"/>
      <w:marTop w:val="0"/>
      <w:marBottom w:val="0"/>
      <w:divBdr>
        <w:top w:val="none" w:sz="0" w:space="0" w:color="auto"/>
        <w:left w:val="none" w:sz="0" w:space="0" w:color="auto"/>
        <w:bottom w:val="none" w:sz="0" w:space="0" w:color="auto"/>
        <w:right w:val="none" w:sz="0" w:space="0" w:color="auto"/>
      </w:divBdr>
    </w:div>
    <w:div w:id="424882493">
      <w:bodyDiv w:val="1"/>
      <w:marLeft w:val="0"/>
      <w:marRight w:val="0"/>
      <w:marTop w:val="0"/>
      <w:marBottom w:val="0"/>
      <w:divBdr>
        <w:top w:val="none" w:sz="0" w:space="0" w:color="auto"/>
        <w:left w:val="none" w:sz="0" w:space="0" w:color="auto"/>
        <w:bottom w:val="none" w:sz="0" w:space="0" w:color="auto"/>
        <w:right w:val="none" w:sz="0" w:space="0" w:color="auto"/>
      </w:divBdr>
    </w:div>
    <w:div w:id="426342726">
      <w:bodyDiv w:val="1"/>
      <w:marLeft w:val="0"/>
      <w:marRight w:val="0"/>
      <w:marTop w:val="0"/>
      <w:marBottom w:val="0"/>
      <w:divBdr>
        <w:top w:val="none" w:sz="0" w:space="0" w:color="auto"/>
        <w:left w:val="none" w:sz="0" w:space="0" w:color="auto"/>
        <w:bottom w:val="none" w:sz="0" w:space="0" w:color="auto"/>
        <w:right w:val="none" w:sz="0" w:space="0" w:color="auto"/>
      </w:divBdr>
    </w:div>
    <w:div w:id="426999620">
      <w:bodyDiv w:val="1"/>
      <w:marLeft w:val="0"/>
      <w:marRight w:val="0"/>
      <w:marTop w:val="0"/>
      <w:marBottom w:val="0"/>
      <w:divBdr>
        <w:top w:val="none" w:sz="0" w:space="0" w:color="auto"/>
        <w:left w:val="none" w:sz="0" w:space="0" w:color="auto"/>
        <w:bottom w:val="none" w:sz="0" w:space="0" w:color="auto"/>
        <w:right w:val="none" w:sz="0" w:space="0" w:color="auto"/>
      </w:divBdr>
    </w:div>
    <w:div w:id="427123862">
      <w:bodyDiv w:val="1"/>
      <w:marLeft w:val="0"/>
      <w:marRight w:val="0"/>
      <w:marTop w:val="0"/>
      <w:marBottom w:val="0"/>
      <w:divBdr>
        <w:top w:val="none" w:sz="0" w:space="0" w:color="auto"/>
        <w:left w:val="none" w:sz="0" w:space="0" w:color="auto"/>
        <w:bottom w:val="none" w:sz="0" w:space="0" w:color="auto"/>
        <w:right w:val="none" w:sz="0" w:space="0" w:color="auto"/>
      </w:divBdr>
    </w:div>
    <w:div w:id="427771542">
      <w:bodyDiv w:val="1"/>
      <w:marLeft w:val="0"/>
      <w:marRight w:val="0"/>
      <w:marTop w:val="0"/>
      <w:marBottom w:val="0"/>
      <w:divBdr>
        <w:top w:val="none" w:sz="0" w:space="0" w:color="auto"/>
        <w:left w:val="none" w:sz="0" w:space="0" w:color="auto"/>
        <w:bottom w:val="none" w:sz="0" w:space="0" w:color="auto"/>
        <w:right w:val="none" w:sz="0" w:space="0" w:color="auto"/>
      </w:divBdr>
    </w:div>
    <w:div w:id="431097551">
      <w:bodyDiv w:val="1"/>
      <w:marLeft w:val="0"/>
      <w:marRight w:val="0"/>
      <w:marTop w:val="0"/>
      <w:marBottom w:val="0"/>
      <w:divBdr>
        <w:top w:val="none" w:sz="0" w:space="0" w:color="auto"/>
        <w:left w:val="none" w:sz="0" w:space="0" w:color="auto"/>
        <w:bottom w:val="none" w:sz="0" w:space="0" w:color="auto"/>
        <w:right w:val="none" w:sz="0" w:space="0" w:color="auto"/>
      </w:divBdr>
    </w:div>
    <w:div w:id="432242205">
      <w:bodyDiv w:val="1"/>
      <w:marLeft w:val="0"/>
      <w:marRight w:val="0"/>
      <w:marTop w:val="0"/>
      <w:marBottom w:val="0"/>
      <w:divBdr>
        <w:top w:val="none" w:sz="0" w:space="0" w:color="auto"/>
        <w:left w:val="none" w:sz="0" w:space="0" w:color="auto"/>
        <w:bottom w:val="none" w:sz="0" w:space="0" w:color="auto"/>
        <w:right w:val="none" w:sz="0" w:space="0" w:color="auto"/>
      </w:divBdr>
    </w:div>
    <w:div w:id="433403100">
      <w:bodyDiv w:val="1"/>
      <w:marLeft w:val="0"/>
      <w:marRight w:val="0"/>
      <w:marTop w:val="0"/>
      <w:marBottom w:val="0"/>
      <w:divBdr>
        <w:top w:val="none" w:sz="0" w:space="0" w:color="auto"/>
        <w:left w:val="none" w:sz="0" w:space="0" w:color="auto"/>
        <w:bottom w:val="none" w:sz="0" w:space="0" w:color="auto"/>
        <w:right w:val="none" w:sz="0" w:space="0" w:color="auto"/>
      </w:divBdr>
    </w:div>
    <w:div w:id="436101344">
      <w:bodyDiv w:val="1"/>
      <w:marLeft w:val="0"/>
      <w:marRight w:val="0"/>
      <w:marTop w:val="0"/>
      <w:marBottom w:val="0"/>
      <w:divBdr>
        <w:top w:val="none" w:sz="0" w:space="0" w:color="auto"/>
        <w:left w:val="none" w:sz="0" w:space="0" w:color="auto"/>
        <w:bottom w:val="none" w:sz="0" w:space="0" w:color="auto"/>
        <w:right w:val="none" w:sz="0" w:space="0" w:color="auto"/>
      </w:divBdr>
    </w:div>
    <w:div w:id="437531481">
      <w:bodyDiv w:val="1"/>
      <w:marLeft w:val="0"/>
      <w:marRight w:val="0"/>
      <w:marTop w:val="0"/>
      <w:marBottom w:val="0"/>
      <w:divBdr>
        <w:top w:val="none" w:sz="0" w:space="0" w:color="auto"/>
        <w:left w:val="none" w:sz="0" w:space="0" w:color="auto"/>
        <w:bottom w:val="none" w:sz="0" w:space="0" w:color="auto"/>
        <w:right w:val="none" w:sz="0" w:space="0" w:color="auto"/>
      </w:divBdr>
    </w:div>
    <w:div w:id="438305539">
      <w:bodyDiv w:val="1"/>
      <w:marLeft w:val="0"/>
      <w:marRight w:val="0"/>
      <w:marTop w:val="0"/>
      <w:marBottom w:val="0"/>
      <w:divBdr>
        <w:top w:val="none" w:sz="0" w:space="0" w:color="auto"/>
        <w:left w:val="none" w:sz="0" w:space="0" w:color="auto"/>
        <w:bottom w:val="none" w:sz="0" w:space="0" w:color="auto"/>
        <w:right w:val="none" w:sz="0" w:space="0" w:color="auto"/>
      </w:divBdr>
    </w:div>
    <w:div w:id="438991867">
      <w:bodyDiv w:val="1"/>
      <w:marLeft w:val="0"/>
      <w:marRight w:val="0"/>
      <w:marTop w:val="0"/>
      <w:marBottom w:val="0"/>
      <w:divBdr>
        <w:top w:val="none" w:sz="0" w:space="0" w:color="auto"/>
        <w:left w:val="none" w:sz="0" w:space="0" w:color="auto"/>
        <w:bottom w:val="none" w:sz="0" w:space="0" w:color="auto"/>
        <w:right w:val="none" w:sz="0" w:space="0" w:color="auto"/>
      </w:divBdr>
    </w:div>
    <w:div w:id="443305369">
      <w:bodyDiv w:val="1"/>
      <w:marLeft w:val="0"/>
      <w:marRight w:val="0"/>
      <w:marTop w:val="0"/>
      <w:marBottom w:val="0"/>
      <w:divBdr>
        <w:top w:val="none" w:sz="0" w:space="0" w:color="auto"/>
        <w:left w:val="none" w:sz="0" w:space="0" w:color="auto"/>
        <w:bottom w:val="none" w:sz="0" w:space="0" w:color="auto"/>
        <w:right w:val="none" w:sz="0" w:space="0" w:color="auto"/>
      </w:divBdr>
    </w:div>
    <w:div w:id="449471413">
      <w:bodyDiv w:val="1"/>
      <w:marLeft w:val="0"/>
      <w:marRight w:val="0"/>
      <w:marTop w:val="0"/>
      <w:marBottom w:val="0"/>
      <w:divBdr>
        <w:top w:val="none" w:sz="0" w:space="0" w:color="auto"/>
        <w:left w:val="none" w:sz="0" w:space="0" w:color="auto"/>
        <w:bottom w:val="none" w:sz="0" w:space="0" w:color="auto"/>
        <w:right w:val="none" w:sz="0" w:space="0" w:color="auto"/>
      </w:divBdr>
    </w:div>
    <w:div w:id="449905789">
      <w:bodyDiv w:val="1"/>
      <w:marLeft w:val="0"/>
      <w:marRight w:val="0"/>
      <w:marTop w:val="0"/>
      <w:marBottom w:val="0"/>
      <w:divBdr>
        <w:top w:val="none" w:sz="0" w:space="0" w:color="auto"/>
        <w:left w:val="none" w:sz="0" w:space="0" w:color="auto"/>
        <w:bottom w:val="none" w:sz="0" w:space="0" w:color="auto"/>
        <w:right w:val="none" w:sz="0" w:space="0" w:color="auto"/>
      </w:divBdr>
    </w:div>
    <w:div w:id="450976911">
      <w:bodyDiv w:val="1"/>
      <w:marLeft w:val="0"/>
      <w:marRight w:val="0"/>
      <w:marTop w:val="0"/>
      <w:marBottom w:val="0"/>
      <w:divBdr>
        <w:top w:val="none" w:sz="0" w:space="0" w:color="auto"/>
        <w:left w:val="none" w:sz="0" w:space="0" w:color="auto"/>
        <w:bottom w:val="none" w:sz="0" w:space="0" w:color="auto"/>
        <w:right w:val="none" w:sz="0" w:space="0" w:color="auto"/>
      </w:divBdr>
    </w:div>
    <w:div w:id="451629960">
      <w:bodyDiv w:val="1"/>
      <w:marLeft w:val="0"/>
      <w:marRight w:val="0"/>
      <w:marTop w:val="0"/>
      <w:marBottom w:val="0"/>
      <w:divBdr>
        <w:top w:val="none" w:sz="0" w:space="0" w:color="auto"/>
        <w:left w:val="none" w:sz="0" w:space="0" w:color="auto"/>
        <w:bottom w:val="none" w:sz="0" w:space="0" w:color="auto"/>
        <w:right w:val="none" w:sz="0" w:space="0" w:color="auto"/>
      </w:divBdr>
    </w:div>
    <w:div w:id="451635246">
      <w:bodyDiv w:val="1"/>
      <w:marLeft w:val="0"/>
      <w:marRight w:val="0"/>
      <w:marTop w:val="0"/>
      <w:marBottom w:val="0"/>
      <w:divBdr>
        <w:top w:val="none" w:sz="0" w:space="0" w:color="auto"/>
        <w:left w:val="none" w:sz="0" w:space="0" w:color="auto"/>
        <w:bottom w:val="none" w:sz="0" w:space="0" w:color="auto"/>
        <w:right w:val="none" w:sz="0" w:space="0" w:color="auto"/>
      </w:divBdr>
    </w:div>
    <w:div w:id="453210981">
      <w:bodyDiv w:val="1"/>
      <w:marLeft w:val="0"/>
      <w:marRight w:val="0"/>
      <w:marTop w:val="0"/>
      <w:marBottom w:val="0"/>
      <w:divBdr>
        <w:top w:val="none" w:sz="0" w:space="0" w:color="auto"/>
        <w:left w:val="none" w:sz="0" w:space="0" w:color="auto"/>
        <w:bottom w:val="none" w:sz="0" w:space="0" w:color="auto"/>
        <w:right w:val="none" w:sz="0" w:space="0" w:color="auto"/>
      </w:divBdr>
    </w:div>
    <w:div w:id="459225370">
      <w:bodyDiv w:val="1"/>
      <w:marLeft w:val="0"/>
      <w:marRight w:val="0"/>
      <w:marTop w:val="0"/>
      <w:marBottom w:val="0"/>
      <w:divBdr>
        <w:top w:val="none" w:sz="0" w:space="0" w:color="auto"/>
        <w:left w:val="none" w:sz="0" w:space="0" w:color="auto"/>
        <w:bottom w:val="none" w:sz="0" w:space="0" w:color="auto"/>
        <w:right w:val="none" w:sz="0" w:space="0" w:color="auto"/>
      </w:divBdr>
    </w:div>
    <w:div w:id="460197225">
      <w:bodyDiv w:val="1"/>
      <w:marLeft w:val="0"/>
      <w:marRight w:val="0"/>
      <w:marTop w:val="0"/>
      <w:marBottom w:val="0"/>
      <w:divBdr>
        <w:top w:val="none" w:sz="0" w:space="0" w:color="auto"/>
        <w:left w:val="none" w:sz="0" w:space="0" w:color="auto"/>
        <w:bottom w:val="none" w:sz="0" w:space="0" w:color="auto"/>
        <w:right w:val="none" w:sz="0" w:space="0" w:color="auto"/>
      </w:divBdr>
    </w:div>
    <w:div w:id="462699718">
      <w:bodyDiv w:val="1"/>
      <w:marLeft w:val="0"/>
      <w:marRight w:val="0"/>
      <w:marTop w:val="0"/>
      <w:marBottom w:val="0"/>
      <w:divBdr>
        <w:top w:val="none" w:sz="0" w:space="0" w:color="auto"/>
        <w:left w:val="none" w:sz="0" w:space="0" w:color="auto"/>
        <w:bottom w:val="none" w:sz="0" w:space="0" w:color="auto"/>
        <w:right w:val="none" w:sz="0" w:space="0" w:color="auto"/>
      </w:divBdr>
    </w:div>
    <w:div w:id="465010586">
      <w:bodyDiv w:val="1"/>
      <w:marLeft w:val="0"/>
      <w:marRight w:val="0"/>
      <w:marTop w:val="0"/>
      <w:marBottom w:val="0"/>
      <w:divBdr>
        <w:top w:val="none" w:sz="0" w:space="0" w:color="auto"/>
        <w:left w:val="none" w:sz="0" w:space="0" w:color="auto"/>
        <w:bottom w:val="none" w:sz="0" w:space="0" w:color="auto"/>
        <w:right w:val="none" w:sz="0" w:space="0" w:color="auto"/>
      </w:divBdr>
    </w:div>
    <w:div w:id="466318667">
      <w:bodyDiv w:val="1"/>
      <w:marLeft w:val="0"/>
      <w:marRight w:val="0"/>
      <w:marTop w:val="0"/>
      <w:marBottom w:val="0"/>
      <w:divBdr>
        <w:top w:val="none" w:sz="0" w:space="0" w:color="auto"/>
        <w:left w:val="none" w:sz="0" w:space="0" w:color="auto"/>
        <w:bottom w:val="none" w:sz="0" w:space="0" w:color="auto"/>
        <w:right w:val="none" w:sz="0" w:space="0" w:color="auto"/>
      </w:divBdr>
    </w:div>
    <w:div w:id="469634327">
      <w:bodyDiv w:val="1"/>
      <w:marLeft w:val="0"/>
      <w:marRight w:val="0"/>
      <w:marTop w:val="0"/>
      <w:marBottom w:val="0"/>
      <w:divBdr>
        <w:top w:val="none" w:sz="0" w:space="0" w:color="auto"/>
        <w:left w:val="none" w:sz="0" w:space="0" w:color="auto"/>
        <w:bottom w:val="none" w:sz="0" w:space="0" w:color="auto"/>
        <w:right w:val="none" w:sz="0" w:space="0" w:color="auto"/>
      </w:divBdr>
    </w:div>
    <w:div w:id="473959633">
      <w:bodyDiv w:val="1"/>
      <w:marLeft w:val="0"/>
      <w:marRight w:val="0"/>
      <w:marTop w:val="0"/>
      <w:marBottom w:val="0"/>
      <w:divBdr>
        <w:top w:val="none" w:sz="0" w:space="0" w:color="auto"/>
        <w:left w:val="none" w:sz="0" w:space="0" w:color="auto"/>
        <w:bottom w:val="none" w:sz="0" w:space="0" w:color="auto"/>
        <w:right w:val="none" w:sz="0" w:space="0" w:color="auto"/>
      </w:divBdr>
    </w:div>
    <w:div w:id="475491823">
      <w:bodyDiv w:val="1"/>
      <w:marLeft w:val="0"/>
      <w:marRight w:val="0"/>
      <w:marTop w:val="0"/>
      <w:marBottom w:val="0"/>
      <w:divBdr>
        <w:top w:val="none" w:sz="0" w:space="0" w:color="auto"/>
        <w:left w:val="none" w:sz="0" w:space="0" w:color="auto"/>
        <w:bottom w:val="none" w:sz="0" w:space="0" w:color="auto"/>
        <w:right w:val="none" w:sz="0" w:space="0" w:color="auto"/>
      </w:divBdr>
    </w:div>
    <w:div w:id="481582282">
      <w:bodyDiv w:val="1"/>
      <w:marLeft w:val="0"/>
      <w:marRight w:val="0"/>
      <w:marTop w:val="0"/>
      <w:marBottom w:val="0"/>
      <w:divBdr>
        <w:top w:val="none" w:sz="0" w:space="0" w:color="auto"/>
        <w:left w:val="none" w:sz="0" w:space="0" w:color="auto"/>
        <w:bottom w:val="none" w:sz="0" w:space="0" w:color="auto"/>
        <w:right w:val="none" w:sz="0" w:space="0" w:color="auto"/>
      </w:divBdr>
    </w:div>
    <w:div w:id="484207336">
      <w:bodyDiv w:val="1"/>
      <w:marLeft w:val="0"/>
      <w:marRight w:val="0"/>
      <w:marTop w:val="0"/>
      <w:marBottom w:val="0"/>
      <w:divBdr>
        <w:top w:val="none" w:sz="0" w:space="0" w:color="auto"/>
        <w:left w:val="none" w:sz="0" w:space="0" w:color="auto"/>
        <w:bottom w:val="none" w:sz="0" w:space="0" w:color="auto"/>
        <w:right w:val="none" w:sz="0" w:space="0" w:color="auto"/>
      </w:divBdr>
    </w:div>
    <w:div w:id="486937705">
      <w:bodyDiv w:val="1"/>
      <w:marLeft w:val="0"/>
      <w:marRight w:val="0"/>
      <w:marTop w:val="0"/>
      <w:marBottom w:val="0"/>
      <w:divBdr>
        <w:top w:val="none" w:sz="0" w:space="0" w:color="auto"/>
        <w:left w:val="none" w:sz="0" w:space="0" w:color="auto"/>
        <w:bottom w:val="none" w:sz="0" w:space="0" w:color="auto"/>
        <w:right w:val="none" w:sz="0" w:space="0" w:color="auto"/>
      </w:divBdr>
    </w:div>
    <w:div w:id="487788781">
      <w:bodyDiv w:val="1"/>
      <w:marLeft w:val="0"/>
      <w:marRight w:val="0"/>
      <w:marTop w:val="0"/>
      <w:marBottom w:val="0"/>
      <w:divBdr>
        <w:top w:val="none" w:sz="0" w:space="0" w:color="auto"/>
        <w:left w:val="none" w:sz="0" w:space="0" w:color="auto"/>
        <w:bottom w:val="none" w:sz="0" w:space="0" w:color="auto"/>
        <w:right w:val="none" w:sz="0" w:space="0" w:color="auto"/>
      </w:divBdr>
    </w:div>
    <w:div w:id="489441799">
      <w:bodyDiv w:val="1"/>
      <w:marLeft w:val="0"/>
      <w:marRight w:val="0"/>
      <w:marTop w:val="0"/>
      <w:marBottom w:val="0"/>
      <w:divBdr>
        <w:top w:val="none" w:sz="0" w:space="0" w:color="auto"/>
        <w:left w:val="none" w:sz="0" w:space="0" w:color="auto"/>
        <w:bottom w:val="none" w:sz="0" w:space="0" w:color="auto"/>
        <w:right w:val="none" w:sz="0" w:space="0" w:color="auto"/>
      </w:divBdr>
    </w:div>
    <w:div w:id="490634724">
      <w:bodyDiv w:val="1"/>
      <w:marLeft w:val="0"/>
      <w:marRight w:val="0"/>
      <w:marTop w:val="0"/>
      <w:marBottom w:val="0"/>
      <w:divBdr>
        <w:top w:val="none" w:sz="0" w:space="0" w:color="auto"/>
        <w:left w:val="none" w:sz="0" w:space="0" w:color="auto"/>
        <w:bottom w:val="none" w:sz="0" w:space="0" w:color="auto"/>
        <w:right w:val="none" w:sz="0" w:space="0" w:color="auto"/>
      </w:divBdr>
    </w:div>
    <w:div w:id="493565960">
      <w:bodyDiv w:val="1"/>
      <w:marLeft w:val="0"/>
      <w:marRight w:val="0"/>
      <w:marTop w:val="0"/>
      <w:marBottom w:val="0"/>
      <w:divBdr>
        <w:top w:val="none" w:sz="0" w:space="0" w:color="auto"/>
        <w:left w:val="none" w:sz="0" w:space="0" w:color="auto"/>
        <w:bottom w:val="none" w:sz="0" w:space="0" w:color="auto"/>
        <w:right w:val="none" w:sz="0" w:space="0" w:color="auto"/>
      </w:divBdr>
    </w:div>
    <w:div w:id="494079513">
      <w:bodyDiv w:val="1"/>
      <w:marLeft w:val="0"/>
      <w:marRight w:val="0"/>
      <w:marTop w:val="0"/>
      <w:marBottom w:val="0"/>
      <w:divBdr>
        <w:top w:val="none" w:sz="0" w:space="0" w:color="auto"/>
        <w:left w:val="none" w:sz="0" w:space="0" w:color="auto"/>
        <w:bottom w:val="none" w:sz="0" w:space="0" w:color="auto"/>
        <w:right w:val="none" w:sz="0" w:space="0" w:color="auto"/>
      </w:divBdr>
    </w:div>
    <w:div w:id="494995275">
      <w:bodyDiv w:val="1"/>
      <w:marLeft w:val="0"/>
      <w:marRight w:val="0"/>
      <w:marTop w:val="0"/>
      <w:marBottom w:val="0"/>
      <w:divBdr>
        <w:top w:val="none" w:sz="0" w:space="0" w:color="auto"/>
        <w:left w:val="none" w:sz="0" w:space="0" w:color="auto"/>
        <w:bottom w:val="none" w:sz="0" w:space="0" w:color="auto"/>
        <w:right w:val="none" w:sz="0" w:space="0" w:color="auto"/>
      </w:divBdr>
    </w:div>
    <w:div w:id="497885958">
      <w:bodyDiv w:val="1"/>
      <w:marLeft w:val="0"/>
      <w:marRight w:val="0"/>
      <w:marTop w:val="0"/>
      <w:marBottom w:val="0"/>
      <w:divBdr>
        <w:top w:val="none" w:sz="0" w:space="0" w:color="auto"/>
        <w:left w:val="none" w:sz="0" w:space="0" w:color="auto"/>
        <w:bottom w:val="none" w:sz="0" w:space="0" w:color="auto"/>
        <w:right w:val="none" w:sz="0" w:space="0" w:color="auto"/>
      </w:divBdr>
    </w:div>
    <w:div w:id="502283787">
      <w:bodyDiv w:val="1"/>
      <w:marLeft w:val="0"/>
      <w:marRight w:val="0"/>
      <w:marTop w:val="0"/>
      <w:marBottom w:val="0"/>
      <w:divBdr>
        <w:top w:val="none" w:sz="0" w:space="0" w:color="auto"/>
        <w:left w:val="none" w:sz="0" w:space="0" w:color="auto"/>
        <w:bottom w:val="none" w:sz="0" w:space="0" w:color="auto"/>
        <w:right w:val="none" w:sz="0" w:space="0" w:color="auto"/>
      </w:divBdr>
    </w:div>
    <w:div w:id="503327076">
      <w:bodyDiv w:val="1"/>
      <w:marLeft w:val="0"/>
      <w:marRight w:val="0"/>
      <w:marTop w:val="0"/>
      <w:marBottom w:val="0"/>
      <w:divBdr>
        <w:top w:val="none" w:sz="0" w:space="0" w:color="auto"/>
        <w:left w:val="none" w:sz="0" w:space="0" w:color="auto"/>
        <w:bottom w:val="none" w:sz="0" w:space="0" w:color="auto"/>
        <w:right w:val="none" w:sz="0" w:space="0" w:color="auto"/>
      </w:divBdr>
    </w:div>
    <w:div w:id="508761935">
      <w:bodyDiv w:val="1"/>
      <w:marLeft w:val="0"/>
      <w:marRight w:val="0"/>
      <w:marTop w:val="0"/>
      <w:marBottom w:val="0"/>
      <w:divBdr>
        <w:top w:val="none" w:sz="0" w:space="0" w:color="auto"/>
        <w:left w:val="none" w:sz="0" w:space="0" w:color="auto"/>
        <w:bottom w:val="none" w:sz="0" w:space="0" w:color="auto"/>
        <w:right w:val="none" w:sz="0" w:space="0" w:color="auto"/>
      </w:divBdr>
    </w:div>
    <w:div w:id="508906154">
      <w:bodyDiv w:val="1"/>
      <w:marLeft w:val="0"/>
      <w:marRight w:val="0"/>
      <w:marTop w:val="0"/>
      <w:marBottom w:val="0"/>
      <w:divBdr>
        <w:top w:val="none" w:sz="0" w:space="0" w:color="auto"/>
        <w:left w:val="none" w:sz="0" w:space="0" w:color="auto"/>
        <w:bottom w:val="none" w:sz="0" w:space="0" w:color="auto"/>
        <w:right w:val="none" w:sz="0" w:space="0" w:color="auto"/>
      </w:divBdr>
    </w:div>
    <w:div w:id="510686676">
      <w:bodyDiv w:val="1"/>
      <w:marLeft w:val="0"/>
      <w:marRight w:val="0"/>
      <w:marTop w:val="0"/>
      <w:marBottom w:val="0"/>
      <w:divBdr>
        <w:top w:val="none" w:sz="0" w:space="0" w:color="auto"/>
        <w:left w:val="none" w:sz="0" w:space="0" w:color="auto"/>
        <w:bottom w:val="none" w:sz="0" w:space="0" w:color="auto"/>
        <w:right w:val="none" w:sz="0" w:space="0" w:color="auto"/>
      </w:divBdr>
    </w:div>
    <w:div w:id="510919191">
      <w:bodyDiv w:val="1"/>
      <w:marLeft w:val="0"/>
      <w:marRight w:val="0"/>
      <w:marTop w:val="0"/>
      <w:marBottom w:val="0"/>
      <w:divBdr>
        <w:top w:val="none" w:sz="0" w:space="0" w:color="auto"/>
        <w:left w:val="none" w:sz="0" w:space="0" w:color="auto"/>
        <w:bottom w:val="none" w:sz="0" w:space="0" w:color="auto"/>
        <w:right w:val="none" w:sz="0" w:space="0" w:color="auto"/>
      </w:divBdr>
    </w:div>
    <w:div w:id="514030338">
      <w:bodyDiv w:val="1"/>
      <w:marLeft w:val="0"/>
      <w:marRight w:val="0"/>
      <w:marTop w:val="0"/>
      <w:marBottom w:val="0"/>
      <w:divBdr>
        <w:top w:val="none" w:sz="0" w:space="0" w:color="auto"/>
        <w:left w:val="none" w:sz="0" w:space="0" w:color="auto"/>
        <w:bottom w:val="none" w:sz="0" w:space="0" w:color="auto"/>
        <w:right w:val="none" w:sz="0" w:space="0" w:color="auto"/>
      </w:divBdr>
    </w:div>
    <w:div w:id="516967040">
      <w:bodyDiv w:val="1"/>
      <w:marLeft w:val="0"/>
      <w:marRight w:val="0"/>
      <w:marTop w:val="0"/>
      <w:marBottom w:val="0"/>
      <w:divBdr>
        <w:top w:val="none" w:sz="0" w:space="0" w:color="auto"/>
        <w:left w:val="none" w:sz="0" w:space="0" w:color="auto"/>
        <w:bottom w:val="none" w:sz="0" w:space="0" w:color="auto"/>
        <w:right w:val="none" w:sz="0" w:space="0" w:color="auto"/>
      </w:divBdr>
    </w:div>
    <w:div w:id="518618428">
      <w:bodyDiv w:val="1"/>
      <w:marLeft w:val="0"/>
      <w:marRight w:val="0"/>
      <w:marTop w:val="0"/>
      <w:marBottom w:val="0"/>
      <w:divBdr>
        <w:top w:val="none" w:sz="0" w:space="0" w:color="auto"/>
        <w:left w:val="none" w:sz="0" w:space="0" w:color="auto"/>
        <w:bottom w:val="none" w:sz="0" w:space="0" w:color="auto"/>
        <w:right w:val="none" w:sz="0" w:space="0" w:color="auto"/>
      </w:divBdr>
    </w:div>
    <w:div w:id="519511088">
      <w:bodyDiv w:val="1"/>
      <w:marLeft w:val="0"/>
      <w:marRight w:val="0"/>
      <w:marTop w:val="0"/>
      <w:marBottom w:val="0"/>
      <w:divBdr>
        <w:top w:val="none" w:sz="0" w:space="0" w:color="auto"/>
        <w:left w:val="none" w:sz="0" w:space="0" w:color="auto"/>
        <w:bottom w:val="none" w:sz="0" w:space="0" w:color="auto"/>
        <w:right w:val="none" w:sz="0" w:space="0" w:color="auto"/>
      </w:divBdr>
    </w:div>
    <w:div w:id="521162553">
      <w:bodyDiv w:val="1"/>
      <w:marLeft w:val="0"/>
      <w:marRight w:val="0"/>
      <w:marTop w:val="0"/>
      <w:marBottom w:val="0"/>
      <w:divBdr>
        <w:top w:val="none" w:sz="0" w:space="0" w:color="auto"/>
        <w:left w:val="none" w:sz="0" w:space="0" w:color="auto"/>
        <w:bottom w:val="none" w:sz="0" w:space="0" w:color="auto"/>
        <w:right w:val="none" w:sz="0" w:space="0" w:color="auto"/>
      </w:divBdr>
    </w:div>
    <w:div w:id="521744564">
      <w:bodyDiv w:val="1"/>
      <w:marLeft w:val="0"/>
      <w:marRight w:val="0"/>
      <w:marTop w:val="0"/>
      <w:marBottom w:val="0"/>
      <w:divBdr>
        <w:top w:val="none" w:sz="0" w:space="0" w:color="auto"/>
        <w:left w:val="none" w:sz="0" w:space="0" w:color="auto"/>
        <w:bottom w:val="none" w:sz="0" w:space="0" w:color="auto"/>
        <w:right w:val="none" w:sz="0" w:space="0" w:color="auto"/>
      </w:divBdr>
    </w:div>
    <w:div w:id="523641223">
      <w:bodyDiv w:val="1"/>
      <w:marLeft w:val="0"/>
      <w:marRight w:val="0"/>
      <w:marTop w:val="0"/>
      <w:marBottom w:val="0"/>
      <w:divBdr>
        <w:top w:val="none" w:sz="0" w:space="0" w:color="auto"/>
        <w:left w:val="none" w:sz="0" w:space="0" w:color="auto"/>
        <w:bottom w:val="none" w:sz="0" w:space="0" w:color="auto"/>
        <w:right w:val="none" w:sz="0" w:space="0" w:color="auto"/>
      </w:divBdr>
    </w:div>
    <w:div w:id="529077117">
      <w:bodyDiv w:val="1"/>
      <w:marLeft w:val="0"/>
      <w:marRight w:val="0"/>
      <w:marTop w:val="0"/>
      <w:marBottom w:val="0"/>
      <w:divBdr>
        <w:top w:val="none" w:sz="0" w:space="0" w:color="auto"/>
        <w:left w:val="none" w:sz="0" w:space="0" w:color="auto"/>
        <w:bottom w:val="none" w:sz="0" w:space="0" w:color="auto"/>
        <w:right w:val="none" w:sz="0" w:space="0" w:color="auto"/>
      </w:divBdr>
    </w:div>
    <w:div w:id="531382547">
      <w:bodyDiv w:val="1"/>
      <w:marLeft w:val="0"/>
      <w:marRight w:val="0"/>
      <w:marTop w:val="0"/>
      <w:marBottom w:val="0"/>
      <w:divBdr>
        <w:top w:val="none" w:sz="0" w:space="0" w:color="auto"/>
        <w:left w:val="none" w:sz="0" w:space="0" w:color="auto"/>
        <w:bottom w:val="none" w:sz="0" w:space="0" w:color="auto"/>
        <w:right w:val="none" w:sz="0" w:space="0" w:color="auto"/>
      </w:divBdr>
    </w:div>
    <w:div w:id="537395576">
      <w:bodyDiv w:val="1"/>
      <w:marLeft w:val="0"/>
      <w:marRight w:val="0"/>
      <w:marTop w:val="0"/>
      <w:marBottom w:val="0"/>
      <w:divBdr>
        <w:top w:val="none" w:sz="0" w:space="0" w:color="auto"/>
        <w:left w:val="none" w:sz="0" w:space="0" w:color="auto"/>
        <w:bottom w:val="none" w:sz="0" w:space="0" w:color="auto"/>
        <w:right w:val="none" w:sz="0" w:space="0" w:color="auto"/>
      </w:divBdr>
    </w:div>
    <w:div w:id="537401451">
      <w:bodyDiv w:val="1"/>
      <w:marLeft w:val="0"/>
      <w:marRight w:val="0"/>
      <w:marTop w:val="0"/>
      <w:marBottom w:val="0"/>
      <w:divBdr>
        <w:top w:val="none" w:sz="0" w:space="0" w:color="auto"/>
        <w:left w:val="none" w:sz="0" w:space="0" w:color="auto"/>
        <w:bottom w:val="none" w:sz="0" w:space="0" w:color="auto"/>
        <w:right w:val="none" w:sz="0" w:space="0" w:color="auto"/>
      </w:divBdr>
    </w:div>
    <w:div w:id="537591819">
      <w:bodyDiv w:val="1"/>
      <w:marLeft w:val="0"/>
      <w:marRight w:val="0"/>
      <w:marTop w:val="0"/>
      <w:marBottom w:val="0"/>
      <w:divBdr>
        <w:top w:val="none" w:sz="0" w:space="0" w:color="auto"/>
        <w:left w:val="none" w:sz="0" w:space="0" w:color="auto"/>
        <w:bottom w:val="none" w:sz="0" w:space="0" w:color="auto"/>
        <w:right w:val="none" w:sz="0" w:space="0" w:color="auto"/>
      </w:divBdr>
    </w:div>
    <w:div w:id="539586391">
      <w:bodyDiv w:val="1"/>
      <w:marLeft w:val="0"/>
      <w:marRight w:val="0"/>
      <w:marTop w:val="0"/>
      <w:marBottom w:val="0"/>
      <w:divBdr>
        <w:top w:val="none" w:sz="0" w:space="0" w:color="auto"/>
        <w:left w:val="none" w:sz="0" w:space="0" w:color="auto"/>
        <w:bottom w:val="none" w:sz="0" w:space="0" w:color="auto"/>
        <w:right w:val="none" w:sz="0" w:space="0" w:color="auto"/>
      </w:divBdr>
    </w:div>
    <w:div w:id="542792366">
      <w:bodyDiv w:val="1"/>
      <w:marLeft w:val="0"/>
      <w:marRight w:val="0"/>
      <w:marTop w:val="0"/>
      <w:marBottom w:val="0"/>
      <w:divBdr>
        <w:top w:val="none" w:sz="0" w:space="0" w:color="auto"/>
        <w:left w:val="none" w:sz="0" w:space="0" w:color="auto"/>
        <w:bottom w:val="none" w:sz="0" w:space="0" w:color="auto"/>
        <w:right w:val="none" w:sz="0" w:space="0" w:color="auto"/>
      </w:divBdr>
    </w:div>
    <w:div w:id="546570694">
      <w:bodyDiv w:val="1"/>
      <w:marLeft w:val="0"/>
      <w:marRight w:val="0"/>
      <w:marTop w:val="0"/>
      <w:marBottom w:val="0"/>
      <w:divBdr>
        <w:top w:val="none" w:sz="0" w:space="0" w:color="auto"/>
        <w:left w:val="none" w:sz="0" w:space="0" w:color="auto"/>
        <w:bottom w:val="none" w:sz="0" w:space="0" w:color="auto"/>
        <w:right w:val="none" w:sz="0" w:space="0" w:color="auto"/>
      </w:divBdr>
    </w:div>
    <w:div w:id="548226068">
      <w:bodyDiv w:val="1"/>
      <w:marLeft w:val="0"/>
      <w:marRight w:val="0"/>
      <w:marTop w:val="0"/>
      <w:marBottom w:val="0"/>
      <w:divBdr>
        <w:top w:val="none" w:sz="0" w:space="0" w:color="auto"/>
        <w:left w:val="none" w:sz="0" w:space="0" w:color="auto"/>
        <w:bottom w:val="none" w:sz="0" w:space="0" w:color="auto"/>
        <w:right w:val="none" w:sz="0" w:space="0" w:color="auto"/>
      </w:divBdr>
    </w:div>
    <w:div w:id="551843771">
      <w:bodyDiv w:val="1"/>
      <w:marLeft w:val="0"/>
      <w:marRight w:val="0"/>
      <w:marTop w:val="0"/>
      <w:marBottom w:val="0"/>
      <w:divBdr>
        <w:top w:val="none" w:sz="0" w:space="0" w:color="auto"/>
        <w:left w:val="none" w:sz="0" w:space="0" w:color="auto"/>
        <w:bottom w:val="none" w:sz="0" w:space="0" w:color="auto"/>
        <w:right w:val="none" w:sz="0" w:space="0" w:color="auto"/>
      </w:divBdr>
    </w:div>
    <w:div w:id="554701176">
      <w:bodyDiv w:val="1"/>
      <w:marLeft w:val="0"/>
      <w:marRight w:val="0"/>
      <w:marTop w:val="0"/>
      <w:marBottom w:val="0"/>
      <w:divBdr>
        <w:top w:val="none" w:sz="0" w:space="0" w:color="auto"/>
        <w:left w:val="none" w:sz="0" w:space="0" w:color="auto"/>
        <w:bottom w:val="none" w:sz="0" w:space="0" w:color="auto"/>
        <w:right w:val="none" w:sz="0" w:space="0" w:color="auto"/>
      </w:divBdr>
    </w:div>
    <w:div w:id="555051079">
      <w:bodyDiv w:val="1"/>
      <w:marLeft w:val="0"/>
      <w:marRight w:val="0"/>
      <w:marTop w:val="0"/>
      <w:marBottom w:val="0"/>
      <w:divBdr>
        <w:top w:val="none" w:sz="0" w:space="0" w:color="auto"/>
        <w:left w:val="none" w:sz="0" w:space="0" w:color="auto"/>
        <w:bottom w:val="none" w:sz="0" w:space="0" w:color="auto"/>
        <w:right w:val="none" w:sz="0" w:space="0" w:color="auto"/>
      </w:divBdr>
    </w:div>
    <w:div w:id="556284296">
      <w:bodyDiv w:val="1"/>
      <w:marLeft w:val="0"/>
      <w:marRight w:val="0"/>
      <w:marTop w:val="0"/>
      <w:marBottom w:val="0"/>
      <w:divBdr>
        <w:top w:val="none" w:sz="0" w:space="0" w:color="auto"/>
        <w:left w:val="none" w:sz="0" w:space="0" w:color="auto"/>
        <w:bottom w:val="none" w:sz="0" w:space="0" w:color="auto"/>
        <w:right w:val="none" w:sz="0" w:space="0" w:color="auto"/>
      </w:divBdr>
    </w:div>
    <w:div w:id="556863205">
      <w:bodyDiv w:val="1"/>
      <w:marLeft w:val="0"/>
      <w:marRight w:val="0"/>
      <w:marTop w:val="0"/>
      <w:marBottom w:val="0"/>
      <w:divBdr>
        <w:top w:val="none" w:sz="0" w:space="0" w:color="auto"/>
        <w:left w:val="none" w:sz="0" w:space="0" w:color="auto"/>
        <w:bottom w:val="none" w:sz="0" w:space="0" w:color="auto"/>
        <w:right w:val="none" w:sz="0" w:space="0" w:color="auto"/>
      </w:divBdr>
    </w:div>
    <w:div w:id="563832876">
      <w:bodyDiv w:val="1"/>
      <w:marLeft w:val="0"/>
      <w:marRight w:val="0"/>
      <w:marTop w:val="0"/>
      <w:marBottom w:val="0"/>
      <w:divBdr>
        <w:top w:val="none" w:sz="0" w:space="0" w:color="auto"/>
        <w:left w:val="none" w:sz="0" w:space="0" w:color="auto"/>
        <w:bottom w:val="none" w:sz="0" w:space="0" w:color="auto"/>
        <w:right w:val="none" w:sz="0" w:space="0" w:color="auto"/>
      </w:divBdr>
    </w:div>
    <w:div w:id="565261223">
      <w:bodyDiv w:val="1"/>
      <w:marLeft w:val="0"/>
      <w:marRight w:val="0"/>
      <w:marTop w:val="0"/>
      <w:marBottom w:val="0"/>
      <w:divBdr>
        <w:top w:val="none" w:sz="0" w:space="0" w:color="auto"/>
        <w:left w:val="none" w:sz="0" w:space="0" w:color="auto"/>
        <w:bottom w:val="none" w:sz="0" w:space="0" w:color="auto"/>
        <w:right w:val="none" w:sz="0" w:space="0" w:color="auto"/>
      </w:divBdr>
    </w:div>
    <w:div w:id="565989347">
      <w:bodyDiv w:val="1"/>
      <w:marLeft w:val="0"/>
      <w:marRight w:val="0"/>
      <w:marTop w:val="0"/>
      <w:marBottom w:val="0"/>
      <w:divBdr>
        <w:top w:val="none" w:sz="0" w:space="0" w:color="auto"/>
        <w:left w:val="none" w:sz="0" w:space="0" w:color="auto"/>
        <w:bottom w:val="none" w:sz="0" w:space="0" w:color="auto"/>
        <w:right w:val="none" w:sz="0" w:space="0" w:color="auto"/>
      </w:divBdr>
    </w:div>
    <w:div w:id="569076817">
      <w:bodyDiv w:val="1"/>
      <w:marLeft w:val="0"/>
      <w:marRight w:val="0"/>
      <w:marTop w:val="0"/>
      <w:marBottom w:val="0"/>
      <w:divBdr>
        <w:top w:val="none" w:sz="0" w:space="0" w:color="auto"/>
        <w:left w:val="none" w:sz="0" w:space="0" w:color="auto"/>
        <w:bottom w:val="none" w:sz="0" w:space="0" w:color="auto"/>
        <w:right w:val="none" w:sz="0" w:space="0" w:color="auto"/>
      </w:divBdr>
    </w:div>
    <w:div w:id="572591572">
      <w:bodyDiv w:val="1"/>
      <w:marLeft w:val="0"/>
      <w:marRight w:val="0"/>
      <w:marTop w:val="0"/>
      <w:marBottom w:val="0"/>
      <w:divBdr>
        <w:top w:val="none" w:sz="0" w:space="0" w:color="auto"/>
        <w:left w:val="none" w:sz="0" w:space="0" w:color="auto"/>
        <w:bottom w:val="none" w:sz="0" w:space="0" w:color="auto"/>
        <w:right w:val="none" w:sz="0" w:space="0" w:color="auto"/>
      </w:divBdr>
    </w:div>
    <w:div w:id="573970620">
      <w:bodyDiv w:val="1"/>
      <w:marLeft w:val="0"/>
      <w:marRight w:val="0"/>
      <w:marTop w:val="0"/>
      <w:marBottom w:val="0"/>
      <w:divBdr>
        <w:top w:val="none" w:sz="0" w:space="0" w:color="auto"/>
        <w:left w:val="none" w:sz="0" w:space="0" w:color="auto"/>
        <w:bottom w:val="none" w:sz="0" w:space="0" w:color="auto"/>
        <w:right w:val="none" w:sz="0" w:space="0" w:color="auto"/>
      </w:divBdr>
    </w:div>
    <w:div w:id="575165768">
      <w:bodyDiv w:val="1"/>
      <w:marLeft w:val="0"/>
      <w:marRight w:val="0"/>
      <w:marTop w:val="0"/>
      <w:marBottom w:val="0"/>
      <w:divBdr>
        <w:top w:val="none" w:sz="0" w:space="0" w:color="auto"/>
        <w:left w:val="none" w:sz="0" w:space="0" w:color="auto"/>
        <w:bottom w:val="none" w:sz="0" w:space="0" w:color="auto"/>
        <w:right w:val="none" w:sz="0" w:space="0" w:color="auto"/>
      </w:divBdr>
    </w:div>
    <w:div w:id="575745973">
      <w:bodyDiv w:val="1"/>
      <w:marLeft w:val="0"/>
      <w:marRight w:val="0"/>
      <w:marTop w:val="0"/>
      <w:marBottom w:val="0"/>
      <w:divBdr>
        <w:top w:val="none" w:sz="0" w:space="0" w:color="auto"/>
        <w:left w:val="none" w:sz="0" w:space="0" w:color="auto"/>
        <w:bottom w:val="none" w:sz="0" w:space="0" w:color="auto"/>
        <w:right w:val="none" w:sz="0" w:space="0" w:color="auto"/>
      </w:divBdr>
    </w:div>
    <w:div w:id="577716527">
      <w:bodyDiv w:val="1"/>
      <w:marLeft w:val="0"/>
      <w:marRight w:val="0"/>
      <w:marTop w:val="0"/>
      <w:marBottom w:val="0"/>
      <w:divBdr>
        <w:top w:val="none" w:sz="0" w:space="0" w:color="auto"/>
        <w:left w:val="none" w:sz="0" w:space="0" w:color="auto"/>
        <w:bottom w:val="none" w:sz="0" w:space="0" w:color="auto"/>
        <w:right w:val="none" w:sz="0" w:space="0" w:color="auto"/>
      </w:divBdr>
    </w:div>
    <w:div w:id="583225673">
      <w:bodyDiv w:val="1"/>
      <w:marLeft w:val="0"/>
      <w:marRight w:val="0"/>
      <w:marTop w:val="0"/>
      <w:marBottom w:val="0"/>
      <w:divBdr>
        <w:top w:val="none" w:sz="0" w:space="0" w:color="auto"/>
        <w:left w:val="none" w:sz="0" w:space="0" w:color="auto"/>
        <w:bottom w:val="none" w:sz="0" w:space="0" w:color="auto"/>
        <w:right w:val="none" w:sz="0" w:space="0" w:color="auto"/>
      </w:divBdr>
    </w:div>
    <w:div w:id="584077469">
      <w:bodyDiv w:val="1"/>
      <w:marLeft w:val="0"/>
      <w:marRight w:val="0"/>
      <w:marTop w:val="0"/>
      <w:marBottom w:val="0"/>
      <w:divBdr>
        <w:top w:val="none" w:sz="0" w:space="0" w:color="auto"/>
        <w:left w:val="none" w:sz="0" w:space="0" w:color="auto"/>
        <w:bottom w:val="none" w:sz="0" w:space="0" w:color="auto"/>
        <w:right w:val="none" w:sz="0" w:space="0" w:color="auto"/>
      </w:divBdr>
    </w:div>
    <w:div w:id="584803551">
      <w:bodyDiv w:val="1"/>
      <w:marLeft w:val="0"/>
      <w:marRight w:val="0"/>
      <w:marTop w:val="0"/>
      <w:marBottom w:val="0"/>
      <w:divBdr>
        <w:top w:val="none" w:sz="0" w:space="0" w:color="auto"/>
        <w:left w:val="none" w:sz="0" w:space="0" w:color="auto"/>
        <w:bottom w:val="none" w:sz="0" w:space="0" w:color="auto"/>
        <w:right w:val="none" w:sz="0" w:space="0" w:color="auto"/>
      </w:divBdr>
    </w:div>
    <w:div w:id="589505237">
      <w:bodyDiv w:val="1"/>
      <w:marLeft w:val="0"/>
      <w:marRight w:val="0"/>
      <w:marTop w:val="0"/>
      <w:marBottom w:val="0"/>
      <w:divBdr>
        <w:top w:val="none" w:sz="0" w:space="0" w:color="auto"/>
        <w:left w:val="none" w:sz="0" w:space="0" w:color="auto"/>
        <w:bottom w:val="none" w:sz="0" w:space="0" w:color="auto"/>
        <w:right w:val="none" w:sz="0" w:space="0" w:color="auto"/>
      </w:divBdr>
    </w:div>
    <w:div w:id="590236271">
      <w:bodyDiv w:val="1"/>
      <w:marLeft w:val="0"/>
      <w:marRight w:val="0"/>
      <w:marTop w:val="0"/>
      <w:marBottom w:val="0"/>
      <w:divBdr>
        <w:top w:val="none" w:sz="0" w:space="0" w:color="auto"/>
        <w:left w:val="none" w:sz="0" w:space="0" w:color="auto"/>
        <w:bottom w:val="none" w:sz="0" w:space="0" w:color="auto"/>
        <w:right w:val="none" w:sz="0" w:space="0" w:color="auto"/>
      </w:divBdr>
    </w:div>
    <w:div w:id="592738815">
      <w:bodyDiv w:val="1"/>
      <w:marLeft w:val="0"/>
      <w:marRight w:val="0"/>
      <w:marTop w:val="0"/>
      <w:marBottom w:val="0"/>
      <w:divBdr>
        <w:top w:val="none" w:sz="0" w:space="0" w:color="auto"/>
        <w:left w:val="none" w:sz="0" w:space="0" w:color="auto"/>
        <w:bottom w:val="none" w:sz="0" w:space="0" w:color="auto"/>
        <w:right w:val="none" w:sz="0" w:space="0" w:color="auto"/>
      </w:divBdr>
    </w:div>
    <w:div w:id="595527524">
      <w:bodyDiv w:val="1"/>
      <w:marLeft w:val="0"/>
      <w:marRight w:val="0"/>
      <w:marTop w:val="0"/>
      <w:marBottom w:val="0"/>
      <w:divBdr>
        <w:top w:val="none" w:sz="0" w:space="0" w:color="auto"/>
        <w:left w:val="none" w:sz="0" w:space="0" w:color="auto"/>
        <w:bottom w:val="none" w:sz="0" w:space="0" w:color="auto"/>
        <w:right w:val="none" w:sz="0" w:space="0" w:color="auto"/>
      </w:divBdr>
    </w:div>
    <w:div w:id="598828043">
      <w:bodyDiv w:val="1"/>
      <w:marLeft w:val="0"/>
      <w:marRight w:val="0"/>
      <w:marTop w:val="0"/>
      <w:marBottom w:val="0"/>
      <w:divBdr>
        <w:top w:val="none" w:sz="0" w:space="0" w:color="auto"/>
        <w:left w:val="none" w:sz="0" w:space="0" w:color="auto"/>
        <w:bottom w:val="none" w:sz="0" w:space="0" w:color="auto"/>
        <w:right w:val="none" w:sz="0" w:space="0" w:color="auto"/>
      </w:divBdr>
    </w:div>
    <w:div w:id="599337968">
      <w:bodyDiv w:val="1"/>
      <w:marLeft w:val="0"/>
      <w:marRight w:val="0"/>
      <w:marTop w:val="0"/>
      <w:marBottom w:val="0"/>
      <w:divBdr>
        <w:top w:val="none" w:sz="0" w:space="0" w:color="auto"/>
        <w:left w:val="none" w:sz="0" w:space="0" w:color="auto"/>
        <w:bottom w:val="none" w:sz="0" w:space="0" w:color="auto"/>
        <w:right w:val="none" w:sz="0" w:space="0" w:color="auto"/>
      </w:divBdr>
    </w:div>
    <w:div w:id="600144725">
      <w:bodyDiv w:val="1"/>
      <w:marLeft w:val="0"/>
      <w:marRight w:val="0"/>
      <w:marTop w:val="0"/>
      <w:marBottom w:val="0"/>
      <w:divBdr>
        <w:top w:val="none" w:sz="0" w:space="0" w:color="auto"/>
        <w:left w:val="none" w:sz="0" w:space="0" w:color="auto"/>
        <w:bottom w:val="none" w:sz="0" w:space="0" w:color="auto"/>
        <w:right w:val="none" w:sz="0" w:space="0" w:color="auto"/>
      </w:divBdr>
    </w:div>
    <w:div w:id="601495318">
      <w:bodyDiv w:val="1"/>
      <w:marLeft w:val="0"/>
      <w:marRight w:val="0"/>
      <w:marTop w:val="0"/>
      <w:marBottom w:val="0"/>
      <w:divBdr>
        <w:top w:val="none" w:sz="0" w:space="0" w:color="auto"/>
        <w:left w:val="none" w:sz="0" w:space="0" w:color="auto"/>
        <w:bottom w:val="none" w:sz="0" w:space="0" w:color="auto"/>
        <w:right w:val="none" w:sz="0" w:space="0" w:color="auto"/>
      </w:divBdr>
    </w:div>
    <w:div w:id="602692441">
      <w:bodyDiv w:val="1"/>
      <w:marLeft w:val="0"/>
      <w:marRight w:val="0"/>
      <w:marTop w:val="0"/>
      <w:marBottom w:val="0"/>
      <w:divBdr>
        <w:top w:val="none" w:sz="0" w:space="0" w:color="auto"/>
        <w:left w:val="none" w:sz="0" w:space="0" w:color="auto"/>
        <w:bottom w:val="none" w:sz="0" w:space="0" w:color="auto"/>
        <w:right w:val="none" w:sz="0" w:space="0" w:color="auto"/>
      </w:divBdr>
    </w:div>
    <w:div w:id="608127982">
      <w:bodyDiv w:val="1"/>
      <w:marLeft w:val="0"/>
      <w:marRight w:val="0"/>
      <w:marTop w:val="0"/>
      <w:marBottom w:val="0"/>
      <w:divBdr>
        <w:top w:val="none" w:sz="0" w:space="0" w:color="auto"/>
        <w:left w:val="none" w:sz="0" w:space="0" w:color="auto"/>
        <w:bottom w:val="none" w:sz="0" w:space="0" w:color="auto"/>
        <w:right w:val="none" w:sz="0" w:space="0" w:color="auto"/>
      </w:divBdr>
    </w:div>
    <w:div w:id="608664273">
      <w:bodyDiv w:val="1"/>
      <w:marLeft w:val="0"/>
      <w:marRight w:val="0"/>
      <w:marTop w:val="0"/>
      <w:marBottom w:val="0"/>
      <w:divBdr>
        <w:top w:val="none" w:sz="0" w:space="0" w:color="auto"/>
        <w:left w:val="none" w:sz="0" w:space="0" w:color="auto"/>
        <w:bottom w:val="none" w:sz="0" w:space="0" w:color="auto"/>
        <w:right w:val="none" w:sz="0" w:space="0" w:color="auto"/>
      </w:divBdr>
    </w:div>
    <w:div w:id="612135411">
      <w:bodyDiv w:val="1"/>
      <w:marLeft w:val="0"/>
      <w:marRight w:val="0"/>
      <w:marTop w:val="0"/>
      <w:marBottom w:val="0"/>
      <w:divBdr>
        <w:top w:val="none" w:sz="0" w:space="0" w:color="auto"/>
        <w:left w:val="none" w:sz="0" w:space="0" w:color="auto"/>
        <w:bottom w:val="none" w:sz="0" w:space="0" w:color="auto"/>
        <w:right w:val="none" w:sz="0" w:space="0" w:color="auto"/>
      </w:divBdr>
    </w:div>
    <w:div w:id="612590953">
      <w:bodyDiv w:val="1"/>
      <w:marLeft w:val="0"/>
      <w:marRight w:val="0"/>
      <w:marTop w:val="0"/>
      <w:marBottom w:val="0"/>
      <w:divBdr>
        <w:top w:val="none" w:sz="0" w:space="0" w:color="auto"/>
        <w:left w:val="none" w:sz="0" w:space="0" w:color="auto"/>
        <w:bottom w:val="none" w:sz="0" w:space="0" w:color="auto"/>
        <w:right w:val="none" w:sz="0" w:space="0" w:color="auto"/>
      </w:divBdr>
    </w:div>
    <w:div w:id="617101870">
      <w:bodyDiv w:val="1"/>
      <w:marLeft w:val="0"/>
      <w:marRight w:val="0"/>
      <w:marTop w:val="0"/>
      <w:marBottom w:val="0"/>
      <w:divBdr>
        <w:top w:val="none" w:sz="0" w:space="0" w:color="auto"/>
        <w:left w:val="none" w:sz="0" w:space="0" w:color="auto"/>
        <w:bottom w:val="none" w:sz="0" w:space="0" w:color="auto"/>
        <w:right w:val="none" w:sz="0" w:space="0" w:color="auto"/>
      </w:divBdr>
    </w:div>
    <w:div w:id="620917847">
      <w:bodyDiv w:val="1"/>
      <w:marLeft w:val="0"/>
      <w:marRight w:val="0"/>
      <w:marTop w:val="0"/>
      <w:marBottom w:val="0"/>
      <w:divBdr>
        <w:top w:val="none" w:sz="0" w:space="0" w:color="auto"/>
        <w:left w:val="none" w:sz="0" w:space="0" w:color="auto"/>
        <w:bottom w:val="none" w:sz="0" w:space="0" w:color="auto"/>
        <w:right w:val="none" w:sz="0" w:space="0" w:color="auto"/>
      </w:divBdr>
    </w:div>
    <w:div w:id="622927790">
      <w:bodyDiv w:val="1"/>
      <w:marLeft w:val="0"/>
      <w:marRight w:val="0"/>
      <w:marTop w:val="0"/>
      <w:marBottom w:val="0"/>
      <w:divBdr>
        <w:top w:val="none" w:sz="0" w:space="0" w:color="auto"/>
        <w:left w:val="none" w:sz="0" w:space="0" w:color="auto"/>
        <w:bottom w:val="none" w:sz="0" w:space="0" w:color="auto"/>
        <w:right w:val="none" w:sz="0" w:space="0" w:color="auto"/>
      </w:divBdr>
    </w:div>
    <w:div w:id="623771726">
      <w:bodyDiv w:val="1"/>
      <w:marLeft w:val="0"/>
      <w:marRight w:val="0"/>
      <w:marTop w:val="0"/>
      <w:marBottom w:val="0"/>
      <w:divBdr>
        <w:top w:val="none" w:sz="0" w:space="0" w:color="auto"/>
        <w:left w:val="none" w:sz="0" w:space="0" w:color="auto"/>
        <w:bottom w:val="none" w:sz="0" w:space="0" w:color="auto"/>
        <w:right w:val="none" w:sz="0" w:space="0" w:color="auto"/>
      </w:divBdr>
    </w:div>
    <w:div w:id="624770373">
      <w:bodyDiv w:val="1"/>
      <w:marLeft w:val="0"/>
      <w:marRight w:val="0"/>
      <w:marTop w:val="0"/>
      <w:marBottom w:val="0"/>
      <w:divBdr>
        <w:top w:val="none" w:sz="0" w:space="0" w:color="auto"/>
        <w:left w:val="none" w:sz="0" w:space="0" w:color="auto"/>
        <w:bottom w:val="none" w:sz="0" w:space="0" w:color="auto"/>
        <w:right w:val="none" w:sz="0" w:space="0" w:color="auto"/>
      </w:divBdr>
    </w:div>
    <w:div w:id="627930764">
      <w:bodyDiv w:val="1"/>
      <w:marLeft w:val="0"/>
      <w:marRight w:val="0"/>
      <w:marTop w:val="0"/>
      <w:marBottom w:val="0"/>
      <w:divBdr>
        <w:top w:val="none" w:sz="0" w:space="0" w:color="auto"/>
        <w:left w:val="none" w:sz="0" w:space="0" w:color="auto"/>
        <w:bottom w:val="none" w:sz="0" w:space="0" w:color="auto"/>
        <w:right w:val="none" w:sz="0" w:space="0" w:color="auto"/>
      </w:divBdr>
    </w:div>
    <w:div w:id="630981796">
      <w:bodyDiv w:val="1"/>
      <w:marLeft w:val="0"/>
      <w:marRight w:val="0"/>
      <w:marTop w:val="0"/>
      <w:marBottom w:val="0"/>
      <w:divBdr>
        <w:top w:val="none" w:sz="0" w:space="0" w:color="auto"/>
        <w:left w:val="none" w:sz="0" w:space="0" w:color="auto"/>
        <w:bottom w:val="none" w:sz="0" w:space="0" w:color="auto"/>
        <w:right w:val="none" w:sz="0" w:space="0" w:color="auto"/>
      </w:divBdr>
    </w:div>
    <w:div w:id="632097982">
      <w:bodyDiv w:val="1"/>
      <w:marLeft w:val="0"/>
      <w:marRight w:val="0"/>
      <w:marTop w:val="0"/>
      <w:marBottom w:val="0"/>
      <w:divBdr>
        <w:top w:val="none" w:sz="0" w:space="0" w:color="auto"/>
        <w:left w:val="none" w:sz="0" w:space="0" w:color="auto"/>
        <w:bottom w:val="none" w:sz="0" w:space="0" w:color="auto"/>
        <w:right w:val="none" w:sz="0" w:space="0" w:color="auto"/>
      </w:divBdr>
    </w:div>
    <w:div w:id="633482805">
      <w:bodyDiv w:val="1"/>
      <w:marLeft w:val="0"/>
      <w:marRight w:val="0"/>
      <w:marTop w:val="0"/>
      <w:marBottom w:val="0"/>
      <w:divBdr>
        <w:top w:val="none" w:sz="0" w:space="0" w:color="auto"/>
        <w:left w:val="none" w:sz="0" w:space="0" w:color="auto"/>
        <w:bottom w:val="none" w:sz="0" w:space="0" w:color="auto"/>
        <w:right w:val="none" w:sz="0" w:space="0" w:color="auto"/>
      </w:divBdr>
    </w:div>
    <w:div w:id="634531132">
      <w:bodyDiv w:val="1"/>
      <w:marLeft w:val="0"/>
      <w:marRight w:val="0"/>
      <w:marTop w:val="0"/>
      <w:marBottom w:val="0"/>
      <w:divBdr>
        <w:top w:val="none" w:sz="0" w:space="0" w:color="auto"/>
        <w:left w:val="none" w:sz="0" w:space="0" w:color="auto"/>
        <w:bottom w:val="none" w:sz="0" w:space="0" w:color="auto"/>
        <w:right w:val="none" w:sz="0" w:space="0" w:color="auto"/>
      </w:divBdr>
    </w:div>
    <w:div w:id="639963894">
      <w:bodyDiv w:val="1"/>
      <w:marLeft w:val="0"/>
      <w:marRight w:val="0"/>
      <w:marTop w:val="0"/>
      <w:marBottom w:val="0"/>
      <w:divBdr>
        <w:top w:val="none" w:sz="0" w:space="0" w:color="auto"/>
        <w:left w:val="none" w:sz="0" w:space="0" w:color="auto"/>
        <w:bottom w:val="none" w:sz="0" w:space="0" w:color="auto"/>
        <w:right w:val="none" w:sz="0" w:space="0" w:color="auto"/>
      </w:divBdr>
    </w:div>
    <w:div w:id="643853031">
      <w:bodyDiv w:val="1"/>
      <w:marLeft w:val="0"/>
      <w:marRight w:val="0"/>
      <w:marTop w:val="0"/>
      <w:marBottom w:val="0"/>
      <w:divBdr>
        <w:top w:val="none" w:sz="0" w:space="0" w:color="auto"/>
        <w:left w:val="none" w:sz="0" w:space="0" w:color="auto"/>
        <w:bottom w:val="none" w:sz="0" w:space="0" w:color="auto"/>
        <w:right w:val="none" w:sz="0" w:space="0" w:color="auto"/>
      </w:divBdr>
    </w:div>
    <w:div w:id="645009315">
      <w:bodyDiv w:val="1"/>
      <w:marLeft w:val="0"/>
      <w:marRight w:val="0"/>
      <w:marTop w:val="0"/>
      <w:marBottom w:val="0"/>
      <w:divBdr>
        <w:top w:val="none" w:sz="0" w:space="0" w:color="auto"/>
        <w:left w:val="none" w:sz="0" w:space="0" w:color="auto"/>
        <w:bottom w:val="none" w:sz="0" w:space="0" w:color="auto"/>
        <w:right w:val="none" w:sz="0" w:space="0" w:color="auto"/>
      </w:divBdr>
      <w:divsChild>
        <w:div w:id="1572618913">
          <w:marLeft w:val="336"/>
          <w:marRight w:val="0"/>
          <w:marTop w:val="120"/>
          <w:marBottom w:val="312"/>
          <w:divBdr>
            <w:top w:val="none" w:sz="0" w:space="0" w:color="auto"/>
            <w:left w:val="none" w:sz="0" w:space="0" w:color="auto"/>
            <w:bottom w:val="none" w:sz="0" w:space="0" w:color="auto"/>
            <w:right w:val="none" w:sz="0" w:space="0" w:color="auto"/>
          </w:divBdr>
          <w:divsChild>
            <w:div w:id="436215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5204297">
      <w:bodyDiv w:val="1"/>
      <w:marLeft w:val="0"/>
      <w:marRight w:val="0"/>
      <w:marTop w:val="0"/>
      <w:marBottom w:val="0"/>
      <w:divBdr>
        <w:top w:val="none" w:sz="0" w:space="0" w:color="auto"/>
        <w:left w:val="none" w:sz="0" w:space="0" w:color="auto"/>
        <w:bottom w:val="none" w:sz="0" w:space="0" w:color="auto"/>
        <w:right w:val="none" w:sz="0" w:space="0" w:color="auto"/>
      </w:divBdr>
    </w:div>
    <w:div w:id="652950585">
      <w:bodyDiv w:val="1"/>
      <w:marLeft w:val="0"/>
      <w:marRight w:val="0"/>
      <w:marTop w:val="0"/>
      <w:marBottom w:val="0"/>
      <w:divBdr>
        <w:top w:val="none" w:sz="0" w:space="0" w:color="auto"/>
        <w:left w:val="none" w:sz="0" w:space="0" w:color="auto"/>
        <w:bottom w:val="none" w:sz="0" w:space="0" w:color="auto"/>
        <w:right w:val="none" w:sz="0" w:space="0" w:color="auto"/>
      </w:divBdr>
    </w:div>
    <w:div w:id="653148235">
      <w:bodyDiv w:val="1"/>
      <w:marLeft w:val="0"/>
      <w:marRight w:val="0"/>
      <w:marTop w:val="0"/>
      <w:marBottom w:val="0"/>
      <w:divBdr>
        <w:top w:val="none" w:sz="0" w:space="0" w:color="auto"/>
        <w:left w:val="none" w:sz="0" w:space="0" w:color="auto"/>
        <w:bottom w:val="none" w:sz="0" w:space="0" w:color="auto"/>
        <w:right w:val="none" w:sz="0" w:space="0" w:color="auto"/>
      </w:divBdr>
    </w:div>
    <w:div w:id="653294305">
      <w:bodyDiv w:val="1"/>
      <w:marLeft w:val="0"/>
      <w:marRight w:val="0"/>
      <w:marTop w:val="0"/>
      <w:marBottom w:val="0"/>
      <w:divBdr>
        <w:top w:val="none" w:sz="0" w:space="0" w:color="auto"/>
        <w:left w:val="none" w:sz="0" w:space="0" w:color="auto"/>
        <w:bottom w:val="none" w:sz="0" w:space="0" w:color="auto"/>
        <w:right w:val="none" w:sz="0" w:space="0" w:color="auto"/>
      </w:divBdr>
    </w:div>
    <w:div w:id="655036367">
      <w:bodyDiv w:val="1"/>
      <w:marLeft w:val="0"/>
      <w:marRight w:val="0"/>
      <w:marTop w:val="0"/>
      <w:marBottom w:val="0"/>
      <w:divBdr>
        <w:top w:val="none" w:sz="0" w:space="0" w:color="auto"/>
        <w:left w:val="none" w:sz="0" w:space="0" w:color="auto"/>
        <w:bottom w:val="none" w:sz="0" w:space="0" w:color="auto"/>
        <w:right w:val="none" w:sz="0" w:space="0" w:color="auto"/>
      </w:divBdr>
    </w:div>
    <w:div w:id="655570340">
      <w:bodyDiv w:val="1"/>
      <w:marLeft w:val="0"/>
      <w:marRight w:val="0"/>
      <w:marTop w:val="0"/>
      <w:marBottom w:val="0"/>
      <w:divBdr>
        <w:top w:val="none" w:sz="0" w:space="0" w:color="auto"/>
        <w:left w:val="none" w:sz="0" w:space="0" w:color="auto"/>
        <w:bottom w:val="none" w:sz="0" w:space="0" w:color="auto"/>
        <w:right w:val="none" w:sz="0" w:space="0" w:color="auto"/>
      </w:divBdr>
    </w:div>
    <w:div w:id="659961466">
      <w:bodyDiv w:val="1"/>
      <w:marLeft w:val="0"/>
      <w:marRight w:val="0"/>
      <w:marTop w:val="0"/>
      <w:marBottom w:val="0"/>
      <w:divBdr>
        <w:top w:val="none" w:sz="0" w:space="0" w:color="auto"/>
        <w:left w:val="none" w:sz="0" w:space="0" w:color="auto"/>
        <w:bottom w:val="none" w:sz="0" w:space="0" w:color="auto"/>
        <w:right w:val="none" w:sz="0" w:space="0" w:color="auto"/>
      </w:divBdr>
    </w:div>
    <w:div w:id="665134820">
      <w:bodyDiv w:val="1"/>
      <w:marLeft w:val="0"/>
      <w:marRight w:val="0"/>
      <w:marTop w:val="0"/>
      <w:marBottom w:val="0"/>
      <w:divBdr>
        <w:top w:val="none" w:sz="0" w:space="0" w:color="auto"/>
        <w:left w:val="none" w:sz="0" w:space="0" w:color="auto"/>
        <w:bottom w:val="none" w:sz="0" w:space="0" w:color="auto"/>
        <w:right w:val="none" w:sz="0" w:space="0" w:color="auto"/>
      </w:divBdr>
    </w:div>
    <w:div w:id="665324484">
      <w:bodyDiv w:val="1"/>
      <w:marLeft w:val="0"/>
      <w:marRight w:val="0"/>
      <w:marTop w:val="0"/>
      <w:marBottom w:val="0"/>
      <w:divBdr>
        <w:top w:val="none" w:sz="0" w:space="0" w:color="auto"/>
        <w:left w:val="none" w:sz="0" w:space="0" w:color="auto"/>
        <w:bottom w:val="none" w:sz="0" w:space="0" w:color="auto"/>
        <w:right w:val="none" w:sz="0" w:space="0" w:color="auto"/>
      </w:divBdr>
    </w:div>
    <w:div w:id="666052181">
      <w:bodyDiv w:val="1"/>
      <w:marLeft w:val="0"/>
      <w:marRight w:val="0"/>
      <w:marTop w:val="0"/>
      <w:marBottom w:val="0"/>
      <w:divBdr>
        <w:top w:val="none" w:sz="0" w:space="0" w:color="auto"/>
        <w:left w:val="none" w:sz="0" w:space="0" w:color="auto"/>
        <w:bottom w:val="none" w:sz="0" w:space="0" w:color="auto"/>
        <w:right w:val="none" w:sz="0" w:space="0" w:color="auto"/>
      </w:divBdr>
    </w:div>
    <w:div w:id="671446086">
      <w:bodyDiv w:val="1"/>
      <w:marLeft w:val="0"/>
      <w:marRight w:val="0"/>
      <w:marTop w:val="0"/>
      <w:marBottom w:val="0"/>
      <w:divBdr>
        <w:top w:val="none" w:sz="0" w:space="0" w:color="auto"/>
        <w:left w:val="none" w:sz="0" w:space="0" w:color="auto"/>
        <w:bottom w:val="none" w:sz="0" w:space="0" w:color="auto"/>
        <w:right w:val="none" w:sz="0" w:space="0" w:color="auto"/>
      </w:divBdr>
    </w:div>
    <w:div w:id="671687468">
      <w:bodyDiv w:val="1"/>
      <w:marLeft w:val="0"/>
      <w:marRight w:val="0"/>
      <w:marTop w:val="0"/>
      <w:marBottom w:val="0"/>
      <w:divBdr>
        <w:top w:val="none" w:sz="0" w:space="0" w:color="auto"/>
        <w:left w:val="none" w:sz="0" w:space="0" w:color="auto"/>
        <w:bottom w:val="none" w:sz="0" w:space="0" w:color="auto"/>
        <w:right w:val="none" w:sz="0" w:space="0" w:color="auto"/>
      </w:divBdr>
    </w:div>
    <w:div w:id="675117206">
      <w:bodyDiv w:val="1"/>
      <w:marLeft w:val="0"/>
      <w:marRight w:val="0"/>
      <w:marTop w:val="0"/>
      <w:marBottom w:val="0"/>
      <w:divBdr>
        <w:top w:val="none" w:sz="0" w:space="0" w:color="auto"/>
        <w:left w:val="none" w:sz="0" w:space="0" w:color="auto"/>
        <w:bottom w:val="none" w:sz="0" w:space="0" w:color="auto"/>
        <w:right w:val="none" w:sz="0" w:space="0" w:color="auto"/>
      </w:divBdr>
    </w:div>
    <w:div w:id="675349754">
      <w:bodyDiv w:val="1"/>
      <w:marLeft w:val="0"/>
      <w:marRight w:val="0"/>
      <w:marTop w:val="0"/>
      <w:marBottom w:val="0"/>
      <w:divBdr>
        <w:top w:val="none" w:sz="0" w:space="0" w:color="auto"/>
        <w:left w:val="none" w:sz="0" w:space="0" w:color="auto"/>
        <w:bottom w:val="none" w:sz="0" w:space="0" w:color="auto"/>
        <w:right w:val="none" w:sz="0" w:space="0" w:color="auto"/>
      </w:divBdr>
    </w:div>
    <w:div w:id="675617084">
      <w:bodyDiv w:val="1"/>
      <w:marLeft w:val="0"/>
      <w:marRight w:val="0"/>
      <w:marTop w:val="0"/>
      <w:marBottom w:val="0"/>
      <w:divBdr>
        <w:top w:val="none" w:sz="0" w:space="0" w:color="auto"/>
        <w:left w:val="none" w:sz="0" w:space="0" w:color="auto"/>
        <w:bottom w:val="none" w:sz="0" w:space="0" w:color="auto"/>
        <w:right w:val="none" w:sz="0" w:space="0" w:color="auto"/>
      </w:divBdr>
    </w:div>
    <w:div w:id="678627340">
      <w:bodyDiv w:val="1"/>
      <w:marLeft w:val="0"/>
      <w:marRight w:val="0"/>
      <w:marTop w:val="0"/>
      <w:marBottom w:val="0"/>
      <w:divBdr>
        <w:top w:val="none" w:sz="0" w:space="0" w:color="auto"/>
        <w:left w:val="none" w:sz="0" w:space="0" w:color="auto"/>
        <w:bottom w:val="none" w:sz="0" w:space="0" w:color="auto"/>
        <w:right w:val="none" w:sz="0" w:space="0" w:color="auto"/>
      </w:divBdr>
    </w:div>
    <w:div w:id="678772390">
      <w:bodyDiv w:val="1"/>
      <w:marLeft w:val="0"/>
      <w:marRight w:val="0"/>
      <w:marTop w:val="0"/>
      <w:marBottom w:val="0"/>
      <w:divBdr>
        <w:top w:val="none" w:sz="0" w:space="0" w:color="auto"/>
        <w:left w:val="none" w:sz="0" w:space="0" w:color="auto"/>
        <w:bottom w:val="none" w:sz="0" w:space="0" w:color="auto"/>
        <w:right w:val="none" w:sz="0" w:space="0" w:color="auto"/>
      </w:divBdr>
    </w:div>
    <w:div w:id="679552264">
      <w:bodyDiv w:val="1"/>
      <w:marLeft w:val="0"/>
      <w:marRight w:val="0"/>
      <w:marTop w:val="0"/>
      <w:marBottom w:val="0"/>
      <w:divBdr>
        <w:top w:val="none" w:sz="0" w:space="0" w:color="auto"/>
        <w:left w:val="none" w:sz="0" w:space="0" w:color="auto"/>
        <w:bottom w:val="none" w:sz="0" w:space="0" w:color="auto"/>
        <w:right w:val="none" w:sz="0" w:space="0" w:color="auto"/>
      </w:divBdr>
    </w:div>
    <w:div w:id="680357680">
      <w:bodyDiv w:val="1"/>
      <w:marLeft w:val="0"/>
      <w:marRight w:val="0"/>
      <w:marTop w:val="0"/>
      <w:marBottom w:val="0"/>
      <w:divBdr>
        <w:top w:val="none" w:sz="0" w:space="0" w:color="auto"/>
        <w:left w:val="none" w:sz="0" w:space="0" w:color="auto"/>
        <w:bottom w:val="none" w:sz="0" w:space="0" w:color="auto"/>
        <w:right w:val="none" w:sz="0" w:space="0" w:color="auto"/>
      </w:divBdr>
    </w:div>
    <w:div w:id="680742217">
      <w:bodyDiv w:val="1"/>
      <w:marLeft w:val="0"/>
      <w:marRight w:val="0"/>
      <w:marTop w:val="0"/>
      <w:marBottom w:val="0"/>
      <w:divBdr>
        <w:top w:val="none" w:sz="0" w:space="0" w:color="auto"/>
        <w:left w:val="none" w:sz="0" w:space="0" w:color="auto"/>
        <w:bottom w:val="none" w:sz="0" w:space="0" w:color="auto"/>
        <w:right w:val="none" w:sz="0" w:space="0" w:color="auto"/>
      </w:divBdr>
    </w:div>
    <w:div w:id="684944105">
      <w:bodyDiv w:val="1"/>
      <w:marLeft w:val="0"/>
      <w:marRight w:val="0"/>
      <w:marTop w:val="0"/>
      <w:marBottom w:val="0"/>
      <w:divBdr>
        <w:top w:val="none" w:sz="0" w:space="0" w:color="auto"/>
        <w:left w:val="none" w:sz="0" w:space="0" w:color="auto"/>
        <w:bottom w:val="none" w:sz="0" w:space="0" w:color="auto"/>
        <w:right w:val="none" w:sz="0" w:space="0" w:color="auto"/>
      </w:divBdr>
    </w:div>
    <w:div w:id="688261532">
      <w:bodyDiv w:val="1"/>
      <w:marLeft w:val="0"/>
      <w:marRight w:val="0"/>
      <w:marTop w:val="0"/>
      <w:marBottom w:val="0"/>
      <w:divBdr>
        <w:top w:val="none" w:sz="0" w:space="0" w:color="auto"/>
        <w:left w:val="none" w:sz="0" w:space="0" w:color="auto"/>
        <w:bottom w:val="none" w:sz="0" w:space="0" w:color="auto"/>
        <w:right w:val="none" w:sz="0" w:space="0" w:color="auto"/>
      </w:divBdr>
    </w:div>
    <w:div w:id="689650727">
      <w:bodyDiv w:val="1"/>
      <w:marLeft w:val="0"/>
      <w:marRight w:val="0"/>
      <w:marTop w:val="0"/>
      <w:marBottom w:val="0"/>
      <w:divBdr>
        <w:top w:val="none" w:sz="0" w:space="0" w:color="auto"/>
        <w:left w:val="none" w:sz="0" w:space="0" w:color="auto"/>
        <w:bottom w:val="none" w:sz="0" w:space="0" w:color="auto"/>
        <w:right w:val="none" w:sz="0" w:space="0" w:color="auto"/>
      </w:divBdr>
    </w:div>
    <w:div w:id="691078449">
      <w:bodyDiv w:val="1"/>
      <w:marLeft w:val="0"/>
      <w:marRight w:val="0"/>
      <w:marTop w:val="0"/>
      <w:marBottom w:val="0"/>
      <w:divBdr>
        <w:top w:val="none" w:sz="0" w:space="0" w:color="auto"/>
        <w:left w:val="none" w:sz="0" w:space="0" w:color="auto"/>
        <w:bottom w:val="none" w:sz="0" w:space="0" w:color="auto"/>
        <w:right w:val="none" w:sz="0" w:space="0" w:color="auto"/>
      </w:divBdr>
    </w:div>
    <w:div w:id="696345609">
      <w:bodyDiv w:val="1"/>
      <w:marLeft w:val="0"/>
      <w:marRight w:val="0"/>
      <w:marTop w:val="0"/>
      <w:marBottom w:val="0"/>
      <w:divBdr>
        <w:top w:val="none" w:sz="0" w:space="0" w:color="auto"/>
        <w:left w:val="none" w:sz="0" w:space="0" w:color="auto"/>
        <w:bottom w:val="none" w:sz="0" w:space="0" w:color="auto"/>
        <w:right w:val="none" w:sz="0" w:space="0" w:color="auto"/>
      </w:divBdr>
    </w:div>
    <w:div w:id="699474097">
      <w:bodyDiv w:val="1"/>
      <w:marLeft w:val="0"/>
      <w:marRight w:val="0"/>
      <w:marTop w:val="0"/>
      <w:marBottom w:val="0"/>
      <w:divBdr>
        <w:top w:val="none" w:sz="0" w:space="0" w:color="auto"/>
        <w:left w:val="none" w:sz="0" w:space="0" w:color="auto"/>
        <w:bottom w:val="none" w:sz="0" w:space="0" w:color="auto"/>
        <w:right w:val="none" w:sz="0" w:space="0" w:color="auto"/>
      </w:divBdr>
    </w:div>
    <w:div w:id="701437447">
      <w:bodyDiv w:val="1"/>
      <w:marLeft w:val="0"/>
      <w:marRight w:val="0"/>
      <w:marTop w:val="0"/>
      <w:marBottom w:val="0"/>
      <w:divBdr>
        <w:top w:val="none" w:sz="0" w:space="0" w:color="auto"/>
        <w:left w:val="none" w:sz="0" w:space="0" w:color="auto"/>
        <w:bottom w:val="none" w:sz="0" w:space="0" w:color="auto"/>
        <w:right w:val="none" w:sz="0" w:space="0" w:color="auto"/>
      </w:divBdr>
    </w:div>
    <w:div w:id="703988371">
      <w:bodyDiv w:val="1"/>
      <w:marLeft w:val="0"/>
      <w:marRight w:val="0"/>
      <w:marTop w:val="0"/>
      <w:marBottom w:val="0"/>
      <w:divBdr>
        <w:top w:val="none" w:sz="0" w:space="0" w:color="auto"/>
        <w:left w:val="none" w:sz="0" w:space="0" w:color="auto"/>
        <w:bottom w:val="none" w:sz="0" w:space="0" w:color="auto"/>
        <w:right w:val="none" w:sz="0" w:space="0" w:color="auto"/>
      </w:divBdr>
    </w:div>
    <w:div w:id="704332569">
      <w:bodyDiv w:val="1"/>
      <w:marLeft w:val="0"/>
      <w:marRight w:val="0"/>
      <w:marTop w:val="0"/>
      <w:marBottom w:val="0"/>
      <w:divBdr>
        <w:top w:val="none" w:sz="0" w:space="0" w:color="auto"/>
        <w:left w:val="none" w:sz="0" w:space="0" w:color="auto"/>
        <w:bottom w:val="none" w:sz="0" w:space="0" w:color="auto"/>
        <w:right w:val="none" w:sz="0" w:space="0" w:color="auto"/>
      </w:divBdr>
    </w:div>
    <w:div w:id="707753798">
      <w:bodyDiv w:val="1"/>
      <w:marLeft w:val="0"/>
      <w:marRight w:val="0"/>
      <w:marTop w:val="0"/>
      <w:marBottom w:val="0"/>
      <w:divBdr>
        <w:top w:val="none" w:sz="0" w:space="0" w:color="auto"/>
        <w:left w:val="none" w:sz="0" w:space="0" w:color="auto"/>
        <w:bottom w:val="none" w:sz="0" w:space="0" w:color="auto"/>
        <w:right w:val="none" w:sz="0" w:space="0" w:color="auto"/>
      </w:divBdr>
    </w:div>
    <w:div w:id="708915153">
      <w:bodyDiv w:val="1"/>
      <w:marLeft w:val="0"/>
      <w:marRight w:val="0"/>
      <w:marTop w:val="0"/>
      <w:marBottom w:val="0"/>
      <w:divBdr>
        <w:top w:val="none" w:sz="0" w:space="0" w:color="auto"/>
        <w:left w:val="none" w:sz="0" w:space="0" w:color="auto"/>
        <w:bottom w:val="none" w:sz="0" w:space="0" w:color="auto"/>
        <w:right w:val="none" w:sz="0" w:space="0" w:color="auto"/>
      </w:divBdr>
    </w:div>
    <w:div w:id="709651924">
      <w:bodyDiv w:val="1"/>
      <w:marLeft w:val="0"/>
      <w:marRight w:val="0"/>
      <w:marTop w:val="0"/>
      <w:marBottom w:val="0"/>
      <w:divBdr>
        <w:top w:val="none" w:sz="0" w:space="0" w:color="auto"/>
        <w:left w:val="none" w:sz="0" w:space="0" w:color="auto"/>
        <w:bottom w:val="none" w:sz="0" w:space="0" w:color="auto"/>
        <w:right w:val="none" w:sz="0" w:space="0" w:color="auto"/>
      </w:divBdr>
    </w:div>
    <w:div w:id="711197389">
      <w:bodyDiv w:val="1"/>
      <w:marLeft w:val="0"/>
      <w:marRight w:val="0"/>
      <w:marTop w:val="0"/>
      <w:marBottom w:val="0"/>
      <w:divBdr>
        <w:top w:val="none" w:sz="0" w:space="0" w:color="auto"/>
        <w:left w:val="none" w:sz="0" w:space="0" w:color="auto"/>
        <w:bottom w:val="none" w:sz="0" w:space="0" w:color="auto"/>
        <w:right w:val="none" w:sz="0" w:space="0" w:color="auto"/>
      </w:divBdr>
    </w:div>
    <w:div w:id="714160721">
      <w:bodyDiv w:val="1"/>
      <w:marLeft w:val="0"/>
      <w:marRight w:val="0"/>
      <w:marTop w:val="0"/>
      <w:marBottom w:val="0"/>
      <w:divBdr>
        <w:top w:val="none" w:sz="0" w:space="0" w:color="auto"/>
        <w:left w:val="none" w:sz="0" w:space="0" w:color="auto"/>
        <w:bottom w:val="none" w:sz="0" w:space="0" w:color="auto"/>
        <w:right w:val="none" w:sz="0" w:space="0" w:color="auto"/>
      </w:divBdr>
    </w:div>
    <w:div w:id="714739738">
      <w:bodyDiv w:val="1"/>
      <w:marLeft w:val="0"/>
      <w:marRight w:val="0"/>
      <w:marTop w:val="0"/>
      <w:marBottom w:val="0"/>
      <w:divBdr>
        <w:top w:val="none" w:sz="0" w:space="0" w:color="auto"/>
        <w:left w:val="none" w:sz="0" w:space="0" w:color="auto"/>
        <w:bottom w:val="none" w:sz="0" w:space="0" w:color="auto"/>
        <w:right w:val="none" w:sz="0" w:space="0" w:color="auto"/>
      </w:divBdr>
    </w:div>
    <w:div w:id="715161578">
      <w:bodyDiv w:val="1"/>
      <w:marLeft w:val="0"/>
      <w:marRight w:val="0"/>
      <w:marTop w:val="0"/>
      <w:marBottom w:val="0"/>
      <w:divBdr>
        <w:top w:val="none" w:sz="0" w:space="0" w:color="auto"/>
        <w:left w:val="none" w:sz="0" w:space="0" w:color="auto"/>
        <w:bottom w:val="none" w:sz="0" w:space="0" w:color="auto"/>
        <w:right w:val="none" w:sz="0" w:space="0" w:color="auto"/>
      </w:divBdr>
    </w:div>
    <w:div w:id="716125954">
      <w:bodyDiv w:val="1"/>
      <w:marLeft w:val="0"/>
      <w:marRight w:val="0"/>
      <w:marTop w:val="0"/>
      <w:marBottom w:val="0"/>
      <w:divBdr>
        <w:top w:val="none" w:sz="0" w:space="0" w:color="auto"/>
        <w:left w:val="none" w:sz="0" w:space="0" w:color="auto"/>
        <w:bottom w:val="none" w:sz="0" w:space="0" w:color="auto"/>
        <w:right w:val="none" w:sz="0" w:space="0" w:color="auto"/>
      </w:divBdr>
    </w:div>
    <w:div w:id="716469690">
      <w:bodyDiv w:val="1"/>
      <w:marLeft w:val="0"/>
      <w:marRight w:val="0"/>
      <w:marTop w:val="0"/>
      <w:marBottom w:val="0"/>
      <w:divBdr>
        <w:top w:val="none" w:sz="0" w:space="0" w:color="auto"/>
        <w:left w:val="none" w:sz="0" w:space="0" w:color="auto"/>
        <w:bottom w:val="none" w:sz="0" w:space="0" w:color="auto"/>
        <w:right w:val="none" w:sz="0" w:space="0" w:color="auto"/>
      </w:divBdr>
    </w:div>
    <w:div w:id="720978546">
      <w:bodyDiv w:val="1"/>
      <w:marLeft w:val="0"/>
      <w:marRight w:val="0"/>
      <w:marTop w:val="0"/>
      <w:marBottom w:val="0"/>
      <w:divBdr>
        <w:top w:val="none" w:sz="0" w:space="0" w:color="auto"/>
        <w:left w:val="none" w:sz="0" w:space="0" w:color="auto"/>
        <w:bottom w:val="none" w:sz="0" w:space="0" w:color="auto"/>
        <w:right w:val="none" w:sz="0" w:space="0" w:color="auto"/>
      </w:divBdr>
    </w:div>
    <w:div w:id="725565464">
      <w:bodyDiv w:val="1"/>
      <w:marLeft w:val="0"/>
      <w:marRight w:val="0"/>
      <w:marTop w:val="0"/>
      <w:marBottom w:val="0"/>
      <w:divBdr>
        <w:top w:val="none" w:sz="0" w:space="0" w:color="auto"/>
        <w:left w:val="none" w:sz="0" w:space="0" w:color="auto"/>
        <w:bottom w:val="none" w:sz="0" w:space="0" w:color="auto"/>
        <w:right w:val="none" w:sz="0" w:space="0" w:color="auto"/>
      </w:divBdr>
    </w:div>
    <w:div w:id="725686523">
      <w:bodyDiv w:val="1"/>
      <w:marLeft w:val="0"/>
      <w:marRight w:val="0"/>
      <w:marTop w:val="0"/>
      <w:marBottom w:val="0"/>
      <w:divBdr>
        <w:top w:val="none" w:sz="0" w:space="0" w:color="auto"/>
        <w:left w:val="none" w:sz="0" w:space="0" w:color="auto"/>
        <w:bottom w:val="none" w:sz="0" w:space="0" w:color="auto"/>
        <w:right w:val="none" w:sz="0" w:space="0" w:color="auto"/>
      </w:divBdr>
    </w:div>
    <w:div w:id="726731937">
      <w:bodyDiv w:val="1"/>
      <w:marLeft w:val="0"/>
      <w:marRight w:val="0"/>
      <w:marTop w:val="0"/>
      <w:marBottom w:val="0"/>
      <w:divBdr>
        <w:top w:val="none" w:sz="0" w:space="0" w:color="auto"/>
        <w:left w:val="none" w:sz="0" w:space="0" w:color="auto"/>
        <w:bottom w:val="none" w:sz="0" w:space="0" w:color="auto"/>
        <w:right w:val="none" w:sz="0" w:space="0" w:color="auto"/>
      </w:divBdr>
    </w:div>
    <w:div w:id="727848417">
      <w:bodyDiv w:val="1"/>
      <w:marLeft w:val="0"/>
      <w:marRight w:val="0"/>
      <w:marTop w:val="0"/>
      <w:marBottom w:val="0"/>
      <w:divBdr>
        <w:top w:val="none" w:sz="0" w:space="0" w:color="auto"/>
        <w:left w:val="none" w:sz="0" w:space="0" w:color="auto"/>
        <w:bottom w:val="none" w:sz="0" w:space="0" w:color="auto"/>
        <w:right w:val="none" w:sz="0" w:space="0" w:color="auto"/>
      </w:divBdr>
    </w:div>
    <w:div w:id="731848515">
      <w:bodyDiv w:val="1"/>
      <w:marLeft w:val="0"/>
      <w:marRight w:val="0"/>
      <w:marTop w:val="0"/>
      <w:marBottom w:val="0"/>
      <w:divBdr>
        <w:top w:val="none" w:sz="0" w:space="0" w:color="auto"/>
        <w:left w:val="none" w:sz="0" w:space="0" w:color="auto"/>
        <w:bottom w:val="none" w:sz="0" w:space="0" w:color="auto"/>
        <w:right w:val="none" w:sz="0" w:space="0" w:color="auto"/>
      </w:divBdr>
    </w:div>
    <w:div w:id="732658646">
      <w:bodyDiv w:val="1"/>
      <w:marLeft w:val="0"/>
      <w:marRight w:val="0"/>
      <w:marTop w:val="0"/>
      <w:marBottom w:val="0"/>
      <w:divBdr>
        <w:top w:val="none" w:sz="0" w:space="0" w:color="auto"/>
        <w:left w:val="none" w:sz="0" w:space="0" w:color="auto"/>
        <w:bottom w:val="none" w:sz="0" w:space="0" w:color="auto"/>
        <w:right w:val="none" w:sz="0" w:space="0" w:color="auto"/>
      </w:divBdr>
    </w:div>
    <w:div w:id="732773387">
      <w:bodyDiv w:val="1"/>
      <w:marLeft w:val="0"/>
      <w:marRight w:val="0"/>
      <w:marTop w:val="0"/>
      <w:marBottom w:val="0"/>
      <w:divBdr>
        <w:top w:val="none" w:sz="0" w:space="0" w:color="auto"/>
        <w:left w:val="none" w:sz="0" w:space="0" w:color="auto"/>
        <w:bottom w:val="none" w:sz="0" w:space="0" w:color="auto"/>
        <w:right w:val="none" w:sz="0" w:space="0" w:color="auto"/>
      </w:divBdr>
    </w:div>
    <w:div w:id="733238361">
      <w:bodyDiv w:val="1"/>
      <w:marLeft w:val="0"/>
      <w:marRight w:val="0"/>
      <w:marTop w:val="0"/>
      <w:marBottom w:val="0"/>
      <w:divBdr>
        <w:top w:val="none" w:sz="0" w:space="0" w:color="auto"/>
        <w:left w:val="none" w:sz="0" w:space="0" w:color="auto"/>
        <w:bottom w:val="none" w:sz="0" w:space="0" w:color="auto"/>
        <w:right w:val="none" w:sz="0" w:space="0" w:color="auto"/>
      </w:divBdr>
    </w:div>
    <w:div w:id="733893108">
      <w:bodyDiv w:val="1"/>
      <w:marLeft w:val="0"/>
      <w:marRight w:val="0"/>
      <w:marTop w:val="0"/>
      <w:marBottom w:val="0"/>
      <w:divBdr>
        <w:top w:val="none" w:sz="0" w:space="0" w:color="auto"/>
        <w:left w:val="none" w:sz="0" w:space="0" w:color="auto"/>
        <w:bottom w:val="none" w:sz="0" w:space="0" w:color="auto"/>
        <w:right w:val="none" w:sz="0" w:space="0" w:color="auto"/>
      </w:divBdr>
    </w:div>
    <w:div w:id="739057905">
      <w:bodyDiv w:val="1"/>
      <w:marLeft w:val="0"/>
      <w:marRight w:val="0"/>
      <w:marTop w:val="0"/>
      <w:marBottom w:val="0"/>
      <w:divBdr>
        <w:top w:val="none" w:sz="0" w:space="0" w:color="auto"/>
        <w:left w:val="none" w:sz="0" w:space="0" w:color="auto"/>
        <w:bottom w:val="none" w:sz="0" w:space="0" w:color="auto"/>
        <w:right w:val="none" w:sz="0" w:space="0" w:color="auto"/>
      </w:divBdr>
    </w:div>
    <w:div w:id="742341010">
      <w:bodyDiv w:val="1"/>
      <w:marLeft w:val="0"/>
      <w:marRight w:val="0"/>
      <w:marTop w:val="0"/>
      <w:marBottom w:val="0"/>
      <w:divBdr>
        <w:top w:val="none" w:sz="0" w:space="0" w:color="auto"/>
        <w:left w:val="none" w:sz="0" w:space="0" w:color="auto"/>
        <w:bottom w:val="none" w:sz="0" w:space="0" w:color="auto"/>
        <w:right w:val="none" w:sz="0" w:space="0" w:color="auto"/>
      </w:divBdr>
    </w:div>
    <w:div w:id="742483319">
      <w:bodyDiv w:val="1"/>
      <w:marLeft w:val="0"/>
      <w:marRight w:val="0"/>
      <w:marTop w:val="0"/>
      <w:marBottom w:val="0"/>
      <w:divBdr>
        <w:top w:val="none" w:sz="0" w:space="0" w:color="auto"/>
        <w:left w:val="none" w:sz="0" w:space="0" w:color="auto"/>
        <w:bottom w:val="none" w:sz="0" w:space="0" w:color="auto"/>
        <w:right w:val="none" w:sz="0" w:space="0" w:color="auto"/>
      </w:divBdr>
    </w:div>
    <w:div w:id="743264110">
      <w:bodyDiv w:val="1"/>
      <w:marLeft w:val="0"/>
      <w:marRight w:val="0"/>
      <w:marTop w:val="0"/>
      <w:marBottom w:val="0"/>
      <w:divBdr>
        <w:top w:val="none" w:sz="0" w:space="0" w:color="auto"/>
        <w:left w:val="none" w:sz="0" w:space="0" w:color="auto"/>
        <w:bottom w:val="none" w:sz="0" w:space="0" w:color="auto"/>
        <w:right w:val="none" w:sz="0" w:space="0" w:color="auto"/>
      </w:divBdr>
    </w:div>
    <w:div w:id="744301538">
      <w:bodyDiv w:val="1"/>
      <w:marLeft w:val="0"/>
      <w:marRight w:val="0"/>
      <w:marTop w:val="0"/>
      <w:marBottom w:val="0"/>
      <w:divBdr>
        <w:top w:val="none" w:sz="0" w:space="0" w:color="auto"/>
        <w:left w:val="none" w:sz="0" w:space="0" w:color="auto"/>
        <w:bottom w:val="none" w:sz="0" w:space="0" w:color="auto"/>
        <w:right w:val="none" w:sz="0" w:space="0" w:color="auto"/>
      </w:divBdr>
    </w:div>
    <w:div w:id="744688280">
      <w:bodyDiv w:val="1"/>
      <w:marLeft w:val="0"/>
      <w:marRight w:val="0"/>
      <w:marTop w:val="0"/>
      <w:marBottom w:val="0"/>
      <w:divBdr>
        <w:top w:val="none" w:sz="0" w:space="0" w:color="auto"/>
        <w:left w:val="none" w:sz="0" w:space="0" w:color="auto"/>
        <w:bottom w:val="none" w:sz="0" w:space="0" w:color="auto"/>
        <w:right w:val="none" w:sz="0" w:space="0" w:color="auto"/>
      </w:divBdr>
    </w:div>
    <w:div w:id="750541039">
      <w:bodyDiv w:val="1"/>
      <w:marLeft w:val="0"/>
      <w:marRight w:val="0"/>
      <w:marTop w:val="0"/>
      <w:marBottom w:val="0"/>
      <w:divBdr>
        <w:top w:val="none" w:sz="0" w:space="0" w:color="auto"/>
        <w:left w:val="none" w:sz="0" w:space="0" w:color="auto"/>
        <w:bottom w:val="none" w:sz="0" w:space="0" w:color="auto"/>
        <w:right w:val="none" w:sz="0" w:space="0" w:color="auto"/>
      </w:divBdr>
    </w:div>
    <w:div w:id="755708012">
      <w:bodyDiv w:val="1"/>
      <w:marLeft w:val="0"/>
      <w:marRight w:val="0"/>
      <w:marTop w:val="0"/>
      <w:marBottom w:val="0"/>
      <w:divBdr>
        <w:top w:val="none" w:sz="0" w:space="0" w:color="auto"/>
        <w:left w:val="none" w:sz="0" w:space="0" w:color="auto"/>
        <w:bottom w:val="none" w:sz="0" w:space="0" w:color="auto"/>
        <w:right w:val="none" w:sz="0" w:space="0" w:color="auto"/>
      </w:divBdr>
    </w:div>
    <w:div w:id="755904521">
      <w:bodyDiv w:val="1"/>
      <w:marLeft w:val="0"/>
      <w:marRight w:val="0"/>
      <w:marTop w:val="0"/>
      <w:marBottom w:val="0"/>
      <w:divBdr>
        <w:top w:val="none" w:sz="0" w:space="0" w:color="auto"/>
        <w:left w:val="none" w:sz="0" w:space="0" w:color="auto"/>
        <w:bottom w:val="none" w:sz="0" w:space="0" w:color="auto"/>
        <w:right w:val="none" w:sz="0" w:space="0" w:color="auto"/>
      </w:divBdr>
    </w:div>
    <w:div w:id="756558969">
      <w:bodyDiv w:val="1"/>
      <w:marLeft w:val="0"/>
      <w:marRight w:val="0"/>
      <w:marTop w:val="0"/>
      <w:marBottom w:val="0"/>
      <w:divBdr>
        <w:top w:val="none" w:sz="0" w:space="0" w:color="auto"/>
        <w:left w:val="none" w:sz="0" w:space="0" w:color="auto"/>
        <w:bottom w:val="none" w:sz="0" w:space="0" w:color="auto"/>
        <w:right w:val="none" w:sz="0" w:space="0" w:color="auto"/>
      </w:divBdr>
    </w:div>
    <w:div w:id="758911596">
      <w:bodyDiv w:val="1"/>
      <w:marLeft w:val="0"/>
      <w:marRight w:val="0"/>
      <w:marTop w:val="0"/>
      <w:marBottom w:val="0"/>
      <w:divBdr>
        <w:top w:val="none" w:sz="0" w:space="0" w:color="auto"/>
        <w:left w:val="none" w:sz="0" w:space="0" w:color="auto"/>
        <w:bottom w:val="none" w:sz="0" w:space="0" w:color="auto"/>
        <w:right w:val="none" w:sz="0" w:space="0" w:color="auto"/>
      </w:divBdr>
    </w:div>
    <w:div w:id="760222917">
      <w:bodyDiv w:val="1"/>
      <w:marLeft w:val="0"/>
      <w:marRight w:val="0"/>
      <w:marTop w:val="0"/>
      <w:marBottom w:val="0"/>
      <w:divBdr>
        <w:top w:val="none" w:sz="0" w:space="0" w:color="auto"/>
        <w:left w:val="none" w:sz="0" w:space="0" w:color="auto"/>
        <w:bottom w:val="none" w:sz="0" w:space="0" w:color="auto"/>
        <w:right w:val="none" w:sz="0" w:space="0" w:color="auto"/>
      </w:divBdr>
    </w:div>
    <w:div w:id="760492622">
      <w:bodyDiv w:val="1"/>
      <w:marLeft w:val="0"/>
      <w:marRight w:val="0"/>
      <w:marTop w:val="0"/>
      <w:marBottom w:val="0"/>
      <w:divBdr>
        <w:top w:val="none" w:sz="0" w:space="0" w:color="auto"/>
        <w:left w:val="none" w:sz="0" w:space="0" w:color="auto"/>
        <w:bottom w:val="none" w:sz="0" w:space="0" w:color="auto"/>
        <w:right w:val="none" w:sz="0" w:space="0" w:color="auto"/>
      </w:divBdr>
    </w:div>
    <w:div w:id="760836361">
      <w:bodyDiv w:val="1"/>
      <w:marLeft w:val="0"/>
      <w:marRight w:val="0"/>
      <w:marTop w:val="0"/>
      <w:marBottom w:val="0"/>
      <w:divBdr>
        <w:top w:val="none" w:sz="0" w:space="0" w:color="auto"/>
        <w:left w:val="none" w:sz="0" w:space="0" w:color="auto"/>
        <w:bottom w:val="none" w:sz="0" w:space="0" w:color="auto"/>
        <w:right w:val="none" w:sz="0" w:space="0" w:color="auto"/>
      </w:divBdr>
    </w:div>
    <w:div w:id="761099246">
      <w:bodyDiv w:val="1"/>
      <w:marLeft w:val="0"/>
      <w:marRight w:val="0"/>
      <w:marTop w:val="0"/>
      <w:marBottom w:val="0"/>
      <w:divBdr>
        <w:top w:val="none" w:sz="0" w:space="0" w:color="auto"/>
        <w:left w:val="none" w:sz="0" w:space="0" w:color="auto"/>
        <w:bottom w:val="none" w:sz="0" w:space="0" w:color="auto"/>
        <w:right w:val="none" w:sz="0" w:space="0" w:color="auto"/>
      </w:divBdr>
    </w:div>
    <w:div w:id="761216603">
      <w:bodyDiv w:val="1"/>
      <w:marLeft w:val="0"/>
      <w:marRight w:val="0"/>
      <w:marTop w:val="0"/>
      <w:marBottom w:val="0"/>
      <w:divBdr>
        <w:top w:val="none" w:sz="0" w:space="0" w:color="auto"/>
        <w:left w:val="none" w:sz="0" w:space="0" w:color="auto"/>
        <w:bottom w:val="none" w:sz="0" w:space="0" w:color="auto"/>
        <w:right w:val="none" w:sz="0" w:space="0" w:color="auto"/>
      </w:divBdr>
    </w:div>
    <w:div w:id="763111513">
      <w:bodyDiv w:val="1"/>
      <w:marLeft w:val="0"/>
      <w:marRight w:val="0"/>
      <w:marTop w:val="0"/>
      <w:marBottom w:val="0"/>
      <w:divBdr>
        <w:top w:val="none" w:sz="0" w:space="0" w:color="auto"/>
        <w:left w:val="none" w:sz="0" w:space="0" w:color="auto"/>
        <w:bottom w:val="none" w:sz="0" w:space="0" w:color="auto"/>
        <w:right w:val="none" w:sz="0" w:space="0" w:color="auto"/>
      </w:divBdr>
    </w:div>
    <w:div w:id="772358688">
      <w:bodyDiv w:val="1"/>
      <w:marLeft w:val="0"/>
      <w:marRight w:val="0"/>
      <w:marTop w:val="0"/>
      <w:marBottom w:val="0"/>
      <w:divBdr>
        <w:top w:val="none" w:sz="0" w:space="0" w:color="auto"/>
        <w:left w:val="none" w:sz="0" w:space="0" w:color="auto"/>
        <w:bottom w:val="none" w:sz="0" w:space="0" w:color="auto"/>
        <w:right w:val="none" w:sz="0" w:space="0" w:color="auto"/>
      </w:divBdr>
    </w:div>
    <w:div w:id="774598751">
      <w:bodyDiv w:val="1"/>
      <w:marLeft w:val="0"/>
      <w:marRight w:val="0"/>
      <w:marTop w:val="0"/>
      <w:marBottom w:val="0"/>
      <w:divBdr>
        <w:top w:val="none" w:sz="0" w:space="0" w:color="auto"/>
        <w:left w:val="none" w:sz="0" w:space="0" w:color="auto"/>
        <w:bottom w:val="none" w:sz="0" w:space="0" w:color="auto"/>
        <w:right w:val="none" w:sz="0" w:space="0" w:color="auto"/>
      </w:divBdr>
    </w:div>
    <w:div w:id="774599559">
      <w:bodyDiv w:val="1"/>
      <w:marLeft w:val="0"/>
      <w:marRight w:val="0"/>
      <w:marTop w:val="0"/>
      <w:marBottom w:val="0"/>
      <w:divBdr>
        <w:top w:val="none" w:sz="0" w:space="0" w:color="auto"/>
        <w:left w:val="none" w:sz="0" w:space="0" w:color="auto"/>
        <w:bottom w:val="none" w:sz="0" w:space="0" w:color="auto"/>
        <w:right w:val="none" w:sz="0" w:space="0" w:color="auto"/>
      </w:divBdr>
    </w:div>
    <w:div w:id="775297298">
      <w:bodyDiv w:val="1"/>
      <w:marLeft w:val="0"/>
      <w:marRight w:val="0"/>
      <w:marTop w:val="0"/>
      <w:marBottom w:val="0"/>
      <w:divBdr>
        <w:top w:val="none" w:sz="0" w:space="0" w:color="auto"/>
        <w:left w:val="none" w:sz="0" w:space="0" w:color="auto"/>
        <w:bottom w:val="none" w:sz="0" w:space="0" w:color="auto"/>
        <w:right w:val="none" w:sz="0" w:space="0" w:color="auto"/>
      </w:divBdr>
    </w:div>
    <w:div w:id="779880439">
      <w:bodyDiv w:val="1"/>
      <w:marLeft w:val="0"/>
      <w:marRight w:val="0"/>
      <w:marTop w:val="0"/>
      <w:marBottom w:val="0"/>
      <w:divBdr>
        <w:top w:val="none" w:sz="0" w:space="0" w:color="auto"/>
        <w:left w:val="none" w:sz="0" w:space="0" w:color="auto"/>
        <w:bottom w:val="none" w:sz="0" w:space="0" w:color="auto"/>
        <w:right w:val="none" w:sz="0" w:space="0" w:color="auto"/>
      </w:divBdr>
    </w:div>
    <w:div w:id="781656112">
      <w:bodyDiv w:val="1"/>
      <w:marLeft w:val="0"/>
      <w:marRight w:val="0"/>
      <w:marTop w:val="0"/>
      <w:marBottom w:val="0"/>
      <w:divBdr>
        <w:top w:val="none" w:sz="0" w:space="0" w:color="auto"/>
        <w:left w:val="none" w:sz="0" w:space="0" w:color="auto"/>
        <w:bottom w:val="none" w:sz="0" w:space="0" w:color="auto"/>
        <w:right w:val="none" w:sz="0" w:space="0" w:color="auto"/>
      </w:divBdr>
    </w:div>
    <w:div w:id="783958495">
      <w:bodyDiv w:val="1"/>
      <w:marLeft w:val="0"/>
      <w:marRight w:val="0"/>
      <w:marTop w:val="0"/>
      <w:marBottom w:val="0"/>
      <w:divBdr>
        <w:top w:val="none" w:sz="0" w:space="0" w:color="auto"/>
        <w:left w:val="none" w:sz="0" w:space="0" w:color="auto"/>
        <w:bottom w:val="none" w:sz="0" w:space="0" w:color="auto"/>
        <w:right w:val="none" w:sz="0" w:space="0" w:color="auto"/>
      </w:divBdr>
    </w:div>
    <w:div w:id="785538396">
      <w:bodyDiv w:val="1"/>
      <w:marLeft w:val="0"/>
      <w:marRight w:val="0"/>
      <w:marTop w:val="0"/>
      <w:marBottom w:val="0"/>
      <w:divBdr>
        <w:top w:val="none" w:sz="0" w:space="0" w:color="auto"/>
        <w:left w:val="none" w:sz="0" w:space="0" w:color="auto"/>
        <w:bottom w:val="none" w:sz="0" w:space="0" w:color="auto"/>
        <w:right w:val="none" w:sz="0" w:space="0" w:color="auto"/>
      </w:divBdr>
    </w:div>
    <w:div w:id="786002035">
      <w:bodyDiv w:val="1"/>
      <w:marLeft w:val="0"/>
      <w:marRight w:val="0"/>
      <w:marTop w:val="0"/>
      <w:marBottom w:val="0"/>
      <w:divBdr>
        <w:top w:val="none" w:sz="0" w:space="0" w:color="auto"/>
        <w:left w:val="none" w:sz="0" w:space="0" w:color="auto"/>
        <w:bottom w:val="none" w:sz="0" w:space="0" w:color="auto"/>
        <w:right w:val="none" w:sz="0" w:space="0" w:color="auto"/>
      </w:divBdr>
    </w:div>
    <w:div w:id="791166518">
      <w:bodyDiv w:val="1"/>
      <w:marLeft w:val="0"/>
      <w:marRight w:val="0"/>
      <w:marTop w:val="0"/>
      <w:marBottom w:val="0"/>
      <w:divBdr>
        <w:top w:val="none" w:sz="0" w:space="0" w:color="auto"/>
        <w:left w:val="none" w:sz="0" w:space="0" w:color="auto"/>
        <w:bottom w:val="none" w:sz="0" w:space="0" w:color="auto"/>
        <w:right w:val="none" w:sz="0" w:space="0" w:color="auto"/>
      </w:divBdr>
    </w:div>
    <w:div w:id="791360863">
      <w:bodyDiv w:val="1"/>
      <w:marLeft w:val="0"/>
      <w:marRight w:val="0"/>
      <w:marTop w:val="0"/>
      <w:marBottom w:val="0"/>
      <w:divBdr>
        <w:top w:val="none" w:sz="0" w:space="0" w:color="auto"/>
        <w:left w:val="none" w:sz="0" w:space="0" w:color="auto"/>
        <w:bottom w:val="none" w:sz="0" w:space="0" w:color="auto"/>
        <w:right w:val="none" w:sz="0" w:space="0" w:color="auto"/>
      </w:divBdr>
    </w:div>
    <w:div w:id="792867625">
      <w:bodyDiv w:val="1"/>
      <w:marLeft w:val="0"/>
      <w:marRight w:val="0"/>
      <w:marTop w:val="0"/>
      <w:marBottom w:val="0"/>
      <w:divBdr>
        <w:top w:val="none" w:sz="0" w:space="0" w:color="auto"/>
        <w:left w:val="none" w:sz="0" w:space="0" w:color="auto"/>
        <w:bottom w:val="none" w:sz="0" w:space="0" w:color="auto"/>
        <w:right w:val="none" w:sz="0" w:space="0" w:color="auto"/>
      </w:divBdr>
    </w:div>
    <w:div w:id="792987597">
      <w:bodyDiv w:val="1"/>
      <w:marLeft w:val="0"/>
      <w:marRight w:val="0"/>
      <w:marTop w:val="0"/>
      <w:marBottom w:val="0"/>
      <w:divBdr>
        <w:top w:val="none" w:sz="0" w:space="0" w:color="auto"/>
        <w:left w:val="none" w:sz="0" w:space="0" w:color="auto"/>
        <w:bottom w:val="none" w:sz="0" w:space="0" w:color="auto"/>
        <w:right w:val="none" w:sz="0" w:space="0" w:color="auto"/>
      </w:divBdr>
    </w:div>
    <w:div w:id="794786508">
      <w:bodyDiv w:val="1"/>
      <w:marLeft w:val="0"/>
      <w:marRight w:val="0"/>
      <w:marTop w:val="0"/>
      <w:marBottom w:val="0"/>
      <w:divBdr>
        <w:top w:val="none" w:sz="0" w:space="0" w:color="auto"/>
        <w:left w:val="none" w:sz="0" w:space="0" w:color="auto"/>
        <w:bottom w:val="none" w:sz="0" w:space="0" w:color="auto"/>
        <w:right w:val="none" w:sz="0" w:space="0" w:color="auto"/>
      </w:divBdr>
    </w:div>
    <w:div w:id="796604167">
      <w:bodyDiv w:val="1"/>
      <w:marLeft w:val="0"/>
      <w:marRight w:val="0"/>
      <w:marTop w:val="0"/>
      <w:marBottom w:val="0"/>
      <w:divBdr>
        <w:top w:val="none" w:sz="0" w:space="0" w:color="auto"/>
        <w:left w:val="none" w:sz="0" w:space="0" w:color="auto"/>
        <w:bottom w:val="none" w:sz="0" w:space="0" w:color="auto"/>
        <w:right w:val="none" w:sz="0" w:space="0" w:color="auto"/>
      </w:divBdr>
    </w:div>
    <w:div w:id="800997573">
      <w:bodyDiv w:val="1"/>
      <w:marLeft w:val="0"/>
      <w:marRight w:val="0"/>
      <w:marTop w:val="0"/>
      <w:marBottom w:val="0"/>
      <w:divBdr>
        <w:top w:val="none" w:sz="0" w:space="0" w:color="auto"/>
        <w:left w:val="none" w:sz="0" w:space="0" w:color="auto"/>
        <w:bottom w:val="none" w:sz="0" w:space="0" w:color="auto"/>
        <w:right w:val="none" w:sz="0" w:space="0" w:color="auto"/>
      </w:divBdr>
    </w:div>
    <w:div w:id="801925574">
      <w:bodyDiv w:val="1"/>
      <w:marLeft w:val="0"/>
      <w:marRight w:val="0"/>
      <w:marTop w:val="0"/>
      <w:marBottom w:val="0"/>
      <w:divBdr>
        <w:top w:val="none" w:sz="0" w:space="0" w:color="auto"/>
        <w:left w:val="none" w:sz="0" w:space="0" w:color="auto"/>
        <w:bottom w:val="none" w:sz="0" w:space="0" w:color="auto"/>
        <w:right w:val="none" w:sz="0" w:space="0" w:color="auto"/>
      </w:divBdr>
    </w:div>
    <w:div w:id="803893653">
      <w:bodyDiv w:val="1"/>
      <w:marLeft w:val="0"/>
      <w:marRight w:val="0"/>
      <w:marTop w:val="0"/>
      <w:marBottom w:val="0"/>
      <w:divBdr>
        <w:top w:val="none" w:sz="0" w:space="0" w:color="auto"/>
        <w:left w:val="none" w:sz="0" w:space="0" w:color="auto"/>
        <w:bottom w:val="none" w:sz="0" w:space="0" w:color="auto"/>
        <w:right w:val="none" w:sz="0" w:space="0" w:color="auto"/>
      </w:divBdr>
    </w:div>
    <w:div w:id="804852111">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7766313">
      <w:bodyDiv w:val="1"/>
      <w:marLeft w:val="0"/>
      <w:marRight w:val="0"/>
      <w:marTop w:val="0"/>
      <w:marBottom w:val="0"/>
      <w:divBdr>
        <w:top w:val="none" w:sz="0" w:space="0" w:color="auto"/>
        <w:left w:val="none" w:sz="0" w:space="0" w:color="auto"/>
        <w:bottom w:val="none" w:sz="0" w:space="0" w:color="auto"/>
        <w:right w:val="none" w:sz="0" w:space="0" w:color="auto"/>
      </w:divBdr>
    </w:div>
    <w:div w:id="819154454">
      <w:bodyDiv w:val="1"/>
      <w:marLeft w:val="0"/>
      <w:marRight w:val="0"/>
      <w:marTop w:val="0"/>
      <w:marBottom w:val="0"/>
      <w:divBdr>
        <w:top w:val="none" w:sz="0" w:space="0" w:color="auto"/>
        <w:left w:val="none" w:sz="0" w:space="0" w:color="auto"/>
        <w:bottom w:val="none" w:sz="0" w:space="0" w:color="auto"/>
        <w:right w:val="none" w:sz="0" w:space="0" w:color="auto"/>
      </w:divBdr>
    </w:div>
    <w:div w:id="819806831">
      <w:bodyDiv w:val="1"/>
      <w:marLeft w:val="0"/>
      <w:marRight w:val="0"/>
      <w:marTop w:val="0"/>
      <w:marBottom w:val="0"/>
      <w:divBdr>
        <w:top w:val="none" w:sz="0" w:space="0" w:color="auto"/>
        <w:left w:val="none" w:sz="0" w:space="0" w:color="auto"/>
        <w:bottom w:val="none" w:sz="0" w:space="0" w:color="auto"/>
        <w:right w:val="none" w:sz="0" w:space="0" w:color="auto"/>
      </w:divBdr>
    </w:div>
    <w:div w:id="820124295">
      <w:bodyDiv w:val="1"/>
      <w:marLeft w:val="0"/>
      <w:marRight w:val="0"/>
      <w:marTop w:val="0"/>
      <w:marBottom w:val="0"/>
      <w:divBdr>
        <w:top w:val="none" w:sz="0" w:space="0" w:color="auto"/>
        <w:left w:val="none" w:sz="0" w:space="0" w:color="auto"/>
        <w:bottom w:val="none" w:sz="0" w:space="0" w:color="auto"/>
        <w:right w:val="none" w:sz="0" w:space="0" w:color="auto"/>
      </w:divBdr>
    </w:div>
    <w:div w:id="826165918">
      <w:bodyDiv w:val="1"/>
      <w:marLeft w:val="0"/>
      <w:marRight w:val="0"/>
      <w:marTop w:val="0"/>
      <w:marBottom w:val="0"/>
      <w:divBdr>
        <w:top w:val="none" w:sz="0" w:space="0" w:color="auto"/>
        <w:left w:val="none" w:sz="0" w:space="0" w:color="auto"/>
        <w:bottom w:val="none" w:sz="0" w:space="0" w:color="auto"/>
        <w:right w:val="none" w:sz="0" w:space="0" w:color="auto"/>
      </w:divBdr>
    </w:div>
    <w:div w:id="826213262">
      <w:bodyDiv w:val="1"/>
      <w:marLeft w:val="0"/>
      <w:marRight w:val="0"/>
      <w:marTop w:val="0"/>
      <w:marBottom w:val="0"/>
      <w:divBdr>
        <w:top w:val="none" w:sz="0" w:space="0" w:color="auto"/>
        <w:left w:val="none" w:sz="0" w:space="0" w:color="auto"/>
        <w:bottom w:val="none" w:sz="0" w:space="0" w:color="auto"/>
        <w:right w:val="none" w:sz="0" w:space="0" w:color="auto"/>
      </w:divBdr>
    </w:div>
    <w:div w:id="826626131">
      <w:bodyDiv w:val="1"/>
      <w:marLeft w:val="0"/>
      <w:marRight w:val="0"/>
      <w:marTop w:val="0"/>
      <w:marBottom w:val="0"/>
      <w:divBdr>
        <w:top w:val="none" w:sz="0" w:space="0" w:color="auto"/>
        <w:left w:val="none" w:sz="0" w:space="0" w:color="auto"/>
        <w:bottom w:val="none" w:sz="0" w:space="0" w:color="auto"/>
        <w:right w:val="none" w:sz="0" w:space="0" w:color="auto"/>
      </w:divBdr>
    </w:div>
    <w:div w:id="827478910">
      <w:bodyDiv w:val="1"/>
      <w:marLeft w:val="0"/>
      <w:marRight w:val="0"/>
      <w:marTop w:val="0"/>
      <w:marBottom w:val="0"/>
      <w:divBdr>
        <w:top w:val="none" w:sz="0" w:space="0" w:color="auto"/>
        <w:left w:val="none" w:sz="0" w:space="0" w:color="auto"/>
        <w:bottom w:val="none" w:sz="0" w:space="0" w:color="auto"/>
        <w:right w:val="none" w:sz="0" w:space="0" w:color="auto"/>
      </w:divBdr>
    </w:div>
    <w:div w:id="829757429">
      <w:bodyDiv w:val="1"/>
      <w:marLeft w:val="0"/>
      <w:marRight w:val="0"/>
      <w:marTop w:val="0"/>
      <w:marBottom w:val="0"/>
      <w:divBdr>
        <w:top w:val="none" w:sz="0" w:space="0" w:color="auto"/>
        <w:left w:val="none" w:sz="0" w:space="0" w:color="auto"/>
        <w:bottom w:val="none" w:sz="0" w:space="0" w:color="auto"/>
        <w:right w:val="none" w:sz="0" w:space="0" w:color="auto"/>
      </w:divBdr>
    </w:div>
    <w:div w:id="831794306">
      <w:bodyDiv w:val="1"/>
      <w:marLeft w:val="0"/>
      <w:marRight w:val="0"/>
      <w:marTop w:val="0"/>
      <w:marBottom w:val="0"/>
      <w:divBdr>
        <w:top w:val="none" w:sz="0" w:space="0" w:color="auto"/>
        <w:left w:val="none" w:sz="0" w:space="0" w:color="auto"/>
        <w:bottom w:val="none" w:sz="0" w:space="0" w:color="auto"/>
        <w:right w:val="none" w:sz="0" w:space="0" w:color="auto"/>
      </w:divBdr>
    </w:div>
    <w:div w:id="832336792">
      <w:bodyDiv w:val="1"/>
      <w:marLeft w:val="0"/>
      <w:marRight w:val="0"/>
      <w:marTop w:val="0"/>
      <w:marBottom w:val="0"/>
      <w:divBdr>
        <w:top w:val="none" w:sz="0" w:space="0" w:color="auto"/>
        <w:left w:val="none" w:sz="0" w:space="0" w:color="auto"/>
        <w:bottom w:val="none" w:sz="0" w:space="0" w:color="auto"/>
        <w:right w:val="none" w:sz="0" w:space="0" w:color="auto"/>
      </w:divBdr>
    </w:div>
    <w:div w:id="833715530">
      <w:bodyDiv w:val="1"/>
      <w:marLeft w:val="0"/>
      <w:marRight w:val="0"/>
      <w:marTop w:val="0"/>
      <w:marBottom w:val="0"/>
      <w:divBdr>
        <w:top w:val="none" w:sz="0" w:space="0" w:color="auto"/>
        <w:left w:val="none" w:sz="0" w:space="0" w:color="auto"/>
        <w:bottom w:val="none" w:sz="0" w:space="0" w:color="auto"/>
        <w:right w:val="none" w:sz="0" w:space="0" w:color="auto"/>
      </w:divBdr>
    </w:div>
    <w:div w:id="834035997">
      <w:bodyDiv w:val="1"/>
      <w:marLeft w:val="0"/>
      <w:marRight w:val="0"/>
      <w:marTop w:val="0"/>
      <w:marBottom w:val="0"/>
      <w:divBdr>
        <w:top w:val="none" w:sz="0" w:space="0" w:color="auto"/>
        <w:left w:val="none" w:sz="0" w:space="0" w:color="auto"/>
        <w:bottom w:val="none" w:sz="0" w:space="0" w:color="auto"/>
        <w:right w:val="none" w:sz="0" w:space="0" w:color="auto"/>
      </w:divBdr>
    </w:div>
    <w:div w:id="834492231">
      <w:bodyDiv w:val="1"/>
      <w:marLeft w:val="0"/>
      <w:marRight w:val="0"/>
      <w:marTop w:val="0"/>
      <w:marBottom w:val="0"/>
      <w:divBdr>
        <w:top w:val="none" w:sz="0" w:space="0" w:color="auto"/>
        <w:left w:val="none" w:sz="0" w:space="0" w:color="auto"/>
        <w:bottom w:val="none" w:sz="0" w:space="0" w:color="auto"/>
        <w:right w:val="none" w:sz="0" w:space="0" w:color="auto"/>
      </w:divBdr>
    </w:div>
    <w:div w:id="835075614">
      <w:bodyDiv w:val="1"/>
      <w:marLeft w:val="0"/>
      <w:marRight w:val="0"/>
      <w:marTop w:val="0"/>
      <w:marBottom w:val="0"/>
      <w:divBdr>
        <w:top w:val="none" w:sz="0" w:space="0" w:color="auto"/>
        <w:left w:val="none" w:sz="0" w:space="0" w:color="auto"/>
        <w:bottom w:val="none" w:sz="0" w:space="0" w:color="auto"/>
        <w:right w:val="none" w:sz="0" w:space="0" w:color="auto"/>
      </w:divBdr>
    </w:div>
    <w:div w:id="835220066">
      <w:bodyDiv w:val="1"/>
      <w:marLeft w:val="0"/>
      <w:marRight w:val="0"/>
      <w:marTop w:val="0"/>
      <w:marBottom w:val="0"/>
      <w:divBdr>
        <w:top w:val="none" w:sz="0" w:space="0" w:color="auto"/>
        <w:left w:val="none" w:sz="0" w:space="0" w:color="auto"/>
        <w:bottom w:val="none" w:sz="0" w:space="0" w:color="auto"/>
        <w:right w:val="none" w:sz="0" w:space="0" w:color="auto"/>
      </w:divBdr>
    </w:div>
    <w:div w:id="837620543">
      <w:bodyDiv w:val="1"/>
      <w:marLeft w:val="0"/>
      <w:marRight w:val="0"/>
      <w:marTop w:val="0"/>
      <w:marBottom w:val="0"/>
      <w:divBdr>
        <w:top w:val="none" w:sz="0" w:space="0" w:color="auto"/>
        <w:left w:val="none" w:sz="0" w:space="0" w:color="auto"/>
        <w:bottom w:val="none" w:sz="0" w:space="0" w:color="auto"/>
        <w:right w:val="none" w:sz="0" w:space="0" w:color="auto"/>
      </w:divBdr>
    </w:div>
    <w:div w:id="838424913">
      <w:bodyDiv w:val="1"/>
      <w:marLeft w:val="0"/>
      <w:marRight w:val="0"/>
      <w:marTop w:val="0"/>
      <w:marBottom w:val="0"/>
      <w:divBdr>
        <w:top w:val="none" w:sz="0" w:space="0" w:color="auto"/>
        <w:left w:val="none" w:sz="0" w:space="0" w:color="auto"/>
        <w:bottom w:val="none" w:sz="0" w:space="0" w:color="auto"/>
        <w:right w:val="none" w:sz="0" w:space="0" w:color="auto"/>
      </w:divBdr>
    </w:div>
    <w:div w:id="838621310">
      <w:bodyDiv w:val="1"/>
      <w:marLeft w:val="0"/>
      <w:marRight w:val="0"/>
      <w:marTop w:val="0"/>
      <w:marBottom w:val="0"/>
      <w:divBdr>
        <w:top w:val="none" w:sz="0" w:space="0" w:color="auto"/>
        <w:left w:val="none" w:sz="0" w:space="0" w:color="auto"/>
        <w:bottom w:val="none" w:sz="0" w:space="0" w:color="auto"/>
        <w:right w:val="none" w:sz="0" w:space="0" w:color="auto"/>
      </w:divBdr>
    </w:div>
    <w:div w:id="839008143">
      <w:bodyDiv w:val="1"/>
      <w:marLeft w:val="0"/>
      <w:marRight w:val="0"/>
      <w:marTop w:val="0"/>
      <w:marBottom w:val="0"/>
      <w:divBdr>
        <w:top w:val="none" w:sz="0" w:space="0" w:color="auto"/>
        <w:left w:val="none" w:sz="0" w:space="0" w:color="auto"/>
        <w:bottom w:val="none" w:sz="0" w:space="0" w:color="auto"/>
        <w:right w:val="none" w:sz="0" w:space="0" w:color="auto"/>
      </w:divBdr>
    </w:div>
    <w:div w:id="840126300">
      <w:bodyDiv w:val="1"/>
      <w:marLeft w:val="0"/>
      <w:marRight w:val="0"/>
      <w:marTop w:val="0"/>
      <w:marBottom w:val="0"/>
      <w:divBdr>
        <w:top w:val="none" w:sz="0" w:space="0" w:color="auto"/>
        <w:left w:val="none" w:sz="0" w:space="0" w:color="auto"/>
        <w:bottom w:val="none" w:sz="0" w:space="0" w:color="auto"/>
        <w:right w:val="none" w:sz="0" w:space="0" w:color="auto"/>
      </w:divBdr>
    </w:div>
    <w:div w:id="847712916">
      <w:bodyDiv w:val="1"/>
      <w:marLeft w:val="0"/>
      <w:marRight w:val="0"/>
      <w:marTop w:val="0"/>
      <w:marBottom w:val="0"/>
      <w:divBdr>
        <w:top w:val="none" w:sz="0" w:space="0" w:color="auto"/>
        <w:left w:val="none" w:sz="0" w:space="0" w:color="auto"/>
        <w:bottom w:val="none" w:sz="0" w:space="0" w:color="auto"/>
        <w:right w:val="none" w:sz="0" w:space="0" w:color="auto"/>
      </w:divBdr>
    </w:div>
    <w:div w:id="849218469">
      <w:bodyDiv w:val="1"/>
      <w:marLeft w:val="0"/>
      <w:marRight w:val="0"/>
      <w:marTop w:val="0"/>
      <w:marBottom w:val="0"/>
      <w:divBdr>
        <w:top w:val="none" w:sz="0" w:space="0" w:color="auto"/>
        <w:left w:val="none" w:sz="0" w:space="0" w:color="auto"/>
        <w:bottom w:val="none" w:sz="0" w:space="0" w:color="auto"/>
        <w:right w:val="none" w:sz="0" w:space="0" w:color="auto"/>
      </w:divBdr>
    </w:div>
    <w:div w:id="851064687">
      <w:bodyDiv w:val="1"/>
      <w:marLeft w:val="0"/>
      <w:marRight w:val="0"/>
      <w:marTop w:val="0"/>
      <w:marBottom w:val="0"/>
      <w:divBdr>
        <w:top w:val="none" w:sz="0" w:space="0" w:color="auto"/>
        <w:left w:val="none" w:sz="0" w:space="0" w:color="auto"/>
        <w:bottom w:val="none" w:sz="0" w:space="0" w:color="auto"/>
        <w:right w:val="none" w:sz="0" w:space="0" w:color="auto"/>
      </w:divBdr>
    </w:div>
    <w:div w:id="851720494">
      <w:bodyDiv w:val="1"/>
      <w:marLeft w:val="0"/>
      <w:marRight w:val="0"/>
      <w:marTop w:val="0"/>
      <w:marBottom w:val="0"/>
      <w:divBdr>
        <w:top w:val="none" w:sz="0" w:space="0" w:color="auto"/>
        <w:left w:val="none" w:sz="0" w:space="0" w:color="auto"/>
        <w:bottom w:val="none" w:sz="0" w:space="0" w:color="auto"/>
        <w:right w:val="none" w:sz="0" w:space="0" w:color="auto"/>
      </w:divBdr>
    </w:div>
    <w:div w:id="853227854">
      <w:bodyDiv w:val="1"/>
      <w:marLeft w:val="0"/>
      <w:marRight w:val="0"/>
      <w:marTop w:val="0"/>
      <w:marBottom w:val="0"/>
      <w:divBdr>
        <w:top w:val="none" w:sz="0" w:space="0" w:color="auto"/>
        <w:left w:val="none" w:sz="0" w:space="0" w:color="auto"/>
        <w:bottom w:val="none" w:sz="0" w:space="0" w:color="auto"/>
        <w:right w:val="none" w:sz="0" w:space="0" w:color="auto"/>
      </w:divBdr>
    </w:div>
    <w:div w:id="856042241">
      <w:bodyDiv w:val="1"/>
      <w:marLeft w:val="0"/>
      <w:marRight w:val="0"/>
      <w:marTop w:val="0"/>
      <w:marBottom w:val="0"/>
      <w:divBdr>
        <w:top w:val="none" w:sz="0" w:space="0" w:color="auto"/>
        <w:left w:val="none" w:sz="0" w:space="0" w:color="auto"/>
        <w:bottom w:val="none" w:sz="0" w:space="0" w:color="auto"/>
        <w:right w:val="none" w:sz="0" w:space="0" w:color="auto"/>
      </w:divBdr>
    </w:div>
    <w:div w:id="858391484">
      <w:bodyDiv w:val="1"/>
      <w:marLeft w:val="0"/>
      <w:marRight w:val="0"/>
      <w:marTop w:val="0"/>
      <w:marBottom w:val="0"/>
      <w:divBdr>
        <w:top w:val="none" w:sz="0" w:space="0" w:color="auto"/>
        <w:left w:val="none" w:sz="0" w:space="0" w:color="auto"/>
        <w:bottom w:val="none" w:sz="0" w:space="0" w:color="auto"/>
        <w:right w:val="none" w:sz="0" w:space="0" w:color="auto"/>
      </w:divBdr>
    </w:div>
    <w:div w:id="858734227">
      <w:bodyDiv w:val="1"/>
      <w:marLeft w:val="0"/>
      <w:marRight w:val="0"/>
      <w:marTop w:val="0"/>
      <w:marBottom w:val="0"/>
      <w:divBdr>
        <w:top w:val="none" w:sz="0" w:space="0" w:color="auto"/>
        <w:left w:val="none" w:sz="0" w:space="0" w:color="auto"/>
        <w:bottom w:val="none" w:sz="0" w:space="0" w:color="auto"/>
        <w:right w:val="none" w:sz="0" w:space="0" w:color="auto"/>
      </w:divBdr>
    </w:div>
    <w:div w:id="859046985">
      <w:bodyDiv w:val="1"/>
      <w:marLeft w:val="0"/>
      <w:marRight w:val="0"/>
      <w:marTop w:val="0"/>
      <w:marBottom w:val="0"/>
      <w:divBdr>
        <w:top w:val="none" w:sz="0" w:space="0" w:color="auto"/>
        <w:left w:val="none" w:sz="0" w:space="0" w:color="auto"/>
        <w:bottom w:val="none" w:sz="0" w:space="0" w:color="auto"/>
        <w:right w:val="none" w:sz="0" w:space="0" w:color="auto"/>
      </w:divBdr>
    </w:div>
    <w:div w:id="864640499">
      <w:bodyDiv w:val="1"/>
      <w:marLeft w:val="0"/>
      <w:marRight w:val="0"/>
      <w:marTop w:val="0"/>
      <w:marBottom w:val="0"/>
      <w:divBdr>
        <w:top w:val="none" w:sz="0" w:space="0" w:color="auto"/>
        <w:left w:val="none" w:sz="0" w:space="0" w:color="auto"/>
        <w:bottom w:val="none" w:sz="0" w:space="0" w:color="auto"/>
        <w:right w:val="none" w:sz="0" w:space="0" w:color="auto"/>
      </w:divBdr>
    </w:div>
    <w:div w:id="865868967">
      <w:bodyDiv w:val="1"/>
      <w:marLeft w:val="0"/>
      <w:marRight w:val="0"/>
      <w:marTop w:val="0"/>
      <w:marBottom w:val="0"/>
      <w:divBdr>
        <w:top w:val="none" w:sz="0" w:space="0" w:color="auto"/>
        <w:left w:val="none" w:sz="0" w:space="0" w:color="auto"/>
        <w:bottom w:val="none" w:sz="0" w:space="0" w:color="auto"/>
        <w:right w:val="none" w:sz="0" w:space="0" w:color="auto"/>
      </w:divBdr>
    </w:div>
    <w:div w:id="867835268">
      <w:bodyDiv w:val="1"/>
      <w:marLeft w:val="0"/>
      <w:marRight w:val="0"/>
      <w:marTop w:val="0"/>
      <w:marBottom w:val="0"/>
      <w:divBdr>
        <w:top w:val="none" w:sz="0" w:space="0" w:color="auto"/>
        <w:left w:val="none" w:sz="0" w:space="0" w:color="auto"/>
        <w:bottom w:val="none" w:sz="0" w:space="0" w:color="auto"/>
        <w:right w:val="none" w:sz="0" w:space="0" w:color="auto"/>
      </w:divBdr>
    </w:div>
    <w:div w:id="870650877">
      <w:bodyDiv w:val="1"/>
      <w:marLeft w:val="0"/>
      <w:marRight w:val="0"/>
      <w:marTop w:val="0"/>
      <w:marBottom w:val="0"/>
      <w:divBdr>
        <w:top w:val="none" w:sz="0" w:space="0" w:color="auto"/>
        <w:left w:val="none" w:sz="0" w:space="0" w:color="auto"/>
        <w:bottom w:val="none" w:sz="0" w:space="0" w:color="auto"/>
        <w:right w:val="none" w:sz="0" w:space="0" w:color="auto"/>
      </w:divBdr>
    </w:div>
    <w:div w:id="870803933">
      <w:bodyDiv w:val="1"/>
      <w:marLeft w:val="0"/>
      <w:marRight w:val="0"/>
      <w:marTop w:val="0"/>
      <w:marBottom w:val="0"/>
      <w:divBdr>
        <w:top w:val="none" w:sz="0" w:space="0" w:color="auto"/>
        <w:left w:val="none" w:sz="0" w:space="0" w:color="auto"/>
        <w:bottom w:val="none" w:sz="0" w:space="0" w:color="auto"/>
        <w:right w:val="none" w:sz="0" w:space="0" w:color="auto"/>
      </w:divBdr>
    </w:div>
    <w:div w:id="873466960">
      <w:bodyDiv w:val="1"/>
      <w:marLeft w:val="0"/>
      <w:marRight w:val="0"/>
      <w:marTop w:val="0"/>
      <w:marBottom w:val="0"/>
      <w:divBdr>
        <w:top w:val="none" w:sz="0" w:space="0" w:color="auto"/>
        <w:left w:val="none" w:sz="0" w:space="0" w:color="auto"/>
        <w:bottom w:val="none" w:sz="0" w:space="0" w:color="auto"/>
        <w:right w:val="none" w:sz="0" w:space="0" w:color="auto"/>
      </w:divBdr>
    </w:div>
    <w:div w:id="874318963">
      <w:bodyDiv w:val="1"/>
      <w:marLeft w:val="0"/>
      <w:marRight w:val="0"/>
      <w:marTop w:val="0"/>
      <w:marBottom w:val="0"/>
      <w:divBdr>
        <w:top w:val="none" w:sz="0" w:space="0" w:color="auto"/>
        <w:left w:val="none" w:sz="0" w:space="0" w:color="auto"/>
        <w:bottom w:val="none" w:sz="0" w:space="0" w:color="auto"/>
        <w:right w:val="none" w:sz="0" w:space="0" w:color="auto"/>
      </w:divBdr>
    </w:div>
    <w:div w:id="875191287">
      <w:bodyDiv w:val="1"/>
      <w:marLeft w:val="0"/>
      <w:marRight w:val="0"/>
      <w:marTop w:val="0"/>
      <w:marBottom w:val="0"/>
      <w:divBdr>
        <w:top w:val="none" w:sz="0" w:space="0" w:color="auto"/>
        <w:left w:val="none" w:sz="0" w:space="0" w:color="auto"/>
        <w:bottom w:val="none" w:sz="0" w:space="0" w:color="auto"/>
        <w:right w:val="none" w:sz="0" w:space="0" w:color="auto"/>
      </w:divBdr>
    </w:div>
    <w:div w:id="877624070">
      <w:bodyDiv w:val="1"/>
      <w:marLeft w:val="0"/>
      <w:marRight w:val="0"/>
      <w:marTop w:val="0"/>
      <w:marBottom w:val="0"/>
      <w:divBdr>
        <w:top w:val="none" w:sz="0" w:space="0" w:color="auto"/>
        <w:left w:val="none" w:sz="0" w:space="0" w:color="auto"/>
        <w:bottom w:val="none" w:sz="0" w:space="0" w:color="auto"/>
        <w:right w:val="none" w:sz="0" w:space="0" w:color="auto"/>
      </w:divBdr>
    </w:div>
    <w:div w:id="877931299">
      <w:bodyDiv w:val="1"/>
      <w:marLeft w:val="0"/>
      <w:marRight w:val="0"/>
      <w:marTop w:val="0"/>
      <w:marBottom w:val="0"/>
      <w:divBdr>
        <w:top w:val="none" w:sz="0" w:space="0" w:color="auto"/>
        <w:left w:val="none" w:sz="0" w:space="0" w:color="auto"/>
        <w:bottom w:val="none" w:sz="0" w:space="0" w:color="auto"/>
        <w:right w:val="none" w:sz="0" w:space="0" w:color="auto"/>
      </w:divBdr>
    </w:div>
    <w:div w:id="879129109">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407162">
      <w:bodyDiv w:val="1"/>
      <w:marLeft w:val="0"/>
      <w:marRight w:val="0"/>
      <w:marTop w:val="0"/>
      <w:marBottom w:val="0"/>
      <w:divBdr>
        <w:top w:val="none" w:sz="0" w:space="0" w:color="auto"/>
        <w:left w:val="none" w:sz="0" w:space="0" w:color="auto"/>
        <w:bottom w:val="none" w:sz="0" w:space="0" w:color="auto"/>
        <w:right w:val="none" w:sz="0" w:space="0" w:color="auto"/>
      </w:divBdr>
    </w:div>
    <w:div w:id="885525321">
      <w:bodyDiv w:val="1"/>
      <w:marLeft w:val="0"/>
      <w:marRight w:val="0"/>
      <w:marTop w:val="0"/>
      <w:marBottom w:val="0"/>
      <w:divBdr>
        <w:top w:val="none" w:sz="0" w:space="0" w:color="auto"/>
        <w:left w:val="none" w:sz="0" w:space="0" w:color="auto"/>
        <w:bottom w:val="none" w:sz="0" w:space="0" w:color="auto"/>
        <w:right w:val="none" w:sz="0" w:space="0" w:color="auto"/>
      </w:divBdr>
    </w:div>
    <w:div w:id="886528172">
      <w:bodyDiv w:val="1"/>
      <w:marLeft w:val="0"/>
      <w:marRight w:val="0"/>
      <w:marTop w:val="0"/>
      <w:marBottom w:val="0"/>
      <w:divBdr>
        <w:top w:val="none" w:sz="0" w:space="0" w:color="auto"/>
        <w:left w:val="none" w:sz="0" w:space="0" w:color="auto"/>
        <w:bottom w:val="none" w:sz="0" w:space="0" w:color="auto"/>
        <w:right w:val="none" w:sz="0" w:space="0" w:color="auto"/>
      </w:divBdr>
    </w:div>
    <w:div w:id="889993305">
      <w:bodyDiv w:val="1"/>
      <w:marLeft w:val="0"/>
      <w:marRight w:val="0"/>
      <w:marTop w:val="0"/>
      <w:marBottom w:val="0"/>
      <w:divBdr>
        <w:top w:val="none" w:sz="0" w:space="0" w:color="auto"/>
        <w:left w:val="none" w:sz="0" w:space="0" w:color="auto"/>
        <w:bottom w:val="none" w:sz="0" w:space="0" w:color="auto"/>
        <w:right w:val="none" w:sz="0" w:space="0" w:color="auto"/>
      </w:divBdr>
    </w:div>
    <w:div w:id="891504935">
      <w:bodyDiv w:val="1"/>
      <w:marLeft w:val="0"/>
      <w:marRight w:val="0"/>
      <w:marTop w:val="0"/>
      <w:marBottom w:val="0"/>
      <w:divBdr>
        <w:top w:val="none" w:sz="0" w:space="0" w:color="auto"/>
        <w:left w:val="none" w:sz="0" w:space="0" w:color="auto"/>
        <w:bottom w:val="none" w:sz="0" w:space="0" w:color="auto"/>
        <w:right w:val="none" w:sz="0" w:space="0" w:color="auto"/>
      </w:divBdr>
    </w:div>
    <w:div w:id="892810566">
      <w:bodyDiv w:val="1"/>
      <w:marLeft w:val="0"/>
      <w:marRight w:val="0"/>
      <w:marTop w:val="0"/>
      <w:marBottom w:val="0"/>
      <w:divBdr>
        <w:top w:val="none" w:sz="0" w:space="0" w:color="auto"/>
        <w:left w:val="none" w:sz="0" w:space="0" w:color="auto"/>
        <w:bottom w:val="none" w:sz="0" w:space="0" w:color="auto"/>
        <w:right w:val="none" w:sz="0" w:space="0" w:color="auto"/>
      </w:divBdr>
    </w:div>
    <w:div w:id="896404305">
      <w:bodyDiv w:val="1"/>
      <w:marLeft w:val="0"/>
      <w:marRight w:val="0"/>
      <w:marTop w:val="0"/>
      <w:marBottom w:val="0"/>
      <w:divBdr>
        <w:top w:val="none" w:sz="0" w:space="0" w:color="auto"/>
        <w:left w:val="none" w:sz="0" w:space="0" w:color="auto"/>
        <w:bottom w:val="none" w:sz="0" w:space="0" w:color="auto"/>
        <w:right w:val="none" w:sz="0" w:space="0" w:color="auto"/>
      </w:divBdr>
    </w:div>
    <w:div w:id="897596911">
      <w:bodyDiv w:val="1"/>
      <w:marLeft w:val="0"/>
      <w:marRight w:val="0"/>
      <w:marTop w:val="0"/>
      <w:marBottom w:val="0"/>
      <w:divBdr>
        <w:top w:val="none" w:sz="0" w:space="0" w:color="auto"/>
        <w:left w:val="none" w:sz="0" w:space="0" w:color="auto"/>
        <w:bottom w:val="none" w:sz="0" w:space="0" w:color="auto"/>
        <w:right w:val="none" w:sz="0" w:space="0" w:color="auto"/>
      </w:divBdr>
    </w:div>
    <w:div w:id="897933726">
      <w:bodyDiv w:val="1"/>
      <w:marLeft w:val="0"/>
      <w:marRight w:val="0"/>
      <w:marTop w:val="0"/>
      <w:marBottom w:val="0"/>
      <w:divBdr>
        <w:top w:val="none" w:sz="0" w:space="0" w:color="auto"/>
        <w:left w:val="none" w:sz="0" w:space="0" w:color="auto"/>
        <w:bottom w:val="none" w:sz="0" w:space="0" w:color="auto"/>
        <w:right w:val="none" w:sz="0" w:space="0" w:color="auto"/>
      </w:divBdr>
    </w:div>
    <w:div w:id="899901012">
      <w:bodyDiv w:val="1"/>
      <w:marLeft w:val="0"/>
      <w:marRight w:val="0"/>
      <w:marTop w:val="0"/>
      <w:marBottom w:val="0"/>
      <w:divBdr>
        <w:top w:val="none" w:sz="0" w:space="0" w:color="auto"/>
        <w:left w:val="none" w:sz="0" w:space="0" w:color="auto"/>
        <w:bottom w:val="none" w:sz="0" w:space="0" w:color="auto"/>
        <w:right w:val="none" w:sz="0" w:space="0" w:color="auto"/>
      </w:divBdr>
    </w:div>
    <w:div w:id="901797545">
      <w:bodyDiv w:val="1"/>
      <w:marLeft w:val="0"/>
      <w:marRight w:val="0"/>
      <w:marTop w:val="0"/>
      <w:marBottom w:val="0"/>
      <w:divBdr>
        <w:top w:val="none" w:sz="0" w:space="0" w:color="auto"/>
        <w:left w:val="none" w:sz="0" w:space="0" w:color="auto"/>
        <w:bottom w:val="none" w:sz="0" w:space="0" w:color="auto"/>
        <w:right w:val="none" w:sz="0" w:space="0" w:color="auto"/>
      </w:divBdr>
    </w:div>
    <w:div w:id="902106951">
      <w:bodyDiv w:val="1"/>
      <w:marLeft w:val="0"/>
      <w:marRight w:val="0"/>
      <w:marTop w:val="0"/>
      <w:marBottom w:val="0"/>
      <w:divBdr>
        <w:top w:val="none" w:sz="0" w:space="0" w:color="auto"/>
        <w:left w:val="none" w:sz="0" w:space="0" w:color="auto"/>
        <w:bottom w:val="none" w:sz="0" w:space="0" w:color="auto"/>
        <w:right w:val="none" w:sz="0" w:space="0" w:color="auto"/>
      </w:divBdr>
    </w:div>
    <w:div w:id="904604953">
      <w:bodyDiv w:val="1"/>
      <w:marLeft w:val="0"/>
      <w:marRight w:val="0"/>
      <w:marTop w:val="0"/>
      <w:marBottom w:val="0"/>
      <w:divBdr>
        <w:top w:val="none" w:sz="0" w:space="0" w:color="auto"/>
        <w:left w:val="none" w:sz="0" w:space="0" w:color="auto"/>
        <w:bottom w:val="none" w:sz="0" w:space="0" w:color="auto"/>
        <w:right w:val="none" w:sz="0" w:space="0" w:color="auto"/>
      </w:divBdr>
    </w:div>
    <w:div w:id="907691475">
      <w:bodyDiv w:val="1"/>
      <w:marLeft w:val="0"/>
      <w:marRight w:val="0"/>
      <w:marTop w:val="0"/>
      <w:marBottom w:val="0"/>
      <w:divBdr>
        <w:top w:val="none" w:sz="0" w:space="0" w:color="auto"/>
        <w:left w:val="none" w:sz="0" w:space="0" w:color="auto"/>
        <w:bottom w:val="none" w:sz="0" w:space="0" w:color="auto"/>
        <w:right w:val="none" w:sz="0" w:space="0" w:color="auto"/>
      </w:divBdr>
    </w:div>
    <w:div w:id="909274246">
      <w:bodyDiv w:val="1"/>
      <w:marLeft w:val="0"/>
      <w:marRight w:val="0"/>
      <w:marTop w:val="0"/>
      <w:marBottom w:val="0"/>
      <w:divBdr>
        <w:top w:val="none" w:sz="0" w:space="0" w:color="auto"/>
        <w:left w:val="none" w:sz="0" w:space="0" w:color="auto"/>
        <w:bottom w:val="none" w:sz="0" w:space="0" w:color="auto"/>
        <w:right w:val="none" w:sz="0" w:space="0" w:color="auto"/>
      </w:divBdr>
    </w:div>
    <w:div w:id="910114991">
      <w:bodyDiv w:val="1"/>
      <w:marLeft w:val="0"/>
      <w:marRight w:val="0"/>
      <w:marTop w:val="0"/>
      <w:marBottom w:val="0"/>
      <w:divBdr>
        <w:top w:val="none" w:sz="0" w:space="0" w:color="auto"/>
        <w:left w:val="none" w:sz="0" w:space="0" w:color="auto"/>
        <w:bottom w:val="none" w:sz="0" w:space="0" w:color="auto"/>
        <w:right w:val="none" w:sz="0" w:space="0" w:color="auto"/>
      </w:divBdr>
    </w:div>
    <w:div w:id="911545650">
      <w:bodyDiv w:val="1"/>
      <w:marLeft w:val="0"/>
      <w:marRight w:val="0"/>
      <w:marTop w:val="0"/>
      <w:marBottom w:val="0"/>
      <w:divBdr>
        <w:top w:val="none" w:sz="0" w:space="0" w:color="auto"/>
        <w:left w:val="none" w:sz="0" w:space="0" w:color="auto"/>
        <w:bottom w:val="none" w:sz="0" w:space="0" w:color="auto"/>
        <w:right w:val="none" w:sz="0" w:space="0" w:color="auto"/>
      </w:divBdr>
    </w:div>
    <w:div w:id="913586196">
      <w:bodyDiv w:val="1"/>
      <w:marLeft w:val="0"/>
      <w:marRight w:val="0"/>
      <w:marTop w:val="0"/>
      <w:marBottom w:val="0"/>
      <w:divBdr>
        <w:top w:val="none" w:sz="0" w:space="0" w:color="auto"/>
        <w:left w:val="none" w:sz="0" w:space="0" w:color="auto"/>
        <w:bottom w:val="none" w:sz="0" w:space="0" w:color="auto"/>
        <w:right w:val="none" w:sz="0" w:space="0" w:color="auto"/>
      </w:divBdr>
    </w:div>
    <w:div w:id="913710676">
      <w:bodyDiv w:val="1"/>
      <w:marLeft w:val="0"/>
      <w:marRight w:val="0"/>
      <w:marTop w:val="0"/>
      <w:marBottom w:val="0"/>
      <w:divBdr>
        <w:top w:val="none" w:sz="0" w:space="0" w:color="auto"/>
        <w:left w:val="none" w:sz="0" w:space="0" w:color="auto"/>
        <w:bottom w:val="none" w:sz="0" w:space="0" w:color="auto"/>
        <w:right w:val="none" w:sz="0" w:space="0" w:color="auto"/>
      </w:divBdr>
    </w:div>
    <w:div w:id="918053141">
      <w:bodyDiv w:val="1"/>
      <w:marLeft w:val="0"/>
      <w:marRight w:val="0"/>
      <w:marTop w:val="0"/>
      <w:marBottom w:val="0"/>
      <w:divBdr>
        <w:top w:val="none" w:sz="0" w:space="0" w:color="auto"/>
        <w:left w:val="none" w:sz="0" w:space="0" w:color="auto"/>
        <w:bottom w:val="none" w:sz="0" w:space="0" w:color="auto"/>
        <w:right w:val="none" w:sz="0" w:space="0" w:color="auto"/>
      </w:divBdr>
    </w:div>
    <w:div w:id="919024331">
      <w:bodyDiv w:val="1"/>
      <w:marLeft w:val="0"/>
      <w:marRight w:val="0"/>
      <w:marTop w:val="0"/>
      <w:marBottom w:val="0"/>
      <w:divBdr>
        <w:top w:val="none" w:sz="0" w:space="0" w:color="auto"/>
        <w:left w:val="none" w:sz="0" w:space="0" w:color="auto"/>
        <w:bottom w:val="none" w:sz="0" w:space="0" w:color="auto"/>
        <w:right w:val="none" w:sz="0" w:space="0" w:color="auto"/>
      </w:divBdr>
    </w:div>
    <w:div w:id="923344475">
      <w:bodyDiv w:val="1"/>
      <w:marLeft w:val="0"/>
      <w:marRight w:val="0"/>
      <w:marTop w:val="0"/>
      <w:marBottom w:val="0"/>
      <w:divBdr>
        <w:top w:val="none" w:sz="0" w:space="0" w:color="auto"/>
        <w:left w:val="none" w:sz="0" w:space="0" w:color="auto"/>
        <w:bottom w:val="none" w:sz="0" w:space="0" w:color="auto"/>
        <w:right w:val="none" w:sz="0" w:space="0" w:color="auto"/>
      </w:divBdr>
    </w:div>
    <w:div w:id="926042662">
      <w:bodyDiv w:val="1"/>
      <w:marLeft w:val="0"/>
      <w:marRight w:val="0"/>
      <w:marTop w:val="0"/>
      <w:marBottom w:val="0"/>
      <w:divBdr>
        <w:top w:val="none" w:sz="0" w:space="0" w:color="auto"/>
        <w:left w:val="none" w:sz="0" w:space="0" w:color="auto"/>
        <w:bottom w:val="none" w:sz="0" w:space="0" w:color="auto"/>
        <w:right w:val="none" w:sz="0" w:space="0" w:color="auto"/>
      </w:divBdr>
    </w:div>
    <w:div w:id="932979563">
      <w:bodyDiv w:val="1"/>
      <w:marLeft w:val="0"/>
      <w:marRight w:val="0"/>
      <w:marTop w:val="0"/>
      <w:marBottom w:val="0"/>
      <w:divBdr>
        <w:top w:val="none" w:sz="0" w:space="0" w:color="auto"/>
        <w:left w:val="none" w:sz="0" w:space="0" w:color="auto"/>
        <w:bottom w:val="none" w:sz="0" w:space="0" w:color="auto"/>
        <w:right w:val="none" w:sz="0" w:space="0" w:color="auto"/>
      </w:divBdr>
    </w:div>
    <w:div w:id="933786680">
      <w:bodyDiv w:val="1"/>
      <w:marLeft w:val="0"/>
      <w:marRight w:val="0"/>
      <w:marTop w:val="0"/>
      <w:marBottom w:val="0"/>
      <w:divBdr>
        <w:top w:val="none" w:sz="0" w:space="0" w:color="auto"/>
        <w:left w:val="none" w:sz="0" w:space="0" w:color="auto"/>
        <w:bottom w:val="none" w:sz="0" w:space="0" w:color="auto"/>
        <w:right w:val="none" w:sz="0" w:space="0" w:color="auto"/>
      </w:divBdr>
    </w:div>
    <w:div w:id="933854862">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139567">
      <w:bodyDiv w:val="1"/>
      <w:marLeft w:val="0"/>
      <w:marRight w:val="0"/>
      <w:marTop w:val="0"/>
      <w:marBottom w:val="0"/>
      <w:divBdr>
        <w:top w:val="none" w:sz="0" w:space="0" w:color="auto"/>
        <w:left w:val="none" w:sz="0" w:space="0" w:color="auto"/>
        <w:bottom w:val="none" w:sz="0" w:space="0" w:color="auto"/>
        <w:right w:val="none" w:sz="0" w:space="0" w:color="auto"/>
      </w:divBdr>
    </w:div>
    <w:div w:id="935750960">
      <w:bodyDiv w:val="1"/>
      <w:marLeft w:val="0"/>
      <w:marRight w:val="0"/>
      <w:marTop w:val="0"/>
      <w:marBottom w:val="0"/>
      <w:divBdr>
        <w:top w:val="none" w:sz="0" w:space="0" w:color="auto"/>
        <w:left w:val="none" w:sz="0" w:space="0" w:color="auto"/>
        <w:bottom w:val="none" w:sz="0" w:space="0" w:color="auto"/>
        <w:right w:val="none" w:sz="0" w:space="0" w:color="auto"/>
      </w:divBdr>
    </w:div>
    <w:div w:id="936596644">
      <w:bodyDiv w:val="1"/>
      <w:marLeft w:val="0"/>
      <w:marRight w:val="0"/>
      <w:marTop w:val="0"/>
      <w:marBottom w:val="0"/>
      <w:divBdr>
        <w:top w:val="none" w:sz="0" w:space="0" w:color="auto"/>
        <w:left w:val="none" w:sz="0" w:space="0" w:color="auto"/>
        <w:bottom w:val="none" w:sz="0" w:space="0" w:color="auto"/>
        <w:right w:val="none" w:sz="0" w:space="0" w:color="auto"/>
      </w:divBdr>
    </w:div>
    <w:div w:id="937249350">
      <w:bodyDiv w:val="1"/>
      <w:marLeft w:val="0"/>
      <w:marRight w:val="0"/>
      <w:marTop w:val="0"/>
      <w:marBottom w:val="0"/>
      <w:divBdr>
        <w:top w:val="none" w:sz="0" w:space="0" w:color="auto"/>
        <w:left w:val="none" w:sz="0" w:space="0" w:color="auto"/>
        <w:bottom w:val="none" w:sz="0" w:space="0" w:color="auto"/>
        <w:right w:val="none" w:sz="0" w:space="0" w:color="auto"/>
      </w:divBdr>
    </w:div>
    <w:div w:id="937325913">
      <w:bodyDiv w:val="1"/>
      <w:marLeft w:val="0"/>
      <w:marRight w:val="0"/>
      <w:marTop w:val="0"/>
      <w:marBottom w:val="0"/>
      <w:divBdr>
        <w:top w:val="none" w:sz="0" w:space="0" w:color="auto"/>
        <w:left w:val="none" w:sz="0" w:space="0" w:color="auto"/>
        <w:bottom w:val="none" w:sz="0" w:space="0" w:color="auto"/>
        <w:right w:val="none" w:sz="0" w:space="0" w:color="auto"/>
      </w:divBdr>
    </w:div>
    <w:div w:id="937979239">
      <w:bodyDiv w:val="1"/>
      <w:marLeft w:val="0"/>
      <w:marRight w:val="0"/>
      <w:marTop w:val="0"/>
      <w:marBottom w:val="0"/>
      <w:divBdr>
        <w:top w:val="none" w:sz="0" w:space="0" w:color="auto"/>
        <w:left w:val="none" w:sz="0" w:space="0" w:color="auto"/>
        <w:bottom w:val="none" w:sz="0" w:space="0" w:color="auto"/>
        <w:right w:val="none" w:sz="0" w:space="0" w:color="auto"/>
      </w:divBdr>
    </w:div>
    <w:div w:id="938492762">
      <w:bodyDiv w:val="1"/>
      <w:marLeft w:val="0"/>
      <w:marRight w:val="0"/>
      <w:marTop w:val="0"/>
      <w:marBottom w:val="0"/>
      <w:divBdr>
        <w:top w:val="none" w:sz="0" w:space="0" w:color="auto"/>
        <w:left w:val="none" w:sz="0" w:space="0" w:color="auto"/>
        <w:bottom w:val="none" w:sz="0" w:space="0" w:color="auto"/>
        <w:right w:val="none" w:sz="0" w:space="0" w:color="auto"/>
      </w:divBdr>
    </w:div>
    <w:div w:id="944578210">
      <w:bodyDiv w:val="1"/>
      <w:marLeft w:val="0"/>
      <w:marRight w:val="0"/>
      <w:marTop w:val="0"/>
      <w:marBottom w:val="0"/>
      <w:divBdr>
        <w:top w:val="none" w:sz="0" w:space="0" w:color="auto"/>
        <w:left w:val="none" w:sz="0" w:space="0" w:color="auto"/>
        <w:bottom w:val="none" w:sz="0" w:space="0" w:color="auto"/>
        <w:right w:val="none" w:sz="0" w:space="0" w:color="auto"/>
      </w:divBdr>
    </w:div>
    <w:div w:id="949705103">
      <w:bodyDiv w:val="1"/>
      <w:marLeft w:val="0"/>
      <w:marRight w:val="0"/>
      <w:marTop w:val="0"/>
      <w:marBottom w:val="0"/>
      <w:divBdr>
        <w:top w:val="none" w:sz="0" w:space="0" w:color="auto"/>
        <w:left w:val="none" w:sz="0" w:space="0" w:color="auto"/>
        <w:bottom w:val="none" w:sz="0" w:space="0" w:color="auto"/>
        <w:right w:val="none" w:sz="0" w:space="0" w:color="auto"/>
      </w:divBdr>
    </w:div>
    <w:div w:id="950749107">
      <w:bodyDiv w:val="1"/>
      <w:marLeft w:val="0"/>
      <w:marRight w:val="0"/>
      <w:marTop w:val="0"/>
      <w:marBottom w:val="0"/>
      <w:divBdr>
        <w:top w:val="none" w:sz="0" w:space="0" w:color="auto"/>
        <w:left w:val="none" w:sz="0" w:space="0" w:color="auto"/>
        <w:bottom w:val="none" w:sz="0" w:space="0" w:color="auto"/>
        <w:right w:val="none" w:sz="0" w:space="0" w:color="auto"/>
      </w:divBdr>
    </w:div>
    <w:div w:id="952249797">
      <w:bodyDiv w:val="1"/>
      <w:marLeft w:val="0"/>
      <w:marRight w:val="0"/>
      <w:marTop w:val="0"/>
      <w:marBottom w:val="0"/>
      <w:divBdr>
        <w:top w:val="none" w:sz="0" w:space="0" w:color="auto"/>
        <w:left w:val="none" w:sz="0" w:space="0" w:color="auto"/>
        <w:bottom w:val="none" w:sz="0" w:space="0" w:color="auto"/>
        <w:right w:val="none" w:sz="0" w:space="0" w:color="auto"/>
      </w:divBdr>
    </w:div>
    <w:div w:id="953755601">
      <w:bodyDiv w:val="1"/>
      <w:marLeft w:val="0"/>
      <w:marRight w:val="0"/>
      <w:marTop w:val="0"/>
      <w:marBottom w:val="0"/>
      <w:divBdr>
        <w:top w:val="none" w:sz="0" w:space="0" w:color="auto"/>
        <w:left w:val="none" w:sz="0" w:space="0" w:color="auto"/>
        <w:bottom w:val="none" w:sz="0" w:space="0" w:color="auto"/>
        <w:right w:val="none" w:sz="0" w:space="0" w:color="auto"/>
      </w:divBdr>
    </w:div>
    <w:div w:id="956521970">
      <w:bodyDiv w:val="1"/>
      <w:marLeft w:val="0"/>
      <w:marRight w:val="0"/>
      <w:marTop w:val="0"/>
      <w:marBottom w:val="0"/>
      <w:divBdr>
        <w:top w:val="none" w:sz="0" w:space="0" w:color="auto"/>
        <w:left w:val="none" w:sz="0" w:space="0" w:color="auto"/>
        <w:bottom w:val="none" w:sz="0" w:space="0" w:color="auto"/>
        <w:right w:val="none" w:sz="0" w:space="0" w:color="auto"/>
      </w:divBdr>
    </w:div>
    <w:div w:id="958728891">
      <w:bodyDiv w:val="1"/>
      <w:marLeft w:val="0"/>
      <w:marRight w:val="0"/>
      <w:marTop w:val="0"/>
      <w:marBottom w:val="0"/>
      <w:divBdr>
        <w:top w:val="none" w:sz="0" w:space="0" w:color="auto"/>
        <w:left w:val="none" w:sz="0" w:space="0" w:color="auto"/>
        <w:bottom w:val="none" w:sz="0" w:space="0" w:color="auto"/>
        <w:right w:val="none" w:sz="0" w:space="0" w:color="auto"/>
      </w:divBdr>
    </w:div>
    <w:div w:id="963269627">
      <w:bodyDiv w:val="1"/>
      <w:marLeft w:val="0"/>
      <w:marRight w:val="0"/>
      <w:marTop w:val="0"/>
      <w:marBottom w:val="0"/>
      <w:divBdr>
        <w:top w:val="none" w:sz="0" w:space="0" w:color="auto"/>
        <w:left w:val="none" w:sz="0" w:space="0" w:color="auto"/>
        <w:bottom w:val="none" w:sz="0" w:space="0" w:color="auto"/>
        <w:right w:val="none" w:sz="0" w:space="0" w:color="auto"/>
      </w:divBdr>
    </w:div>
    <w:div w:id="963584987">
      <w:bodyDiv w:val="1"/>
      <w:marLeft w:val="0"/>
      <w:marRight w:val="0"/>
      <w:marTop w:val="0"/>
      <w:marBottom w:val="0"/>
      <w:divBdr>
        <w:top w:val="none" w:sz="0" w:space="0" w:color="auto"/>
        <w:left w:val="none" w:sz="0" w:space="0" w:color="auto"/>
        <w:bottom w:val="none" w:sz="0" w:space="0" w:color="auto"/>
        <w:right w:val="none" w:sz="0" w:space="0" w:color="auto"/>
      </w:divBdr>
    </w:div>
    <w:div w:id="964238455">
      <w:bodyDiv w:val="1"/>
      <w:marLeft w:val="0"/>
      <w:marRight w:val="0"/>
      <w:marTop w:val="0"/>
      <w:marBottom w:val="0"/>
      <w:divBdr>
        <w:top w:val="none" w:sz="0" w:space="0" w:color="auto"/>
        <w:left w:val="none" w:sz="0" w:space="0" w:color="auto"/>
        <w:bottom w:val="none" w:sz="0" w:space="0" w:color="auto"/>
        <w:right w:val="none" w:sz="0" w:space="0" w:color="auto"/>
      </w:divBdr>
    </w:div>
    <w:div w:id="964585453">
      <w:bodyDiv w:val="1"/>
      <w:marLeft w:val="0"/>
      <w:marRight w:val="0"/>
      <w:marTop w:val="0"/>
      <w:marBottom w:val="0"/>
      <w:divBdr>
        <w:top w:val="none" w:sz="0" w:space="0" w:color="auto"/>
        <w:left w:val="none" w:sz="0" w:space="0" w:color="auto"/>
        <w:bottom w:val="none" w:sz="0" w:space="0" w:color="auto"/>
        <w:right w:val="none" w:sz="0" w:space="0" w:color="auto"/>
      </w:divBdr>
    </w:div>
    <w:div w:id="967274382">
      <w:bodyDiv w:val="1"/>
      <w:marLeft w:val="0"/>
      <w:marRight w:val="0"/>
      <w:marTop w:val="0"/>
      <w:marBottom w:val="0"/>
      <w:divBdr>
        <w:top w:val="none" w:sz="0" w:space="0" w:color="auto"/>
        <w:left w:val="none" w:sz="0" w:space="0" w:color="auto"/>
        <w:bottom w:val="none" w:sz="0" w:space="0" w:color="auto"/>
        <w:right w:val="none" w:sz="0" w:space="0" w:color="auto"/>
      </w:divBdr>
    </w:div>
    <w:div w:id="967859754">
      <w:bodyDiv w:val="1"/>
      <w:marLeft w:val="0"/>
      <w:marRight w:val="0"/>
      <w:marTop w:val="0"/>
      <w:marBottom w:val="0"/>
      <w:divBdr>
        <w:top w:val="none" w:sz="0" w:space="0" w:color="auto"/>
        <w:left w:val="none" w:sz="0" w:space="0" w:color="auto"/>
        <w:bottom w:val="none" w:sz="0" w:space="0" w:color="auto"/>
        <w:right w:val="none" w:sz="0" w:space="0" w:color="auto"/>
      </w:divBdr>
    </w:div>
    <w:div w:id="974332303">
      <w:bodyDiv w:val="1"/>
      <w:marLeft w:val="0"/>
      <w:marRight w:val="0"/>
      <w:marTop w:val="0"/>
      <w:marBottom w:val="0"/>
      <w:divBdr>
        <w:top w:val="none" w:sz="0" w:space="0" w:color="auto"/>
        <w:left w:val="none" w:sz="0" w:space="0" w:color="auto"/>
        <w:bottom w:val="none" w:sz="0" w:space="0" w:color="auto"/>
        <w:right w:val="none" w:sz="0" w:space="0" w:color="auto"/>
      </w:divBdr>
    </w:div>
    <w:div w:id="977031578">
      <w:bodyDiv w:val="1"/>
      <w:marLeft w:val="0"/>
      <w:marRight w:val="0"/>
      <w:marTop w:val="0"/>
      <w:marBottom w:val="0"/>
      <w:divBdr>
        <w:top w:val="none" w:sz="0" w:space="0" w:color="auto"/>
        <w:left w:val="none" w:sz="0" w:space="0" w:color="auto"/>
        <w:bottom w:val="none" w:sz="0" w:space="0" w:color="auto"/>
        <w:right w:val="none" w:sz="0" w:space="0" w:color="auto"/>
      </w:divBdr>
    </w:div>
    <w:div w:id="980310566">
      <w:bodyDiv w:val="1"/>
      <w:marLeft w:val="0"/>
      <w:marRight w:val="0"/>
      <w:marTop w:val="0"/>
      <w:marBottom w:val="0"/>
      <w:divBdr>
        <w:top w:val="none" w:sz="0" w:space="0" w:color="auto"/>
        <w:left w:val="none" w:sz="0" w:space="0" w:color="auto"/>
        <w:bottom w:val="none" w:sz="0" w:space="0" w:color="auto"/>
        <w:right w:val="none" w:sz="0" w:space="0" w:color="auto"/>
      </w:divBdr>
    </w:div>
    <w:div w:id="982270264">
      <w:bodyDiv w:val="1"/>
      <w:marLeft w:val="0"/>
      <w:marRight w:val="0"/>
      <w:marTop w:val="0"/>
      <w:marBottom w:val="0"/>
      <w:divBdr>
        <w:top w:val="none" w:sz="0" w:space="0" w:color="auto"/>
        <w:left w:val="none" w:sz="0" w:space="0" w:color="auto"/>
        <w:bottom w:val="none" w:sz="0" w:space="0" w:color="auto"/>
        <w:right w:val="none" w:sz="0" w:space="0" w:color="auto"/>
      </w:divBdr>
    </w:div>
    <w:div w:id="982664310">
      <w:bodyDiv w:val="1"/>
      <w:marLeft w:val="0"/>
      <w:marRight w:val="0"/>
      <w:marTop w:val="0"/>
      <w:marBottom w:val="0"/>
      <w:divBdr>
        <w:top w:val="none" w:sz="0" w:space="0" w:color="auto"/>
        <w:left w:val="none" w:sz="0" w:space="0" w:color="auto"/>
        <w:bottom w:val="none" w:sz="0" w:space="0" w:color="auto"/>
        <w:right w:val="none" w:sz="0" w:space="0" w:color="auto"/>
      </w:divBdr>
    </w:div>
    <w:div w:id="983194158">
      <w:bodyDiv w:val="1"/>
      <w:marLeft w:val="0"/>
      <w:marRight w:val="0"/>
      <w:marTop w:val="0"/>
      <w:marBottom w:val="0"/>
      <w:divBdr>
        <w:top w:val="none" w:sz="0" w:space="0" w:color="auto"/>
        <w:left w:val="none" w:sz="0" w:space="0" w:color="auto"/>
        <w:bottom w:val="none" w:sz="0" w:space="0" w:color="auto"/>
        <w:right w:val="none" w:sz="0" w:space="0" w:color="auto"/>
      </w:divBdr>
    </w:div>
    <w:div w:id="983310833">
      <w:bodyDiv w:val="1"/>
      <w:marLeft w:val="0"/>
      <w:marRight w:val="0"/>
      <w:marTop w:val="0"/>
      <w:marBottom w:val="0"/>
      <w:divBdr>
        <w:top w:val="none" w:sz="0" w:space="0" w:color="auto"/>
        <w:left w:val="none" w:sz="0" w:space="0" w:color="auto"/>
        <w:bottom w:val="none" w:sz="0" w:space="0" w:color="auto"/>
        <w:right w:val="none" w:sz="0" w:space="0" w:color="auto"/>
      </w:divBdr>
    </w:div>
    <w:div w:id="985546786">
      <w:bodyDiv w:val="1"/>
      <w:marLeft w:val="0"/>
      <w:marRight w:val="0"/>
      <w:marTop w:val="0"/>
      <w:marBottom w:val="0"/>
      <w:divBdr>
        <w:top w:val="none" w:sz="0" w:space="0" w:color="auto"/>
        <w:left w:val="none" w:sz="0" w:space="0" w:color="auto"/>
        <w:bottom w:val="none" w:sz="0" w:space="0" w:color="auto"/>
        <w:right w:val="none" w:sz="0" w:space="0" w:color="auto"/>
      </w:divBdr>
    </w:div>
    <w:div w:id="988438455">
      <w:bodyDiv w:val="1"/>
      <w:marLeft w:val="0"/>
      <w:marRight w:val="0"/>
      <w:marTop w:val="0"/>
      <w:marBottom w:val="0"/>
      <w:divBdr>
        <w:top w:val="none" w:sz="0" w:space="0" w:color="auto"/>
        <w:left w:val="none" w:sz="0" w:space="0" w:color="auto"/>
        <w:bottom w:val="none" w:sz="0" w:space="0" w:color="auto"/>
        <w:right w:val="none" w:sz="0" w:space="0" w:color="auto"/>
      </w:divBdr>
    </w:div>
    <w:div w:id="989334718">
      <w:bodyDiv w:val="1"/>
      <w:marLeft w:val="0"/>
      <w:marRight w:val="0"/>
      <w:marTop w:val="0"/>
      <w:marBottom w:val="0"/>
      <w:divBdr>
        <w:top w:val="none" w:sz="0" w:space="0" w:color="auto"/>
        <w:left w:val="none" w:sz="0" w:space="0" w:color="auto"/>
        <w:bottom w:val="none" w:sz="0" w:space="0" w:color="auto"/>
        <w:right w:val="none" w:sz="0" w:space="0" w:color="auto"/>
      </w:divBdr>
    </w:div>
    <w:div w:id="993333501">
      <w:bodyDiv w:val="1"/>
      <w:marLeft w:val="0"/>
      <w:marRight w:val="0"/>
      <w:marTop w:val="0"/>
      <w:marBottom w:val="0"/>
      <w:divBdr>
        <w:top w:val="none" w:sz="0" w:space="0" w:color="auto"/>
        <w:left w:val="none" w:sz="0" w:space="0" w:color="auto"/>
        <w:bottom w:val="none" w:sz="0" w:space="0" w:color="auto"/>
        <w:right w:val="none" w:sz="0" w:space="0" w:color="auto"/>
      </w:divBdr>
    </w:div>
    <w:div w:id="997802275">
      <w:bodyDiv w:val="1"/>
      <w:marLeft w:val="0"/>
      <w:marRight w:val="0"/>
      <w:marTop w:val="0"/>
      <w:marBottom w:val="0"/>
      <w:divBdr>
        <w:top w:val="none" w:sz="0" w:space="0" w:color="auto"/>
        <w:left w:val="none" w:sz="0" w:space="0" w:color="auto"/>
        <w:bottom w:val="none" w:sz="0" w:space="0" w:color="auto"/>
        <w:right w:val="none" w:sz="0" w:space="0" w:color="auto"/>
      </w:divBdr>
    </w:div>
    <w:div w:id="999231469">
      <w:bodyDiv w:val="1"/>
      <w:marLeft w:val="0"/>
      <w:marRight w:val="0"/>
      <w:marTop w:val="0"/>
      <w:marBottom w:val="0"/>
      <w:divBdr>
        <w:top w:val="none" w:sz="0" w:space="0" w:color="auto"/>
        <w:left w:val="none" w:sz="0" w:space="0" w:color="auto"/>
        <w:bottom w:val="none" w:sz="0" w:space="0" w:color="auto"/>
        <w:right w:val="none" w:sz="0" w:space="0" w:color="auto"/>
      </w:divBdr>
    </w:div>
    <w:div w:id="1000231725">
      <w:bodyDiv w:val="1"/>
      <w:marLeft w:val="0"/>
      <w:marRight w:val="0"/>
      <w:marTop w:val="0"/>
      <w:marBottom w:val="0"/>
      <w:divBdr>
        <w:top w:val="none" w:sz="0" w:space="0" w:color="auto"/>
        <w:left w:val="none" w:sz="0" w:space="0" w:color="auto"/>
        <w:bottom w:val="none" w:sz="0" w:space="0" w:color="auto"/>
        <w:right w:val="none" w:sz="0" w:space="0" w:color="auto"/>
      </w:divBdr>
    </w:div>
    <w:div w:id="1001855569">
      <w:bodyDiv w:val="1"/>
      <w:marLeft w:val="0"/>
      <w:marRight w:val="0"/>
      <w:marTop w:val="0"/>
      <w:marBottom w:val="0"/>
      <w:divBdr>
        <w:top w:val="none" w:sz="0" w:space="0" w:color="auto"/>
        <w:left w:val="none" w:sz="0" w:space="0" w:color="auto"/>
        <w:bottom w:val="none" w:sz="0" w:space="0" w:color="auto"/>
        <w:right w:val="none" w:sz="0" w:space="0" w:color="auto"/>
      </w:divBdr>
    </w:div>
    <w:div w:id="1005522447">
      <w:bodyDiv w:val="1"/>
      <w:marLeft w:val="0"/>
      <w:marRight w:val="0"/>
      <w:marTop w:val="0"/>
      <w:marBottom w:val="0"/>
      <w:divBdr>
        <w:top w:val="none" w:sz="0" w:space="0" w:color="auto"/>
        <w:left w:val="none" w:sz="0" w:space="0" w:color="auto"/>
        <w:bottom w:val="none" w:sz="0" w:space="0" w:color="auto"/>
        <w:right w:val="none" w:sz="0" w:space="0" w:color="auto"/>
      </w:divBdr>
    </w:div>
    <w:div w:id="1016157746">
      <w:bodyDiv w:val="1"/>
      <w:marLeft w:val="0"/>
      <w:marRight w:val="0"/>
      <w:marTop w:val="0"/>
      <w:marBottom w:val="0"/>
      <w:divBdr>
        <w:top w:val="none" w:sz="0" w:space="0" w:color="auto"/>
        <w:left w:val="none" w:sz="0" w:space="0" w:color="auto"/>
        <w:bottom w:val="none" w:sz="0" w:space="0" w:color="auto"/>
        <w:right w:val="none" w:sz="0" w:space="0" w:color="auto"/>
      </w:divBdr>
    </w:div>
    <w:div w:id="1017578157">
      <w:bodyDiv w:val="1"/>
      <w:marLeft w:val="0"/>
      <w:marRight w:val="0"/>
      <w:marTop w:val="0"/>
      <w:marBottom w:val="0"/>
      <w:divBdr>
        <w:top w:val="none" w:sz="0" w:space="0" w:color="auto"/>
        <w:left w:val="none" w:sz="0" w:space="0" w:color="auto"/>
        <w:bottom w:val="none" w:sz="0" w:space="0" w:color="auto"/>
        <w:right w:val="none" w:sz="0" w:space="0" w:color="auto"/>
      </w:divBdr>
    </w:div>
    <w:div w:id="1017854694">
      <w:bodyDiv w:val="1"/>
      <w:marLeft w:val="0"/>
      <w:marRight w:val="0"/>
      <w:marTop w:val="0"/>
      <w:marBottom w:val="0"/>
      <w:divBdr>
        <w:top w:val="none" w:sz="0" w:space="0" w:color="auto"/>
        <w:left w:val="none" w:sz="0" w:space="0" w:color="auto"/>
        <w:bottom w:val="none" w:sz="0" w:space="0" w:color="auto"/>
        <w:right w:val="none" w:sz="0" w:space="0" w:color="auto"/>
      </w:divBdr>
    </w:div>
    <w:div w:id="1020206039">
      <w:bodyDiv w:val="1"/>
      <w:marLeft w:val="0"/>
      <w:marRight w:val="0"/>
      <w:marTop w:val="0"/>
      <w:marBottom w:val="0"/>
      <w:divBdr>
        <w:top w:val="none" w:sz="0" w:space="0" w:color="auto"/>
        <w:left w:val="none" w:sz="0" w:space="0" w:color="auto"/>
        <w:bottom w:val="none" w:sz="0" w:space="0" w:color="auto"/>
        <w:right w:val="none" w:sz="0" w:space="0" w:color="auto"/>
      </w:divBdr>
    </w:div>
    <w:div w:id="1022127699">
      <w:bodyDiv w:val="1"/>
      <w:marLeft w:val="0"/>
      <w:marRight w:val="0"/>
      <w:marTop w:val="0"/>
      <w:marBottom w:val="0"/>
      <w:divBdr>
        <w:top w:val="none" w:sz="0" w:space="0" w:color="auto"/>
        <w:left w:val="none" w:sz="0" w:space="0" w:color="auto"/>
        <w:bottom w:val="none" w:sz="0" w:space="0" w:color="auto"/>
        <w:right w:val="none" w:sz="0" w:space="0" w:color="auto"/>
      </w:divBdr>
    </w:div>
    <w:div w:id="1024937237">
      <w:bodyDiv w:val="1"/>
      <w:marLeft w:val="0"/>
      <w:marRight w:val="0"/>
      <w:marTop w:val="0"/>
      <w:marBottom w:val="0"/>
      <w:divBdr>
        <w:top w:val="none" w:sz="0" w:space="0" w:color="auto"/>
        <w:left w:val="none" w:sz="0" w:space="0" w:color="auto"/>
        <w:bottom w:val="none" w:sz="0" w:space="0" w:color="auto"/>
        <w:right w:val="none" w:sz="0" w:space="0" w:color="auto"/>
      </w:divBdr>
    </w:div>
    <w:div w:id="1028411647">
      <w:bodyDiv w:val="1"/>
      <w:marLeft w:val="0"/>
      <w:marRight w:val="0"/>
      <w:marTop w:val="0"/>
      <w:marBottom w:val="0"/>
      <w:divBdr>
        <w:top w:val="none" w:sz="0" w:space="0" w:color="auto"/>
        <w:left w:val="none" w:sz="0" w:space="0" w:color="auto"/>
        <w:bottom w:val="none" w:sz="0" w:space="0" w:color="auto"/>
        <w:right w:val="none" w:sz="0" w:space="0" w:color="auto"/>
      </w:divBdr>
    </w:div>
    <w:div w:id="1030029931">
      <w:bodyDiv w:val="1"/>
      <w:marLeft w:val="0"/>
      <w:marRight w:val="0"/>
      <w:marTop w:val="0"/>
      <w:marBottom w:val="0"/>
      <w:divBdr>
        <w:top w:val="none" w:sz="0" w:space="0" w:color="auto"/>
        <w:left w:val="none" w:sz="0" w:space="0" w:color="auto"/>
        <w:bottom w:val="none" w:sz="0" w:space="0" w:color="auto"/>
        <w:right w:val="none" w:sz="0" w:space="0" w:color="auto"/>
      </w:divBdr>
    </w:div>
    <w:div w:id="1033270924">
      <w:bodyDiv w:val="1"/>
      <w:marLeft w:val="0"/>
      <w:marRight w:val="0"/>
      <w:marTop w:val="0"/>
      <w:marBottom w:val="0"/>
      <w:divBdr>
        <w:top w:val="none" w:sz="0" w:space="0" w:color="auto"/>
        <w:left w:val="none" w:sz="0" w:space="0" w:color="auto"/>
        <w:bottom w:val="none" w:sz="0" w:space="0" w:color="auto"/>
        <w:right w:val="none" w:sz="0" w:space="0" w:color="auto"/>
      </w:divBdr>
    </w:div>
    <w:div w:id="1034379625">
      <w:bodyDiv w:val="1"/>
      <w:marLeft w:val="0"/>
      <w:marRight w:val="0"/>
      <w:marTop w:val="0"/>
      <w:marBottom w:val="0"/>
      <w:divBdr>
        <w:top w:val="none" w:sz="0" w:space="0" w:color="auto"/>
        <w:left w:val="none" w:sz="0" w:space="0" w:color="auto"/>
        <w:bottom w:val="none" w:sz="0" w:space="0" w:color="auto"/>
        <w:right w:val="none" w:sz="0" w:space="0" w:color="auto"/>
      </w:divBdr>
    </w:div>
    <w:div w:id="1034580873">
      <w:bodyDiv w:val="1"/>
      <w:marLeft w:val="0"/>
      <w:marRight w:val="0"/>
      <w:marTop w:val="0"/>
      <w:marBottom w:val="0"/>
      <w:divBdr>
        <w:top w:val="none" w:sz="0" w:space="0" w:color="auto"/>
        <w:left w:val="none" w:sz="0" w:space="0" w:color="auto"/>
        <w:bottom w:val="none" w:sz="0" w:space="0" w:color="auto"/>
        <w:right w:val="none" w:sz="0" w:space="0" w:color="auto"/>
      </w:divBdr>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38772139">
      <w:bodyDiv w:val="1"/>
      <w:marLeft w:val="0"/>
      <w:marRight w:val="0"/>
      <w:marTop w:val="0"/>
      <w:marBottom w:val="0"/>
      <w:divBdr>
        <w:top w:val="none" w:sz="0" w:space="0" w:color="auto"/>
        <w:left w:val="none" w:sz="0" w:space="0" w:color="auto"/>
        <w:bottom w:val="none" w:sz="0" w:space="0" w:color="auto"/>
        <w:right w:val="none" w:sz="0" w:space="0" w:color="auto"/>
      </w:divBdr>
    </w:div>
    <w:div w:id="1041511861">
      <w:bodyDiv w:val="1"/>
      <w:marLeft w:val="0"/>
      <w:marRight w:val="0"/>
      <w:marTop w:val="0"/>
      <w:marBottom w:val="0"/>
      <w:divBdr>
        <w:top w:val="none" w:sz="0" w:space="0" w:color="auto"/>
        <w:left w:val="none" w:sz="0" w:space="0" w:color="auto"/>
        <w:bottom w:val="none" w:sz="0" w:space="0" w:color="auto"/>
        <w:right w:val="none" w:sz="0" w:space="0" w:color="auto"/>
      </w:divBdr>
    </w:div>
    <w:div w:id="1042635155">
      <w:bodyDiv w:val="1"/>
      <w:marLeft w:val="0"/>
      <w:marRight w:val="0"/>
      <w:marTop w:val="0"/>
      <w:marBottom w:val="0"/>
      <w:divBdr>
        <w:top w:val="none" w:sz="0" w:space="0" w:color="auto"/>
        <w:left w:val="none" w:sz="0" w:space="0" w:color="auto"/>
        <w:bottom w:val="none" w:sz="0" w:space="0" w:color="auto"/>
        <w:right w:val="none" w:sz="0" w:space="0" w:color="auto"/>
      </w:divBdr>
    </w:div>
    <w:div w:id="1048341802">
      <w:bodyDiv w:val="1"/>
      <w:marLeft w:val="0"/>
      <w:marRight w:val="0"/>
      <w:marTop w:val="0"/>
      <w:marBottom w:val="0"/>
      <w:divBdr>
        <w:top w:val="none" w:sz="0" w:space="0" w:color="auto"/>
        <w:left w:val="none" w:sz="0" w:space="0" w:color="auto"/>
        <w:bottom w:val="none" w:sz="0" w:space="0" w:color="auto"/>
        <w:right w:val="none" w:sz="0" w:space="0" w:color="auto"/>
      </w:divBdr>
    </w:div>
    <w:div w:id="1049304783">
      <w:bodyDiv w:val="1"/>
      <w:marLeft w:val="0"/>
      <w:marRight w:val="0"/>
      <w:marTop w:val="0"/>
      <w:marBottom w:val="0"/>
      <w:divBdr>
        <w:top w:val="none" w:sz="0" w:space="0" w:color="auto"/>
        <w:left w:val="none" w:sz="0" w:space="0" w:color="auto"/>
        <w:bottom w:val="none" w:sz="0" w:space="0" w:color="auto"/>
        <w:right w:val="none" w:sz="0" w:space="0" w:color="auto"/>
      </w:divBdr>
    </w:div>
    <w:div w:id="1053696356">
      <w:bodyDiv w:val="1"/>
      <w:marLeft w:val="0"/>
      <w:marRight w:val="0"/>
      <w:marTop w:val="0"/>
      <w:marBottom w:val="0"/>
      <w:divBdr>
        <w:top w:val="none" w:sz="0" w:space="0" w:color="auto"/>
        <w:left w:val="none" w:sz="0" w:space="0" w:color="auto"/>
        <w:bottom w:val="none" w:sz="0" w:space="0" w:color="auto"/>
        <w:right w:val="none" w:sz="0" w:space="0" w:color="auto"/>
      </w:divBdr>
    </w:div>
    <w:div w:id="1054112827">
      <w:bodyDiv w:val="1"/>
      <w:marLeft w:val="0"/>
      <w:marRight w:val="0"/>
      <w:marTop w:val="0"/>
      <w:marBottom w:val="0"/>
      <w:divBdr>
        <w:top w:val="none" w:sz="0" w:space="0" w:color="auto"/>
        <w:left w:val="none" w:sz="0" w:space="0" w:color="auto"/>
        <w:bottom w:val="none" w:sz="0" w:space="0" w:color="auto"/>
        <w:right w:val="none" w:sz="0" w:space="0" w:color="auto"/>
      </w:divBdr>
    </w:div>
    <w:div w:id="1056274506">
      <w:bodyDiv w:val="1"/>
      <w:marLeft w:val="0"/>
      <w:marRight w:val="0"/>
      <w:marTop w:val="0"/>
      <w:marBottom w:val="0"/>
      <w:divBdr>
        <w:top w:val="none" w:sz="0" w:space="0" w:color="auto"/>
        <w:left w:val="none" w:sz="0" w:space="0" w:color="auto"/>
        <w:bottom w:val="none" w:sz="0" w:space="0" w:color="auto"/>
        <w:right w:val="none" w:sz="0" w:space="0" w:color="auto"/>
      </w:divBdr>
    </w:div>
    <w:div w:id="1059131971">
      <w:bodyDiv w:val="1"/>
      <w:marLeft w:val="0"/>
      <w:marRight w:val="0"/>
      <w:marTop w:val="0"/>
      <w:marBottom w:val="0"/>
      <w:divBdr>
        <w:top w:val="none" w:sz="0" w:space="0" w:color="auto"/>
        <w:left w:val="none" w:sz="0" w:space="0" w:color="auto"/>
        <w:bottom w:val="none" w:sz="0" w:space="0" w:color="auto"/>
        <w:right w:val="none" w:sz="0" w:space="0" w:color="auto"/>
      </w:divBdr>
    </w:div>
    <w:div w:id="1059937707">
      <w:bodyDiv w:val="1"/>
      <w:marLeft w:val="0"/>
      <w:marRight w:val="0"/>
      <w:marTop w:val="0"/>
      <w:marBottom w:val="0"/>
      <w:divBdr>
        <w:top w:val="none" w:sz="0" w:space="0" w:color="auto"/>
        <w:left w:val="none" w:sz="0" w:space="0" w:color="auto"/>
        <w:bottom w:val="none" w:sz="0" w:space="0" w:color="auto"/>
        <w:right w:val="none" w:sz="0" w:space="0" w:color="auto"/>
      </w:divBdr>
    </w:div>
    <w:div w:id="1060325157">
      <w:bodyDiv w:val="1"/>
      <w:marLeft w:val="0"/>
      <w:marRight w:val="0"/>
      <w:marTop w:val="0"/>
      <w:marBottom w:val="0"/>
      <w:divBdr>
        <w:top w:val="none" w:sz="0" w:space="0" w:color="auto"/>
        <w:left w:val="none" w:sz="0" w:space="0" w:color="auto"/>
        <w:bottom w:val="none" w:sz="0" w:space="0" w:color="auto"/>
        <w:right w:val="none" w:sz="0" w:space="0" w:color="auto"/>
      </w:divBdr>
    </w:div>
    <w:div w:id="1068771049">
      <w:bodyDiv w:val="1"/>
      <w:marLeft w:val="0"/>
      <w:marRight w:val="0"/>
      <w:marTop w:val="0"/>
      <w:marBottom w:val="0"/>
      <w:divBdr>
        <w:top w:val="none" w:sz="0" w:space="0" w:color="auto"/>
        <w:left w:val="none" w:sz="0" w:space="0" w:color="auto"/>
        <w:bottom w:val="none" w:sz="0" w:space="0" w:color="auto"/>
        <w:right w:val="none" w:sz="0" w:space="0" w:color="auto"/>
      </w:divBdr>
    </w:div>
    <w:div w:id="1069232693">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78289795">
      <w:bodyDiv w:val="1"/>
      <w:marLeft w:val="0"/>
      <w:marRight w:val="0"/>
      <w:marTop w:val="0"/>
      <w:marBottom w:val="0"/>
      <w:divBdr>
        <w:top w:val="none" w:sz="0" w:space="0" w:color="auto"/>
        <w:left w:val="none" w:sz="0" w:space="0" w:color="auto"/>
        <w:bottom w:val="none" w:sz="0" w:space="0" w:color="auto"/>
        <w:right w:val="none" w:sz="0" w:space="0" w:color="auto"/>
      </w:divBdr>
    </w:div>
    <w:div w:id="1080908269">
      <w:bodyDiv w:val="1"/>
      <w:marLeft w:val="0"/>
      <w:marRight w:val="0"/>
      <w:marTop w:val="0"/>
      <w:marBottom w:val="0"/>
      <w:divBdr>
        <w:top w:val="none" w:sz="0" w:space="0" w:color="auto"/>
        <w:left w:val="none" w:sz="0" w:space="0" w:color="auto"/>
        <w:bottom w:val="none" w:sz="0" w:space="0" w:color="auto"/>
        <w:right w:val="none" w:sz="0" w:space="0" w:color="auto"/>
      </w:divBdr>
    </w:div>
    <w:div w:id="1082332899">
      <w:bodyDiv w:val="1"/>
      <w:marLeft w:val="0"/>
      <w:marRight w:val="0"/>
      <w:marTop w:val="0"/>
      <w:marBottom w:val="0"/>
      <w:divBdr>
        <w:top w:val="none" w:sz="0" w:space="0" w:color="auto"/>
        <w:left w:val="none" w:sz="0" w:space="0" w:color="auto"/>
        <w:bottom w:val="none" w:sz="0" w:space="0" w:color="auto"/>
        <w:right w:val="none" w:sz="0" w:space="0" w:color="auto"/>
      </w:divBdr>
    </w:div>
    <w:div w:id="1085347279">
      <w:bodyDiv w:val="1"/>
      <w:marLeft w:val="0"/>
      <w:marRight w:val="0"/>
      <w:marTop w:val="0"/>
      <w:marBottom w:val="0"/>
      <w:divBdr>
        <w:top w:val="none" w:sz="0" w:space="0" w:color="auto"/>
        <w:left w:val="none" w:sz="0" w:space="0" w:color="auto"/>
        <w:bottom w:val="none" w:sz="0" w:space="0" w:color="auto"/>
        <w:right w:val="none" w:sz="0" w:space="0" w:color="auto"/>
      </w:divBdr>
    </w:div>
    <w:div w:id="1085880175">
      <w:bodyDiv w:val="1"/>
      <w:marLeft w:val="0"/>
      <w:marRight w:val="0"/>
      <w:marTop w:val="0"/>
      <w:marBottom w:val="0"/>
      <w:divBdr>
        <w:top w:val="none" w:sz="0" w:space="0" w:color="auto"/>
        <w:left w:val="none" w:sz="0" w:space="0" w:color="auto"/>
        <w:bottom w:val="none" w:sz="0" w:space="0" w:color="auto"/>
        <w:right w:val="none" w:sz="0" w:space="0" w:color="auto"/>
      </w:divBdr>
    </w:div>
    <w:div w:id="1091006129">
      <w:bodyDiv w:val="1"/>
      <w:marLeft w:val="0"/>
      <w:marRight w:val="0"/>
      <w:marTop w:val="0"/>
      <w:marBottom w:val="0"/>
      <w:divBdr>
        <w:top w:val="none" w:sz="0" w:space="0" w:color="auto"/>
        <w:left w:val="none" w:sz="0" w:space="0" w:color="auto"/>
        <w:bottom w:val="none" w:sz="0" w:space="0" w:color="auto"/>
        <w:right w:val="none" w:sz="0" w:space="0" w:color="auto"/>
      </w:divBdr>
    </w:div>
    <w:div w:id="1091245029">
      <w:bodyDiv w:val="1"/>
      <w:marLeft w:val="0"/>
      <w:marRight w:val="0"/>
      <w:marTop w:val="0"/>
      <w:marBottom w:val="0"/>
      <w:divBdr>
        <w:top w:val="none" w:sz="0" w:space="0" w:color="auto"/>
        <w:left w:val="none" w:sz="0" w:space="0" w:color="auto"/>
        <w:bottom w:val="none" w:sz="0" w:space="0" w:color="auto"/>
        <w:right w:val="none" w:sz="0" w:space="0" w:color="auto"/>
      </w:divBdr>
    </w:div>
    <w:div w:id="1092700678">
      <w:bodyDiv w:val="1"/>
      <w:marLeft w:val="0"/>
      <w:marRight w:val="0"/>
      <w:marTop w:val="0"/>
      <w:marBottom w:val="0"/>
      <w:divBdr>
        <w:top w:val="none" w:sz="0" w:space="0" w:color="auto"/>
        <w:left w:val="none" w:sz="0" w:space="0" w:color="auto"/>
        <w:bottom w:val="none" w:sz="0" w:space="0" w:color="auto"/>
        <w:right w:val="none" w:sz="0" w:space="0" w:color="auto"/>
      </w:divBdr>
    </w:div>
    <w:div w:id="1095052088">
      <w:bodyDiv w:val="1"/>
      <w:marLeft w:val="0"/>
      <w:marRight w:val="0"/>
      <w:marTop w:val="0"/>
      <w:marBottom w:val="0"/>
      <w:divBdr>
        <w:top w:val="none" w:sz="0" w:space="0" w:color="auto"/>
        <w:left w:val="none" w:sz="0" w:space="0" w:color="auto"/>
        <w:bottom w:val="none" w:sz="0" w:space="0" w:color="auto"/>
        <w:right w:val="none" w:sz="0" w:space="0" w:color="auto"/>
      </w:divBdr>
    </w:div>
    <w:div w:id="1096291420">
      <w:bodyDiv w:val="1"/>
      <w:marLeft w:val="0"/>
      <w:marRight w:val="0"/>
      <w:marTop w:val="0"/>
      <w:marBottom w:val="0"/>
      <w:divBdr>
        <w:top w:val="none" w:sz="0" w:space="0" w:color="auto"/>
        <w:left w:val="none" w:sz="0" w:space="0" w:color="auto"/>
        <w:bottom w:val="none" w:sz="0" w:space="0" w:color="auto"/>
        <w:right w:val="none" w:sz="0" w:space="0" w:color="auto"/>
      </w:divBdr>
    </w:div>
    <w:div w:id="1100486880">
      <w:bodyDiv w:val="1"/>
      <w:marLeft w:val="0"/>
      <w:marRight w:val="0"/>
      <w:marTop w:val="0"/>
      <w:marBottom w:val="0"/>
      <w:divBdr>
        <w:top w:val="none" w:sz="0" w:space="0" w:color="auto"/>
        <w:left w:val="none" w:sz="0" w:space="0" w:color="auto"/>
        <w:bottom w:val="none" w:sz="0" w:space="0" w:color="auto"/>
        <w:right w:val="none" w:sz="0" w:space="0" w:color="auto"/>
      </w:divBdr>
    </w:div>
    <w:div w:id="1104955282">
      <w:bodyDiv w:val="1"/>
      <w:marLeft w:val="0"/>
      <w:marRight w:val="0"/>
      <w:marTop w:val="0"/>
      <w:marBottom w:val="0"/>
      <w:divBdr>
        <w:top w:val="none" w:sz="0" w:space="0" w:color="auto"/>
        <w:left w:val="none" w:sz="0" w:space="0" w:color="auto"/>
        <w:bottom w:val="none" w:sz="0" w:space="0" w:color="auto"/>
        <w:right w:val="none" w:sz="0" w:space="0" w:color="auto"/>
      </w:divBdr>
    </w:div>
    <w:div w:id="1110467281">
      <w:bodyDiv w:val="1"/>
      <w:marLeft w:val="0"/>
      <w:marRight w:val="0"/>
      <w:marTop w:val="0"/>
      <w:marBottom w:val="0"/>
      <w:divBdr>
        <w:top w:val="none" w:sz="0" w:space="0" w:color="auto"/>
        <w:left w:val="none" w:sz="0" w:space="0" w:color="auto"/>
        <w:bottom w:val="none" w:sz="0" w:space="0" w:color="auto"/>
        <w:right w:val="none" w:sz="0" w:space="0" w:color="auto"/>
      </w:divBdr>
    </w:div>
    <w:div w:id="1116603934">
      <w:bodyDiv w:val="1"/>
      <w:marLeft w:val="0"/>
      <w:marRight w:val="0"/>
      <w:marTop w:val="0"/>
      <w:marBottom w:val="0"/>
      <w:divBdr>
        <w:top w:val="none" w:sz="0" w:space="0" w:color="auto"/>
        <w:left w:val="none" w:sz="0" w:space="0" w:color="auto"/>
        <w:bottom w:val="none" w:sz="0" w:space="0" w:color="auto"/>
        <w:right w:val="none" w:sz="0" w:space="0" w:color="auto"/>
      </w:divBdr>
    </w:div>
    <w:div w:id="1116943856">
      <w:bodyDiv w:val="1"/>
      <w:marLeft w:val="0"/>
      <w:marRight w:val="0"/>
      <w:marTop w:val="0"/>
      <w:marBottom w:val="0"/>
      <w:divBdr>
        <w:top w:val="none" w:sz="0" w:space="0" w:color="auto"/>
        <w:left w:val="none" w:sz="0" w:space="0" w:color="auto"/>
        <w:bottom w:val="none" w:sz="0" w:space="0" w:color="auto"/>
        <w:right w:val="none" w:sz="0" w:space="0" w:color="auto"/>
      </w:divBdr>
    </w:div>
    <w:div w:id="1117214052">
      <w:bodyDiv w:val="1"/>
      <w:marLeft w:val="0"/>
      <w:marRight w:val="0"/>
      <w:marTop w:val="0"/>
      <w:marBottom w:val="0"/>
      <w:divBdr>
        <w:top w:val="none" w:sz="0" w:space="0" w:color="auto"/>
        <w:left w:val="none" w:sz="0" w:space="0" w:color="auto"/>
        <w:bottom w:val="none" w:sz="0" w:space="0" w:color="auto"/>
        <w:right w:val="none" w:sz="0" w:space="0" w:color="auto"/>
      </w:divBdr>
    </w:div>
    <w:div w:id="1123889410">
      <w:bodyDiv w:val="1"/>
      <w:marLeft w:val="0"/>
      <w:marRight w:val="0"/>
      <w:marTop w:val="0"/>
      <w:marBottom w:val="0"/>
      <w:divBdr>
        <w:top w:val="none" w:sz="0" w:space="0" w:color="auto"/>
        <w:left w:val="none" w:sz="0" w:space="0" w:color="auto"/>
        <w:bottom w:val="none" w:sz="0" w:space="0" w:color="auto"/>
        <w:right w:val="none" w:sz="0" w:space="0" w:color="auto"/>
      </w:divBdr>
    </w:div>
    <w:div w:id="1126043404">
      <w:bodyDiv w:val="1"/>
      <w:marLeft w:val="0"/>
      <w:marRight w:val="0"/>
      <w:marTop w:val="0"/>
      <w:marBottom w:val="0"/>
      <w:divBdr>
        <w:top w:val="none" w:sz="0" w:space="0" w:color="auto"/>
        <w:left w:val="none" w:sz="0" w:space="0" w:color="auto"/>
        <w:bottom w:val="none" w:sz="0" w:space="0" w:color="auto"/>
        <w:right w:val="none" w:sz="0" w:space="0" w:color="auto"/>
      </w:divBdr>
    </w:div>
    <w:div w:id="1127354948">
      <w:bodyDiv w:val="1"/>
      <w:marLeft w:val="0"/>
      <w:marRight w:val="0"/>
      <w:marTop w:val="0"/>
      <w:marBottom w:val="0"/>
      <w:divBdr>
        <w:top w:val="none" w:sz="0" w:space="0" w:color="auto"/>
        <w:left w:val="none" w:sz="0" w:space="0" w:color="auto"/>
        <w:bottom w:val="none" w:sz="0" w:space="0" w:color="auto"/>
        <w:right w:val="none" w:sz="0" w:space="0" w:color="auto"/>
      </w:divBdr>
    </w:div>
    <w:div w:id="1127893421">
      <w:bodyDiv w:val="1"/>
      <w:marLeft w:val="0"/>
      <w:marRight w:val="0"/>
      <w:marTop w:val="0"/>
      <w:marBottom w:val="0"/>
      <w:divBdr>
        <w:top w:val="none" w:sz="0" w:space="0" w:color="auto"/>
        <w:left w:val="none" w:sz="0" w:space="0" w:color="auto"/>
        <w:bottom w:val="none" w:sz="0" w:space="0" w:color="auto"/>
        <w:right w:val="none" w:sz="0" w:space="0" w:color="auto"/>
      </w:divBdr>
    </w:div>
    <w:div w:id="1134565917">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46239654">
      <w:bodyDiv w:val="1"/>
      <w:marLeft w:val="0"/>
      <w:marRight w:val="0"/>
      <w:marTop w:val="0"/>
      <w:marBottom w:val="0"/>
      <w:divBdr>
        <w:top w:val="none" w:sz="0" w:space="0" w:color="auto"/>
        <w:left w:val="none" w:sz="0" w:space="0" w:color="auto"/>
        <w:bottom w:val="none" w:sz="0" w:space="0" w:color="auto"/>
        <w:right w:val="none" w:sz="0" w:space="0" w:color="auto"/>
      </w:divBdr>
    </w:div>
    <w:div w:id="1148397836">
      <w:bodyDiv w:val="1"/>
      <w:marLeft w:val="0"/>
      <w:marRight w:val="0"/>
      <w:marTop w:val="0"/>
      <w:marBottom w:val="0"/>
      <w:divBdr>
        <w:top w:val="none" w:sz="0" w:space="0" w:color="auto"/>
        <w:left w:val="none" w:sz="0" w:space="0" w:color="auto"/>
        <w:bottom w:val="none" w:sz="0" w:space="0" w:color="auto"/>
        <w:right w:val="none" w:sz="0" w:space="0" w:color="auto"/>
      </w:divBdr>
    </w:div>
    <w:div w:id="1152212299">
      <w:bodyDiv w:val="1"/>
      <w:marLeft w:val="0"/>
      <w:marRight w:val="0"/>
      <w:marTop w:val="0"/>
      <w:marBottom w:val="0"/>
      <w:divBdr>
        <w:top w:val="none" w:sz="0" w:space="0" w:color="auto"/>
        <w:left w:val="none" w:sz="0" w:space="0" w:color="auto"/>
        <w:bottom w:val="none" w:sz="0" w:space="0" w:color="auto"/>
        <w:right w:val="none" w:sz="0" w:space="0" w:color="auto"/>
      </w:divBdr>
    </w:div>
    <w:div w:id="1156409950">
      <w:bodyDiv w:val="1"/>
      <w:marLeft w:val="0"/>
      <w:marRight w:val="0"/>
      <w:marTop w:val="0"/>
      <w:marBottom w:val="0"/>
      <w:divBdr>
        <w:top w:val="none" w:sz="0" w:space="0" w:color="auto"/>
        <w:left w:val="none" w:sz="0" w:space="0" w:color="auto"/>
        <w:bottom w:val="none" w:sz="0" w:space="0" w:color="auto"/>
        <w:right w:val="none" w:sz="0" w:space="0" w:color="auto"/>
      </w:divBdr>
    </w:div>
    <w:div w:id="1156872285">
      <w:bodyDiv w:val="1"/>
      <w:marLeft w:val="0"/>
      <w:marRight w:val="0"/>
      <w:marTop w:val="0"/>
      <w:marBottom w:val="0"/>
      <w:divBdr>
        <w:top w:val="none" w:sz="0" w:space="0" w:color="auto"/>
        <w:left w:val="none" w:sz="0" w:space="0" w:color="auto"/>
        <w:bottom w:val="none" w:sz="0" w:space="0" w:color="auto"/>
        <w:right w:val="none" w:sz="0" w:space="0" w:color="auto"/>
      </w:divBdr>
    </w:div>
    <w:div w:id="1160924669">
      <w:bodyDiv w:val="1"/>
      <w:marLeft w:val="0"/>
      <w:marRight w:val="0"/>
      <w:marTop w:val="0"/>
      <w:marBottom w:val="0"/>
      <w:divBdr>
        <w:top w:val="none" w:sz="0" w:space="0" w:color="auto"/>
        <w:left w:val="none" w:sz="0" w:space="0" w:color="auto"/>
        <w:bottom w:val="none" w:sz="0" w:space="0" w:color="auto"/>
        <w:right w:val="none" w:sz="0" w:space="0" w:color="auto"/>
      </w:divBdr>
    </w:div>
    <w:div w:id="1161384353">
      <w:bodyDiv w:val="1"/>
      <w:marLeft w:val="0"/>
      <w:marRight w:val="0"/>
      <w:marTop w:val="0"/>
      <w:marBottom w:val="0"/>
      <w:divBdr>
        <w:top w:val="none" w:sz="0" w:space="0" w:color="auto"/>
        <w:left w:val="none" w:sz="0" w:space="0" w:color="auto"/>
        <w:bottom w:val="none" w:sz="0" w:space="0" w:color="auto"/>
        <w:right w:val="none" w:sz="0" w:space="0" w:color="auto"/>
      </w:divBdr>
    </w:div>
    <w:div w:id="1166046151">
      <w:bodyDiv w:val="1"/>
      <w:marLeft w:val="0"/>
      <w:marRight w:val="0"/>
      <w:marTop w:val="0"/>
      <w:marBottom w:val="0"/>
      <w:divBdr>
        <w:top w:val="none" w:sz="0" w:space="0" w:color="auto"/>
        <w:left w:val="none" w:sz="0" w:space="0" w:color="auto"/>
        <w:bottom w:val="none" w:sz="0" w:space="0" w:color="auto"/>
        <w:right w:val="none" w:sz="0" w:space="0" w:color="auto"/>
      </w:divBdr>
    </w:div>
    <w:div w:id="1169367948">
      <w:bodyDiv w:val="1"/>
      <w:marLeft w:val="0"/>
      <w:marRight w:val="0"/>
      <w:marTop w:val="0"/>
      <w:marBottom w:val="0"/>
      <w:divBdr>
        <w:top w:val="none" w:sz="0" w:space="0" w:color="auto"/>
        <w:left w:val="none" w:sz="0" w:space="0" w:color="auto"/>
        <w:bottom w:val="none" w:sz="0" w:space="0" w:color="auto"/>
        <w:right w:val="none" w:sz="0" w:space="0" w:color="auto"/>
      </w:divBdr>
    </w:div>
    <w:div w:id="1172329188">
      <w:bodyDiv w:val="1"/>
      <w:marLeft w:val="0"/>
      <w:marRight w:val="0"/>
      <w:marTop w:val="0"/>
      <w:marBottom w:val="0"/>
      <w:divBdr>
        <w:top w:val="none" w:sz="0" w:space="0" w:color="auto"/>
        <w:left w:val="none" w:sz="0" w:space="0" w:color="auto"/>
        <w:bottom w:val="none" w:sz="0" w:space="0" w:color="auto"/>
        <w:right w:val="none" w:sz="0" w:space="0" w:color="auto"/>
      </w:divBdr>
    </w:div>
    <w:div w:id="1172529952">
      <w:bodyDiv w:val="1"/>
      <w:marLeft w:val="0"/>
      <w:marRight w:val="0"/>
      <w:marTop w:val="0"/>
      <w:marBottom w:val="0"/>
      <w:divBdr>
        <w:top w:val="none" w:sz="0" w:space="0" w:color="auto"/>
        <w:left w:val="none" w:sz="0" w:space="0" w:color="auto"/>
        <w:bottom w:val="none" w:sz="0" w:space="0" w:color="auto"/>
        <w:right w:val="none" w:sz="0" w:space="0" w:color="auto"/>
      </w:divBdr>
    </w:div>
    <w:div w:id="1178883614">
      <w:bodyDiv w:val="1"/>
      <w:marLeft w:val="0"/>
      <w:marRight w:val="0"/>
      <w:marTop w:val="0"/>
      <w:marBottom w:val="0"/>
      <w:divBdr>
        <w:top w:val="none" w:sz="0" w:space="0" w:color="auto"/>
        <w:left w:val="none" w:sz="0" w:space="0" w:color="auto"/>
        <w:bottom w:val="none" w:sz="0" w:space="0" w:color="auto"/>
        <w:right w:val="none" w:sz="0" w:space="0" w:color="auto"/>
      </w:divBdr>
    </w:div>
    <w:div w:id="1181814503">
      <w:bodyDiv w:val="1"/>
      <w:marLeft w:val="0"/>
      <w:marRight w:val="0"/>
      <w:marTop w:val="0"/>
      <w:marBottom w:val="0"/>
      <w:divBdr>
        <w:top w:val="none" w:sz="0" w:space="0" w:color="auto"/>
        <w:left w:val="none" w:sz="0" w:space="0" w:color="auto"/>
        <w:bottom w:val="none" w:sz="0" w:space="0" w:color="auto"/>
        <w:right w:val="none" w:sz="0" w:space="0" w:color="auto"/>
      </w:divBdr>
    </w:div>
    <w:div w:id="1183397982">
      <w:bodyDiv w:val="1"/>
      <w:marLeft w:val="0"/>
      <w:marRight w:val="0"/>
      <w:marTop w:val="0"/>
      <w:marBottom w:val="0"/>
      <w:divBdr>
        <w:top w:val="none" w:sz="0" w:space="0" w:color="auto"/>
        <w:left w:val="none" w:sz="0" w:space="0" w:color="auto"/>
        <w:bottom w:val="none" w:sz="0" w:space="0" w:color="auto"/>
        <w:right w:val="none" w:sz="0" w:space="0" w:color="auto"/>
      </w:divBdr>
    </w:div>
    <w:div w:id="1187211216">
      <w:bodyDiv w:val="1"/>
      <w:marLeft w:val="0"/>
      <w:marRight w:val="0"/>
      <w:marTop w:val="0"/>
      <w:marBottom w:val="0"/>
      <w:divBdr>
        <w:top w:val="none" w:sz="0" w:space="0" w:color="auto"/>
        <w:left w:val="none" w:sz="0" w:space="0" w:color="auto"/>
        <w:bottom w:val="none" w:sz="0" w:space="0" w:color="auto"/>
        <w:right w:val="none" w:sz="0" w:space="0" w:color="auto"/>
      </w:divBdr>
    </w:div>
    <w:div w:id="1190489275">
      <w:bodyDiv w:val="1"/>
      <w:marLeft w:val="0"/>
      <w:marRight w:val="0"/>
      <w:marTop w:val="0"/>
      <w:marBottom w:val="0"/>
      <w:divBdr>
        <w:top w:val="none" w:sz="0" w:space="0" w:color="auto"/>
        <w:left w:val="none" w:sz="0" w:space="0" w:color="auto"/>
        <w:bottom w:val="none" w:sz="0" w:space="0" w:color="auto"/>
        <w:right w:val="none" w:sz="0" w:space="0" w:color="auto"/>
      </w:divBdr>
    </w:div>
    <w:div w:id="1191063845">
      <w:bodyDiv w:val="1"/>
      <w:marLeft w:val="0"/>
      <w:marRight w:val="0"/>
      <w:marTop w:val="0"/>
      <w:marBottom w:val="0"/>
      <w:divBdr>
        <w:top w:val="none" w:sz="0" w:space="0" w:color="auto"/>
        <w:left w:val="none" w:sz="0" w:space="0" w:color="auto"/>
        <w:bottom w:val="none" w:sz="0" w:space="0" w:color="auto"/>
        <w:right w:val="none" w:sz="0" w:space="0" w:color="auto"/>
      </w:divBdr>
    </w:div>
    <w:div w:id="1198474005">
      <w:bodyDiv w:val="1"/>
      <w:marLeft w:val="0"/>
      <w:marRight w:val="0"/>
      <w:marTop w:val="0"/>
      <w:marBottom w:val="0"/>
      <w:divBdr>
        <w:top w:val="none" w:sz="0" w:space="0" w:color="auto"/>
        <w:left w:val="none" w:sz="0" w:space="0" w:color="auto"/>
        <w:bottom w:val="none" w:sz="0" w:space="0" w:color="auto"/>
        <w:right w:val="none" w:sz="0" w:space="0" w:color="auto"/>
      </w:divBdr>
    </w:div>
    <w:div w:id="1200320486">
      <w:bodyDiv w:val="1"/>
      <w:marLeft w:val="0"/>
      <w:marRight w:val="0"/>
      <w:marTop w:val="0"/>
      <w:marBottom w:val="0"/>
      <w:divBdr>
        <w:top w:val="none" w:sz="0" w:space="0" w:color="auto"/>
        <w:left w:val="none" w:sz="0" w:space="0" w:color="auto"/>
        <w:bottom w:val="none" w:sz="0" w:space="0" w:color="auto"/>
        <w:right w:val="none" w:sz="0" w:space="0" w:color="auto"/>
      </w:divBdr>
    </w:div>
    <w:div w:id="1200435114">
      <w:bodyDiv w:val="1"/>
      <w:marLeft w:val="0"/>
      <w:marRight w:val="0"/>
      <w:marTop w:val="0"/>
      <w:marBottom w:val="0"/>
      <w:divBdr>
        <w:top w:val="none" w:sz="0" w:space="0" w:color="auto"/>
        <w:left w:val="none" w:sz="0" w:space="0" w:color="auto"/>
        <w:bottom w:val="none" w:sz="0" w:space="0" w:color="auto"/>
        <w:right w:val="none" w:sz="0" w:space="0" w:color="auto"/>
      </w:divBdr>
    </w:div>
    <w:div w:id="1204058886">
      <w:bodyDiv w:val="1"/>
      <w:marLeft w:val="0"/>
      <w:marRight w:val="0"/>
      <w:marTop w:val="0"/>
      <w:marBottom w:val="0"/>
      <w:divBdr>
        <w:top w:val="none" w:sz="0" w:space="0" w:color="auto"/>
        <w:left w:val="none" w:sz="0" w:space="0" w:color="auto"/>
        <w:bottom w:val="none" w:sz="0" w:space="0" w:color="auto"/>
        <w:right w:val="none" w:sz="0" w:space="0" w:color="auto"/>
      </w:divBdr>
    </w:div>
    <w:div w:id="1210730099">
      <w:bodyDiv w:val="1"/>
      <w:marLeft w:val="0"/>
      <w:marRight w:val="0"/>
      <w:marTop w:val="0"/>
      <w:marBottom w:val="0"/>
      <w:divBdr>
        <w:top w:val="none" w:sz="0" w:space="0" w:color="auto"/>
        <w:left w:val="none" w:sz="0" w:space="0" w:color="auto"/>
        <w:bottom w:val="none" w:sz="0" w:space="0" w:color="auto"/>
        <w:right w:val="none" w:sz="0" w:space="0" w:color="auto"/>
      </w:divBdr>
    </w:div>
    <w:div w:id="1211922888">
      <w:bodyDiv w:val="1"/>
      <w:marLeft w:val="0"/>
      <w:marRight w:val="0"/>
      <w:marTop w:val="0"/>
      <w:marBottom w:val="0"/>
      <w:divBdr>
        <w:top w:val="none" w:sz="0" w:space="0" w:color="auto"/>
        <w:left w:val="none" w:sz="0" w:space="0" w:color="auto"/>
        <w:bottom w:val="none" w:sz="0" w:space="0" w:color="auto"/>
        <w:right w:val="none" w:sz="0" w:space="0" w:color="auto"/>
      </w:divBdr>
    </w:div>
    <w:div w:id="1212309688">
      <w:bodyDiv w:val="1"/>
      <w:marLeft w:val="0"/>
      <w:marRight w:val="0"/>
      <w:marTop w:val="0"/>
      <w:marBottom w:val="0"/>
      <w:divBdr>
        <w:top w:val="none" w:sz="0" w:space="0" w:color="auto"/>
        <w:left w:val="none" w:sz="0" w:space="0" w:color="auto"/>
        <w:bottom w:val="none" w:sz="0" w:space="0" w:color="auto"/>
        <w:right w:val="none" w:sz="0" w:space="0" w:color="auto"/>
      </w:divBdr>
    </w:div>
    <w:div w:id="1215385815">
      <w:bodyDiv w:val="1"/>
      <w:marLeft w:val="0"/>
      <w:marRight w:val="0"/>
      <w:marTop w:val="0"/>
      <w:marBottom w:val="0"/>
      <w:divBdr>
        <w:top w:val="none" w:sz="0" w:space="0" w:color="auto"/>
        <w:left w:val="none" w:sz="0" w:space="0" w:color="auto"/>
        <w:bottom w:val="none" w:sz="0" w:space="0" w:color="auto"/>
        <w:right w:val="none" w:sz="0" w:space="0" w:color="auto"/>
      </w:divBdr>
    </w:div>
    <w:div w:id="1215653275">
      <w:bodyDiv w:val="1"/>
      <w:marLeft w:val="0"/>
      <w:marRight w:val="0"/>
      <w:marTop w:val="0"/>
      <w:marBottom w:val="0"/>
      <w:divBdr>
        <w:top w:val="none" w:sz="0" w:space="0" w:color="auto"/>
        <w:left w:val="none" w:sz="0" w:space="0" w:color="auto"/>
        <w:bottom w:val="none" w:sz="0" w:space="0" w:color="auto"/>
        <w:right w:val="none" w:sz="0" w:space="0" w:color="auto"/>
      </w:divBdr>
    </w:div>
    <w:div w:id="1215851467">
      <w:bodyDiv w:val="1"/>
      <w:marLeft w:val="0"/>
      <w:marRight w:val="0"/>
      <w:marTop w:val="0"/>
      <w:marBottom w:val="0"/>
      <w:divBdr>
        <w:top w:val="none" w:sz="0" w:space="0" w:color="auto"/>
        <w:left w:val="none" w:sz="0" w:space="0" w:color="auto"/>
        <w:bottom w:val="none" w:sz="0" w:space="0" w:color="auto"/>
        <w:right w:val="none" w:sz="0" w:space="0" w:color="auto"/>
      </w:divBdr>
    </w:div>
    <w:div w:id="1218123731">
      <w:bodyDiv w:val="1"/>
      <w:marLeft w:val="0"/>
      <w:marRight w:val="0"/>
      <w:marTop w:val="0"/>
      <w:marBottom w:val="0"/>
      <w:divBdr>
        <w:top w:val="none" w:sz="0" w:space="0" w:color="auto"/>
        <w:left w:val="none" w:sz="0" w:space="0" w:color="auto"/>
        <w:bottom w:val="none" w:sz="0" w:space="0" w:color="auto"/>
        <w:right w:val="none" w:sz="0" w:space="0" w:color="auto"/>
      </w:divBdr>
    </w:div>
    <w:div w:id="1219435224">
      <w:bodyDiv w:val="1"/>
      <w:marLeft w:val="0"/>
      <w:marRight w:val="0"/>
      <w:marTop w:val="0"/>
      <w:marBottom w:val="0"/>
      <w:divBdr>
        <w:top w:val="none" w:sz="0" w:space="0" w:color="auto"/>
        <w:left w:val="none" w:sz="0" w:space="0" w:color="auto"/>
        <w:bottom w:val="none" w:sz="0" w:space="0" w:color="auto"/>
        <w:right w:val="none" w:sz="0" w:space="0" w:color="auto"/>
      </w:divBdr>
    </w:div>
    <w:div w:id="1221088624">
      <w:bodyDiv w:val="1"/>
      <w:marLeft w:val="0"/>
      <w:marRight w:val="0"/>
      <w:marTop w:val="0"/>
      <w:marBottom w:val="0"/>
      <w:divBdr>
        <w:top w:val="none" w:sz="0" w:space="0" w:color="auto"/>
        <w:left w:val="none" w:sz="0" w:space="0" w:color="auto"/>
        <w:bottom w:val="none" w:sz="0" w:space="0" w:color="auto"/>
        <w:right w:val="none" w:sz="0" w:space="0" w:color="auto"/>
      </w:divBdr>
    </w:div>
    <w:div w:id="1221865043">
      <w:bodyDiv w:val="1"/>
      <w:marLeft w:val="0"/>
      <w:marRight w:val="0"/>
      <w:marTop w:val="0"/>
      <w:marBottom w:val="0"/>
      <w:divBdr>
        <w:top w:val="none" w:sz="0" w:space="0" w:color="auto"/>
        <w:left w:val="none" w:sz="0" w:space="0" w:color="auto"/>
        <w:bottom w:val="none" w:sz="0" w:space="0" w:color="auto"/>
        <w:right w:val="none" w:sz="0" w:space="0" w:color="auto"/>
      </w:divBdr>
    </w:div>
    <w:div w:id="1223832693">
      <w:bodyDiv w:val="1"/>
      <w:marLeft w:val="0"/>
      <w:marRight w:val="0"/>
      <w:marTop w:val="0"/>
      <w:marBottom w:val="0"/>
      <w:divBdr>
        <w:top w:val="none" w:sz="0" w:space="0" w:color="auto"/>
        <w:left w:val="none" w:sz="0" w:space="0" w:color="auto"/>
        <w:bottom w:val="none" w:sz="0" w:space="0" w:color="auto"/>
        <w:right w:val="none" w:sz="0" w:space="0" w:color="auto"/>
      </w:divBdr>
    </w:div>
    <w:div w:id="1226725929">
      <w:bodyDiv w:val="1"/>
      <w:marLeft w:val="0"/>
      <w:marRight w:val="0"/>
      <w:marTop w:val="0"/>
      <w:marBottom w:val="0"/>
      <w:divBdr>
        <w:top w:val="none" w:sz="0" w:space="0" w:color="auto"/>
        <w:left w:val="none" w:sz="0" w:space="0" w:color="auto"/>
        <w:bottom w:val="none" w:sz="0" w:space="0" w:color="auto"/>
        <w:right w:val="none" w:sz="0" w:space="0" w:color="auto"/>
      </w:divBdr>
    </w:div>
    <w:div w:id="1233732046">
      <w:bodyDiv w:val="1"/>
      <w:marLeft w:val="0"/>
      <w:marRight w:val="0"/>
      <w:marTop w:val="0"/>
      <w:marBottom w:val="0"/>
      <w:divBdr>
        <w:top w:val="none" w:sz="0" w:space="0" w:color="auto"/>
        <w:left w:val="none" w:sz="0" w:space="0" w:color="auto"/>
        <w:bottom w:val="none" w:sz="0" w:space="0" w:color="auto"/>
        <w:right w:val="none" w:sz="0" w:space="0" w:color="auto"/>
      </w:divBdr>
    </w:div>
    <w:div w:id="1236404118">
      <w:bodyDiv w:val="1"/>
      <w:marLeft w:val="0"/>
      <w:marRight w:val="0"/>
      <w:marTop w:val="0"/>
      <w:marBottom w:val="0"/>
      <w:divBdr>
        <w:top w:val="none" w:sz="0" w:space="0" w:color="auto"/>
        <w:left w:val="none" w:sz="0" w:space="0" w:color="auto"/>
        <w:bottom w:val="none" w:sz="0" w:space="0" w:color="auto"/>
        <w:right w:val="none" w:sz="0" w:space="0" w:color="auto"/>
      </w:divBdr>
    </w:div>
    <w:div w:id="1237591131">
      <w:bodyDiv w:val="1"/>
      <w:marLeft w:val="0"/>
      <w:marRight w:val="0"/>
      <w:marTop w:val="0"/>
      <w:marBottom w:val="0"/>
      <w:divBdr>
        <w:top w:val="none" w:sz="0" w:space="0" w:color="auto"/>
        <w:left w:val="none" w:sz="0" w:space="0" w:color="auto"/>
        <w:bottom w:val="none" w:sz="0" w:space="0" w:color="auto"/>
        <w:right w:val="none" w:sz="0" w:space="0" w:color="auto"/>
      </w:divBdr>
    </w:div>
    <w:div w:id="1239095233">
      <w:bodyDiv w:val="1"/>
      <w:marLeft w:val="0"/>
      <w:marRight w:val="0"/>
      <w:marTop w:val="0"/>
      <w:marBottom w:val="0"/>
      <w:divBdr>
        <w:top w:val="none" w:sz="0" w:space="0" w:color="auto"/>
        <w:left w:val="none" w:sz="0" w:space="0" w:color="auto"/>
        <w:bottom w:val="none" w:sz="0" w:space="0" w:color="auto"/>
        <w:right w:val="none" w:sz="0" w:space="0" w:color="auto"/>
      </w:divBdr>
    </w:div>
    <w:div w:id="1239168434">
      <w:bodyDiv w:val="1"/>
      <w:marLeft w:val="0"/>
      <w:marRight w:val="0"/>
      <w:marTop w:val="0"/>
      <w:marBottom w:val="0"/>
      <w:divBdr>
        <w:top w:val="none" w:sz="0" w:space="0" w:color="auto"/>
        <w:left w:val="none" w:sz="0" w:space="0" w:color="auto"/>
        <w:bottom w:val="none" w:sz="0" w:space="0" w:color="auto"/>
        <w:right w:val="none" w:sz="0" w:space="0" w:color="auto"/>
      </w:divBdr>
    </w:div>
    <w:div w:id="1240099539">
      <w:bodyDiv w:val="1"/>
      <w:marLeft w:val="0"/>
      <w:marRight w:val="0"/>
      <w:marTop w:val="0"/>
      <w:marBottom w:val="0"/>
      <w:divBdr>
        <w:top w:val="none" w:sz="0" w:space="0" w:color="auto"/>
        <w:left w:val="none" w:sz="0" w:space="0" w:color="auto"/>
        <w:bottom w:val="none" w:sz="0" w:space="0" w:color="auto"/>
        <w:right w:val="none" w:sz="0" w:space="0" w:color="auto"/>
      </w:divBdr>
    </w:div>
    <w:div w:id="1242253766">
      <w:bodyDiv w:val="1"/>
      <w:marLeft w:val="0"/>
      <w:marRight w:val="0"/>
      <w:marTop w:val="0"/>
      <w:marBottom w:val="0"/>
      <w:divBdr>
        <w:top w:val="none" w:sz="0" w:space="0" w:color="auto"/>
        <w:left w:val="none" w:sz="0" w:space="0" w:color="auto"/>
        <w:bottom w:val="none" w:sz="0" w:space="0" w:color="auto"/>
        <w:right w:val="none" w:sz="0" w:space="0" w:color="auto"/>
      </w:divBdr>
    </w:div>
    <w:div w:id="1243417802">
      <w:bodyDiv w:val="1"/>
      <w:marLeft w:val="0"/>
      <w:marRight w:val="0"/>
      <w:marTop w:val="0"/>
      <w:marBottom w:val="0"/>
      <w:divBdr>
        <w:top w:val="none" w:sz="0" w:space="0" w:color="auto"/>
        <w:left w:val="none" w:sz="0" w:space="0" w:color="auto"/>
        <w:bottom w:val="none" w:sz="0" w:space="0" w:color="auto"/>
        <w:right w:val="none" w:sz="0" w:space="0" w:color="auto"/>
      </w:divBdr>
    </w:div>
    <w:div w:id="1244100543">
      <w:bodyDiv w:val="1"/>
      <w:marLeft w:val="0"/>
      <w:marRight w:val="0"/>
      <w:marTop w:val="0"/>
      <w:marBottom w:val="0"/>
      <w:divBdr>
        <w:top w:val="none" w:sz="0" w:space="0" w:color="auto"/>
        <w:left w:val="none" w:sz="0" w:space="0" w:color="auto"/>
        <w:bottom w:val="none" w:sz="0" w:space="0" w:color="auto"/>
        <w:right w:val="none" w:sz="0" w:space="0" w:color="auto"/>
      </w:divBdr>
    </w:div>
    <w:div w:id="1245258570">
      <w:bodyDiv w:val="1"/>
      <w:marLeft w:val="0"/>
      <w:marRight w:val="0"/>
      <w:marTop w:val="0"/>
      <w:marBottom w:val="0"/>
      <w:divBdr>
        <w:top w:val="none" w:sz="0" w:space="0" w:color="auto"/>
        <w:left w:val="none" w:sz="0" w:space="0" w:color="auto"/>
        <w:bottom w:val="none" w:sz="0" w:space="0" w:color="auto"/>
        <w:right w:val="none" w:sz="0" w:space="0" w:color="auto"/>
      </w:divBdr>
    </w:div>
    <w:div w:id="1247570185">
      <w:bodyDiv w:val="1"/>
      <w:marLeft w:val="0"/>
      <w:marRight w:val="0"/>
      <w:marTop w:val="0"/>
      <w:marBottom w:val="0"/>
      <w:divBdr>
        <w:top w:val="none" w:sz="0" w:space="0" w:color="auto"/>
        <w:left w:val="none" w:sz="0" w:space="0" w:color="auto"/>
        <w:bottom w:val="none" w:sz="0" w:space="0" w:color="auto"/>
        <w:right w:val="none" w:sz="0" w:space="0" w:color="auto"/>
      </w:divBdr>
    </w:div>
    <w:div w:id="1248731901">
      <w:bodyDiv w:val="1"/>
      <w:marLeft w:val="0"/>
      <w:marRight w:val="0"/>
      <w:marTop w:val="0"/>
      <w:marBottom w:val="0"/>
      <w:divBdr>
        <w:top w:val="none" w:sz="0" w:space="0" w:color="auto"/>
        <w:left w:val="none" w:sz="0" w:space="0" w:color="auto"/>
        <w:bottom w:val="none" w:sz="0" w:space="0" w:color="auto"/>
        <w:right w:val="none" w:sz="0" w:space="0" w:color="auto"/>
      </w:divBdr>
    </w:div>
    <w:div w:id="1248807935">
      <w:bodyDiv w:val="1"/>
      <w:marLeft w:val="0"/>
      <w:marRight w:val="0"/>
      <w:marTop w:val="0"/>
      <w:marBottom w:val="0"/>
      <w:divBdr>
        <w:top w:val="none" w:sz="0" w:space="0" w:color="auto"/>
        <w:left w:val="none" w:sz="0" w:space="0" w:color="auto"/>
        <w:bottom w:val="none" w:sz="0" w:space="0" w:color="auto"/>
        <w:right w:val="none" w:sz="0" w:space="0" w:color="auto"/>
      </w:divBdr>
    </w:div>
    <w:div w:id="1249194625">
      <w:bodyDiv w:val="1"/>
      <w:marLeft w:val="0"/>
      <w:marRight w:val="0"/>
      <w:marTop w:val="0"/>
      <w:marBottom w:val="0"/>
      <w:divBdr>
        <w:top w:val="none" w:sz="0" w:space="0" w:color="auto"/>
        <w:left w:val="none" w:sz="0" w:space="0" w:color="auto"/>
        <w:bottom w:val="none" w:sz="0" w:space="0" w:color="auto"/>
        <w:right w:val="none" w:sz="0" w:space="0" w:color="auto"/>
      </w:divBdr>
    </w:div>
    <w:div w:id="1255482023">
      <w:bodyDiv w:val="1"/>
      <w:marLeft w:val="0"/>
      <w:marRight w:val="0"/>
      <w:marTop w:val="0"/>
      <w:marBottom w:val="0"/>
      <w:divBdr>
        <w:top w:val="none" w:sz="0" w:space="0" w:color="auto"/>
        <w:left w:val="none" w:sz="0" w:space="0" w:color="auto"/>
        <w:bottom w:val="none" w:sz="0" w:space="0" w:color="auto"/>
        <w:right w:val="none" w:sz="0" w:space="0" w:color="auto"/>
      </w:divBdr>
    </w:div>
    <w:div w:id="1258631503">
      <w:bodyDiv w:val="1"/>
      <w:marLeft w:val="0"/>
      <w:marRight w:val="0"/>
      <w:marTop w:val="0"/>
      <w:marBottom w:val="0"/>
      <w:divBdr>
        <w:top w:val="none" w:sz="0" w:space="0" w:color="auto"/>
        <w:left w:val="none" w:sz="0" w:space="0" w:color="auto"/>
        <w:bottom w:val="none" w:sz="0" w:space="0" w:color="auto"/>
        <w:right w:val="none" w:sz="0" w:space="0" w:color="auto"/>
      </w:divBdr>
    </w:div>
    <w:div w:id="1263415621">
      <w:bodyDiv w:val="1"/>
      <w:marLeft w:val="0"/>
      <w:marRight w:val="0"/>
      <w:marTop w:val="0"/>
      <w:marBottom w:val="0"/>
      <w:divBdr>
        <w:top w:val="none" w:sz="0" w:space="0" w:color="auto"/>
        <w:left w:val="none" w:sz="0" w:space="0" w:color="auto"/>
        <w:bottom w:val="none" w:sz="0" w:space="0" w:color="auto"/>
        <w:right w:val="none" w:sz="0" w:space="0" w:color="auto"/>
      </w:divBdr>
    </w:div>
    <w:div w:id="1264915498">
      <w:bodyDiv w:val="1"/>
      <w:marLeft w:val="0"/>
      <w:marRight w:val="0"/>
      <w:marTop w:val="0"/>
      <w:marBottom w:val="0"/>
      <w:divBdr>
        <w:top w:val="none" w:sz="0" w:space="0" w:color="auto"/>
        <w:left w:val="none" w:sz="0" w:space="0" w:color="auto"/>
        <w:bottom w:val="none" w:sz="0" w:space="0" w:color="auto"/>
        <w:right w:val="none" w:sz="0" w:space="0" w:color="auto"/>
      </w:divBdr>
    </w:div>
    <w:div w:id="1266693947">
      <w:bodyDiv w:val="1"/>
      <w:marLeft w:val="0"/>
      <w:marRight w:val="0"/>
      <w:marTop w:val="0"/>
      <w:marBottom w:val="0"/>
      <w:divBdr>
        <w:top w:val="none" w:sz="0" w:space="0" w:color="auto"/>
        <w:left w:val="none" w:sz="0" w:space="0" w:color="auto"/>
        <w:bottom w:val="none" w:sz="0" w:space="0" w:color="auto"/>
        <w:right w:val="none" w:sz="0" w:space="0" w:color="auto"/>
      </w:divBdr>
    </w:div>
    <w:div w:id="1267007747">
      <w:bodyDiv w:val="1"/>
      <w:marLeft w:val="0"/>
      <w:marRight w:val="0"/>
      <w:marTop w:val="0"/>
      <w:marBottom w:val="0"/>
      <w:divBdr>
        <w:top w:val="none" w:sz="0" w:space="0" w:color="auto"/>
        <w:left w:val="none" w:sz="0" w:space="0" w:color="auto"/>
        <w:bottom w:val="none" w:sz="0" w:space="0" w:color="auto"/>
        <w:right w:val="none" w:sz="0" w:space="0" w:color="auto"/>
      </w:divBdr>
    </w:div>
    <w:div w:id="1270704347">
      <w:bodyDiv w:val="1"/>
      <w:marLeft w:val="0"/>
      <w:marRight w:val="0"/>
      <w:marTop w:val="0"/>
      <w:marBottom w:val="0"/>
      <w:divBdr>
        <w:top w:val="none" w:sz="0" w:space="0" w:color="auto"/>
        <w:left w:val="none" w:sz="0" w:space="0" w:color="auto"/>
        <w:bottom w:val="none" w:sz="0" w:space="0" w:color="auto"/>
        <w:right w:val="none" w:sz="0" w:space="0" w:color="auto"/>
      </w:divBdr>
    </w:div>
    <w:div w:id="1272861046">
      <w:bodyDiv w:val="1"/>
      <w:marLeft w:val="0"/>
      <w:marRight w:val="0"/>
      <w:marTop w:val="0"/>
      <w:marBottom w:val="0"/>
      <w:divBdr>
        <w:top w:val="none" w:sz="0" w:space="0" w:color="auto"/>
        <w:left w:val="none" w:sz="0" w:space="0" w:color="auto"/>
        <w:bottom w:val="none" w:sz="0" w:space="0" w:color="auto"/>
        <w:right w:val="none" w:sz="0" w:space="0" w:color="auto"/>
      </w:divBdr>
    </w:div>
    <w:div w:id="1276131611">
      <w:bodyDiv w:val="1"/>
      <w:marLeft w:val="0"/>
      <w:marRight w:val="0"/>
      <w:marTop w:val="0"/>
      <w:marBottom w:val="0"/>
      <w:divBdr>
        <w:top w:val="none" w:sz="0" w:space="0" w:color="auto"/>
        <w:left w:val="none" w:sz="0" w:space="0" w:color="auto"/>
        <w:bottom w:val="none" w:sz="0" w:space="0" w:color="auto"/>
        <w:right w:val="none" w:sz="0" w:space="0" w:color="auto"/>
      </w:divBdr>
    </w:div>
    <w:div w:id="1278951255">
      <w:bodyDiv w:val="1"/>
      <w:marLeft w:val="0"/>
      <w:marRight w:val="0"/>
      <w:marTop w:val="0"/>
      <w:marBottom w:val="0"/>
      <w:divBdr>
        <w:top w:val="none" w:sz="0" w:space="0" w:color="auto"/>
        <w:left w:val="none" w:sz="0" w:space="0" w:color="auto"/>
        <w:bottom w:val="none" w:sz="0" w:space="0" w:color="auto"/>
        <w:right w:val="none" w:sz="0" w:space="0" w:color="auto"/>
      </w:divBdr>
    </w:div>
    <w:div w:id="1279028815">
      <w:bodyDiv w:val="1"/>
      <w:marLeft w:val="0"/>
      <w:marRight w:val="0"/>
      <w:marTop w:val="0"/>
      <w:marBottom w:val="0"/>
      <w:divBdr>
        <w:top w:val="none" w:sz="0" w:space="0" w:color="auto"/>
        <w:left w:val="none" w:sz="0" w:space="0" w:color="auto"/>
        <w:bottom w:val="none" w:sz="0" w:space="0" w:color="auto"/>
        <w:right w:val="none" w:sz="0" w:space="0" w:color="auto"/>
      </w:divBdr>
    </w:div>
    <w:div w:id="1279337907">
      <w:bodyDiv w:val="1"/>
      <w:marLeft w:val="0"/>
      <w:marRight w:val="0"/>
      <w:marTop w:val="0"/>
      <w:marBottom w:val="0"/>
      <w:divBdr>
        <w:top w:val="none" w:sz="0" w:space="0" w:color="auto"/>
        <w:left w:val="none" w:sz="0" w:space="0" w:color="auto"/>
        <w:bottom w:val="none" w:sz="0" w:space="0" w:color="auto"/>
        <w:right w:val="none" w:sz="0" w:space="0" w:color="auto"/>
      </w:divBdr>
    </w:div>
    <w:div w:id="1283271662">
      <w:bodyDiv w:val="1"/>
      <w:marLeft w:val="0"/>
      <w:marRight w:val="0"/>
      <w:marTop w:val="0"/>
      <w:marBottom w:val="0"/>
      <w:divBdr>
        <w:top w:val="none" w:sz="0" w:space="0" w:color="auto"/>
        <w:left w:val="none" w:sz="0" w:space="0" w:color="auto"/>
        <w:bottom w:val="none" w:sz="0" w:space="0" w:color="auto"/>
        <w:right w:val="none" w:sz="0" w:space="0" w:color="auto"/>
      </w:divBdr>
    </w:div>
    <w:div w:id="1291017696">
      <w:bodyDiv w:val="1"/>
      <w:marLeft w:val="0"/>
      <w:marRight w:val="0"/>
      <w:marTop w:val="0"/>
      <w:marBottom w:val="0"/>
      <w:divBdr>
        <w:top w:val="none" w:sz="0" w:space="0" w:color="auto"/>
        <w:left w:val="none" w:sz="0" w:space="0" w:color="auto"/>
        <w:bottom w:val="none" w:sz="0" w:space="0" w:color="auto"/>
        <w:right w:val="none" w:sz="0" w:space="0" w:color="auto"/>
      </w:divBdr>
    </w:div>
    <w:div w:id="1295794578">
      <w:bodyDiv w:val="1"/>
      <w:marLeft w:val="0"/>
      <w:marRight w:val="0"/>
      <w:marTop w:val="0"/>
      <w:marBottom w:val="0"/>
      <w:divBdr>
        <w:top w:val="none" w:sz="0" w:space="0" w:color="auto"/>
        <w:left w:val="none" w:sz="0" w:space="0" w:color="auto"/>
        <w:bottom w:val="none" w:sz="0" w:space="0" w:color="auto"/>
        <w:right w:val="none" w:sz="0" w:space="0" w:color="auto"/>
      </w:divBdr>
    </w:div>
    <w:div w:id="1297759449">
      <w:bodyDiv w:val="1"/>
      <w:marLeft w:val="0"/>
      <w:marRight w:val="0"/>
      <w:marTop w:val="0"/>
      <w:marBottom w:val="0"/>
      <w:divBdr>
        <w:top w:val="none" w:sz="0" w:space="0" w:color="auto"/>
        <w:left w:val="none" w:sz="0" w:space="0" w:color="auto"/>
        <w:bottom w:val="none" w:sz="0" w:space="0" w:color="auto"/>
        <w:right w:val="none" w:sz="0" w:space="0" w:color="auto"/>
      </w:divBdr>
    </w:div>
    <w:div w:id="1299727857">
      <w:bodyDiv w:val="1"/>
      <w:marLeft w:val="0"/>
      <w:marRight w:val="0"/>
      <w:marTop w:val="0"/>
      <w:marBottom w:val="0"/>
      <w:divBdr>
        <w:top w:val="none" w:sz="0" w:space="0" w:color="auto"/>
        <w:left w:val="none" w:sz="0" w:space="0" w:color="auto"/>
        <w:bottom w:val="none" w:sz="0" w:space="0" w:color="auto"/>
        <w:right w:val="none" w:sz="0" w:space="0" w:color="auto"/>
      </w:divBdr>
    </w:div>
    <w:div w:id="1300376291">
      <w:bodyDiv w:val="1"/>
      <w:marLeft w:val="0"/>
      <w:marRight w:val="0"/>
      <w:marTop w:val="0"/>
      <w:marBottom w:val="0"/>
      <w:divBdr>
        <w:top w:val="none" w:sz="0" w:space="0" w:color="auto"/>
        <w:left w:val="none" w:sz="0" w:space="0" w:color="auto"/>
        <w:bottom w:val="none" w:sz="0" w:space="0" w:color="auto"/>
        <w:right w:val="none" w:sz="0" w:space="0" w:color="auto"/>
      </w:divBdr>
    </w:div>
    <w:div w:id="1302417607">
      <w:bodyDiv w:val="1"/>
      <w:marLeft w:val="0"/>
      <w:marRight w:val="0"/>
      <w:marTop w:val="0"/>
      <w:marBottom w:val="0"/>
      <w:divBdr>
        <w:top w:val="none" w:sz="0" w:space="0" w:color="auto"/>
        <w:left w:val="none" w:sz="0" w:space="0" w:color="auto"/>
        <w:bottom w:val="none" w:sz="0" w:space="0" w:color="auto"/>
        <w:right w:val="none" w:sz="0" w:space="0" w:color="auto"/>
      </w:divBdr>
    </w:div>
    <w:div w:id="1302804906">
      <w:bodyDiv w:val="1"/>
      <w:marLeft w:val="0"/>
      <w:marRight w:val="0"/>
      <w:marTop w:val="0"/>
      <w:marBottom w:val="0"/>
      <w:divBdr>
        <w:top w:val="none" w:sz="0" w:space="0" w:color="auto"/>
        <w:left w:val="none" w:sz="0" w:space="0" w:color="auto"/>
        <w:bottom w:val="none" w:sz="0" w:space="0" w:color="auto"/>
        <w:right w:val="none" w:sz="0" w:space="0" w:color="auto"/>
      </w:divBdr>
    </w:div>
    <w:div w:id="1303660180">
      <w:bodyDiv w:val="1"/>
      <w:marLeft w:val="0"/>
      <w:marRight w:val="0"/>
      <w:marTop w:val="0"/>
      <w:marBottom w:val="0"/>
      <w:divBdr>
        <w:top w:val="none" w:sz="0" w:space="0" w:color="auto"/>
        <w:left w:val="none" w:sz="0" w:space="0" w:color="auto"/>
        <w:bottom w:val="none" w:sz="0" w:space="0" w:color="auto"/>
        <w:right w:val="none" w:sz="0" w:space="0" w:color="auto"/>
      </w:divBdr>
    </w:div>
    <w:div w:id="1309433946">
      <w:bodyDiv w:val="1"/>
      <w:marLeft w:val="0"/>
      <w:marRight w:val="0"/>
      <w:marTop w:val="0"/>
      <w:marBottom w:val="0"/>
      <w:divBdr>
        <w:top w:val="none" w:sz="0" w:space="0" w:color="auto"/>
        <w:left w:val="none" w:sz="0" w:space="0" w:color="auto"/>
        <w:bottom w:val="none" w:sz="0" w:space="0" w:color="auto"/>
        <w:right w:val="none" w:sz="0" w:space="0" w:color="auto"/>
      </w:divBdr>
    </w:div>
    <w:div w:id="1310935539">
      <w:bodyDiv w:val="1"/>
      <w:marLeft w:val="0"/>
      <w:marRight w:val="0"/>
      <w:marTop w:val="0"/>
      <w:marBottom w:val="0"/>
      <w:divBdr>
        <w:top w:val="none" w:sz="0" w:space="0" w:color="auto"/>
        <w:left w:val="none" w:sz="0" w:space="0" w:color="auto"/>
        <w:bottom w:val="none" w:sz="0" w:space="0" w:color="auto"/>
        <w:right w:val="none" w:sz="0" w:space="0" w:color="auto"/>
      </w:divBdr>
    </w:div>
    <w:div w:id="1313020272">
      <w:bodyDiv w:val="1"/>
      <w:marLeft w:val="0"/>
      <w:marRight w:val="0"/>
      <w:marTop w:val="0"/>
      <w:marBottom w:val="0"/>
      <w:divBdr>
        <w:top w:val="none" w:sz="0" w:space="0" w:color="auto"/>
        <w:left w:val="none" w:sz="0" w:space="0" w:color="auto"/>
        <w:bottom w:val="none" w:sz="0" w:space="0" w:color="auto"/>
        <w:right w:val="none" w:sz="0" w:space="0" w:color="auto"/>
      </w:divBdr>
    </w:div>
    <w:div w:id="1314869403">
      <w:bodyDiv w:val="1"/>
      <w:marLeft w:val="0"/>
      <w:marRight w:val="0"/>
      <w:marTop w:val="0"/>
      <w:marBottom w:val="0"/>
      <w:divBdr>
        <w:top w:val="none" w:sz="0" w:space="0" w:color="auto"/>
        <w:left w:val="none" w:sz="0" w:space="0" w:color="auto"/>
        <w:bottom w:val="none" w:sz="0" w:space="0" w:color="auto"/>
        <w:right w:val="none" w:sz="0" w:space="0" w:color="auto"/>
      </w:divBdr>
    </w:div>
    <w:div w:id="1315640210">
      <w:bodyDiv w:val="1"/>
      <w:marLeft w:val="0"/>
      <w:marRight w:val="0"/>
      <w:marTop w:val="0"/>
      <w:marBottom w:val="0"/>
      <w:divBdr>
        <w:top w:val="none" w:sz="0" w:space="0" w:color="auto"/>
        <w:left w:val="none" w:sz="0" w:space="0" w:color="auto"/>
        <w:bottom w:val="none" w:sz="0" w:space="0" w:color="auto"/>
        <w:right w:val="none" w:sz="0" w:space="0" w:color="auto"/>
      </w:divBdr>
    </w:div>
    <w:div w:id="1315717032">
      <w:bodyDiv w:val="1"/>
      <w:marLeft w:val="0"/>
      <w:marRight w:val="0"/>
      <w:marTop w:val="0"/>
      <w:marBottom w:val="0"/>
      <w:divBdr>
        <w:top w:val="none" w:sz="0" w:space="0" w:color="auto"/>
        <w:left w:val="none" w:sz="0" w:space="0" w:color="auto"/>
        <w:bottom w:val="none" w:sz="0" w:space="0" w:color="auto"/>
        <w:right w:val="none" w:sz="0" w:space="0" w:color="auto"/>
      </w:divBdr>
    </w:div>
    <w:div w:id="1316689005">
      <w:bodyDiv w:val="1"/>
      <w:marLeft w:val="0"/>
      <w:marRight w:val="0"/>
      <w:marTop w:val="0"/>
      <w:marBottom w:val="0"/>
      <w:divBdr>
        <w:top w:val="none" w:sz="0" w:space="0" w:color="auto"/>
        <w:left w:val="none" w:sz="0" w:space="0" w:color="auto"/>
        <w:bottom w:val="none" w:sz="0" w:space="0" w:color="auto"/>
        <w:right w:val="none" w:sz="0" w:space="0" w:color="auto"/>
      </w:divBdr>
    </w:div>
    <w:div w:id="1316715792">
      <w:bodyDiv w:val="1"/>
      <w:marLeft w:val="0"/>
      <w:marRight w:val="0"/>
      <w:marTop w:val="0"/>
      <w:marBottom w:val="0"/>
      <w:divBdr>
        <w:top w:val="none" w:sz="0" w:space="0" w:color="auto"/>
        <w:left w:val="none" w:sz="0" w:space="0" w:color="auto"/>
        <w:bottom w:val="none" w:sz="0" w:space="0" w:color="auto"/>
        <w:right w:val="none" w:sz="0" w:space="0" w:color="auto"/>
      </w:divBdr>
    </w:div>
    <w:div w:id="1320110910">
      <w:bodyDiv w:val="1"/>
      <w:marLeft w:val="0"/>
      <w:marRight w:val="0"/>
      <w:marTop w:val="0"/>
      <w:marBottom w:val="0"/>
      <w:divBdr>
        <w:top w:val="none" w:sz="0" w:space="0" w:color="auto"/>
        <w:left w:val="none" w:sz="0" w:space="0" w:color="auto"/>
        <w:bottom w:val="none" w:sz="0" w:space="0" w:color="auto"/>
        <w:right w:val="none" w:sz="0" w:space="0" w:color="auto"/>
      </w:divBdr>
    </w:div>
    <w:div w:id="1326592633">
      <w:bodyDiv w:val="1"/>
      <w:marLeft w:val="0"/>
      <w:marRight w:val="0"/>
      <w:marTop w:val="0"/>
      <w:marBottom w:val="0"/>
      <w:divBdr>
        <w:top w:val="none" w:sz="0" w:space="0" w:color="auto"/>
        <w:left w:val="none" w:sz="0" w:space="0" w:color="auto"/>
        <w:bottom w:val="none" w:sz="0" w:space="0" w:color="auto"/>
        <w:right w:val="none" w:sz="0" w:space="0" w:color="auto"/>
      </w:divBdr>
    </w:div>
    <w:div w:id="1326710835">
      <w:bodyDiv w:val="1"/>
      <w:marLeft w:val="0"/>
      <w:marRight w:val="0"/>
      <w:marTop w:val="0"/>
      <w:marBottom w:val="0"/>
      <w:divBdr>
        <w:top w:val="none" w:sz="0" w:space="0" w:color="auto"/>
        <w:left w:val="none" w:sz="0" w:space="0" w:color="auto"/>
        <w:bottom w:val="none" w:sz="0" w:space="0" w:color="auto"/>
        <w:right w:val="none" w:sz="0" w:space="0" w:color="auto"/>
      </w:divBdr>
    </w:div>
    <w:div w:id="1326938474">
      <w:bodyDiv w:val="1"/>
      <w:marLeft w:val="0"/>
      <w:marRight w:val="0"/>
      <w:marTop w:val="0"/>
      <w:marBottom w:val="0"/>
      <w:divBdr>
        <w:top w:val="none" w:sz="0" w:space="0" w:color="auto"/>
        <w:left w:val="none" w:sz="0" w:space="0" w:color="auto"/>
        <w:bottom w:val="none" w:sz="0" w:space="0" w:color="auto"/>
        <w:right w:val="none" w:sz="0" w:space="0" w:color="auto"/>
      </w:divBdr>
    </w:div>
    <w:div w:id="1327437763">
      <w:bodyDiv w:val="1"/>
      <w:marLeft w:val="0"/>
      <w:marRight w:val="0"/>
      <w:marTop w:val="0"/>
      <w:marBottom w:val="0"/>
      <w:divBdr>
        <w:top w:val="none" w:sz="0" w:space="0" w:color="auto"/>
        <w:left w:val="none" w:sz="0" w:space="0" w:color="auto"/>
        <w:bottom w:val="none" w:sz="0" w:space="0" w:color="auto"/>
        <w:right w:val="none" w:sz="0" w:space="0" w:color="auto"/>
      </w:divBdr>
    </w:div>
    <w:div w:id="1330212759">
      <w:bodyDiv w:val="1"/>
      <w:marLeft w:val="0"/>
      <w:marRight w:val="0"/>
      <w:marTop w:val="0"/>
      <w:marBottom w:val="0"/>
      <w:divBdr>
        <w:top w:val="none" w:sz="0" w:space="0" w:color="auto"/>
        <w:left w:val="none" w:sz="0" w:space="0" w:color="auto"/>
        <w:bottom w:val="none" w:sz="0" w:space="0" w:color="auto"/>
        <w:right w:val="none" w:sz="0" w:space="0" w:color="auto"/>
      </w:divBdr>
    </w:div>
    <w:div w:id="1332683248">
      <w:bodyDiv w:val="1"/>
      <w:marLeft w:val="0"/>
      <w:marRight w:val="0"/>
      <w:marTop w:val="0"/>
      <w:marBottom w:val="0"/>
      <w:divBdr>
        <w:top w:val="none" w:sz="0" w:space="0" w:color="auto"/>
        <w:left w:val="none" w:sz="0" w:space="0" w:color="auto"/>
        <w:bottom w:val="none" w:sz="0" w:space="0" w:color="auto"/>
        <w:right w:val="none" w:sz="0" w:space="0" w:color="auto"/>
      </w:divBdr>
    </w:div>
    <w:div w:id="1338654724">
      <w:bodyDiv w:val="1"/>
      <w:marLeft w:val="0"/>
      <w:marRight w:val="0"/>
      <w:marTop w:val="0"/>
      <w:marBottom w:val="0"/>
      <w:divBdr>
        <w:top w:val="none" w:sz="0" w:space="0" w:color="auto"/>
        <w:left w:val="none" w:sz="0" w:space="0" w:color="auto"/>
        <w:bottom w:val="none" w:sz="0" w:space="0" w:color="auto"/>
        <w:right w:val="none" w:sz="0" w:space="0" w:color="auto"/>
      </w:divBdr>
    </w:div>
    <w:div w:id="1342194949">
      <w:bodyDiv w:val="1"/>
      <w:marLeft w:val="0"/>
      <w:marRight w:val="0"/>
      <w:marTop w:val="0"/>
      <w:marBottom w:val="0"/>
      <w:divBdr>
        <w:top w:val="none" w:sz="0" w:space="0" w:color="auto"/>
        <w:left w:val="none" w:sz="0" w:space="0" w:color="auto"/>
        <w:bottom w:val="none" w:sz="0" w:space="0" w:color="auto"/>
        <w:right w:val="none" w:sz="0" w:space="0" w:color="auto"/>
      </w:divBdr>
    </w:div>
    <w:div w:id="1343699873">
      <w:bodyDiv w:val="1"/>
      <w:marLeft w:val="0"/>
      <w:marRight w:val="0"/>
      <w:marTop w:val="0"/>
      <w:marBottom w:val="0"/>
      <w:divBdr>
        <w:top w:val="none" w:sz="0" w:space="0" w:color="auto"/>
        <w:left w:val="none" w:sz="0" w:space="0" w:color="auto"/>
        <w:bottom w:val="none" w:sz="0" w:space="0" w:color="auto"/>
        <w:right w:val="none" w:sz="0" w:space="0" w:color="auto"/>
      </w:divBdr>
    </w:div>
    <w:div w:id="1346710918">
      <w:bodyDiv w:val="1"/>
      <w:marLeft w:val="0"/>
      <w:marRight w:val="0"/>
      <w:marTop w:val="0"/>
      <w:marBottom w:val="0"/>
      <w:divBdr>
        <w:top w:val="none" w:sz="0" w:space="0" w:color="auto"/>
        <w:left w:val="none" w:sz="0" w:space="0" w:color="auto"/>
        <w:bottom w:val="none" w:sz="0" w:space="0" w:color="auto"/>
        <w:right w:val="none" w:sz="0" w:space="0" w:color="auto"/>
      </w:divBdr>
    </w:div>
    <w:div w:id="1355185785">
      <w:bodyDiv w:val="1"/>
      <w:marLeft w:val="0"/>
      <w:marRight w:val="0"/>
      <w:marTop w:val="0"/>
      <w:marBottom w:val="0"/>
      <w:divBdr>
        <w:top w:val="none" w:sz="0" w:space="0" w:color="auto"/>
        <w:left w:val="none" w:sz="0" w:space="0" w:color="auto"/>
        <w:bottom w:val="none" w:sz="0" w:space="0" w:color="auto"/>
        <w:right w:val="none" w:sz="0" w:space="0" w:color="auto"/>
      </w:divBdr>
    </w:div>
    <w:div w:id="1356688058">
      <w:bodyDiv w:val="1"/>
      <w:marLeft w:val="0"/>
      <w:marRight w:val="0"/>
      <w:marTop w:val="0"/>
      <w:marBottom w:val="0"/>
      <w:divBdr>
        <w:top w:val="none" w:sz="0" w:space="0" w:color="auto"/>
        <w:left w:val="none" w:sz="0" w:space="0" w:color="auto"/>
        <w:bottom w:val="none" w:sz="0" w:space="0" w:color="auto"/>
        <w:right w:val="none" w:sz="0" w:space="0" w:color="auto"/>
      </w:divBdr>
    </w:div>
    <w:div w:id="1361708156">
      <w:bodyDiv w:val="1"/>
      <w:marLeft w:val="0"/>
      <w:marRight w:val="0"/>
      <w:marTop w:val="0"/>
      <w:marBottom w:val="0"/>
      <w:divBdr>
        <w:top w:val="none" w:sz="0" w:space="0" w:color="auto"/>
        <w:left w:val="none" w:sz="0" w:space="0" w:color="auto"/>
        <w:bottom w:val="none" w:sz="0" w:space="0" w:color="auto"/>
        <w:right w:val="none" w:sz="0" w:space="0" w:color="auto"/>
      </w:divBdr>
    </w:div>
    <w:div w:id="1362322200">
      <w:bodyDiv w:val="1"/>
      <w:marLeft w:val="0"/>
      <w:marRight w:val="0"/>
      <w:marTop w:val="0"/>
      <w:marBottom w:val="0"/>
      <w:divBdr>
        <w:top w:val="none" w:sz="0" w:space="0" w:color="auto"/>
        <w:left w:val="none" w:sz="0" w:space="0" w:color="auto"/>
        <w:bottom w:val="none" w:sz="0" w:space="0" w:color="auto"/>
        <w:right w:val="none" w:sz="0" w:space="0" w:color="auto"/>
      </w:divBdr>
    </w:div>
    <w:div w:id="1366520345">
      <w:bodyDiv w:val="1"/>
      <w:marLeft w:val="0"/>
      <w:marRight w:val="0"/>
      <w:marTop w:val="0"/>
      <w:marBottom w:val="0"/>
      <w:divBdr>
        <w:top w:val="none" w:sz="0" w:space="0" w:color="auto"/>
        <w:left w:val="none" w:sz="0" w:space="0" w:color="auto"/>
        <w:bottom w:val="none" w:sz="0" w:space="0" w:color="auto"/>
        <w:right w:val="none" w:sz="0" w:space="0" w:color="auto"/>
      </w:divBdr>
    </w:div>
    <w:div w:id="1366634777">
      <w:bodyDiv w:val="1"/>
      <w:marLeft w:val="0"/>
      <w:marRight w:val="0"/>
      <w:marTop w:val="0"/>
      <w:marBottom w:val="0"/>
      <w:divBdr>
        <w:top w:val="none" w:sz="0" w:space="0" w:color="auto"/>
        <w:left w:val="none" w:sz="0" w:space="0" w:color="auto"/>
        <w:bottom w:val="none" w:sz="0" w:space="0" w:color="auto"/>
        <w:right w:val="none" w:sz="0" w:space="0" w:color="auto"/>
      </w:divBdr>
    </w:div>
    <w:div w:id="1368412777">
      <w:bodyDiv w:val="1"/>
      <w:marLeft w:val="0"/>
      <w:marRight w:val="0"/>
      <w:marTop w:val="0"/>
      <w:marBottom w:val="0"/>
      <w:divBdr>
        <w:top w:val="none" w:sz="0" w:space="0" w:color="auto"/>
        <w:left w:val="none" w:sz="0" w:space="0" w:color="auto"/>
        <w:bottom w:val="none" w:sz="0" w:space="0" w:color="auto"/>
        <w:right w:val="none" w:sz="0" w:space="0" w:color="auto"/>
      </w:divBdr>
    </w:div>
    <w:div w:id="1368870209">
      <w:bodyDiv w:val="1"/>
      <w:marLeft w:val="0"/>
      <w:marRight w:val="0"/>
      <w:marTop w:val="0"/>
      <w:marBottom w:val="0"/>
      <w:divBdr>
        <w:top w:val="none" w:sz="0" w:space="0" w:color="auto"/>
        <w:left w:val="none" w:sz="0" w:space="0" w:color="auto"/>
        <w:bottom w:val="none" w:sz="0" w:space="0" w:color="auto"/>
        <w:right w:val="none" w:sz="0" w:space="0" w:color="auto"/>
      </w:divBdr>
    </w:div>
    <w:div w:id="1374815248">
      <w:bodyDiv w:val="1"/>
      <w:marLeft w:val="0"/>
      <w:marRight w:val="0"/>
      <w:marTop w:val="0"/>
      <w:marBottom w:val="0"/>
      <w:divBdr>
        <w:top w:val="none" w:sz="0" w:space="0" w:color="auto"/>
        <w:left w:val="none" w:sz="0" w:space="0" w:color="auto"/>
        <w:bottom w:val="none" w:sz="0" w:space="0" w:color="auto"/>
        <w:right w:val="none" w:sz="0" w:space="0" w:color="auto"/>
      </w:divBdr>
    </w:div>
    <w:div w:id="1377314640">
      <w:bodyDiv w:val="1"/>
      <w:marLeft w:val="0"/>
      <w:marRight w:val="0"/>
      <w:marTop w:val="0"/>
      <w:marBottom w:val="0"/>
      <w:divBdr>
        <w:top w:val="none" w:sz="0" w:space="0" w:color="auto"/>
        <w:left w:val="none" w:sz="0" w:space="0" w:color="auto"/>
        <w:bottom w:val="none" w:sz="0" w:space="0" w:color="auto"/>
        <w:right w:val="none" w:sz="0" w:space="0" w:color="auto"/>
      </w:divBdr>
    </w:div>
    <w:div w:id="1380739965">
      <w:bodyDiv w:val="1"/>
      <w:marLeft w:val="0"/>
      <w:marRight w:val="0"/>
      <w:marTop w:val="0"/>
      <w:marBottom w:val="0"/>
      <w:divBdr>
        <w:top w:val="none" w:sz="0" w:space="0" w:color="auto"/>
        <w:left w:val="none" w:sz="0" w:space="0" w:color="auto"/>
        <w:bottom w:val="none" w:sz="0" w:space="0" w:color="auto"/>
        <w:right w:val="none" w:sz="0" w:space="0" w:color="auto"/>
      </w:divBdr>
    </w:div>
    <w:div w:id="1384475958">
      <w:bodyDiv w:val="1"/>
      <w:marLeft w:val="0"/>
      <w:marRight w:val="0"/>
      <w:marTop w:val="0"/>
      <w:marBottom w:val="0"/>
      <w:divBdr>
        <w:top w:val="none" w:sz="0" w:space="0" w:color="auto"/>
        <w:left w:val="none" w:sz="0" w:space="0" w:color="auto"/>
        <w:bottom w:val="none" w:sz="0" w:space="0" w:color="auto"/>
        <w:right w:val="none" w:sz="0" w:space="0" w:color="auto"/>
      </w:divBdr>
    </w:div>
    <w:div w:id="1385829242">
      <w:bodyDiv w:val="1"/>
      <w:marLeft w:val="0"/>
      <w:marRight w:val="0"/>
      <w:marTop w:val="0"/>
      <w:marBottom w:val="0"/>
      <w:divBdr>
        <w:top w:val="none" w:sz="0" w:space="0" w:color="auto"/>
        <w:left w:val="none" w:sz="0" w:space="0" w:color="auto"/>
        <w:bottom w:val="none" w:sz="0" w:space="0" w:color="auto"/>
        <w:right w:val="none" w:sz="0" w:space="0" w:color="auto"/>
      </w:divBdr>
    </w:div>
    <w:div w:id="1387996152">
      <w:bodyDiv w:val="1"/>
      <w:marLeft w:val="0"/>
      <w:marRight w:val="0"/>
      <w:marTop w:val="0"/>
      <w:marBottom w:val="0"/>
      <w:divBdr>
        <w:top w:val="none" w:sz="0" w:space="0" w:color="auto"/>
        <w:left w:val="none" w:sz="0" w:space="0" w:color="auto"/>
        <w:bottom w:val="none" w:sz="0" w:space="0" w:color="auto"/>
        <w:right w:val="none" w:sz="0" w:space="0" w:color="auto"/>
      </w:divBdr>
    </w:div>
    <w:div w:id="1389499591">
      <w:bodyDiv w:val="1"/>
      <w:marLeft w:val="0"/>
      <w:marRight w:val="0"/>
      <w:marTop w:val="0"/>
      <w:marBottom w:val="0"/>
      <w:divBdr>
        <w:top w:val="none" w:sz="0" w:space="0" w:color="auto"/>
        <w:left w:val="none" w:sz="0" w:space="0" w:color="auto"/>
        <w:bottom w:val="none" w:sz="0" w:space="0" w:color="auto"/>
        <w:right w:val="none" w:sz="0" w:space="0" w:color="auto"/>
      </w:divBdr>
    </w:div>
    <w:div w:id="1390376524">
      <w:bodyDiv w:val="1"/>
      <w:marLeft w:val="0"/>
      <w:marRight w:val="0"/>
      <w:marTop w:val="0"/>
      <w:marBottom w:val="0"/>
      <w:divBdr>
        <w:top w:val="none" w:sz="0" w:space="0" w:color="auto"/>
        <w:left w:val="none" w:sz="0" w:space="0" w:color="auto"/>
        <w:bottom w:val="none" w:sz="0" w:space="0" w:color="auto"/>
        <w:right w:val="none" w:sz="0" w:space="0" w:color="auto"/>
      </w:divBdr>
    </w:div>
    <w:div w:id="1396851449">
      <w:bodyDiv w:val="1"/>
      <w:marLeft w:val="0"/>
      <w:marRight w:val="0"/>
      <w:marTop w:val="0"/>
      <w:marBottom w:val="0"/>
      <w:divBdr>
        <w:top w:val="none" w:sz="0" w:space="0" w:color="auto"/>
        <w:left w:val="none" w:sz="0" w:space="0" w:color="auto"/>
        <w:bottom w:val="none" w:sz="0" w:space="0" w:color="auto"/>
        <w:right w:val="none" w:sz="0" w:space="0" w:color="auto"/>
      </w:divBdr>
    </w:div>
    <w:div w:id="1400132306">
      <w:bodyDiv w:val="1"/>
      <w:marLeft w:val="0"/>
      <w:marRight w:val="0"/>
      <w:marTop w:val="0"/>
      <w:marBottom w:val="0"/>
      <w:divBdr>
        <w:top w:val="none" w:sz="0" w:space="0" w:color="auto"/>
        <w:left w:val="none" w:sz="0" w:space="0" w:color="auto"/>
        <w:bottom w:val="none" w:sz="0" w:space="0" w:color="auto"/>
        <w:right w:val="none" w:sz="0" w:space="0" w:color="auto"/>
      </w:divBdr>
    </w:div>
    <w:div w:id="1400402114">
      <w:bodyDiv w:val="1"/>
      <w:marLeft w:val="0"/>
      <w:marRight w:val="0"/>
      <w:marTop w:val="0"/>
      <w:marBottom w:val="0"/>
      <w:divBdr>
        <w:top w:val="none" w:sz="0" w:space="0" w:color="auto"/>
        <w:left w:val="none" w:sz="0" w:space="0" w:color="auto"/>
        <w:bottom w:val="none" w:sz="0" w:space="0" w:color="auto"/>
        <w:right w:val="none" w:sz="0" w:space="0" w:color="auto"/>
      </w:divBdr>
    </w:div>
    <w:div w:id="1401630846">
      <w:bodyDiv w:val="1"/>
      <w:marLeft w:val="0"/>
      <w:marRight w:val="0"/>
      <w:marTop w:val="0"/>
      <w:marBottom w:val="0"/>
      <w:divBdr>
        <w:top w:val="none" w:sz="0" w:space="0" w:color="auto"/>
        <w:left w:val="none" w:sz="0" w:space="0" w:color="auto"/>
        <w:bottom w:val="none" w:sz="0" w:space="0" w:color="auto"/>
        <w:right w:val="none" w:sz="0" w:space="0" w:color="auto"/>
      </w:divBdr>
    </w:div>
    <w:div w:id="1404061788">
      <w:bodyDiv w:val="1"/>
      <w:marLeft w:val="0"/>
      <w:marRight w:val="0"/>
      <w:marTop w:val="0"/>
      <w:marBottom w:val="0"/>
      <w:divBdr>
        <w:top w:val="none" w:sz="0" w:space="0" w:color="auto"/>
        <w:left w:val="none" w:sz="0" w:space="0" w:color="auto"/>
        <w:bottom w:val="none" w:sz="0" w:space="0" w:color="auto"/>
        <w:right w:val="none" w:sz="0" w:space="0" w:color="auto"/>
      </w:divBdr>
    </w:div>
    <w:div w:id="1404639190">
      <w:bodyDiv w:val="1"/>
      <w:marLeft w:val="0"/>
      <w:marRight w:val="0"/>
      <w:marTop w:val="0"/>
      <w:marBottom w:val="0"/>
      <w:divBdr>
        <w:top w:val="none" w:sz="0" w:space="0" w:color="auto"/>
        <w:left w:val="none" w:sz="0" w:space="0" w:color="auto"/>
        <w:bottom w:val="none" w:sz="0" w:space="0" w:color="auto"/>
        <w:right w:val="none" w:sz="0" w:space="0" w:color="auto"/>
      </w:divBdr>
    </w:div>
    <w:div w:id="1405563432">
      <w:bodyDiv w:val="1"/>
      <w:marLeft w:val="0"/>
      <w:marRight w:val="0"/>
      <w:marTop w:val="0"/>
      <w:marBottom w:val="0"/>
      <w:divBdr>
        <w:top w:val="none" w:sz="0" w:space="0" w:color="auto"/>
        <w:left w:val="none" w:sz="0" w:space="0" w:color="auto"/>
        <w:bottom w:val="none" w:sz="0" w:space="0" w:color="auto"/>
        <w:right w:val="none" w:sz="0" w:space="0" w:color="auto"/>
      </w:divBdr>
    </w:div>
    <w:div w:id="1413772472">
      <w:bodyDiv w:val="1"/>
      <w:marLeft w:val="0"/>
      <w:marRight w:val="0"/>
      <w:marTop w:val="0"/>
      <w:marBottom w:val="0"/>
      <w:divBdr>
        <w:top w:val="none" w:sz="0" w:space="0" w:color="auto"/>
        <w:left w:val="none" w:sz="0" w:space="0" w:color="auto"/>
        <w:bottom w:val="none" w:sz="0" w:space="0" w:color="auto"/>
        <w:right w:val="none" w:sz="0" w:space="0" w:color="auto"/>
      </w:divBdr>
    </w:div>
    <w:div w:id="1422098172">
      <w:bodyDiv w:val="1"/>
      <w:marLeft w:val="0"/>
      <w:marRight w:val="0"/>
      <w:marTop w:val="0"/>
      <w:marBottom w:val="0"/>
      <w:divBdr>
        <w:top w:val="none" w:sz="0" w:space="0" w:color="auto"/>
        <w:left w:val="none" w:sz="0" w:space="0" w:color="auto"/>
        <w:bottom w:val="none" w:sz="0" w:space="0" w:color="auto"/>
        <w:right w:val="none" w:sz="0" w:space="0" w:color="auto"/>
      </w:divBdr>
    </w:div>
    <w:div w:id="1422217068">
      <w:bodyDiv w:val="1"/>
      <w:marLeft w:val="0"/>
      <w:marRight w:val="0"/>
      <w:marTop w:val="0"/>
      <w:marBottom w:val="0"/>
      <w:divBdr>
        <w:top w:val="none" w:sz="0" w:space="0" w:color="auto"/>
        <w:left w:val="none" w:sz="0" w:space="0" w:color="auto"/>
        <w:bottom w:val="none" w:sz="0" w:space="0" w:color="auto"/>
        <w:right w:val="none" w:sz="0" w:space="0" w:color="auto"/>
      </w:divBdr>
    </w:div>
    <w:div w:id="1423137472">
      <w:bodyDiv w:val="1"/>
      <w:marLeft w:val="0"/>
      <w:marRight w:val="0"/>
      <w:marTop w:val="0"/>
      <w:marBottom w:val="0"/>
      <w:divBdr>
        <w:top w:val="none" w:sz="0" w:space="0" w:color="auto"/>
        <w:left w:val="none" w:sz="0" w:space="0" w:color="auto"/>
        <w:bottom w:val="none" w:sz="0" w:space="0" w:color="auto"/>
        <w:right w:val="none" w:sz="0" w:space="0" w:color="auto"/>
      </w:divBdr>
    </w:div>
    <w:div w:id="1423527780">
      <w:bodyDiv w:val="1"/>
      <w:marLeft w:val="0"/>
      <w:marRight w:val="0"/>
      <w:marTop w:val="0"/>
      <w:marBottom w:val="0"/>
      <w:divBdr>
        <w:top w:val="none" w:sz="0" w:space="0" w:color="auto"/>
        <w:left w:val="none" w:sz="0" w:space="0" w:color="auto"/>
        <w:bottom w:val="none" w:sz="0" w:space="0" w:color="auto"/>
        <w:right w:val="none" w:sz="0" w:space="0" w:color="auto"/>
      </w:divBdr>
    </w:div>
    <w:div w:id="1424453229">
      <w:bodyDiv w:val="1"/>
      <w:marLeft w:val="0"/>
      <w:marRight w:val="0"/>
      <w:marTop w:val="0"/>
      <w:marBottom w:val="0"/>
      <w:divBdr>
        <w:top w:val="none" w:sz="0" w:space="0" w:color="auto"/>
        <w:left w:val="none" w:sz="0" w:space="0" w:color="auto"/>
        <w:bottom w:val="none" w:sz="0" w:space="0" w:color="auto"/>
        <w:right w:val="none" w:sz="0" w:space="0" w:color="auto"/>
      </w:divBdr>
    </w:div>
    <w:div w:id="1428111027">
      <w:bodyDiv w:val="1"/>
      <w:marLeft w:val="0"/>
      <w:marRight w:val="0"/>
      <w:marTop w:val="0"/>
      <w:marBottom w:val="0"/>
      <w:divBdr>
        <w:top w:val="none" w:sz="0" w:space="0" w:color="auto"/>
        <w:left w:val="none" w:sz="0" w:space="0" w:color="auto"/>
        <w:bottom w:val="none" w:sz="0" w:space="0" w:color="auto"/>
        <w:right w:val="none" w:sz="0" w:space="0" w:color="auto"/>
      </w:divBdr>
    </w:div>
    <w:div w:id="1428429780">
      <w:bodyDiv w:val="1"/>
      <w:marLeft w:val="0"/>
      <w:marRight w:val="0"/>
      <w:marTop w:val="0"/>
      <w:marBottom w:val="0"/>
      <w:divBdr>
        <w:top w:val="none" w:sz="0" w:space="0" w:color="auto"/>
        <w:left w:val="none" w:sz="0" w:space="0" w:color="auto"/>
        <w:bottom w:val="none" w:sz="0" w:space="0" w:color="auto"/>
        <w:right w:val="none" w:sz="0" w:space="0" w:color="auto"/>
      </w:divBdr>
    </w:div>
    <w:div w:id="1431242627">
      <w:bodyDiv w:val="1"/>
      <w:marLeft w:val="0"/>
      <w:marRight w:val="0"/>
      <w:marTop w:val="0"/>
      <w:marBottom w:val="0"/>
      <w:divBdr>
        <w:top w:val="none" w:sz="0" w:space="0" w:color="auto"/>
        <w:left w:val="none" w:sz="0" w:space="0" w:color="auto"/>
        <w:bottom w:val="none" w:sz="0" w:space="0" w:color="auto"/>
        <w:right w:val="none" w:sz="0" w:space="0" w:color="auto"/>
      </w:divBdr>
    </w:div>
    <w:div w:id="1433017132">
      <w:bodyDiv w:val="1"/>
      <w:marLeft w:val="0"/>
      <w:marRight w:val="0"/>
      <w:marTop w:val="0"/>
      <w:marBottom w:val="0"/>
      <w:divBdr>
        <w:top w:val="none" w:sz="0" w:space="0" w:color="auto"/>
        <w:left w:val="none" w:sz="0" w:space="0" w:color="auto"/>
        <w:bottom w:val="none" w:sz="0" w:space="0" w:color="auto"/>
        <w:right w:val="none" w:sz="0" w:space="0" w:color="auto"/>
      </w:divBdr>
    </w:div>
    <w:div w:id="1436630713">
      <w:bodyDiv w:val="1"/>
      <w:marLeft w:val="0"/>
      <w:marRight w:val="0"/>
      <w:marTop w:val="0"/>
      <w:marBottom w:val="0"/>
      <w:divBdr>
        <w:top w:val="none" w:sz="0" w:space="0" w:color="auto"/>
        <w:left w:val="none" w:sz="0" w:space="0" w:color="auto"/>
        <w:bottom w:val="none" w:sz="0" w:space="0" w:color="auto"/>
        <w:right w:val="none" w:sz="0" w:space="0" w:color="auto"/>
      </w:divBdr>
    </w:div>
    <w:div w:id="1436829210">
      <w:bodyDiv w:val="1"/>
      <w:marLeft w:val="0"/>
      <w:marRight w:val="0"/>
      <w:marTop w:val="0"/>
      <w:marBottom w:val="0"/>
      <w:divBdr>
        <w:top w:val="none" w:sz="0" w:space="0" w:color="auto"/>
        <w:left w:val="none" w:sz="0" w:space="0" w:color="auto"/>
        <w:bottom w:val="none" w:sz="0" w:space="0" w:color="auto"/>
        <w:right w:val="none" w:sz="0" w:space="0" w:color="auto"/>
      </w:divBdr>
    </w:div>
    <w:div w:id="1436899132">
      <w:bodyDiv w:val="1"/>
      <w:marLeft w:val="0"/>
      <w:marRight w:val="0"/>
      <w:marTop w:val="0"/>
      <w:marBottom w:val="0"/>
      <w:divBdr>
        <w:top w:val="none" w:sz="0" w:space="0" w:color="auto"/>
        <w:left w:val="none" w:sz="0" w:space="0" w:color="auto"/>
        <w:bottom w:val="none" w:sz="0" w:space="0" w:color="auto"/>
        <w:right w:val="none" w:sz="0" w:space="0" w:color="auto"/>
      </w:divBdr>
    </w:div>
    <w:div w:id="1438984239">
      <w:bodyDiv w:val="1"/>
      <w:marLeft w:val="0"/>
      <w:marRight w:val="0"/>
      <w:marTop w:val="0"/>
      <w:marBottom w:val="0"/>
      <w:divBdr>
        <w:top w:val="none" w:sz="0" w:space="0" w:color="auto"/>
        <w:left w:val="none" w:sz="0" w:space="0" w:color="auto"/>
        <w:bottom w:val="none" w:sz="0" w:space="0" w:color="auto"/>
        <w:right w:val="none" w:sz="0" w:space="0" w:color="auto"/>
      </w:divBdr>
    </w:div>
    <w:div w:id="1439639863">
      <w:bodyDiv w:val="1"/>
      <w:marLeft w:val="0"/>
      <w:marRight w:val="0"/>
      <w:marTop w:val="0"/>
      <w:marBottom w:val="0"/>
      <w:divBdr>
        <w:top w:val="none" w:sz="0" w:space="0" w:color="auto"/>
        <w:left w:val="none" w:sz="0" w:space="0" w:color="auto"/>
        <w:bottom w:val="none" w:sz="0" w:space="0" w:color="auto"/>
        <w:right w:val="none" w:sz="0" w:space="0" w:color="auto"/>
      </w:divBdr>
    </w:div>
    <w:div w:id="1440105672">
      <w:bodyDiv w:val="1"/>
      <w:marLeft w:val="0"/>
      <w:marRight w:val="0"/>
      <w:marTop w:val="0"/>
      <w:marBottom w:val="0"/>
      <w:divBdr>
        <w:top w:val="none" w:sz="0" w:space="0" w:color="auto"/>
        <w:left w:val="none" w:sz="0" w:space="0" w:color="auto"/>
        <w:bottom w:val="none" w:sz="0" w:space="0" w:color="auto"/>
        <w:right w:val="none" w:sz="0" w:space="0" w:color="auto"/>
      </w:divBdr>
    </w:div>
    <w:div w:id="1442647809">
      <w:bodyDiv w:val="1"/>
      <w:marLeft w:val="0"/>
      <w:marRight w:val="0"/>
      <w:marTop w:val="0"/>
      <w:marBottom w:val="0"/>
      <w:divBdr>
        <w:top w:val="none" w:sz="0" w:space="0" w:color="auto"/>
        <w:left w:val="none" w:sz="0" w:space="0" w:color="auto"/>
        <w:bottom w:val="none" w:sz="0" w:space="0" w:color="auto"/>
        <w:right w:val="none" w:sz="0" w:space="0" w:color="auto"/>
      </w:divBdr>
    </w:div>
    <w:div w:id="1442653599">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44420301">
      <w:bodyDiv w:val="1"/>
      <w:marLeft w:val="0"/>
      <w:marRight w:val="0"/>
      <w:marTop w:val="0"/>
      <w:marBottom w:val="0"/>
      <w:divBdr>
        <w:top w:val="none" w:sz="0" w:space="0" w:color="auto"/>
        <w:left w:val="none" w:sz="0" w:space="0" w:color="auto"/>
        <w:bottom w:val="none" w:sz="0" w:space="0" w:color="auto"/>
        <w:right w:val="none" w:sz="0" w:space="0" w:color="auto"/>
      </w:divBdr>
    </w:div>
    <w:div w:id="1447039074">
      <w:bodyDiv w:val="1"/>
      <w:marLeft w:val="0"/>
      <w:marRight w:val="0"/>
      <w:marTop w:val="0"/>
      <w:marBottom w:val="0"/>
      <w:divBdr>
        <w:top w:val="none" w:sz="0" w:space="0" w:color="auto"/>
        <w:left w:val="none" w:sz="0" w:space="0" w:color="auto"/>
        <w:bottom w:val="none" w:sz="0" w:space="0" w:color="auto"/>
        <w:right w:val="none" w:sz="0" w:space="0" w:color="auto"/>
      </w:divBdr>
    </w:div>
    <w:div w:id="1450202431">
      <w:bodyDiv w:val="1"/>
      <w:marLeft w:val="0"/>
      <w:marRight w:val="0"/>
      <w:marTop w:val="0"/>
      <w:marBottom w:val="0"/>
      <w:divBdr>
        <w:top w:val="none" w:sz="0" w:space="0" w:color="auto"/>
        <w:left w:val="none" w:sz="0" w:space="0" w:color="auto"/>
        <w:bottom w:val="none" w:sz="0" w:space="0" w:color="auto"/>
        <w:right w:val="none" w:sz="0" w:space="0" w:color="auto"/>
      </w:divBdr>
    </w:div>
    <w:div w:id="1451121245">
      <w:bodyDiv w:val="1"/>
      <w:marLeft w:val="0"/>
      <w:marRight w:val="0"/>
      <w:marTop w:val="0"/>
      <w:marBottom w:val="0"/>
      <w:divBdr>
        <w:top w:val="none" w:sz="0" w:space="0" w:color="auto"/>
        <w:left w:val="none" w:sz="0" w:space="0" w:color="auto"/>
        <w:bottom w:val="none" w:sz="0" w:space="0" w:color="auto"/>
        <w:right w:val="none" w:sz="0" w:space="0" w:color="auto"/>
      </w:divBdr>
    </w:div>
    <w:div w:id="1451434766">
      <w:bodyDiv w:val="1"/>
      <w:marLeft w:val="0"/>
      <w:marRight w:val="0"/>
      <w:marTop w:val="0"/>
      <w:marBottom w:val="0"/>
      <w:divBdr>
        <w:top w:val="none" w:sz="0" w:space="0" w:color="auto"/>
        <w:left w:val="none" w:sz="0" w:space="0" w:color="auto"/>
        <w:bottom w:val="none" w:sz="0" w:space="0" w:color="auto"/>
        <w:right w:val="none" w:sz="0" w:space="0" w:color="auto"/>
      </w:divBdr>
    </w:div>
    <w:div w:id="1453204044">
      <w:bodyDiv w:val="1"/>
      <w:marLeft w:val="0"/>
      <w:marRight w:val="0"/>
      <w:marTop w:val="0"/>
      <w:marBottom w:val="0"/>
      <w:divBdr>
        <w:top w:val="none" w:sz="0" w:space="0" w:color="auto"/>
        <w:left w:val="none" w:sz="0" w:space="0" w:color="auto"/>
        <w:bottom w:val="none" w:sz="0" w:space="0" w:color="auto"/>
        <w:right w:val="none" w:sz="0" w:space="0" w:color="auto"/>
      </w:divBdr>
    </w:div>
    <w:div w:id="1453750599">
      <w:bodyDiv w:val="1"/>
      <w:marLeft w:val="0"/>
      <w:marRight w:val="0"/>
      <w:marTop w:val="0"/>
      <w:marBottom w:val="0"/>
      <w:divBdr>
        <w:top w:val="none" w:sz="0" w:space="0" w:color="auto"/>
        <w:left w:val="none" w:sz="0" w:space="0" w:color="auto"/>
        <w:bottom w:val="none" w:sz="0" w:space="0" w:color="auto"/>
        <w:right w:val="none" w:sz="0" w:space="0" w:color="auto"/>
      </w:divBdr>
    </w:div>
    <w:div w:id="1454130305">
      <w:bodyDiv w:val="1"/>
      <w:marLeft w:val="0"/>
      <w:marRight w:val="0"/>
      <w:marTop w:val="0"/>
      <w:marBottom w:val="0"/>
      <w:divBdr>
        <w:top w:val="none" w:sz="0" w:space="0" w:color="auto"/>
        <w:left w:val="none" w:sz="0" w:space="0" w:color="auto"/>
        <w:bottom w:val="none" w:sz="0" w:space="0" w:color="auto"/>
        <w:right w:val="none" w:sz="0" w:space="0" w:color="auto"/>
      </w:divBdr>
    </w:div>
    <w:div w:id="1454790339">
      <w:bodyDiv w:val="1"/>
      <w:marLeft w:val="0"/>
      <w:marRight w:val="0"/>
      <w:marTop w:val="0"/>
      <w:marBottom w:val="0"/>
      <w:divBdr>
        <w:top w:val="none" w:sz="0" w:space="0" w:color="auto"/>
        <w:left w:val="none" w:sz="0" w:space="0" w:color="auto"/>
        <w:bottom w:val="none" w:sz="0" w:space="0" w:color="auto"/>
        <w:right w:val="none" w:sz="0" w:space="0" w:color="auto"/>
      </w:divBdr>
    </w:div>
    <w:div w:id="1455441277">
      <w:bodyDiv w:val="1"/>
      <w:marLeft w:val="0"/>
      <w:marRight w:val="0"/>
      <w:marTop w:val="0"/>
      <w:marBottom w:val="0"/>
      <w:divBdr>
        <w:top w:val="none" w:sz="0" w:space="0" w:color="auto"/>
        <w:left w:val="none" w:sz="0" w:space="0" w:color="auto"/>
        <w:bottom w:val="none" w:sz="0" w:space="0" w:color="auto"/>
        <w:right w:val="none" w:sz="0" w:space="0" w:color="auto"/>
      </w:divBdr>
    </w:div>
    <w:div w:id="1460610077">
      <w:bodyDiv w:val="1"/>
      <w:marLeft w:val="0"/>
      <w:marRight w:val="0"/>
      <w:marTop w:val="0"/>
      <w:marBottom w:val="0"/>
      <w:divBdr>
        <w:top w:val="none" w:sz="0" w:space="0" w:color="auto"/>
        <w:left w:val="none" w:sz="0" w:space="0" w:color="auto"/>
        <w:bottom w:val="none" w:sz="0" w:space="0" w:color="auto"/>
        <w:right w:val="none" w:sz="0" w:space="0" w:color="auto"/>
      </w:divBdr>
    </w:div>
    <w:div w:id="1464956142">
      <w:bodyDiv w:val="1"/>
      <w:marLeft w:val="0"/>
      <w:marRight w:val="0"/>
      <w:marTop w:val="0"/>
      <w:marBottom w:val="0"/>
      <w:divBdr>
        <w:top w:val="none" w:sz="0" w:space="0" w:color="auto"/>
        <w:left w:val="none" w:sz="0" w:space="0" w:color="auto"/>
        <w:bottom w:val="none" w:sz="0" w:space="0" w:color="auto"/>
        <w:right w:val="none" w:sz="0" w:space="0" w:color="auto"/>
      </w:divBdr>
    </w:div>
    <w:div w:id="1465272420">
      <w:bodyDiv w:val="1"/>
      <w:marLeft w:val="0"/>
      <w:marRight w:val="0"/>
      <w:marTop w:val="0"/>
      <w:marBottom w:val="0"/>
      <w:divBdr>
        <w:top w:val="none" w:sz="0" w:space="0" w:color="auto"/>
        <w:left w:val="none" w:sz="0" w:space="0" w:color="auto"/>
        <w:bottom w:val="none" w:sz="0" w:space="0" w:color="auto"/>
        <w:right w:val="none" w:sz="0" w:space="0" w:color="auto"/>
      </w:divBdr>
    </w:div>
    <w:div w:id="1467703564">
      <w:bodyDiv w:val="1"/>
      <w:marLeft w:val="0"/>
      <w:marRight w:val="0"/>
      <w:marTop w:val="0"/>
      <w:marBottom w:val="0"/>
      <w:divBdr>
        <w:top w:val="none" w:sz="0" w:space="0" w:color="auto"/>
        <w:left w:val="none" w:sz="0" w:space="0" w:color="auto"/>
        <w:bottom w:val="none" w:sz="0" w:space="0" w:color="auto"/>
        <w:right w:val="none" w:sz="0" w:space="0" w:color="auto"/>
      </w:divBdr>
    </w:div>
    <w:div w:id="1468164180">
      <w:bodyDiv w:val="1"/>
      <w:marLeft w:val="0"/>
      <w:marRight w:val="0"/>
      <w:marTop w:val="0"/>
      <w:marBottom w:val="0"/>
      <w:divBdr>
        <w:top w:val="none" w:sz="0" w:space="0" w:color="auto"/>
        <w:left w:val="none" w:sz="0" w:space="0" w:color="auto"/>
        <w:bottom w:val="none" w:sz="0" w:space="0" w:color="auto"/>
        <w:right w:val="none" w:sz="0" w:space="0" w:color="auto"/>
      </w:divBdr>
    </w:div>
    <w:div w:id="1468888203">
      <w:bodyDiv w:val="1"/>
      <w:marLeft w:val="0"/>
      <w:marRight w:val="0"/>
      <w:marTop w:val="0"/>
      <w:marBottom w:val="0"/>
      <w:divBdr>
        <w:top w:val="none" w:sz="0" w:space="0" w:color="auto"/>
        <w:left w:val="none" w:sz="0" w:space="0" w:color="auto"/>
        <w:bottom w:val="none" w:sz="0" w:space="0" w:color="auto"/>
        <w:right w:val="none" w:sz="0" w:space="0" w:color="auto"/>
      </w:divBdr>
    </w:div>
    <w:div w:id="1470828462">
      <w:bodyDiv w:val="1"/>
      <w:marLeft w:val="0"/>
      <w:marRight w:val="0"/>
      <w:marTop w:val="0"/>
      <w:marBottom w:val="0"/>
      <w:divBdr>
        <w:top w:val="none" w:sz="0" w:space="0" w:color="auto"/>
        <w:left w:val="none" w:sz="0" w:space="0" w:color="auto"/>
        <w:bottom w:val="none" w:sz="0" w:space="0" w:color="auto"/>
        <w:right w:val="none" w:sz="0" w:space="0" w:color="auto"/>
      </w:divBdr>
    </w:div>
    <w:div w:id="1471750119">
      <w:bodyDiv w:val="1"/>
      <w:marLeft w:val="0"/>
      <w:marRight w:val="0"/>
      <w:marTop w:val="0"/>
      <w:marBottom w:val="0"/>
      <w:divBdr>
        <w:top w:val="none" w:sz="0" w:space="0" w:color="auto"/>
        <w:left w:val="none" w:sz="0" w:space="0" w:color="auto"/>
        <w:bottom w:val="none" w:sz="0" w:space="0" w:color="auto"/>
        <w:right w:val="none" w:sz="0" w:space="0" w:color="auto"/>
      </w:divBdr>
    </w:div>
    <w:div w:id="1476144137">
      <w:bodyDiv w:val="1"/>
      <w:marLeft w:val="0"/>
      <w:marRight w:val="0"/>
      <w:marTop w:val="0"/>
      <w:marBottom w:val="0"/>
      <w:divBdr>
        <w:top w:val="none" w:sz="0" w:space="0" w:color="auto"/>
        <w:left w:val="none" w:sz="0" w:space="0" w:color="auto"/>
        <w:bottom w:val="none" w:sz="0" w:space="0" w:color="auto"/>
        <w:right w:val="none" w:sz="0" w:space="0" w:color="auto"/>
      </w:divBdr>
    </w:div>
    <w:div w:id="1481965812">
      <w:bodyDiv w:val="1"/>
      <w:marLeft w:val="0"/>
      <w:marRight w:val="0"/>
      <w:marTop w:val="0"/>
      <w:marBottom w:val="0"/>
      <w:divBdr>
        <w:top w:val="none" w:sz="0" w:space="0" w:color="auto"/>
        <w:left w:val="none" w:sz="0" w:space="0" w:color="auto"/>
        <w:bottom w:val="none" w:sz="0" w:space="0" w:color="auto"/>
        <w:right w:val="none" w:sz="0" w:space="0" w:color="auto"/>
      </w:divBdr>
    </w:div>
    <w:div w:id="1486776558">
      <w:bodyDiv w:val="1"/>
      <w:marLeft w:val="0"/>
      <w:marRight w:val="0"/>
      <w:marTop w:val="0"/>
      <w:marBottom w:val="0"/>
      <w:divBdr>
        <w:top w:val="none" w:sz="0" w:space="0" w:color="auto"/>
        <w:left w:val="none" w:sz="0" w:space="0" w:color="auto"/>
        <w:bottom w:val="none" w:sz="0" w:space="0" w:color="auto"/>
        <w:right w:val="none" w:sz="0" w:space="0" w:color="auto"/>
      </w:divBdr>
    </w:div>
    <w:div w:id="1487630781">
      <w:bodyDiv w:val="1"/>
      <w:marLeft w:val="0"/>
      <w:marRight w:val="0"/>
      <w:marTop w:val="0"/>
      <w:marBottom w:val="0"/>
      <w:divBdr>
        <w:top w:val="none" w:sz="0" w:space="0" w:color="auto"/>
        <w:left w:val="none" w:sz="0" w:space="0" w:color="auto"/>
        <w:bottom w:val="none" w:sz="0" w:space="0" w:color="auto"/>
        <w:right w:val="none" w:sz="0" w:space="0" w:color="auto"/>
      </w:divBdr>
    </w:div>
    <w:div w:id="1492911389">
      <w:bodyDiv w:val="1"/>
      <w:marLeft w:val="0"/>
      <w:marRight w:val="0"/>
      <w:marTop w:val="0"/>
      <w:marBottom w:val="0"/>
      <w:divBdr>
        <w:top w:val="none" w:sz="0" w:space="0" w:color="auto"/>
        <w:left w:val="none" w:sz="0" w:space="0" w:color="auto"/>
        <w:bottom w:val="none" w:sz="0" w:space="0" w:color="auto"/>
        <w:right w:val="none" w:sz="0" w:space="0" w:color="auto"/>
      </w:divBdr>
    </w:div>
    <w:div w:id="1497070416">
      <w:bodyDiv w:val="1"/>
      <w:marLeft w:val="0"/>
      <w:marRight w:val="0"/>
      <w:marTop w:val="0"/>
      <w:marBottom w:val="0"/>
      <w:divBdr>
        <w:top w:val="none" w:sz="0" w:space="0" w:color="auto"/>
        <w:left w:val="none" w:sz="0" w:space="0" w:color="auto"/>
        <w:bottom w:val="none" w:sz="0" w:space="0" w:color="auto"/>
        <w:right w:val="none" w:sz="0" w:space="0" w:color="auto"/>
      </w:divBdr>
    </w:div>
    <w:div w:id="1498959866">
      <w:bodyDiv w:val="1"/>
      <w:marLeft w:val="0"/>
      <w:marRight w:val="0"/>
      <w:marTop w:val="0"/>
      <w:marBottom w:val="0"/>
      <w:divBdr>
        <w:top w:val="none" w:sz="0" w:space="0" w:color="auto"/>
        <w:left w:val="none" w:sz="0" w:space="0" w:color="auto"/>
        <w:bottom w:val="none" w:sz="0" w:space="0" w:color="auto"/>
        <w:right w:val="none" w:sz="0" w:space="0" w:color="auto"/>
      </w:divBdr>
    </w:div>
    <w:div w:id="1501458482">
      <w:bodyDiv w:val="1"/>
      <w:marLeft w:val="0"/>
      <w:marRight w:val="0"/>
      <w:marTop w:val="0"/>
      <w:marBottom w:val="0"/>
      <w:divBdr>
        <w:top w:val="none" w:sz="0" w:space="0" w:color="auto"/>
        <w:left w:val="none" w:sz="0" w:space="0" w:color="auto"/>
        <w:bottom w:val="none" w:sz="0" w:space="0" w:color="auto"/>
        <w:right w:val="none" w:sz="0" w:space="0" w:color="auto"/>
      </w:divBdr>
    </w:div>
    <w:div w:id="1503274974">
      <w:bodyDiv w:val="1"/>
      <w:marLeft w:val="0"/>
      <w:marRight w:val="0"/>
      <w:marTop w:val="0"/>
      <w:marBottom w:val="0"/>
      <w:divBdr>
        <w:top w:val="none" w:sz="0" w:space="0" w:color="auto"/>
        <w:left w:val="none" w:sz="0" w:space="0" w:color="auto"/>
        <w:bottom w:val="none" w:sz="0" w:space="0" w:color="auto"/>
        <w:right w:val="none" w:sz="0" w:space="0" w:color="auto"/>
      </w:divBdr>
    </w:div>
    <w:div w:id="1503668225">
      <w:bodyDiv w:val="1"/>
      <w:marLeft w:val="0"/>
      <w:marRight w:val="0"/>
      <w:marTop w:val="0"/>
      <w:marBottom w:val="0"/>
      <w:divBdr>
        <w:top w:val="none" w:sz="0" w:space="0" w:color="auto"/>
        <w:left w:val="none" w:sz="0" w:space="0" w:color="auto"/>
        <w:bottom w:val="none" w:sz="0" w:space="0" w:color="auto"/>
        <w:right w:val="none" w:sz="0" w:space="0" w:color="auto"/>
      </w:divBdr>
    </w:div>
    <w:div w:id="1505633022">
      <w:bodyDiv w:val="1"/>
      <w:marLeft w:val="0"/>
      <w:marRight w:val="0"/>
      <w:marTop w:val="0"/>
      <w:marBottom w:val="0"/>
      <w:divBdr>
        <w:top w:val="none" w:sz="0" w:space="0" w:color="auto"/>
        <w:left w:val="none" w:sz="0" w:space="0" w:color="auto"/>
        <w:bottom w:val="none" w:sz="0" w:space="0" w:color="auto"/>
        <w:right w:val="none" w:sz="0" w:space="0" w:color="auto"/>
      </w:divBdr>
    </w:div>
    <w:div w:id="1506020143">
      <w:bodyDiv w:val="1"/>
      <w:marLeft w:val="0"/>
      <w:marRight w:val="0"/>
      <w:marTop w:val="0"/>
      <w:marBottom w:val="0"/>
      <w:divBdr>
        <w:top w:val="none" w:sz="0" w:space="0" w:color="auto"/>
        <w:left w:val="none" w:sz="0" w:space="0" w:color="auto"/>
        <w:bottom w:val="none" w:sz="0" w:space="0" w:color="auto"/>
        <w:right w:val="none" w:sz="0" w:space="0" w:color="auto"/>
      </w:divBdr>
    </w:div>
    <w:div w:id="1509057350">
      <w:bodyDiv w:val="1"/>
      <w:marLeft w:val="0"/>
      <w:marRight w:val="0"/>
      <w:marTop w:val="0"/>
      <w:marBottom w:val="0"/>
      <w:divBdr>
        <w:top w:val="none" w:sz="0" w:space="0" w:color="auto"/>
        <w:left w:val="none" w:sz="0" w:space="0" w:color="auto"/>
        <w:bottom w:val="none" w:sz="0" w:space="0" w:color="auto"/>
        <w:right w:val="none" w:sz="0" w:space="0" w:color="auto"/>
      </w:divBdr>
    </w:div>
    <w:div w:id="1515727378">
      <w:bodyDiv w:val="1"/>
      <w:marLeft w:val="0"/>
      <w:marRight w:val="0"/>
      <w:marTop w:val="0"/>
      <w:marBottom w:val="0"/>
      <w:divBdr>
        <w:top w:val="none" w:sz="0" w:space="0" w:color="auto"/>
        <w:left w:val="none" w:sz="0" w:space="0" w:color="auto"/>
        <w:bottom w:val="none" w:sz="0" w:space="0" w:color="auto"/>
        <w:right w:val="none" w:sz="0" w:space="0" w:color="auto"/>
      </w:divBdr>
    </w:div>
    <w:div w:id="1519078100">
      <w:bodyDiv w:val="1"/>
      <w:marLeft w:val="0"/>
      <w:marRight w:val="0"/>
      <w:marTop w:val="0"/>
      <w:marBottom w:val="0"/>
      <w:divBdr>
        <w:top w:val="none" w:sz="0" w:space="0" w:color="auto"/>
        <w:left w:val="none" w:sz="0" w:space="0" w:color="auto"/>
        <w:bottom w:val="none" w:sz="0" w:space="0" w:color="auto"/>
        <w:right w:val="none" w:sz="0" w:space="0" w:color="auto"/>
      </w:divBdr>
    </w:div>
    <w:div w:id="1525822704">
      <w:bodyDiv w:val="1"/>
      <w:marLeft w:val="0"/>
      <w:marRight w:val="0"/>
      <w:marTop w:val="0"/>
      <w:marBottom w:val="0"/>
      <w:divBdr>
        <w:top w:val="none" w:sz="0" w:space="0" w:color="auto"/>
        <w:left w:val="none" w:sz="0" w:space="0" w:color="auto"/>
        <w:bottom w:val="none" w:sz="0" w:space="0" w:color="auto"/>
        <w:right w:val="none" w:sz="0" w:space="0" w:color="auto"/>
      </w:divBdr>
    </w:div>
    <w:div w:id="1531916956">
      <w:bodyDiv w:val="1"/>
      <w:marLeft w:val="0"/>
      <w:marRight w:val="0"/>
      <w:marTop w:val="0"/>
      <w:marBottom w:val="0"/>
      <w:divBdr>
        <w:top w:val="none" w:sz="0" w:space="0" w:color="auto"/>
        <w:left w:val="none" w:sz="0" w:space="0" w:color="auto"/>
        <w:bottom w:val="none" w:sz="0" w:space="0" w:color="auto"/>
        <w:right w:val="none" w:sz="0" w:space="0" w:color="auto"/>
      </w:divBdr>
    </w:div>
    <w:div w:id="1532717349">
      <w:bodyDiv w:val="1"/>
      <w:marLeft w:val="0"/>
      <w:marRight w:val="0"/>
      <w:marTop w:val="0"/>
      <w:marBottom w:val="0"/>
      <w:divBdr>
        <w:top w:val="none" w:sz="0" w:space="0" w:color="auto"/>
        <w:left w:val="none" w:sz="0" w:space="0" w:color="auto"/>
        <w:bottom w:val="none" w:sz="0" w:space="0" w:color="auto"/>
        <w:right w:val="none" w:sz="0" w:space="0" w:color="auto"/>
      </w:divBdr>
    </w:div>
    <w:div w:id="1533805654">
      <w:bodyDiv w:val="1"/>
      <w:marLeft w:val="0"/>
      <w:marRight w:val="0"/>
      <w:marTop w:val="0"/>
      <w:marBottom w:val="0"/>
      <w:divBdr>
        <w:top w:val="none" w:sz="0" w:space="0" w:color="auto"/>
        <w:left w:val="none" w:sz="0" w:space="0" w:color="auto"/>
        <w:bottom w:val="none" w:sz="0" w:space="0" w:color="auto"/>
        <w:right w:val="none" w:sz="0" w:space="0" w:color="auto"/>
      </w:divBdr>
    </w:div>
    <w:div w:id="1539781876">
      <w:bodyDiv w:val="1"/>
      <w:marLeft w:val="0"/>
      <w:marRight w:val="0"/>
      <w:marTop w:val="0"/>
      <w:marBottom w:val="0"/>
      <w:divBdr>
        <w:top w:val="none" w:sz="0" w:space="0" w:color="auto"/>
        <w:left w:val="none" w:sz="0" w:space="0" w:color="auto"/>
        <w:bottom w:val="none" w:sz="0" w:space="0" w:color="auto"/>
        <w:right w:val="none" w:sz="0" w:space="0" w:color="auto"/>
      </w:divBdr>
    </w:div>
    <w:div w:id="1541090409">
      <w:bodyDiv w:val="1"/>
      <w:marLeft w:val="0"/>
      <w:marRight w:val="0"/>
      <w:marTop w:val="0"/>
      <w:marBottom w:val="0"/>
      <w:divBdr>
        <w:top w:val="none" w:sz="0" w:space="0" w:color="auto"/>
        <w:left w:val="none" w:sz="0" w:space="0" w:color="auto"/>
        <w:bottom w:val="none" w:sz="0" w:space="0" w:color="auto"/>
        <w:right w:val="none" w:sz="0" w:space="0" w:color="auto"/>
      </w:divBdr>
    </w:div>
    <w:div w:id="1542136238">
      <w:bodyDiv w:val="1"/>
      <w:marLeft w:val="0"/>
      <w:marRight w:val="0"/>
      <w:marTop w:val="0"/>
      <w:marBottom w:val="0"/>
      <w:divBdr>
        <w:top w:val="none" w:sz="0" w:space="0" w:color="auto"/>
        <w:left w:val="none" w:sz="0" w:space="0" w:color="auto"/>
        <w:bottom w:val="none" w:sz="0" w:space="0" w:color="auto"/>
        <w:right w:val="none" w:sz="0" w:space="0" w:color="auto"/>
      </w:divBdr>
    </w:div>
    <w:div w:id="1545436266">
      <w:bodyDiv w:val="1"/>
      <w:marLeft w:val="0"/>
      <w:marRight w:val="0"/>
      <w:marTop w:val="0"/>
      <w:marBottom w:val="0"/>
      <w:divBdr>
        <w:top w:val="none" w:sz="0" w:space="0" w:color="auto"/>
        <w:left w:val="none" w:sz="0" w:space="0" w:color="auto"/>
        <w:bottom w:val="none" w:sz="0" w:space="0" w:color="auto"/>
        <w:right w:val="none" w:sz="0" w:space="0" w:color="auto"/>
      </w:divBdr>
    </w:div>
    <w:div w:id="1549219081">
      <w:bodyDiv w:val="1"/>
      <w:marLeft w:val="0"/>
      <w:marRight w:val="0"/>
      <w:marTop w:val="0"/>
      <w:marBottom w:val="0"/>
      <w:divBdr>
        <w:top w:val="none" w:sz="0" w:space="0" w:color="auto"/>
        <w:left w:val="none" w:sz="0" w:space="0" w:color="auto"/>
        <w:bottom w:val="none" w:sz="0" w:space="0" w:color="auto"/>
        <w:right w:val="none" w:sz="0" w:space="0" w:color="auto"/>
      </w:divBdr>
    </w:div>
    <w:div w:id="1550846360">
      <w:bodyDiv w:val="1"/>
      <w:marLeft w:val="0"/>
      <w:marRight w:val="0"/>
      <w:marTop w:val="0"/>
      <w:marBottom w:val="0"/>
      <w:divBdr>
        <w:top w:val="none" w:sz="0" w:space="0" w:color="auto"/>
        <w:left w:val="none" w:sz="0" w:space="0" w:color="auto"/>
        <w:bottom w:val="none" w:sz="0" w:space="0" w:color="auto"/>
        <w:right w:val="none" w:sz="0" w:space="0" w:color="auto"/>
      </w:divBdr>
    </w:div>
    <w:div w:id="1551262366">
      <w:bodyDiv w:val="1"/>
      <w:marLeft w:val="0"/>
      <w:marRight w:val="0"/>
      <w:marTop w:val="0"/>
      <w:marBottom w:val="0"/>
      <w:divBdr>
        <w:top w:val="none" w:sz="0" w:space="0" w:color="auto"/>
        <w:left w:val="none" w:sz="0" w:space="0" w:color="auto"/>
        <w:bottom w:val="none" w:sz="0" w:space="0" w:color="auto"/>
        <w:right w:val="none" w:sz="0" w:space="0" w:color="auto"/>
      </w:divBdr>
    </w:div>
    <w:div w:id="1553419829">
      <w:bodyDiv w:val="1"/>
      <w:marLeft w:val="0"/>
      <w:marRight w:val="0"/>
      <w:marTop w:val="0"/>
      <w:marBottom w:val="0"/>
      <w:divBdr>
        <w:top w:val="none" w:sz="0" w:space="0" w:color="auto"/>
        <w:left w:val="none" w:sz="0" w:space="0" w:color="auto"/>
        <w:bottom w:val="none" w:sz="0" w:space="0" w:color="auto"/>
        <w:right w:val="none" w:sz="0" w:space="0" w:color="auto"/>
      </w:divBdr>
    </w:div>
    <w:div w:id="1555390400">
      <w:bodyDiv w:val="1"/>
      <w:marLeft w:val="0"/>
      <w:marRight w:val="0"/>
      <w:marTop w:val="0"/>
      <w:marBottom w:val="0"/>
      <w:divBdr>
        <w:top w:val="none" w:sz="0" w:space="0" w:color="auto"/>
        <w:left w:val="none" w:sz="0" w:space="0" w:color="auto"/>
        <w:bottom w:val="none" w:sz="0" w:space="0" w:color="auto"/>
        <w:right w:val="none" w:sz="0" w:space="0" w:color="auto"/>
      </w:divBdr>
    </w:div>
    <w:div w:id="1555696592">
      <w:bodyDiv w:val="1"/>
      <w:marLeft w:val="0"/>
      <w:marRight w:val="0"/>
      <w:marTop w:val="0"/>
      <w:marBottom w:val="0"/>
      <w:divBdr>
        <w:top w:val="none" w:sz="0" w:space="0" w:color="auto"/>
        <w:left w:val="none" w:sz="0" w:space="0" w:color="auto"/>
        <w:bottom w:val="none" w:sz="0" w:space="0" w:color="auto"/>
        <w:right w:val="none" w:sz="0" w:space="0" w:color="auto"/>
      </w:divBdr>
    </w:div>
    <w:div w:id="1556163833">
      <w:bodyDiv w:val="1"/>
      <w:marLeft w:val="0"/>
      <w:marRight w:val="0"/>
      <w:marTop w:val="0"/>
      <w:marBottom w:val="0"/>
      <w:divBdr>
        <w:top w:val="none" w:sz="0" w:space="0" w:color="auto"/>
        <w:left w:val="none" w:sz="0" w:space="0" w:color="auto"/>
        <w:bottom w:val="none" w:sz="0" w:space="0" w:color="auto"/>
        <w:right w:val="none" w:sz="0" w:space="0" w:color="auto"/>
      </w:divBdr>
    </w:div>
    <w:div w:id="1563441762">
      <w:bodyDiv w:val="1"/>
      <w:marLeft w:val="0"/>
      <w:marRight w:val="0"/>
      <w:marTop w:val="0"/>
      <w:marBottom w:val="0"/>
      <w:divBdr>
        <w:top w:val="none" w:sz="0" w:space="0" w:color="auto"/>
        <w:left w:val="none" w:sz="0" w:space="0" w:color="auto"/>
        <w:bottom w:val="none" w:sz="0" w:space="0" w:color="auto"/>
        <w:right w:val="none" w:sz="0" w:space="0" w:color="auto"/>
      </w:divBdr>
    </w:div>
    <w:div w:id="1565486410">
      <w:bodyDiv w:val="1"/>
      <w:marLeft w:val="0"/>
      <w:marRight w:val="0"/>
      <w:marTop w:val="0"/>
      <w:marBottom w:val="0"/>
      <w:divBdr>
        <w:top w:val="none" w:sz="0" w:space="0" w:color="auto"/>
        <w:left w:val="none" w:sz="0" w:space="0" w:color="auto"/>
        <w:bottom w:val="none" w:sz="0" w:space="0" w:color="auto"/>
        <w:right w:val="none" w:sz="0" w:space="0" w:color="auto"/>
      </w:divBdr>
    </w:div>
    <w:div w:id="1566987792">
      <w:bodyDiv w:val="1"/>
      <w:marLeft w:val="0"/>
      <w:marRight w:val="0"/>
      <w:marTop w:val="0"/>
      <w:marBottom w:val="0"/>
      <w:divBdr>
        <w:top w:val="none" w:sz="0" w:space="0" w:color="auto"/>
        <w:left w:val="none" w:sz="0" w:space="0" w:color="auto"/>
        <w:bottom w:val="none" w:sz="0" w:space="0" w:color="auto"/>
        <w:right w:val="none" w:sz="0" w:space="0" w:color="auto"/>
      </w:divBdr>
    </w:div>
    <w:div w:id="1568883708">
      <w:bodyDiv w:val="1"/>
      <w:marLeft w:val="0"/>
      <w:marRight w:val="0"/>
      <w:marTop w:val="0"/>
      <w:marBottom w:val="0"/>
      <w:divBdr>
        <w:top w:val="none" w:sz="0" w:space="0" w:color="auto"/>
        <w:left w:val="none" w:sz="0" w:space="0" w:color="auto"/>
        <w:bottom w:val="none" w:sz="0" w:space="0" w:color="auto"/>
        <w:right w:val="none" w:sz="0" w:space="0" w:color="auto"/>
      </w:divBdr>
    </w:div>
    <w:div w:id="1570578605">
      <w:bodyDiv w:val="1"/>
      <w:marLeft w:val="0"/>
      <w:marRight w:val="0"/>
      <w:marTop w:val="0"/>
      <w:marBottom w:val="0"/>
      <w:divBdr>
        <w:top w:val="none" w:sz="0" w:space="0" w:color="auto"/>
        <w:left w:val="none" w:sz="0" w:space="0" w:color="auto"/>
        <w:bottom w:val="none" w:sz="0" w:space="0" w:color="auto"/>
        <w:right w:val="none" w:sz="0" w:space="0" w:color="auto"/>
      </w:divBdr>
    </w:div>
    <w:div w:id="1571034106">
      <w:bodyDiv w:val="1"/>
      <w:marLeft w:val="0"/>
      <w:marRight w:val="0"/>
      <w:marTop w:val="0"/>
      <w:marBottom w:val="0"/>
      <w:divBdr>
        <w:top w:val="none" w:sz="0" w:space="0" w:color="auto"/>
        <w:left w:val="none" w:sz="0" w:space="0" w:color="auto"/>
        <w:bottom w:val="none" w:sz="0" w:space="0" w:color="auto"/>
        <w:right w:val="none" w:sz="0" w:space="0" w:color="auto"/>
      </w:divBdr>
    </w:div>
    <w:div w:id="1578173047">
      <w:bodyDiv w:val="1"/>
      <w:marLeft w:val="0"/>
      <w:marRight w:val="0"/>
      <w:marTop w:val="0"/>
      <w:marBottom w:val="0"/>
      <w:divBdr>
        <w:top w:val="none" w:sz="0" w:space="0" w:color="auto"/>
        <w:left w:val="none" w:sz="0" w:space="0" w:color="auto"/>
        <w:bottom w:val="none" w:sz="0" w:space="0" w:color="auto"/>
        <w:right w:val="none" w:sz="0" w:space="0" w:color="auto"/>
      </w:divBdr>
    </w:div>
    <w:div w:id="1579292394">
      <w:bodyDiv w:val="1"/>
      <w:marLeft w:val="0"/>
      <w:marRight w:val="0"/>
      <w:marTop w:val="0"/>
      <w:marBottom w:val="0"/>
      <w:divBdr>
        <w:top w:val="none" w:sz="0" w:space="0" w:color="auto"/>
        <w:left w:val="none" w:sz="0" w:space="0" w:color="auto"/>
        <w:bottom w:val="none" w:sz="0" w:space="0" w:color="auto"/>
        <w:right w:val="none" w:sz="0" w:space="0" w:color="auto"/>
      </w:divBdr>
    </w:div>
    <w:div w:id="1580166964">
      <w:bodyDiv w:val="1"/>
      <w:marLeft w:val="0"/>
      <w:marRight w:val="0"/>
      <w:marTop w:val="0"/>
      <w:marBottom w:val="0"/>
      <w:divBdr>
        <w:top w:val="none" w:sz="0" w:space="0" w:color="auto"/>
        <w:left w:val="none" w:sz="0" w:space="0" w:color="auto"/>
        <w:bottom w:val="none" w:sz="0" w:space="0" w:color="auto"/>
        <w:right w:val="none" w:sz="0" w:space="0" w:color="auto"/>
      </w:divBdr>
    </w:div>
    <w:div w:id="1582989040">
      <w:bodyDiv w:val="1"/>
      <w:marLeft w:val="0"/>
      <w:marRight w:val="0"/>
      <w:marTop w:val="0"/>
      <w:marBottom w:val="0"/>
      <w:divBdr>
        <w:top w:val="none" w:sz="0" w:space="0" w:color="auto"/>
        <w:left w:val="none" w:sz="0" w:space="0" w:color="auto"/>
        <w:bottom w:val="none" w:sz="0" w:space="0" w:color="auto"/>
        <w:right w:val="none" w:sz="0" w:space="0" w:color="auto"/>
      </w:divBdr>
    </w:div>
    <w:div w:id="1583639512">
      <w:bodyDiv w:val="1"/>
      <w:marLeft w:val="0"/>
      <w:marRight w:val="0"/>
      <w:marTop w:val="0"/>
      <w:marBottom w:val="0"/>
      <w:divBdr>
        <w:top w:val="none" w:sz="0" w:space="0" w:color="auto"/>
        <w:left w:val="none" w:sz="0" w:space="0" w:color="auto"/>
        <w:bottom w:val="none" w:sz="0" w:space="0" w:color="auto"/>
        <w:right w:val="none" w:sz="0" w:space="0" w:color="auto"/>
      </w:divBdr>
    </w:div>
    <w:div w:id="1584994898">
      <w:bodyDiv w:val="1"/>
      <w:marLeft w:val="0"/>
      <w:marRight w:val="0"/>
      <w:marTop w:val="0"/>
      <w:marBottom w:val="0"/>
      <w:divBdr>
        <w:top w:val="none" w:sz="0" w:space="0" w:color="auto"/>
        <w:left w:val="none" w:sz="0" w:space="0" w:color="auto"/>
        <w:bottom w:val="none" w:sz="0" w:space="0" w:color="auto"/>
        <w:right w:val="none" w:sz="0" w:space="0" w:color="auto"/>
      </w:divBdr>
    </w:div>
    <w:div w:id="1588076055">
      <w:bodyDiv w:val="1"/>
      <w:marLeft w:val="0"/>
      <w:marRight w:val="0"/>
      <w:marTop w:val="0"/>
      <w:marBottom w:val="0"/>
      <w:divBdr>
        <w:top w:val="none" w:sz="0" w:space="0" w:color="auto"/>
        <w:left w:val="none" w:sz="0" w:space="0" w:color="auto"/>
        <w:bottom w:val="none" w:sz="0" w:space="0" w:color="auto"/>
        <w:right w:val="none" w:sz="0" w:space="0" w:color="auto"/>
      </w:divBdr>
    </w:div>
    <w:div w:id="1590575220">
      <w:bodyDiv w:val="1"/>
      <w:marLeft w:val="0"/>
      <w:marRight w:val="0"/>
      <w:marTop w:val="0"/>
      <w:marBottom w:val="0"/>
      <w:divBdr>
        <w:top w:val="none" w:sz="0" w:space="0" w:color="auto"/>
        <w:left w:val="none" w:sz="0" w:space="0" w:color="auto"/>
        <w:bottom w:val="none" w:sz="0" w:space="0" w:color="auto"/>
        <w:right w:val="none" w:sz="0" w:space="0" w:color="auto"/>
      </w:divBdr>
    </w:div>
    <w:div w:id="1590848455">
      <w:bodyDiv w:val="1"/>
      <w:marLeft w:val="0"/>
      <w:marRight w:val="0"/>
      <w:marTop w:val="0"/>
      <w:marBottom w:val="0"/>
      <w:divBdr>
        <w:top w:val="none" w:sz="0" w:space="0" w:color="auto"/>
        <w:left w:val="none" w:sz="0" w:space="0" w:color="auto"/>
        <w:bottom w:val="none" w:sz="0" w:space="0" w:color="auto"/>
        <w:right w:val="none" w:sz="0" w:space="0" w:color="auto"/>
      </w:divBdr>
    </w:div>
    <w:div w:id="1592084634">
      <w:bodyDiv w:val="1"/>
      <w:marLeft w:val="0"/>
      <w:marRight w:val="0"/>
      <w:marTop w:val="0"/>
      <w:marBottom w:val="0"/>
      <w:divBdr>
        <w:top w:val="none" w:sz="0" w:space="0" w:color="auto"/>
        <w:left w:val="none" w:sz="0" w:space="0" w:color="auto"/>
        <w:bottom w:val="none" w:sz="0" w:space="0" w:color="auto"/>
        <w:right w:val="none" w:sz="0" w:space="0" w:color="auto"/>
      </w:divBdr>
    </w:div>
    <w:div w:id="1592467156">
      <w:bodyDiv w:val="1"/>
      <w:marLeft w:val="0"/>
      <w:marRight w:val="0"/>
      <w:marTop w:val="0"/>
      <w:marBottom w:val="0"/>
      <w:divBdr>
        <w:top w:val="none" w:sz="0" w:space="0" w:color="auto"/>
        <w:left w:val="none" w:sz="0" w:space="0" w:color="auto"/>
        <w:bottom w:val="none" w:sz="0" w:space="0" w:color="auto"/>
        <w:right w:val="none" w:sz="0" w:space="0" w:color="auto"/>
      </w:divBdr>
    </w:div>
    <w:div w:id="1595282483">
      <w:bodyDiv w:val="1"/>
      <w:marLeft w:val="0"/>
      <w:marRight w:val="0"/>
      <w:marTop w:val="0"/>
      <w:marBottom w:val="0"/>
      <w:divBdr>
        <w:top w:val="none" w:sz="0" w:space="0" w:color="auto"/>
        <w:left w:val="none" w:sz="0" w:space="0" w:color="auto"/>
        <w:bottom w:val="none" w:sz="0" w:space="0" w:color="auto"/>
        <w:right w:val="none" w:sz="0" w:space="0" w:color="auto"/>
      </w:divBdr>
    </w:div>
    <w:div w:id="1596936478">
      <w:bodyDiv w:val="1"/>
      <w:marLeft w:val="0"/>
      <w:marRight w:val="0"/>
      <w:marTop w:val="0"/>
      <w:marBottom w:val="0"/>
      <w:divBdr>
        <w:top w:val="none" w:sz="0" w:space="0" w:color="auto"/>
        <w:left w:val="none" w:sz="0" w:space="0" w:color="auto"/>
        <w:bottom w:val="none" w:sz="0" w:space="0" w:color="auto"/>
        <w:right w:val="none" w:sz="0" w:space="0" w:color="auto"/>
      </w:divBdr>
    </w:div>
    <w:div w:id="1596938966">
      <w:bodyDiv w:val="1"/>
      <w:marLeft w:val="0"/>
      <w:marRight w:val="0"/>
      <w:marTop w:val="0"/>
      <w:marBottom w:val="0"/>
      <w:divBdr>
        <w:top w:val="none" w:sz="0" w:space="0" w:color="auto"/>
        <w:left w:val="none" w:sz="0" w:space="0" w:color="auto"/>
        <w:bottom w:val="none" w:sz="0" w:space="0" w:color="auto"/>
        <w:right w:val="none" w:sz="0" w:space="0" w:color="auto"/>
      </w:divBdr>
    </w:div>
    <w:div w:id="1598561947">
      <w:bodyDiv w:val="1"/>
      <w:marLeft w:val="0"/>
      <w:marRight w:val="0"/>
      <w:marTop w:val="0"/>
      <w:marBottom w:val="0"/>
      <w:divBdr>
        <w:top w:val="none" w:sz="0" w:space="0" w:color="auto"/>
        <w:left w:val="none" w:sz="0" w:space="0" w:color="auto"/>
        <w:bottom w:val="none" w:sz="0" w:space="0" w:color="auto"/>
        <w:right w:val="none" w:sz="0" w:space="0" w:color="auto"/>
      </w:divBdr>
    </w:div>
    <w:div w:id="1599563574">
      <w:bodyDiv w:val="1"/>
      <w:marLeft w:val="0"/>
      <w:marRight w:val="0"/>
      <w:marTop w:val="0"/>
      <w:marBottom w:val="0"/>
      <w:divBdr>
        <w:top w:val="none" w:sz="0" w:space="0" w:color="auto"/>
        <w:left w:val="none" w:sz="0" w:space="0" w:color="auto"/>
        <w:bottom w:val="none" w:sz="0" w:space="0" w:color="auto"/>
        <w:right w:val="none" w:sz="0" w:space="0" w:color="auto"/>
      </w:divBdr>
    </w:div>
    <w:div w:id="1600144118">
      <w:bodyDiv w:val="1"/>
      <w:marLeft w:val="0"/>
      <w:marRight w:val="0"/>
      <w:marTop w:val="0"/>
      <w:marBottom w:val="0"/>
      <w:divBdr>
        <w:top w:val="none" w:sz="0" w:space="0" w:color="auto"/>
        <w:left w:val="none" w:sz="0" w:space="0" w:color="auto"/>
        <w:bottom w:val="none" w:sz="0" w:space="0" w:color="auto"/>
        <w:right w:val="none" w:sz="0" w:space="0" w:color="auto"/>
      </w:divBdr>
    </w:div>
    <w:div w:id="1600867983">
      <w:bodyDiv w:val="1"/>
      <w:marLeft w:val="0"/>
      <w:marRight w:val="0"/>
      <w:marTop w:val="0"/>
      <w:marBottom w:val="0"/>
      <w:divBdr>
        <w:top w:val="none" w:sz="0" w:space="0" w:color="auto"/>
        <w:left w:val="none" w:sz="0" w:space="0" w:color="auto"/>
        <w:bottom w:val="none" w:sz="0" w:space="0" w:color="auto"/>
        <w:right w:val="none" w:sz="0" w:space="0" w:color="auto"/>
      </w:divBdr>
    </w:div>
    <w:div w:id="1603103824">
      <w:bodyDiv w:val="1"/>
      <w:marLeft w:val="0"/>
      <w:marRight w:val="0"/>
      <w:marTop w:val="0"/>
      <w:marBottom w:val="0"/>
      <w:divBdr>
        <w:top w:val="none" w:sz="0" w:space="0" w:color="auto"/>
        <w:left w:val="none" w:sz="0" w:space="0" w:color="auto"/>
        <w:bottom w:val="none" w:sz="0" w:space="0" w:color="auto"/>
        <w:right w:val="none" w:sz="0" w:space="0" w:color="auto"/>
      </w:divBdr>
    </w:div>
    <w:div w:id="1604607237">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07688336">
      <w:bodyDiv w:val="1"/>
      <w:marLeft w:val="0"/>
      <w:marRight w:val="0"/>
      <w:marTop w:val="0"/>
      <w:marBottom w:val="0"/>
      <w:divBdr>
        <w:top w:val="none" w:sz="0" w:space="0" w:color="auto"/>
        <w:left w:val="none" w:sz="0" w:space="0" w:color="auto"/>
        <w:bottom w:val="none" w:sz="0" w:space="0" w:color="auto"/>
        <w:right w:val="none" w:sz="0" w:space="0" w:color="auto"/>
      </w:divBdr>
    </w:div>
    <w:div w:id="1609192834">
      <w:bodyDiv w:val="1"/>
      <w:marLeft w:val="0"/>
      <w:marRight w:val="0"/>
      <w:marTop w:val="0"/>
      <w:marBottom w:val="0"/>
      <w:divBdr>
        <w:top w:val="none" w:sz="0" w:space="0" w:color="auto"/>
        <w:left w:val="none" w:sz="0" w:space="0" w:color="auto"/>
        <w:bottom w:val="none" w:sz="0" w:space="0" w:color="auto"/>
        <w:right w:val="none" w:sz="0" w:space="0" w:color="auto"/>
      </w:divBdr>
    </w:div>
    <w:div w:id="1623918238">
      <w:bodyDiv w:val="1"/>
      <w:marLeft w:val="0"/>
      <w:marRight w:val="0"/>
      <w:marTop w:val="0"/>
      <w:marBottom w:val="0"/>
      <w:divBdr>
        <w:top w:val="none" w:sz="0" w:space="0" w:color="auto"/>
        <w:left w:val="none" w:sz="0" w:space="0" w:color="auto"/>
        <w:bottom w:val="none" w:sz="0" w:space="0" w:color="auto"/>
        <w:right w:val="none" w:sz="0" w:space="0" w:color="auto"/>
      </w:divBdr>
    </w:div>
    <w:div w:id="1624454903">
      <w:bodyDiv w:val="1"/>
      <w:marLeft w:val="0"/>
      <w:marRight w:val="0"/>
      <w:marTop w:val="0"/>
      <w:marBottom w:val="0"/>
      <w:divBdr>
        <w:top w:val="none" w:sz="0" w:space="0" w:color="auto"/>
        <w:left w:val="none" w:sz="0" w:space="0" w:color="auto"/>
        <w:bottom w:val="none" w:sz="0" w:space="0" w:color="auto"/>
        <w:right w:val="none" w:sz="0" w:space="0" w:color="auto"/>
      </w:divBdr>
    </w:div>
    <w:div w:id="1627080826">
      <w:bodyDiv w:val="1"/>
      <w:marLeft w:val="0"/>
      <w:marRight w:val="0"/>
      <w:marTop w:val="0"/>
      <w:marBottom w:val="0"/>
      <w:divBdr>
        <w:top w:val="none" w:sz="0" w:space="0" w:color="auto"/>
        <w:left w:val="none" w:sz="0" w:space="0" w:color="auto"/>
        <w:bottom w:val="none" w:sz="0" w:space="0" w:color="auto"/>
        <w:right w:val="none" w:sz="0" w:space="0" w:color="auto"/>
      </w:divBdr>
    </w:div>
    <w:div w:id="1628976056">
      <w:bodyDiv w:val="1"/>
      <w:marLeft w:val="0"/>
      <w:marRight w:val="0"/>
      <w:marTop w:val="0"/>
      <w:marBottom w:val="0"/>
      <w:divBdr>
        <w:top w:val="none" w:sz="0" w:space="0" w:color="auto"/>
        <w:left w:val="none" w:sz="0" w:space="0" w:color="auto"/>
        <w:bottom w:val="none" w:sz="0" w:space="0" w:color="auto"/>
        <w:right w:val="none" w:sz="0" w:space="0" w:color="auto"/>
      </w:divBdr>
    </w:div>
    <w:div w:id="1632394779">
      <w:bodyDiv w:val="1"/>
      <w:marLeft w:val="0"/>
      <w:marRight w:val="0"/>
      <w:marTop w:val="0"/>
      <w:marBottom w:val="0"/>
      <w:divBdr>
        <w:top w:val="none" w:sz="0" w:space="0" w:color="auto"/>
        <w:left w:val="none" w:sz="0" w:space="0" w:color="auto"/>
        <w:bottom w:val="none" w:sz="0" w:space="0" w:color="auto"/>
        <w:right w:val="none" w:sz="0" w:space="0" w:color="auto"/>
      </w:divBdr>
    </w:div>
    <w:div w:id="1636133361">
      <w:bodyDiv w:val="1"/>
      <w:marLeft w:val="0"/>
      <w:marRight w:val="0"/>
      <w:marTop w:val="0"/>
      <w:marBottom w:val="0"/>
      <w:divBdr>
        <w:top w:val="none" w:sz="0" w:space="0" w:color="auto"/>
        <w:left w:val="none" w:sz="0" w:space="0" w:color="auto"/>
        <w:bottom w:val="none" w:sz="0" w:space="0" w:color="auto"/>
        <w:right w:val="none" w:sz="0" w:space="0" w:color="auto"/>
      </w:divBdr>
    </w:div>
    <w:div w:id="1637292684">
      <w:bodyDiv w:val="1"/>
      <w:marLeft w:val="0"/>
      <w:marRight w:val="0"/>
      <w:marTop w:val="0"/>
      <w:marBottom w:val="0"/>
      <w:divBdr>
        <w:top w:val="none" w:sz="0" w:space="0" w:color="auto"/>
        <w:left w:val="none" w:sz="0" w:space="0" w:color="auto"/>
        <w:bottom w:val="none" w:sz="0" w:space="0" w:color="auto"/>
        <w:right w:val="none" w:sz="0" w:space="0" w:color="auto"/>
      </w:divBdr>
    </w:div>
    <w:div w:id="1639729080">
      <w:bodyDiv w:val="1"/>
      <w:marLeft w:val="0"/>
      <w:marRight w:val="0"/>
      <w:marTop w:val="0"/>
      <w:marBottom w:val="0"/>
      <w:divBdr>
        <w:top w:val="none" w:sz="0" w:space="0" w:color="auto"/>
        <w:left w:val="none" w:sz="0" w:space="0" w:color="auto"/>
        <w:bottom w:val="none" w:sz="0" w:space="0" w:color="auto"/>
        <w:right w:val="none" w:sz="0" w:space="0" w:color="auto"/>
      </w:divBdr>
    </w:div>
    <w:div w:id="1643121605">
      <w:bodyDiv w:val="1"/>
      <w:marLeft w:val="0"/>
      <w:marRight w:val="0"/>
      <w:marTop w:val="0"/>
      <w:marBottom w:val="0"/>
      <w:divBdr>
        <w:top w:val="none" w:sz="0" w:space="0" w:color="auto"/>
        <w:left w:val="none" w:sz="0" w:space="0" w:color="auto"/>
        <w:bottom w:val="none" w:sz="0" w:space="0" w:color="auto"/>
        <w:right w:val="none" w:sz="0" w:space="0" w:color="auto"/>
      </w:divBdr>
    </w:div>
    <w:div w:id="1643272895">
      <w:bodyDiv w:val="1"/>
      <w:marLeft w:val="0"/>
      <w:marRight w:val="0"/>
      <w:marTop w:val="0"/>
      <w:marBottom w:val="0"/>
      <w:divBdr>
        <w:top w:val="none" w:sz="0" w:space="0" w:color="auto"/>
        <w:left w:val="none" w:sz="0" w:space="0" w:color="auto"/>
        <w:bottom w:val="none" w:sz="0" w:space="0" w:color="auto"/>
        <w:right w:val="none" w:sz="0" w:space="0" w:color="auto"/>
      </w:divBdr>
    </w:div>
    <w:div w:id="1647395175">
      <w:bodyDiv w:val="1"/>
      <w:marLeft w:val="0"/>
      <w:marRight w:val="0"/>
      <w:marTop w:val="0"/>
      <w:marBottom w:val="0"/>
      <w:divBdr>
        <w:top w:val="none" w:sz="0" w:space="0" w:color="auto"/>
        <w:left w:val="none" w:sz="0" w:space="0" w:color="auto"/>
        <w:bottom w:val="none" w:sz="0" w:space="0" w:color="auto"/>
        <w:right w:val="none" w:sz="0" w:space="0" w:color="auto"/>
      </w:divBdr>
    </w:div>
    <w:div w:id="1650280655">
      <w:bodyDiv w:val="1"/>
      <w:marLeft w:val="0"/>
      <w:marRight w:val="0"/>
      <w:marTop w:val="0"/>
      <w:marBottom w:val="0"/>
      <w:divBdr>
        <w:top w:val="none" w:sz="0" w:space="0" w:color="auto"/>
        <w:left w:val="none" w:sz="0" w:space="0" w:color="auto"/>
        <w:bottom w:val="none" w:sz="0" w:space="0" w:color="auto"/>
        <w:right w:val="none" w:sz="0" w:space="0" w:color="auto"/>
      </w:divBdr>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
    <w:div w:id="1651326683">
      <w:bodyDiv w:val="1"/>
      <w:marLeft w:val="0"/>
      <w:marRight w:val="0"/>
      <w:marTop w:val="0"/>
      <w:marBottom w:val="0"/>
      <w:divBdr>
        <w:top w:val="none" w:sz="0" w:space="0" w:color="auto"/>
        <w:left w:val="none" w:sz="0" w:space="0" w:color="auto"/>
        <w:bottom w:val="none" w:sz="0" w:space="0" w:color="auto"/>
        <w:right w:val="none" w:sz="0" w:space="0" w:color="auto"/>
      </w:divBdr>
    </w:div>
    <w:div w:id="1651400667">
      <w:bodyDiv w:val="1"/>
      <w:marLeft w:val="0"/>
      <w:marRight w:val="0"/>
      <w:marTop w:val="0"/>
      <w:marBottom w:val="0"/>
      <w:divBdr>
        <w:top w:val="none" w:sz="0" w:space="0" w:color="auto"/>
        <w:left w:val="none" w:sz="0" w:space="0" w:color="auto"/>
        <w:bottom w:val="none" w:sz="0" w:space="0" w:color="auto"/>
        <w:right w:val="none" w:sz="0" w:space="0" w:color="auto"/>
      </w:divBdr>
    </w:div>
    <w:div w:id="1651980447">
      <w:bodyDiv w:val="1"/>
      <w:marLeft w:val="0"/>
      <w:marRight w:val="0"/>
      <w:marTop w:val="0"/>
      <w:marBottom w:val="0"/>
      <w:divBdr>
        <w:top w:val="none" w:sz="0" w:space="0" w:color="auto"/>
        <w:left w:val="none" w:sz="0" w:space="0" w:color="auto"/>
        <w:bottom w:val="none" w:sz="0" w:space="0" w:color="auto"/>
        <w:right w:val="none" w:sz="0" w:space="0" w:color="auto"/>
      </w:divBdr>
    </w:div>
    <w:div w:id="1652248518">
      <w:bodyDiv w:val="1"/>
      <w:marLeft w:val="0"/>
      <w:marRight w:val="0"/>
      <w:marTop w:val="0"/>
      <w:marBottom w:val="0"/>
      <w:divBdr>
        <w:top w:val="none" w:sz="0" w:space="0" w:color="auto"/>
        <w:left w:val="none" w:sz="0" w:space="0" w:color="auto"/>
        <w:bottom w:val="none" w:sz="0" w:space="0" w:color="auto"/>
        <w:right w:val="none" w:sz="0" w:space="0" w:color="auto"/>
      </w:divBdr>
    </w:div>
    <w:div w:id="1655454546">
      <w:bodyDiv w:val="1"/>
      <w:marLeft w:val="0"/>
      <w:marRight w:val="0"/>
      <w:marTop w:val="0"/>
      <w:marBottom w:val="0"/>
      <w:divBdr>
        <w:top w:val="none" w:sz="0" w:space="0" w:color="auto"/>
        <w:left w:val="none" w:sz="0" w:space="0" w:color="auto"/>
        <w:bottom w:val="none" w:sz="0" w:space="0" w:color="auto"/>
        <w:right w:val="none" w:sz="0" w:space="0" w:color="auto"/>
      </w:divBdr>
    </w:div>
    <w:div w:id="1656950907">
      <w:bodyDiv w:val="1"/>
      <w:marLeft w:val="0"/>
      <w:marRight w:val="0"/>
      <w:marTop w:val="0"/>
      <w:marBottom w:val="0"/>
      <w:divBdr>
        <w:top w:val="none" w:sz="0" w:space="0" w:color="auto"/>
        <w:left w:val="none" w:sz="0" w:space="0" w:color="auto"/>
        <w:bottom w:val="none" w:sz="0" w:space="0" w:color="auto"/>
        <w:right w:val="none" w:sz="0" w:space="0" w:color="auto"/>
      </w:divBdr>
    </w:div>
    <w:div w:id="1657763125">
      <w:bodyDiv w:val="1"/>
      <w:marLeft w:val="0"/>
      <w:marRight w:val="0"/>
      <w:marTop w:val="0"/>
      <w:marBottom w:val="0"/>
      <w:divBdr>
        <w:top w:val="none" w:sz="0" w:space="0" w:color="auto"/>
        <w:left w:val="none" w:sz="0" w:space="0" w:color="auto"/>
        <w:bottom w:val="none" w:sz="0" w:space="0" w:color="auto"/>
        <w:right w:val="none" w:sz="0" w:space="0" w:color="auto"/>
      </w:divBdr>
    </w:div>
    <w:div w:id="1657997843">
      <w:bodyDiv w:val="1"/>
      <w:marLeft w:val="0"/>
      <w:marRight w:val="0"/>
      <w:marTop w:val="0"/>
      <w:marBottom w:val="0"/>
      <w:divBdr>
        <w:top w:val="none" w:sz="0" w:space="0" w:color="auto"/>
        <w:left w:val="none" w:sz="0" w:space="0" w:color="auto"/>
        <w:bottom w:val="none" w:sz="0" w:space="0" w:color="auto"/>
        <w:right w:val="none" w:sz="0" w:space="0" w:color="auto"/>
      </w:divBdr>
    </w:div>
    <w:div w:id="1662197236">
      <w:bodyDiv w:val="1"/>
      <w:marLeft w:val="0"/>
      <w:marRight w:val="0"/>
      <w:marTop w:val="0"/>
      <w:marBottom w:val="0"/>
      <w:divBdr>
        <w:top w:val="none" w:sz="0" w:space="0" w:color="auto"/>
        <w:left w:val="none" w:sz="0" w:space="0" w:color="auto"/>
        <w:bottom w:val="none" w:sz="0" w:space="0" w:color="auto"/>
        <w:right w:val="none" w:sz="0" w:space="0" w:color="auto"/>
      </w:divBdr>
    </w:div>
    <w:div w:id="1664048804">
      <w:bodyDiv w:val="1"/>
      <w:marLeft w:val="0"/>
      <w:marRight w:val="0"/>
      <w:marTop w:val="0"/>
      <w:marBottom w:val="0"/>
      <w:divBdr>
        <w:top w:val="none" w:sz="0" w:space="0" w:color="auto"/>
        <w:left w:val="none" w:sz="0" w:space="0" w:color="auto"/>
        <w:bottom w:val="none" w:sz="0" w:space="0" w:color="auto"/>
        <w:right w:val="none" w:sz="0" w:space="0" w:color="auto"/>
      </w:divBdr>
    </w:div>
    <w:div w:id="1665472994">
      <w:bodyDiv w:val="1"/>
      <w:marLeft w:val="0"/>
      <w:marRight w:val="0"/>
      <w:marTop w:val="0"/>
      <w:marBottom w:val="0"/>
      <w:divBdr>
        <w:top w:val="none" w:sz="0" w:space="0" w:color="auto"/>
        <w:left w:val="none" w:sz="0" w:space="0" w:color="auto"/>
        <w:bottom w:val="none" w:sz="0" w:space="0" w:color="auto"/>
        <w:right w:val="none" w:sz="0" w:space="0" w:color="auto"/>
      </w:divBdr>
    </w:div>
    <w:div w:id="1666930026">
      <w:bodyDiv w:val="1"/>
      <w:marLeft w:val="0"/>
      <w:marRight w:val="0"/>
      <w:marTop w:val="0"/>
      <w:marBottom w:val="0"/>
      <w:divBdr>
        <w:top w:val="none" w:sz="0" w:space="0" w:color="auto"/>
        <w:left w:val="none" w:sz="0" w:space="0" w:color="auto"/>
        <w:bottom w:val="none" w:sz="0" w:space="0" w:color="auto"/>
        <w:right w:val="none" w:sz="0" w:space="0" w:color="auto"/>
      </w:divBdr>
    </w:div>
    <w:div w:id="1666976917">
      <w:bodyDiv w:val="1"/>
      <w:marLeft w:val="0"/>
      <w:marRight w:val="0"/>
      <w:marTop w:val="0"/>
      <w:marBottom w:val="0"/>
      <w:divBdr>
        <w:top w:val="none" w:sz="0" w:space="0" w:color="auto"/>
        <w:left w:val="none" w:sz="0" w:space="0" w:color="auto"/>
        <w:bottom w:val="none" w:sz="0" w:space="0" w:color="auto"/>
        <w:right w:val="none" w:sz="0" w:space="0" w:color="auto"/>
      </w:divBdr>
    </w:div>
    <w:div w:id="1669746382">
      <w:bodyDiv w:val="1"/>
      <w:marLeft w:val="0"/>
      <w:marRight w:val="0"/>
      <w:marTop w:val="0"/>
      <w:marBottom w:val="0"/>
      <w:divBdr>
        <w:top w:val="none" w:sz="0" w:space="0" w:color="auto"/>
        <w:left w:val="none" w:sz="0" w:space="0" w:color="auto"/>
        <w:bottom w:val="none" w:sz="0" w:space="0" w:color="auto"/>
        <w:right w:val="none" w:sz="0" w:space="0" w:color="auto"/>
      </w:divBdr>
    </w:div>
    <w:div w:id="1675690592">
      <w:bodyDiv w:val="1"/>
      <w:marLeft w:val="0"/>
      <w:marRight w:val="0"/>
      <w:marTop w:val="0"/>
      <w:marBottom w:val="0"/>
      <w:divBdr>
        <w:top w:val="none" w:sz="0" w:space="0" w:color="auto"/>
        <w:left w:val="none" w:sz="0" w:space="0" w:color="auto"/>
        <w:bottom w:val="none" w:sz="0" w:space="0" w:color="auto"/>
        <w:right w:val="none" w:sz="0" w:space="0" w:color="auto"/>
      </w:divBdr>
    </w:div>
    <w:div w:id="1677266536">
      <w:bodyDiv w:val="1"/>
      <w:marLeft w:val="0"/>
      <w:marRight w:val="0"/>
      <w:marTop w:val="0"/>
      <w:marBottom w:val="0"/>
      <w:divBdr>
        <w:top w:val="none" w:sz="0" w:space="0" w:color="auto"/>
        <w:left w:val="none" w:sz="0" w:space="0" w:color="auto"/>
        <w:bottom w:val="none" w:sz="0" w:space="0" w:color="auto"/>
        <w:right w:val="none" w:sz="0" w:space="0" w:color="auto"/>
      </w:divBdr>
    </w:div>
    <w:div w:id="1679235145">
      <w:bodyDiv w:val="1"/>
      <w:marLeft w:val="0"/>
      <w:marRight w:val="0"/>
      <w:marTop w:val="0"/>
      <w:marBottom w:val="0"/>
      <w:divBdr>
        <w:top w:val="none" w:sz="0" w:space="0" w:color="auto"/>
        <w:left w:val="none" w:sz="0" w:space="0" w:color="auto"/>
        <w:bottom w:val="none" w:sz="0" w:space="0" w:color="auto"/>
        <w:right w:val="none" w:sz="0" w:space="0" w:color="auto"/>
      </w:divBdr>
    </w:div>
    <w:div w:id="1680813081">
      <w:bodyDiv w:val="1"/>
      <w:marLeft w:val="0"/>
      <w:marRight w:val="0"/>
      <w:marTop w:val="0"/>
      <w:marBottom w:val="0"/>
      <w:divBdr>
        <w:top w:val="none" w:sz="0" w:space="0" w:color="auto"/>
        <w:left w:val="none" w:sz="0" w:space="0" w:color="auto"/>
        <w:bottom w:val="none" w:sz="0" w:space="0" w:color="auto"/>
        <w:right w:val="none" w:sz="0" w:space="0" w:color="auto"/>
      </w:divBdr>
    </w:div>
    <w:div w:id="1681275121">
      <w:bodyDiv w:val="1"/>
      <w:marLeft w:val="0"/>
      <w:marRight w:val="0"/>
      <w:marTop w:val="0"/>
      <w:marBottom w:val="0"/>
      <w:divBdr>
        <w:top w:val="none" w:sz="0" w:space="0" w:color="auto"/>
        <w:left w:val="none" w:sz="0" w:space="0" w:color="auto"/>
        <w:bottom w:val="none" w:sz="0" w:space="0" w:color="auto"/>
        <w:right w:val="none" w:sz="0" w:space="0" w:color="auto"/>
      </w:divBdr>
    </w:div>
    <w:div w:id="1682270277">
      <w:bodyDiv w:val="1"/>
      <w:marLeft w:val="0"/>
      <w:marRight w:val="0"/>
      <w:marTop w:val="0"/>
      <w:marBottom w:val="0"/>
      <w:divBdr>
        <w:top w:val="none" w:sz="0" w:space="0" w:color="auto"/>
        <w:left w:val="none" w:sz="0" w:space="0" w:color="auto"/>
        <w:bottom w:val="none" w:sz="0" w:space="0" w:color="auto"/>
        <w:right w:val="none" w:sz="0" w:space="0" w:color="auto"/>
      </w:divBdr>
    </w:div>
    <w:div w:id="1685478024">
      <w:bodyDiv w:val="1"/>
      <w:marLeft w:val="0"/>
      <w:marRight w:val="0"/>
      <w:marTop w:val="0"/>
      <w:marBottom w:val="0"/>
      <w:divBdr>
        <w:top w:val="none" w:sz="0" w:space="0" w:color="auto"/>
        <w:left w:val="none" w:sz="0" w:space="0" w:color="auto"/>
        <w:bottom w:val="none" w:sz="0" w:space="0" w:color="auto"/>
        <w:right w:val="none" w:sz="0" w:space="0" w:color="auto"/>
      </w:divBdr>
    </w:div>
    <w:div w:id="1686394395">
      <w:bodyDiv w:val="1"/>
      <w:marLeft w:val="0"/>
      <w:marRight w:val="0"/>
      <w:marTop w:val="0"/>
      <w:marBottom w:val="0"/>
      <w:divBdr>
        <w:top w:val="none" w:sz="0" w:space="0" w:color="auto"/>
        <w:left w:val="none" w:sz="0" w:space="0" w:color="auto"/>
        <w:bottom w:val="none" w:sz="0" w:space="0" w:color="auto"/>
        <w:right w:val="none" w:sz="0" w:space="0" w:color="auto"/>
      </w:divBdr>
    </w:div>
    <w:div w:id="1687170045">
      <w:bodyDiv w:val="1"/>
      <w:marLeft w:val="0"/>
      <w:marRight w:val="0"/>
      <w:marTop w:val="0"/>
      <w:marBottom w:val="0"/>
      <w:divBdr>
        <w:top w:val="none" w:sz="0" w:space="0" w:color="auto"/>
        <w:left w:val="none" w:sz="0" w:space="0" w:color="auto"/>
        <w:bottom w:val="none" w:sz="0" w:space="0" w:color="auto"/>
        <w:right w:val="none" w:sz="0" w:space="0" w:color="auto"/>
      </w:divBdr>
    </w:div>
    <w:div w:id="1688479433">
      <w:bodyDiv w:val="1"/>
      <w:marLeft w:val="0"/>
      <w:marRight w:val="0"/>
      <w:marTop w:val="0"/>
      <w:marBottom w:val="0"/>
      <w:divBdr>
        <w:top w:val="none" w:sz="0" w:space="0" w:color="auto"/>
        <w:left w:val="none" w:sz="0" w:space="0" w:color="auto"/>
        <w:bottom w:val="none" w:sz="0" w:space="0" w:color="auto"/>
        <w:right w:val="none" w:sz="0" w:space="0" w:color="auto"/>
      </w:divBdr>
    </w:div>
    <w:div w:id="1688557633">
      <w:bodyDiv w:val="1"/>
      <w:marLeft w:val="0"/>
      <w:marRight w:val="0"/>
      <w:marTop w:val="0"/>
      <w:marBottom w:val="0"/>
      <w:divBdr>
        <w:top w:val="none" w:sz="0" w:space="0" w:color="auto"/>
        <w:left w:val="none" w:sz="0" w:space="0" w:color="auto"/>
        <w:bottom w:val="none" w:sz="0" w:space="0" w:color="auto"/>
        <w:right w:val="none" w:sz="0" w:space="0" w:color="auto"/>
      </w:divBdr>
    </w:div>
    <w:div w:id="1688630161">
      <w:bodyDiv w:val="1"/>
      <w:marLeft w:val="0"/>
      <w:marRight w:val="0"/>
      <w:marTop w:val="0"/>
      <w:marBottom w:val="0"/>
      <w:divBdr>
        <w:top w:val="none" w:sz="0" w:space="0" w:color="auto"/>
        <w:left w:val="none" w:sz="0" w:space="0" w:color="auto"/>
        <w:bottom w:val="none" w:sz="0" w:space="0" w:color="auto"/>
        <w:right w:val="none" w:sz="0" w:space="0" w:color="auto"/>
      </w:divBdr>
    </w:div>
    <w:div w:id="1689453315">
      <w:bodyDiv w:val="1"/>
      <w:marLeft w:val="0"/>
      <w:marRight w:val="0"/>
      <w:marTop w:val="0"/>
      <w:marBottom w:val="0"/>
      <w:divBdr>
        <w:top w:val="none" w:sz="0" w:space="0" w:color="auto"/>
        <w:left w:val="none" w:sz="0" w:space="0" w:color="auto"/>
        <w:bottom w:val="none" w:sz="0" w:space="0" w:color="auto"/>
        <w:right w:val="none" w:sz="0" w:space="0" w:color="auto"/>
      </w:divBdr>
    </w:div>
    <w:div w:id="1692761807">
      <w:bodyDiv w:val="1"/>
      <w:marLeft w:val="0"/>
      <w:marRight w:val="0"/>
      <w:marTop w:val="0"/>
      <w:marBottom w:val="0"/>
      <w:divBdr>
        <w:top w:val="none" w:sz="0" w:space="0" w:color="auto"/>
        <w:left w:val="none" w:sz="0" w:space="0" w:color="auto"/>
        <w:bottom w:val="none" w:sz="0" w:space="0" w:color="auto"/>
        <w:right w:val="none" w:sz="0" w:space="0" w:color="auto"/>
      </w:divBdr>
    </w:div>
    <w:div w:id="1692799785">
      <w:bodyDiv w:val="1"/>
      <w:marLeft w:val="0"/>
      <w:marRight w:val="0"/>
      <w:marTop w:val="0"/>
      <w:marBottom w:val="0"/>
      <w:divBdr>
        <w:top w:val="none" w:sz="0" w:space="0" w:color="auto"/>
        <w:left w:val="none" w:sz="0" w:space="0" w:color="auto"/>
        <w:bottom w:val="none" w:sz="0" w:space="0" w:color="auto"/>
        <w:right w:val="none" w:sz="0" w:space="0" w:color="auto"/>
      </w:divBdr>
    </w:div>
    <w:div w:id="1695036361">
      <w:bodyDiv w:val="1"/>
      <w:marLeft w:val="0"/>
      <w:marRight w:val="0"/>
      <w:marTop w:val="0"/>
      <w:marBottom w:val="0"/>
      <w:divBdr>
        <w:top w:val="none" w:sz="0" w:space="0" w:color="auto"/>
        <w:left w:val="none" w:sz="0" w:space="0" w:color="auto"/>
        <w:bottom w:val="none" w:sz="0" w:space="0" w:color="auto"/>
        <w:right w:val="none" w:sz="0" w:space="0" w:color="auto"/>
      </w:divBdr>
    </w:div>
    <w:div w:id="1698197473">
      <w:bodyDiv w:val="1"/>
      <w:marLeft w:val="0"/>
      <w:marRight w:val="0"/>
      <w:marTop w:val="0"/>
      <w:marBottom w:val="0"/>
      <w:divBdr>
        <w:top w:val="none" w:sz="0" w:space="0" w:color="auto"/>
        <w:left w:val="none" w:sz="0" w:space="0" w:color="auto"/>
        <w:bottom w:val="none" w:sz="0" w:space="0" w:color="auto"/>
        <w:right w:val="none" w:sz="0" w:space="0" w:color="auto"/>
      </w:divBdr>
    </w:div>
    <w:div w:id="1700468910">
      <w:bodyDiv w:val="1"/>
      <w:marLeft w:val="0"/>
      <w:marRight w:val="0"/>
      <w:marTop w:val="0"/>
      <w:marBottom w:val="0"/>
      <w:divBdr>
        <w:top w:val="none" w:sz="0" w:space="0" w:color="auto"/>
        <w:left w:val="none" w:sz="0" w:space="0" w:color="auto"/>
        <w:bottom w:val="none" w:sz="0" w:space="0" w:color="auto"/>
        <w:right w:val="none" w:sz="0" w:space="0" w:color="auto"/>
      </w:divBdr>
    </w:div>
    <w:div w:id="1704135568">
      <w:bodyDiv w:val="1"/>
      <w:marLeft w:val="0"/>
      <w:marRight w:val="0"/>
      <w:marTop w:val="0"/>
      <w:marBottom w:val="0"/>
      <w:divBdr>
        <w:top w:val="none" w:sz="0" w:space="0" w:color="auto"/>
        <w:left w:val="none" w:sz="0" w:space="0" w:color="auto"/>
        <w:bottom w:val="none" w:sz="0" w:space="0" w:color="auto"/>
        <w:right w:val="none" w:sz="0" w:space="0" w:color="auto"/>
      </w:divBdr>
    </w:div>
    <w:div w:id="1705399221">
      <w:bodyDiv w:val="1"/>
      <w:marLeft w:val="0"/>
      <w:marRight w:val="0"/>
      <w:marTop w:val="0"/>
      <w:marBottom w:val="0"/>
      <w:divBdr>
        <w:top w:val="none" w:sz="0" w:space="0" w:color="auto"/>
        <w:left w:val="none" w:sz="0" w:space="0" w:color="auto"/>
        <w:bottom w:val="none" w:sz="0" w:space="0" w:color="auto"/>
        <w:right w:val="none" w:sz="0" w:space="0" w:color="auto"/>
      </w:divBdr>
    </w:div>
    <w:div w:id="1716737368">
      <w:bodyDiv w:val="1"/>
      <w:marLeft w:val="0"/>
      <w:marRight w:val="0"/>
      <w:marTop w:val="0"/>
      <w:marBottom w:val="0"/>
      <w:divBdr>
        <w:top w:val="none" w:sz="0" w:space="0" w:color="auto"/>
        <w:left w:val="none" w:sz="0" w:space="0" w:color="auto"/>
        <w:bottom w:val="none" w:sz="0" w:space="0" w:color="auto"/>
        <w:right w:val="none" w:sz="0" w:space="0" w:color="auto"/>
      </w:divBdr>
    </w:div>
    <w:div w:id="1719820318">
      <w:bodyDiv w:val="1"/>
      <w:marLeft w:val="0"/>
      <w:marRight w:val="0"/>
      <w:marTop w:val="0"/>
      <w:marBottom w:val="0"/>
      <w:divBdr>
        <w:top w:val="none" w:sz="0" w:space="0" w:color="auto"/>
        <w:left w:val="none" w:sz="0" w:space="0" w:color="auto"/>
        <w:bottom w:val="none" w:sz="0" w:space="0" w:color="auto"/>
        <w:right w:val="none" w:sz="0" w:space="0" w:color="auto"/>
      </w:divBdr>
    </w:div>
    <w:div w:id="1721129301">
      <w:bodyDiv w:val="1"/>
      <w:marLeft w:val="0"/>
      <w:marRight w:val="0"/>
      <w:marTop w:val="0"/>
      <w:marBottom w:val="0"/>
      <w:divBdr>
        <w:top w:val="none" w:sz="0" w:space="0" w:color="auto"/>
        <w:left w:val="none" w:sz="0" w:space="0" w:color="auto"/>
        <w:bottom w:val="none" w:sz="0" w:space="0" w:color="auto"/>
        <w:right w:val="none" w:sz="0" w:space="0" w:color="auto"/>
      </w:divBdr>
    </w:div>
    <w:div w:id="1721442850">
      <w:bodyDiv w:val="1"/>
      <w:marLeft w:val="0"/>
      <w:marRight w:val="0"/>
      <w:marTop w:val="0"/>
      <w:marBottom w:val="0"/>
      <w:divBdr>
        <w:top w:val="none" w:sz="0" w:space="0" w:color="auto"/>
        <w:left w:val="none" w:sz="0" w:space="0" w:color="auto"/>
        <w:bottom w:val="none" w:sz="0" w:space="0" w:color="auto"/>
        <w:right w:val="none" w:sz="0" w:space="0" w:color="auto"/>
      </w:divBdr>
    </w:div>
    <w:div w:id="1722173108">
      <w:bodyDiv w:val="1"/>
      <w:marLeft w:val="0"/>
      <w:marRight w:val="0"/>
      <w:marTop w:val="0"/>
      <w:marBottom w:val="0"/>
      <w:divBdr>
        <w:top w:val="none" w:sz="0" w:space="0" w:color="auto"/>
        <w:left w:val="none" w:sz="0" w:space="0" w:color="auto"/>
        <w:bottom w:val="none" w:sz="0" w:space="0" w:color="auto"/>
        <w:right w:val="none" w:sz="0" w:space="0" w:color="auto"/>
      </w:divBdr>
    </w:div>
    <w:div w:id="1723751085">
      <w:bodyDiv w:val="1"/>
      <w:marLeft w:val="0"/>
      <w:marRight w:val="0"/>
      <w:marTop w:val="0"/>
      <w:marBottom w:val="0"/>
      <w:divBdr>
        <w:top w:val="none" w:sz="0" w:space="0" w:color="auto"/>
        <w:left w:val="none" w:sz="0" w:space="0" w:color="auto"/>
        <w:bottom w:val="none" w:sz="0" w:space="0" w:color="auto"/>
        <w:right w:val="none" w:sz="0" w:space="0" w:color="auto"/>
      </w:divBdr>
    </w:div>
    <w:div w:id="1725106670">
      <w:bodyDiv w:val="1"/>
      <w:marLeft w:val="0"/>
      <w:marRight w:val="0"/>
      <w:marTop w:val="0"/>
      <w:marBottom w:val="0"/>
      <w:divBdr>
        <w:top w:val="none" w:sz="0" w:space="0" w:color="auto"/>
        <w:left w:val="none" w:sz="0" w:space="0" w:color="auto"/>
        <w:bottom w:val="none" w:sz="0" w:space="0" w:color="auto"/>
        <w:right w:val="none" w:sz="0" w:space="0" w:color="auto"/>
      </w:divBdr>
    </w:div>
    <w:div w:id="1727797597">
      <w:bodyDiv w:val="1"/>
      <w:marLeft w:val="0"/>
      <w:marRight w:val="0"/>
      <w:marTop w:val="0"/>
      <w:marBottom w:val="0"/>
      <w:divBdr>
        <w:top w:val="none" w:sz="0" w:space="0" w:color="auto"/>
        <w:left w:val="none" w:sz="0" w:space="0" w:color="auto"/>
        <w:bottom w:val="none" w:sz="0" w:space="0" w:color="auto"/>
        <w:right w:val="none" w:sz="0" w:space="0" w:color="auto"/>
      </w:divBdr>
    </w:div>
    <w:div w:id="1728527010">
      <w:bodyDiv w:val="1"/>
      <w:marLeft w:val="0"/>
      <w:marRight w:val="0"/>
      <w:marTop w:val="0"/>
      <w:marBottom w:val="0"/>
      <w:divBdr>
        <w:top w:val="none" w:sz="0" w:space="0" w:color="auto"/>
        <w:left w:val="none" w:sz="0" w:space="0" w:color="auto"/>
        <w:bottom w:val="none" w:sz="0" w:space="0" w:color="auto"/>
        <w:right w:val="none" w:sz="0" w:space="0" w:color="auto"/>
      </w:divBdr>
    </w:div>
    <w:div w:id="1729065490">
      <w:bodyDiv w:val="1"/>
      <w:marLeft w:val="0"/>
      <w:marRight w:val="0"/>
      <w:marTop w:val="0"/>
      <w:marBottom w:val="0"/>
      <w:divBdr>
        <w:top w:val="none" w:sz="0" w:space="0" w:color="auto"/>
        <w:left w:val="none" w:sz="0" w:space="0" w:color="auto"/>
        <w:bottom w:val="none" w:sz="0" w:space="0" w:color="auto"/>
        <w:right w:val="none" w:sz="0" w:space="0" w:color="auto"/>
      </w:divBdr>
    </w:div>
    <w:div w:id="1731728160">
      <w:bodyDiv w:val="1"/>
      <w:marLeft w:val="0"/>
      <w:marRight w:val="0"/>
      <w:marTop w:val="0"/>
      <w:marBottom w:val="0"/>
      <w:divBdr>
        <w:top w:val="none" w:sz="0" w:space="0" w:color="auto"/>
        <w:left w:val="none" w:sz="0" w:space="0" w:color="auto"/>
        <w:bottom w:val="none" w:sz="0" w:space="0" w:color="auto"/>
        <w:right w:val="none" w:sz="0" w:space="0" w:color="auto"/>
      </w:divBdr>
    </w:div>
    <w:div w:id="1731804475">
      <w:bodyDiv w:val="1"/>
      <w:marLeft w:val="0"/>
      <w:marRight w:val="0"/>
      <w:marTop w:val="0"/>
      <w:marBottom w:val="0"/>
      <w:divBdr>
        <w:top w:val="none" w:sz="0" w:space="0" w:color="auto"/>
        <w:left w:val="none" w:sz="0" w:space="0" w:color="auto"/>
        <w:bottom w:val="none" w:sz="0" w:space="0" w:color="auto"/>
        <w:right w:val="none" w:sz="0" w:space="0" w:color="auto"/>
      </w:divBdr>
    </w:div>
    <w:div w:id="1733889956">
      <w:bodyDiv w:val="1"/>
      <w:marLeft w:val="0"/>
      <w:marRight w:val="0"/>
      <w:marTop w:val="0"/>
      <w:marBottom w:val="0"/>
      <w:divBdr>
        <w:top w:val="none" w:sz="0" w:space="0" w:color="auto"/>
        <w:left w:val="none" w:sz="0" w:space="0" w:color="auto"/>
        <w:bottom w:val="none" w:sz="0" w:space="0" w:color="auto"/>
        <w:right w:val="none" w:sz="0" w:space="0" w:color="auto"/>
      </w:divBdr>
    </w:div>
    <w:div w:id="1735544462">
      <w:bodyDiv w:val="1"/>
      <w:marLeft w:val="0"/>
      <w:marRight w:val="0"/>
      <w:marTop w:val="0"/>
      <w:marBottom w:val="0"/>
      <w:divBdr>
        <w:top w:val="none" w:sz="0" w:space="0" w:color="auto"/>
        <w:left w:val="none" w:sz="0" w:space="0" w:color="auto"/>
        <w:bottom w:val="none" w:sz="0" w:space="0" w:color="auto"/>
        <w:right w:val="none" w:sz="0" w:space="0" w:color="auto"/>
      </w:divBdr>
    </w:div>
    <w:div w:id="1736510713">
      <w:bodyDiv w:val="1"/>
      <w:marLeft w:val="0"/>
      <w:marRight w:val="0"/>
      <w:marTop w:val="0"/>
      <w:marBottom w:val="0"/>
      <w:divBdr>
        <w:top w:val="none" w:sz="0" w:space="0" w:color="auto"/>
        <w:left w:val="none" w:sz="0" w:space="0" w:color="auto"/>
        <w:bottom w:val="none" w:sz="0" w:space="0" w:color="auto"/>
        <w:right w:val="none" w:sz="0" w:space="0" w:color="auto"/>
      </w:divBdr>
    </w:div>
    <w:div w:id="1738047112">
      <w:bodyDiv w:val="1"/>
      <w:marLeft w:val="0"/>
      <w:marRight w:val="0"/>
      <w:marTop w:val="0"/>
      <w:marBottom w:val="0"/>
      <w:divBdr>
        <w:top w:val="none" w:sz="0" w:space="0" w:color="auto"/>
        <w:left w:val="none" w:sz="0" w:space="0" w:color="auto"/>
        <w:bottom w:val="none" w:sz="0" w:space="0" w:color="auto"/>
        <w:right w:val="none" w:sz="0" w:space="0" w:color="auto"/>
      </w:divBdr>
    </w:div>
    <w:div w:id="1738816471">
      <w:bodyDiv w:val="1"/>
      <w:marLeft w:val="0"/>
      <w:marRight w:val="0"/>
      <w:marTop w:val="0"/>
      <w:marBottom w:val="0"/>
      <w:divBdr>
        <w:top w:val="none" w:sz="0" w:space="0" w:color="auto"/>
        <w:left w:val="none" w:sz="0" w:space="0" w:color="auto"/>
        <w:bottom w:val="none" w:sz="0" w:space="0" w:color="auto"/>
        <w:right w:val="none" w:sz="0" w:space="0" w:color="auto"/>
      </w:divBdr>
    </w:div>
    <w:div w:id="1741706980">
      <w:bodyDiv w:val="1"/>
      <w:marLeft w:val="0"/>
      <w:marRight w:val="0"/>
      <w:marTop w:val="0"/>
      <w:marBottom w:val="0"/>
      <w:divBdr>
        <w:top w:val="none" w:sz="0" w:space="0" w:color="auto"/>
        <w:left w:val="none" w:sz="0" w:space="0" w:color="auto"/>
        <w:bottom w:val="none" w:sz="0" w:space="0" w:color="auto"/>
        <w:right w:val="none" w:sz="0" w:space="0" w:color="auto"/>
      </w:divBdr>
    </w:div>
    <w:div w:id="1746338476">
      <w:bodyDiv w:val="1"/>
      <w:marLeft w:val="0"/>
      <w:marRight w:val="0"/>
      <w:marTop w:val="0"/>
      <w:marBottom w:val="0"/>
      <w:divBdr>
        <w:top w:val="none" w:sz="0" w:space="0" w:color="auto"/>
        <w:left w:val="none" w:sz="0" w:space="0" w:color="auto"/>
        <w:bottom w:val="none" w:sz="0" w:space="0" w:color="auto"/>
        <w:right w:val="none" w:sz="0" w:space="0" w:color="auto"/>
      </w:divBdr>
    </w:div>
    <w:div w:id="1752774247">
      <w:bodyDiv w:val="1"/>
      <w:marLeft w:val="0"/>
      <w:marRight w:val="0"/>
      <w:marTop w:val="0"/>
      <w:marBottom w:val="0"/>
      <w:divBdr>
        <w:top w:val="none" w:sz="0" w:space="0" w:color="auto"/>
        <w:left w:val="none" w:sz="0" w:space="0" w:color="auto"/>
        <w:bottom w:val="none" w:sz="0" w:space="0" w:color="auto"/>
        <w:right w:val="none" w:sz="0" w:space="0" w:color="auto"/>
      </w:divBdr>
    </w:div>
    <w:div w:id="1755591089">
      <w:bodyDiv w:val="1"/>
      <w:marLeft w:val="0"/>
      <w:marRight w:val="0"/>
      <w:marTop w:val="0"/>
      <w:marBottom w:val="0"/>
      <w:divBdr>
        <w:top w:val="none" w:sz="0" w:space="0" w:color="auto"/>
        <w:left w:val="none" w:sz="0" w:space="0" w:color="auto"/>
        <w:bottom w:val="none" w:sz="0" w:space="0" w:color="auto"/>
        <w:right w:val="none" w:sz="0" w:space="0" w:color="auto"/>
      </w:divBdr>
    </w:div>
    <w:div w:id="1762215951">
      <w:bodyDiv w:val="1"/>
      <w:marLeft w:val="0"/>
      <w:marRight w:val="0"/>
      <w:marTop w:val="0"/>
      <w:marBottom w:val="0"/>
      <w:divBdr>
        <w:top w:val="none" w:sz="0" w:space="0" w:color="auto"/>
        <w:left w:val="none" w:sz="0" w:space="0" w:color="auto"/>
        <w:bottom w:val="none" w:sz="0" w:space="0" w:color="auto"/>
        <w:right w:val="none" w:sz="0" w:space="0" w:color="auto"/>
      </w:divBdr>
    </w:div>
    <w:div w:id="1765615754">
      <w:bodyDiv w:val="1"/>
      <w:marLeft w:val="0"/>
      <w:marRight w:val="0"/>
      <w:marTop w:val="0"/>
      <w:marBottom w:val="0"/>
      <w:divBdr>
        <w:top w:val="none" w:sz="0" w:space="0" w:color="auto"/>
        <w:left w:val="none" w:sz="0" w:space="0" w:color="auto"/>
        <w:bottom w:val="none" w:sz="0" w:space="0" w:color="auto"/>
        <w:right w:val="none" w:sz="0" w:space="0" w:color="auto"/>
      </w:divBdr>
    </w:div>
    <w:div w:id="1768310516">
      <w:bodyDiv w:val="1"/>
      <w:marLeft w:val="0"/>
      <w:marRight w:val="0"/>
      <w:marTop w:val="0"/>
      <w:marBottom w:val="0"/>
      <w:divBdr>
        <w:top w:val="none" w:sz="0" w:space="0" w:color="auto"/>
        <w:left w:val="none" w:sz="0" w:space="0" w:color="auto"/>
        <w:bottom w:val="none" w:sz="0" w:space="0" w:color="auto"/>
        <w:right w:val="none" w:sz="0" w:space="0" w:color="auto"/>
      </w:divBdr>
    </w:div>
    <w:div w:id="1773285834">
      <w:bodyDiv w:val="1"/>
      <w:marLeft w:val="0"/>
      <w:marRight w:val="0"/>
      <w:marTop w:val="0"/>
      <w:marBottom w:val="0"/>
      <w:divBdr>
        <w:top w:val="none" w:sz="0" w:space="0" w:color="auto"/>
        <w:left w:val="none" w:sz="0" w:space="0" w:color="auto"/>
        <w:bottom w:val="none" w:sz="0" w:space="0" w:color="auto"/>
        <w:right w:val="none" w:sz="0" w:space="0" w:color="auto"/>
      </w:divBdr>
    </w:div>
    <w:div w:id="1775399811">
      <w:bodyDiv w:val="1"/>
      <w:marLeft w:val="0"/>
      <w:marRight w:val="0"/>
      <w:marTop w:val="0"/>
      <w:marBottom w:val="0"/>
      <w:divBdr>
        <w:top w:val="none" w:sz="0" w:space="0" w:color="auto"/>
        <w:left w:val="none" w:sz="0" w:space="0" w:color="auto"/>
        <w:bottom w:val="none" w:sz="0" w:space="0" w:color="auto"/>
        <w:right w:val="none" w:sz="0" w:space="0" w:color="auto"/>
      </w:divBdr>
    </w:div>
    <w:div w:id="1776054364">
      <w:bodyDiv w:val="1"/>
      <w:marLeft w:val="0"/>
      <w:marRight w:val="0"/>
      <w:marTop w:val="0"/>
      <w:marBottom w:val="0"/>
      <w:divBdr>
        <w:top w:val="none" w:sz="0" w:space="0" w:color="auto"/>
        <w:left w:val="none" w:sz="0" w:space="0" w:color="auto"/>
        <w:bottom w:val="none" w:sz="0" w:space="0" w:color="auto"/>
        <w:right w:val="none" w:sz="0" w:space="0" w:color="auto"/>
      </w:divBdr>
    </w:div>
    <w:div w:id="1776097127">
      <w:bodyDiv w:val="1"/>
      <w:marLeft w:val="0"/>
      <w:marRight w:val="0"/>
      <w:marTop w:val="0"/>
      <w:marBottom w:val="0"/>
      <w:divBdr>
        <w:top w:val="none" w:sz="0" w:space="0" w:color="auto"/>
        <w:left w:val="none" w:sz="0" w:space="0" w:color="auto"/>
        <w:bottom w:val="none" w:sz="0" w:space="0" w:color="auto"/>
        <w:right w:val="none" w:sz="0" w:space="0" w:color="auto"/>
      </w:divBdr>
    </w:div>
    <w:div w:id="1783768362">
      <w:bodyDiv w:val="1"/>
      <w:marLeft w:val="0"/>
      <w:marRight w:val="0"/>
      <w:marTop w:val="0"/>
      <w:marBottom w:val="0"/>
      <w:divBdr>
        <w:top w:val="none" w:sz="0" w:space="0" w:color="auto"/>
        <w:left w:val="none" w:sz="0" w:space="0" w:color="auto"/>
        <w:bottom w:val="none" w:sz="0" w:space="0" w:color="auto"/>
        <w:right w:val="none" w:sz="0" w:space="0" w:color="auto"/>
      </w:divBdr>
    </w:div>
    <w:div w:id="1783914028">
      <w:bodyDiv w:val="1"/>
      <w:marLeft w:val="0"/>
      <w:marRight w:val="0"/>
      <w:marTop w:val="0"/>
      <w:marBottom w:val="0"/>
      <w:divBdr>
        <w:top w:val="none" w:sz="0" w:space="0" w:color="auto"/>
        <w:left w:val="none" w:sz="0" w:space="0" w:color="auto"/>
        <w:bottom w:val="none" w:sz="0" w:space="0" w:color="auto"/>
        <w:right w:val="none" w:sz="0" w:space="0" w:color="auto"/>
      </w:divBdr>
    </w:div>
    <w:div w:id="1785346124">
      <w:bodyDiv w:val="1"/>
      <w:marLeft w:val="0"/>
      <w:marRight w:val="0"/>
      <w:marTop w:val="0"/>
      <w:marBottom w:val="0"/>
      <w:divBdr>
        <w:top w:val="none" w:sz="0" w:space="0" w:color="auto"/>
        <w:left w:val="none" w:sz="0" w:space="0" w:color="auto"/>
        <w:bottom w:val="none" w:sz="0" w:space="0" w:color="auto"/>
        <w:right w:val="none" w:sz="0" w:space="0" w:color="auto"/>
      </w:divBdr>
    </w:div>
    <w:div w:id="1785732397">
      <w:bodyDiv w:val="1"/>
      <w:marLeft w:val="0"/>
      <w:marRight w:val="0"/>
      <w:marTop w:val="0"/>
      <w:marBottom w:val="0"/>
      <w:divBdr>
        <w:top w:val="none" w:sz="0" w:space="0" w:color="auto"/>
        <w:left w:val="none" w:sz="0" w:space="0" w:color="auto"/>
        <w:bottom w:val="none" w:sz="0" w:space="0" w:color="auto"/>
        <w:right w:val="none" w:sz="0" w:space="0" w:color="auto"/>
      </w:divBdr>
    </w:div>
    <w:div w:id="1787693896">
      <w:bodyDiv w:val="1"/>
      <w:marLeft w:val="0"/>
      <w:marRight w:val="0"/>
      <w:marTop w:val="0"/>
      <w:marBottom w:val="0"/>
      <w:divBdr>
        <w:top w:val="none" w:sz="0" w:space="0" w:color="auto"/>
        <w:left w:val="none" w:sz="0" w:space="0" w:color="auto"/>
        <w:bottom w:val="none" w:sz="0" w:space="0" w:color="auto"/>
        <w:right w:val="none" w:sz="0" w:space="0" w:color="auto"/>
      </w:divBdr>
    </w:div>
    <w:div w:id="1794860776">
      <w:bodyDiv w:val="1"/>
      <w:marLeft w:val="0"/>
      <w:marRight w:val="0"/>
      <w:marTop w:val="0"/>
      <w:marBottom w:val="0"/>
      <w:divBdr>
        <w:top w:val="none" w:sz="0" w:space="0" w:color="auto"/>
        <w:left w:val="none" w:sz="0" w:space="0" w:color="auto"/>
        <w:bottom w:val="none" w:sz="0" w:space="0" w:color="auto"/>
        <w:right w:val="none" w:sz="0" w:space="0" w:color="auto"/>
      </w:divBdr>
    </w:div>
    <w:div w:id="1796098292">
      <w:bodyDiv w:val="1"/>
      <w:marLeft w:val="0"/>
      <w:marRight w:val="0"/>
      <w:marTop w:val="0"/>
      <w:marBottom w:val="0"/>
      <w:divBdr>
        <w:top w:val="none" w:sz="0" w:space="0" w:color="auto"/>
        <w:left w:val="none" w:sz="0" w:space="0" w:color="auto"/>
        <w:bottom w:val="none" w:sz="0" w:space="0" w:color="auto"/>
        <w:right w:val="none" w:sz="0" w:space="0" w:color="auto"/>
      </w:divBdr>
    </w:div>
    <w:div w:id="1797988172">
      <w:bodyDiv w:val="1"/>
      <w:marLeft w:val="0"/>
      <w:marRight w:val="0"/>
      <w:marTop w:val="0"/>
      <w:marBottom w:val="0"/>
      <w:divBdr>
        <w:top w:val="none" w:sz="0" w:space="0" w:color="auto"/>
        <w:left w:val="none" w:sz="0" w:space="0" w:color="auto"/>
        <w:bottom w:val="none" w:sz="0" w:space="0" w:color="auto"/>
        <w:right w:val="none" w:sz="0" w:space="0" w:color="auto"/>
      </w:divBdr>
    </w:div>
    <w:div w:id="1798794969">
      <w:bodyDiv w:val="1"/>
      <w:marLeft w:val="0"/>
      <w:marRight w:val="0"/>
      <w:marTop w:val="0"/>
      <w:marBottom w:val="0"/>
      <w:divBdr>
        <w:top w:val="none" w:sz="0" w:space="0" w:color="auto"/>
        <w:left w:val="none" w:sz="0" w:space="0" w:color="auto"/>
        <w:bottom w:val="none" w:sz="0" w:space="0" w:color="auto"/>
        <w:right w:val="none" w:sz="0" w:space="0" w:color="auto"/>
      </w:divBdr>
    </w:div>
    <w:div w:id="1800225270">
      <w:bodyDiv w:val="1"/>
      <w:marLeft w:val="0"/>
      <w:marRight w:val="0"/>
      <w:marTop w:val="0"/>
      <w:marBottom w:val="0"/>
      <w:divBdr>
        <w:top w:val="none" w:sz="0" w:space="0" w:color="auto"/>
        <w:left w:val="none" w:sz="0" w:space="0" w:color="auto"/>
        <w:bottom w:val="none" w:sz="0" w:space="0" w:color="auto"/>
        <w:right w:val="none" w:sz="0" w:space="0" w:color="auto"/>
      </w:divBdr>
    </w:div>
    <w:div w:id="1800294079">
      <w:bodyDiv w:val="1"/>
      <w:marLeft w:val="0"/>
      <w:marRight w:val="0"/>
      <w:marTop w:val="0"/>
      <w:marBottom w:val="0"/>
      <w:divBdr>
        <w:top w:val="none" w:sz="0" w:space="0" w:color="auto"/>
        <w:left w:val="none" w:sz="0" w:space="0" w:color="auto"/>
        <w:bottom w:val="none" w:sz="0" w:space="0" w:color="auto"/>
        <w:right w:val="none" w:sz="0" w:space="0" w:color="auto"/>
      </w:divBdr>
    </w:div>
    <w:div w:id="1804153035">
      <w:bodyDiv w:val="1"/>
      <w:marLeft w:val="0"/>
      <w:marRight w:val="0"/>
      <w:marTop w:val="0"/>
      <w:marBottom w:val="0"/>
      <w:divBdr>
        <w:top w:val="none" w:sz="0" w:space="0" w:color="auto"/>
        <w:left w:val="none" w:sz="0" w:space="0" w:color="auto"/>
        <w:bottom w:val="none" w:sz="0" w:space="0" w:color="auto"/>
        <w:right w:val="none" w:sz="0" w:space="0" w:color="auto"/>
      </w:divBdr>
    </w:div>
    <w:div w:id="1805805174">
      <w:bodyDiv w:val="1"/>
      <w:marLeft w:val="0"/>
      <w:marRight w:val="0"/>
      <w:marTop w:val="0"/>
      <w:marBottom w:val="0"/>
      <w:divBdr>
        <w:top w:val="none" w:sz="0" w:space="0" w:color="auto"/>
        <w:left w:val="none" w:sz="0" w:space="0" w:color="auto"/>
        <w:bottom w:val="none" w:sz="0" w:space="0" w:color="auto"/>
        <w:right w:val="none" w:sz="0" w:space="0" w:color="auto"/>
      </w:divBdr>
    </w:div>
    <w:div w:id="1809586449">
      <w:bodyDiv w:val="1"/>
      <w:marLeft w:val="0"/>
      <w:marRight w:val="0"/>
      <w:marTop w:val="0"/>
      <w:marBottom w:val="0"/>
      <w:divBdr>
        <w:top w:val="none" w:sz="0" w:space="0" w:color="auto"/>
        <w:left w:val="none" w:sz="0" w:space="0" w:color="auto"/>
        <w:bottom w:val="none" w:sz="0" w:space="0" w:color="auto"/>
        <w:right w:val="none" w:sz="0" w:space="0" w:color="auto"/>
      </w:divBdr>
    </w:div>
    <w:div w:id="1810780284">
      <w:bodyDiv w:val="1"/>
      <w:marLeft w:val="0"/>
      <w:marRight w:val="0"/>
      <w:marTop w:val="0"/>
      <w:marBottom w:val="0"/>
      <w:divBdr>
        <w:top w:val="none" w:sz="0" w:space="0" w:color="auto"/>
        <w:left w:val="none" w:sz="0" w:space="0" w:color="auto"/>
        <w:bottom w:val="none" w:sz="0" w:space="0" w:color="auto"/>
        <w:right w:val="none" w:sz="0" w:space="0" w:color="auto"/>
      </w:divBdr>
    </w:div>
    <w:div w:id="1811089807">
      <w:bodyDiv w:val="1"/>
      <w:marLeft w:val="0"/>
      <w:marRight w:val="0"/>
      <w:marTop w:val="0"/>
      <w:marBottom w:val="0"/>
      <w:divBdr>
        <w:top w:val="none" w:sz="0" w:space="0" w:color="auto"/>
        <w:left w:val="none" w:sz="0" w:space="0" w:color="auto"/>
        <w:bottom w:val="none" w:sz="0" w:space="0" w:color="auto"/>
        <w:right w:val="none" w:sz="0" w:space="0" w:color="auto"/>
      </w:divBdr>
    </w:div>
    <w:div w:id="1814103825">
      <w:bodyDiv w:val="1"/>
      <w:marLeft w:val="0"/>
      <w:marRight w:val="0"/>
      <w:marTop w:val="0"/>
      <w:marBottom w:val="0"/>
      <w:divBdr>
        <w:top w:val="none" w:sz="0" w:space="0" w:color="auto"/>
        <w:left w:val="none" w:sz="0" w:space="0" w:color="auto"/>
        <w:bottom w:val="none" w:sz="0" w:space="0" w:color="auto"/>
        <w:right w:val="none" w:sz="0" w:space="0" w:color="auto"/>
      </w:divBdr>
    </w:div>
    <w:div w:id="1819347258">
      <w:bodyDiv w:val="1"/>
      <w:marLeft w:val="0"/>
      <w:marRight w:val="0"/>
      <w:marTop w:val="0"/>
      <w:marBottom w:val="0"/>
      <w:divBdr>
        <w:top w:val="none" w:sz="0" w:space="0" w:color="auto"/>
        <w:left w:val="none" w:sz="0" w:space="0" w:color="auto"/>
        <w:bottom w:val="none" w:sz="0" w:space="0" w:color="auto"/>
        <w:right w:val="none" w:sz="0" w:space="0" w:color="auto"/>
      </w:divBdr>
    </w:div>
    <w:div w:id="1820220487">
      <w:bodyDiv w:val="1"/>
      <w:marLeft w:val="0"/>
      <w:marRight w:val="0"/>
      <w:marTop w:val="0"/>
      <w:marBottom w:val="0"/>
      <w:divBdr>
        <w:top w:val="none" w:sz="0" w:space="0" w:color="auto"/>
        <w:left w:val="none" w:sz="0" w:space="0" w:color="auto"/>
        <w:bottom w:val="none" w:sz="0" w:space="0" w:color="auto"/>
        <w:right w:val="none" w:sz="0" w:space="0" w:color="auto"/>
      </w:divBdr>
    </w:div>
    <w:div w:id="1820417697">
      <w:bodyDiv w:val="1"/>
      <w:marLeft w:val="0"/>
      <w:marRight w:val="0"/>
      <w:marTop w:val="0"/>
      <w:marBottom w:val="0"/>
      <w:divBdr>
        <w:top w:val="none" w:sz="0" w:space="0" w:color="auto"/>
        <w:left w:val="none" w:sz="0" w:space="0" w:color="auto"/>
        <w:bottom w:val="none" w:sz="0" w:space="0" w:color="auto"/>
        <w:right w:val="none" w:sz="0" w:space="0" w:color="auto"/>
      </w:divBdr>
    </w:div>
    <w:div w:id="1820531196">
      <w:bodyDiv w:val="1"/>
      <w:marLeft w:val="0"/>
      <w:marRight w:val="0"/>
      <w:marTop w:val="0"/>
      <w:marBottom w:val="0"/>
      <w:divBdr>
        <w:top w:val="none" w:sz="0" w:space="0" w:color="auto"/>
        <w:left w:val="none" w:sz="0" w:space="0" w:color="auto"/>
        <w:bottom w:val="none" w:sz="0" w:space="0" w:color="auto"/>
        <w:right w:val="none" w:sz="0" w:space="0" w:color="auto"/>
      </w:divBdr>
    </w:div>
    <w:div w:id="1821380644">
      <w:bodyDiv w:val="1"/>
      <w:marLeft w:val="0"/>
      <w:marRight w:val="0"/>
      <w:marTop w:val="0"/>
      <w:marBottom w:val="0"/>
      <w:divBdr>
        <w:top w:val="none" w:sz="0" w:space="0" w:color="auto"/>
        <w:left w:val="none" w:sz="0" w:space="0" w:color="auto"/>
        <w:bottom w:val="none" w:sz="0" w:space="0" w:color="auto"/>
        <w:right w:val="none" w:sz="0" w:space="0" w:color="auto"/>
      </w:divBdr>
    </w:div>
    <w:div w:id="1825391683">
      <w:bodyDiv w:val="1"/>
      <w:marLeft w:val="0"/>
      <w:marRight w:val="0"/>
      <w:marTop w:val="0"/>
      <w:marBottom w:val="0"/>
      <w:divBdr>
        <w:top w:val="none" w:sz="0" w:space="0" w:color="auto"/>
        <w:left w:val="none" w:sz="0" w:space="0" w:color="auto"/>
        <w:bottom w:val="none" w:sz="0" w:space="0" w:color="auto"/>
        <w:right w:val="none" w:sz="0" w:space="0" w:color="auto"/>
      </w:divBdr>
    </w:div>
    <w:div w:id="1825706080">
      <w:bodyDiv w:val="1"/>
      <w:marLeft w:val="0"/>
      <w:marRight w:val="0"/>
      <w:marTop w:val="0"/>
      <w:marBottom w:val="0"/>
      <w:divBdr>
        <w:top w:val="none" w:sz="0" w:space="0" w:color="auto"/>
        <w:left w:val="none" w:sz="0" w:space="0" w:color="auto"/>
        <w:bottom w:val="none" w:sz="0" w:space="0" w:color="auto"/>
        <w:right w:val="none" w:sz="0" w:space="0" w:color="auto"/>
      </w:divBdr>
    </w:div>
    <w:div w:id="1827284891">
      <w:bodyDiv w:val="1"/>
      <w:marLeft w:val="0"/>
      <w:marRight w:val="0"/>
      <w:marTop w:val="0"/>
      <w:marBottom w:val="0"/>
      <w:divBdr>
        <w:top w:val="none" w:sz="0" w:space="0" w:color="auto"/>
        <w:left w:val="none" w:sz="0" w:space="0" w:color="auto"/>
        <w:bottom w:val="none" w:sz="0" w:space="0" w:color="auto"/>
        <w:right w:val="none" w:sz="0" w:space="0" w:color="auto"/>
      </w:divBdr>
    </w:div>
    <w:div w:id="1828208818">
      <w:bodyDiv w:val="1"/>
      <w:marLeft w:val="0"/>
      <w:marRight w:val="0"/>
      <w:marTop w:val="0"/>
      <w:marBottom w:val="0"/>
      <w:divBdr>
        <w:top w:val="none" w:sz="0" w:space="0" w:color="auto"/>
        <w:left w:val="none" w:sz="0" w:space="0" w:color="auto"/>
        <w:bottom w:val="none" w:sz="0" w:space="0" w:color="auto"/>
        <w:right w:val="none" w:sz="0" w:space="0" w:color="auto"/>
      </w:divBdr>
    </w:div>
    <w:div w:id="1828862190">
      <w:bodyDiv w:val="1"/>
      <w:marLeft w:val="0"/>
      <w:marRight w:val="0"/>
      <w:marTop w:val="0"/>
      <w:marBottom w:val="0"/>
      <w:divBdr>
        <w:top w:val="none" w:sz="0" w:space="0" w:color="auto"/>
        <w:left w:val="none" w:sz="0" w:space="0" w:color="auto"/>
        <w:bottom w:val="none" w:sz="0" w:space="0" w:color="auto"/>
        <w:right w:val="none" w:sz="0" w:space="0" w:color="auto"/>
      </w:divBdr>
    </w:div>
    <w:div w:id="1838374324">
      <w:bodyDiv w:val="1"/>
      <w:marLeft w:val="0"/>
      <w:marRight w:val="0"/>
      <w:marTop w:val="0"/>
      <w:marBottom w:val="0"/>
      <w:divBdr>
        <w:top w:val="none" w:sz="0" w:space="0" w:color="auto"/>
        <w:left w:val="none" w:sz="0" w:space="0" w:color="auto"/>
        <w:bottom w:val="none" w:sz="0" w:space="0" w:color="auto"/>
        <w:right w:val="none" w:sz="0" w:space="0" w:color="auto"/>
      </w:divBdr>
    </w:div>
    <w:div w:id="1839223437">
      <w:bodyDiv w:val="1"/>
      <w:marLeft w:val="0"/>
      <w:marRight w:val="0"/>
      <w:marTop w:val="0"/>
      <w:marBottom w:val="0"/>
      <w:divBdr>
        <w:top w:val="none" w:sz="0" w:space="0" w:color="auto"/>
        <w:left w:val="none" w:sz="0" w:space="0" w:color="auto"/>
        <w:bottom w:val="none" w:sz="0" w:space="0" w:color="auto"/>
        <w:right w:val="none" w:sz="0" w:space="0" w:color="auto"/>
      </w:divBdr>
    </w:div>
    <w:div w:id="1840610022">
      <w:bodyDiv w:val="1"/>
      <w:marLeft w:val="0"/>
      <w:marRight w:val="0"/>
      <w:marTop w:val="0"/>
      <w:marBottom w:val="0"/>
      <w:divBdr>
        <w:top w:val="none" w:sz="0" w:space="0" w:color="auto"/>
        <w:left w:val="none" w:sz="0" w:space="0" w:color="auto"/>
        <w:bottom w:val="none" w:sz="0" w:space="0" w:color="auto"/>
        <w:right w:val="none" w:sz="0" w:space="0" w:color="auto"/>
      </w:divBdr>
    </w:div>
    <w:div w:id="1841038996">
      <w:bodyDiv w:val="1"/>
      <w:marLeft w:val="0"/>
      <w:marRight w:val="0"/>
      <w:marTop w:val="0"/>
      <w:marBottom w:val="0"/>
      <w:divBdr>
        <w:top w:val="none" w:sz="0" w:space="0" w:color="auto"/>
        <w:left w:val="none" w:sz="0" w:space="0" w:color="auto"/>
        <w:bottom w:val="none" w:sz="0" w:space="0" w:color="auto"/>
        <w:right w:val="none" w:sz="0" w:space="0" w:color="auto"/>
      </w:divBdr>
    </w:div>
    <w:div w:id="1847088919">
      <w:bodyDiv w:val="1"/>
      <w:marLeft w:val="0"/>
      <w:marRight w:val="0"/>
      <w:marTop w:val="0"/>
      <w:marBottom w:val="0"/>
      <w:divBdr>
        <w:top w:val="none" w:sz="0" w:space="0" w:color="auto"/>
        <w:left w:val="none" w:sz="0" w:space="0" w:color="auto"/>
        <w:bottom w:val="none" w:sz="0" w:space="0" w:color="auto"/>
        <w:right w:val="none" w:sz="0" w:space="0" w:color="auto"/>
      </w:divBdr>
    </w:div>
    <w:div w:id="1849174834">
      <w:bodyDiv w:val="1"/>
      <w:marLeft w:val="0"/>
      <w:marRight w:val="0"/>
      <w:marTop w:val="0"/>
      <w:marBottom w:val="0"/>
      <w:divBdr>
        <w:top w:val="none" w:sz="0" w:space="0" w:color="auto"/>
        <w:left w:val="none" w:sz="0" w:space="0" w:color="auto"/>
        <w:bottom w:val="none" w:sz="0" w:space="0" w:color="auto"/>
        <w:right w:val="none" w:sz="0" w:space="0" w:color="auto"/>
      </w:divBdr>
    </w:div>
    <w:div w:id="1855265976">
      <w:bodyDiv w:val="1"/>
      <w:marLeft w:val="0"/>
      <w:marRight w:val="0"/>
      <w:marTop w:val="0"/>
      <w:marBottom w:val="0"/>
      <w:divBdr>
        <w:top w:val="none" w:sz="0" w:space="0" w:color="auto"/>
        <w:left w:val="none" w:sz="0" w:space="0" w:color="auto"/>
        <w:bottom w:val="none" w:sz="0" w:space="0" w:color="auto"/>
        <w:right w:val="none" w:sz="0" w:space="0" w:color="auto"/>
      </w:divBdr>
    </w:div>
    <w:div w:id="1859539841">
      <w:bodyDiv w:val="1"/>
      <w:marLeft w:val="0"/>
      <w:marRight w:val="0"/>
      <w:marTop w:val="0"/>
      <w:marBottom w:val="0"/>
      <w:divBdr>
        <w:top w:val="none" w:sz="0" w:space="0" w:color="auto"/>
        <w:left w:val="none" w:sz="0" w:space="0" w:color="auto"/>
        <w:bottom w:val="none" w:sz="0" w:space="0" w:color="auto"/>
        <w:right w:val="none" w:sz="0" w:space="0" w:color="auto"/>
      </w:divBdr>
    </w:div>
    <w:div w:id="1863544465">
      <w:bodyDiv w:val="1"/>
      <w:marLeft w:val="0"/>
      <w:marRight w:val="0"/>
      <w:marTop w:val="0"/>
      <w:marBottom w:val="0"/>
      <w:divBdr>
        <w:top w:val="none" w:sz="0" w:space="0" w:color="auto"/>
        <w:left w:val="none" w:sz="0" w:space="0" w:color="auto"/>
        <w:bottom w:val="none" w:sz="0" w:space="0" w:color="auto"/>
        <w:right w:val="none" w:sz="0" w:space="0" w:color="auto"/>
      </w:divBdr>
    </w:div>
    <w:div w:id="1867597594">
      <w:bodyDiv w:val="1"/>
      <w:marLeft w:val="0"/>
      <w:marRight w:val="0"/>
      <w:marTop w:val="0"/>
      <w:marBottom w:val="0"/>
      <w:divBdr>
        <w:top w:val="none" w:sz="0" w:space="0" w:color="auto"/>
        <w:left w:val="none" w:sz="0" w:space="0" w:color="auto"/>
        <w:bottom w:val="none" w:sz="0" w:space="0" w:color="auto"/>
        <w:right w:val="none" w:sz="0" w:space="0" w:color="auto"/>
      </w:divBdr>
    </w:div>
    <w:div w:id="1870332211">
      <w:bodyDiv w:val="1"/>
      <w:marLeft w:val="0"/>
      <w:marRight w:val="0"/>
      <w:marTop w:val="0"/>
      <w:marBottom w:val="0"/>
      <w:divBdr>
        <w:top w:val="none" w:sz="0" w:space="0" w:color="auto"/>
        <w:left w:val="none" w:sz="0" w:space="0" w:color="auto"/>
        <w:bottom w:val="none" w:sz="0" w:space="0" w:color="auto"/>
        <w:right w:val="none" w:sz="0" w:space="0" w:color="auto"/>
      </w:divBdr>
    </w:div>
    <w:div w:id="1871066037">
      <w:bodyDiv w:val="1"/>
      <w:marLeft w:val="0"/>
      <w:marRight w:val="0"/>
      <w:marTop w:val="0"/>
      <w:marBottom w:val="0"/>
      <w:divBdr>
        <w:top w:val="none" w:sz="0" w:space="0" w:color="auto"/>
        <w:left w:val="none" w:sz="0" w:space="0" w:color="auto"/>
        <w:bottom w:val="none" w:sz="0" w:space="0" w:color="auto"/>
        <w:right w:val="none" w:sz="0" w:space="0" w:color="auto"/>
      </w:divBdr>
    </w:div>
    <w:div w:id="1871868095">
      <w:bodyDiv w:val="1"/>
      <w:marLeft w:val="0"/>
      <w:marRight w:val="0"/>
      <w:marTop w:val="0"/>
      <w:marBottom w:val="0"/>
      <w:divBdr>
        <w:top w:val="none" w:sz="0" w:space="0" w:color="auto"/>
        <w:left w:val="none" w:sz="0" w:space="0" w:color="auto"/>
        <w:bottom w:val="none" w:sz="0" w:space="0" w:color="auto"/>
        <w:right w:val="none" w:sz="0" w:space="0" w:color="auto"/>
      </w:divBdr>
    </w:div>
    <w:div w:id="1873881044">
      <w:bodyDiv w:val="1"/>
      <w:marLeft w:val="0"/>
      <w:marRight w:val="0"/>
      <w:marTop w:val="0"/>
      <w:marBottom w:val="0"/>
      <w:divBdr>
        <w:top w:val="none" w:sz="0" w:space="0" w:color="auto"/>
        <w:left w:val="none" w:sz="0" w:space="0" w:color="auto"/>
        <w:bottom w:val="none" w:sz="0" w:space="0" w:color="auto"/>
        <w:right w:val="none" w:sz="0" w:space="0" w:color="auto"/>
      </w:divBdr>
    </w:div>
    <w:div w:id="1879972531">
      <w:bodyDiv w:val="1"/>
      <w:marLeft w:val="0"/>
      <w:marRight w:val="0"/>
      <w:marTop w:val="0"/>
      <w:marBottom w:val="0"/>
      <w:divBdr>
        <w:top w:val="none" w:sz="0" w:space="0" w:color="auto"/>
        <w:left w:val="none" w:sz="0" w:space="0" w:color="auto"/>
        <w:bottom w:val="none" w:sz="0" w:space="0" w:color="auto"/>
        <w:right w:val="none" w:sz="0" w:space="0" w:color="auto"/>
      </w:divBdr>
    </w:div>
    <w:div w:id="1882786357">
      <w:bodyDiv w:val="1"/>
      <w:marLeft w:val="0"/>
      <w:marRight w:val="0"/>
      <w:marTop w:val="0"/>
      <w:marBottom w:val="0"/>
      <w:divBdr>
        <w:top w:val="none" w:sz="0" w:space="0" w:color="auto"/>
        <w:left w:val="none" w:sz="0" w:space="0" w:color="auto"/>
        <w:bottom w:val="none" w:sz="0" w:space="0" w:color="auto"/>
        <w:right w:val="none" w:sz="0" w:space="0" w:color="auto"/>
      </w:divBdr>
    </w:div>
    <w:div w:id="1886216409">
      <w:bodyDiv w:val="1"/>
      <w:marLeft w:val="0"/>
      <w:marRight w:val="0"/>
      <w:marTop w:val="0"/>
      <w:marBottom w:val="0"/>
      <w:divBdr>
        <w:top w:val="none" w:sz="0" w:space="0" w:color="auto"/>
        <w:left w:val="none" w:sz="0" w:space="0" w:color="auto"/>
        <w:bottom w:val="none" w:sz="0" w:space="0" w:color="auto"/>
        <w:right w:val="none" w:sz="0" w:space="0" w:color="auto"/>
      </w:divBdr>
    </w:div>
    <w:div w:id="1886525373">
      <w:bodyDiv w:val="1"/>
      <w:marLeft w:val="0"/>
      <w:marRight w:val="0"/>
      <w:marTop w:val="0"/>
      <w:marBottom w:val="0"/>
      <w:divBdr>
        <w:top w:val="none" w:sz="0" w:space="0" w:color="auto"/>
        <w:left w:val="none" w:sz="0" w:space="0" w:color="auto"/>
        <w:bottom w:val="none" w:sz="0" w:space="0" w:color="auto"/>
        <w:right w:val="none" w:sz="0" w:space="0" w:color="auto"/>
      </w:divBdr>
    </w:div>
    <w:div w:id="1886716569">
      <w:bodyDiv w:val="1"/>
      <w:marLeft w:val="0"/>
      <w:marRight w:val="0"/>
      <w:marTop w:val="0"/>
      <w:marBottom w:val="0"/>
      <w:divBdr>
        <w:top w:val="none" w:sz="0" w:space="0" w:color="auto"/>
        <w:left w:val="none" w:sz="0" w:space="0" w:color="auto"/>
        <w:bottom w:val="none" w:sz="0" w:space="0" w:color="auto"/>
        <w:right w:val="none" w:sz="0" w:space="0" w:color="auto"/>
      </w:divBdr>
    </w:div>
    <w:div w:id="1893808080">
      <w:bodyDiv w:val="1"/>
      <w:marLeft w:val="0"/>
      <w:marRight w:val="0"/>
      <w:marTop w:val="0"/>
      <w:marBottom w:val="0"/>
      <w:divBdr>
        <w:top w:val="none" w:sz="0" w:space="0" w:color="auto"/>
        <w:left w:val="none" w:sz="0" w:space="0" w:color="auto"/>
        <w:bottom w:val="none" w:sz="0" w:space="0" w:color="auto"/>
        <w:right w:val="none" w:sz="0" w:space="0" w:color="auto"/>
      </w:divBdr>
    </w:div>
    <w:div w:id="1895458214">
      <w:bodyDiv w:val="1"/>
      <w:marLeft w:val="0"/>
      <w:marRight w:val="0"/>
      <w:marTop w:val="0"/>
      <w:marBottom w:val="0"/>
      <w:divBdr>
        <w:top w:val="none" w:sz="0" w:space="0" w:color="auto"/>
        <w:left w:val="none" w:sz="0" w:space="0" w:color="auto"/>
        <w:bottom w:val="none" w:sz="0" w:space="0" w:color="auto"/>
        <w:right w:val="none" w:sz="0" w:space="0" w:color="auto"/>
      </w:divBdr>
    </w:div>
    <w:div w:id="1896045799">
      <w:bodyDiv w:val="1"/>
      <w:marLeft w:val="0"/>
      <w:marRight w:val="0"/>
      <w:marTop w:val="0"/>
      <w:marBottom w:val="0"/>
      <w:divBdr>
        <w:top w:val="none" w:sz="0" w:space="0" w:color="auto"/>
        <w:left w:val="none" w:sz="0" w:space="0" w:color="auto"/>
        <w:bottom w:val="none" w:sz="0" w:space="0" w:color="auto"/>
        <w:right w:val="none" w:sz="0" w:space="0" w:color="auto"/>
      </w:divBdr>
    </w:div>
    <w:div w:id="1897164495">
      <w:bodyDiv w:val="1"/>
      <w:marLeft w:val="0"/>
      <w:marRight w:val="0"/>
      <w:marTop w:val="0"/>
      <w:marBottom w:val="0"/>
      <w:divBdr>
        <w:top w:val="none" w:sz="0" w:space="0" w:color="auto"/>
        <w:left w:val="none" w:sz="0" w:space="0" w:color="auto"/>
        <w:bottom w:val="none" w:sz="0" w:space="0" w:color="auto"/>
        <w:right w:val="none" w:sz="0" w:space="0" w:color="auto"/>
      </w:divBdr>
    </w:div>
    <w:div w:id="1905288921">
      <w:bodyDiv w:val="1"/>
      <w:marLeft w:val="0"/>
      <w:marRight w:val="0"/>
      <w:marTop w:val="0"/>
      <w:marBottom w:val="0"/>
      <w:divBdr>
        <w:top w:val="none" w:sz="0" w:space="0" w:color="auto"/>
        <w:left w:val="none" w:sz="0" w:space="0" w:color="auto"/>
        <w:bottom w:val="none" w:sz="0" w:space="0" w:color="auto"/>
        <w:right w:val="none" w:sz="0" w:space="0" w:color="auto"/>
      </w:divBdr>
    </w:div>
    <w:div w:id="1905795138">
      <w:bodyDiv w:val="1"/>
      <w:marLeft w:val="0"/>
      <w:marRight w:val="0"/>
      <w:marTop w:val="0"/>
      <w:marBottom w:val="0"/>
      <w:divBdr>
        <w:top w:val="none" w:sz="0" w:space="0" w:color="auto"/>
        <w:left w:val="none" w:sz="0" w:space="0" w:color="auto"/>
        <w:bottom w:val="none" w:sz="0" w:space="0" w:color="auto"/>
        <w:right w:val="none" w:sz="0" w:space="0" w:color="auto"/>
      </w:divBdr>
    </w:div>
    <w:div w:id="1908953893">
      <w:bodyDiv w:val="1"/>
      <w:marLeft w:val="0"/>
      <w:marRight w:val="0"/>
      <w:marTop w:val="0"/>
      <w:marBottom w:val="0"/>
      <w:divBdr>
        <w:top w:val="none" w:sz="0" w:space="0" w:color="auto"/>
        <w:left w:val="none" w:sz="0" w:space="0" w:color="auto"/>
        <w:bottom w:val="none" w:sz="0" w:space="0" w:color="auto"/>
        <w:right w:val="none" w:sz="0" w:space="0" w:color="auto"/>
      </w:divBdr>
    </w:div>
    <w:div w:id="1911110037">
      <w:bodyDiv w:val="1"/>
      <w:marLeft w:val="0"/>
      <w:marRight w:val="0"/>
      <w:marTop w:val="0"/>
      <w:marBottom w:val="0"/>
      <w:divBdr>
        <w:top w:val="none" w:sz="0" w:space="0" w:color="auto"/>
        <w:left w:val="none" w:sz="0" w:space="0" w:color="auto"/>
        <w:bottom w:val="none" w:sz="0" w:space="0" w:color="auto"/>
        <w:right w:val="none" w:sz="0" w:space="0" w:color="auto"/>
      </w:divBdr>
    </w:div>
    <w:div w:id="1914773557">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9827717">
      <w:bodyDiv w:val="1"/>
      <w:marLeft w:val="0"/>
      <w:marRight w:val="0"/>
      <w:marTop w:val="0"/>
      <w:marBottom w:val="0"/>
      <w:divBdr>
        <w:top w:val="none" w:sz="0" w:space="0" w:color="auto"/>
        <w:left w:val="none" w:sz="0" w:space="0" w:color="auto"/>
        <w:bottom w:val="none" w:sz="0" w:space="0" w:color="auto"/>
        <w:right w:val="none" w:sz="0" w:space="0" w:color="auto"/>
      </w:divBdr>
    </w:div>
    <w:div w:id="1921524668">
      <w:bodyDiv w:val="1"/>
      <w:marLeft w:val="0"/>
      <w:marRight w:val="0"/>
      <w:marTop w:val="0"/>
      <w:marBottom w:val="0"/>
      <w:divBdr>
        <w:top w:val="none" w:sz="0" w:space="0" w:color="auto"/>
        <w:left w:val="none" w:sz="0" w:space="0" w:color="auto"/>
        <w:bottom w:val="none" w:sz="0" w:space="0" w:color="auto"/>
        <w:right w:val="none" w:sz="0" w:space="0" w:color="auto"/>
      </w:divBdr>
    </w:div>
    <w:div w:id="1922449863">
      <w:bodyDiv w:val="1"/>
      <w:marLeft w:val="0"/>
      <w:marRight w:val="0"/>
      <w:marTop w:val="0"/>
      <w:marBottom w:val="0"/>
      <w:divBdr>
        <w:top w:val="none" w:sz="0" w:space="0" w:color="auto"/>
        <w:left w:val="none" w:sz="0" w:space="0" w:color="auto"/>
        <w:bottom w:val="none" w:sz="0" w:space="0" w:color="auto"/>
        <w:right w:val="none" w:sz="0" w:space="0" w:color="auto"/>
      </w:divBdr>
    </w:div>
    <w:div w:id="1922761322">
      <w:bodyDiv w:val="1"/>
      <w:marLeft w:val="0"/>
      <w:marRight w:val="0"/>
      <w:marTop w:val="0"/>
      <w:marBottom w:val="0"/>
      <w:divBdr>
        <w:top w:val="none" w:sz="0" w:space="0" w:color="auto"/>
        <w:left w:val="none" w:sz="0" w:space="0" w:color="auto"/>
        <w:bottom w:val="none" w:sz="0" w:space="0" w:color="auto"/>
        <w:right w:val="none" w:sz="0" w:space="0" w:color="auto"/>
      </w:divBdr>
    </w:div>
    <w:div w:id="1926063795">
      <w:bodyDiv w:val="1"/>
      <w:marLeft w:val="0"/>
      <w:marRight w:val="0"/>
      <w:marTop w:val="0"/>
      <w:marBottom w:val="0"/>
      <w:divBdr>
        <w:top w:val="none" w:sz="0" w:space="0" w:color="auto"/>
        <w:left w:val="none" w:sz="0" w:space="0" w:color="auto"/>
        <w:bottom w:val="none" w:sz="0" w:space="0" w:color="auto"/>
        <w:right w:val="none" w:sz="0" w:space="0" w:color="auto"/>
      </w:divBdr>
    </w:div>
    <w:div w:id="1926567448">
      <w:bodyDiv w:val="1"/>
      <w:marLeft w:val="0"/>
      <w:marRight w:val="0"/>
      <w:marTop w:val="0"/>
      <w:marBottom w:val="0"/>
      <w:divBdr>
        <w:top w:val="none" w:sz="0" w:space="0" w:color="auto"/>
        <w:left w:val="none" w:sz="0" w:space="0" w:color="auto"/>
        <w:bottom w:val="none" w:sz="0" w:space="0" w:color="auto"/>
        <w:right w:val="none" w:sz="0" w:space="0" w:color="auto"/>
      </w:divBdr>
    </w:div>
    <w:div w:id="1927229559">
      <w:bodyDiv w:val="1"/>
      <w:marLeft w:val="0"/>
      <w:marRight w:val="0"/>
      <w:marTop w:val="0"/>
      <w:marBottom w:val="0"/>
      <w:divBdr>
        <w:top w:val="none" w:sz="0" w:space="0" w:color="auto"/>
        <w:left w:val="none" w:sz="0" w:space="0" w:color="auto"/>
        <w:bottom w:val="none" w:sz="0" w:space="0" w:color="auto"/>
        <w:right w:val="none" w:sz="0" w:space="0" w:color="auto"/>
      </w:divBdr>
    </w:div>
    <w:div w:id="1927498341">
      <w:bodyDiv w:val="1"/>
      <w:marLeft w:val="0"/>
      <w:marRight w:val="0"/>
      <w:marTop w:val="0"/>
      <w:marBottom w:val="0"/>
      <w:divBdr>
        <w:top w:val="none" w:sz="0" w:space="0" w:color="auto"/>
        <w:left w:val="none" w:sz="0" w:space="0" w:color="auto"/>
        <w:bottom w:val="none" w:sz="0" w:space="0" w:color="auto"/>
        <w:right w:val="none" w:sz="0" w:space="0" w:color="auto"/>
      </w:divBdr>
    </w:div>
    <w:div w:id="1928077210">
      <w:bodyDiv w:val="1"/>
      <w:marLeft w:val="0"/>
      <w:marRight w:val="0"/>
      <w:marTop w:val="0"/>
      <w:marBottom w:val="0"/>
      <w:divBdr>
        <w:top w:val="none" w:sz="0" w:space="0" w:color="auto"/>
        <w:left w:val="none" w:sz="0" w:space="0" w:color="auto"/>
        <w:bottom w:val="none" w:sz="0" w:space="0" w:color="auto"/>
        <w:right w:val="none" w:sz="0" w:space="0" w:color="auto"/>
      </w:divBdr>
    </w:div>
    <w:div w:id="1937591747">
      <w:bodyDiv w:val="1"/>
      <w:marLeft w:val="0"/>
      <w:marRight w:val="0"/>
      <w:marTop w:val="0"/>
      <w:marBottom w:val="0"/>
      <w:divBdr>
        <w:top w:val="none" w:sz="0" w:space="0" w:color="auto"/>
        <w:left w:val="none" w:sz="0" w:space="0" w:color="auto"/>
        <w:bottom w:val="none" w:sz="0" w:space="0" w:color="auto"/>
        <w:right w:val="none" w:sz="0" w:space="0" w:color="auto"/>
      </w:divBdr>
    </w:div>
    <w:div w:id="1940287977">
      <w:bodyDiv w:val="1"/>
      <w:marLeft w:val="0"/>
      <w:marRight w:val="0"/>
      <w:marTop w:val="0"/>
      <w:marBottom w:val="0"/>
      <w:divBdr>
        <w:top w:val="none" w:sz="0" w:space="0" w:color="auto"/>
        <w:left w:val="none" w:sz="0" w:space="0" w:color="auto"/>
        <w:bottom w:val="none" w:sz="0" w:space="0" w:color="auto"/>
        <w:right w:val="none" w:sz="0" w:space="0" w:color="auto"/>
      </w:divBdr>
    </w:div>
    <w:div w:id="1941596554">
      <w:bodyDiv w:val="1"/>
      <w:marLeft w:val="0"/>
      <w:marRight w:val="0"/>
      <w:marTop w:val="0"/>
      <w:marBottom w:val="0"/>
      <w:divBdr>
        <w:top w:val="none" w:sz="0" w:space="0" w:color="auto"/>
        <w:left w:val="none" w:sz="0" w:space="0" w:color="auto"/>
        <w:bottom w:val="none" w:sz="0" w:space="0" w:color="auto"/>
        <w:right w:val="none" w:sz="0" w:space="0" w:color="auto"/>
      </w:divBdr>
    </w:div>
    <w:div w:id="1946111986">
      <w:bodyDiv w:val="1"/>
      <w:marLeft w:val="0"/>
      <w:marRight w:val="0"/>
      <w:marTop w:val="0"/>
      <w:marBottom w:val="0"/>
      <w:divBdr>
        <w:top w:val="none" w:sz="0" w:space="0" w:color="auto"/>
        <w:left w:val="none" w:sz="0" w:space="0" w:color="auto"/>
        <w:bottom w:val="none" w:sz="0" w:space="0" w:color="auto"/>
        <w:right w:val="none" w:sz="0" w:space="0" w:color="auto"/>
      </w:divBdr>
    </w:div>
    <w:div w:id="1953978762">
      <w:bodyDiv w:val="1"/>
      <w:marLeft w:val="0"/>
      <w:marRight w:val="0"/>
      <w:marTop w:val="0"/>
      <w:marBottom w:val="0"/>
      <w:divBdr>
        <w:top w:val="none" w:sz="0" w:space="0" w:color="auto"/>
        <w:left w:val="none" w:sz="0" w:space="0" w:color="auto"/>
        <w:bottom w:val="none" w:sz="0" w:space="0" w:color="auto"/>
        <w:right w:val="none" w:sz="0" w:space="0" w:color="auto"/>
      </w:divBdr>
    </w:div>
    <w:div w:id="1954092334">
      <w:bodyDiv w:val="1"/>
      <w:marLeft w:val="0"/>
      <w:marRight w:val="0"/>
      <w:marTop w:val="0"/>
      <w:marBottom w:val="0"/>
      <w:divBdr>
        <w:top w:val="none" w:sz="0" w:space="0" w:color="auto"/>
        <w:left w:val="none" w:sz="0" w:space="0" w:color="auto"/>
        <w:bottom w:val="none" w:sz="0" w:space="0" w:color="auto"/>
        <w:right w:val="none" w:sz="0" w:space="0" w:color="auto"/>
      </w:divBdr>
    </w:div>
    <w:div w:id="1957129337">
      <w:bodyDiv w:val="1"/>
      <w:marLeft w:val="0"/>
      <w:marRight w:val="0"/>
      <w:marTop w:val="0"/>
      <w:marBottom w:val="0"/>
      <w:divBdr>
        <w:top w:val="none" w:sz="0" w:space="0" w:color="auto"/>
        <w:left w:val="none" w:sz="0" w:space="0" w:color="auto"/>
        <w:bottom w:val="none" w:sz="0" w:space="0" w:color="auto"/>
        <w:right w:val="none" w:sz="0" w:space="0" w:color="auto"/>
      </w:divBdr>
    </w:div>
    <w:div w:id="1959295777">
      <w:bodyDiv w:val="1"/>
      <w:marLeft w:val="0"/>
      <w:marRight w:val="0"/>
      <w:marTop w:val="0"/>
      <w:marBottom w:val="0"/>
      <w:divBdr>
        <w:top w:val="none" w:sz="0" w:space="0" w:color="auto"/>
        <w:left w:val="none" w:sz="0" w:space="0" w:color="auto"/>
        <w:bottom w:val="none" w:sz="0" w:space="0" w:color="auto"/>
        <w:right w:val="none" w:sz="0" w:space="0" w:color="auto"/>
      </w:divBdr>
    </w:div>
    <w:div w:id="1966042088">
      <w:bodyDiv w:val="1"/>
      <w:marLeft w:val="0"/>
      <w:marRight w:val="0"/>
      <w:marTop w:val="0"/>
      <w:marBottom w:val="0"/>
      <w:divBdr>
        <w:top w:val="none" w:sz="0" w:space="0" w:color="auto"/>
        <w:left w:val="none" w:sz="0" w:space="0" w:color="auto"/>
        <w:bottom w:val="none" w:sz="0" w:space="0" w:color="auto"/>
        <w:right w:val="none" w:sz="0" w:space="0" w:color="auto"/>
      </w:divBdr>
    </w:div>
    <w:div w:id="1971085668">
      <w:bodyDiv w:val="1"/>
      <w:marLeft w:val="0"/>
      <w:marRight w:val="0"/>
      <w:marTop w:val="0"/>
      <w:marBottom w:val="0"/>
      <w:divBdr>
        <w:top w:val="none" w:sz="0" w:space="0" w:color="auto"/>
        <w:left w:val="none" w:sz="0" w:space="0" w:color="auto"/>
        <w:bottom w:val="none" w:sz="0" w:space="0" w:color="auto"/>
        <w:right w:val="none" w:sz="0" w:space="0" w:color="auto"/>
      </w:divBdr>
    </w:div>
    <w:div w:id="1973906093">
      <w:bodyDiv w:val="1"/>
      <w:marLeft w:val="0"/>
      <w:marRight w:val="0"/>
      <w:marTop w:val="0"/>
      <w:marBottom w:val="0"/>
      <w:divBdr>
        <w:top w:val="none" w:sz="0" w:space="0" w:color="auto"/>
        <w:left w:val="none" w:sz="0" w:space="0" w:color="auto"/>
        <w:bottom w:val="none" w:sz="0" w:space="0" w:color="auto"/>
        <w:right w:val="none" w:sz="0" w:space="0" w:color="auto"/>
      </w:divBdr>
    </w:div>
    <w:div w:id="1978294881">
      <w:bodyDiv w:val="1"/>
      <w:marLeft w:val="0"/>
      <w:marRight w:val="0"/>
      <w:marTop w:val="0"/>
      <w:marBottom w:val="0"/>
      <w:divBdr>
        <w:top w:val="none" w:sz="0" w:space="0" w:color="auto"/>
        <w:left w:val="none" w:sz="0" w:space="0" w:color="auto"/>
        <w:bottom w:val="none" w:sz="0" w:space="0" w:color="auto"/>
        <w:right w:val="none" w:sz="0" w:space="0" w:color="auto"/>
      </w:divBdr>
    </w:div>
    <w:div w:id="1981181833">
      <w:bodyDiv w:val="1"/>
      <w:marLeft w:val="0"/>
      <w:marRight w:val="0"/>
      <w:marTop w:val="0"/>
      <w:marBottom w:val="0"/>
      <w:divBdr>
        <w:top w:val="none" w:sz="0" w:space="0" w:color="auto"/>
        <w:left w:val="none" w:sz="0" w:space="0" w:color="auto"/>
        <w:bottom w:val="none" w:sz="0" w:space="0" w:color="auto"/>
        <w:right w:val="none" w:sz="0" w:space="0" w:color="auto"/>
      </w:divBdr>
    </w:div>
    <w:div w:id="1981303323">
      <w:bodyDiv w:val="1"/>
      <w:marLeft w:val="0"/>
      <w:marRight w:val="0"/>
      <w:marTop w:val="0"/>
      <w:marBottom w:val="0"/>
      <w:divBdr>
        <w:top w:val="none" w:sz="0" w:space="0" w:color="auto"/>
        <w:left w:val="none" w:sz="0" w:space="0" w:color="auto"/>
        <w:bottom w:val="none" w:sz="0" w:space="0" w:color="auto"/>
        <w:right w:val="none" w:sz="0" w:space="0" w:color="auto"/>
      </w:divBdr>
    </w:div>
    <w:div w:id="1982415833">
      <w:bodyDiv w:val="1"/>
      <w:marLeft w:val="0"/>
      <w:marRight w:val="0"/>
      <w:marTop w:val="0"/>
      <w:marBottom w:val="0"/>
      <w:divBdr>
        <w:top w:val="none" w:sz="0" w:space="0" w:color="auto"/>
        <w:left w:val="none" w:sz="0" w:space="0" w:color="auto"/>
        <w:bottom w:val="none" w:sz="0" w:space="0" w:color="auto"/>
        <w:right w:val="none" w:sz="0" w:space="0" w:color="auto"/>
      </w:divBdr>
    </w:div>
    <w:div w:id="1982466772">
      <w:bodyDiv w:val="1"/>
      <w:marLeft w:val="0"/>
      <w:marRight w:val="0"/>
      <w:marTop w:val="0"/>
      <w:marBottom w:val="0"/>
      <w:divBdr>
        <w:top w:val="none" w:sz="0" w:space="0" w:color="auto"/>
        <w:left w:val="none" w:sz="0" w:space="0" w:color="auto"/>
        <w:bottom w:val="none" w:sz="0" w:space="0" w:color="auto"/>
        <w:right w:val="none" w:sz="0" w:space="0" w:color="auto"/>
      </w:divBdr>
    </w:div>
    <w:div w:id="1988850494">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 w:id="1991861425">
      <w:bodyDiv w:val="1"/>
      <w:marLeft w:val="0"/>
      <w:marRight w:val="0"/>
      <w:marTop w:val="0"/>
      <w:marBottom w:val="0"/>
      <w:divBdr>
        <w:top w:val="none" w:sz="0" w:space="0" w:color="auto"/>
        <w:left w:val="none" w:sz="0" w:space="0" w:color="auto"/>
        <w:bottom w:val="none" w:sz="0" w:space="0" w:color="auto"/>
        <w:right w:val="none" w:sz="0" w:space="0" w:color="auto"/>
      </w:divBdr>
    </w:div>
    <w:div w:id="1992245503">
      <w:bodyDiv w:val="1"/>
      <w:marLeft w:val="0"/>
      <w:marRight w:val="0"/>
      <w:marTop w:val="0"/>
      <w:marBottom w:val="0"/>
      <w:divBdr>
        <w:top w:val="none" w:sz="0" w:space="0" w:color="auto"/>
        <w:left w:val="none" w:sz="0" w:space="0" w:color="auto"/>
        <w:bottom w:val="none" w:sz="0" w:space="0" w:color="auto"/>
        <w:right w:val="none" w:sz="0" w:space="0" w:color="auto"/>
      </w:divBdr>
    </w:div>
    <w:div w:id="1994750234">
      <w:bodyDiv w:val="1"/>
      <w:marLeft w:val="0"/>
      <w:marRight w:val="0"/>
      <w:marTop w:val="0"/>
      <w:marBottom w:val="0"/>
      <w:divBdr>
        <w:top w:val="none" w:sz="0" w:space="0" w:color="auto"/>
        <w:left w:val="none" w:sz="0" w:space="0" w:color="auto"/>
        <w:bottom w:val="none" w:sz="0" w:space="0" w:color="auto"/>
        <w:right w:val="none" w:sz="0" w:space="0" w:color="auto"/>
      </w:divBdr>
    </w:div>
    <w:div w:id="1994985069">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1996371011">
      <w:bodyDiv w:val="1"/>
      <w:marLeft w:val="0"/>
      <w:marRight w:val="0"/>
      <w:marTop w:val="0"/>
      <w:marBottom w:val="0"/>
      <w:divBdr>
        <w:top w:val="none" w:sz="0" w:space="0" w:color="auto"/>
        <w:left w:val="none" w:sz="0" w:space="0" w:color="auto"/>
        <w:bottom w:val="none" w:sz="0" w:space="0" w:color="auto"/>
        <w:right w:val="none" w:sz="0" w:space="0" w:color="auto"/>
      </w:divBdr>
    </w:div>
    <w:div w:id="2000186553">
      <w:bodyDiv w:val="1"/>
      <w:marLeft w:val="0"/>
      <w:marRight w:val="0"/>
      <w:marTop w:val="0"/>
      <w:marBottom w:val="0"/>
      <w:divBdr>
        <w:top w:val="none" w:sz="0" w:space="0" w:color="auto"/>
        <w:left w:val="none" w:sz="0" w:space="0" w:color="auto"/>
        <w:bottom w:val="none" w:sz="0" w:space="0" w:color="auto"/>
        <w:right w:val="none" w:sz="0" w:space="0" w:color="auto"/>
      </w:divBdr>
    </w:div>
    <w:div w:id="2002197473">
      <w:bodyDiv w:val="1"/>
      <w:marLeft w:val="0"/>
      <w:marRight w:val="0"/>
      <w:marTop w:val="0"/>
      <w:marBottom w:val="0"/>
      <w:divBdr>
        <w:top w:val="none" w:sz="0" w:space="0" w:color="auto"/>
        <w:left w:val="none" w:sz="0" w:space="0" w:color="auto"/>
        <w:bottom w:val="none" w:sz="0" w:space="0" w:color="auto"/>
        <w:right w:val="none" w:sz="0" w:space="0" w:color="auto"/>
      </w:divBdr>
    </w:div>
    <w:div w:id="2005082218">
      <w:bodyDiv w:val="1"/>
      <w:marLeft w:val="0"/>
      <w:marRight w:val="0"/>
      <w:marTop w:val="0"/>
      <w:marBottom w:val="0"/>
      <w:divBdr>
        <w:top w:val="none" w:sz="0" w:space="0" w:color="auto"/>
        <w:left w:val="none" w:sz="0" w:space="0" w:color="auto"/>
        <w:bottom w:val="none" w:sz="0" w:space="0" w:color="auto"/>
        <w:right w:val="none" w:sz="0" w:space="0" w:color="auto"/>
      </w:divBdr>
    </w:div>
    <w:div w:id="2005667958">
      <w:bodyDiv w:val="1"/>
      <w:marLeft w:val="0"/>
      <w:marRight w:val="0"/>
      <w:marTop w:val="0"/>
      <w:marBottom w:val="0"/>
      <w:divBdr>
        <w:top w:val="none" w:sz="0" w:space="0" w:color="auto"/>
        <w:left w:val="none" w:sz="0" w:space="0" w:color="auto"/>
        <w:bottom w:val="none" w:sz="0" w:space="0" w:color="auto"/>
        <w:right w:val="none" w:sz="0" w:space="0" w:color="auto"/>
      </w:divBdr>
    </w:div>
    <w:div w:id="2007315725">
      <w:bodyDiv w:val="1"/>
      <w:marLeft w:val="0"/>
      <w:marRight w:val="0"/>
      <w:marTop w:val="0"/>
      <w:marBottom w:val="0"/>
      <w:divBdr>
        <w:top w:val="none" w:sz="0" w:space="0" w:color="auto"/>
        <w:left w:val="none" w:sz="0" w:space="0" w:color="auto"/>
        <w:bottom w:val="none" w:sz="0" w:space="0" w:color="auto"/>
        <w:right w:val="none" w:sz="0" w:space="0" w:color="auto"/>
      </w:divBdr>
    </w:div>
    <w:div w:id="2012636807">
      <w:bodyDiv w:val="1"/>
      <w:marLeft w:val="0"/>
      <w:marRight w:val="0"/>
      <w:marTop w:val="0"/>
      <w:marBottom w:val="0"/>
      <w:divBdr>
        <w:top w:val="none" w:sz="0" w:space="0" w:color="auto"/>
        <w:left w:val="none" w:sz="0" w:space="0" w:color="auto"/>
        <w:bottom w:val="none" w:sz="0" w:space="0" w:color="auto"/>
        <w:right w:val="none" w:sz="0" w:space="0" w:color="auto"/>
      </w:divBdr>
    </w:div>
    <w:div w:id="2016036360">
      <w:bodyDiv w:val="1"/>
      <w:marLeft w:val="0"/>
      <w:marRight w:val="0"/>
      <w:marTop w:val="0"/>
      <w:marBottom w:val="0"/>
      <w:divBdr>
        <w:top w:val="none" w:sz="0" w:space="0" w:color="auto"/>
        <w:left w:val="none" w:sz="0" w:space="0" w:color="auto"/>
        <w:bottom w:val="none" w:sz="0" w:space="0" w:color="auto"/>
        <w:right w:val="none" w:sz="0" w:space="0" w:color="auto"/>
      </w:divBdr>
    </w:div>
    <w:div w:id="2017339707">
      <w:bodyDiv w:val="1"/>
      <w:marLeft w:val="0"/>
      <w:marRight w:val="0"/>
      <w:marTop w:val="0"/>
      <w:marBottom w:val="0"/>
      <w:divBdr>
        <w:top w:val="none" w:sz="0" w:space="0" w:color="auto"/>
        <w:left w:val="none" w:sz="0" w:space="0" w:color="auto"/>
        <w:bottom w:val="none" w:sz="0" w:space="0" w:color="auto"/>
        <w:right w:val="none" w:sz="0" w:space="0" w:color="auto"/>
      </w:divBdr>
    </w:div>
    <w:div w:id="2022731861">
      <w:bodyDiv w:val="1"/>
      <w:marLeft w:val="0"/>
      <w:marRight w:val="0"/>
      <w:marTop w:val="0"/>
      <w:marBottom w:val="0"/>
      <w:divBdr>
        <w:top w:val="none" w:sz="0" w:space="0" w:color="auto"/>
        <w:left w:val="none" w:sz="0" w:space="0" w:color="auto"/>
        <w:bottom w:val="none" w:sz="0" w:space="0" w:color="auto"/>
        <w:right w:val="none" w:sz="0" w:space="0" w:color="auto"/>
      </w:divBdr>
    </w:div>
    <w:div w:id="2024823904">
      <w:bodyDiv w:val="1"/>
      <w:marLeft w:val="0"/>
      <w:marRight w:val="0"/>
      <w:marTop w:val="0"/>
      <w:marBottom w:val="0"/>
      <w:divBdr>
        <w:top w:val="none" w:sz="0" w:space="0" w:color="auto"/>
        <w:left w:val="none" w:sz="0" w:space="0" w:color="auto"/>
        <w:bottom w:val="none" w:sz="0" w:space="0" w:color="auto"/>
        <w:right w:val="none" w:sz="0" w:space="0" w:color="auto"/>
      </w:divBdr>
    </w:div>
    <w:div w:id="2025551440">
      <w:bodyDiv w:val="1"/>
      <w:marLeft w:val="0"/>
      <w:marRight w:val="0"/>
      <w:marTop w:val="0"/>
      <w:marBottom w:val="0"/>
      <w:divBdr>
        <w:top w:val="none" w:sz="0" w:space="0" w:color="auto"/>
        <w:left w:val="none" w:sz="0" w:space="0" w:color="auto"/>
        <w:bottom w:val="none" w:sz="0" w:space="0" w:color="auto"/>
        <w:right w:val="none" w:sz="0" w:space="0" w:color="auto"/>
      </w:divBdr>
    </w:div>
    <w:div w:id="2029479852">
      <w:bodyDiv w:val="1"/>
      <w:marLeft w:val="0"/>
      <w:marRight w:val="0"/>
      <w:marTop w:val="0"/>
      <w:marBottom w:val="0"/>
      <w:divBdr>
        <w:top w:val="none" w:sz="0" w:space="0" w:color="auto"/>
        <w:left w:val="none" w:sz="0" w:space="0" w:color="auto"/>
        <w:bottom w:val="none" w:sz="0" w:space="0" w:color="auto"/>
        <w:right w:val="none" w:sz="0" w:space="0" w:color="auto"/>
      </w:divBdr>
    </w:div>
    <w:div w:id="2031371106">
      <w:bodyDiv w:val="1"/>
      <w:marLeft w:val="0"/>
      <w:marRight w:val="0"/>
      <w:marTop w:val="0"/>
      <w:marBottom w:val="0"/>
      <w:divBdr>
        <w:top w:val="none" w:sz="0" w:space="0" w:color="auto"/>
        <w:left w:val="none" w:sz="0" w:space="0" w:color="auto"/>
        <w:bottom w:val="none" w:sz="0" w:space="0" w:color="auto"/>
        <w:right w:val="none" w:sz="0" w:space="0" w:color="auto"/>
      </w:divBdr>
    </w:div>
    <w:div w:id="2032030487">
      <w:bodyDiv w:val="1"/>
      <w:marLeft w:val="0"/>
      <w:marRight w:val="0"/>
      <w:marTop w:val="0"/>
      <w:marBottom w:val="0"/>
      <w:divBdr>
        <w:top w:val="none" w:sz="0" w:space="0" w:color="auto"/>
        <w:left w:val="none" w:sz="0" w:space="0" w:color="auto"/>
        <w:bottom w:val="none" w:sz="0" w:space="0" w:color="auto"/>
        <w:right w:val="none" w:sz="0" w:space="0" w:color="auto"/>
      </w:divBdr>
    </w:div>
    <w:div w:id="2032219276">
      <w:bodyDiv w:val="1"/>
      <w:marLeft w:val="0"/>
      <w:marRight w:val="0"/>
      <w:marTop w:val="0"/>
      <w:marBottom w:val="0"/>
      <w:divBdr>
        <w:top w:val="none" w:sz="0" w:space="0" w:color="auto"/>
        <w:left w:val="none" w:sz="0" w:space="0" w:color="auto"/>
        <w:bottom w:val="none" w:sz="0" w:space="0" w:color="auto"/>
        <w:right w:val="none" w:sz="0" w:space="0" w:color="auto"/>
      </w:divBdr>
    </w:div>
    <w:div w:id="2034459916">
      <w:bodyDiv w:val="1"/>
      <w:marLeft w:val="0"/>
      <w:marRight w:val="0"/>
      <w:marTop w:val="0"/>
      <w:marBottom w:val="0"/>
      <w:divBdr>
        <w:top w:val="none" w:sz="0" w:space="0" w:color="auto"/>
        <w:left w:val="none" w:sz="0" w:space="0" w:color="auto"/>
        <w:bottom w:val="none" w:sz="0" w:space="0" w:color="auto"/>
        <w:right w:val="none" w:sz="0" w:space="0" w:color="auto"/>
      </w:divBdr>
    </w:div>
    <w:div w:id="2034652962">
      <w:bodyDiv w:val="1"/>
      <w:marLeft w:val="0"/>
      <w:marRight w:val="0"/>
      <w:marTop w:val="0"/>
      <w:marBottom w:val="0"/>
      <w:divBdr>
        <w:top w:val="none" w:sz="0" w:space="0" w:color="auto"/>
        <w:left w:val="none" w:sz="0" w:space="0" w:color="auto"/>
        <w:bottom w:val="none" w:sz="0" w:space="0" w:color="auto"/>
        <w:right w:val="none" w:sz="0" w:space="0" w:color="auto"/>
      </w:divBdr>
    </w:div>
    <w:div w:id="2035110591">
      <w:bodyDiv w:val="1"/>
      <w:marLeft w:val="0"/>
      <w:marRight w:val="0"/>
      <w:marTop w:val="0"/>
      <w:marBottom w:val="0"/>
      <w:divBdr>
        <w:top w:val="none" w:sz="0" w:space="0" w:color="auto"/>
        <w:left w:val="none" w:sz="0" w:space="0" w:color="auto"/>
        <w:bottom w:val="none" w:sz="0" w:space="0" w:color="auto"/>
        <w:right w:val="none" w:sz="0" w:space="0" w:color="auto"/>
      </w:divBdr>
    </w:div>
    <w:div w:id="2038388413">
      <w:bodyDiv w:val="1"/>
      <w:marLeft w:val="0"/>
      <w:marRight w:val="0"/>
      <w:marTop w:val="0"/>
      <w:marBottom w:val="0"/>
      <w:divBdr>
        <w:top w:val="none" w:sz="0" w:space="0" w:color="auto"/>
        <w:left w:val="none" w:sz="0" w:space="0" w:color="auto"/>
        <w:bottom w:val="none" w:sz="0" w:space="0" w:color="auto"/>
        <w:right w:val="none" w:sz="0" w:space="0" w:color="auto"/>
      </w:divBdr>
    </w:div>
    <w:div w:id="2044985697">
      <w:bodyDiv w:val="1"/>
      <w:marLeft w:val="0"/>
      <w:marRight w:val="0"/>
      <w:marTop w:val="0"/>
      <w:marBottom w:val="0"/>
      <w:divBdr>
        <w:top w:val="none" w:sz="0" w:space="0" w:color="auto"/>
        <w:left w:val="none" w:sz="0" w:space="0" w:color="auto"/>
        <w:bottom w:val="none" w:sz="0" w:space="0" w:color="auto"/>
        <w:right w:val="none" w:sz="0" w:space="0" w:color="auto"/>
      </w:divBdr>
    </w:div>
    <w:div w:id="2046176888">
      <w:bodyDiv w:val="1"/>
      <w:marLeft w:val="0"/>
      <w:marRight w:val="0"/>
      <w:marTop w:val="0"/>
      <w:marBottom w:val="0"/>
      <w:divBdr>
        <w:top w:val="none" w:sz="0" w:space="0" w:color="auto"/>
        <w:left w:val="none" w:sz="0" w:space="0" w:color="auto"/>
        <w:bottom w:val="none" w:sz="0" w:space="0" w:color="auto"/>
        <w:right w:val="none" w:sz="0" w:space="0" w:color="auto"/>
      </w:divBdr>
    </w:div>
    <w:div w:id="2050061781">
      <w:bodyDiv w:val="1"/>
      <w:marLeft w:val="0"/>
      <w:marRight w:val="0"/>
      <w:marTop w:val="0"/>
      <w:marBottom w:val="0"/>
      <w:divBdr>
        <w:top w:val="none" w:sz="0" w:space="0" w:color="auto"/>
        <w:left w:val="none" w:sz="0" w:space="0" w:color="auto"/>
        <w:bottom w:val="none" w:sz="0" w:space="0" w:color="auto"/>
        <w:right w:val="none" w:sz="0" w:space="0" w:color="auto"/>
      </w:divBdr>
    </w:div>
    <w:div w:id="2051221314">
      <w:bodyDiv w:val="1"/>
      <w:marLeft w:val="0"/>
      <w:marRight w:val="0"/>
      <w:marTop w:val="0"/>
      <w:marBottom w:val="0"/>
      <w:divBdr>
        <w:top w:val="none" w:sz="0" w:space="0" w:color="auto"/>
        <w:left w:val="none" w:sz="0" w:space="0" w:color="auto"/>
        <w:bottom w:val="none" w:sz="0" w:space="0" w:color="auto"/>
        <w:right w:val="none" w:sz="0" w:space="0" w:color="auto"/>
      </w:divBdr>
    </w:div>
    <w:div w:id="2051760917">
      <w:bodyDiv w:val="1"/>
      <w:marLeft w:val="0"/>
      <w:marRight w:val="0"/>
      <w:marTop w:val="0"/>
      <w:marBottom w:val="0"/>
      <w:divBdr>
        <w:top w:val="none" w:sz="0" w:space="0" w:color="auto"/>
        <w:left w:val="none" w:sz="0" w:space="0" w:color="auto"/>
        <w:bottom w:val="none" w:sz="0" w:space="0" w:color="auto"/>
        <w:right w:val="none" w:sz="0" w:space="0" w:color="auto"/>
      </w:divBdr>
    </w:div>
    <w:div w:id="2051832445">
      <w:bodyDiv w:val="1"/>
      <w:marLeft w:val="0"/>
      <w:marRight w:val="0"/>
      <w:marTop w:val="0"/>
      <w:marBottom w:val="0"/>
      <w:divBdr>
        <w:top w:val="none" w:sz="0" w:space="0" w:color="auto"/>
        <w:left w:val="none" w:sz="0" w:space="0" w:color="auto"/>
        <w:bottom w:val="none" w:sz="0" w:space="0" w:color="auto"/>
        <w:right w:val="none" w:sz="0" w:space="0" w:color="auto"/>
      </w:divBdr>
    </w:div>
    <w:div w:id="2052000019">
      <w:bodyDiv w:val="1"/>
      <w:marLeft w:val="0"/>
      <w:marRight w:val="0"/>
      <w:marTop w:val="0"/>
      <w:marBottom w:val="0"/>
      <w:divBdr>
        <w:top w:val="none" w:sz="0" w:space="0" w:color="auto"/>
        <w:left w:val="none" w:sz="0" w:space="0" w:color="auto"/>
        <w:bottom w:val="none" w:sz="0" w:space="0" w:color="auto"/>
        <w:right w:val="none" w:sz="0" w:space="0" w:color="auto"/>
      </w:divBdr>
    </w:div>
    <w:div w:id="2055152581">
      <w:bodyDiv w:val="1"/>
      <w:marLeft w:val="0"/>
      <w:marRight w:val="0"/>
      <w:marTop w:val="0"/>
      <w:marBottom w:val="0"/>
      <w:divBdr>
        <w:top w:val="none" w:sz="0" w:space="0" w:color="auto"/>
        <w:left w:val="none" w:sz="0" w:space="0" w:color="auto"/>
        <w:bottom w:val="none" w:sz="0" w:space="0" w:color="auto"/>
        <w:right w:val="none" w:sz="0" w:space="0" w:color="auto"/>
      </w:divBdr>
    </w:div>
    <w:div w:id="2057581967">
      <w:bodyDiv w:val="1"/>
      <w:marLeft w:val="0"/>
      <w:marRight w:val="0"/>
      <w:marTop w:val="0"/>
      <w:marBottom w:val="0"/>
      <w:divBdr>
        <w:top w:val="none" w:sz="0" w:space="0" w:color="auto"/>
        <w:left w:val="none" w:sz="0" w:space="0" w:color="auto"/>
        <w:bottom w:val="none" w:sz="0" w:space="0" w:color="auto"/>
        <w:right w:val="none" w:sz="0" w:space="0" w:color="auto"/>
      </w:divBdr>
    </w:div>
    <w:div w:id="2057654522">
      <w:bodyDiv w:val="1"/>
      <w:marLeft w:val="0"/>
      <w:marRight w:val="0"/>
      <w:marTop w:val="0"/>
      <w:marBottom w:val="0"/>
      <w:divBdr>
        <w:top w:val="none" w:sz="0" w:space="0" w:color="auto"/>
        <w:left w:val="none" w:sz="0" w:space="0" w:color="auto"/>
        <w:bottom w:val="none" w:sz="0" w:space="0" w:color="auto"/>
        <w:right w:val="none" w:sz="0" w:space="0" w:color="auto"/>
      </w:divBdr>
    </w:div>
    <w:div w:id="2059165102">
      <w:bodyDiv w:val="1"/>
      <w:marLeft w:val="0"/>
      <w:marRight w:val="0"/>
      <w:marTop w:val="0"/>
      <w:marBottom w:val="0"/>
      <w:divBdr>
        <w:top w:val="none" w:sz="0" w:space="0" w:color="auto"/>
        <w:left w:val="none" w:sz="0" w:space="0" w:color="auto"/>
        <w:bottom w:val="none" w:sz="0" w:space="0" w:color="auto"/>
        <w:right w:val="none" w:sz="0" w:space="0" w:color="auto"/>
      </w:divBdr>
    </w:div>
    <w:div w:id="2063480210">
      <w:bodyDiv w:val="1"/>
      <w:marLeft w:val="0"/>
      <w:marRight w:val="0"/>
      <w:marTop w:val="0"/>
      <w:marBottom w:val="0"/>
      <w:divBdr>
        <w:top w:val="none" w:sz="0" w:space="0" w:color="auto"/>
        <w:left w:val="none" w:sz="0" w:space="0" w:color="auto"/>
        <w:bottom w:val="none" w:sz="0" w:space="0" w:color="auto"/>
        <w:right w:val="none" w:sz="0" w:space="0" w:color="auto"/>
      </w:divBdr>
    </w:div>
    <w:div w:id="2064476778">
      <w:bodyDiv w:val="1"/>
      <w:marLeft w:val="0"/>
      <w:marRight w:val="0"/>
      <w:marTop w:val="0"/>
      <w:marBottom w:val="0"/>
      <w:divBdr>
        <w:top w:val="none" w:sz="0" w:space="0" w:color="auto"/>
        <w:left w:val="none" w:sz="0" w:space="0" w:color="auto"/>
        <w:bottom w:val="none" w:sz="0" w:space="0" w:color="auto"/>
        <w:right w:val="none" w:sz="0" w:space="0" w:color="auto"/>
      </w:divBdr>
    </w:div>
    <w:div w:id="2064526829">
      <w:bodyDiv w:val="1"/>
      <w:marLeft w:val="0"/>
      <w:marRight w:val="0"/>
      <w:marTop w:val="0"/>
      <w:marBottom w:val="0"/>
      <w:divBdr>
        <w:top w:val="none" w:sz="0" w:space="0" w:color="auto"/>
        <w:left w:val="none" w:sz="0" w:space="0" w:color="auto"/>
        <w:bottom w:val="none" w:sz="0" w:space="0" w:color="auto"/>
        <w:right w:val="none" w:sz="0" w:space="0" w:color="auto"/>
      </w:divBdr>
    </w:div>
    <w:div w:id="2064714121">
      <w:bodyDiv w:val="1"/>
      <w:marLeft w:val="0"/>
      <w:marRight w:val="0"/>
      <w:marTop w:val="0"/>
      <w:marBottom w:val="0"/>
      <w:divBdr>
        <w:top w:val="none" w:sz="0" w:space="0" w:color="auto"/>
        <w:left w:val="none" w:sz="0" w:space="0" w:color="auto"/>
        <w:bottom w:val="none" w:sz="0" w:space="0" w:color="auto"/>
        <w:right w:val="none" w:sz="0" w:space="0" w:color="auto"/>
      </w:divBdr>
    </w:div>
    <w:div w:id="2072531279">
      <w:bodyDiv w:val="1"/>
      <w:marLeft w:val="0"/>
      <w:marRight w:val="0"/>
      <w:marTop w:val="0"/>
      <w:marBottom w:val="0"/>
      <w:divBdr>
        <w:top w:val="none" w:sz="0" w:space="0" w:color="auto"/>
        <w:left w:val="none" w:sz="0" w:space="0" w:color="auto"/>
        <w:bottom w:val="none" w:sz="0" w:space="0" w:color="auto"/>
        <w:right w:val="none" w:sz="0" w:space="0" w:color="auto"/>
      </w:divBdr>
    </w:div>
    <w:div w:id="2073231554">
      <w:bodyDiv w:val="1"/>
      <w:marLeft w:val="0"/>
      <w:marRight w:val="0"/>
      <w:marTop w:val="0"/>
      <w:marBottom w:val="0"/>
      <w:divBdr>
        <w:top w:val="none" w:sz="0" w:space="0" w:color="auto"/>
        <w:left w:val="none" w:sz="0" w:space="0" w:color="auto"/>
        <w:bottom w:val="none" w:sz="0" w:space="0" w:color="auto"/>
        <w:right w:val="none" w:sz="0" w:space="0" w:color="auto"/>
      </w:divBdr>
    </w:div>
    <w:div w:id="2076320025">
      <w:bodyDiv w:val="1"/>
      <w:marLeft w:val="0"/>
      <w:marRight w:val="0"/>
      <w:marTop w:val="0"/>
      <w:marBottom w:val="0"/>
      <w:divBdr>
        <w:top w:val="none" w:sz="0" w:space="0" w:color="auto"/>
        <w:left w:val="none" w:sz="0" w:space="0" w:color="auto"/>
        <w:bottom w:val="none" w:sz="0" w:space="0" w:color="auto"/>
        <w:right w:val="none" w:sz="0" w:space="0" w:color="auto"/>
      </w:divBdr>
    </w:div>
    <w:div w:id="2079788452">
      <w:bodyDiv w:val="1"/>
      <w:marLeft w:val="0"/>
      <w:marRight w:val="0"/>
      <w:marTop w:val="0"/>
      <w:marBottom w:val="0"/>
      <w:divBdr>
        <w:top w:val="none" w:sz="0" w:space="0" w:color="auto"/>
        <w:left w:val="none" w:sz="0" w:space="0" w:color="auto"/>
        <w:bottom w:val="none" w:sz="0" w:space="0" w:color="auto"/>
        <w:right w:val="none" w:sz="0" w:space="0" w:color="auto"/>
      </w:divBdr>
    </w:div>
    <w:div w:id="2080057340">
      <w:bodyDiv w:val="1"/>
      <w:marLeft w:val="0"/>
      <w:marRight w:val="0"/>
      <w:marTop w:val="0"/>
      <w:marBottom w:val="0"/>
      <w:divBdr>
        <w:top w:val="none" w:sz="0" w:space="0" w:color="auto"/>
        <w:left w:val="none" w:sz="0" w:space="0" w:color="auto"/>
        <w:bottom w:val="none" w:sz="0" w:space="0" w:color="auto"/>
        <w:right w:val="none" w:sz="0" w:space="0" w:color="auto"/>
      </w:divBdr>
    </w:div>
    <w:div w:id="2080323541">
      <w:bodyDiv w:val="1"/>
      <w:marLeft w:val="0"/>
      <w:marRight w:val="0"/>
      <w:marTop w:val="0"/>
      <w:marBottom w:val="0"/>
      <w:divBdr>
        <w:top w:val="none" w:sz="0" w:space="0" w:color="auto"/>
        <w:left w:val="none" w:sz="0" w:space="0" w:color="auto"/>
        <w:bottom w:val="none" w:sz="0" w:space="0" w:color="auto"/>
        <w:right w:val="none" w:sz="0" w:space="0" w:color="auto"/>
      </w:divBdr>
    </w:div>
    <w:div w:id="2080326713">
      <w:bodyDiv w:val="1"/>
      <w:marLeft w:val="0"/>
      <w:marRight w:val="0"/>
      <w:marTop w:val="0"/>
      <w:marBottom w:val="0"/>
      <w:divBdr>
        <w:top w:val="none" w:sz="0" w:space="0" w:color="auto"/>
        <w:left w:val="none" w:sz="0" w:space="0" w:color="auto"/>
        <w:bottom w:val="none" w:sz="0" w:space="0" w:color="auto"/>
        <w:right w:val="none" w:sz="0" w:space="0" w:color="auto"/>
      </w:divBdr>
    </w:div>
    <w:div w:id="2085956829">
      <w:bodyDiv w:val="1"/>
      <w:marLeft w:val="0"/>
      <w:marRight w:val="0"/>
      <w:marTop w:val="0"/>
      <w:marBottom w:val="0"/>
      <w:divBdr>
        <w:top w:val="none" w:sz="0" w:space="0" w:color="auto"/>
        <w:left w:val="none" w:sz="0" w:space="0" w:color="auto"/>
        <w:bottom w:val="none" w:sz="0" w:space="0" w:color="auto"/>
        <w:right w:val="none" w:sz="0" w:space="0" w:color="auto"/>
      </w:divBdr>
    </w:div>
    <w:div w:id="2087073093">
      <w:bodyDiv w:val="1"/>
      <w:marLeft w:val="0"/>
      <w:marRight w:val="0"/>
      <w:marTop w:val="0"/>
      <w:marBottom w:val="0"/>
      <w:divBdr>
        <w:top w:val="none" w:sz="0" w:space="0" w:color="auto"/>
        <w:left w:val="none" w:sz="0" w:space="0" w:color="auto"/>
        <w:bottom w:val="none" w:sz="0" w:space="0" w:color="auto"/>
        <w:right w:val="none" w:sz="0" w:space="0" w:color="auto"/>
      </w:divBdr>
    </w:div>
    <w:div w:id="2088069528">
      <w:bodyDiv w:val="1"/>
      <w:marLeft w:val="0"/>
      <w:marRight w:val="0"/>
      <w:marTop w:val="0"/>
      <w:marBottom w:val="0"/>
      <w:divBdr>
        <w:top w:val="none" w:sz="0" w:space="0" w:color="auto"/>
        <w:left w:val="none" w:sz="0" w:space="0" w:color="auto"/>
        <w:bottom w:val="none" w:sz="0" w:space="0" w:color="auto"/>
        <w:right w:val="none" w:sz="0" w:space="0" w:color="auto"/>
      </w:divBdr>
    </w:div>
    <w:div w:id="2091659584">
      <w:bodyDiv w:val="1"/>
      <w:marLeft w:val="0"/>
      <w:marRight w:val="0"/>
      <w:marTop w:val="0"/>
      <w:marBottom w:val="0"/>
      <w:divBdr>
        <w:top w:val="none" w:sz="0" w:space="0" w:color="auto"/>
        <w:left w:val="none" w:sz="0" w:space="0" w:color="auto"/>
        <w:bottom w:val="none" w:sz="0" w:space="0" w:color="auto"/>
        <w:right w:val="none" w:sz="0" w:space="0" w:color="auto"/>
      </w:divBdr>
    </w:div>
    <w:div w:id="2092047530">
      <w:bodyDiv w:val="1"/>
      <w:marLeft w:val="0"/>
      <w:marRight w:val="0"/>
      <w:marTop w:val="0"/>
      <w:marBottom w:val="0"/>
      <w:divBdr>
        <w:top w:val="none" w:sz="0" w:space="0" w:color="auto"/>
        <w:left w:val="none" w:sz="0" w:space="0" w:color="auto"/>
        <w:bottom w:val="none" w:sz="0" w:space="0" w:color="auto"/>
        <w:right w:val="none" w:sz="0" w:space="0" w:color="auto"/>
      </w:divBdr>
    </w:div>
    <w:div w:id="2100171817">
      <w:bodyDiv w:val="1"/>
      <w:marLeft w:val="0"/>
      <w:marRight w:val="0"/>
      <w:marTop w:val="0"/>
      <w:marBottom w:val="0"/>
      <w:divBdr>
        <w:top w:val="none" w:sz="0" w:space="0" w:color="auto"/>
        <w:left w:val="none" w:sz="0" w:space="0" w:color="auto"/>
        <w:bottom w:val="none" w:sz="0" w:space="0" w:color="auto"/>
        <w:right w:val="none" w:sz="0" w:space="0" w:color="auto"/>
      </w:divBdr>
    </w:div>
    <w:div w:id="2104447505">
      <w:bodyDiv w:val="1"/>
      <w:marLeft w:val="0"/>
      <w:marRight w:val="0"/>
      <w:marTop w:val="0"/>
      <w:marBottom w:val="0"/>
      <w:divBdr>
        <w:top w:val="none" w:sz="0" w:space="0" w:color="auto"/>
        <w:left w:val="none" w:sz="0" w:space="0" w:color="auto"/>
        <w:bottom w:val="none" w:sz="0" w:space="0" w:color="auto"/>
        <w:right w:val="none" w:sz="0" w:space="0" w:color="auto"/>
      </w:divBdr>
    </w:div>
    <w:div w:id="2109084140">
      <w:bodyDiv w:val="1"/>
      <w:marLeft w:val="0"/>
      <w:marRight w:val="0"/>
      <w:marTop w:val="0"/>
      <w:marBottom w:val="0"/>
      <w:divBdr>
        <w:top w:val="none" w:sz="0" w:space="0" w:color="auto"/>
        <w:left w:val="none" w:sz="0" w:space="0" w:color="auto"/>
        <w:bottom w:val="none" w:sz="0" w:space="0" w:color="auto"/>
        <w:right w:val="none" w:sz="0" w:space="0" w:color="auto"/>
      </w:divBdr>
    </w:div>
    <w:div w:id="2111779203">
      <w:bodyDiv w:val="1"/>
      <w:marLeft w:val="0"/>
      <w:marRight w:val="0"/>
      <w:marTop w:val="0"/>
      <w:marBottom w:val="0"/>
      <w:divBdr>
        <w:top w:val="none" w:sz="0" w:space="0" w:color="auto"/>
        <w:left w:val="none" w:sz="0" w:space="0" w:color="auto"/>
        <w:bottom w:val="none" w:sz="0" w:space="0" w:color="auto"/>
        <w:right w:val="none" w:sz="0" w:space="0" w:color="auto"/>
      </w:divBdr>
    </w:div>
    <w:div w:id="2116826047">
      <w:bodyDiv w:val="1"/>
      <w:marLeft w:val="0"/>
      <w:marRight w:val="0"/>
      <w:marTop w:val="0"/>
      <w:marBottom w:val="0"/>
      <w:divBdr>
        <w:top w:val="none" w:sz="0" w:space="0" w:color="auto"/>
        <w:left w:val="none" w:sz="0" w:space="0" w:color="auto"/>
        <w:bottom w:val="none" w:sz="0" w:space="0" w:color="auto"/>
        <w:right w:val="none" w:sz="0" w:space="0" w:color="auto"/>
      </w:divBdr>
    </w:div>
    <w:div w:id="2117796575">
      <w:bodyDiv w:val="1"/>
      <w:marLeft w:val="0"/>
      <w:marRight w:val="0"/>
      <w:marTop w:val="0"/>
      <w:marBottom w:val="0"/>
      <w:divBdr>
        <w:top w:val="none" w:sz="0" w:space="0" w:color="auto"/>
        <w:left w:val="none" w:sz="0" w:space="0" w:color="auto"/>
        <w:bottom w:val="none" w:sz="0" w:space="0" w:color="auto"/>
        <w:right w:val="none" w:sz="0" w:space="0" w:color="auto"/>
      </w:divBdr>
    </w:div>
    <w:div w:id="2118326846">
      <w:bodyDiv w:val="1"/>
      <w:marLeft w:val="0"/>
      <w:marRight w:val="0"/>
      <w:marTop w:val="0"/>
      <w:marBottom w:val="0"/>
      <w:divBdr>
        <w:top w:val="none" w:sz="0" w:space="0" w:color="auto"/>
        <w:left w:val="none" w:sz="0" w:space="0" w:color="auto"/>
        <w:bottom w:val="none" w:sz="0" w:space="0" w:color="auto"/>
        <w:right w:val="none" w:sz="0" w:space="0" w:color="auto"/>
      </w:divBdr>
    </w:div>
    <w:div w:id="2119711677">
      <w:bodyDiv w:val="1"/>
      <w:marLeft w:val="0"/>
      <w:marRight w:val="0"/>
      <w:marTop w:val="0"/>
      <w:marBottom w:val="0"/>
      <w:divBdr>
        <w:top w:val="none" w:sz="0" w:space="0" w:color="auto"/>
        <w:left w:val="none" w:sz="0" w:space="0" w:color="auto"/>
        <w:bottom w:val="none" w:sz="0" w:space="0" w:color="auto"/>
        <w:right w:val="none" w:sz="0" w:space="0" w:color="auto"/>
      </w:divBdr>
    </w:div>
    <w:div w:id="2120178268">
      <w:bodyDiv w:val="1"/>
      <w:marLeft w:val="0"/>
      <w:marRight w:val="0"/>
      <w:marTop w:val="0"/>
      <w:marBottom w:val="0"/>
      <w:divBdr>
        <w:top w:val="none" w:sz="0" w:space="0" w:color="auto"/>
        <w:left w:val="none" w:sz="0" w:space="0" w:color="auto"/>
        <w:bottom w:val="none" w:sz="0" w:space="0" w:color="auto"/>
        <w:right w:val="none" w:sz="0" w:space="0" w:color="auto"/>
      </w:divBdr>
    </w:div>
    <w:div w:id="2120441291">
      <w:bodyDiv w:val="1"/>
      <w:marLeft w:val="0"/>
      <w:marRight w:val="0"/>
      <w:marTop w:val="0"/>
      <w:marBottom w:val="0"/>
      <w:divBdr>
        <w:top w:val="none" w:sz="0" w:space="0" w:color="auto"/>
        <w:left w:val="none" w:sz="0" w:space="0" w:color="auto"/>
        <w:bottom w:val="none" w:sz="0" w:space="0" w:color="auto"/>
        <w:right w:val="none" w:sz="0" w:space="0" w:color="auto"/>
      </w:divBdr>
    </w:div>
    <w:div w:id="2121030789">
      <w:bodyDiv w:val="1"/>
      <w:marLeft w:val="0"/>
      <w:marRight w:val="0"/>
      <w:marTop w:val="0"/>
      <w:marBottom w:val="0"/>
      <w:divBdr>
        <w:top w:val="none" w:sz="0" w:space="0" w:color="auto"/>
        <w:left w:val="none" w:sz="0" w:space="0" w:color="auto"/>
        <w:bottom w:val="none" w:sz="0" w:space="0" w:color="auto"/>
        <w:right w:val="none" w:sz="0" w:space="0" w:color="auto"/>
      </w:divBdr>
    </w:div>
    <w:div w:id="2121216098">
      <w:bodyDiv w:val="1"/>
      <w:marLeft w:val="0"/>
      <w:marRight w:val="0"/>
      <w:marTop w:val="0"/>
      <w:marBottom w:val="0"/>
      <w:divBdr>
        <w:top w:val="none" w:sz="0" w:space="0" w:color="auto"/>
        <w:left w:val="none" w:sz="0" w:space="0" w:color="auto"/>
        <w:bottom w:val="none" w:sz="0" w:space="0" w:color="auto"/>
        <w:right w:val="none" w:sz="0" w:space="0" w:color="auto"/>
      </w:divBdr>
    </w:div>
    <w:div w:id="2125495377">
      <w:bodyDiv w:val="1"/>
      <w:marLeft w:val="0"/>
      <w:marRight w:val="0"/>
      <w:marTop w:val="0"/>
      <w:marBottom w:val="0"/>
      <w:divBdr>
        <w:top w:val="none" w:sz="0" w:space="0" w:color="auto"/>
        <w:left w:val="none" w:sz="0" w:space="0" w:color="auto"/>
        <w:bottom w:val="none" w:sz="0" w:space="0" w:color="auto"/>
        <w:right w:val="none" w:sz="0" w:space="0" w:color="auto"/>
      </w:divBdr>
    </w:div>
    <w:div w:id="2126726939">
      <w:bodyDiv w:val="1"/>
      <w:marLeft w:val="0"/>
      <w:marRight w:val="0"/>
      <w:marTop w:val="0"/>
      <w:marBottom w:val="0"/>
      <w:divBdr>
        <w:top w:val="none" w:sz="0" w:space="0" w:color="auto"/>
        <w:left w:val="none" w:sz="0" w:space="0" w:color="auto"/>
        <w:bottom w:val="none" w:sz="0" w:space="0" w:color="auto"/>
        <w:right w:val="none" w:sz="0" w:space="0" w:color="auto"/>
      </w:divBdr>
    </w:div>
    <w:div w:id="2135168533">
      <w:bodyDiv w:val="1"/>
      <w:marLeft w:val="0"/>
      <w:marRight w:val="0"/>
      <w:marTop w:val="0"/>
      <w:marBottom w:val="0"/>
      <w:divBdr>
        <w:top w:val="none" w:sz="0" w:space="0" w:color="auto"/>
        <w:left w:val="none" w:sz="0" w:space="0" w:color="auto"/>
        <w:bottom w:val="none" w:sz="0" w:space="0" w:color="auto"/>
        <w:right w:val="none" w:sz="0" w:space="0" w:color="auto"/>
      </w:divBdr>
    </w:div>
    <w:div w:id="2137915919">
      <w:bodyDiv w:val="1"/>
      <w:marLeft w:val="0"/>
      <w:marRight w:val="0"/>
      <w:marTop w:val="0"/>
      <w:marBottom w:val="0"/>
      <w:divBdr>
        <w:top w:val="none" w:sz="0" w:space="0" w:color="auto"/>
        <w:left w:val="none" w:sz="0" w:space="0" w:color="auto"/>
        <w:bottom w:val="none" w:sz="0" w:space="0" w:color="auto"/>
        <w:right w:val="none" w:sz="0" w:space="0" w:color="auto"/>
      </w:divBdr>
    </w:div>
    <w:div w:id="2141411320">
      <w:bodyDiv w:val="1"/>
      <w:marLeft w:val="0"/>
      <w:marRight w:val="0"/>
      <w:marTop w:val="0"/>
      <w:marBottom w:val="0"/>
      <w:divBdr>
        <w:top w:val="none" w:sz="0" w:space="0" w:color="auto"/>
        <w:left w:val="none" w:sz="0" w:space="0" w:color="auto"/>
        <w:bottom w:val="none" w:sz="0" w:space="0" w:color="auto"/>
        <w:right w:val="none" w:sz="0" w:space="0" w:color="auto"/>
      </w:divBdr>
    </w:div>
    <w:div w:id="2141652331">
      <w:bodyDiv w:val="1"/>
      <w:marLeft w:val="0"/>
      <w:marRight w:val="0"/>
      <w:marTop w:val="0"/>
      <w:marBottom w:val="0"/>
      <w:divBdr>
        <w:top w:val="none" w:sz="0" w:space="0" w:color="auto"/>
        <w:left w:val="none" w:sz="0" w:space="0" w:color="auto"/>
        <w:bottom w:val="none" w:sz="0" w:space="0" w:color="auto"/>
        <w:right w:val="none" w:sz="0" w:space="0" w:color="auto"/>
      </w:divBdr>
    </w:div>
    <w:div w:id="2142185447">
      <w:bodyDiv w:val="1"/>
      <w:marLeft w:val="0"/>
      <w:marRight w:val="0"/>
      <w:marTop w:val="0"/>
      <w:marBottom w:val="0"/>
      <w:divBdr>
        <w:top w:val="none" w:sz="0" w:space="0" w:color="auto"/>
        <w:left w:val="none" w:sz="0" w:space="0" w:color="auto"/>
        <w:bottom w:val="none" w:sz="0" w:space="0" w:color="auto"/>
        <w:right w:val="none" w:sz="0" w:space="0" w:color="auto"/>
      </w:divBdr>
    </w:div>
    <w:div w:id="2146777628">
      <w:bodyDiv w:val="1"/>
      <w:marLeft w:val="0"/>
      <w:marRight w:val="0"/>
      <w:marTop w:val="0"/>
      <w:marBottom w:val="0"/>
      <w:divBdr>
        <w:top w:val="none" w:sz="0" w:space="0" w:color="auto"/>
        <w:left w:val="none" w:sz="0" w:space="0" w:color="auto"/>
        <w:bottom w:val="none" w:sz="0" w:space="0" w:color="auto"/>
        <w:right w:val="none" w:sz="0" w:space="0" w:color="auto"/>
      </w:divBdr>
    </w:div>
    <w:div w:id="21467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tr.ca/records/reports" TargetMode="External"/><Relationship Id="rId117" Type="http://schemas.openxmlformats.org/officeDocument/2006/relationships/hyperlink" Target="https://nafc.ca/?lang=fr" TargetMode="External"/><Relationship Id="rId21" Type="http://schemas.openxmlformats.org/officeDocument/2006/relationships/hyperlink" Target="https://www.wellcertified.com/" TargetMode="External"/><Relationship Id="rId42" Type="http://schemas.openxmlformats.org/officeDocument/2006/relationships/hyperlink" Target="https://www.terrapinbrightgreen.com/reports/14-patterns/" TargetMode="External"/><Relationship Id="rId47" Type="http://schemas.openxmlformats.org/officeDocument/2006/relationships/hyperlink" Target="https://www.ul.com/resources/ul-greenguard-certification-program" TargetMode="External"/><Relationship Id="rId63" Type="http://schemas.openxmlformats.org/officeDocument/2006/relationships/hyperlink" Target="https://masource-mysource.spac-pspc.gc.ca/eng/services/rh-hr/milieutravail-workplace/equit-divers/resdiv-divnet/autochtones-aboriginal/Pages/default.aspx" TargetMode="External"/><Relationship Id="rId68" Type="http://schemas.openxmlformats.org/officeDocument/2006/relationships/hyperlink" Target="https://link.springer.com/book/10.1007/978-981-10-6904-8" TargetMode="External"/><Relationship Id="rId84" Type="http://schemas.openxmlformats.org/officeDocument/2006/relationships/hyperlink" Target="https://inuit.com/" TargetMode="External"/><Relationship Id="rId89" Type="http://schemas.openxmlformats.org/officeDocument/2006/relationships/hyperlink" Target="https://www.artinuitbrousseau.ca/" TargetMode="External"/><Relationship Id="rId112" Type="http://schemas.openxmlformats.org/officeDocument/2006/relationships/hyperlink" Target="https://guelph.ca/wp-content/uploads/droughtTolerant-NativePlants.pdf" TargetMode="External"/><Relationship Id="rId133" Type="http://schemas.openxmlformats.org/officeDocument/2006/relationships/hyperlink" Target="http://galerieartscontemporains.ca/fr/collection-de-la-galerie/" TargetMode="External"/><Relationship Id="rId138" Type="http://schemas.openxmlformats.org/officeDocument/2006/relationships/hyperlink" Target="https://www.artecavallo.com/services" TargetMode="External"/><Relationship Id="rId154" Type="http://schemas.openxmlformats.org/officeDocument/2006/relationships/hyperlink" Target="https://www.mannartgallery.ca/art-rental" TargetMode="External"/><Relationship Id="rId159" Type="http://schemas.openxmlformats.org/officeDocument/2006/relationships/hyperlink" Target="https://artrentalandsales.com/" TargetMode="External"/><Relationship Id="rId170" Type="http://schemas.openxmlformats.org/officeDocument/2006/relationships/footer" Target="footer2.xml"/><Relationship Id="rId16" Type="http://schemas.openxmlformats.org/officeDocument/2006/relationships/hyperlink" Target="https://www.justice.gc.ca/eng/declaration/index.html" TargetMode="External"/><Relationship Id="rId107" Type="http://schemas.openxmlformats.org/officeDocument/2006/relationships/hyperlink" Target="https://can-plant.ca/" TargetMode="External"/><Relationship Id="rId11" Type="http://schemas.openxmlformats.org/officeDocument/2006/relationships/endnotes" Target="endnotes.xml"/><Relationship Id="rId32" Type="http://schemas.openxmlformats.org/officeDocument/2006/relationships/hyperlink" Target="https://masource-mysource.spac-pspc.gc.ca/eng/services/rh-hr/milieutravail-workplace/equit-divers/resdiv-divnet/autochtones-aboriginal/Pages/guide.aspx" TargetMode="External"/><Relationship Id="rId37" Type="http://schemas.openxmlformats.org/officeDocument/2006/relationships/hyperlink" Target="https://www.sac-isc.gc.ca/eng/1617817287014/1617817368226" TargetMode="External"/><Relationship Id="rId53" Type="http://schemas.openxmlformats.org/officeDocument/2006/relationships/hyperlink" Target="https://www.canada.ca/fr/secretariat-conseil-tresor/services/communications-gouvernementales/programme-federal-image-marque/manuel.html" TargetMode="External"/><Relationship Id="rId58" Type="http://schemas.openxmlformats.org/officeDocument/2006/relationships/hyperlink" Target="https://www.mmiwg-ffada.ca/fr/final-report/" TargetMode="External"/><Relationship Id="rId74" Type="http://schemas.openxmlformats.org/officeDocument/2006/relationships/hyperlink" Target="https://raic.org/fr/raic/groupe-de-travail-autochtone" TargetMode="External"/><Relationship Id="rId79" Type="http://schemas.openxmlformats.org/officeDocument/2006/relationships/hyperlink" Target="https://www.rcaanc-cirnac.gc.ca/fra/1100100012794/1535557712411" TargetMode="External"/><Relationship Id="rId102" Type="http://schemas.openxmlformats.org/officeDocument/2006/relationships/hyperlink" Target="https://cwf-fcf.org/fr/explorer/jardinage-pour-la-faune/outils/habitats_naturels/pres-et-prairies-de-fleurs-sauvages.html" TargetMode="External"/><Relationship Id="rId123" Type="http://schemas.openxmlformats.org/officeDocument/2006/relationships/hyperlink" Target="https://www.sac-isc.gc.ca/fra/1100100032802/1610723869356" TargetMode="External"/><Relationship Id="rId128" Type="http://schemas.openxmlformats.org/officeDocument/2006/relationships/hyperlink" Target="https://banquedart.ca/location" TargetMode="External"/><Relationship Id="rId144" Type="http://schemas.openxmlformats.org/officeDocument/2006/relationships/hyperlink" Target="https://wallfiction.com/pages/rent-art" TargetMode="External"/><Relationship Id="rId149" Type="http://schemas.openxmlformats.org/officeDocument/2006/relationships/hyperlink" Target="https://shop.museumlondon.ca/collections/art-rental?page=7" TargetMode="External"/><Relationship Id="rId5" Type="http://schemas.openxmlformats.org/officeDocument/2006/relationships/customXml" Target="../customXml/item5.xml"/><Relationship Id="rId90" Type="http://schemas.openxmlformats.org/officeDocument/2006/relationships/hyperlink" Target="https://icca.art/about/" TargetMode="External"/><Relationship Id="rId95" Type="http://schemas.openxmlformats.org/officeDocument/2006/relationships/hyperlink" Target="https://www.soiladvocates.ca/celebrate-canadas-150th-top-five-plant-picks/" TargetMode="External"/><Relationship Id="rId160" Type="http://schemas.openxmlformats.org/officeDocument/2006/relationships/hyperlink" Target="https://northvanarts.ca/how-to-rent-buy/" TargetMode="External"/><Relationship Id="rId165" Type="http://schemas.openxmlformats.org/officeDocument/2006/relationships/hyperlink" Target="https://atlasdespeuplesautochtonesducanada.ca/article/la-culture-materielle-des-metis/" TargetMode="External"/><Relationship Id="rId22" Type="http://schemas.openxmlformats.org/officeDocument/2006/relationships/hyperlink" Target="https://living-future.org/lbc/basics4-0/" TargetMode="External"/><Relationship Id="rId27" Type="http://schemas.openxmlformats.org/officeDocument/2006/relationships/hyperlink" Target="https://www.justice.gc.ca/eng/declaration/read-lire.html" TargetMode="External"/><Relationship Id="rId43" Type="http://schemas.openxmlformats.org/officeDocument/2006/relationships/hyperlink" Target="https://www.canada.ca/fr/environnement-changement-climatique/services/gestion-reduction-dechets/engagements-internationaux/charte-plastiques-ocean.html" TargetMode="External"/><Relationship Id="rId48" Type="http://schemas.openxmlformats.org/officeDocument/2006/relationships/hyperlink" Target="https://living-future.org/declare-/" TargetMode="External"/><Relationship Id="rId64" Type="http://schemas.openxmlformats.org/officeDocument/2006/relationships/hyperlink" Target="https://www.rcaanc-cirnac.gc.ca/fra/1524494530110/1557511412801" TargetMode="External"/><Relationship Id="rId69" Type="http://schemas.openxmlformats.org/officeDocument/2006/relationships/hyperlink" Target="https://www.oroeditions.com/product/our-voices/" TargetMode="External"/><Relationship Id="rId113" Type="http://schemas.openxmlformats.org/officeDocument/2006/relationships/hyperlink" Target="https://www.cohpoa.org/wp-content/uploads/2016/02/Native-Trees-Shrubs-and-Plants-for-Shoreline.pdf" TargetMode="External"/><Relationship Id="rId118" Type="http://schemas.openxmlformats.org/officeDocument/2006/relationships/hyperlink" Target="https://services.aadnc-aandc.gc.ca/IndigenousBusinessDirectory" TargetMode="External"/><Relationship Id="rId134" Type="http://schemas.openxmlformats.org/officeDocument/2006/relationships/hyperlink" Target="https://www.pointe-claire.ca/fr/artotheque/" TargetMode="External"/><Relationship Id="rId139" Type="http://schemas.openxmlformats.org/officeDocument/2006/relationships/hyperlink" Target="https://banquedart.ca/location" TargetMode="External"/><Relationship Id="rId80" Type="http://schemas.openxmlformats.org/officeDocument/2006/relationships/hyperlink" Target="https://www.rcaanc-cirnac.gc.ca/fra/1100100012809/1536599568315" TargetMode="External"/><Relationship Id="rId85" Type="http://schemas.openxmlformats.org/officeDocument/2006/relationships/hyperlink" Target="https://www.wag.ca/qaumajuq/" TargetMode="External"/><Relationship Id="rId150" Type="http://schemas.openxmlformats.org/officeDocument/2006/relationships/hyperlink" Target="https://maclarenart.com/plan-your-visit/shop-dine/art-rentals-sales/" TargetMode="External"/><Relationship Id="rId155" Type="http://schemas.openxmlformats.org/officeDocument/2006/relationships/hyperlink" Target="https://www.youraga.ca/visit/rent-or-buy-art" TargetMode="External"/><Relationship Id="rId171"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hyperlink" Target="https://nctr.ca/records/reports" TargetMode="External"/><Relationship Id="rId33" Type="http://schemas.openxmlformats.org/officeDocument/2006/relationships/hyperlink" Target="https://www.csps-efpc.gc.ca/Tools/jobaids/terr-acknowledgement-eng.aspx" TargetMode="External"/><Relationship Id="rId38" Type="http://schemas.openxmlformats.org/officeDocument/2006/relationships/hyperlink" Target="https://www.ccab.com/main/ccab_member/" TargetMode="External"/><Relationship Id="rId59" Type="http://schemas.openxmlformats.org/officeDocument/2006/relationships/hyperlink" Target="https://www.parl.ca/DocumentViewer/fr/42-1/projet-loi/C-91/sanction-royal" TargetMode="External"/><Relationship Id="rId103" Type="http://schemas.openxmlformats.org/officeDocument/2006/relationships/hyperlink" Target="https://www.teachers.ab.ca/SiteCollectionDocuments/ATA/For%20Members/ProfessionalDevelopment/Walking%20Together/PD-WT-16i%20-%209%20First%20Nations%20Traditional%20Plants%20and%20Uses-2019%2001%2028.pdf" TargetMode="External"/><Relationship Id="rId108" Type="http://schemas.openxmlformats.org/officeDocument/2006/relationships/hyperlink" Target="https://www.museedelhistoire.ca/cmc/exhibitions/cmc/plaza/plaza01fra.html" TargetMode="External"/><Relationship Id="rId124" Type="http://schemas.openxmlformats.org/officeDocument/2006/relationships/hyperlink" Target="https://camsc.ca/indigenous-business-directory/" TargetMode="External"/><Relationship Id="rId129" Type="http://schemas.openxmlformats.org/officeDocument/2006/relationships/hyperlink" Target="https://www.artgalleryofnovascotia.ca/shop-rent/teichert-gallery" TargetMode="External"/><Relationship Id="rId54" Type="http://schemas.openxmlformats.org/officeDocument/2006/relationships/hyperlink" Target="mailto:TPSGC.SIMilieudeTravailGC-RPSGCWorkplace.PWGSC@tpsgc-pwgsc.gc.ca" TargetMode="External"/><Relationship Id="rId70" Type="http://schemas.openxmlformats.org/officeDocument/2006/relationships/hyperlink" Target="http://www.shopngc.ca/boutique/fr/ithe-indigenous-art-collection-selected-works-19672017-i.html?lc=2" TargetMode="External"/><Relationship Id="rId75" Type="http://schemas.openxmlformats.org/officeDocument/2006/relationships/hyperlink" Target="https://arthistory.utoronto.ca/news/hidden-canada-indigenous-design-and-sustainability-first-peoples-house" TargetMode="External"/><Relationship Id="rId91" Type="http://schemas.openxmlformats.org/officeDocument/2006/relationships/hyperlink" Target="https://www.carfac.ca/fr/" TargetMode="External"/><Relationship Id="rId96" Type="http://schemas.openxmlformats.org/officeDocument/2006/relationships/hyperlink" Target="https://nanps.org/native-plant-societies/" TargetMode="External"/><Relationship Id="rId140" Type="http://schemas.openxmlformats.org/officeDocument/2006/relationships/hyperlink" Target="https://www.artlendingofottawa.ca/" TargetMode="External"/><Relationship Id="rId145" Type="http://schemas.openxmlformats.org/officeDocument/2006/relationships/hyperlink" Target="http://www.lissgallery.com/art-services" TargetMode="External"/><Relationship Id="rId161" Type="http://schemas.openxmlformats.org/officeDocument/2006/relationships/hyperlink" Target="https://www.capuletart.com/arts-rental/"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cpedia.gc.ca/wiki/GCworkplace_design" TargetMode="External"/><Relationship Id="rId23" Type="http://schemas.openxmlformats.org/officeDocument/2006/relationships/hyperlink" Target="https://gcdocs.gc.ca/tpsgc-pwgsc/llisapi.dll/link/301792396" TargetMode="External"/><Relationship Id="rId28" Type="http://schemas.openxmlformats.org/officeDocument/2006/relationships/hyperlink" Target="https://www.justice.gc.ca/eng/declaration/index.html" TargetMode="External"/><Relationship Id="rId36" Type="http://schemas.openxmlformats.org/officeDocument/2006/relationships/hyperlink" Target="https://www.sac-isc.gc.ca/rea-ibd" TargetMode="External"/><Relationship Id="rId49" Type="http://schemas.openxmlformats.org/officeDocument/2006/relationships/hyperlink" Target="https://www.bifma.org/general/custom.asp?page=level-certified" TargetMode="External"/><Relationship Id="rId57" Type="http://schemas.openxmlformats.org/officeDocument/2006/relationships/hyperlink" Target="https://www.justice.gc.ca/fra/declaration/index.html" TargetMode="External"/><Relationship Id="rId106" Type="http://schemas.openxmlformats.org/officeDocument/2006/relationships/hyperlink" Target="https://www.thecanadianencyclopedia.ca/fr/article/medecine-traditionnelle-autochtone" TargetMode="External"/><Relationship Id="rId114" Type="http://schemas.openxmlformats.org/officeDocument/2006/relationships/hyperlink" Target="https://www.nwac.ca/" TargetMode="External"/><Relationship Id="rId119" Type="http://schemas.openxmlformats.org/officeDocument/2006/relationships/hyperlink" Target="https://www.ccab.com/fr/national-indigenous-business-directory/" TargetMode="External"/><Relationship Id="rId127" Type="http://schemas.openxmlformats.org/officeDocument/2006/relationships/hyperlink" Target="https://www.canada.ca/fr/emploi-developpement-social/programmes/formation-competences-emploi-autochones.html" TargetMode="External"/><Relationship Id="rId10" Type="http://schemas.openxmlformats.org/officeDocument/2006/relationships/footnotes" Target="footnotes.xml"/><Relationship Id="rId31" Type="http://schemas.openxmlformats.org/officeDocument/2006/relationships/hyperlink" Target="https://laws.justice.gc.ca/eng/acts/I-2.75/FullText.html" TargetMode="External"/><Relationship Id="rId44" Type="http://schemas.openxmlformats.org/officeDocument/2006/relationships/hyperlink" Target="https://ceh.org/home/procurement/" TargetMode="External"/><Relationship Id="rId52" Type="http://schemas.openxmlformats.org/officeDocument/2006/relationships/hyperlink" Target="http://www.shopngc.ca/boutique/fr/ithe-indigenous-art-collection-selected-works-19672017-i.html?lc=2" TargetMode="External"/><Relationship Id="rId60" Type="http://schemas.openxmlformats.org/officeDocument/2006/relationships/hyperlink" Target="https://www.canada.ca/fr/gouvernement/fonctionpublique/mieux-etre-inclusion-diversite-fonction-publique/diversite-equite-matiere-emploi/cercle-savoir/unis-diversite.html" TargetMode="External"/><Relationship Id="rId65" Type="http://schemas.openxmlformats.org/officeDocument/2006/relationships/hyperlink" Target="https://www.rcaanc-cirnac.gc.ca/fra/1528210353182/1580759773150" TargetMode="External"/><Relationship Id="rId73" Type="http://schemas.openxmlformats.org/officeDocument/2006/relationships/hyperlink" Target="https://canada-architecture.org/from-the-archives-indigenous-architectures/" TargetMode="External"/><Relationship Id="rId78" Type="http://schemas.openxmlformats.org/officeDocument/2006/relationships/hyperlink" Target="https://banquedart.ca/" TargetMode="External"/><Relationship Id="rId81" Type="http://schemas.openxmlformats.org/officeDocument/2006/relationships/hyperlink" Target="https://www.inuit.net/" TargetMode="External"/><Relationship Id="rId86" Type="http://schemas.openxmlformats.org/officeDocument/2006/relationships/hyperlink" Target="https://nanooq.ca/" TargetMode="External"/><Relationship Id="rId94" Type="http://schemas.openxmlformats.org/officeDocument/2006/relationships/hyperlink" Target="https://www.museedelhistoire.ca/" TargetMode="External"/><Relationship Id="rId99" Type="http://schemas.openxmlformats.org/officeDocument/2006/relationships/hyperlink" Target="https://cwf-fcf.org/fr/ressources/encyclopedies/encyclopedie_des_plantes_indignes/" TargetMode="External"/><Relationship Id="rId101" Type="http://schemas.openxmlformats.org/officeDocument/2006/relationships/hyperlink" Target="https://cwf-fcf.org/fr/explorer/jardinage-pour-la-faune/outils/habitats_naturels/" TargetMode="External"/><Relationship Id="rId122" Type="http://schemas.openxmlformats.org/officeDocument/2006/relationships/hyperlink" Target="https://reconciliationcanada.ca/" TargetMode="External"/><Relationship Id="rId130" Type="http://schemas.openxmlformats.org/officeDocument/2006/relationships/hyperlink" Target="https://14bells.com/pages/services" TargetMode="External"/><Relationship Id="rId135" Type="http://schemas.openxmlformats.org/officeDocument/2006/relationships/hyperlink" Target="http://www.artotheque.ca/" TargetMode="External"/><Relationship Id="rId143" Type="http://schemas.openxmlformats.org/officeDocument/2006/relationships/hyperlink" Target="http://petertriantos.com/art-rental" TargetMode="External"/><Relationship Id="rId148" Type="http://schemas.openxmlformats.org/officeDocument/2006/relationships/hyperlink" Target="https://www.lochgallery.com/art-leasing" TargetMode="External"/><Relationship Id="rId151" Type="http://schemas.openxmlformats.org/officeDocument/2006/relationships/hyperlink" Target="https://www.lochgallery.com/art-leasing" TargetMode="External"/><Relationship Id="rId156" Type="http://schemas.openxmlformats.org/officeDocument/2006/relationships/hyperlink" Target="https://www.lochgallery.com/art-leasing" TargetMode="External"/><Relationship Id="rId164" Type="http://schemas.openxmlformats.org/officeDocument/2006/relationships/hyperlink" Target="https://katilvik.com/" TargetMode="External"/><Relationship Id="rId16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theme" Target="theme/theme1.xml"/><Relationship Id="rId13" Type="http://schemas.openxmlformats.org/officeDocument/2006/relationships/hyperlink" Target="mailto:TPSGC.SIMilieudeTravailGC-RPSGCWorkplace.PWGSC@tpsgc-pwgsc.gc.ca" TargetMode="External"/><Relationship Id="rId18" Type="http://schemas.openxmlformats.org/officeDocument/2006/relationships/hyperlink" Target="https://www.usgbc.org/" TargetMode="External"/><Relationship Id="rId39" Type="http://schemas.openxmlformats.org/officeDocument/2006/relationships/hyperlink" Target="mailto:IndigenousProcurement@canada.ca" TargetMode="External"/><Relationship Id="rId109" Type="http://schemas.openxmlformats.org/officeDocument/2006/relationships/hyperlink" Target="https://www.ontariotrees.com/main/alien_native.php?type=N" TargetMode="External"/><Relationship Id="rId34" Type="http://schemas.openxmlformats.org/officeDocument/2006/relationships/hyperlink" Target="https://masource-mysource.spac-pspc.gc.ca/eng/services/rh-hr/milieutravail-workplace/equit-divers/resdiv-divnet/autochtones-aboriginal/Pages/guide.aspx" TargetMode="External"/><Relationship Id="rId50" Type="http://schemas.openxmlformats.org/officeDocument/2006/relationships/hyperlink" Target="https://banquedart.ca/" TargetMode="External"/><Relationship Id="rId55" Type="http://schemas.openxmlformats.org/officeDocument/2006/relationships/hyperlink" Target="https://gcdocs.gc.ca/tpsgc-pwgsc/llisapi.dll/link/301792396" TargetMode="External"/><Relationship Id="rId76" Type="http://schemas.openxmlformats.org/officeDocument/2006/relationships/hyperlink" Target="https://www.cbc.ca/radio/tapestry/creating-indigenous-architecture-on-campuses-pandemic-wisdom-from-a-health-specialist-and-buddhist-monk-1.5774587/how-this-indigenous-architect-designs-buildings-with-indigenous-history-and-spirituality-in-mind-1.5774780" TargetMode="External"/><Relationship Id="rId97" Type="http://schemas.openxmlformats.org/officeDocument/2006/relationships/hyperlink" Target="http://www.fao.org/3/ai215e/ai215e.pdf" TargetMode="External"/><Relationship Id="rId104" Type="http://schemas.openxmlformats.org/officeDocument/2006/relationships/hyperlink" Target="https://www.slice.ca/20-awesome-medicinal-plants-native-to-canada/" TargetMode="External"/><Relationship Id="rId120" Type="http://schemas.openxmlformats.org/officeDocument/2006/relationships/hyperlink" Target="https://fnigc.ca/fr/" TargetMode="External"/><Relationship Id="rId125" Type="http://schemas.openxmlformats.org/officeDocument/2006/relationships/hyperlink" Target="https://www.edc.ca/entreprises-autochtones" TargetMode="External"/><Relationship Id="rId141" Type="http://schemas.openxmlformats.org/officeDocument/2006/relationships/hyperlink" Target="https://oaggao.ca/fr/boutique-et-cafe/galerie-annexe/achetez-ou-louez-des-oeuvres/" TargetMode="External"/><Relationship Id="rId146" Type="http://schemas.openxmlformats.org/officeDocument/2006/relationships/hyperlink" Target="https://workmanarts.com/store/artists/" TargetMode="External"/><Relationship Id="rId167"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canadianarchitect.com/1003757537-2/" TargetMode="External"/><Relationship Id="rId92" Type="http://schemas.openxmlformats.org/officeDocument/2006/relationships/hyperlink" Target="https://passthefeather.org/" TargetMode="External"/><Relationship Id="rId162" Type="http://schemas.openxmlformats.org/officeDocument/2006/relationships/hyperlink" Target="https://aggv.ca/art-rental-sales/about-the-program/" TargetMode="External"/><Relationship Id="rId2" Type="http://schemas.openxmlformats.org/officeDocument/2006/relationships/customXml" Target="../customXml/item2.xml"/><Relationship Id="rId29" Type="http://schemas.openxmlformats.org/officeDocument/2006/relationships/hyperlink" Target="https://geo.aadnc-aandc.gc.ca/cippn-fnpim/index-eng.html" TargetMode="External"/><Relationship Id="rId24" Type="http://schemas.openxmlformats.org/officeDocument/2006/relationships/hyperlink" Target="https://www.terrapinbrightgreen.com/reports/14-patterns/" TargetMode="External"/><Relationship Id="rId40" Type="http://schemas.openxmlformats.org/officeDocument/2006/relationships/hyperlink" Target="mailto:TPSGC.SIMilieudeTravailGC-RPSGCWorkplace.PWGSC@tpsgc-pwgsc.gc.ca" TargetMode="External"/><Relationship Id="rId45" Type="http://schemas.openxmlformats.org/officeDocument/2006/relationships/hyperlink" Target="https://greenscreenchemicals.org/" TargetMode="External"/><Relationship Id="rId66" Type="http://schemas.openxmlformats.org/officeDocument/2006/relationships/hyperlink" Target="https://www.canada.ca/fr/services/culture/identite-canadienne-societe/peuples-cultures-autochtones.html" TargetMode="External"/><Relationship Id="rId87" Type="http://schemas.openxmlformats.org/officeDocument/2006/relationships/hyperlink" Target="http://www.gevik.com/gallery-phillip/" TargetMode="External"/><Relationship Id="rId110" Type="http://schemas.openxmlformats.org/officeDocument/2006/relationships/hyperlink" Target="https://arbrescanada.ca/ressources/arbres-du-canada/" TargetMode="External"/><Relationship Id="rId115" Type="http://schemas.openxmlformats.org/officeDocument/2006/relationships/hyperlink" Target="https://www.nwac.ca/wp-content/uploads/2019/07/Social-and-Cultural-Innovation-Centre.pdf" TargetMode="External"/><Relationship Id="rId131" Type="http://schemas.openxmlformats.org/officeDocument/2006/relationships/hyperlink" Target="https://www.appleart.co/lease" TargetMode="External"/><Relationship Id="rId136" Type="http://schemas.openxmlformats.org/officeDocument/2006/relationships/hyperlink" Target="https://legoldencrab.com/fr/location-d-oeuvres" TargetMode="External"/><Relationship Id="rId157" Type="http://schemas.openxmlformats.org/officeDocument/2006/relationships/hyperlink" Target="https://gibsonfineart.ca/services/" TargetMode="External"/><Relationship Id="rId61" Type="http://schemas.openxmlformats.org/officeDocument/2006/relationships/hyperlink" Target="https://nctr.ca/education-fr/?lang=fr" TargetMode="External"/><Relationship Id="rId82" Type="http://schemas.openxmlformats.org/officeDocument/2006/relationships/hyperlink" Target="https://www.inuitartzone.com/" TargetMode="External"/><Relationship Id="rId152" Type="http://schemas.openxmlformats.org/officeDocument/2006/relationships/hyperlink" Target="https://sk-arts.ca/menu/art-collection/art-rental-loans.html" TargetMode="External"/><Relationship Id="rId19" Type="http://schemas.openxmlformats.org/officeDocument/2006/relationships/hyperlink" Target="http://www.greenglobes.com/home.asp" TargetMode="External"/><Relationship Id="rId14" Type="http://schemas.openxmlformats.org/officeDocument/2006/relationships/hyperlink" Target="https://www.gcpedia.gc.ca/gcwiki/images/8/8e/Workplace_Fit-up_Standards.pdf" TargetMode="External"/><Relationship Id="rId30" Type="http://schemas.openxmlformats.org/officeDocument/2006/relationships/hyperlink" Target="https://sidait-atris.aadnc-aandc.gc.ca/atris_online/home-accueil.aspx" TargetMode="External"/><Relationship Id="rId35" Type="http://schemas.openxmlformats.org/officeDocument/2006/relationships/hyperlink" Target="https://www.sac-isc.gc.ca/eng/1100100032802/1610723869356" TargetMode="External"/><Relationship Id="rId56" Type="http://schemas.openxmlformats.org/officeDocument/2006/relationships/hyperlink" Target="https://nctr.ca/documents/rapports/?lang=fr" TargetMode="External"/><Relationship Id="rId77" Type="http://schemas.openxmlformats.org/officeDocument/2006/relationships/hyperlink" Target="https://www.theglobeandmail.com/business/industry-news/property-report/article-indigenous-designs-take-centre-stage/" TargetMode="External"/><Relationship Id="rId100" Type="http://schemas.openxmlformats.org/officeDocument/2006/relationships/hyperlink" Target="https://cwf-fcf.org/fr/ressources/encyclopedies/flore/" TargetMode="External"/><Relationship Id="rId105" Type="http://schemas.openxmlformats.org/officeDocument/2006/relationships/hyperlink" Target="https://www.growerdirect.com/medical-herbs" TargetMode="External"/><Relationship Id="rId126" Type="http://schemas.openxmlformats.org/officeDocument/2006/relationships/hyperlink" Target="https://www.canada.ca/fr/emploi-developpement-social.html" TargetMode="External"/><Relationship Id="rId147" Type="http://schemas.openxmlformats.org/officeDocument/2006/relationships/hyperlink" Target="https://www.dreamcatchersartrental.com/" TargetMode="External"/><Relationship Id="rId16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rcaanc-cirnac.gc.ca/fra/1100100012794/1535557712411" TargetMode="External"/><Relationship Id="rId72" Type="http://schemas.openxmlformats.org/officeDocument/2006/relationships/hyperlink" Target="https://nationaltrustcanada.ca/fr/online-stories/6233" TargetMode="External"/><Relationship Id="rId93" Type="http://schemas.openxmlformats.org/officeDocument/2006/relationships/hyperlink" Target="http://ccca.concordia.ca/start.html?languagePref=fr" TargetMode="External"/><Relationship Id="rId98" Type="http://schemas.openxmlformats.org/officeDocument/2006/relationships/hyperlink" Target="http://ontariowildflowers.com/main/alien_native.php?type=N" TargetMode="External"/><Relationship Id="rId121" Type="http://schemas.openxmlformats.org/officeDocument/2006/relationships/hyperlink" Target="https://indspire.ca/fr/" TargetMode="External"/><Relationship Id="rId142" Type="http://schemas.openxmlformats.org/officeDocument/2006/relationships/hyperlink" Target="https://rental.ago.ca/store/" TargetMode="External"/><Relationship Id="rId163" Type="http://schemas.openxmlformats.org/officeDocument/2006/relationships/hyperlink" Target="https://www.inuitartsociety.org/" TargetMode="External"/><Relationship Id="rId3" Type="http://schemas.openxmlformats.org/officeDocument/2006/relationships/customXml" Target="../customXml/item3.xml"/><Relationship Id="rId25" Type="http://schemas.openxmlformats.org/officeDocument/2006/relationships/hyperlink" Target="https://mothertreeproject.org/" TargetMode="External"/><Relationship Id="rId46" Type="http://schemas.openxmlformats.org/officeDocument/2006/relationships/hyperlink" Target="https://www.c2ccertified.org/" TargetMode="External"/><Relationship Id="rId67" Type="http://schemas.openxmlformats.org/officeDocument/2006/relationships/hyperlink" Target="https://learn-apprendre.csps-efpc.gc.ca/application/en/content/indigenous-learning-series" TargetMode="External"/><Relationship Id="rId116" Type="http://schemas.openxmlformats.org/officeDocument/2006/relationships/hyperlink" Target="https://www.afn.ca/fr/accueil/" TargetMode="External"/><Relationship Id="rId137" Type="http://schemas.openxmlformats.org/officeDocument/2006/relationships/hyperlink" Target="https://www.partial.gallery/" TargetMode="External"/><Relationship Id="rId158" Type="http://schemas.openxmlformats.org/officeDocument/2006/relationships/hyperlink" Target="http://artgalleryofstalbert.ca/" TargetMode="External"/><Relationship Id="rId20" Type="http://schemas.openxmlformats.org/officeDocument/2006/relationships/hyperlink" Target="https://www.fitwel.org/" TargetMode="External"/><Relationship Id="rId41" Type="http://schemas.openxmlformats.org/officeDocument/2006/relationships/hyperlink" Target="https://en.wikipedia.org/wiki/Organic_architecture" TargetMode="External"/><Relationship Id="rId62" Type="http://schemas.openxmlformats.org/officeDocument/2006/relationships/hyperlink" Target="https://www.facinghistory.org/vies-volees" TargetMode="External"/><Relationship Id="rId83" Type="http://schemas.openxmlformats.org/officeDocument/2006/relationships/hyperlink" Target="https://www.inuitsculptures.com/" TargetMode="External"/><Relationship Id="rId88" Type="http://schemas.openxmlformats.org/officeDocument/2006/relationships/hyperlink" Target="https://feheleyfinearts.com/" TargetMode="External"/><Relationship Id="rId111" Type="http://schemas.openxmlformats.org/officeDocument/2006/relationships/hyperlink" Target="https://cvc.ca/wp-content/uploads/2021/03/com_uo-woodlandplants_f-WEB.pdf" TargetMode="External"/><Relationship Id="rId132" Type="http://schemas.openxmlformats.org/officeDocument/2006/relationships/hyperlink" Target="https://www.mnbaq.org/collections/locations-doeuvres-cpoa" TargetMode="External"/><Relationship Id="rId153" Type="http://schemas.openxmlformats.org/officeDocument/2006/relationships/hyperlink" Target="https://www.reginalibrary.ca/dunlop-art-gallery/about/art-rent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nns.co/L0qM4zjiY7H" TargetMode="External"/><Relationship Id="rId13" Type="http://schemas.openxmlformats.org/officeDocument/2006/relationships/hyperlink" Target="https://www.nwac.ca/wp-content/uploads/2019/07/Social-and-Cultural-Innovation-Centre.pdf" TargetMode="External"/><Relationship Id="rId3" Type="http://schemas.openxmlformats.org/officeDocument/2006/relationships/hyperlink" Target="file:///C:\Users\woodec\AppData\Roaming\OpenText\OTEdit\EC_TPSGC-PWGSC\c342552799\indigenous-mental-wellness-and-ia-en.pdf" TargetMode="External"/><Relationship Id="rId7" Type="http://schemas.openxmlformats.org/officeDocument/2006/relationships/hyperlink" Target="https://www.csps-efpc.gc.ca/tools/jobaids/terr-acknowledgement-eng.aspx" TargetMode="External"/><Relationship Id="rId12" Type="http://schemas.openxmlformats.org/officeDocument/2006/relationships/hyperlink" Target="https://d.docs.live.net/da4411db796650c3/RTGLIVE/RTG%20WIP2020%20FL/WWIP%20Assigned/Association%20des%20femmes%20autochtones%20du%20Canada" TargetMode="External"/><Relationship Id="rId2" Type="http://schemas.openxmlformats.org/officeDocument/2006/relationships/hyperlink" Target="https://nctr.ca/records/reports/" TargetMode="External"/><Relationship Id="rId1" Type="http://schemas.openxmlformats.org/officeDocument/2006/relationships/hyperlink" Target="https://pm.gc.ca/en/mandate-letters/2021/12/16/minister-public-services-and-procurement-mandate-letter" TargetMode="External"/><Relationship Id="rId6" Type="http://schemas.openxmlformats.org/officeDocument/2006/relationships/hyperlink" Target="https://laws.justice.gc.ca/eng/acts/I-2.75/FullText.html" TargetMode="External"/><Relationship Id="rId11" Type="http://schemas.openxmlformats.org/officeDocument/2006/relationships/hyperlink" Target="https://www.nwac.ca/about/" TargetMode="External"/><Relationship Id="rId5" Type="http://schemas.openxmlformats.org/officeDocument/2006/relationships/hyperlink" Target="https://laws-lois.justice.gc.ca/eng/acts/U-2.2/" TargetMode="External"/><Relationship Id="rId10" Type="http://schemas.openxmlformats.org/officeDocument/2006/relationships/hyperlink" Target="http://www.abo-peoples.org/fr/a-propos/" TargetMode="External"/><Relationship Id="rId4" Type="http://schemas.openxmlformats.org/officeDocument/2006/relationships/hyperlink" Target="https://nctr.ca/records/reports/%23trc-reports" TargetMode="External"/><Relationship Id="rId9" Type="http://schemas.openxmlformats.org/officeDocument/2006/relationships/hyperlink" Target="https://en.wikipedia.org/wiki/Organic%20architecture" TargetMode="External"/><Relationship Id="rId14" Type="http://schemas.openxmlformats.org/officeDocument/2006/relationships/hyperlink" Target="https://www.afn.ca/fr/a-propos-de-la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Mui21</b:Tag>
    <b:SourceType>DocumentFromInternetSite</b:SourceType>
    <b:Guid>{095D06FF-74CE-4EDA-875C-AA8C625DC77B}</b:Guid>
    <b:Title>Art and Wellness: The Importance of Art for Aboriginal People's Health and Healing</b:Title>
    <b:Year>2021</b:Year>
    <b:YearAccessed>2021</b:YearAccessed>
    <b:MonthAccessed>01</b:MonthAccessed>
    <b:DayAccessed>26</b:DayAccessed>
    <b:URL>https://www.nccih.ca/docs/emerging/FS-ArtWellness-Muirhead-deLeeuw-EN.pdf</b:URL>
    <b:Author>
      <b:Author>
        <b:NameList>
          <b:Person>
            <b:Last>Muirhead</b:Last>
            <b:First>Alice</b:First>
          </b:Person>
          <b:Person>
            <b:Last>de Leeuw</b:Last>
            <b:First>Sarah</b:First>
          </b:Person>
        </b:NameList>
      </b:Author>
    </b:Author>
    <b:ProductionCompany>NCCIH</b:ProductionCompany>
    <b:RefOrder>11</b:RefOrder>
  </b:Source>
  <b:Source>
    <b:Tag>Nat21</b:Tag>
    <b:SourceType>DocumentFromInternetSite</b:SourceType>
    <b:Guid>{39B70BE9-4F35-4E61-A2B9-668418C6CF3C}</b:Guid>
    <b:Title>Native American and Indigenous Initiatives</b:Title>
    <b:YearAccessed>2021</b:YearAccessed>
    <b:MonthAccessed>1</b:MonthAccessed>
    <b:DayAccessed>29</b:DayAccessed>
    <b:URL>https://www.northwestern.edu/native-american-and-indigenous-peoples/about/Land%20Acknowledgement.html</b:URL>
    <b:RefOrder>12</b:RefOrder>
  </b:Source>
  <b:Source>
    <b:Tag>Con21</b:Tag>
    <b:SourceType>DocumentFromInternetSite</b:SourceType>
    <b:Guid>{FEF0BDE9-D93F-4620-B194-D9C8AA9E83E3}</b:Guid>
    <b:Author>
      <b:Author>
        <b:Corporate>Congress of Aboriginal Peoples</b:Corporate>
      </b:Author>
    </b:Author>
    <b:Title>About Us</b:Title>
    <b:YearAccessed>2021</b:YearAccessed>
    <b:MonthAccessed>2</b:MonthAccessed>
    <b:DayAccessed>25</b:DayAccessed>
    <b:URL>http://www.abo-peoples.org/en/about-us/</b:URL>
    <b:RefOrder>7</b:RefOrder>
  </b:Source>
  <b:Source>
    <b:Tag>Inu21</b:Tag>
    <b:SourceType>DocumentFromInternetSite</b:SourceType>
    <b:Guid>{E0A64319-5D55-4B82-9508-CB2C08CD8BE9}</b:Guid>
    <b:Author>
      <b:Author>
        <b:Corporate>Inuit Tapariit Kanatami (ITK)</b:Corporate>
      </b:Author>
    </b:Author>
    <b:Title>What We Do</b:Title>
    <b:YearAccessed>2021</b:YearAccessed>
    <b:MonthAccessed>2</b:MonthAccessed>
    <b:DayAccessed>25</b:DayAccessed>
    <b:URL>https://www.itk.ca/what-we-do/</b:URL>
    <b:RefOrder>8</b:RefOrder>
  </b:Source>
  <b:Source>
    <b:Tag>Nat211</b:Tag>
    <b:SourceType>DocumentFromInternetSite</b:SourceType>
    <b:Guid>{930BDE98-B5C2-4507-A6F2-AAE7FEA793A8}</b:Guid>
    <b:Author>
      <b:Author>
        <b:Corporate>Native Women's Association of Canada</b:Corporate>
      </b:Author>
    </b:Author>
    <b:Title>About</b:Title>
    <b:YearAccessed>2021</b:YearAccessed>
    <b:MonthAccessed>2</b:MonthAccessed>
    <b:DayAccessed>25</b:DayAccessed>
    <b:URL>https://www.nwac.ca/about/</b:URL>
    <b:RefOrder>9</b:RefOrder>
  </b:Source>
  <b:Source>
    <b:Tag>Ass21</b:Tag>
    <b:SourceType>DocumentFromInternetSite</b:SourceType>
    <b:Guid>{1CB1E7AA-1739-46AB-A53A-F46C8840610E}</b:Guid>
    <b:Author>
      <b:Author>
        <b:Corporate>Assembly of First Nations</b:Corporate>
      </b:Author>
    </b:Author>
    <b:Title>About AFN</b:Title>
    <b:YearAccessed>2021</b:YearAccessed>
    <b:MonthAccessed>2</b:MonthAccessed>
    <b:DayAccessed>25</b:DayAccessed>
    <b:URL>https://www.afn.ca/about-afn/</b:URL>
    <b:RefOrder>10</b:RefOrder>
  </b:Source>
  <b:Source>
    <b:Tag>Mét21</b:Tag>
    <b:SourceType>DocumentFromInternetSite</b:SourceType>
    <b:Guid>{E9076BE1-B228-44F1-9FA5-D1260F87A277}</b:Guid>
    <b:Author>
      <b:Author>
        <b:Corporate>Métis National Council</b:Corporate>
      </b:Author>
    </b:Author>
    <b:Title>About</b:Title>
    <b:YearAccessed>2021</b:YearAccessed>
    <b:MonthAccessed>2</b:MonthAccessed>
    <b:DayAccessed>25</b:DayAccessed>
    <b:URL>https://www2.metisnation.ca/about/</b:URL>
    <b:RefOrder>13</b:RefOrder>
  </b:Source>
  <b:Source>
    <b:Tag>Cen211</b:Tag>
    <b:SourceType>DocumentFromInternetSite</b:SourceType>
    <b:Guid>{0665F92E-373F-4807-AF93-EAFFA130108B}</b:Guid>
    <b:Author>
      <b:Author>
        <b:Corporate>Centre for Contemporary Canadian Art</b:Corporate>
      </b:Author>
    </b:Author>
    <b:Title>CCCA Canadian Art Database</b:Title>
    <b:YearAccessed>2021</b:YearAccessed>
    <b:MonthAccessed>2</b:MonthAccessed>
    <b:DayAccessed>26</b:DayAccessed>
    <b:URL>http://ccca.concordia.ca/start.html?languagePref=en&amp;</b:URL>
    <b:RefOrder>5</b:RefOrder>
  </b:Source>
  <b:Source>
    <b:Tag>Inu211</b:Tag>
    <b:SourceType>DocumentFromInternetSite</b:SourceType>
    <b:Guid>{43618B72-1CA3-4499-A2BC-3F12C4904BCC}</b:Guid>
    <b:Author>
      <b:Author>
        <b:Corporate>Inuit Art Foundation</b:Corporate>
      </b:Author>
    </b:Author>
    <b:Title>About Us</b:Title>
    <b:YearAccessed>2021</b:YearAccessed>
    <b:MonthAccessed>2</b:MonthAccessed>
    <b:DayAccessed>26</b:DayAccessed>
    <b:URL>https://www.inuitartfoundation.org/about</b:URL>
    <b:RefOrder>6</b:RefOrder>
  </b:Source>
  <b:Source>
    <b:Tag>CIR21</b:Tag>
    <b:SourceType>DocumentFromInternetSite</b:SourceType>
    <b:Guid>{8E0402AB-C825-4A39-8781-17595F662BF3}</b:Guid>
    <b:Author>
      <b:Author>
        <b:Corporate>CIRNAC</b:Corporate>
      </b:Author>
    </b:Author>
    <b:Title>Indigenous Art Centre</b:Title>
    <b:YearAccessed>2021</b:YearAccessed>
    <b:MonthAccessed>2</b:MonthAccessed>
    <b:DayAccessed>26</b:DayAccessed>
    <b:URL>https://www.rcaanc-cirnac.gc.ca/eng/1100100012794/1535557712411#chp4</b:URL>
    <b:RefOrder>3</b:RefOrder>
  </b:Source>
  <b:Source>
    <b:Tag>Ind21</b:Tag>
    <b:SourceType>DocumentFromInternetSite</b:SourceType>
    <b:Guid>{C9685E8C-5945-4453-B31F-0CF65A9B5547}</b:Guid>
    <b:Author>
      <b:Author>
        <b:Corporate>Indigenous Arts Collective of Canada</b:Corporate>
      </b:Author>
    </b:Author>
    <b:Title>Indigenous Arts Collective of Canada</b:Title>
    <b:YearAccessed>2021</b:YearAccessed>
    <b:MonthAccessed>2</b:MonthAccessed>
    <b:DayAccessed>26</b:DayAccessed>
    <b:URL>https://passthefeather.org/#</b:URL>
    <b:RefOrder>4</b:RefOrder>
  </b:Source>
  <b:Source>
    <b:Tag>Gov21156</b:Tag>
    <b:SourceType>InternetSite</b:SourceType>
    <b:Guid>{E2C4D82D-10B1-47F5-969C-C7A0EB4B744C}</b:Guid>
    <b:Author>
      <b:Author>
        <b:Corporate>Government of Canada</b:Corporate>
      </b:Author>
    </b:Author>
    <b:Title>Procurement Strategy for Aboriginal Business (PSAB)</b:Title>
    <b:YearAccessed>2021</b:YearAccessed>
    <b:MonthAccessed>3</b:MonthAccessed>
    <b:DayAccessed>16</b:DayAccessed>
    <b:URL>https://www.sac-isc.gc.ca/eng/1100100032802/1610723869356</b:URL>
    <b:RefOrder>14</b:RefOrder>
  </b:Source>
  <b:Source>
    <b:Tag>Can</b:Tag>
    <b:SourceType>DocumentFromInternetSite</b:SourceType>
    <b:Guid>{75E0E521-904F-4C04-A47C-7E01B9387937}</b:Guid>
    <b:Author>
      <b:Author>
        <b:NameList>
          <b:Person>
            <b:Last>Service</b:Last>
            <b:First>Canadian</b:First>
            <b:Middle>School for Public</b:Middle>
          </b:Person>
        </b:NameList>
      </b:Author>
    </b:Author>
    <b:Title>Territorial Acknowledgement</b:Title>
    <b:URL>https://www.csps-efpc.gc.ca/tools/jobaids/terr-acknowledgement-eng.aspx</b:URL>
    <b:RefOrder>1</b:RefOrder>
  </b:Source>
  <b:Source>
    <b:Tag>The21</b:Tag>
    <b:SourceType>InternetSite</b:SourceType>
    <b:Guid>{DF19884C-9D8F-4764-8997-19F76D4F26A0}</b:Guid>
    <b:Author>
      <b:Author>
        <b:Corporate>The Canadian Encyclopedia</b:Corporate>
      </b:Author>
    </b:Author>
    <b:YearAccessed>2021</b:YearAccessed>
    <b:MonthAccessed>3</b:MonthAccessed>
    <b:DayAccessed>18</b:DayAccessed>
    <b:RefOrder>15</b:RefOrder>
  </b:Source>
  <b:Source>
    <b:Tag>Wil</b:Tag>
    <b:SourceType>DocumentFromInternetSite</b:SourceType>
    <b:Guid>{F6E958D1-2342-4145-AD08-A20B274F64D6}</b:Guid>
    <b:Author>
      <b:Author>
        <b:NameList>
          <b:Person>
            <b:Last>Parrott</b:Last>
            <b:First>William</b:First>
            <b:Middle>B. Henderson &amp; Zach</b:Middle>
          </b:Person>
        </b:NameList>
      </b:Author>
    </b:Author>
    <b:Title>The Canadian Encyclopedia - Indian Act</b:Title>
    <b:URL>https://www.thecanadianencyclopedia.ca/en/article/indian-act</b:URL>
    <b:RefOrder>16</b:RefOrder>
  </b:Source>
  <b:Source xmlns:b="http://schemas.openxmlformats.org/officeDocument/2006/bibliography">
    <b:Tag>Aca</b:Tag>
    <b:SourceType>DocumentFromInternetSite</b:SourceType>
    <b:Guid>{C55C2559-CF12-4FEF-96D7-96D65B9827A3}</b:Guid>
    <b:Author>
      <b:Author>
        <b:NameList>
          <b:Person>
            <b:Last>University</b:Last>
            <b:First>Acadia</b:First>
          </b:Person>
        </b:NameList>
      </b:Author>
    </b:Author>
    <b:Title>Working with Indigenous Peoples at Acadia University – Handbook and Protocols</b:Title>
    <b:URL>https://indigenous.acadiau.ca/tl_files/sites/indigenous/Acadia-IndigProtocolsHandbook_27February2018.pdf</b:URL>
    <b:RefOrder>17</b:RefOrder>
  </b:Source>
  <b:Source>
    <b:Tag>Can21</b:Tag>
    <b:SourceType>DocumentFromInternetSite</b:SourceType>
    <b:Guid>{35E1CBE7-F1A3-4788-BFE0-E8D670EC6AE5}</b:Guid>
    <b:Author>
      <b:Author>
        <b:Corporate>Canada Council for the Arts</b:Corporate>
      </b:Author>
    </b:Author>
    <b:Title>About the Art Bank</b:Title>
    <b:YearAccessed>2021</b:YearAccessed>
    <b:MonthAccessed>March</b:MonthAccessed>
    <b:DayAccessed>29</b:DayAccessed>
    <b:URL>https://artbank.ca/about</b:URL>
    <b:RefOrder>2</b:RefOrder>
  </b:Source>
  <b:Source>
    <b:Tag>Nat212</b:Tag>
    <b:SourceType>DocumentFromInternetSite</b:SourceType>
    <b:Guid>{4350B718-0A27-44F6-8418-67292331B909}</b:Guid>
    <b:Author>
      <b:Author>
        <b:Corporate>National Gallery of Canada</b:Corporate>
      </b:Author>
    </b:Author>
    <b:Title>Indigenous Art</b:Title>
    <b:YearAccessed>2021</b:YearAccessed>
    <b:MonthAccessed>2</b:MonthAccessed>
    <b:DayAccessed>26</b:DayAccessed>
    <b:URL>https://www.gallery.ca/collection/collecting-areas/indigenous-art</b:URL>
    <b:RefOrder>18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FD6C433B57D9F4283BB0450606F66E5" ma:contentTypeVersion="4" ma:contentTypeDescription="Create a new document." ma:contentTypeScope="" ma:versionID="399c408bafa8d01e9c8ba17021254c07">
  <xsd:schema xmlns:xsd="http://www.w3.org/2001/XMLSchema" xmlns:xs="http://www.w3.org/2001/XMLSchema" xmlns:p="http://schemas.microsoft.com/office/2006/metadata/properties" xmlns:ns2="12c9c295-94f6-42fd-a4cf-d9526a30d32b" targetNamespace="http://schemas.microsoft.com/office/2006/metadata/properties" ma:root="true" ma:fieldsID="8f2a8c324ca698f63447ae9e707bea0f" ns2:_="">
    <xsd:import namespace="12c9c295-94f6-42fd-a4cf-d9526a30d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9c295-94f6-42fd-a4cf-d9526a30d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FD6C433B57D9F4283BB0450606F66E5" ma:contentTypeVersion="4" ma:contentTypeDescription="Create a new document." ma:contentTypeScope="" ma:versionID="399c408bafa8d01e9c8ba17021254c07">
  <xsd:schema xmlns:xsd="http://www.w3.org/2001/XMLSchema" xmlns:xs="http://www.w3.org/2001/XMLSchema" xmlns:p="http://schemas.microsoft.com/office/2006/metadata/properties" xmlns:ns2="12c9c295-94f6-42fd-a4cf-d9526a30d32b" targetNamespace="http://schemas.microsoft.com/office/2006/metadata/properties" ma:root="true" ma:fieldsID="8f2a8c324ca698f63447ae9e707bea0f" ns2:_="">
    <xsd:import namespace="12c9c295-94f6-42fd-a4cf-d9526a30d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9c295-94f6-42fd-a4cf-d9526a30d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B30E-8927-48BC-8F00-3EB4602B5DBF}">
  <ds:schemaRefs>
    <ds:schemaRef ds:uri="http://schemas.openxmlformats.org/officeDocument/2006/bibliography"/>
  </ds:schemaRefs>
</ds:datastoreItem>
</file>

<file path=customXml/itemProps2.xml><?xml version="1.0" encoding="utf-8"?>
<ds:datastoreItem xmlns:ds="http://schemas.openxmlformats.org/officeDocument/2006/customXml" ds:itemID="{D61846C6-47DB-43A2-9342-F3A6A576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9c295-94f6-42fd-a4cf-d9526a30d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53D8E-D964-4999-BD79-F712BE88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9c295-94f6-42fd-a4cf-d9526a30d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8E8C4-CF1C-47C0-AF44-2EF6F1881E0D}">
  <ds:schemaRefs>
    <ds:schemaRef ds:uri="http://schemas.microsoft.com/sharepoint/v3/contenttype/forms"/>
  </ds:schemaRefs>
</ds:datastoreItem>
</file>

<file path=customXml/itemProps5.xml><?xml version="1.0" encoding="utf-8"?>
<ds:datastoreItem xmlns:ds="http://schemas.openxmlformats.org/officeDocument/2006/customXml" ds:itemID="{E6A33E1B-B581-41E9-8542-55077711A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20608</Words>
  <Characters>117675</Characters>
  <Application>Microsoft Office Word</Application>
  <DocSecurity>2</DocSecurity>
  <Lines>1994</Lines>
  <Paragraphs>671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137612</CharactersWithSpaces>
  <SharedDoc>false</SharedDoc>
  <HLinks>
    <vt:vector size="162" baseType="variant">
      <vt:variant>
        <vt:i4>655447</vt:i4>
      </vt:variant>
      <vt:variant>
        <vt:i4>162</vt:i4>
      </vt:variant>
      <vt:variant>
        <vt:i4>0</vt:i4>
      </vt:variant>
      <vt:variant>
        <vt:i4>5</vt:i4>
      </vt:variant>
      <vt:variant>
        <vt:lpwstr>https://www.aadnc-aandc.gc.ca/eng/1290453474688/1290453673970</vt:lpwstr>
      </vt:variant>
      <vt:variant>
        <vt:lpwstr/>
      </vt:variant>
      <vt:variant>
        <vt:i4>1900588</vt:i4>
      </vt:variant>
      <vt:variant>
        <vt:i4>159</vt:i4>
      </vt:variant>
      <vt:variant>
        <vt:i4>0</vt:i4>
      </vt:variant>
      <vt:variant>
        <vt:i4>5</vt:i4>
      </vt:variant>
      <vt:variant>
        <vt:lpwstr>https://sidait-atris.aadnc-aandc.gc.ca/atris_online/home-accueil.aspx</vt:lpwstr>
      </vt:variant>
      <vt:variant>
        <vt:lpwstr/>
      </vt:variant>
      <vt:variant>
        <vt:i4>1376319</vt:i4>
      </vt:variant>
      <vt:variant>
        <vt:i4>146</vt:i4>
      </vt:variant>
      <vt:variant>
        <vt:i4>0</vt:i4>
      </vt:variant>
      <vt:variant>
        <vt:i4>5</vt:i4>
      </vt:variant>
      <vt:variant>
        <vt:lpwstr/>
      </vt:variant>
      <vt:variant>
        <vt:lpwstr>_Toc66983834</vt:lpwstr>
      </vt:variant>
      <vt:variant>
        <vt:i4>1179711</vt:i4>
      </vt:variant>
      <vt:variant>
        <vt:i4>140</vt:i4>
      </vt:variant>
      <vt:variant>
        <vt:i4>0</vt:i4>
      </vt:variant>
      <vt:variant>
        <vt:i4>5</vt:i4>
      </vt:variant>
      <vt:variant>
        <vt:lpwstr/>
      </vt:variant>
      <vt:variant>
        <vt:lpwstr>_Toc66983833</vt:lpwstr>
      </vt:variant>
      <vt:variant>
        <vt:i4>1245247</vt:i4>
      </vt:variant>
      <vt:variant>
        <vt:i4>134</vt:i4>
      </vt:variant>
      <vt:variant>
        <vt:i4>0</vt:i4>
      </vt:variant>
      <vt:variant>
        <vt:i4>5</vt:i4>
      </vt:variant>
      <vt:variant>
        <vt:lpwstr/>
      </vt:variant>
      <vt:variant>
        <vt:lpwstr>_Toc66983832</vt:lpwstr>
      </vt:variant>
      <vt:variant>
        <vt:i4>1048639</vt:i4>
      </vt:variant>
      <vt:variant>
        <vt:i4>128</vt:i4>
      </vt:variant>
      <vt:variant>
        <vt:i4>0</vt:i4>
      </vt:variant>
      <vt:variant>
        <vt:i4>5</vt:i4>
      </vt:variant>
      <vt:variant>
        <vt:lpwstr/>
      </vt:variant>
      <vt:variant>
        <vt:lpwstr>_Toc66983831</vt:lpwstr>
      </vt:variant>
      <vt:variant>
        <vt:i4>1114175</vt:i4>
      </vt:variant>
      <vt:variant>
        <vt:i4>122</vt:i4>
      </vt:variant>
      <vt:variant>
        <vt:i4>0</vt:i4>
      </vt:variant>
      <vt:variant>
        <vt:i4>5</vt:i4>
      </vt:variant>
      <vt:variant>
        <vt:lpwstr/>
      </vt:variant>
      <vt:variant>
        <vt:lpwstr>_Toc66983830</vt:lpwstr>
      </vt:variant>
      <vt:variant>
        <vt:i4>1572926</vt:i4>
      </vt:variant>
      <vt:variant>
        <vt:i4>116</vt:i4>
      </vt:variant>
      <vt:variant>
        <vt:i4>0</vt:i4>
      </vt:variant>
      <vt:variant>
        <vt:i4>5</vt:i4>
      </vt:variant>
      <vt:variant>
        <vt:lpwstr/>
      </vt:variant>
      <vt:variant>
        <vt:lpwstr>_Toc66983829</vt:lpwstr>
      </vt:variant>
      <vt:variant>
        <vt:i4>1638462</vt:i4>
      </vt:variant>
      <vt:variant>
        <vt:i4>110</vt:i4>
      </vt:variant>
      <vt:variant>
        <vt:i4>0</vt:i4>
      </vt:variant>
      <vt:variant>
        <vt:i4>5</vt:i4>
      </vt:variant>
      <vt:variant>
        <vt:lpwstr/>
      </vt:variant>
      <vt:variant>
        <vt:lpwstr>_Toc66983828</vt:lpwstr>
      </vt:variant>
      <vt:variant>
        <vt:i4>1441854</vt:i4>
      </vt:variant>
      <vt:variant>
        <vt:i4>104</vt:i4>
      </vt:variant>
      <vt:variant>
        <vt:i4>0</vt:i4>
      </vt:variant>
      <vt:variant>
        <vt:i4>5</vt:i4>
      </vt:variant>
      <vt:variant>
        <vt:lpwstr/>
      </vt:variant>
      <vt:variant>
        <vt:lpwstr>_Toc66983827</vt:lpwstr>
      </vt:variant>
      <vt:variant>
        <vt:i4>1507390</vt:i4>
      </vt:variant>
      <vt:variant>
        <vt:i4>98</vt:i4>
      </vt:variant>
      <vt:variant>
        <vt:i4>0</vt:i4>
      </vt:variant>
      <vt:variant>
        <vt:i4>5</vt:i4>
      </vt:variant>
      <vt:variant>
        <vt:lpwstr/>
      </vt:variant>
      <vt:variant>
        <vt:lpwstr>_Toc66983826</vt:lpwstr>
      </vt:variant>
      <vt:variant>
        <vt:i4>1310782</vt:i4>
      </vt:variant>
      <vt:variant>
        <vt:i4>92</vt:i4>
      </vt:variant>
      <vt:variant>
        <vt:i4>0</vt:i4>
      </vt:variant>
      <vt:variant>
        <vt:i4>5</vt:i4>
      </vt:variant>
      <vt:variant>
        <vt:lpwstr/>
      </vt:variant>
      <vt:variant>
        <vt:lpwstr>_Toc66983825</vt:lpwstr>
      </vt:variant>
      <vt:variant>
        <vt:i4>1376318</vt:i4>
      </vt:variant>
      <vt:variant>
        <vt:i4>86</vt:i4>
      </vt:variant>
      <vt:variant>
        <vt:i4>0</vt:i4>
      </vt:variant>
      <vt:variant>
        <vt:i4>5</vt:i4>
      </vt:variant>
      <vt:variant>
        <vt:lpwstr/>
      </vt:variant>
      <vt:variant>
        <vt:lpwstr>_Toc66983824</vt:lpwstr>
      </vt:variant>
      <vt:variant>
        <vt:i4>1179710</vt:i4>
      </vt:variant>
      <vt:variant>
        <vt:i4>80</vt:i4>
      </vt:variant>
      <vt:variant>
        <vt:i4>0</vt:i4>
      </vt:variant>
      <vt:variant>
        <vt:i4>5</vt:i4>
      </vt:variant>
      <vt:variant>
        <vt:lpwstr/>
      </vt:variant>
      <vt:variant>
        <vt:lpwstr>_Toc66983823</vt:lpwstr>
      </vt:variant>
      <vt:variant>
        <vt:i4>1245246</vt:i4>
      </vt:variant>
      <vt:variant>
        <vt:i4>74</vt:i4>
      </vt:variant>
      <vt:variant>
        <vt:i4>0</vt:i4>
      </vt:variant>
      <vt:variant>
        <vt:i4>5</vt:i4>
      </vt:variant>
      <vt:variant>
        <vt:lpwstr/>
      </vt:variant>
      <vt:variant>
        <vt:lpwstr>_Toc66983822</vt:lpwstr>
      </vt:variant>
      <vt:variant>
        <vt:i4>1048638</vt:i4>
      </vt:variant>
      <vt:variant>
        <vt:i4>68</vt:i4>
      </vt:variant>
      <vt:variant>
        <vt:i4>0</vt:i4>
      </vt:variant>
      <vt:variant>
        <vt:i4>5</vt:i4>
      </vt:variant>
      <vt:variant>
        <vt:lpwstr/>
      </vt:variant>
      <vt:variant>
        <vt:lpwstr>_Toc66983821</vt:lpwstr>
      </vt:variant>
      <vt:variant>
        <vt:i4>1114174</vt:i4>
      </vt:variant>
      <vt:variant>
        <vt:i4>62</vt:i4>
      </vt:variant>
      <vt:variant>
        <vt:i4>0</vt:i4>
      </vt:variant>
      <vt:variant>
        <vt:i4>5</vt:i4>
      </vt:variant>
      <vt:variant>
        <vt:lpwstr/>
      </vt:variant>
      <vt:variant>
        <vt:lpwstr>_Toc66983820</vt:lpwstr>
      </vt:variant>
      <vt:variant>
        <vt:i4>1572925</vt:i4>
      </vt:variant>
      <vt:variant>
        <vt:i4>56</vt:i4>
      </vt:variant>
      <vt:variant>
        <vt:i4>0</vt:i4>
      </vt:variant>
      <vt:variant>
        <vt:i4>5</vt:i4>
      </vt:variant>
      <vt:variant>
        <vt:lpwstr/>
      </vt:variant>
      <vt:variant>
        <vt:lpwstr>_Toc66983819</vt:lpwstr>
      </vt:variant>
      <vt:variant>
        <vt:i4>1638461</vt:i4>
      </vt:variant>
      <vt:variant>
        <vt:i4>50</vt:i4>
      </vt:variant>
      <vt:variant>
        <vt:i4>0</vt:i4>
      </vt:variant>
      <vt:variant>
        <vt:i4>5</vt:i4>
      </vt:variant>
      <vt:variant>
        <vt:lpwstr/>
      </vt:variant>
      <vt:variant>
        <vt:lpwstr>_Toc66983818</vt:lpwstr>
      </vt:variant>
      <vt:variant>
        <vt:i4>1441853</vt:i4>
      </vt:variant>
      <vt:variant>
        <vt:i4>44</vt:i4>
      </vt:variant>
      <vt:variant>
        <vt:i4>0</vt:i4>
      </vt:variant>
      <vt:variant>
        <vt:i4>5</vt:i4>
      </vt:variant>
      <vt:variant>
        <vt:lpwstr/>
      </vt:variant>
      <vt:variant>
        <vt:lpwstr>_Toc66983817</vt:lpwstr>
      </vt:variant>
      <vt:variant>
        <vt:i4>1507389</vt:i4>
      </vt:variant>
      <vt:variant>
        <vt:i4>38</vt:i4>
      </vt:variant>
      <vt:variant>
        <vt:i4>0</vt:i4>
      </vt:variant>
      <vt:variant>
        <vt:i4>5</vt:i4>
      </vt:variant>
      <vt:variant>
        <vt:lpwstr/>
      </vt:variant>
      <vt:variant>
        <vt:lpwstr>_Toc66983816</vt:lpwstr>
      </vt:variant>
      <vt:variant>
        <vt:i4>1310781</vt:i4>
      </vt:variant>
      <vt:variant>
        <vt:i4>32</vt:i4>
      </vt:variant>
      <vt:variant>
        <vt:i4>0</vt:i4>
      </vt:variant>
      <vt:variant>
        <vt:i4>5</vt:i4>
      </vt:variant>
      <vt:variant>
        <vt:lpwstr/>
      </vt:variant>
      <vt:variant>
        <vt:lpwstr>_Toc66983815</vt:lpwstr>
      </vt:variant>
      <vt:variant>
        <vt:i4>1376317</vt:i4>
      </vt:variant>
      <vt:variant>
        <vt:i4>26</vt:i4>
      </vt:variant>
      <vt:variant>
        <vt:i4>0</vt:i4>
      </vt:variant>
      <vt:variant>
        <vt:i4>5</vt:i4>
      </vt:variant>
      <vt:variant>
        <vt:lpwstr/>
      </vt:variant>
      <vt:variant>
        <vt:lpwstr>_Toc66983814</vt:lpwstr>
      </vt:variant>
      <vt:variant>
        <vt:i4>1179709</vt:i4>
      </vt:variant>
      <vt:variant>
        <vt:i4>20</vt:i4>
      </vt:variant>
      <vt:variant>
        <vt:i4>0</vt:i4>
      </vt:variant>
      <vt:variant>
        <vt:i4>5</vt:i4>
      </vt:variant>
      <vt:variant>
        <vt:lpwstr/>
      </vt:variant>
      <vt:variant>
        <vt:lpwstr>_Toc66983813</vt:lpwstr>
      </vt:variant>
      <vt:variant>
        <vt:i4>1245245</vt:i4>
      </vt:variant>
      <vt:variant>
        <vt:i4>14</vt:i4>
      </vt:variant>
      <vt:variant>
        <vt:i4>0</vt:i4>
      </vt:variant>
      <vt:variant>
        <vt:i4>5</vt:i4>
      </vt:variant>
      <vt:variant>
        <vt:lpwstr/>
      </vt:variant>
      <vt:variant>
        <vt:lpwstr>_Toc66983812</vt:lpwstr>
      </vt:variant>
      <vt:variant>
        <vt:i4>1048637</vt:i4>
      </vt:variant>
      <vt:variant>
        <vt:i4>8</vt:i4>
      </vt:variant>
      <vt:variant>
        <vt:i4>0</vt:i4>
      </vt:variant>
      <vt:variant>
        <vt:i4>5</vt:i4>
      </vt:variant>
      <vt:variant>
        <vt:lpwstr/>
      </vt:variant>
      <vt:variant>
        <vt:lpwstr>_Toc66983811</vt:lpwstr>
      </vt:variant>
      <vt:variant>
        <vt:i4>1114173</vt:i4>
      </vt:variant>
      <vt:variant>
        <vt:i4>2</vt:i4>
      </vt:variant>
      <vt:variant>
        <vt:i4>0</vt:i4>
      </vt:variant>
      <vt:variant>
        <vt:i4>5</vt:i4>
      </vt:variant>
      <vt:variant>
        <vt:lpwstr/>
      </vt:variant>
      <vt:variant>
        <vt:lpwstr>_Toc66983810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Wood</dc:creator>
  <cp:keywords/>
  <dc:description/>
  <cp:lastModifiedBy>Rose Hunt</cp:lastModifiedBy>
  <cp:revision>4</cp:revision>
  <cp:lastPrinted>2022-05-03T20:17:00Z</cp:lastPrinted>
  <dcterms:created xsi:type="dcterms:W3CDTF">2022-04-29T14:42:00Z</dcterms:created>
  <dcterms:modified xsi:type="dcterms:W3CDTF">2022-05-03T20:18:00Z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0x0101000FD6C433B57D9F4283BB0450606F66E5</vt:lpwstr>
  </property>
  <property fmtid="{D5CDD505-2E9C-101B-9397-08002B2CF9AE}" pid="3" name="ClassificationContentMarkingHeaderShapeIds">
    <vt:lpwstr>3,4,5</vt:lpwstr>
  </property>
  <property fmtid="{D5CDD505-2E9C-101B-9397-08002B2CF9AE}" pid="4" name="ClassificationContentMarkingHeaderFontProps">
    <vt:lpwstr>#000000,11,Calibri</vt:lpwstr>
  </property>
  <property fmtid="{D5CDD505-2E9C-101B-9397-08002B2CF9AE}" pid="5" name="ClassificationContentMarkingHeaderText">
    <vt:lpwstr>UNCLASSIFIED - NON CLASSIFIÉ</vt:lpwstr>
  </property>
  <property fmtid="{D5CDD505-2E9C-101B-9397-08002B2CF9AE}" pid="6" name="MSIP_Label_834ed4f5-eae4-40c7-82be-b1cdf720a1b9_Enabled">
    <vt:lpwstr>true</vt:lpwstr>
  </property>
  <property fmtid="{D5CDD505-2E9C-101B-9397-08002B2CF9AE}" pid="7" name="MSIP_Label_834ed4f5-eae4-40c7-82be-b1cdf720a1b9_SetDate">
    <vt:lpwstr>2021-06-08T18:55:49Z</vt:lpwstr>
  </property>
  <property fmtid="{D5CDD505-2E9C-101B-9397-08002B2CF9AE}" pid="8" name="MSIP_Label_834ed4f5-eae4-40c7-82be-b1cdf720a1b9_Method">
    <vt:lpwstr>Standard</vt:lpwstr>
  </property>
  <property fmtid="{D5CDD505-2E9C-101B-9397-08002B2CF9AE}" pid="9" name="MSIP_Label_834ed4f5-eae4-40c7-82be-b1cdf720a1b9_Name">
    <vt:lpwstr>Unclassified - Non classifié</vt:lpwstr>
  </property>
  <property fmtid="{D5CDD505-2E9C-101B-9397-08002B2CF9AE}" pid="10" name="MSIP_Label_834ed4f5-eae4-40c7-82be-b1cdf720a1b9_SiteId">
    <vt:lpwstr>e0d54a3c-7bbe-4a64-9d46-f9f84a41c833</vt:lpwstr>
  </property>
  <property fmtid="{D5CDD505-2E9C-101B-9397-08002B2CF9AE}" pid="11" name="MSIP_Label_834ed4f5-eae4-40c7-82be-b1cdf720a1b9_ActionId">
    <vt:lpwstr>bb12b8c8-3f84-40ab-991c-c86158ca9d97</vt:lpwstr>
  </property>
  <property fmtid="{D5CDD505-2E9C-101B-9397-08002B2CF9AE}" pid="12" name="MSIP_Label_834ed4f5-eae4-40c7-82be-b1cdf720a1b9_ContentBits">
    <vt:lpwstr>1</vt:lpwstr>
  </property>
  <property fmtid="{D5CDD505-2E9C-101B-9397-08002B2CF9AE}" pid="13" name="_NewReviewCycle">
    <vt:lpwstr/>
  </property>
  <property fmtid="{D5CDD505-2E9C-101B-9397-08002B2CF9AE}" pid="14" name="_AdHocReviewCycleID">
    <vt:i4>1357721328</vt:i4>
  </property>
  <property fmtid="{D5CDD505-2E9C-101B-9397-08002B2CF9AE}" pid="15" name="_EmailSubject">
    <vt:lpwstr>10592862</vt:lpwstr>
  </property>
  <property fmtid="{D5CDD505-2E9C-101B-9397-08002B2CF9AE}" pid="16" name="_AuthorEmail">
    <vt:lpwstr>Chanelle.Papineau@tpsgc-pwgsc.gc.ca</vt:lpwstr>
  </property>
  <property fmtid="{D5CDD505-2E9C-101B-9397-08002B2CF9AE}" pid="17" name="_AuthorEmailDisplayName">
    <vt:lpwstr>Chanelle Papineau</vt:lpwstr>
  </property>
  <property fmtid="{D5CDD505-2E9C-101B-9397-08002B2CF9AE}" pid="18" name="_ReviewingToolsShownOnce">
    <vt:lpwstr/>
  </property>
</Properties>
</file>