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48945" w14:textId="77777777" w:rsidR="00BD4DB8" w:rsidRPr="00DB5628" w:rsidRDefault="00BD4DB8" w:rsidP="00BD4DB8">
      <w:pPr>
        <w:pStyle w:val="Sous-titre"/>
        <w:tabs>
          <w:tab w:val="left" w:pos="4675"/>
          <w:tab w:val="center" w:pos="5610"/>
        </w:tabs>
        <w:spacing w:after="0"/>
        <w:jc w:val="center"/>
        <w:rPr>
          <w:color w:val="A8CE75"/>
          <w:lang w:val="fr-CA"/>
        </w:rPr>
      </w:pPr>
      <w:r w:rsidRPr="00DB5628">
        <w:rPr>
          <w:color w:val="A8CE75"/>
          <w:lang w:val="fr-CA"/>
        </w:rPr>
        <w:t>MODÈLE</w:t>
      </w:r>
    </w:p>
    <w:p w14:paraId="5152DED4" w14:textId="3D48B88F" w:rsidR="00BD4DB8" w:rsidRPr="00DB5628" w:rsidRDefault="004538D8" w:rsidP="00BD4DB8">
      <w:pPr>
        <w:pStyle w:val="Titre"/>
        <w:jc w:val="center"/>
        <w:rPr>
          <w:color w:val="000000"/>
          <w:sz w:val="36"/>
          <w:lang w:val="fr-CA"/>
        </w:rPr>
      </w:pPr>
      <w:r w:rsidRPr="00DB5628">
        <w:rPr>
          <w:rFonts w:asciiTheme="majorHAnsi" w:eastAsiaTheme="majorEastAsia" w:hAnsiTheme="majorHAnsi" w:cstheme="majorBidi"/>
          <w:noProof/>
          <w:color w:val="000000" w:themeColor="text1"/>
          <w:sz w:val="36"/>
          <w:lang w:val="en-US" w:eastAsia="en-US" w:bidi="ar-SA"/>
        </w:rPr>
        <w:drawing>
          <wp:anchor distT="0" distB="0" distL="114300" distR="114300" simplePos="0" relativeHeight="251656704" behindDoc="1" locked="0" layoutInCell="1" allowOverlap="1" wp14:anchorId="4B623E28" wp14:editId="1455A468">
            <wp:simplePos x="0" y="0"/>
            <wp:positionH relativeFrom="margin">
              <wp:align>center</wp:align>
            </wp:positionH>
            <wp:positionV relativeFrom="paragraph">
              <wp:posOffset>271145</wp:posOffset>
            </wp:positionV>
            <wp:extent cx="5986145" cy="2907665"/>
            <wp:effectExtent l="0" t="0" r="0" b="6985"/>
            <wp:wrapNone/>
            <wp:docPr id="2" name="Picture 3" descr="Bulle de dialogue grise en arrière plan" title="Bulle de dialogue g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5986145" cy="2907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5628">
        <w:rPr>
          <w:rFonts w:asciiTheme="majorHAnsi" w:eastAsiaTheme="majorEastAsia" w:hAnsiTheme="majorHAnsi" w:cstheme="majorBidi"/>
          <w:color w:val="000000" w:themeColor="text1"/>
          <w:sz w:val="36"/>
          <w:lang w:val="fr-CA" w:eastAsia="en-US" w:bidi="ar-SA"/>
        </w:rPr>
        <w:t>Page intranet</w:t>
      </w:r>
      <w:r w:rsidR="00B512DD">
        <w:rPr>
          <w:rFonts w:asciiTheme="majorHAnsi" w:eastAsiaTheme="majorEastAsia" w:hAnsiTheme="majorHAnsi" w:cstheme="majorBidi"/>
          <w:color w:val="000000" w:themeColor="text1"/>
          <w:sz w:val="36"/>
          <w:lang w:val="fr-CA" w:eastAsia="en-US" w:bidi="ar-SA"/>
        </w:rPr>
        <w:t xml:space="preserve"> : </w:t>
      </w:r>
      <w:r w:rsidR="000C2A82">
        <w:rPr>
          <w:rFonts w:asciiTheme="majorHAnsi" w:eastAsiaTheme="majorEastAsia" w:hAnsiTheme="majorHAnsi" w:cstheme="majorBidi"/>
          <w:color w:val="000000" w:themeColor="text1"/>
          <w:sz w:val="36"/>
          <w:lang w:val="fr-CA" w:eastAsia="en-US" w:bidi="ar-SA"/>
        </w:rPr>
        <w:t>(votre changement)</w:t>
      </w:r>
    </w:p>
    <w:p w14:paraId="733B3EC8" w14:textId="77777777" w:rsidR="00BD4DB8" w:rsidRPr="00DB5628" w:rsidRDefault="004538D8" w:rsidP="00BD4DB8">
      <w:pPr>
        <w:rPr>
          <w:lang w:val="fr-CA"/>
        </w:rPr>
      </w:pPr>
      <w:r w:rsidRPr="00DB5628">
        <w:rPr>
          <w:noProof/>
          <w:lang w:val="en-US" w:eastAsia="en-US" w:bidi="ar-SA"/>
        </w:rPr>
        <mc:AlternateContent>
          <mc:Choice Requires="wps">
            <w:drawing>
              <wp:anchor distT="0" distB="0" distL="114300" distR="114300" simplePos="0" relativeHeight="251658752" behindDoc="0" locked="0" layoutInCell="1" allowOverlap="1" wp14:anchorId="37A42BE8" wp14:editId="30354178">
                <wp:simplePos x="0" y="0"/>
                <wp:positionH relativeFrom="column">
                  <wp:posOffset>687070</wp:posOffset>
                </wp:positionH>
                <wp:positionV relativeFrom="paragraph">
                  <wp:posOffset>86360</wp:posOffset>
                </wp:positionV>
                <wp:extent cx="5736590" cy="215836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6590" cy="2158365"/>
                        </a:xfrm>
                        <a:prstGeom prst="rect">
                          <a:avLst/>
                        </a:prstGeom>
                        <a:noFill/>
                        <a:ln w="6350">
                          <a:noFill/>
                        </a:ln>
                        <a:effectLst/>
                      </wps:spPr>
                      <wps:txbx>
                        <w:txbxContent>
                          <w:p w14:paraId="06185ABC" w14:textId="77777777" w:rsidR="00FA18D1" w:rsidRPr="00DB5628" w:rsidRDefault="00FA18D1" w:rsidP="00BD4DB8">
                            <w:pPr>
                              <w:spacing w:after="0"/>
                              <w:jc w:val="center"/>
                              <w:rPr>
                                <w:i/>
                                <w:lang w:val="fr-CA"/>
                              </w:rPr>
                            </w:pPr>
                            <w:r w:rsidRPr="00DB5628">
                              <w:rPr>
                                <w:i/>
                                <w:lang w:val="fr-CA"/>
                              </w:rPr>
                              <w:t>À propos de cet outil</w:t>
                            </w:r>
                          </w:p>
                          <w:p w14:paraId="6F5DA04E" w14:textId="793B1A1A" w:rsidR="00FA18D1" w:rsidRPr="00DB5628" w:rsidRDefault="00FA18D1" w:rsidP="00BD4DB8">
                            <w:pPr>
                              <w:spacing w:after="0"/>
                              <w:rPr>
                                <w:lang w:val="fr-CA"/>
                              </w:rPr>
                            </w:pPr>
                            <w:r w:rsidRPr="00DB5628">
                              <w:rPr>
                                <w:b/>
                                <w:u w:val="single"/>
                                <w:lang w:val="fr-CA"/>
                              </w:rPr>
                              <w:t>OBJECTIF</w:t>
                            </w:r>
                            <w:r w:rsidR="00B512DD">
                              <w:rPr>
                                <w:lang w:val="fr-CA"/>
                              </w:rPr>
                              <w:t xml:space="preserve"> : </w:t>
                            </w:r>
                            <w:r w:rsidRPr="00DB5628">
                              <w:rPr>
                                <w:lang w:val="fr-CA"/>
                              </w:rPr>
                              <w:t xml:space="preserve">Fournir des explications concises quant au type de contenu devant être intégré à la page </w:t>
                            </w:r>
                            <w:r w:rsidR="00C83AAD">
                              <w:rPr>
                                <w:lang w:val="fr-CA"/>
                              </w:rPr>
                              <w:t xml:space="preserve">intranet </w:t>
                            </w:r>
                            <w:r w:rsidR="000C2A82">
                              <w:rPr>
                                <w:lang w:val="fr-CA"/>
                              </w:rPr>
                              <w:t>du changement</w:t>
                            </w:r>
                            <w:r w:rsidRPr="00DB5628">
                              <w:rPr>
                                <w:lang w:val="fr-CA"/>
                              </w:rPr>
                              <w:t>.</w:t>
                            </w:r>
                          </w:p>
                          <w:p w14:paraId="75DBD182" w14:textId="77777777" w:rsidR="00FA18D1" w:rsidRPr="00DB5628" w:rsidRDefault="00FA18D1" w:rsidP="00BD4DB8">
                            <w:pPr>
                              <w:spacing w:after="0"/>
                              <w:rPr>
                                <w:lang w:val="fr-CA"/>
                              </w:rPr>
                            </w:pPr>
                          </w:p>
                          <w:p w14:paraId="0D016E20" w14:textId="5F438AD4" w:rsidR="00FA18D1" w:rsidRPr="00DB5628" w:rsidRDefault="00FA18D1" w:rsidP="00BD4DB8">
                            <w:pPr>
                              <w:spacing w:after="0"/>
                              <w:rPr>
                                <w:lang w:val="fr-CA"/>
                              </w:rPr>
                            </w:pPr>
                            <w:r w:rsidRPr="00DB5628">
                              <w:rPr>
                                <w:b/>
                                <w:u w:val="single"/>
                                <w:lang w:val="fr-CA"/>
                              </w:rPr>
                              <w:t>PUBLIC</w:t>
                            </w:r>
                            <w:r w:rsidRPr="00B512DD">
                              <w:rPr>
                                <w:b/>
                                <w:lang w:val="fr-CA"/>
                              </w:rPr>
                              <w:t> </w:t>
                            </w:r>
                            <w:r w:rsidRPr="00C83AAD">
                              <w:rPr>
                                <w:lang w:val="fr-CA"/>
                              </w:rPr>
                              <w:t>:</w:t>
                            </w:r>
                            <w:r w:rsidRPr="00DB5628">
                              <w:rPr>
                                <w:lang w:val="fr-CA"/>
                              </w:rPr>
                              <w:t xml:space="preserve"> Membres de l’équipe de projet qui participent à la création de la page intranet </w:t>
                            </w:r>
                            <w:r w:rsidR="000C2A82">
                              <w:rPr>
                                <w:lang w:val="fr-CA"/>
                              </w:rPr>
                              <w:t>du changement</w:t>
                            </w:r>
                            <w:r w:rsidRPr="00DB5628">
                              <w:rPr>
                                <w:lang w:val="fr-CA"/>
                              </w:rPr>
                              <w:t>.</w:t>
                            </w:r>
                          </w:p>
                          <w:p w14:paraId="0AEA8BE2" w14:textId="77777777" w:rsidR="00FA18D1" w:rsidRPr="00DB5628" w:rsidRDefault="00FA18D1" w:rsidP="00BD4DB8">
                            <w:pPr>
                              <w:spacing w:after="0"/>
                              <w:rPr>
                                <w:lang w:val="fr-CA"/>
                              </w:rPr>
                            </w:pPr>
                          </w:p>
                          <w:p w14:paraId="630510CD" w14:textId="77777777" w:rsidR="00FA18D1" w:rsidRPr="00DB5628" w:rsidRDefault="00FA18D1" w:rsidP="00BD4DB8">
                            <w:pPr>
                              <w:spacing w:after="0"/>
                              <w:rPr>
                                <w:b/>
                                <w:u w:val="single"/>
                                <w:lang w:val="fr-CA"/>
                              </w:rPr>
                            </w:pPr>
                            <w:r w:rsidRPr="00DB5628">
                              <w:rPr>
                                <w:b/>
                                <w:u w:val="single"/>
                                <w:lang w:val="fr-CA"/>
                              </w:rPr>
                              <w:t>UTILISATION</w:t>
                            </w:r>
                            <w:r w:rsidR="00C83AAD" w:rsidRPr="00C83AAD">
                              <w:rPr>
                                <w:b/>
                                <w:lang w:val="fr-CA"/>
                              </w:rPr>
                              <w:t> </w:t>
                            </w:r>
                            <w:r w:rsidR="00C83AAD" w:rsidRPr="00C83AAD">
                              <w:rPr>
                                <w:lang w:val="fr-CA"/>
                              </w:rPr>
                              <w:t>:</w:t>
                            </w:r>
                          </w:p>
                          <w:p w14:paraId="54626F0C" w14:textId="77777777" w:rsidR="00FA18D1" w:rsidRPr="00DB5628" w:rsidRDefault="00C83AAD" w:rsidP="00BD4DB8">
                            <w:pPr>
                              <w:pStyle w:val="Paragraphedeliste"/>
                              <w:numPr>
                                <w:ilvl w:val="0"/>
                                <w:numId w:val="13"/>
                              </w:numPr>
                              <w:spacing w:after="0"/>
                              <w:rPr>
                                <w:lang w:val="fr-CA"/>
                              </w:rPr>
                            </w:pPr>
                            <w:r>
                              <w:rPr>
                                <w:lang w:val="fr-CA"/>
                              </w:rPr>
                              <w:t>d</w:t>
                            </w:r>
                            <w:r w:rsidR="00FA18D1" w:rsidRPr="00DB5628">
                              <w:rPr>
                                <w:lang w:val="fr-CA"/>
                              </w:rPr>
                              <w:t>ans un billet de blogue</w:t>
                            </w:r>
                          </w:p>
                          <w:p w14:paraId="5F4B12BF" w14:textId="77777777" w:rsidR="00FA18D1" w:rsidRPr="00DB5628" w:rsidRDefault="00C83AAD" w:rsidP="00BD4DB8">
                            <w:pPr>
                              <w:pStyle w:val="Paragraphedeliste"/>
                              <w:numPr>
                                <w:ilvl w:val="0"/>
                                <w:numId w:val="13"/>
                              </w:numPr>
                              <w:spacing w:after="0"/>
                              <w:rPr>
                                <w:lang w:val="fr-CA"/>
                              </w:rPr>
                            </w:pPr>
                            <w:r>
                              <w:rPr>
                                <w:lang w:val="fr-CA"/>
                              </w:rPr>
                              <w:t>d</w:t>
                            </w:r>
                            <w:r w:rsidR="00FA18D1" w:rsidRPr="00DB5628">
                              <w:rPr>
                                <w:lang w:val="fr-CA"/>
                              </w:rPr>
                              <w:t>ans les courriels</w:t>
                            </w:r>
                          </w:p>
                          <w:p w14:paraId="5E1B1F19" w14:textId="77777777" w:rsidR="00FA18D1" w:rsidRPr="00DB5628" w:rsidRDefault="00C83AAD" w:rsidP="00BD4DB8">
                            <w:pPr>
                              <w:pStyle w:val="Paragraphedeliste"/>
                              <w:numPr>
                                <w:ilvl w:val="0"/>
                                <w:numId w:val="13"/>
                              </w:numPr>
                              <w:spacing w:after="0"/>
                              <w:rPr>
                                <w:lang w:val="fr-CA"/>
                              </w:rPr>
                            </w:pPr>
                            <w:r>
                              <w:rPr>
                                <w:lang w:val="fr-CA"/>
                              </w:rPr>
                              <w:t>l</w:t>
                            </w:r>
                            <w:r w:rsidR="00FA18D1" w:rsidRPr="00DB5628">
                              <w:rPr>
                                <w:lang w:val="fr-CA"/>
                              </w:rPr>
                              <w:t>ors des réunions avec les superviseurs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7A42BE8" id="_x0000_t202" coordsize="21600,21600" o:spt="202" path="m,l,21600r21600,l21600,xe">
                <v:stroke joinstyle="miter"/>
                <v:path gradientshapeok="t" o:connecttype="rect"/>
              </v:shapetype>
              <v:shape id="Text Box 5" o:spid="_x0000_s1026" type="#_x0000_t202" style="position:absolute;margin-left:54.1pt;margin-top:6.8pt;width:451.7pt;height:169.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" filled="f" stroked="f" strokeweight=".5pt">
                <v:path arrowok="t"/>
                <v:textbox>
                  <w:txbxContent>
                    <w:p w14:paraId="06185ABC" w14:textId="77777777" w:rsidR="00FA18D1" w:rsidRPr="00DB5628" w:rsidRDefault="00FA18D1" w:rsidP="00BD4DB8">
                      <w:pPr>
                        <w:spacing w:after="0"/>
                        <w:jc w:val="center"/>
                        <w:rPr>
                          <w:i/>
                          <w:lang w:val="fr-CA"/>
                        </w:rPr>
                      </w:pPr>
                      <w:r w:rsidRPr="00DB5628">
                        <w:rPr>
                          <w:i/>
                          <w:lang w:val="fr-CA"/>
                        </w:rPr>
                        <w:t>À propos de cet outil</w:t>
                      </w:r>
                    </w:p>
                    <w:p w14:paraId="6F5DA04E" w14:textId="793B1A1A" w:rsidR="00FA18D1" w:rsidRPr="00DB5628" w:rsidRDefault="00FA18D1" w:rsidP="00BD4DB8">
                      <w:pPr>
                        <w:spacing w:after="0"/>
                        <w:rPr>
                          <w:lang w:val="fr-CA"/>
                        </w:rPr>
                      </w:pPr>
                      <w:r w:rsidRPr="00DB5628">
                        <w:rPr>
                          <w:b/>
                          <w:u w:val="single"/>
                          <w:lang w:val="fr-CA"/>
                        </w:rPr>
                        <w:t>OBJECTIF</w:t>
                      </w:r>
                      <w:r w:rsidR="00B512DD">
                        <w:rPr>
                          <w:lang w:val="fr-CA"/>
                        </w:rPr>
                        <w:t xml:space="preserve"> : </w:t>
                      </w:r>
                      <w:r w:rsidRPr="00DB5628">
                        <w:rPr>
                          <w:lang w:val="fr-CA"/>
                        </w:rPr>
                        <w:t xml:space="preserve">Fournir des explications concises quant au type de contenu devant être intégré à la page </w:t>
                      </w:r>
                      <w:r w:rsidR="00C83AAD">
                        <w:rPr>
                          <w:lang w:val="fr-CA"/>
                        </w:rPr>
                        <w:t xml:space="preserve">intranet </w:t>
                      </w:r>
                      <w:r w:rsidR="000C2A82">
                        <w:rPr>
                          <w:lang w:val="fr-CA"/>
                        </w:rPr>
                        <w:t>du changement</w:t>
                      </w:r>
                      <w:r w:rsidRPr="00DB5628">
                        <w:rPr>
                          <w:lang w:val="fr-CA"/>
                        </w:rPr>
                        <w:t>.</w:t>
                      </w:r>
                    </w:p>
                    <w:p w14:paraId="75DBD182" w14:textId="77777777" w:rsidR="00FA18D1" w:rsidRPr="00DB5628" w:rsidRDefault="00FA18D1" w:rsidP="00BD4DB8">
                      <w:pPr>
                        <w:spacing w:after="0"/>
                        <w:rPr>
                          <w:lang w:val="fr-CA"/>
                        </w:rPr>
                      </w:pPr>
                    </w:p>
                    <w:p w14:paraId="0D016E20" w14:textId="5F438AD4" w:rsidR="00FA18D1" w:rsidRPr="00DB5628" w:rsidRDefault="00FA18D1" w:rsidP="00BD4DB8">
                      <w:pPr>
                        <w:spacing w:after="0"/>
                        <w:rPr>
                          <w:lang w:val="fr-CA"/>
                        </w:rPr>
                      </w:pPr>
                      <w:r w:rsidRPr="00DB5628">
                        <w:rPr>
                          <w:b/>
                          <w:u w:val="single"/>
                          <w:lang w:val="fr-CA"/>
                        </w:rPr>
                        <w:t>PUBLIC</w:t>
                      </w:r>
                      <w:r w:rsidRPr="00B512DD">
                        <w:rPr>
                          <w:b/>
                          <w:lang w:val="fr-CA"/>
                        </w:rPr>
                        <w:t> </w:t>
                      </w:r>
                      <w:r w:rsidRPr="00C83AAD">
                        <w:rPr>
                          <w:lang w:val="fr-CA"/>
                        </w:rPr>
                        <w:t>:</w:t>
                      </w:r>
                      <w:r w:rsidRPr="00DB5628">
                        <w:rPr>
                          <w:lang w:val="fr-CA"/>
                        </w:rPr>
                        <w:t xml:space="preserve"> Membres de l’équipe de projet qui participent à la création de la page intranet </w:t>
                      </w:r>
                      <w:r w:rsidR="000C2A82">
                        <w:rPr>
                          <w:lang w:val="fr-CA"/>
                        </w:rPr>
                        <w:t>du changement</w:t>
                      </w:r>
                      <w:r w:rsidRPr="00DB5628">
                        <w:rPr>
                          <w:lang w:val="fr-CA"/>
                        </w:rPr>
                        <w:t>.</w:t>
                      </w:r>
                    </w:p>
                    <w:p w14:paraId="0AEA8BE2" w14:textId="77777777" w:rsidR="00FA18D1" w:rsidRPr="00DB5628" w:rsidRDefault="00FA18D1" w:rsidP="00BD4DB8">
                      <w:pPr>
                        <w:spacing w:after="0"/>
                        <w:rPr>
                          <w:lang w:val="fr-CA"/>
                        </w:rPr>
                      </w:pPr>
                    </w:p>
                    <w:p w14:paraId="630510CD" w14:textId="77777777" w:rsidR="00FA18D1" w:rsidRPr="00DB5628" w:rsidRDefault="00FA18D1" w:rsidP="00BD4DB8">
                      <w:pPr>
                        <w:spacing w:after="0"/>
                        <w:rPr>
                          <w:b/>
                          <w:u w:val="single"/>
                          <w:lang w:val="fr-CA"/>
                        </w:rPr>
                      </w:pPr>
                      <w:r w:rsidRPr="00DB5628">
                        <w:rPr>
                          <w:b/>
                          <w:u w:val="single"/>
                          <w:lang w:val="fr-CA"/>
                        </w:rPr>
                        <w:t>UTILISATION</w:t>
                      </w:r>
                      <w:r w:rsidR="00C83AAD" w:rsidRPr="00C83AAD">
                        <w:rPr>
                          <w:b/>
                          <w:lang w:val="fr-CA"/>
                        </w:rPr>
                        <w:t> </w:t>
                      </w:r>
                      <w:r w:rsidR="00C83AAD" w:rsidRPr="00C83AAD">
                        <w:rPr>
                          <w:lang w:val="fr-CA"/>
                        </w:rPr>
                        <w:t>:</w:t>
                      </w:r>
                    </w:p>
                    <w:p w14:paraId="54626F0C" w14:textId="77777777" w:rsidR="00FA18D1" w:rsidRPr="00DB5628" w:rsidRDefault="00C83AAD" w:rsidP="00BD4DB8">
                      <w:pPr>
                        <w:pStyle w:val="Paragraphedeliste"/>
                        <w:numPr>
                          <w:ilvl w:val="0"/>
                          <w:numId w:val="13"/>
                        </w:numPr>
                        <w:spacing w:after="0"/>
                        <w:rPr>
                          <w:lang w:val="fr-CA"/>
                        </w:rPr>
                      </w:pPr>
                      <w:r>
                        <w:rPr>
                          <w:lang w:val="fr-CA"/>
                        </w:rPr>
                        <w:t>d</w:t>
                      </w:r>
                      <w:r w:rsidR="00FA18D1" w:rsidRPr="00DB5628">
                        <w:rPr>
                          <w:lang w:val="fr-CA"/>
                        </w:rPr>
                        <w:t>ans un billet de blogue</w:t>
                      </w:r>
                    </w:p>
                    <w:p w14:paraId="5F4B12BF" w14:textId="77777777" w:rsidR="00FA18D1" w:rsidRPr="00DB5628" w:rsidRDefault="00C83AAD" w:rsidP="00BD4DB8">
                      <w:pPr>
                        <w:pStyle w:val="Paragraphedeliste"/>
                        <w:numPr>
                          <w:ilvl w:val="0"/>
                          <w:numId w:val="13"/>
                        </w:numPr>
                        <w:spacing w:after="0"/>
                        <w:rPr>
                          <w:lang w:val="fr-CA"/>
                        </w:rPr>
                      </w:pPr>
                      <w:r>
                        <w:rPr>
                          <w:lang w:val="fr-CA"/>
                        </w:rPr>
                        <w:t>d</w:t>
                      </w:r>
                      <w:r w:rsidR="00FA18D1" w:rsidRPr="00DB5628">
                        <w:rPr>
                          <w:lang w:val="fr-CA"/>
                        </w:rPr>
                        <w:t>ans les courriels</w:t>
                      </w:r>
                    </w:p>
                    <w:p w14:paraId="5E1B1F19" w14:textId="77777777" w:rsidR="00FA18D1" w:rsidRPr="00DB5628" w:rsidRDefault="00C83AAD" w:rsidP="00BD4DB8">
                      <w:pPr>
                        <w:pStyle w:val="Paragraphedeliste"/>
                        <w:numPr>
                          <w:ilvl w:val="0"/>
                          <w:numId w:val="13"/>
                        </w:numPr>
                        <w:spacing w:after="0"/>
                        <w:rPr>
                          <w:lang w:val="fr-CA"/>
                        </w:rPr>
                      </w:pPr>
                      <w:r>
                        <w:rPr>
                          <w:lang w:val="fr-CA"/>
                        </w:rPr>
                        <w:t>l</w:t>
                      </w:r>
                      <w:r w:rsidR="00FA18D1" w:rsidRPr="00DB5628">
                        <w:rPr>
                          <w:lang w:val="fr-CA"/>
                        </w:rPr>
                        <w:t>ors des réunions avec les superviseurs</w:t>
                      </w:r>
                    </w:p>
                  </w:txbxContent>
                </v:textbox>
              </v:shape>
            </w:pict>
          </mc:Fallback>
        </mc:AlternateContent>
      </w:r>
    </w:p>
    <w:p w14:paraId="42E481B5" w14:textId="77777777" w:rsidR="00BD4DB8" w:rsidRPr="00DB5628" w:rsidRDefault="00BD4DB8" w:rsidP="00BD4DB8">
      <w:pPr>
        <w:tabs>
          <w:tab w:val="left" w:pos="2227"/>
        </w:tabs>
        <w:rPr>
          <w:lang w:val="fr-CA"/>
        </w:rPr>
      </w:pPr>
      <w:r w:rsidRPr="00DB5628">
        <w:rPr>
          <w:lang w:val="fr-CA"/>
        </w:rPr>
        <w:tab/>
      </w:r>
    </w:p>
    <w:p w14:paraId="5350CAC1" w14:textId="77777777" w:rsidR="00BD4DB8" w:rsidRPr="00DB5628" w:rsidRDefault="00BD4DB8" w:rsidP="00BD4DB8">
      <w:pPr>
        <w:tabs>
          <w:tab w:val="left" w:pos="3533"/>
        </w:tabs>
        <w:rPr>
          <w:lang w:val="fr-CA"/>
        </w:rPr>
      </w:pPr>
      <w:r w:rsidRPr="00DB5628">
        <w:rPr>
          <w:lang w:val="fr-CA"/>
        </w:rPr>
        <w:tab/>
      </w:r>
    </w:p>
    <w:p w14:paraId="5D7F2B53" w14:textId="77777777" w:rsidR="00BD4DB8" w:rsidRPr="00DB5628" w:rsidRDefault="00BD4DB8" w:rsidP="00BD4DB8">
      <w:pPr>
        <w:rPr>
          <w:lang w:val="fr-CA"/>
        </w:rPr>
      </w:pPr>
    </w:p>
    <w:p w14:paraId="72ADE77D" w14:textId="77777777" w:rsidR="00BD4DB8" w:rsidRPr="00DB5628" w:rsidRDefault="00BD4DB8" w:rsidP="00BD4DB8">
      <w:pPr>
        <w:rPr>
          <w:lang w:val="fr-CA"/>
        </w:rPr>
      </w:pPr>
    </w:p>
    <w:p w14:paraId="1496AC89" w14:textId="77777777" w:rsidR="00BD4DB8" w:rsidRPr="00DB5628" w:rsidRDefault="00BD4DB8" w:rsidP="00BD4DB8">
      <w:pPr>
        <w:rPr>
          <w:lang w:val="fr-CA"/>
        </w:rPr>
      </w:pPr>
    </w:p>
    <w:p w14:paraId="7365BCA3" w14:textId="77777777" w:rsidR="00BD4DB8" w:rsidRPr="00DB5628" w:rsidRDefault="00BD4DB8" w:rsidP="00BD4DB8">
      <w:pPr>
        <w:rPr>
          <w:lang w:val="fr-CA"/>
        </w:rPr>
      </w:pPr>
    </w:p>
    <w:p w14:paraId="2102B440" w14:textId="77777777" w:rsidR="00BD4DB8" w:rsidRPr="00DB5628" w:rsidRDefault="00BD4DB8" w:rsidP="00BD4DB8">
      <w:pPr>
        <w:rPr>
          <w:lang w:val="fr-CA"/>
        </w:rPr>
      </w:pPr>
    </w:p>
    <w:p w14:paraId="7FC9B89D" w14:textId="77777777" w:rsidR="00BD4DB8" w:rsidRPr="00DB5628" w:rsidRDefault="004538D8" w:rsidP="00BD4DB8">
      <w:pPr>
        <w:rPr>
          <w:lang w:val="fr-CA"/>
        </w:rPr>
      </w:pPr>
      <w:r w:rsidRPr="00DB5628">
        <w:rPr>
          <w:noProof/>
          <w:lang w:val="en-US" w:eastAsia="en-US" w:bidi="ar-SA"/>
        </w:rPr>
        <mc:AlternateContent>
          <mc:Choice Requires="wps">
            <w:drawing>
              <wp:anchor distT="0" distB="0" distL="114300" distR="114300" simplePos="0" relativeHeight="251657728" behindDoc="0" locked="0" layoutInCell="1" allowOverlap="1" wp14:anchorId="061D5870" wp14:editId="2ED66AE0">
                <wp:simplePos x="0" y="0"/>
                <wp:positionH relativeFrom="margin">
                  <wp:posOffset>1351915</wp:posOffset>
                </wp:positionH>
                <wp:positionV relativeFrom="paragraph">
                  <wp:posOffset>190500</wp:posOffset>
                </wp:positionV>
                <wp:extent cx="4257675" cy="272415"/>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57675" cy="272415"/>
                        </a:xfrm>
                        <a:prstGeom prst="rect">
                          <a:avLst/>
                        </a:prstGeom>
                        <a:solidFill>
                          <a:srgbClr val="FFC000">
                            <a:lumMod val="20000"/>
                            <a:lumOff val="80000"/>
                          </a:srgbClr>
                        </a:solidFill>
                        <a:ln w="6350">
                          <a:noFill/>
                        </a:ln>
                        <a:effectLst/>
                      </wps:spPr>
                      <wps:txbx>
                        <w:txbxContent>
                          <w:p w14:paraId="7303C6BD" w14:textId="77777777" w:rsidR="00FA18D1" w:rsidRPr="00DD295E" w:rsidRDefault="00FA18D1" w:rsidP="00BD4DB8">
                            <w:pPr>
                              <w:jc w:val="center"/>
                              <w:rPr>
                                <w:sz w:val="20"/>
                              </w:rPr>
                            </w:pPr>
                            <w:r>
                              <w:t>[Supprimer l’image et le texte ci-dessus lor</w:t>
                            </w:r>
                            <w:r w:rsidR="00C83AAD">
                              <w:t>s de l’utilisation de cet outil</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D5870" id="Text Box 4" o:spid="_x0000_s1027" type="#_x0000_t202" style="position:absolute;margin-left:106.45pt;margin-top:15pt;width:335.25pt;height:21.4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" fillcolor="#fff2cc" stroked="f" strokeweight=".5pt">
                <v:path arrowok="t"/>
                <v:textbox>
                  <w:txbxContent>
                    <w:p w14:paraId="7303C6BD" w14:textId="77777777" w:rsidR="00FA18D1" w:rsidRPr="00DD295E" w:rsidRDefault="00FA18D1" w:rsidP="00BD4DB8">
                      <w:pPr>
                        <w:jc w:val="center"/>
                        <w:rPr>
                          <w:sz w:val="20"/>
                        </w:rPr>
                      </w:pPr>
                      <w:r>
                        <w:t>[Supprimer l’image et le texte ci-dessus lor</w:t>
                      </w:r>
                      <w:r w:rsidR="00C83AAD">
                        <w:t>s de l’utilisation de cet outil</w:t>
                      </w:r>
                      <w:r>
                        <w:t>]</w:t>
                      </w:r>
                    </w:p>
                  </w:txbxContent>
                </v:textbox>
                <w10:wrap anchorx="margin"/>
              </v:shape>
            </w:pict>
          </mc:Fallback>
        </mc:AlternateContent>
      </w:r>
    </w:p>
    <w:p w14:paraId="78BC562B" w14:textId="77777777" w:rsidR="00BD4DB8" w:rsidRPr="00DB5628" w:rsidRDefault="00BD4DB8" w:rsidP="002350C2">
      <w:pPr>
        <w:pStyle w:val="Sansinterligne"/>
        <w:jc w:val="center"/>
        <w:rPr>
          <w:rFonts w:ascii="Arial" w:hAnsi="Arial"/>
          <w:color w:val="0070C0"/>
          <w:sz w:val="28"/>
          <w:szCs w:val="24"/>
          <w:lang w:val="fr-CA"/>
        </w:rPr>
      </w:pPr>
    </w:p>
    <w:p w14:paraId="6C42A8A1" w14:textId="77777777" w:rsidR="00BD4DB8" w:rsidRPr="00DB5628" w:rsidRDefault="00BD4DB8" w:rsidP="002350C2">
      <w:pPr>
        <w:pStyle w:val="Sansinterligne"/>
        <w:jc w:val="center"/>
        <w:rPr>
          <w:rFonts w:ascii="Arial" w:hAnsi="Arial"/>
          <w:color w:val="0070C0"/>
          <w:sz w:val="28"/>
          <w:szCs w:val="24"/>
          <w:lang w:val="fr-CA"/>
        </w:rPr>
      </w:pPr>
    </w:p>
    <w:p w14:paraId="544C0FD0" w14:textId="77777777" w:rsidR="00BD4DB8" w:rsidRPr="00DB5628" w:rsidRDefault="00BD4DB8" w:rsidP="002350C2">
      <w:pPr>
        <w:pStyle w:val="Sansinterligne"/>
        <w:jc w:val="center"/>
        <w:rPr>
          <w:rStyle w:val="Emphaseintense"/>
          <w:lang w:val="fr-CA"/>
        </w:rPr>
      </w:pPr>
    </w:p>
    <w:p w14:paraId="05078AFD" w14:textId="033A9D2E" w:rsidR="00D03DA5" w:rsidRPr="00DB5628" w:rsidRDefault="00712998" w:rsidP="00BD4DB8">
      <w:pPr>
        <w:pStyle w:val="Sous-titre"/>
        <w:jc w:val="both"/>
        <w:rPr>
          <w:iCs/>
          <w:color w:val="404040"/>
          <w:lang w:val="fr-CA"/>
        </w:rPr>
      </w:pPr>
      <w:r w:rsidRPr="00DB5628">
        <w:rPr>
          <w:rStyle w:val="Emphaseple"/>
          <w:i w:val="0"/>
          <w:lang w:val="fr-CA"/>
        </w:rPr>
        <w:t>Une page intranet détaillée peut grandement contribuer à la réussite d</w:t>
      </w:r>
      <w:r w:rsidR="00C83AAD">
        <w:rPr>
          <w:rStyle w:val="Emphaseple"/>
          <w:i w:val="0"/>
          <w:lang w:val="fr-CA"/>
        </w:rPr>
        <w:t>’</w:t>
      </w:r>
      <w:r w:rsidRPr="00DB5628">
        <w:rPr>
          <w:rStyle w:val="Emphaseple"/>
          <w:i w:val="0"/>
          <w:lang w:val="fr-CA"/>
        </w:rPr>
        <w:t>u</w:t>
      </w:r>
      <w:r w:rsidR="00C83AAD">
        <w:rPr>
          <w:rStyle w:val="Emphaseple"/>
          <w:i w:val="0"/>
          <w:lang w:val="fr-CA"/>
        </w:rPr>
        <w:t>n</w:t>
      </w:r>
      <w:r w:rsidRPr="00DB5628">
        <w:rPr>
          <w:rStyle w:val="Emphaseple"/>
          <w:i w:val="0"/>
          <w:lang w:val="fr-CA"/>
        </w:rPr>
        <w:t xml:space="preserve"> projet de modernisation du </w:t>
      </w:r>
      <w:r w:rsidR="000C2A82">
        <w:rPr>
          <w:rStyle w:val="Emphaseple"/>
          <w:i w:val="0"/>
          <w:lang w:val="fr-CA"/>
        </w:rPr>
        <w:t>changement</w:t>
      </w:r>
      <w:r w:rsidRPr="00DB5628">
        <w:rPr>
          <w:rStyle w:val="Emphaseple"/>
          <w:i w:val="0"/>
          <w:lang w:val="fr-CA"/>
        </w:rPr>
        <w:t>. Il s</w:t>
      </w:r>
      <w:r w:rsidR="00DB5628" w:rsidRPr="00DB5628">
        <w:rPr>
          <w:rStyle w:val="Emphaseple"/>
          <w:i w:val="0"/>
          <w:lang w:val="fr-CA"/>
        </w:rPr>
        <w:t>’</w:t>
      </w:r>
      <w:r w:rsidRPr="00DB5628">
        <w:rPr>
          <w:rStyle w:val="Emphaseple"/>
          <w:i w:val="0"/>
          <w:lang w:val="fr-CA"/>
        </w:rPr>
        <w:t>agit d</w:t>
      </w:r>
      <w:r w:rsidR="00DB5628" w:rsidRPr="00DB5628">
        <w:rPr>
          <w:rStyle w:val="Emphaseple"/>
          <w:i w:val="0"/>
          <w:lang w:val="fr-CA"/>
        </w:rPr>
        <w:t>’</w:t>
      </w:r>
      <w:r w:rsidRPr="00DB5628">
        <w:rPr>
          <w:rStyle w:val="Emphaseple"/>
          <w:i w:val="0"/>
          <w:lang w:val="fr-CA"/>
        </w:rPr>
        <w:t xml:space="preserve">un outil pouvant </w:t>
      </w:r>
      <w:r w:rsidR="00C83AAD">
        <w:rPr>
          <w:rStyle w:val="Emphaseple"/>
          <w:i w:val="0"/>
          <w:lang w:val="fr-CA"/>
        </w:rPr>
        <w:t xml:space="preserve">être utilisé pour développer les éléments du modèle </w:t>
      </w:r>
      <w:r w:rsidRPr="00DB5628">
        <w:rPr>
          <w:rStyle w:val="Emphaseple"/>
          <w:i w:val="0"/>
          <w:lang w:val="fr-CA"/>
        </w:rPr>
        <w:t>ADKAR</w:t>
      </w:r>
      <w:r w:rsidR="00C83AAD">
        <w:rPr>
          <w:rStyle w:val="Emphaseple"/>
          <w:i w:val="0"/>
          <w:lang w:val="fr-CA"/>
        </w:rPr>
        <w:t xml:space="preserve"> (sensibilisation, volonté, connaissance, capacité, renforcement) chez</w:t>
      </w:r>
      <w:r w:rsidRPr="00DB5628">
        <w:rPr>
          <w:rStyle w:val="Emphaseple"/>
          <w:i w:val="0"/>
          <w:lang w:val="fr-CA"/>
        </w:rPr>
        <w:t xml:space="preserve"> chaque employé, c</w:t>
      </w:r>
      <w:r w:rsidR="00DB5628" w:rsidRPr="00DB5628">
        <w:rPr>
          <w:rStyle w:val="Emphaseple"/>
          <w:i w:val="0"/>
          <w:lang w:val="fr-CA"/>
        </w:rPr>
        <w:t>’</w:t>
      </w:r>
      <w:r w:rsidRPr="00DB5628">
        <w:rPr>
          <w:rStyle w:val="Emphaseple"/>
          <w:i w:val="0"/>
          <w:lang w:val="fr-CA"/>
        </w:rPr>
        <w:t>est</w:t>
      </w:r>
      <w:r w:rsidRPr="00DB5628">
        <w:rPr>
          <w:lang w:val="fr-CA"/>
        </w:rPr>
        <w:noBreakHyphen/>
      </w:r>
      <w:r w:rsidRPr="00DB5628">
        <w:rPr>
          <w:rStyle w:val="Emphaseple"/>
          <w:i w:val="0"/>
          <w:lang w:val="fr-CA"/>
        </w:rPr>
        <w:t>à</w:t>
      </w:r>
      <w:r w:rsidRPr="00DB5628">
        <w:rPr>
          <w:lang w:val="fr-CA"/>
        </w:rPr>
        <w:noBreakHyphen/>
      </w:r>
      <w:r w:rsidRPr="00DB5628">
        <w:rPr>
          <w:rStyle w:val="Emphaseple"/>
          <w:i w:val="0"/>
          <w:lang w:val="fr-CA"/>
        </w:rPr>
        <w:t xml:space="preserve">dire pour </w:t>
      </w:r>
      <w:r w:rsidR="00E27FEE">
        <w:rPr>
          <w:rStyle w:val="Emphaseple"/>
          <w:i w:val="0"/>
          <w:lang w:val="fr-CA"/>
        </w:rPr>
        <w:t xml:space="preserve">leur faire prendre conscience des </w:t>
      </w:r>
      <w:r w:rsidRPr="00DB5628">
        <w:rPr>
          <w:rStyle w:val="Emphaseple"/>
          <w:i w:val="0"/>
          <w:lang w:val="fr-CA"/>
        </w:rPr>
        <w:t xml:space="preserve">changements et </w:t>
      </w:r>
      <w:r w:rsidR="00E27FEE">
        <w:rPr>
          <w:rStyle w:val="Emphaseple"/>
          <w:i w:val="0"/>
          <w:lang w:val="fr-CA"/>
        </w:rPr>
        <w:t xml:space="preserve">de les informer sur ce </w:t>
      </w:r>
      <w:r w:rsidRPr="00DB5628">
        <w:rPr>
          <w:rStyle w:val="Emphaseple"/>
          <w:i w:val="0"/>
          <w:lang w:val="fr-CA"/>
        </w:rPr>
        <w:t>qui se produit autour d</w:t>
      </w:r>
      <w:r w:rsidR="00DB5628" w:rsidRPr="00DB5628">
        <w:rPr>
          <w:rStyle w:val="Emphaseple"/>
          <w:i w:val="0"/>
          <w:lang w:val="fr-CA"/>
        </w:rPr>
        <w:t>’</w:t>
      </w:r>
      <w:r w:rsidRPr="00DB5628">
        <w:rPr>
          <w:rStyle w:val="Emphaseple"/>
          <w:i w:val="0"/>
          <w:lang w:val="fr-CA"/>
        </w:rPr>
        <w:t xml:space="preserve">eux, les </w:t>
      </w:r>
      <w:r w:rsidR="00E606DF">
        <w:rPr>
          <w:rStyle w:val="Emphaseple"/>
          <w:i w:val="0"/>
          <w:lang w:val="fr-CA"/>
        </w:rPr>
        <w:t>encourager à s’engager</w:t>
      </w:r>
      <w:r w:rsidR="008029A2">
        <w:rPr>
          <w:rStyle w:val="Emphaseple"/>
          <w:i w:val="0"/>
          <w:lang w:val="fr-CA"/>
        </w:rPr>
        <w:t xml:space="preserve"> au </w:t>
      </w:r>
      <w:r w:rsidRPr="00DB5628">
        <w:rPr>
          <w:rStyle w:val="Emphaseple"/>
          <w:i w:val="0"/>
          <w:lang w:val="fr-CA"/>
        </w:rPr>
        <w:t xml:space="preserve">processus de changement et leur permettre </w:t>
      </w:r>
      <w:r w:rsidR="0009757D">
        <w:rPr>
          <w:rStyle w:val="Emphaseple"/>
          <w:i w:val="0"/>
          <w:lang w:val="fr-CA"/>
        </w:rPr>
        <w:t xml:space="preserve">de s’exprimer </w:t>
      </w:r>
      <w:r w:rsidRPr="00DB5628">
        <w:rPr>
          <w:rStyle w:val="Emphaseple"/>
          <w:i w:val="0"/>
          <w:lang w:val="fr-CA"/>
        </w:rPr>
        <w:t>sur les différents aspects du projet. Vous trouverez ci</w:t>
      </w:r>
      <w:r w:rsidRPr="00DB5628">
        <w:rPr>
          <w:lang w:val="fr-CA"/>
        </w:rPr>
        <w:noBreakHyphen/>
      </w:r>
      <w:r w:rsidRPr="00DB5628">
        <w:rPr>
          <w:rStyle w:val="Emphaseple"/>
          <w:i w:val="0"/>
          <w:lang w:val="fr-CA"/>
        </w:rPr>
        <w:t xml:space="preserve">dessous les sections que vous </w:t>
      </w:r>
      <w:r w:rsidR="00E606DF">
        <w:rPr>
          <w:rStyle w:val="Emphaseple"/>
          <w:i w:val="0"/>
          <w:lang w:val="fr-CA"/>
        </w:rPr>
        <w:t>pouvez</w:t>
      </w:r>
      <w:r w:rsidRPr="00DB5628">
        <w:rPr>
          <w:rStyle w:val="Emphaseple"/>
          <w:i w:val="0"/>
          <w:lang w:val="fr-CA"/>
        </w:rPr>
        <w:t xml:space="preserve"> intégrer : </w:t>
      </w:r>
    </w:p>
    <w:p w14:paraId="0D6BB905" w14:textId="77777777" w:rsidR="00180B6B" w:rsidRPr="00DB5628" w:rsidRDefault="00524C4A" w:rsidP="00BD4DB8">
      <w:pPr>
        <w:pStyle w:val="Titre1"/>
        <w:numPr>
          <w:ilvl w:val="0"/>
          <w:numId w:val="11"/>
        </w:numPr>
        <w:rPr>
          <w:lang w:val="fr-CA"/>
        </w:rPr>
      </w:pPr>
      <w:r w:rsidRPr="00DB5628">
        <w:rPr>
          <w:lang w:val="fr-CA"/>
        </w:rPr>
        <w:t xml:space="preserve">Mises à jour </w:t>
      </w:r>
    </w:p>
    <w:p w14:paraId="78A5B5A0" w14:textId="77777777" w:rsidR="00C00302" w:rsidRPr="00DB5628" w:rsidRDefault="00C00302" w:rsidP="00C00302">
      <w:pPr>
        <w:pStyle w:val="Sansinterligne"/>
        <w:numPr>
          <w:ilvl w:val="1"/>
          <w:numId w:val="11"/>
        </w:numPr>
        <w:rPr>
          <w:rFonts w:cs="Calibri"/>
          <w:lang w:val="fr-CA"/>
        </w:rPr>
      </w:pPr>
      <w:r w:rsidRPr="00DB5628">
        <w:rPr>
          <w:lang w:val="fr-CA"/>
        </w:rPr>
        <w:t>Il est important d</w:t>
      </w:r>
      <w:r w:rsidR="00DB5628" w:rsidRPr="00DB5628">
        <w:rPr>
          <w:lang w:val="fr-CA"/>
        </w:rPr>
        <w:t>’</w:t>
      </w:r>
      <w:r w:rsidRPr="00DB5628">
        <w:rPr>
          <w:lang w:val="fr-CA"/>
        </w:rPr>
        <w:t>inclure un espace où les employés peuvent obtenir des renseignements exacts et en temps opportun, par exemple au sujet de retards dans la construction ou d</w:t>
      </w:r>
      <w:r w:rsidR="00DB5628" w:rsidRPr="00DB5628">
        <w:rPr>
          <w:lang w:val="fr-CA"/>
        </w:rPr>
        <w:t>’</w:t>
      </w:r>
      <w:r w:rsidRPr="00DB5628">
        <w:rPr>
          <w:lang w:val="fr-CA"/>
        </w:rPr>
        <w:t xml:space="preserve">une nouvelle activité de </w:t>
      </w:r>
      <w:r w:rsidR="00E606DF">
        <w:rPr>
          <w:lang w:val="fr-CA"/>
        </w:rPr>
        <w:t>mobilisation</w:t>
      </w:r>
      <w:r w:rsidR="008029A2">
        <w:rPr>
          <w:lang w:val="fr-CA"/>
        </w:rPr>
        <w:t xml:space="preserve"> </w:t>
      </w:r>
      <w:r w:rsidRPr="00DB5628">
        <w:rPr>
          <w:lang w:val="fr-CA"/>
        </w:rPr>
        <w:t>à laquelle ils devraient participer.</w:t>
      </w:r>
    </w:p>
    <w:p w14:paraId="0835BFE7" w14:textId="77777777" w:rsidR="00840E4B" w:rsidRPr="00DB5628" w:rsidRDefault="00B647C8" w:rsidP="00C00302">
      <w:pPr>
        <w:pStyle w:val="Sansinterligne"/>
        <w:numPr>
          <w:ilvl w:val="1"/>
          <w:numId w:val="11"/>
        </w:numPr>
        <w:rPr>
          <w:rFonts w:cs="Calibri"/>
          <w:lang w:val="fr-CA"/>
        </w:rPr>
      </w:pPr>
      <w:r w:rsidRPr="00DB5628">
        <w:rPr>
          <w:lang w:val="fr-CA"/>
        </w:rPr>
        <w:t>Le titre que vous donnerez à cette section importe peu, que ce soit « Quoi de neuf? », « Mises à jour » ou d</w:t>
      </w:r>
      <w:r w:rsidR="00DB5628" w:rsidRPr="00DB5628">
        <w:rPr>
          <w:lang w:val="fr-CA"/>
        </w:rPr>
        <w:t>’</w:t>
      </w:r>
      <w:r w:rsidRPr="00DB5628">
        <w:rPr>
          <w:lang w:val="fr-CA"/>
        </w:rPr>
        <w:t>un autre semblable, tant que celui</w:t>
      </w:r>
      <w:r w:rsidRPr="00DB5628">
        <w:rPr>
          <w:lang w:val="fr-CA"/>
        </w:rPr>
        <w:noBreakHyphen/>
        <w:t>ci permet aux employés de comprendre clairement qu</w:t>
      </w:r>
      <w:r w:rsidR="00DB5628" w:rsidRPr="00DB5628">
        <w:rPr>
          <w:lang w:val="fr-CA"/>
        </w:rPr>
        <w:t>’</w:t>
      </w:r>
      <w:r w:rsidRPr="00DB5628">
        <w:rPr>
          <w:lang w:val="fr-CA"/>
        </w:rPr>
        <w:t>il s</w:t>
      </w:r>
      <w:r w:rsidR="00DB5628" w:rsidRPr="00DB5628">
        <w:rPr>
          <w:lang w:val="fr-CA"/>
        </w:rPr>
        <w:t>’</w:t>
      </w:r>
      <w:r w:rsidRPr="00DB5628">
        <w:rPr>
          <w:lang w:val="fr-CA"/>
        </w:rPr>
        <w:t>agit de l</w:t>
      </w:r>
      <w:r w:rsidR="00DB5628" w:rsidRPr="00DB5628">
        <w:rPr>
          <w:lang w:val="fr-CA"/>
        </w:rPr>
        <w:t>’</w:t>
      </w:r>
      <w:r w:rsidRPr="00DB5628">
        <w:rPr>
          <w:lang w:val="fr-CA"/>
        </w:rPr>
        <w:t>endroit où trouver des renseignements à jour.</w:t>
      </w:r>
    </w:p>
    <w:p w14:paraId="110FAF4D" w14:textId="4DF53337" w:rsidR="00C00302" w:rsidRPr="00DB5628" w:rsidRDefault="000C2A82" w:rsidP="00BD4DB8">
      <w:pPr>
        <w:pStyle w:val="Titre1"/>
        <w:numPr>
          <w:ilvl w:val="0"/>
          <w:numId w:val="11"/>
        </w:numPr>
        <w:rPr>
          <w:lang w:val="fr-CA"/>
        </w:rPr>
      </w:pPr>
      <w:r>
        <w:rPr>
          <w:lang w:val="fr-CA"/>
        </w:rPr>
        <w:t>Changement</w:t>
      </w:r>
      <w:r w:rsidR="00527874" w:rsidRPr="00DB5628">
        <w:rPr>
          <w:lang w:val="fr-CA"/>
        </w:rPr>
        <w:t xml:space="preserve"> a</w:t>
      </w:r>
      <w:r w:rsidR="00E606DF">
        <w:rPr>
          <w:lang w:val="fr-CA"/>
        </w:rPr>
        <w:t>xé sur les activités</w:t>
      </w:r>
      <w:r w:rsidR="00C71218">
        <w:rPr>
          <w:lang w:val="fr-CA"/>
        </w:rPr>
        <w:t xml:space="preserve"> </w:t>
      </w:r>
      <w:r w:rsidR="00E606DF">
        <w:rPr>
          <w:lang w:val="fr-CA"/>
        </w:rPr>
        <w:t>et m</w:t>
      </w:r>
      <w:r w:rsidR="00527874" w:rsidRPr="00DB5628">
        <w:rPr>
          <w:lang w:val="fr-CA"/>
        </w:rPr>
        <w:t xml:space="preserve">odernisation du </w:t>
      </w:r>
      <w:r>
        <w:rPr>
          <w:lang w:val="fr-CA"/>
        </w:rPr>
        <w:t>changement</w:t>
      </w:r>
    </w:p>
    <w:p w14:paraId="21C4E129" w14:textId="30EA17FD" w:rsidR="00527874" w:rsidRPr="00DB5628" w:rsidRDefault="00570102" w:rsidP="00527874">
      <w:pPr>
        <w:pStyle w:val="Sansinterligne"/>
        <w:numPr>
          <w:ilvl w:val="1"/>
          <w:numId w:val="11"/>
        </w:numPr>
        <w:rPr>
          <w:rFonts w:cs="Calibri"/>
          <w:lang w:val="fr-CA"/>
        </w:rPr>
      </w:pPr>
      <w:r w:rsidRPr="00DB5628">
        <w:rPr>
          <w:lang w:val="fr-CA"/>
        </w:rPr>
        <w:t>Il est fort probable que vos employés n</w:t>
      </w:r>
      <w:r w:rsidR="00DB5628" w:rsidRPr="00DB5628">
        <w:rPr>
          <w:lang w:val="fr-CA"/>
        </w:rPr>
        <w:t>’</w:t>
      </w:r>
      <w:r w:rsidRPr="00DB5628">
        <w:rPr>
          <w:lang w:val="fr-CA"/>
        </w:rPr>
        <w:t xml:space="preserve">en connaissent que très peu au sujet du </w:t>
      </w:r>
      <w:r w:rsidR="000C2A82">
        <w:rPr>
          <w:lang w:val="fr-CA"/>
        </w:rPr>
        <w:t>changement</w:t>
      </w:r>
      <w:r w:rsidRPr="00DB5628">
        <w:rPr>
          <w:lang w:val="fr-CA"/>
        </w:rPr>
        <w:t xml:space="preserve"> axé sur</w:t>
      </w:r>
      <w:r w:rsidR="00C71218">
        <w:rPr>
          <w:lang w:val="fr-CA"/>
        </w:rPr>
        <w:t xml:space="preserve"> les activités (MTAA) et de la m</w:t>
      </w:r>
      <w:r w:rsidRPr="00DB5628">
        <w:rPr>
          <w:lang w:val="fr-CA"/>
        </w:rPr>
        <w:t xml:space="preserve">odernisation du </w:t>
      </w:r>
      <w:r w:rsidR="000C2A82">
        <w:rPr>
          <w:lang w:val="fr-CA"/>
        </w:rPr>
        <w:t>changement</w:t>
      </w:r>
      <w:r w:rsidRPr="00DB5628">
        <w:rPr>
          <w:lang w:val="fr-CA"/>
        </w:rPr>
        <w:t>. Dans cette section, vous devr</w:t>
      </w:r>
      <w:r w:rsidR="00C71218">
        <w:rPr>
          <w:lang w:val="fr-CA"/>
        </w:rPr>
        <w:t>i</w:t>
      </w:r>
      <w:r w:rsidRPr="00DB5628">
        <w:rPr>
          <w:lang w:val="fr-CA"/>
        </w:rPr>
        <w:t>ez fournir des renseignements génériques portant sur ces deux sujets.</w:t>
      </w:r>
    </w:p>
    <w:p w14:paraId="18FEA09D" w14:textId="68900637" w:rsidR="00864B28" w:rsidRPr="00DB5628" w:rsidRDefault="00864B28" w:rsidP="00864B28">
      <w:pPr>
        <w:pStyle w:val="Sansinterligne"/>
        <w:numPr>
          <w:ilvl w:val="2"/>
          <w:numId w:val="11"/>
        </w:numPr>
        <w:rPr>
          <w:rFonts w:cs="Calibri"/>
          <w:lang w:val="fr-CA"/>
        </w:rPr>
      </w:pPr>
      <w:r w:rsidRPr="00DB5628">
        <w:rPr>
          <w:lang w:val="fr-CA"/>
        </w:rPr>
        <w:t>Veuillez inclure des renseignements qui ne répondent pas</w:t>
      </w:r>
      <w:r w:rsidR="00C71218">
        <w:rPr>
          <w:lang w:val="fr-CA"/>
        </w:rPr>
        <w:t xml:space="preserve"> uniquement à la question « QUOI</w:t>
      </w:r>
      <w:r w:rsidRPr="00DB5628">
        <w:rPr>
          <w:lang w:val="fr-CA"/>
        </w:rPr>
        <w:t> », mais aussi à « P</w:t>
      </w:r>
      <w:r w:rsidR="00C71218">
        <w:rPr>
          <w:lang w:val="fr-CA"/>
        </w:rPr>
        <w:t>OURQUOI</w:t>
      </w:r>
      <w:r w:rsidRPr="00DB5628">
        <w:rPr>
          <w:lang w:val="fr-CA"/>
        </w:rPr>
        <w:t> » il s</w:t>
      </w:r>
      <w:r w:rsidR="00DB5628" w:rsidRPr="00DB5628">
        <w:rPr>
          <w:lang w:val="fr-CA"/>
        </w:rPr>
        <w:t>’</w:t>
      </w:r>
      <w:r w:rsidRPr="00DB5628">
        <w:rPr>
          <w:lang w:val="fr-CA"/>
        </w:rPr>
        <w:t>agit d</w:t>
      </w:r>
      <w:r w:rsidR="00DB5628" w:rsidRPr="00DB5628">
        <w:rPr>
          <w:lang w:val="fr-CA"/>
        </w:rPr>
        <w:t>’</w:t>
      </w:r>
      <w:r w:rsidRPr="00DB5628">
        <w:rPr>
          <w:lang w:val="fr-CA"/>
        </w:rPr>
        <w:t xml:space="preserve">une amélioration par rapport à votre </w:t>
      </w:r>
      <w:r w:rsidR="000C2A82">
        <w:rPr>
          <w:lang w:val="fr-CA"/>
        </w:rPr>
        <w:t>changement</w:t>
      </w:r>
      <w:r w:rsidRPr="00DB5628">
        <w:rPr>
          <w:lang w:val="fr-CA"/>
        </w:rPr>
        <w:t xml:space="preserve"> actuel.</w:t>
      </w:r>
    </w:p>
    <w:p w14:paraId="7B645BC8" w14:textId="77777777" w:rsidR="00771F5F" w:rsidRPr="00DB5628" w:rsidRDefault="00771F5F" w:rsidP="00864B28">
      <w:pPr>
        <w:pStyle w:val="Sansinterligne"/>
        <w:numPr>
          <w:ilvl w:val="2"/>
          <w:numId w:val="11"/>
        </w:numPr>
        <w:rPr>
          <w:rFonts w:cs="Calibri"/>
          <w:lang w:val="fr-CA"/>
        </w:rPr>
      </w:pPr>
      <w:r w:rsidRPr="00DB5628">
        <w:rPr>
          <w:lang w:val="fr-CA"/>
        </w:rPr>
        <w:t>Il s</w:t>
      </w:r>
      <w:r w:rsidR="00DB5628" w:rsidRPr="00DB5628">
        <w:rPr>
          <w:lang w:val="fr-CA"/>
        </w:rPr>
        <w:t>’</w:t>
      </w:r>
      <w:r w:rsidRPr="00DB5628">
        <w:rPr>
          <w:lang w:val="fr-CA"/>
        </w:rPr>
        <w:t>agit aussi d</w:t>
      </w:r>
      <w:r w:rsidR="00DB5628" w:rsidRPr="00DB5628">
        <w:rPr>
          <w:lang w:val="fr-CA"/>
        </w:rPr>
        <w:t>’</w:t>
      </w:r>
      <w:r w:rsidRPr="00DB5628">
        <w:rPr>
          <w:lang w:val="fr-CA"/>
        </w:rPr>
        <w:t>un endroit approprié pour aborder les fausses croyances portant sur les MTAA.</w:t>
      </w:r>
    </w:p>
    <w:p w14:paraId="54220310" w14:textId="7C71878F" w:rsidR="00C12CEC" w:rsidRPr="00DB5628" w:rsidRDefault="00B647C8" w:rsidP="00C12CEC">
      <w:pPr>
        <w:pStyle w:val="Sansinterligne"/>
        <w:numPr>
          <w:ilvl w:val="1"/>
          <w:numId w:val="11"/>
        </w:numPr>
        <w:rPr>
          <w:rFonts w:cs="Calibri"/>
          <w:lang w:val="fr-CA"/>
        </w:rPr>
      </w:pPr>
      <w:r w:rsidRPr="00DB5628">
        <w:rPr>
          <w:lang w:val="fr-CA"/>
        </w:rPr>
        <w:t>De plus, vous pouvez fournir des liens vers des ressources internes et externes, par exemple des articles publiés par des chefs de file de l</w:t>
      </w:r>
      <w:r w:rsidR="00DB5628" w:rsidRPr="00DB5628">
        <w:rPr>
          <w:lang w:val="fr-CA"/>
        </w:rPr>
        <w:t>’</w:t>
      </w:r>
      <w:r w:rsidRPr="00DB5628">
        <w:rPr>
          <w:lang w:val="fr-CA"/>
        </w:rPr>
        <w:t xml:space="preserve">industrie, des conseils sur la façon de se préparer à un nouveau </w:t>
      </w:r>
      <w:r w:rsidR="000C2A82">
        <w:rPr>
          <w:lang w:val="fr-CA"/>
        </w:rPr>
        <w:t>changement</w:t>
      </w:r>
      <w:r w:rsidRPr="00DB5628">
        <w:rPr>
          <w:lang w:val="fr-CA"/>
        </w:rPr>
        <w:t>, etc.</w:t>
      </w:r>
    </w:p>
    <w:p w14:paraId="37DC5CF2" w14:textId="77777777" w:rsidR="005665BB" w:rsidRPr="00DB5628" w:rsidRDefault="005665BB" w:rsidP="00C12CEC">
      <w:pPr>
        <w:jc w:val="right"/>
        <w:rPr>
          <w:lang w:val="fr-CA"/>
        </w:rPr>
      </w:pPr>
    </w:p>
    <w:p w14:paraId="1BE68B7B" w14:textId="77777777" w:rsidR="00C00302" w:rsidRPr="00DB5628" w:rsidRDefault="00C00302" w:rsidP="00BD4DB8">
      <w:pPr>
        <w:pStyle w:val="Titre1"/>
        <w:numPr>
          <w:ilvl w:val="0"/>
          <w:numId w:val="11"/>
        </w:numPr>
        <w:rPr>
          <w:lang w:val="fr-CA"/>
        </w:rPr>
      </w:pPr>
      <w:r w:rsidRPr="00DB5628">
        <w:rPr>
          <w:lang w:val="fr-CA"/>
        </w:rPr>
        <w:lastRenderedPageBreak/>
        <w:t>FAQ</w:t>
      </w:r>
    </w:p>
    <w:p w14:paraId="76819FCF" w14:textId="1E9D090D" w:rsidR="00570102" w:rsidRPr="00DB5628" w:rsidRDefault="00EB3739" w:rsidP="00570102">
      <w:pPr>
        <w:pStyle w:val="Sansinterligne"/>
        <w:numPr>
          <w:ilvl w:val="1"/>
          <w:numId w:val="11"/>
        </w:numPr>
        <w:rPr>
          <w:rFonts w:cs="Calibri"/>
          <w:lang w:val="fr-CA"/>
        </w:rPr>
      </w:pPr>
      <w:r w:rsidRPr="00DB5628">
        <w:rPr>
          <w:lang w:val="fr-CA"/>
        </w:rPr>
        <w:t>Vous pouvez utiliser cette section pour aborder les questions les plus fréquemment posées par vos employés. Il peut s</w:t>
      </w:r>
      <w:r w:rsidR="00DB5628" w:rsidRPr="00DB5628">
        <w:rPr>
          <w:lang w:val="fr-CA"/>
        </w:rPr>
        <w:t>’</w:t>
      </w:r>
      <w:r w:rsidRPr="00DB5628">
        <w:rPr>
          <w:lang w:val="fr-CA"/>
        </w:rPr>
        <w:t xml:space="preserve">agir de questions recueillies lors des séances de </w:t>
      </w:r>
      <w:r w:rsidR="00C71218">
        <w:rPr>
          <w:lang w:val="fr-CA"/>
        </w:rPr>
        <w:t>mobilisation</w:t>
      </w:r>
      <w:r w:rsidRPr="00DB5628">
        <w:rPr>
          <w:lang w:val="fr-CA"/>
        </w:rPr>
        <w:t xml:space="preserve">, ou de </w:t>
      </w:r>
      <w:r w:rsidR="00C71218">
        <w:rPr>
          <w:lang w:val="fr-CA"/>
        </w:rPr>
        <w:t>discussions</w:t>
      </w:r>
      <w:r w:rsidRPr="00DB5628">
        <w:rPr>
          <w:lang w:val="fr-CA"/>
        </w:rPr>
        <w:t xml:space="preserve"> informel</w:t>
      </w:r>
      <w:r w:rsidR="00C71218">
        <w:rPr>
          <w:lang w:val="fr-CA"/>
        </w:rPr>
        <w:t>les</w:t>
      </w:r>
      <w:r w:rsidRPr="00DB5628">
        <w:rPr>
          <w:lang w:val="fr-CA"/>
        </w:rPr>
        <w:t xml:space="preserve"> ou transmises à la boîte de courriel générique. Il est essentiel que l</w:t>
      </w:r>
      <w:r w:rsidR="00DB5628" w:rsidRPr="00DB5628">
        <w:rPr>
          <w:lang w:val="fr-CA"/>
        </w:rPr>
        <w:t>’</w:t>
      </w:r>
      <w:r w:rsidRPr="00DB5628">
        <w:rPr>
          <w:lang w:val="fr-CA"/>
        </w:rPr>
        <w:t xml:space="preserve">ensemble des employés reçoivent des réponses uniformes aux questions identiques. Un bon point de départ serait de vous référer à notre </w:t>
      </w:r>
      <w:hyperlink r:id="rId8" w:history="1">
        <w:r w:rsidRPr="00905949">
          <w:rPr>
            <w:rStyle w:val="Lienhypertexte"/>
            <w:b/>
            <w:lang w:val="fr-CA"/>
          </w:rPr>
          <w:t>modèle de FAQ</w:t>
        </w:r>
      </w:hyperlink>
      <w:r w:rsidRPr="00DB5628">
        <w:rPr>
          <w:lang w:val="fr-CA"/>
        </w:rPr>
        <w:t>. Veuillez garder en tête qu</w:t>
      </w:r>
      <w:r w:rsidR="00DB5628" w:rsidRPr="00DB5628">
        <w:rPr>
          <w:lang w:val="fr-CA"/>
        </w:rPr>
        <w:t>’</w:t>
      </w:r>
      <w:r w:rsidRPr="00DB5628">
        <w:rPr>
          <w:lang w:val="fr-CA"/>
        </w:rPr>
        <w:t>il s</w:t>
      </w:r>
      <w:r w:rsidR="00DB5628" w:rsidRPr="00DB5628">
        <w:rPr>
          <w:lang w:val="fr-CA"/>
        </w:rPr>
        <w:t>’</w:t>
      </w:r>
      <w:r w:rsidRPr="00DB5628">
        <w:rPr>
          <w:lang w:val="fr-CA"/>
        </w:rPr>
        <w:t>agit d</w:t>
      </w:r>
      <w:r w:rsidR="00DB5628" w:rsidRPr="00DB5628">
        <w:rPr>
          <w:lang w:val="fr-CA"/>
        </w:rPr>
        <w:t>’</w:t>
      </w:r>
      <w:r w:rsidRPr="00DB5628">
        <w:rPr>
          <w:lang w:val="fr-CA"/>
        </w:rPr>
        <w:t>un document évolutif et que celui</w:t>
      </w:r>
      <w:r w:rsidRPr="00DB5628">
        <w:rPr>
          <w:lang w:val="fr-CA"/>
        </w:rPr>
        <w:noBreakHyphen/>
        <w:t>ci devra être mis à jour au fur et à mesure que vous recevrez des renseignements sur le projet ou que vous seront transmises des questions supplémentaires de la part des employés. Vous pourriez ne pas être en mesure de répondre immédiatement à l</w:t>
      </w:r>
      <w:r w:rsidR="00DB5628" w:rsidRPr="00DB5628">
        <w:rPr>
          <w:lang w:val="fr-CA"/>
        </w:rPr>
        <w:t>’</w:t>
      </w:r>
      <w:r w:rsidRPr="00DB5628">
        <w:rPr>
          <w:lang w:val="fr-CA"/>
        </w:rPr>
        <w:t>ensemble des questions alors veuillez effectuer un suivi pour celles demeurées sans réponse et faire en sorte qu</w:t>
      </w:r>
      <w:r w:rsidR="00DB5628" w:rsidRPr="00DB5628">
        <w:rPr>
          <w:lang w:val="fr-CA"/>
        </w:rPr>
        <w:t>’</w:t>
      </w:r>
      <w:r w:rsidRPr="00DB5628">
        <w:rPr>
          <w:lang w:val="fr-CA"/>
        </w:rPr>
        <w:t>on y réponde dès que l</w:t>
      </w:r>
      <w:r w:rsidR="00DB5628" w:rsidRPr="00DB5628">
        <w:rPr>
          <w:lang w:val="fr-CA"/>
        </w:rPr>
        <w:t>’</w:t>
      </w:r>
      <w:r w:rsidRPr="00DB5628">
        <w:rPr>
          <w:lang w:val="fr-CA"/>
        </w:rPr>
        <w:t>information sera disponible.</w:t>
      </w:r>
    </w:p>
    <w:p w14:paraId="65DCB5E4" w14:textId="58D95554" w:rsidR="00C00302" w:rsidRPr="00DB5628" w:rsidRDefault="00382DD0" w:rsidP="00BD4DB8">
      <w:pPr>
        <w:pStyle w:val="Titre1"/>
        <w:numPr>
          <w:ilvl w:val="0"/>
          <w:numId w:val="11"/>
        </w:numPr>
        <w:rPr>
          <w:lang w:val="fr-CA"/>
        </w:rPr>
      </w:pPr>
      <w:r w:rsidRPr="00DB5628">
        <w:rPr>
          <w:lang w:val="fr-CA"/>
        </w:rPr>
        <w:t>Votre projet</w:t>
      </w:r>
      <w:r w:rsidR="000C2A82">
        <w:rPr>
          <w:lang w:val="fr-CA"/>
        </w:rPr>
        <w:t xml:space="preserve"> </w:t>
      </w:r>
      <w:r w:rsidR="000C2A82" w:rsidRPr="000C2A82">
        <w:rPr>
          <w:i/>
          <w:u w:val="single"/>
          <w:lang w:val="fr-CA"/>
        </w:rPr>
        <w:t>(*adapter à votre changement)</w:t>
      </w:r>
    </w:p>
    <w:p w14:paraId="5F3AE908" w14:textId="77777777" w:rsidR="00405BA0" w:rsidRPr="00DB5628" w:rsidRDefault="00405BA0" w:rsidP="00405BA0">
      <w:pPr>
        <w:pStyle w:val="Sansinterligne"/>
        <w:numPr>
          <w:ilvl w:val="1"/>
          <w:numId w:val="11"/>
        </w:numPr>
        <w:rPr>
          <w:rFonts w:cs="Calibri"/>
          <w:lang w:val="fr-CA"/>
        </w:rPr>
      </w:pPr>
      <w:r w:rsidRPr="00DB5628">
        <w:rPr>
          <w:lang w:val="fr-CA"/>
        </w:rPr>
        <w:t>Il s</w:t>
      </w:r>
      <w:r w:rsidR="00DB5628" w:rsidRPr="00DB5628">
        <w:rPr>
          <w:lang w:val="fr-CA"/>
        </w:rPr>
        <w:t>’</w:t>
      </w:r>
      <w:r w:rsidRPr="00DB5628">
        <w:rPr>
          <w:lang w:val="fr-CA"/>
        </w:rPr>
        <w:t>agit de la section la plus lourde de contenu et sans doute celle qu</w:t>
      </w:r>
      <w:r w:rsidR="00DB5628" w:rsidRPr="00DB5628">
        <w:rPr>
          <w:lang w:val="fr-CA"/>
        </w:rPr>
        <w:t>’</w:t>
      </w:r>
      <w:r w:rsidRPr="00DB5628">
        <w:rPr>
          <w:lang w:val="fr-CA"/>
        </w:rPr>
        <w:t>il est le plus important de rédiger</w:t>
      </w:r>
      <w:r w:rsidR="00C71218">
        <w:rPr>
          <w:lang w:val="fr-CA"/>
        </w:rPr>
        <w:t xml:space="preserve"> correctement. Elle devrait</w:t>
      </w:r>
      <w:r w:rsidRPr="00DB5628">
        <w:rPr>
          <w:lang w:val="fr-CA"/>
        </w:rPr>
        <w:t xml:space="preserve"> comprendre ce qui suit :</w:t>
      </w:r>
    </w:p>
    <w:p w14:paraId="720AC5C0" w14:textId="50FEA731" w:rsidR="00405BA0" w:rsidRPr="00DB5628" w:rsidRDefault="0009757D" w:rsidP="00405BA0">
      <w:pPr>
        <w:pStyle w:val="Sansinterligne"/>
        <w:numPr>
          <w:ilvl w:val="2"/>
          <w:numId w:val="11"/>
        </w:numPr>
        <w:rPr>
          <w:rFonts w:cs="Calibri"/>
          <w:lang w:val="fr-CA"/>
        </w:rPr>
      </w:pPr>
      <w:r>
        <w:rPr>
          <w:lang w:val="fr-CA"/>
        </w:rPr>
        <w:t>l</w:t>
      </w:r>
      <w:r w:rsidR="00405BA0" w:rsidRPr="00DB5628">
        <w:rPr>
          <w:lang w:val="fr-CA"/>
        </w:rPr>
        <w:t>es détails et les faits</w:t>
      </w:r>
      <w:r w:rsidR="008029A2">
        <w:rPr>
          <w:lang w:val="fr-CA"/>
        </w:rPr>
        <w:t xml:space="preserve"> spécifiques </w:t>
      </w:r>
      <w:r w:rsidR="00405BA0" w:rsidRPr="00DB5628">
        <w:rPr>
          <w:lang w:val="fr-CA"/>
        </w:rPr>
        <w:t xml:space="preserve">au projet de modernisation du </w:t>
      </w:r>
      <w:r w:rsidR="000C2A82">
        <w:rPr>
          <w:lang w:val="fr-CA"/>
        </w:rPr>
        <w:t>changement</w:t>
      </w:r>
      <w:r w:rsidR="00405BA0" w:rsidRPr="00DB5628">
        <w:rPr>
          <w:lang w:val="fr-CA"/>
        </w:rPr>
        <w:t xml:space="preserve"> de votre organisation (un bon point de départ serait de répondre aux questions qu</w:t>
      </w:r>
      <w:r w:rsidR="00C71218">
        <w:rPr>
          <w:lang w:val="fr-CA"/>
        </w:rPr>
        <w:t>i, quoi, où, quand et pourquoi)</w:t>
      </w:r>
    </w:p>
    <w:p w14:paraId="22513B88" w14:textId="77777777" w:rsidR="00405BA0" w:rsidRPr="00DB5628" w:rsidRDefault="0009757D" w:rsidP="00405BA0">
      <w:pPr>
        <w:pStyle w:val="Sansinterligne"/>
        <w:numPr>
          <w:ilvl w:val="2"/>
          <w:numId w:val="11"/>
        </w:numPr>
        <w:rPr>
          <w:rFonts w:cs="Calibri"/>
          <w:lang w:val="fr-CA"/>
        </w:rPr>
      </w:pPr>
      <w:r>
        <w:rPr>
          <w:lang w:val="fr-CA"/>
        </w:rPr>
        <w:t>l</w:t>
      </w:r>
      <w:r w:rsidR="00405BA0" w:rsidRPr="00DB5628">
        <w:rPr>
          <w:lang w:val="fr-CA"/>
        </w:rPr>
        <w:t>es plans d</w:t>
      </w:r>
      <w:r w:rsidR="00DB5628" w:rsidRPr="00DB5628">
        <w:rPr>
          <w:lang w:val="fr-CA"/>
        </w:rPr>
        <w:t>’</w:t>
      </w:r>
      <w:r w:rsidR="00C71218">
        <w:rPr>
          <w:lang w:val="fr-CA"/>
        </w:rPr>
        <w:t xml:space="preserve">étage, la disposition de l’espace </w:t>
      </w:r>
      <w:r w:rsidR="00405BA0" w:rsidRPr="00DB5628">
        <w:rPr>
          <w:lang w:val="fr-CA"/>
        </w:rPr>
        <w:t>ainsi que des images du mobilier et des commodités du nouvel espace de travail (les postes debout-assis, les zones de collab</w:t>
      </w:r>
      <w:r w:rsidR="00C71218">
        <w:rPr>
          <w:lang w:val="fr-CA"/>
        </w:rPr>
        <w:t>oration, les cuisinettes, etc.)</w:t>
      </w:r>
    </w:p>
    <w:p w14:paraId="21658FB9" w14:textId="77777777" w:rsidR="00405BA0" w:rsidRPr="00DB5628" w:rsidRDefault="0009757D" w:rsidP="00405BA0">
      <w:pPr>
        <w:pStyle w:val="Sansinterligne"/>
        <w:numPr>
          <w:ilvl w:val="2"/>
          <w:numId w:val="11"/>
        </w:numPr>
        <w:rPr>
          <w:rFonts w:cs="Calibri"/>
          <w:lang w:val="fr-CA"/>
        </w:rPr>
      </w:pPr>
      <w:r>
        <w:rPr>
          <w:lang w:val="fr-CA"/>
        </w:rPr>
        <w:t>l</w:t>
      </w:r>
      <w:r w:rsidR="00B45D39" w:rsidRPr="00DB5628">
        <w:rPr>
          <w:lang w:val="fr-CA"/>
        </w:rPr>
        <w:t>es principales personnes-ressources de l</w:t>
      </w:r>
      <w:r w:rsidR="00DB5628" w:rsidRPr="00DB5628">
        <w:rPr>
          <w:lang w:val="fr-CA"/>
        </w:rPr>
        <w:t>’</w:t>
      </w:r>
      <w:r w:rsidR="00B45D39" w:rsidRPr="00DB5628">
        <w:rPr>
          <w:lang w:val="fr-CA"/>
        </w:rPr>
        <w:t>équipe de projet intégrée ainsi que</w:t>
      </w:r>
      <w:r w:rsidR="00C71218">
        <w:rPr>
          <w:lang w:val="fr-CA"/>
        </w:rPr>
        <w:t xml:space="preserve"> leurs rôles et responsabilités</w:t>
      </w:r>
    </w:p>
    <w:p w14:paraId="50477257" w14:textId="77777777" w:rsidR="005665BB" w:rsidRPr="00DB5628" w:rsidRDefault="0009757D" w:rsidP="005665BB">
      <w:pPr>
        <w:pStyle w:val="Sansinterligne"/>
        <w:numPr>
          <w:ilvl w:val="2"/>
          <w:numId w:val="11"/>
        </w:numPr>
        <w:rPr>
          <w:rFonts w:cs="Calibri"/>
          <w:lang w:val="fr-CA"/>
        </w:rPr>
      </w:pPr>
      <w:r>
        <w:rPr>
          <w:lang w:val="fr-CA"/>
        </w:rPr>
        <w:t>l</w:t>
      </w:r>
      <w:r w:rsidR="002609F1" w:rsidRPr="00DB5628">
        <w:rPr>
          <w:lang w:val="fr-CA"/>
        </w:rPr>
        <w:t xml:space="preserve">es échéanciers </w:t>
      </w:r>
      <w:r w:rsidR="00C71218">
        <w:rPr>
          <w:lang w:val="fr-CA"/>
        </w:rPr>
        <w:t xml:space="preserve">du projet </w:t>
      </w:r>
      <w:r w:rsidR="002609F1" w:rsidRPr="00DB5628">
        <w:rPr>
          <w:lang w:val="fr-CA"/>
        </w:rPr>
        <w:t>et</w:t>
      </w:r>
      <w:r w:rsidR="00C71218">
        <w:rPr>
          <w:lang w:val="fr-CA"/>
        </w:rPr>
        <w:t xml:space="preserve"> le calendrier de déménagement</w:t>
      </w:r>
    </w:p>
    <w:p w14:paraId="5FFA4E0B" w14:textId="77777777" w:rsidR="00D30167" w:rsidRPr="00DB5628" w:rsidRDefault="0009757D" w:rsidP="005665BB">
      <w:pPr>
        <w:pStyle w:val="Sansinterligne"/>
        <w:numPr>
          <w:ilvl w:val="2"/>
          <w:numId w:val="11"/>
        </w:numPr>
        <w:rPr>
          <w:rFonts w:cs="Calibri"/>
          <w:lang w:val="fr-CA"/>
        </w:rPr>
      </w:pPr>
      <w:r>
        <w:rPr>
          <w:lang w:val="fr-CA"/>
        </w:rPr>
        <w:t>l</w:t>
      </w:r>
      <w:r w:rsidR="00D30167" w:rsidRPr="00DB5628">
        <w:rPr>
          <w:lang w:val="fr-CA"/>
        </w:rPr>
        <w:t>a préparation au déménagement (gestion de l</w:t>
      </w:r>
      <w:r w:rsidR="00DB5628" w:rsidRPr="00DB5628">
        <w:rPr>
          <w:lang w:val="fr-CA"/>
        </w:rPr>
        <w:t>’</w:t>
      </w:r>
      <w:r w:rsidR="00D30167" w:rsidRPr="00DB5628">
        <w:rPr>
          <w:lang w:val="fr-CA"/>
        </w:rPr>
        <w:t>information : papier c. numérique, effets per</w:t>
      </w:r>
      <w:r w:rsidR="00C71218">
        <w:rPr>
          <w:lang w:val="fr-CA"/>
        </w:rPr>
        <w:t>sonnels, nouveaux outils, etc.)</w:t>
      </w:r>
    </w:p>
    <w:p w14:paraId="2090DF0E" w14:textId="171D9F53" w:rsidR="00EB3739" w:rsidRPr="00DB5628" w:rsidRDefault="00382DD0" w:rsidP="00EB3739">
      <w:pPr>
        <w:pStyle w:val="Titre1"/>
        <w:numPr>
          <w:ilvl w:val="0"/>
          <w:numId w:val="11"/>
        </w:numPr>
        <w:rPr>
          <w:lang w:val="fr-CA"/>
        </w:rPr>
      </w:pPr>
      <w:r w:rsidRPr="00DB5628">
        <w:rPr>
          <w:lang w:val="fr-CA"/>
        </w:rPr>
        <w:t>Ressources pour les gestionnaires</w:t>
      </w:r>
      <w:r w:rsidR="000C2A82" w:rsidRPr="000C2A82">
        <w:rPr>
          <w:i/>
          <w:u w:val="single"/>
          <w:lang w:val="fr-CA"/>
        </w:rPr>
        <w:t>(*adapter à votre changement)</w:t>
      </w:r>
    </w:p>
    <w:p w14:paraId="70C9D481" w14:textId="77777777" w:rsidR="00EB3739" w:rsidRPr="00DB5628" w:rsidRDefault="00EB3739" w:rsidP="00EB3739">
      <w:pPr>
        <w:pStyle w:val="Sansinterligne"/>
        <w:numPr>
          <w:ilvl w:val="1"/>
          <w:numId w:val="11"/>
        </w:numPr>
        <w:rPr>
          <w:rFonts w:cs="Calibri"/>
          <w:lang w:val="fr-CA"/>
        </w:rPr>
      </w:pPr>
      <w:r w:rsidRPr="00DB5628">
        <w:rPr>
          <w:lang w:val="fr-CA"/>
        </w:rPr>
        <w:t>Veuillez inclure une trousse d</w:t>
      </w:r>
      <w:r w:rsidR="00DB5628" w:rsidRPr="00DB5628">
        <w:rPr>
          <w:lang w:val="fr-CA"/>
        </w:rPr>
        <w:t>’</w:t>
      </w:r>
      <w:r w:rsidRPr="00DB5628">
        <w:rPr>
          <w:lang w:val="fr-CA"/>
        </w:rPr>
        <w:t>outils à l</w:t>
      </w:r>
      <w:r w:rsidR="00DB5628" w:rsidRPr="00DB5628">
        <w:rPr>
          <w:lang w:val="fr-CA"/>
        </w:rPr>
        <w:t>’</w:t>
      </w:r>
      <w:r w:rsidRPr="00DB5628">
        <w:rPr>
          <w:lang w:val="fr-CA"/>
        </w:rPr>
        <w:t>intention des gestionnaires pour assurer à ces derniers qu</w:t>
      </w:r>
      <w:r w:rsidR="00DB5628" w:rsidRPr="00DB5628">
        <w:rPr>
          <w:lang w:val="fr-CA"/>
        </w:rPr>
        <w:t>’</w:t>
      </w:r>
      <w:r w:rsidRPr="00DB5628">
        <w:rPr>
          <w:lang w:val="fr-CA"/>
        </w:rPr>
        <w:t>ils sont en mesure de soutenir et promouvoir le processus de changement ainsi que d</w:t>
      </w:r>
      <w:r w:rsidR="00DB5628" w:rsidRPr="00DB5628">
        <w:rPr>
          <w:lang w:val="fr-CA"/>
        </w:rPr>
        <w:t>’</w:t>
      </w:r>
      <w:r w:rsidRPr="00DB5628">
        <w:rPr>
          <w:lang w:val="fr-CA"/>
        </w:rPr>
        <w:t>appuyer leurs employés :</w:t>
      </w:r>
    </w:p>
    <w:p w14:paraId="09EA5074" w14:textId="3FD0A2BB" w:rsidR="00EB3739" w:rsidRPr="00DB5628" w:rsidRDefault="003A3CE2" w:rsidP="00EB3739">
      <w:pPr>
        <w:pStyle w:val="Sansinterligne"/>
        <w:numPr>
          <w:ilvl w:val="2"/>
          <w:numId w:val="11"/>
        </w:numPr>
        <w:rPr>
          <w:rFonts w:cs="Calibri"/>
          <w:lang w:val="fr-CA"/>
        </w:rPr>
      </w:pPr>
      <w:r>
        <w:rPr>
          <w:lang w:val="fr-CA"/>
        </w:rPr>
        <w:t>t</w:t>
      </w:r>
      <w:r w:rsidR="00EB3739" w:rsidRPr="00DB5628">
        <w:rPr>
          <w:lang w:val="fr-CA"/>
        </w:rPr>
        <w:t>rousse d</w:t>
      </w:r>
      <w:r w:rsidR="00DB5628" w:rsidRPr="00DB5628">
        <w:rPr>
          <w:lang w:val="fr-CA"/>
        </w:rPr>
        <w:t>’</w:t>
      </w:r>
      <w:r w:rsidR="009D7F57">
        <w:rPr>
          <w:lang w:val="fr-CA"/>
        </w:rPr>
        <w:t>outils pour le travail axé sur la mobilité</w:t>
      </w:r>
    </w:p>
    <w:p w14:paraId="7D1D21B7" w14:textId="7A114979" w:rsidR="00EB3739" w:rsidRPr="00DB5628" w:rsidRDefault="003A3CE2" w:rsidP="00EB3739">
      <w:pPr>
        <w:pStyle w:val="Sansinterligne"/>
        <w:numPr>
          <w:ilvl w:val="2"/>
          <w:numId w:val="11"/>
        </w:numPr>
        <w:rPr>
          <w:rFonts w:cs="Calibri"/>
          <w:lang w:val="fr-CA"/>
        </w:rPr>
      </w:pPr>
      <w:r>
        <w:rPr>
          <w:lang w:val="fr-CA"/>
        </w:rPr>
        <w:t>m</w:t>
      </w:r>
      <w:r w:rsidR="00EB3739" w:rsidRPr="00DB5628">
        <w:rPr>
          <w:lang w:val="fr-CA"/>
        </w:rPr>
        <w:t>essages</w:t>
      </w:r>
      <w:r w:rsidR="00DC6D76">
        <w:rPr>
          <w:lang w:val="fr-CA"/>
        </w:rPr>
        <w:t xml:space="preserve"> clés</w:t>
      </w:r>
    </w:p>
    <w:p w14:paraId="61A376CB" w14:textId="53335C78" w:rsidR="00EB3739" w:rsidRPr="00DB5628" w:rsidRDefault="003A3CE2" w:rsidP="00EB3739">
      <w:pPr>
        <w:pStyle w:val="Sansinterligne"/>
        <w:numPr>
          <w:ilvl w:val="2"/>
          <w:numId w:val="11"/>
        </w:numPr>
        <w:rPr>
          <w:rFonts w:cs="Calibri"/>
          <w:lang w:val="fr-CA"/>
        </w:rPr>
      </w:pPr>
      <w:r>
        <w:rPr>
          <w:lang w:val="fr-CA"/>
        </w:rPr>
        <w:t>t</w:t>
      </w:r>
      <w:r w:rsidR="00EB3739" w:rsidRPr="00DB5628">
        <w:rPr>
          <w:lang w:val="fr-CA"/>
        </w:rPr>
        <w:t>rousse d</w:t>
      </w:r>
      <w:r w:rsidR="00DB5628" w:rsidRPr="00DB5628">
        <w:rPr>
          <w:lang w:val="fr-CA"/>
        </w:rPr>
        <w:t>’</w:t>
      </w:r>
      <w:r w:rsidR="00DC6D76">
        <w:rPr>
          <w:lang w:val="fr-CA"/>
        </w:rPr>
        <w:t>outils pour le déménagement</w:t>
      </w:r>
    </w:p>
    <w:p w14:paraId="571139C3" w14:textId="6D1F5A9F" w:rsidR="00EB3739" w:rsidRPr="00DB5628" w:rsidRDefault="003A3CE2" w:rsidP="00EB3739">
      <w:pPr>
        <w:pStyle w:val="Sansinterligne"/>
        <w:numPr>
          <w:ilvl w:val="2"/>
          <w:numId w:val="11"/>
        </w:numPr>
        <w:rPr>
          <w:rFonts w:cs="Calibri"/>
          <w:lang w:val="fr-CA"/>
        </w:rPr>
      </w:pPr>
      <w:r>
        <w:rPr>
          <w:lang w:val="fr-CA"/>
        </w:rPr>
        <w:t>c</w:t>
      </w:r>
      <w:r w:rsidR="00EB3739" w:rsidRPr="00DB5628">
        <w:rPr>
          <w:lang w:val="fr-CA"/>
        </w:rPr>
        <w:t>onseils pour le leadership en matière de change</w:t>
      </w:r>
      <w:r w:rsidR="00DC6D76">
        <w:rPr>
          <w:lang w:val="fr-CA"/>
        </w:rPr>
        <w:t>ment destinés aux gestionnaires</w:t>
      </w:r>
    </w:p>
    <w:p w14:paraId="4AE1DCE2" w14:textId="28D737EB" w:rsidR="00EB3739" w:rsidRPr="00DB5628" w:rsidRDefault="00DC6D76" w:rsidP="00EB3739">
      <w:pPr>
        <w:pStyle w:val="Titre1"/>
        <w:numPr>
          <w:ilvl w:val="0"/>
          <w:numId w:val="11"/>
        </w:numPr>
        <w:rPr>
          <w:lang w:val="fr-CA"/>
        </w:rPr>
      </w:pPr>
      <w:r>
        <w:rPr>
          <w:lang w:val="fr-CA"/>
        </w:rPr>
        <w:t>Rétroaction</w:t>
      </w:r>
    </w:p>
    <w:p w14:paraId="55E3AB48" w14:textId="233F6E47" w:rsidR="00EB3739" w:rsidRPr="00DB5628" w:rsidRDefault="00EB3739" w:rsidP="00EB3739">
      <w:pPr>
        <w:pStyle w:val="Sansinterligne"/>
        <w:numPr>
          <w:ilvl w:val="1"/>
          <w:numId w:val="11"/>
        </w:numPr>
        <w:rPr>
          <w:rFonts w:cs="Calibri"/>
          <w:lang w:val="fr-CA"/>
        </w:rPr>
      </w:pPr>
      <w:r w:rsidRPr="00DB5628">
        <w:rPr>
          <w:lang w:val="fr-CA"/>
        </w:rPr>
        <w:t xml:space="preserve">Cette page devrait permettre aux employés de fournir une rétroaction au sujet du contenu de la page intranet et du projet de </w:t>
      </w:r>
      <w:r w:rsidR="00DC6D76">
        <w:rPr>
          <w:lang w:val="fr-CA"/>
        </w:rPr>
        <w:t>m</w:t>
      </w:r>
      <w:r w:rsidRPr="00DB5628">
        <w:rPr>
          <w:lang w:val="fr-CA"/>
        </w:rPr>
        <w:t xml:space="preserve">odernisation du </w:t>
      </w:r>
      <w:r w:rsidR="000C2A82">
        <w:rPr>
          <w:lang w:val="fr-CA"/>
        </w:rPr>
        <w:t>changement</w:t>
      </w:r>
      <w:r w:rsidRPr="00DB5628">
        <w:rPr>
          <w:lang w:val="fr-CA"/>
        </w:rPr>
        <w:t>.</w:t>
      </w:r>
    </w:p>
    <w:p w14:paraId="1A2ED98D" w14:textId="77777777" w:rsidR="00C00302" w:rsidRPr="00DB5628" w:rsidRDefault="00C00302" w:rsidP="00C00302">
      <w:pPr>
        <w:pStyle w:val="Sansinterligne"/>
        <w:rPr>
          <w:rFonts w:cs="Calibri"/>
          <w:lang w:val="fr-CA"/>
        </w:rPr>
      </w:pPr>
    </w:p>
    <w:p w14:paraId="125CBB62" w14:textId="7F78DF77" w:rsidR="00C95206" w:rsidRPr="00DB5628" w:rsidRDefault="007A7610" w:rsidP="00EB3739">
      <w:pPr>
        <w:pStyle w:val="Sous-titre"/>
        <w:rPr>
          <w:i/>
          <w:lang w:val="fr-CA"/>
        </w:rPr>
      </w:pPr>
      <w:r w:rsidRPr="00DB5628">
        <w:rPr>
          <w:i/>
          <w:lang w:val="fr-CA"/>
        </w:rPr>
        <w:t>Vous pourriez aussi envisager d</w:t>
      </w:r>
      <w:r w:rsidR="00DB5628" w:rsidRPr="00DB5628">
        <w:rPr>
          <w:i/>
          <w:lang w:val="fr-CA"/>
        </w:rPr>
        <w:t>’</w:t>
      </w:r>
      <w:r w:rsidRPr="00DB5628">
        <w:rPr>
          <w:i/>
          <w:lang w:val="fr-CA"/>
        </w:rPr>
        <w:t>intégrer les sections suivantes si celles</w:t>
      </w:r>
      <w:r w:rsidRPr="00DB5628">
        <w:rPr>
          <w:lang w:val="fr-CA"/>
        </w:rPr>
        <w:noBreakHyphen/>
      </w:r>
      <w:r w:rsidRPr="00DB5628">
        <w:rPr>
          <w:i/>
          <w:lang w:val="fr-CA"/>
        </w:rPr>
        <w:t>ci s</w:t>
      </w:r>
      <w:r w:rsidR="00DB5628" w:rsidRPr="00DB5628">
        <w:rPr>
          <w:i/>
          <w:lang w:val="fr-CA"/>
        </w:rPr>
        <w:t>’</w:t>
      </w:r>
      <w:r w:rsidR="00DC6D76">
        <w:rPr>
          <w:i/>
          <w:lang w:val="fr-CA"/>
        </w:rPr>
        <w:t>appliquent à votre projet de m</w:t>
      </w:r>
      <w:r w:rsidRPr="00DB5628">
        <w:rPr>
          <w:i/>
          <w:lang w:val="fr-CA"/>
        </w:rPr>
        <w:t xml:space="preserve">odernisation du </w:t>
      </w:r>
      <w:r w:rsidR="000C2A82">
        <w:rPr>
          <w:i/>
          <w:lang w:val="fr-CA"/>
        </w:rPr>
        <w:t>changement</w:t>
      </w:r>
      <w:r w:rsidRPr="00DB5628">
        <w:rPr>
          <w:i/>
          <w:lang w:val="fr-CA"/>
        </w:rPr>
        <w:t>.</w:t>
      </w:r>
    </w:p>
    <w:p w14:paraId="0A8D6B2F" w14:textId="58844414" w:rsidR="00C00302" w:rsidRPr="00DB5628" w:rsidRDefault="007A7610" w:rsidP="00BD4DB8">
      <w:pPr>
        <w:pStyle w:val="Titre1"/>
        <w:numPr>
          <w:ilvl w:val="0"/>
          <w:numId w:val="11"/>
        </w:numPr>
        <w:rPr>
          <w:lang w:val="fr-CA"/>
        </w:rPr>
      </w:pPr>
      <w:r w:rsidRPr="00DB5628">
        <w:rPr>
          <w:lang w:val="fr-CA"/>
        </w:rPr>
        <w:t>Espace transitoire</w:t>
      </w:r>
      <w:r w:rsidR="000C2A82" w:rsidRPr="000C2A82">
        <w:rPr>
          <w:i/>
          <w:u w:val="single"/>
          <w:lang w:val="fr-CA"/>
        </w:rPr>
        <w:t>(*adapter à votre changement)</w:t>
      </w:r>
    </w:p>
    <w:p w14:paraId="6E558F9C" w14:textId="6E9950B0" w:rsidR="005665BB" w:rsidRPr="00DB5628" w:rsidRDefault="006F18DE" w:rsidP="005665BB">
      <w:pPr>
        <w:pStyle w:val="Sansinterligne"/>
        <w:numPr>
          <w:ilvl w:val="1"/>
          <w:numId w:val="11"/>
        </w:numPr>
        <w:rPr>
          <w:rFonts w:cs="Calibri"/>
          <w:lang w:val="fr-CA"/>
        </w:rPr>
      </w:pPr>
      <w:r w:rsidRPr="00DB5628">
        <w:rPr>
          <w:lang w:val="fr-CA"/>
        </w:rPr>
        <w:t>Intégrez aussi une FAQ qui vise l</w:t>
      </w:r>
      <w:r w:rsidR="00DB5628" w:rsidRPr="00DB5628">
        <w:rPr>
          <w:lang w:val="fr-CA"/>
        </w:rPr>
        <w:t>’</w:t>
      </w:r>
      <w:r w:rsidRPr="00DB5628">
        <w:rPr>
          <w:lang w:val="fr-CA"/>
        </w:rPr>
        <w:t>espace, un calendrier de déménagement et une section « Mises à jour ».</w:t>
      </w:r>
      <w:r w:rsidR="006762A0">
        <w:rPr>
          <w:lang w:val="fr-CA"/>
        </w:rPr>
        <w:br/>
      </w:r>
      <w:r w:rsidR="006762A0">
        <w:rPr>
          <w:lang w:val="fr-CA"/>
        </w:rPr>
        <w:br/>
      </w:r>
    </w:p>
    <w:p w14:paraId="637353F3" w14:textId="6B74F8C7" w:rsidR="00C00302" w:rsidRPr="00DB5628" w:rsidRDefault="007A7610" w:rsidP="00BD4DB8">
      <w:pPr>
        <w:pStyle w:val="Titre1"/>
        <w:numPr>
          <w:ilvl w:val="0"/>
          <w:numId w:val="11"/>
        </w:numPr>
        <w:rPr>
          <w:lang w:val="fr-CA"/>
        </w:rPr>
      </w:pPr>
      <w:r w:rsidRPr="00DB5628">
        <w:rPr>
          <w:lang w:val="fr-CA"/>
        </w:rPr>
        <w:lastRenderedPageBreak/>
        <w:t>Espace de démonstration</w:t>
      </w:r>
      <w:r w:rsidR="000C2A82" w:rsidRPr="000C2A82">
        <w:rPr>
          <w:i/>
          <w:u w:val="single"/>
          <w:lang w:val="fr-CA"/>
        </w:rPr>
        <w:t>(*adapter à votre changement)</w:t>
      </w:r>
      <w:bookmarkStart w:id="0" w:name="_GoBack"/>
      <w:bookmarkEnd w:id="0"/>
    </w:p>
    <w:p w14:paraId="5A6869EB" w14:textId="39B8ABD5" w:rsidR="00B04ADA" w:rsidRPr="00DB5628" w:rsidRDefault="004E130B" w:rsidP="00B04ADA">
      <w:pPr>
        <w:pStyle w:val="Sansinterligne"/>
        <w:numPr>
          <w:ilvl w:val="1"/>
          <w:numId w:val="11"/>
        </w:numPr>
        <w:rPr>
          <w:rFonts w:cs="Calibri"/>
          <w:lang w:val="fr-CA"/>
        </w:rPr>
      </w:pPr>
      <w:r w:rsidRPr="00DB5628">
        <w:rPr>
          <w:lang w:val="fr-CA"/>
        </w:rPr>
        <w:t>Un espace de démonstration sert d</w:t>
      </w:r>
      <w:r w:rsidR="00DB5628" w:rsidRPr="00DB5628">
        <w:rPr>
          <w:lang w:val="fr-CA"/>
        </w:rPr>
        <w:t>’</w:t>
      </w:r>
      <w:r w:rsidR="00DC6D76">
        <w:rPr>
          <w:lang w:val="fr-CA"/>
        </w:rPr>
        <w:t xml:space="preserve">espace expérimental aux </w:t>
      </w:r>
      <w:r w:rsidRPr="00DB5628">
        <w:rPr>
          <w:lang w:val="fr-CA"/>
        </w:rPr>
        <w:t xml:space="preserve">employés et représente, essentiellement, un </w:t>
      </w:r>
      <w:r w:rsidR="00DC6D76">
        <w:rPr>
          <w:lang w:val="fr-CA"/>
        </w:rPr>
        <w:t>« </w:t>
      </w:r>
      <w:r w:rsidRPr="00DB5628">
        <w:rPr>
          <w:lang w:val="fr-CA"/>
        </w:rPr>
        <w:t>échantillon</w:t>
      </w:r>
      <w:r w:rsidR="00DC6D76">
        <w:rPr>
          <w:lang w:val="fr-CA"/>
        </w:rPr>
        <w:t> »</w:t>
      </w:r>
      <w:r w:rsidRPr="00DB5628">
        <w:rPr>
          <w:lang w:val="fr-CA"/>
        </w:rPr>
        <w:t xml:space="preserve"> de </w:t>
      </w:r>
      <w:r w:rsidR="000C2A82">
        <w:rPr>
          <w:lang w:val="fr-CA"/>
        </w:rPr>
        <w:t>changement</w:t>
      </w:r>
      <w:r w:rsidRPr="00DB5628">
        <w:rPr>
          <w:lang w:val="fr-CA"/>
        </w:rPr>
        <w:t xml:space="preserve"> </w:t>
      </w:r>
      <w:r w:rsidR="00DC6D76">
        <w:rPr>
          <w:lang w:val="fr-CA"/>
        </w:rPr>
        <w:t>aménagé</w:t>
      </w:r>
      <w:r w:rsidRPr="00DB5628">
        <w:rPr>
          <w:lang w:val="fr-CA"/>
        </w:rPr>
        <w:t xml:space="preserve"> </w:t>
      </w:r>
      <w:r w:rsidR="00DC6D76">
        <w:rPr>
          <w:lang w:val="fr-CA"/>
        </w:rPr>
        <w:t>avec du</w:t>
      </w:r>
      <w:r w:rsidRPr="00DB5628">
        <w:rPr>
          <w:lang w:val="fr-CA"/>
        </w:rPr>
        <w:t xml:space="preserve"> mobilier pouvant possiblement se trouver dans un MTAA.</w:t>
      </w:r>
    </w:p>
    <w:p w14:paraId="72B431A3" w14:textId="77777777" w:rsidR="000C08F0" w:rsidRPr="00DB5628" w:rsidRDefault="007A7610" w:rsidP="00180B6B">
      <w:pPr>
        <w:pStyle w:val="Sansinterligne"/>
        <w:numPr>
          <w:ilvl w:val="1"/>
          <w:numId w:val="11"/>
        </w:numPr>
        <w:rPr>
          <w:rFonts w:cs="Calibri"/>
          <w:lang w:val="fr-CA"/>
        </w:rPr>
      </w:pPr>
      <w:r w:rsidRPr="00DB5628">
        <w:rPr>
          <w:lang w:val="fr-CA"/>
        </w:rPr>
        <w:t>Veuillez inclure des liens qui mènent à l</w:t>
      </w:r>
      <w:r w:rsidR="00DB5628" w:rsidRPr="00DB5628">
        <w:rPr>
          <w:lang w:val="fr-CA"/>
        </w:rPr>
        <w:t>’</w:t>
      </w:r>
      <w:r w:rsidRPr="00DB5628">
        <w:rPr>
          <w:lang w:val="fr-CA"/>
        </w:rPr>
        <w:t>information portant sur les espaces de démonstration et que les employés pourront visiter et dans lesquels ils pourraient se retrouver à travailler.</w:t>
      </w:r>
    </w:p>
    <w:p w14:paraId="05E12F2F" w14:textId="77777777" w:rsidR="00D30167" w:rsidRPr="00DB5628" w:rsidRDefault="00D30167" w:rsidP="00D56FB8">
      <w:pPr>
        <w:pStyle w:val="Titre2"/>
        <w:rPr>
          <w:lang w:val="fr-CA"/>
        </w:rPr>
      </w:pPr>
    </w:p>
    <w:p w14:paraId="2ADBC005" w14:textId="77777777" w:rsidR="00D30167" w:rsidRPr="00DB5628" w:rsidRDefault="00D30167" w:rsidP="00D56FB8">
      <w:pPr>
        <w:pStyle w:val="Sansinterligne"/>
        <w:rPr>
          <w:rFonts w:cs="Calibri"/>
          <w:lang w:val="fr-CA"/>
        </w:rPr>
      </w:pPr>
    </w:p>
    <w:sectPr w:rsidR="00D30167" w:rsidRPr="00DB5628" w:rsidSect="00BD4DB8">
      <w:headerReference w:type="default" r:id="rId9"/>
      <w:footerReference w:type="default" r:id="rId10"/>
      <w:pgSz w:w="12240" w:h="15840"/>
      <w:pgMar w:top="510" w:right="510" w:bottom="510" w:left="510" w:header="567" w:footer="3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7BCBC" w14:textId="77777777" w:rsidR="001D1075" w:rsidRDefault="001D1075" w:rsidP="002350C2">
      <w:pPr>
        <w:spacing w:after="0" w:line="240" w:lineRule="auto"/>
      </w:pPr>
      <w:r>
        <w:separator/>
      </w:r>
    </w:p>
  </w:endnote>
  <w:endnote w:type="continuationSeparator" w:id="0">
    <w:p w14:paraId="0E942D62" w14:textId="77777777" w:rsidR="001D1075" w:rsidRDefault="001D1075" w:rsidP="00235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10659"/>
      <w:gridCol w:w="561"/>
    </w:tblGrid>
    <w:tr w:rsidR="00C12CEC" w:rsidRPr="00E13628" w14:paraId="3F450EBF" w14:textId="77777777" w:rsidTr="006762A0">
      <w:trPr>
        <w:jc w:val="right"/>
      </w:trPr>
      <w:tc>
        <w:tcPr>
          <w:tcW w:w="4795" w:type="dxa"/>
          <w:tcBorders>
            <w:right w:val="single" w:sz="6" w:space="0" w:color="7F7F7F"/>
          </w:tcBorders>
          <w:shd w:val="clear" w:color="auto" w:fill="auto"/>
          <w:vAlign w:val="center"/>
        </w:tcPr>
        <w:p w14:paraId="2EC648F9" w14:textId="3A4816B1" w:rsidR="00C12CEC" w:rsidRPr="006762A0" w:rsidRDefault="006762A0" w:rsidP="006762A0">
          <w:pPr>
            <w:rPr>
              <w:rFonts w:ascii="Arial" w:hAnsi="Arial"/>
              <w:caps/>
              <w:color w:val="595959" w:themeColor="text1" w:themeTint="A6"/>
              <w:sz w:val="16"/>
              <w:szCs w:val="16"/>
              <w:lang w:val="fr-CA"/>
            </w:rPr>
          </w:pPr>
          <w:r w:rsidRPr="006762A0">
            <w:rPr>
              <w:rFonts w:ascii="Arial" w:hAnsi="Arial"/>
              <w:noProof/>
              <w:color w:val="595959" w:themeColor="text1" w:themeTint="A6"/>
              <w:sz w:val="16"/>
              <w:szCs w:val="16"/>
              <w:lang w:val="fr-CA" w:eastAsia="en-CA"/>
            </w:rPr>
            <w:t xml:space="preserve">IRCC </w:t>
          </w:r>
          <w:r w:rsidRPr="006762A0">
            <w:rPr>
              <w:rFonts w:ascii="Arial" w:hAnsi="Arial"/>
              <w:color w:val="595959" w:themeColor="text1" w:themeTint="A6"/>
              <w:sz w:val="16"/>
              <w:szCs w:val="16"/>
              <w:lang w:val="fr-CA"/>
            </w:rPr>
            <w:t>changement organisationnel et de l’Académie de l’apprentissage</w:t>
          </w:r>
          <w:r>
            <w:rPr>
              <w:rFonts w:ascii="Arial" w:hAnsi="Arial"/>
              <w:color w:val="595959" w:themeColor="text1" w:themeTint="A6"/>
              <w:sz w:val="16"/>
              <w:szCs w:val="16"/>
              <w:lang w:val="fr-CA"/>
            </w:rPr>
            <w:t xml:space="preserve"> </w:t>
          </w:r>
          <w:r w:rsidRPr="006762A0">
            <w:rPr>
              <w:rFonts w:ascii="Arial" w:hAnsi="Arial"/>
              <w:color w:val="595959" w:themeColor="text1" w:themeTint="A6"/>
              <w:sz w:val="16"/>
              <w:szCs w:val="16"/>
              <w:lang w:val="fr-CA"/>
            </w:rPr>
            <w:t xml:space="preserve">(COAA) </w:t>
          </w:r>
          <w:hyperlink r:id="rId1" w:history="1">
            <w:r w:rsidRPr="006762A0">
              <w:rPr>
                <w:rStyle w:val="Lienhypertexte"/>
                <w:rFonts w:ascii="Arial" w:hAnsi="Arial"/>
                <w:color w:val="3898F9" w:themeColor="hyperlink" w:themeTint="A6"/>
                <w:sz w:val="16"/>
                <w:szCs w:val="16"/>
                <w:shd w:val="clear" w:color="auto" w:fill="FFFFFF"/>
                <w:lang w:val="fr-CA"/>
              </w:rPr>
              <w:t>IRCC.Change-Changement.IRCC@cic.gc.ca</w:t>
            </w:r>
          </w:hyperlink>
          <w:r w:rsidRPr="006762A0">
            <w:rPr>
              <w:rFonts w:ascii="Arial" w:hAnsi="Arial"/>
              <w:caps/>
              <w:color w:val="595959" w:themeColor="text1" w:themeTint="A6"/>
              <w:sz w:val="16"/>
              <w:szCs w:val="16"/>
              <w:lang w:val="fr-CA"/>
            </w:rPr>
            <w:t xml:space="preserve"> October 2021</w:t>
          </w:r>
          <w:r w:rsidRPr="006762A0">
            <w:rPr>
              <w:rFonts w:ascii="Arial" w:hAnsi="Arial"/>
              <w:sz w:val="16"/>
              <w:szCs w:val="16"/>
              <w:lang w:val="fr-CA"/>
            </w:rPr>
            <w:tab/>
          </w:r>
        </w:p>
      </w:tc>
      <w:tc>
        <w:tcPr>
          <w:tcW w:w="250" w:type="pct"/>
          <w:tcBorders>
            <w:left w:val="single" w:sz="6" w:space="0" w:color="7F7F7F"/>
          </w:tcBorders>
          <w:shd w:val="clear" w:color="auto" w:fill="auto"/>
          <w:vAlign w:val="center"/>
        </w:tcPr>
        <w:p w14:paraId="07EA36CD" w14:textId="62A4BB84" w:rsidR="00C12CEC" w:rsidRPr="00E13628" w:rsidRDefault="00C12CEC">
          <w:pPr>
            <w:pStyle w:val="Pieddepage"/>
            <w:tabs>
              <w:tab w:val="clear" w:pos="4680"/>
              <w:tab w:val="clear" w:pos="9360"/>
            </w:tabs>
            <w:jc w:val="center"/>
            <w:rPr>
              <w:color w:val="7F7F7F"/>
            </w:rPr>
          </w:pPr>
          <w:r w:rsidRPr="00E13628">
            <w:rPr>
              <w:color w:val="7F7F7F"/>
            </w:rPr>
            <w:fldChar w:fldCharType="begin"/>
          </w:r>
          <w:r w:rsidRPr="00E13628">
            <w:rPr>
              <w:color w:val="7F7F7F"/>
            </w:rPr>
            <w:instrText xml:space="preserve"> PAGE   \* MERGEFORMAT </w:instrText>
          </w:r>
          <w:r w:rsidRPr="00E13628">
            <w:rPr>
              <w:color w:val="7F7F7F"/>
            </w:rPr>
            <w:fldChar w:fldCharType="separate"/>
          </w:r>
          <w:r w:rsidR="000C2A82">
            <w:rPr>
              <w:noProof/>
              <w:color w:val="7F7F7F"/>
            </w:rPr>
            <w:t>3</w:t>
          </w:r>
          <w:r w:rsidRPr="00E13628">
            <w:rPr>
              <w:noProof/>
              <w:color w:val="7F7F7F"/>
            </w:rPr>
            <w:fldChar w:fldCharType="end"/>
          </w:r>
        </w:p>
      </w:tc>
    </w:tr>
  </w:tbl>
  <w:p w14:paraId="575378AC" w14:textId="77777777" w:rsidR="00C12CEC" w:rsidRDefault="00C12CE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F37F5" w14:textId="77777777" w:rsidR="001D1075" w:rsidRDefault="001D1075" w:rsidP="002350C2">
      <w:pPr>
        <w:spacing w:after="0" w:line="240" w:lineRule="auto"/>
      </w:pPr>
      <w:r>
        <w:separator/>
      </w:r>
    </w:p>
  </w:footnote>
  <w:footnote w:type="continuationSeparator" w:id="0">
    <w:p w14:paraId="6633624C" w14:textId="77777777" w:rsidR="001D1075" w:rsidRDefault="001D1075" w:rsidP="00235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A72C6" w14:textId="77777777" w:rsidR="00C12CEC" w:rsidRDefault="00C83AAD" w:rsidP="00BD4DB8">
    <w:pPr>
      <w:pStyle w:val="Sous-titre"/>
      <w:spacing w:after="0"/>
      <w:jc w:val="right"/>
    </w:pPr>
    <w:r>
      <w:rPr>
        <w:noProof/>
        <w:lang w:val="en-US" w:eastAsia="en-US" w:bidi="ar-SA"/>
      </w:rPr>
      <w:drawing>
        <wp:anchor distT="0" distB="0" distL="114300" distR="114300" simplePos="0" relativeHeight="251658240" behindDoc="1" locked="0" layoutInCell="1" allowOverlap="1" wp14:anchorId="60D00397" wp14:editId="0284FB36">
          <wp:simplePos x="0" y="0"/>
          <wp:positionH relativeFrom="column">
            <wp:posOffset>-315899</wp:posOffset>
          </wp:positionH>
          <wp:positionV relativeFrom="paragraph">
            <wp:posOffset>-352095</wp:posOffset>
          </wp:positionV>
          <wp:extent cx="7924404" cy="652007"/>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abakovi\AppData\Local\Microsoft\Windows\INetCache\Content.Word\Change Management Banner - Frenc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054756" cy="6627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C1CDE7" w14:textId="77777777" w:rsidR="00C12CEC" w:rsidRPr="00C12CEC" w:rsidRDefault="00C12CEC" w:rsidP="00C12CE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F77B5"/>
    <w:multiLevelType w:val="multilevel"/>
    <w:tmpl w:val="4BD21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0002CF"/>
    <w:multiLevelType w:val="hybridMultilevel"/>
    <w:tmpl w:val="E8E07286"/>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250C7104"/>
    <w:multiLevelType w:val="hybridMultilevel"/>
    <w:tmpl w:val="ECC013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7D85224"/>
    <w:multiLevelType w:val="hybridMultilevel"/>
    <w:tmpl w:val="CC52E8F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AAD7487"/>
    <w:multiLevelType w:val="hybridMultilevel"/>
    <w:tmpl w:val="6FA0E6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F9F006E"/>
    <w:multiLevelType w:val="hybridMultilevel"/>
    <w:tmpl w:val="587633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02A451C"/>
    <w:multiLevelType w:val="hybridMultilevel"/>
    <w:tmpl w:val="1B0C1F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8FA71DD"/>
    <w:multiLevelType w:val="hybridMultilevel"/>
    <w:tmpl w:val="F21A98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7907E72"/>
    <w:multiLevelType w:val="hybridMultilevel"/>
    <w:tmpl w:val="3D2A09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7E8263C"/>
    <w:multiLevelType w:val="hybridMultilevel"/>
    <w:tmpl w:val="05D879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9CF04D4"/>
    <w:multiLevelType w:val="hybridMultilevel"/>
    <w:tmpl w:val="CE7850A0"/>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11" w15:restartNumberingAfterBreak="0">
    <w:nsid w:val="701A6B01"/>
    <w:multiLevelType w:val="hybridMultilevel"/>
    <w:tmpl w:val="082025DE"/>
    <w:lvl w:ilvl="0" w:tplc="1009000D">
      <w:start w:val="1"/>
      <w:numFmt w:val="bullet"/>
      <w:lvlText w:val=""/>
      <w:lvlJc w:val="left"/>
      <w:pPr>
        <w:ind w:left="502" w:hanging="360"/>
      </w:pPr>
      <w:rPr>
        <w:rFonts w:ascii="Wingdings" w:hAnsi="Wingdings"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2" w15:restartNumberingAfterBreak="0">
    <w:nsid w:val="7AC649B6"/>
    <w:multiLevelType w:val="hybridMultilevel"/>
    <w:tmpl w:val="2BC8F7E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AEE474C"/>
    <w:multiLevelType w:val="hybridMultilevel"/>
    <w:tmpl w:val="069AA1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13"/>
  </w:num>
  <w:num w:numId="5">
    <w:abstractNumId w:val="12"/>
  </w:num>
  <w:num w:numId="6">
    <w:abstractNumId w:val="9"/>
  </w:num>
  <w:num w:numId="7">
    <w:abstractNumId w:val="4"/>
  </w:num>
  <w:num w:numId="8">
    <w:abstractNumId w:val="7"/>
  </w:num>
  <w:num w:numId="9">
    <w:abstractNumId w:val="2"/>
  </w:num>
  <w:num w:numId="10">
    <w:abstractNumId w:val="3"/>
  </w:num>
  <w:num w:numId="11">
    <w:abstractNumId w:val="1"/>
  </w:num>
  <w:num w:numId="12">
    <w:abstractNumId w:val="10"/>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B52"/>
    <w:rsid w:val="00004655"/>
    <w:rsid w:val="000077F6"/>
    <w:rsid w:val="00017950"/>
    <w:rsid w:val="000358F7"/>
    <w:rsid w:val="00036324"/>
    <w:rsid w:val="00047531"/>
    <w:rsid w:val="00062F53"/>
    <w:rsid w:val="0008206D"/>
    <w:rsid w:val="00096BE7"/>
    <w:rsid w:val="0009757D"/>
    <w:rsid w:val="000A021A"/>
    <w:rsid w:val="000C08F0"/>
    <w:rsid w:val="000C2A82"/>
    <w:rsid w:val="000C46C7"/>
    <w:rsid w:val="000E1B97"/>
    <w:rsid w:val="000E3A66"/>
    <w:rsid w:val="000F0AA8"/>
    <w:rsid w:val="000F22A6"/>
    <w:rsid w:val="0010751C"/>
    <w:rsid w:val="00114B16"/>
    <w:rsid w:val="00121D4D"/>
    <w:rsid w:val="00156CC7"/>
    <w:rsid w:val="00161DAD"/>
    <w:rsid w:val="001757DD"/>
    <w:rsid w:val="00180B6B"/>
    <w:rsid w:val="00181516"/>
    <w:rsid w:val="001C125A"/>
    <w:rsid w:val="001D1075"/>
    <w:rsid w:val="001F0CBD"/>
    <w:rsid w:val="0021236C"/>
    <w:rsid w:val="00233E21"/>
    <w:rsid w:val="002350C2"/>
    <w:rsid w:val="00247929"/>
    <w:rsid w:val="00252CEF"/>
    <w:rsid w:val="00254A98"/>
    <w:rsid w:val="002609F1"/>
    <w:rsid w:val="00265BBE"/>
    <w:rsid w:val="002736AE"/>
    <w:rsid w:val="002755D7"/>
    <w:rsid w:val="002862BC"/>
    <w:rsid w:val="002B2E6F"/>
    <w:rsid w:val="002B5D8E"/>
    <w:rsid w:val="002B6D65"/>
    <w:rsid w:val="002B7D5E"/>
    <w:rsid w:val="002E23F2"/>
    <w:rsid w:val="002E6A28"/>
    <w:rsid w:val="00302C6A"/>
    <w:rsid w:val="00305AAF"/>
    <w:rsid w:val="00305BF3"/>
    <w:rsid w:val="00311F05"/>
    <w:rsid w:val="00313762"/>
    <w:rsid w:val="00317B4B"/>
    <w:rsid w:val="00317E9F"/>
    <w:rsid w:val="00347B52"/>
    <w:rsid w:val="0035312B"/>
    <w:rsid w:val="00370865"/>
    <w:rsid w:val="00382DD0"/>
    <w:rsid w:val="00383A3C"/>
    <w:rsid w:val="0038629D"/>
    <w:rsid w:val="00395821"/>
    <w:rsid w:val="003A3CE2"/>
    <w:rsid w:val="003C18FE"/>
    <w:rsid w:val="003F6584"/>
    <w:rsid w:val="0040427D"/>
    <w:rsid w:val="00405BA0"/>
    <w:rsid w:val="00405DCA"/>
    <w:rsid w:val="0041561A"/>
    <w:rsid w:val="004256FA"/>
    <w:rsid w:val="0043325C"/>
    <w:rsid w:val="004538D8"/>
    <w:rsid w:val="004551A8"/>
    <w:rsid w:val="004724E1"/>
    <w:rsid w:val="00477C9A"/>
    <w:rsid w:val="00483800"/>
    <w:rsid w:val="004868F7"/>
    <w:rsid w:val="00492B1B"/>
    <w:rsid w:val="004C48A0"/>
    <w:rsid w:val="004E130B"/>
    <w:rsid w:val="00507105"/>
    <w:rsid w:val="00524C4A"/>
    <w:rsid w:val="00527874"/>
    <w:rsid w:val="00562B6B"/>
    <w:rsid w:val="00566422"/>
    <w:rsid w:val="005665BB"/>
    <w:rsid w:val="00570102"/>
    <w:rsid w:val="0057159E"/>
    <w:rsid w:val="005827EC"/>
    <w:rsid w:val="005B0082"/>
    <w:rsid w:val="005D154F"/>
    <w:rsid w:val="005E278C"/>
    <w:rsid w:val="00602FFE"/>
    <w:rsid w:val="0061539A"/>
    <w:rsid w:val="00653C42"/>
    <w:rsid w:val="006611B5"/>
    <w:rsid w:val="00675C2A"/>
    <w:rsid w:val="006762A0"/>
    <w:rsid w:val="00683740"/>
    <w:rsid w:val="00690290"/>
    <w:rsid w:val="006A06A8"/>
    <w:rsid w:val="006A5F5C"/>
    <w:rsid w:val="006D7E8A"/>
    <w:rsid w:val="006F18DE"/>
    <w:rsid w:val="007015C1"/>
    <w:rsid w:val="00712998"/>
    <w:rsid w:val="00730396"/>
    <w:rsid w:val="00743851"/>
    <w:rsid w:val="00744BFA"/>
    <w:rsid w:val="007705B4"/>
    <w:rsid w:val="00771F5F"/>
    <w:rsid w:val="00794CBF"/>
    <w:rsid w:val="007A7610"/>
    <w:rsid w:val="007B3D14"/>
    <w:rsid w:val="007C2531"/>
    <w:rsid w:val="007C4045"/>
    <w:rsid w:val="007E7C13"/>
    <w:rsid w:val="00800BAC"/>
    <w:rsid w:val="008029A2"/>
    <w:rsid w:val="0082116A"/>
    <w:rsid w:val="00835D7E"/>
    <w:rsid w:val="00840E4B"/>
    <w:rsid w:val="00846836"/>
    <w:rsid w:val="00864B28"/>
    <w:rsid w:val="0089030F"/>
    <w:rsid w:val="00894BEF"/>
    <w:rsid w:val="008B5BFA"/>
    <w:rsid w:val="008D7B2D"/>
    <w:rsid w:val="008E12B4"/>
    <w:rsid w:val="008F415F"/>
    <w:rsid w:val="00905949"/>
    <w:rsid w:val="00906C52"/>
    <w:rsid w:val="00910F21"/>
    <w:rsid w:val="00924545"/>
    <w:rsid w:val="009447BE"/>
    <w:rsid w:val="0095627D"/>
    <w:rsid w:val="00996113"/>
    <w:rsid w:val="009A0EB7"/>
    <w:rsid w:val="009B5373"/>
    <w:rsid w:val="009C2E5C"/>
    <w:rsid w:val="009C325B"/>
    <w:rsid w:val="009D7EE3"/>
    <w:rsid w:val="009D7F57"/>
    <w:rsid w:val="009E6D15"/>
    <w:rsid w:val="00A133DD"/>
    <w:rsid w:val="00A13508"/>
    <w:rsid w:val="00A22B07"/>
    <w:rsid w:val="00A27B54"/>
    <w:rsid w:val="00A42C08"/>
    <w:rsid w:val="00A90D0C"/>
    <w:rsid w:val="00AA368E"/>
    <w:rsid w:val="00AD2172"/>
    <w:rsid w:val="00AE47E1"/>
    <w:rsid w:val="00AE65AD"/>
    <w:rsid w:val="00AE79CF"/>
    <w:rsid w:val="00B0208E"/>
    <w:rsid w:val="00B04ADA"/>
    <w:rsid w:val="00B05B1C"/>
    <w:rsid w:val="00B31BFB"/>
    <w:rsid w:val="00B3397F"/>
    <w:rsid w:val="00B45D39"/>
    <w:rsid w:val="00B512DD"/>
    <w:rsid w:val="00B647C8"/>
    <w:rsid w:val="00B84C98"/>
    <w:rsid w:val="00BA2B1C"/>
    <w:rsid w:val="00BB6CB4"/>
    <w:rsid w:val="00BD4DB8"/>
    <w:rsid w:val="00C00302"/>
    <w:rsid w:val="00C07457"/>
    <w:rsid w:val="00C12CEC"/>
    <w:rsid w:val="00C20412"/>
    <w:rsid w:val="00C35EAA"/>
    <w:rsid w:val="00C44863"/>
    <w:rsid w:val="00C71218"/>
    <w:rsid w:val="00C83AAD"/>
    <w:rsid w:val="00C95206"/>
    <w:rsid w:val="00CB084B"/>
    <w:rsid w:val="00CC266D"/>
    <w:rsid w:val="00CE08E3"/>
    <w:rsid w:val="00D03DA5"/>
    <w:rsid w:val="00D04405"/>
    <w:rsid w:val="00D22D18"/>
    <w:rsid w:val="00D30167"/>
    <w:rsid w:val="00D433AB"/>
    <w:rsid w:val="00D56FB8"/>
    <w:rsid w:val="00D70B3E"/>
    <w:rsid w:val="00D71C56"/>
    <w:rsid w:val="00D828C4"/>
    <w:rsid w:val="00D86297"/>
    <w:rsid w:val="00DA1910"/>
    <w:rsid w:val="00DA1CB1"/>
    <w:rsid w:val="00DA40D3"/>
    <w:rsid w:val="00DB5628"/>
    <w:rsid w:val="00DC6D76"/>
    <w:rsid w:val="00DE0C9F"/>
    <w:rsid w:val="00DF039A"/>
    <w:rsid w:val="00DF3EC7"/>
    <w:rsid w:val="00E018AB"/>
    <w:rsid w:val="00E12C53"/>
    <w:rsid w:val="00E12F1B"/>
    <w:rsid w:val="00E13628"/>
    <w:rsid w:val="00E27FEE"/>
    <w:rsid w:val="00E31A94"/>
    <w:rsid w:val="00E42547"/>
    <w:rsid w:val="00E52671"/>
    <w:rsid w:val="00E606DF"/>
    <w:rsid w:val="00E72AFF"/>
    <w:rsid w:val="00E91755"/>
    <w:rsid w:val="00E925E9"/>
    <w:rsid w:val="00E93AD7"/>
    <w:rsid w:val="00E956F2"/>
    <w:rsid w:val="00EB3739"/>
    <w:rsid w:val="00EC732C"/>
    <w:rsid w:val="00EE0146"/>
    <w:rsid w:val="00EE7B4B"/>
    <w:rsid w:val="00EF3202"/>
    <w:rsid w:val="00EF4373"/>
    <w:rsid w:val="00F02EE2"/>
    <w:rsid w:val="00F31C7C"/>
    <w:rsid w:val="00F46BAE"/>
    <w:rsid w:val="00F74E69"/>
    <w:rsid w:val="00FA18D1"/>
    <w:rsid w:val="00FB760D"/>
    <w:rsid w:val="00FC665C"/>
    <w:rsid w:val="00FE4C28"/>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61923E"/>
  <w15:chartTrackingRefBased/>
  <w15:docId w15:val="{EA179793-1163-4DC0-A259-2A26446CC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fr-FR" w:eastAsia="fr-FR" w:bidi="fr-F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Titre1">
    <w:name w:val="heading 1"/>
    <w:basedOn w:val="Normal"/>
    <w:next w:val="Normal"/>
    <w:link w:val="Titre1Car"/>
    <w:uiPriority w:val="9"/>
    <w:qFormat/>
    <w:rsid w:val="004551A8"/>
    <w:pPr>
      <w:keepNext/>
      <w:keepLines/>
      <w:spacing w:before="240" w:after="0"/>
      <w:outlineLvl w:val="0"/>
    </w:pPr>
    <w:rPr>
      <w:rFonts w:ascii="Calibri Light" w:eastAsia="SimSun" w:hAnsi="Calibri Light" w:cs="Times New Roman"/>
      <w:color w:val="81B23F"/>
      <w:sz w:val="32"/>
      <w:szCs w:val="32"/>
    </w:rPr>
  </w:style>
  <w:style w:type="paragraph" w:styleId="Titre2">
    <w:name w:val="heading 2"/>
    <w:basedOn w:val="Normal"/>
    <w:next w:val="Normal"/>
    <w:link w:val="Titre2Car"/>
    <w:uiPriority w:val="9"/>
    <w:unhideWhenUsed/>
    <w:qFormat/>
    <w:rsid w:val="00D30167"/>
    <w:pPr>
      <w:keepNext/>
      <w:keepLines/>
      <w:spacing w:before="40" w:after="0"/>
      <w:outlineLvl w:val="1"/>
    </w:pPr>
    <w:rPr>
      <w:rFonts w:ascii="Calibri Light" w:eastAsia="SimSun" w:hAnsi="Calibri Light" w:cs="Times New Roman"/>
      <w:color w:val="81B23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7B52"/>
    <w:pPr>
      <w:ind w:left="720"/>
      <w:contextualSpacing/>
    </w:pPr>
  </w:style>
  <w:style w:type="paragraph" w:styleId="Sansinterligne">
    <w:name w:val="No Spacing"/>
    <w:uiPriority w:val="1"/>
    <w:qFormat/>
    <w:rsid w:val="00347B52"/>
    <w:rPr>
      <w:sz w:val="22"/>
      <w:szCs w:val="22"/>
    </w:rPr>
  </w:style>
  <w:style w:type="character" w:styleId="Lienhypertexte">
    <w:name w:val="Hyperlink"/>
    <w:uiPriority w:val="99"/>
    <w:unhideWhenUsed/>
    <w:rsid w:val="00D04405"/>
    <w:rPr>
      <w:color w:val="0563C1"/>
      <w:u w:val="single"/>
    </w:rPr>
  </w:style>
  <w:style w:type="character" w:customStyle="1" w:styleId="Titre1Car">
    <w:name w:val="Titre 1 Car"/>
    <w:link w:val="Titre1"/>
    <w:uiPriority w:val="9"/>
    <w:rsid w:val="004551A8"/>
    <w:rPr>
      <w:rFonts w:ascii="Calibri Light" w:eastAsia="SimSun" w:hAnsi="Calibri Light" w:cs="Times New Roman"/>
      <w:color w:val="81B23F"/>
      <w:sz w:val="32"/>
      <w:szCs w:val="32"/>
    </w:rPr>
  </w:style>
  <w:style w:type="paragraph" w:styleId="Citationintense">
    <w:name w:val="Intense Quote"/>
    <w:basedOn w:val="Normal"/>
    <w:next w:val="Normal"/>
    <w:link w:val="CitationintenseCar"/>
    <w:uiPriority w:val="30"/>
    <w:qFormat/>
    <w:rsid w:val="00CB084B"/>
    <w:pPr>
      <w:pBdr>
        <w:top w:val="single" w:sz="4" w:space="10" w:color="A8CE75"/>
        <w:bottom w:val="single" w:sz="4" w:space="10" w:color="A8CE75"/>
      </w:pBdr>
      <w:spacing w:before="360" w:after="360"/>
      <w:ind w:left="864" w:right="864"/>
      <w:jc w:val="center"/>
    </w:pPr>
    <w:rPr>
      <w:i/>
      <w:iCs/>
      <w:color w:val="A8CE75"/>
    </w:rPr>
  </w:style>
  <w:style w:type="character" w:customStyle="1" w:styleId="CitationintenseCar">
    <w:name w:val="Citation intense Car"/>
    <w:link w:val="Citationintense"/>
    <w:uiPriority w:val="30"/>
    <w:rsid w:val="00CB084B"/>
    <w:rPr>
      <w:i/>
      <w:iCs/>
      <w:color w:val="A8CE75"/>
    </w:rPr>
  </w:style>
  <w:style w:type="paragraph" w:styleId="En-tte">
    <w:name w:val="header"/>
    <w:basedOn w:val="Normal"/>
    <w:link w:val="En-tteCar"/>
    <w:uiPriority w:val="99"/>
    <w:unhideWhenUsed/>
    <w:rsid w:val="002350C2"/>
    <w:pPr>
      <w:tabs>
        <w:tab w:val="center" w:pos="4680"/>
        <w:tab w:val="right" w:pos="9360"/>
      </w:tabs>
      <w:spacing w:after="0" w:line="240" w:lineRule="auto"/>
    </w:pPr>
  </w:style>
  <w:style w:type="character" w:customStyle="1" w:styleId="En-tteCar">
    <w:name w:val="En-tête Car"/>
    <w:basedOn w:val="Policepardfaut"/>
    <w:link w:val="En-tte"/>
    <w:uiPriority w:val="99"/>
    <w:rsid w:val="002350C2"/>
  </w:style>
  <w:style w:type="paragraph" w:styleId="Pieddepage">
    <w:name w:val="footer"/>
    <w:basedOn w:val="Normal"/>
    <w:link w:val="PieddepageCar"/>
    <w:uiPriority w:val="99"/>
    <w:unhideWhenUsed/>
    <w:rsid w:val="002350C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2350C2"/>
  </w:style>
  <w:style w:type="paragraph" w:styleId="Sous-titre">
    <w:name w:val="Subtitle"/>
    <w:basedOn w:val="Normal"/>
    <w:next w:val="Normal"/>
    <w:link w:val="Sous-titreCar"/>
    <w:uiPriority w:val="11"/>
    <w:qFormat/>
    <w:rsid w:val="00BD4DB8"/>
    <w:pPr>
      <w:numPr>
        <w:ilvl w:val="1"/>
      </w:numPr>
    </w:pPr>
    <w:rPr>
      <w:rFonts w:eastAsia="SimSun"/>
      <w:color w:val="5A5A5A"/>
      <w:spacing w:val="15"/>
    </w:rPr>
  </w:style>
  <w:style w:type="character" w:customStyle="1" w:styleId="Sous-titreCar">
    <w:name w:val="Sous-titre Car"/>
    <w:link w:val="Sous-titre"/>
    <w:uiPriority w:val="11"/>
    <w:rsid w:val="00BD4DB8"/>
    <w:rPr>
      <w:rFonts w:eastAsia="SimSun"/>
      <w:color w:val="5A5A5A"/>
      <w:spacing w:val="15"/>
    </w:rPr>
  </w:style>
  <w:style w:type="paragraph" w:styleId="Titre">
    <w:name w:val="Title"/>
    <w:basedOn w:val="Normal"/>
    <w:next w:val="Normal"/>
    <w:link w:val="TitreCar"/>
    <w:uiPriority w:val="10"/>
    <w:qFormat/>
    <w:rsid w:val="00BD4DB8"/>
    <w:pPr>
      <w:spacing w:after="0" w:line="240" w:lineRule="auto"/>
      <w:contextualSpacing/>
    </w:pPr>
    <w:rPr>
      <w:rFonts w:ascii="Calibri Light" w:eastAsia="SimSun" w:hAnsi="Calibri Light" w:cs="Times New Roman"/>
      <w:spacing w:val="-10"/>
      <w:kern w:val="28"/>
      <w:sz w:val="56"/>
      <w:szCs w:val="56"/>
    </w:rPr>
  </w:style>
  <w:style w:type="character" w:customStyle="1" w:styleId="TitreCar">
    <w:name w:val="Titre Car"/>
    <w:link w:val="Titre"/>
    <w:uiPriority w:val="10"/>
    <w:rsid w:val="00BD4DB8"/>
    <w:rPr>
      <w:rFonts w:ascii="Calibri Light" w:eastAsia="SimSun" w:hAnsi="Calibri Light" w:cs="Times New Roman"/>
      <w:spacing w:val="-10"/>
      <w:kern w:val="28"/>
      <w:sz w:val="56"/>
      <w:szCs w:val="56"/>
    </w:rPr>
  </w:style>
  <w:style w:type="character" w:styleId="Emphaseintense">
    <w:name w:val="Intense Emphasis"/>
    <w:uiPriority w:val="21"/>
    <w:qFormat/>
    <w:rsid w:val="00BD4DB8"/>
    <w:rPr>
      <w:i/>
      <w:iCs/>
      <w:color w:val="A8CE75"/>
    </w:rPr>
  </w:style>
  <w:style w:type="character" w:styleId="Emphaseple">
    <w:name w:val="Subtle Emphasis"/>
    <w:uiPriority w:val="19"/>
    <w:qFormat/>
    <w:rsid w:val="00BD4DB8"/>
    <w:rPr>
      <w:i/>
      <w:iCs/>
      <w:color w:val="404040"/>
    </w:r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link w:val="Commentaire"/>
    <w:uiPriority w:val="99"/>
    <w:semiHidden/>
    <w:rsid w:val="001C125A"/>
    <w:rPr>
      <w:sz w:val="20"/>
      <w:szCs w:val="20"/>
    </w:rPr>
  </w:style>
  <w:style w:type="paragraph" w:styleId="Objetducommentaire">
    <w:name w:val="annotation subject"/>
    <w:basedOn w:val="Commentaire"/>
    <w:next w:val="Commentaire"/>
    <w:link w:val="ObjetducommentaireCar"/>
    <w:uiPriority w:val="99"/>
    <w:semiHidden/>
    <w:unhideWhenUsed/>
    <w:rsid w:val="001C125A"/>
    <w:rPr>
      <w:b/>
      <w:bCs/>
    </w:rPr>
  </w:style>
  <w:style w:type="character" w:customStyle="1" w:styleId="ObjetducommentaireCar">
    <w:name w:val="Objet du commentaire Car"/>
    <w:link w:val="Objetducommentaire"/>
    <w:uiPriority w:val="99"/>
    <w:semiHidden/>
    <w:rsid w:val="001C125A"/>
    <w:rPr>
      <w:b/>
      <w:bCs/>
      <w:sz w:val="20"/>
      <w:szCs w:val="20"/>
    </w:rPr>
  </w:style>
  <w:style w:type="paragraph" w:styleId="Textedebulles">
    <w:name w:val="Balloon Text"/>
    <w:basedOn w:val="Normal"/>
    <w:link w:val="TextedebullesCar"/>
    <w:uiPriority w:val="99"/>
    <w:semiHidden/>
    <w:unhideWhenUsed/>
    <w:rsid w:val="001C125A"/>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1C125A"/>
    <w:rPr>
      <w:rFonts w:ascii="Segoe UI" w:hAnsi="Segoe UI" w:cs="Segoe UI"/>
      <w:sz w:val="18"/>
      <w:szCs w:val="18"/>
    </w:rPr>
  </w:style>
  <w:style w:type="character" w:customStyle="1" w:styleId="Titre2Car">
    <w:name w:val="Titre 2 Car"/>
    <w:link w:val="Titre2"/>
    <w:uiPriority w:val="9"/>
    <w:rsid w:val="00D30167"/>
    <w:rPr>
      <w:rFonts w:ascii="Calibri Light" w:eastAsia="SimSun" w:hAnsi="Calibri Light" w:cs="Times New Roman"/>
      <w:color w:val="81B23F"/>
      <w:sz w:val="26"/>
      <w:szCs w:val="26"/>
    </w:rPr>
  </w:style>
  <w:style w:type="character" w:styleId="Lienhypertextesuivivisit">
    <w:name w:val="FollowedHyperlink"/>
    <w:uiPriority w:val="99"/>
    <w:semiHidden/>
    <w:unhideWhenUsed/>
    <w:rsid w:val="00D56FB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060310">
      <w:bodyDiv w:val="1"/>
      <w:marLeft w:val="0"/>
      <w:marRight w:val="0"/>
      <w:marTop w:val="0"/>
      <w:marBottom w:val="0"/>
      <w:divBdr>
        <w:top w:val="none" w:sz="0" w:space="0" w:color="auto"/>
        <w:left w:val="none" w:sz="0" w:space="0" w:color="auto"/>
        <w:bottom w:val="none" w:sz="0" w:space="0" w:color="auto"/>
        <w:right w:val="none" w:sz="0" w:space="0" w:color="auto"/>
      </w:divBdr>
      <w:divsChild>
        <w:div w:id="2105494034">
          <w:marLeft w:val="0"/>
          <w:marRight w:val="0"/>
          <w:marTop w:val="0"/>
          <w:marBottom w:val="0"/>
          <w:divBdr>
            <w:top w:val="none" w:sz="0" w:space="0" w:color="auto"/>
            <w:left w:val="none" w:sz="0" w:space="0" w:color="auto"/>
            <w:bottom w:val="none" w:sz="0" w:space="0" w:color="auto"/>
            <w:right w:val="none" w:sz="0" w:space="0" w:color="auto"/>
          </w:divBdr>
          <w:divsChild>
            <w:div w:id="1946111131">
              <w:marLeft w:val="0"/>
              <w:marRight w:val="0"/>
              <w:marTop w:val="0"/>
              <w:marBottom w:val="0"/>
              <w:divBdr>
                <w:top w:val="none" w:sz="0" w:space="0" w:color="auto"/>
                <w:left w:val="none" w:sz="0" w:space="0" w:color="auto"/>
                <w:bottom w:val="none" w:sz="0" w:space="0" w:color="auto"/>
                <w:right w:val="none" w:sz="0" w:space="0" w:color="auto"/>
              </w:divBdr>
              <w:divsChild>
                <w:div w:id="1201624960">
                  <w:marLeft w:val="0"/>
                  <w:marRight w:val="0"/>
                  <w:marTop w:val="0"/>
                  <w:marBottom w:val="0"/>
                  <w:divBdr>
                    <w:top w:val="none" w:sz="0" w:space="0" w:color="auto"/>
                    <w:left w:val="none" w:sz="0" w:space="0" w:color="auto"/>
                    <w:bottom w:val="none" w:sz="0" w:space="0" w:color="auto"/>
                    <w:right w:val="none" w:sz="0" w:space="0" w:color="auto"/>
                  </w:divBdr>
                  <w:divsChild>
                    <w:div w:id="275021214">
                      <w:marLeft w:val="0"/>
                      <w:marRight w:val="0"/>
                      <w:marTop w:val="0"/>
                      <w:marBottom w:val="0"/>
                      <w:divBdr>
                        <w:top w:val="none" w:sz="0" w:space="0" w:color="auto"/>
                        <w:left w:val="none" w:sz="0" w:space="0" w:color="auto"/>
                        <w:bottom w:val="none" w:sz="0" w:space="0" w:color="auto"/>
                        <w:right w:val="none" w:sz="0" w:space="0" w:color="auto"/>
                      </w:divBdr>
                      <w:divsChild>
                        <w:div w:id="2107998167">
                          <w:marLeft w:val="0"/>
                          <w:marRight w:val="0"/>
                          <w:marTop w:val="0"/>
                          <w:marBottom w:val="0"/>
                          <w:divBdr>
                            <w:top w:val="none" w:sz="0" w:space="0" w:color="auto"/>
                            <w:left w:val="none" w:sz="0" w:space="0" w:color="auto"/>
                            <w:bottom w:val="none" w:sz="0" w:space="0" w:color="auto"/>
                            <w:right w:val="none" w:sz="0" w:space="0" w:color="auto"/>
                          </w:divBdr>
                          <w:divsChild>
                            <w:div w:id="725881190">
                              <w:marLeft w:val="0"/>
                              <w:marRight w:val="0"/>
                              <w:marTop w:val="0"/>
                              <w:marBottom w:val="0"/>
                              <w:divBdr>
                                <w:top w:val="none" w:sz="0" w:space="0" w:color="auto"/>
                                <w:left w:val="none" w:sz="0" w:space="0" w:color="auto"/>
                                <w:bottom w:val="none" w:sz="0" w:space="0" w:color="auto"/>
                                <w:right w:val="none" w:sz="0" w:space="0" w:color="auto"/>
                              </w:divBdr>
                              <w:divsChild>
                                <w:div w:id="336813621">
                                  <w:marLeft w:val="0"/>
                                  <w:marRight w:val="0"/>
                                  <w:marTop w:val="0"/>
                                  <w:marBottom w:val="0"/>
                                  <w:divBdr>
                                    <w:top w:val="none" w:sz="0" w:space="0" w:color="auto"/>
                                    <w:left w:val="none" w:sz="0" w:space="0" w:color="auto"/>
                                    <w:bottom w:val="none" w:sz="0" w:space="0" w:color="auto"/>
                                    <w:right w:val="none" w:sz="0" w:space="0" w:color="auto"/>
                                  </w:divBdr>
                                  <w:divsChild>
                                    <w:div w:id="808669046">
                                      <w:marLeft w:val="0"/>
                                      <w:marRight w:val="0"/>
                                      <w:marTop w:val="0"/>
                                      <w:marBottom w:val="0"/>
                                      <w:divBdr>
                                        <w:top w:val="none" w:sz="0" w:space="0" w:color="auto"/>
                                        <w:left w:val="none" w:sz="0" w:space="0" w:color="auto"/>
                                        <w:bottom w:val="none" w:sz="0" w:space="0" w:color="auto"/>
                                        <w:right w:val="none" w:sz="0" w:space="0" w:color="auto"/>
                                      </w:divBdr>
                                      <w:divsChild>
                                        <w:div w:id="1074670476">
                                          <w:marLeft w:val="0"/>
                                          <w:marRight w:val="0"/>
                                          <w:marTop w:val="0"/>
                                          <w:marBottom w:val="0"/>
                                          <w:divBdr>
                                            <w:top w:val="none" w:sz="0" w:space="0" w:color="auto"/>
                                            <w:left w:val="none" w:sz="0" w:space="0" w:color="auto"/>
                                            <w:bottom w:val="none" w:sz="0" w:space="0" w:color="auto"/>
                                            <w:right w:val="none" w:sz="0" w:space="0" w:color="auto"/>
                                          </w:divBdr>
                                          <w:divsChild>
                                            <w:div w:id="1102840824">
                                              <w:marLeft w:val="0"/>
                                              <w:marRight w:val="0"/>
                                              <w:marTop w:val="0"/>
                                              <w:marBottom w:val="0"/>
                                              <w:divBdr>
                                                <w:top w:val="none" w:sz="0" w:space="0" w:color="auto"/>
                                                <w:left w:val="none" w:sz="0" w:space="0" w:color="auto"/>
                                                <w:bottom w:val="none" w:sz="0" w:space="0" w:color="auto"/>
                                                <w:right w:val="none" w:sz="0" w:space="0" w:color="auto"/>
                                              </w:divBdr>
                                              <w:divsChild>
                                                <w:div w:id="461732697">
                                                  <w:marLeft w:val="0"/>
                                                  <w:marRight w:val="0"/>
                                                  <w:marTop w:val="0"/>
                                                  <w:marBottom w:val="0"/>
                                                  <w:divBdr>
                                                    <w:top w:val="none" w:sz="0" w:space="0" w:color="auto"/>
                                                    <w:left w:val="none" w:sz="0" w:space="0" w:color="auto"/>
                                                    <w:bottom w:val="none" w:sz="0" w:space="0" w:color="auto"/>
                                                    <w:right w:val="none" w:sz="0" w:space="0" w:color="auto"/>
                                                  </w:divBdr>
                                                  <w:divsChild>
                                                    <w:div w:id="487139825">
                                                      <w:marLeft w:val="0"/>
                                                      <w:marRight w:val="0"/>
                                                      <w:marTop w:val="0"/>
                                                      <w:marBottom w:val="0"/>
                                                      <w:divBdr>
                                                        <w:top w:val="none" w:sz="0" w:space="0" w:color="auto"/>
                                                        <w:left w:val="none" w:sz="0" w:space="0" w:color="auto"/>
                                                        <w:bottom w:val="none" w:sz="0" w:space="0" w:color="auto"/>
                                                        <w:right w:val="none" w:sz="0" w:space="0" w:color="auto"/>
                                                      </w:divBdr>
                                                      <w:divsChild>
                                                        <w:div w:id="814032532">
                                                          <w:marLeft w:val="0"/>
                                                          <w:marRight w:val="0"/>
                                                          <w:marTop w:val="0"/>
                                                          <w:marBottom w:val="0"/>
                                                          <w:divBdr>
                                                            <w:top w:val="none" w:sz="0" w:space="0" w:color="auto"/>
                                                            <w:left w:val="none" w:sz="0" w:space="0" w:color="auto"/>
                                                            <w:bottom w:val="none" w:sz="0" w:space="0" w:color="auto"/>
                                                            <w:right w:val="none" w:sz="0" w:space="0" w:color="auto"/>
                                                          </w:divBdr>
                                                          <w:divsChild>
                                                            <w:div w:id="36956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cpedia.gc.ca/gcwiki/images/c/c2/002_FAQ_Template_FR.doc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RCC.Change-Changement.IRCC@cic.g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785</Words>
  <Characters>4478</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Government of Canada/Gouvernement du Canada</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Dirienzo</dc:creator>
  <cp:keywords/>
  <dc:description/>
  <cp:lastModifiedBy>Bureau.Sylvain</cp:lastModifiedBy>
  <cp:revision>5</cp:revision>
  <dcterms:created xsi:type="dcterms:W3CDTF">2020-01-30T16:44:00Z</dcterms:created>
  <dcterms:modified xsi:type="dcterms:W3CDTF">2021-10-22T15:21:00Z</dcterms:modified>
</cp:coreProperties>
</file>