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F36" w:rsidRDefault="006B02C6" w:rsidP="00660B68">
      <w:pPr>
        <w:spacing w:before="240"/>
        <w:rPr>
          <w:lang w:val="en-US"/>
        </w:rPr>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posOffset>501650</wp:posOffset>
                </wp:positionV>
                <wp:extent cx="5161280" cy="1244600"/>
                <wp:effectExtent l="0" t="0" r="0" b="0"/>
                <wp:wrapTight wrapText="bothSides">
                  <wp:wrapPolygon edited="0">
                    <wp:start x="159" y="992"/>
                    <wp:lineTo x="159" y="20498"/>
                    <wp:lineTo x="21366" y="20498"/>
                    <wp:lineTo x="21366" y="992"/>
                    <wp:lineTo x="159" y="992"/>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280" cy="1244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000000" w:rsidRPr="002F1F36" w:rsidRDefault="001365EE" w:rsidP="002F1F36">
                            <w:pPr>
                              <w:pStyle w:val="Title2"/>
                              <w:jc w:val="center"/>
                              <w:rPr>
                                <w:b/>
                                <w:color w:val="4F0D1E"/>
                                <w:sz w:val="60"/>
                                <w:szCs w:val="60"/>
                                <w:lang w:val="fr-CA"/>
                              </w:rPr>
                            </w:pPr>
                            <w:r w:rsidRPr="002F1F36">
                              <w:rPr>
                                <w:b/>
                                <w:bCs/>
                                <w:color w:val="4F0D1E"/>
                                <w:sz w:val="60"/>
                                <w:szCs w:val="60"/>
                                <w:lang w:val="fr-CA"/>
                              </w:rPr>
                              <w:t>Structure organisationnelle de Santé Canada</w:t>
                            </w:r>
                          </w:p>
                          <w:p w:rsidR="00CA47A9" w:rsidRPr="002F1F36" w:rsidRDefault="00CA47A9" w:rsidP="00FD45C4">
                            <w:pPr>
                              <w:pStyle w:val="Title2"/>
                              <w:rPr>
                                <w:lang w:val="fr-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9.5pt;width:406.4pt;height:98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" filled="f" stroked="f">
                <v:textbox inset=",7.2pt,,7.2pt">
                  <w:txbxContent>
                    <w:p w:rsidR="00000000" w:rsidRPr="002F1F36" w:rsidRDefault="001365EE" w:rsidP="002F1F36">
                      <w:pPr>
                        <w:pStyle w:val="Title2"/>
                        <w:jc w:val="center"/>
                        <w:rPr>
                          <w:b/>
                          <w:color w:val="4F0D1E"/>
                          <w:sz w:val="60"/>
                          <w:szCs w:val="60"/>
                          <w:lang w:val="fr-CA"/>
                        </w:rPr>
                      </w:pPr>
                      <w:r w:rsidRPr="002F1F36">
                        <w:rPr>
                          <w:b/>
                          <w:bCs/>
                          <w:color w:val="4F0D1E"/>
                          <w:sz w:val="60"/>
                          <w:szCs w:val="60"/>
                          <w:lang w:val="fr-CA"/>
                        </w:rPr>
                        <w:t>Structure organisationnelle de Santé Canada</w:t>
                      </w:r>
                    </w:p>
                    <w:p w:rsidR="00CA47A9" w:rsidRPr="002F1F36" w:rsidRDefault="00CA47A9" w:rsidP="00FD45C4">
                      <w:pPr>
                        <w:pStyle w:val="Title2"/>
                        <w:rPr>
                          <w:lang w:val="fr-CA"/>
                        </w:rPr>
                      </w:pPr>
                    </w:p>
                  </w:txbxContent>
                </v:textbox>
                <w10:wrap type="tight" anchorx="margin" anchory="page"/>
              </v:shape>
            </w:pict>
          </mc:Fallback>
        </mc:AlternateContent>
      </w:r>
    </w:p>
    <w:p w:rsidR="002F1F36" w:rsidRDefault="002F1F36" w:rsidP="00660B68">
      <w:pPr>
        <w:spacing w:before="240"/>
        <w:rPr>
          <w:lang w:val="en-US"/>
        </w:rPr>
      </w:pPr>
    </w:p>
    <w:p w:rsidR="002F1F36" w:rsidRPr="002F1F36" w:rsidRDefault="006B02C6" w:rsidP="002F1F36">
      <w:pPr>
        <w:spacing w:before="240"/>
        <w:rPr>
          <w:lang w:val="fr-CA"/>
        </w:rPr>
      </w:pPr>
      <w:r>
        <w:rPr>
          <w:lang w:val="fr-FR"/>
        </w:rPr>
        <w:t xml:space="preserve">Le </w:t>
      </w:r>
      <w:r w:rsidR="002F1F36" w:rsidRPr="002F1F36">
        <w:rPr>
          <w:lang w:val="fr-FR"/>
        </w:rPr>
        <w:t>document ci-dessous vous fournira un tableau des directions générales et des services fournis par les nombreux aspects différents de Santé Canada.</w:t>
      </w:r>
    </w:p>
    <w:p w:rsidR="002F1F36" w:rsidRDefault="002F1F36" w:rsidP="00660B68">
      <w:pPr>
        <w:spacing w:before="240"/>
        <w:rPr>
          <w:lang w:val="fr-CA"/>
        </w:rPr>
      </w:pPr>
      <w:r>
        <w:rPr>
          <w:lang w:val="fr-CA"/>
        </w:rPr>
        <w:object w:dxaOrig="1505" w:dyaOrig="982">
          <v:shape id="_x0000_i1034" type="#_x0000_t75" style="width:75.5pt;height:49pt" o:ole="">
            <v:imagedata r:id="rId8" o:title=""/>
          </v:shape>
          <o:OLEObject Type="Embed" ProgID="FoxitPhantomPDF.Document" ShapeID="_x0000_i1034" DrawAspect="Icon" ObjectID="_1706019587" r:id="rId9"/>
        </w:object>
      </w:r>
    </w:p>
    <w:p w:rsidR="006B02C6" w:rsidRPr="006B02C6" w:rsidRDefault="006B02C6" w:rsidP="006B02C6">
      <w:pPr>
        <w:pStyle w:val="Heading1"/>
        <w:pBdr>
          <w:bottom w:val="dotted" w:sz="6" w:space="0" w:color="CCCCCC"/>
        </w:pBdr>
        <w:shd w:val="clear" w:color="auto" w:fill="FFFFFF"/>
        <w:spacing w:before="0" w:line="518" w:lineRule="atLeast"/>
        <w:textAlignment w:val="bottom"/>
        <w:rPr>
          <w:rFonts w:ascii="Arial" w:hAnsi="Arial" w:cs="Arial"/>
          <w:color w:val="222222"/>
          <w:sz w:val="43"/>
          <w:szCs w:val="43"/>
          <w:lang w:val="fr-CA"/>
        </w:rPr>
      </w:pPr>
      <w:r w:rsidRPr="006B02C6">
        <w:rPr>
          <w:rFonts w:ascii="Arial" w:hAnsi="Arial" w:cs="Arial"/>
          <w:color w:val="222222"/>
          <w:sz w:val="43"/>
          <w:szCs w:val="43"/>
          <w:lang w:val="fr-CA"/>
        </w:rPr>
        <w:t>Le ministre de la Santé</w:t>
      </w:r>
    </w:p>
    <w:p w:rsidR="006B02C6" w:rsidRDefault="006B02C6" w:rsidP="006B02C6">
      <w:pPr>
        <w:spacing w:before="240"/>
        <w:jc w:val="center"/>
        <w:rPr>
          <w:lang w:val="fr-CA"/>
        </w:rPr>
      </w:pPr>
      <w:r>
        <w:rPr>
          <w:noProof/>
        </w:rPr>
        <w:drawing>
          <wp:inline distT="0" distB="0" distL="0" distR="0" wp14:anchorId="0E53284E" wp14:editId="273DF674">
            <wp:extent cx="1488790" cy="2233186"/>
            <wp:effectExtent l="0" t="0" r="0" b="0"/>
            <wp:docPr id="4" name="Picture 4" descr="Jean-Yves Duc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an-Yves Ducl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1006" cy="2251510"/>
                    </a:xfrm>
                    <a:prstGeom prst="rect">
                      <a:avLst/>
                    </a:prstGeom>
                    <a:noFill/>
                    <a:ln>
                      <a:noFill/>
                    </a:ln>
                  </pic:spPr>
                </pic:pic>
              </a:graphicData>
            </a:graphic>
          </wp:inline>
        </w:drawing>
      </w:r>
    </w:p>
    <w:p w:rsidR="006B02C6" w:rsidRPr="006B02C6" w:rsidRDefault="006B02C6" w:rsidP="006B02C6">
      <w:pPr>
        <w:pStyle w:val="NoSpacing"/>
        <w:jc w:val="center"/>
        <w:rPr>
          <w:b/>
        </w:rPr>
      </w:pPr>
      <w:r w:rsidRPr="006B02C6">
        <w:rPr>
          <w:b/>
        </w:rPr>
        <w:t xml:space="preserve">L’honorable Jean-Yves </w:t>
      </w:r>
      <w:proofErr w:type="spellStart"/>
      <w:r w:rsidRPr="006B02C6">
        <w:rPr>
          <w:b/>
        </w:rPr>
        <w:t>Duclos</w:t>
      </w:r>
      <w:proofErr w:type="spellEnd"/>
    </w:p>
    <w:p w:rsidR="006B02C6" w:rsidRPr="006B02C6" w:rsidRDefault="006B02C6" w:rsidP="006B02C6">
      <w:pPr>
        <w:pStyle w:val="NoSpacing"/>
        <w:jc w:val="center"/>
      </w:pPr>
      <w:r w:rsidRPr="006B02C6">
        <w:t>Ministre de la Santé</w:t>
      </w:r>
    </w:p>
    <w:p w:rsidR="006B02C6" w:rsidRDefault="006B02C6" w:rsidP="006B02C6">
      <w:pPr>
        <w:pStyle w:val="NoSpacing"/>
        <w:rPr>
          <w:rFonts w:ascii="Helvetica" w:eastAsia="Times New Roman" w:hAnsi="Helvetica" w:cs="Times New Roman"/>
          <w:szCs w:val="24"/>
          <w:lang w:val="fr-CA" w:eastAsia="en-CA"/>
        </w:rPr>
      </w:pPr>
    </w:p>
    <w:p w:rsidR="006B02C6" w:rsidRPr="006B02C6" w:rsidRDefault="006B02C6" w:rsidP="006B02C6">
      <w:pPr>
        <w:pStyle w:val="NoSpacing"/>
        <w:rPr>
          <w:rFonts w:ascii="Helvetica" w:eastAsia="Times New Roman" w:hAnsi="Helvetica" w:cs="Times New Roman"/>
          <w:szCs w:val="24"/>
          <w:lang w:val="fr-CA" w:eastAsia="en-CA"/>
        </w:rPr>
      </w:pPr>
      <w:r w:rsidRPr="006B02C6">
        <w:rPr>
          <w:rFonts w:ascii="Helvetica" w:eastAsia="Times New Roman" w:hAnsi="Helvetica" w:cs="Times New Roman"/>
          <w:szCs w:val="24"/>
          <w:lang w:val="fr-CA" w:eastAsia="en-CA"/>
        </w:rPr>
        <w:t>L’honorable Jean-Yves Duclos est le député de Québec depuis 2015.</w:t>
      </w:r>
    </w:p>
    <w:p w:rsidR="006B02C6" w:rsidRPr="006B02C6" w:rsidRDefault="006B02C6" w:rsidP="006B02C6">
      <w:pPr>
        <w:pStyle w:val="NoSpacing"/>
        <w:rPr>
          <w:rFonts w:ascii="Helvetica" w:eastAsia="Times New Roman" w:hAnsi="Helvetica" w:cs="Times New Roman"/>
          <w:szCs w:val="24"/>
          <w:lang w:val="fr-CA" w:eastAsia="en-CA"/>
        </w:rPr>
      </w:pPr>
    </w:p>
    <w:p w:rsidR="006B02C6" w:rsidRPr="006B02C6" w:rsidRDefault="006B02C6" w:rsidP="006B02C6">
      <w:pPr>
        <w:pStyle w:val="NoSpacing"/>
        <w:rPr>
          <w:rFonts w:ascii="Helvetica" w:eastAsia="Times New Roman" w:hAnsi="Helvetica" w:cs="Times New Roman"/>
          <w:szCs w:val="24"/>
          <w:lang w:val="fr-CA" w:eastAsia="en-CA"/>
        </w:rPr>
      </w:pPr>
      <w:r w:rsidRPr="006B02C6">
        <w:rPr>
          <w:rFonts w:ascii="Helvetica" w:eastAsia="Times New Roman" w:hAnsi="Helvetica" w:cs="Times New Roman"/>
          <w:szCs w:val="24"/>
          <w:lang w:val="fr-CA" w:eastAsia="en-CA"/>
        </w:rPr>
        <w:t>Il a précédemment exercé les fonctions de président du Conseil du Trésor et de ministre de la Famille, des Enfants et du Développement social.</w:t>
      </w:r>
    </w:p>
    <w:p w:rsidR="006B02C6" w:rsidRPr="006B02C6" w:rsidRDefault="006B02C6" w:rsidP="006B02C6">
      <w:pPr>
        <w:pStyle w:val="NoSpacing"/>
        <w:rPr>
          <w:rFonts w:ascii="Helvetica" w:eastAsia="Times New Roman" w:hAnsi="Helvetica" w:cs="Times New Roman"/>
          <w:szCs w:val="24"/>
          <w:lang w:val="fr-CA" w:eastAsia="en-CA"/>
        </w:rPr>
      </w:pPr>
    </w:p>
    <w:p w:rsidR="006B02C6" w:rsidRPr="006B02C6" w:rsidRDefault="006B02C6" w:rsidP="006B02C6">
      <w:pPr>
        <w:pStyle w:val="NoSpacing"/>
        <w:rPr>
          <w:rFonts w:ascii="Helvetica" w:eastAsia="Times New Roman" w:hAnsi="Helvetica" w:cs="Times New Roman"/>
          <w:szCs w:val="24"/>
          <w:lang w:val="fr-CA" w:eastAsia="en-CA"/>
        </w:rPr>
      </w:pPr>
      <w:r w:rsidRPr="006B02C6">
        <w:rPr>
          <w:rFonts w:ascii="Helvetica" w:eastAsia="Times New Roman" w:hAnsi="Helvetica" w:cs="Times New Roman"/>
          <w:szCs w:val="24"/>
          <w:lang w:val="fr-CA" w:eastAsia="en-CA"/>
        </w:rPr>
        <w:t>Le ministre Duclos est auteur de nombreuses publications, conférencier et économiste de renom. Avant 2015, il a occupé les fonctions de directeur du Département d’économique de l’Université Laval et de professeur titulaire dans le même établissement.</w:t>
      </w:r>
    </w:p>
    <w:p w:rsidR="006B02C6" w:rsidRPr="006B02C6" w:rsidRDefault="006B02C6" w:rsidP="006B02C6">
      <w:pPr>
        <w:pStyle w:val="NoSpacing"/>
        <w:rPr>
          <w:rFonts w:ascii="Helvetica" w:eastAsia="Times New Roman" w:hAnsi="Helvetica" w:cs="Times New Roman"/>
          <w:szCs w:val="24"/>
          <w:lang w:val="fr-CA" w:eastAsia="en-CA"/>
        </w:rPr>
      </w:pPr>
    </w:p>
    <w:p w:rsidR="006B02C6" w:rsidRDefault="006B02C6" w:rsidP="006B02C6">
      <w:pPr>
        <w:pStyle w:val="NoSpacing"/>
        <w:rPr>
          <w:rFonts w:ascii="Helvetica" w:eastAsia="Times New Roman" w:hAnsi="Helvetica" w:cs="Times New Roman"/>
          <w:szCs w:val="24"/>
          <w:lang w:val="fr-CA" w:eastAsia="en-CA"/>
        </w:rPr>
      </w:pPr>
    </w:p>
    <w:p w:rsidR="006B02C6" w:rsidRDefault="006B02C6" w:rsidP="006B02C6">
      <w:pPr>
        <w:pStyle w:val="NoSpacing"/>
        <w:rPr>
          <w:rFonts w:ascii="Helvetica" w:eastAsia="Times New Roman" w:hAnsi="Helvetica" w:cs="Times New Roman"/>
          <w:szCs w:val="24"/>
          <w:lang w:val="fr-CA" w:eastAsia="en-CA"/>
        </w:rPr>
      </w:pPr>
    </w:p>
    <w:p w:rsidR="006B02C6" w:rsidRDefault="006B02C6" w:rsidP="006B02C6">
      <w:pPr>
        <w:pStyle w:val="NoSpacing"/>
        <w:rPr>
          <w:rFonts w:ascii="Helvetica" w:eastAsia="Times New Roman" w:hAnsi="Helvetica" w:cs="Times New Roman"/>
          <w:szCs w:val="24"/>
          <w:lang w:val="fr-CA" w:eastAsia="en-CA"/>
        </w:rPr>
      </w:pPr>
    </w:p>
    <w:p w:rsidR="006B02C6" w:rsidRDefault="006B02C6" w:rsidP="006B02C6">
      <w:pPr>
        <w:pStyle w:val="NoSpacing"/>
        <w:rPr>
          <w:rFonts w:ascii="Helvetica" w:eastAsia="Times New Roman" w:hAnsi="Helvetica" w:cs="Times New Roman"/>
          <w:szCs w:val="24"/>
          <w:lang w:val="fr-CA" w:eastAsia="en-CA"/>
        </w:rPr>
      </w:pPr>
    </w:p>
    <w:p w:rsidR="006B02C6" w:rsidRDefault="006B02C6" w:rsidP="006B02C6">
      <w:pPr>
        <w:pStyle w:val="NoSpacing"/>
        <w:rPr>
          <w:rFonts w:ascii="Helvetica" w:eastAsia="Times New Roman" w:hAnsi="Helvetica" w:cs="Times New Roman"/>
          <w:szCs w:val="24"/>
          <w:lang w:val="fr-CA" w:eastAsia="en-CA"/>
        </w:rPr>
      </w:pPr>
    </w:p>
    <w:p w:rsidR="006B02C6" w:rsidRDefault="006B02C6" w:rsidP="006B02C6">
      <w:pPr>
        <w:pStyle w:val="NoSpacing"/>
        <w:rPr>
          <w:rFonts w:ascii="Helvetica" w:eastAsia="Times New Roman" w:hAnsi="Helvetica" w:cs="Times New Roman"/>
          <w:szCs w:val="24"/>
          <w:lang w:val="fr-CA" w:eastAsia="en-CA"/>
        </w:rPr>
      </w:pPr>
    </w:p>
    <w:p w:rsidR="006B02C6" w:rsidRDefault="006B02C6" w:rsidP="006B02C6">
      <w:pPr>
        <w:pStyle w:val="NoSpacing"/>
        <w:rPr>
          <w:rFonts w:ascii="Helvetica" w:eastAsia="Times New Roman" w:hAnsi="Helvetica" w:cs="Times New Roman"/>
          <w:szCs w:val="24"/>
          <w:lang w:val="fr-CA" w:eastAsia="en-CA"/>
        </w:rPr>
      </w:pPr>
    </w:p>
    <w:p w:rsidR="006B02C6" w:rsidRPr="006B02C6" w:rsidRDefault="006B02C6" w:rsidP="006B02C6">
      <w:pPr>
        <w:pStyle w:val="NoSpacing"/>
        <w:rPr>
          <w:rFonts w:ascii="Helvetica" w:eastAsia="Times New Roman" w:hAnsi="Helvetica" w:cs="Times New Roman"/>
          <w:szCs w:val="24"/>
          <w:lang w:val="fr-CA" w:eastAsia="en-CA"/>
        </w:rPr>
      </w:pPr>
      <w:r w:rsidRPr="006B02C6">
        <w:rPr>
          <w:rFonts w:ascii="Helvetica" w:eastAsia="Times New Roman" w:hAnsi="Helvetica" w:cs="Times New Roman"/>
          <w:szCs w:val="24"/>
          <w:lang w:val="fr-CA" w:eastAsia="en-CA"/>
        </w:rPr>
        <w:t>Outre ses obligations professorales, il a été titulaire de l’ancienne Chaire de recherche Industrielle Alliance sur les enjeux économiques des changements démographiques (maintenant la Chaire de recherche sur les enjeux économiques intergénérationnels), a servi de président-élu de l’Association canadienne d’économique et a été membre de l’Institut sur le vieillissement et la participation sociale des aînés.</w:t>
      </w:r>
    </w:p>
    <w:p w:rsidR="006B02C6" w:rsidRPr="006B02C6" w:rsidRDefault="006B02C6" w:rsidP="006B02C6">
      <w:pPr>
        <w:pStyle w:val="NoSpacing"/>
        <w:rPr>
          <w:rFonts w:ascii="Helvetica" w:eastAsia="Times New Roman" w:hAnsi="Helvetica" w:cs="Times New Roman"/>
          <w:szCs w:val="24"/>
          <w:lang w:val="fr-CA" w:eastAsia="en-CA"/>
        </w:rPr>
      </w:pPr>
    </w:p>
    <w:p w:rsidR="006B02C6" w:rsidRPr="006B02C6" w:rsidRDefault="006B02C6" w:rsidP="006B02C6">
      <w:pPr>
        <w:pStyle w:val="NoSpacing"/>
        <w:rPr>
          <w:rFonts w:ascii="Helvetica" w:eastAsia="Times New Roman" w:hAnsi="Helvetica" w:cs="Times New Roman"/>
          <w:szCs w:val="24"/>
          <w:lang w:val="fr-CA" w:eastAsia="en-CA"/>
        </w:rPr>
      </w:pPr>
      <w:r w:rsidRPr="006B02C6">
        <w:rPr>
          <w:rFonts w:ascii="Helvetica" w:eastAsia="Times New Roman" w:hAnsi="Helvetica" w:cs="Times New Roman"/>
          <w:szCs w:val="24"/>
          <w:lang w:val="fr-CA" w:eastAsia="en-CA"/>
        </w:rPr>
        <w:t xml:space="preserve">Il a aussi agi en qualité de vice-président et de </w:t>
      </w:r>
      <w:proofErr w:type="spellStart"/>
      <w:r w:rsidRPr="006B02C6">
        <w:rPr>
          <w:rFonts w:ascii="Helvetica" w:eastAsia="Times New Roman" w:hAnsi="Helvetica" w:cs="Times New Roman"/>
          <w:szCs w:val="24"/>
          <w:lang w:val="fr-CA" w:eastAsia="en-CA"/>
        </w:rPr>
        <w:t>Fellow</w:t>
      </w:r>
      <w:proofErr w:type="spellEnd"/>
      <w:r w:rsidRPr="006B02C6">
        <w:rPr>
          <w:rFonts w:ascii="Helvetica" w:eastAsia="Times New Roman" w:hAnsi="Helvetica" w:cs="Times New Roman"/>
          <w:szCs w:val="24"/>
          <w:lang w:val="fr-CA" w:eastAsia="en-CA"/>
        </w:rPr>
        <w:t xml:space="preserve"> du Centre interuniversitaire de recherche en analyse des organisations, de Senior </w:t>
      </w:r>
      <w:proofErr w:type="spellStart"/>
      <w:r w:rsidRPr="006B02C6">
        <w:rPr>
          <w:rFonts w:ascii="Helvetica" w:eastAsia="Times New Roman" w:hAnsi="Helvetica" w:cs="Times New Roman"/>
          <w:szCs w:val="24"/>
          <w:lang w:val="fr-CA" w:eastAsia="en-CA"/>
        </w:rPr>
        <w:t>Fellow</w:t>
      </w:r>
      <w:proofErr w:type="spellEnd"/>
      <w:r w:rsidRPr="006B02C6">
        <w:rPr>
          <w:rFonts w:ascii="Helvetica" w:eastAsia="Times New Roman" w:hAnsi="Helvetica" w:cs="Times New Roman"/>
          <w:szCs w:val="24"/>
          <w:lang w:val="fr-CA" w:eastAsia="en-CA"/>
        </w:rPr>
        <w:t xml:space="preserve"> de la Fondation pour les études et les recherches sur le développement international et de boursier en résidence à l’Institut C.D. Howe. Le ministre Duclos est également le cofondateur du Réseau international de recherche sur les politiques économiques et la pauvreté (</w:t>
      </w:r>
      <w:proofErr w:type="spellStart"/>
      <w:r w:rsidRPr="006B02C6">
        <w:rPr>
          <w:rFonts w:ascii="Helvetica" w:eastAsia="Times New Roman" w:hAnsi="Helvetica" w:cs="Times New Roman"/>
          <w:szCs w:val="24"/>
          <w:lang w:val="fr-CA" w:eastAsia="en-CA"/>
        </w:rPr>
        <w:t>Partnership</w:t>
      </w:r>
      <w:proofErr w:type="spellEnd"/>
      <w:r w:rsidRPr="006B02C6">
        <w:rPr>
          <w:rFonts w:ascii="Helvetica" w:eastAsia="Times New Roman" w:hAnsi="Helvetica" w:cs="Times New Roman"/>
          <w:szCs w:val="24"/>
          <w:lang w:val="fr-CA" w:eastAsia="en-CA"/>
        </w:rPr>
        <w:t xml:space="preserve"> for </w:t>
      </w:r>
      <w:proofErr w:type="spellStart"/>
      <w:r w:rsidRPr="006B02C6">
        <w:rPr>
          <w:rFonts w:ascii="Helvetica" w:eastAsia="Times New Roman" w:hAnsi="Helvetica" w:cs="Times New Roman"/>
          <w:szCs w:val="24"/>
          <w:lang w:val="fr-CA" w:eastAsia="en-CA"/>
        </w:rPr>
        <w:t>Economic</w:t>
      </w:r>
      <w:proofErr w:type="spellEnd"/>
      <w:r w:rsidRPr="006B02C6">
        <w:rPr>
          <w:rFonts w:ascii="Helvetica" w:eastAsia="Times New Roman" w:hAnsi="Helvetica" w:cs="Times New Roman"/>
          <w:szCs w:val="24"/>
          <w:lang w:val="fr-CA" w:eastAsia="en-CA"/>
        </w:rPr>
        <w:t xml:space="preserve"> Policy).</w:t>
      </w:r>
    </w:p>
    <w:p w:rsidR="006B02C6" w:rsidRPr="006B02C6" w:rsidRDefault="006B02C6" w:rsidP="006B02C6">
      <w:pPr>
        <w:pStyle w:val="NoSpacing"/>
        <w:rPr>
          <w:rFonts w:ascii="Helvetica" w:eastAsia="Times New Roman" w:hAnsi="Helvetica" w:cs="Times New Roman"/>
          <w:szCs w:val="24"/>
          <w:lang w:val="fr-CA" w:eastAsia="en-CA"/>
        </w:rPr>
      </w:pPr>
    </w:p>
    <w:p w:rsidR="006B02C6" w:rsidRPr="006B02C6" w:rsidRDefault="006B02C6" w:rsidP="006B02C6">
      <w:pPr>
        <w:pStyle w:val="NoSpacing"/>
        <w:rPr>
          <w:rFonts w:ascii="Helvetica" w:eastAsia="Times New Roman" w:hAnsi="Helvetica" w:cs="Times New Roman"/>
          <w:szCs w:val="24"/>
          <w:lang w:val="fr-CA" w:eastAsia="en-CA"/>
        </w:rPr>
      </w:pPr>
      <w:r w:rsidRPr="006B02C6">
        <w:rPr>
          <w:rFonts w:ascii="Helvetica" w:eastAsia="Times New Roman" w:hAnsi="Helvetica" w:cs="Times New Roman"/>
          <w:szCs w:val="24"/>
          <w:lang w:val="fr-CA" w:eastAsia="en-CA"/>
        </w:rPr>
        <w:t>Le travail acharné du ministre Duclos a été récompensé avec de prestigieuses bourses, notamment le prix Marcel-</w:t>
      </w:r>
      <w:proofErr w:type="spellStart"/>
      <w:r w:rsidRPr="006B02C6">
        <w:rPr>
          <w:rFonts w:ascii="Helvetica" w:eastAsia="Times New Roman" w:hAnsi="Helvetica" w:cs="Times New Roman"/>
          <w:szCs w:val="24"/>
          <w:lang w:val="fr-CA" w:eastAsia="en-CA"/>
        </w:rPr>
        <w:t>Dagenais</w:t>
      </w:r>
      <w:proofErr w:type="spellEnd"/>
      <w:r w:rsidRPr="006B02C6">
        <w:rPr>
          <w:rFonts w:ascii="Helvetica" w:eastAsia="Times New Roman" w:hAnsi="Helvetica" w:cs="Times New Roman"/>
          <w:szCs w:val="24"/>
          <w:lang w:val="fr-CA" w:eastAsia="en-CA"/>
        </w:rPr>
        <w:t xml:space="preserve"> de la Société canadienne de science économique et le prix Harry Johnson du meilleur article publié dans la Revue canadienne d’économique. En 2014, il a été élu membre de la Société royale du Canada, soit la plus haute distinction décernée à des chercheurs canadiens.</w:t>
      </w:r>
    </w:p>
    <w:p w:rsidR="006B02C6" w:rsidRPr="006B02C6" w:rsidRDefault="006B02C6" w:rsidP="006B02C6">
      <w:pPr>
        <w:pStyle w:val="NoSpacing"/>
        <w:rPr>
          <w:rFonts w:ascii="Helvetica" w:eastAsia="Times New Roman" w:hAnsi="Helvetica" w:cs="Times New Roman"/>
          <w:szCs w:val="24"/>
          <w:lang w:val="fr-CA" w:eastAsia="en-CA"/>
        </w:rPr>
      </w:pPr>
    </w:p>
    <w:p w:rsidR="006B02C6" w:rsidRDefault="006B02C6" w:rsidP="006B02C6">
      <w:pPr>
        <w:spacing w:before="240"/>
        <w:rPr>
          <w:lang w:val="fr-CA"/>
        </w:rPr>
      </w:pPr>
      <w:r w:rsidRPr="006B02C6">
        <w:rPr>
          <w:lang w:val="fr-CA"/>
        </w:rPr>
        <w:t xml:space="preserve">Le ministre Duclos est titulaire d’un baccalauréat ès arts en économie (avec mention très honorable) de l’Université de l’Alberta ainsi que d’une maîtrise et d’un doctorat en économie de la London </w:t>
      </w:r>
      <w:proofErr w:type="spellStart"/>
      <w:r w:rsidRPr="006B02C6">
        <w:rPr>
          <w:lang w:val="fr-CA"/>
        </w:rPr>
        <w:t>School</w:t>
      </w:r>
      <w:proofErr w:type="spellEnd"/>
      <w:r w:rsidRPr="006B02C6">
        <w:rPr>
          <w:lang w:val="fr-CA"/>
        </w:rPr>
        <w:t xml:space="preserve"> of </w:t>
      </w:r>
      <w:proofErr w:type="spellStart"/>
      <w:r w:rsidRPr="006B02C6">
        <w:rPr>
          <w:lang w:val="fr-CA"/>
        </w:rPr>
        <w:t>Economics</w:t>
      </w:r>
      <w:proofErr w:type="spellEnd"/>
      <w:r w:rsidRPr="006B02C6">
        <w:rPr>
          <w:lang w:val="fr-CA"/>
        </w:rPr>
        <w:t xml:space="preserve"> and </w:t>
      </w:r>
      <w:proofErr w:type="spellStart"/>
      <w:r w:rsidRPr="006B02C6">
        <w:rPr>
          <w:lang w:val="fr-CA"/>
        </w:rPr>
        <w:t>Political</w:t>
      </w:r>
      <w:proofErr w:type="spellEnd"/>
      <w:r w:rsidRPr="006B02C6">
        <w:rPr>
          <w:lang w:val="fr-CA"/>
        </w:rPr>
        <w:t xml:space="preserve"> Science.</w:t>
      </w:r>
    </w:p>
    <w:p w:rsidR="006B02C6" w:rsidRDefault="006B02C6" w:rsidP="006B02C6">
      <w:pPr>
        <w:spacing w:before="240"/>
        <w:rPr>
          <w:lang w:val="fr-CA"/>
        </w:rPr>
      </w:pPr>
    </w:p>
    <w:p w:rsidR="006B02C6" w:rsidRPr="006B02C6" w:rsidRDefault="006B02C6" w:rsidP="006B02C6">
      <w:pPr>
        <w:pStyle w:val="Heading1"/>
        <w:pBdr>
          <w:bottom w:val="dotted" w:sz="6" w:space="0" w:color="CCCCCC"/>
        </w:pBdr>
        <w:shd w:val="clear" w:color="auto" w:fill="FFFFFF"/>
        <w:spacing w:before="0" w:line="518" w:lineRule="atLeast"/>
        <w:textAlignment w:val="bottom"/>
        <w:rPr>
          <w:rFonts w:ascii="Arial" w:hAnsi="Arial" w:cs="Arial"/>
          <w:color w:val="222222"/>
          <w:sz w:val="34"/>
          <w:szCs w:val="34"/>
          <w:lang w:val="fr-CA"/>
        </w:rPr>
      </w:pPr>
      <w:r w:rsidRPr="006B02C6">
        <w:rPr>
          <w:rFonts w:ascii="Arial" w:hAnsi="Arial" w:cs="Arial"/>
          <w:color w:val="222222"/>
          <w:sz w:val="34"/>
          <w:szCs w:val="34"/>
          <w:lang w:val="fr-CA"/>
        </w:rPr>
        <w:t>La ministre de la Santé mentale et des Dépendances et ministre associée de la Santé</w:t>
      </w:r>
    </w:p>
    <w:p w:rsidR="006B02C6" w:rsidRDefault="006B02C6" w:rsidP="006B02C6">
      <w:pPr>
        <w:spacing w:before="240"/>
        <w:jc w:val="center"/>
        <w:rPr>
          <w:lang w:val="fr-CA"/>
        </w:rPr>
      </w:pPr>
      <w:r>
        <w:rPr>
          <w:noProof/>
        </w:rPr>
        <w:drawing>
          <wp:inline distT="0" distB="0" distL="0" distR="0" wp14:anchorId="3671029C" wp14:editId="287DE321">
            <wp:extent cx="1346200" cy="2019299"/>
            <wp:effectExtent l="0" t="0" r="6350" b="635"/>
            <wp:docPr id="5" name="Picture 5" descr="http://mysource.hc-sc.gc.ca/sites/default/files/wysiwyg_media/ben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ysource.hc-sc.gc.ca/sites/default/files/wysiwyg_media/bennet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5115" cy="2032672"/>
                    </a:xfrm>
                    <a:prstGeom prst="rect">
                      <a:avLst/>
                    </a:prstGeom>
                    <a:noFill/>
                    <a:ln>
                      <a:noFill/>
                    </a:ln>
                  </pic:spPr>
                </pic:pic>
              </a:graphicData>
            </a:graphic>
          </wp:inline>
        </w:drawing>
      </w:r>
    </w:p>
    <w:p w:rsidR="006B02C6" w:rsidRPr="006B02C6" w:rsidRDefault="006B02C6" w:rsidP="006B02C6">
      <w:pPr>
        <w:pStyle w:val="NoSpacing"/>
        <w:jc w:val="center"/>
        <w:rPr>
          <w:b/>
        </w:rPr>
      </w:pPr>
      <w:r w:rsidRPr="006B02C6">
        <w:rPr>
          <w:b/>
          <w:lang w:val="fr-CA"/>
        </w:rPr>
        <w:t>L’honorable Carolyn Bennett</w:t>
      </w:r>
    </w:p>
    <w:p w:rsidR="006B02C6" w:rsidRDefault="006B02C6" w:rsidP="006B02C6">
      <w:pPr>
        <w:pStyle w:val="NoSpacing"/>
        <w:jc w:val="center"/>
        <w:rPr>
          <w:lang w:val="fr-CA"/>
        </w:rPr>
      </w:pPr>
      <w:r w:rsidRPr="006B02C6">
        <w:rPr>
          <w:lang w:val="fr-CA"/>
        </w:rPr>
        <w:t>La ministre de la Santé mentale et des Dépendances et ministre associée de la Santé</w:t>
      </w:r>
    </w:p>
    <w:p w:rsidR="006B02C6" w:rsidRPr="006B02C6" w:rsidRDefault="006B02C6" w:rsidP="006B02C6">
      <w:pPr>
        <w:shd w:val="clear" w:color="auto" w:fill="FFFFFF"/>
        <w:spacing w:before="150" w:after="150"/>
        <w:rPr>
          <w:rFonts w:ascii="Verdana" w:hAnsi="Verdana"/>
          <w:color w:val="000000"/>
          <w:sz w:val="19"/>
          <w:szCs w:val="19"/>
          <w:lang w:val="fr-CA"/>
        </w:rPr>
      </w:pPr>
      <w:r w:rsidRPr="006B02C6">
        <w:rPr>
          <w:rFonts w:ascii="Verdana" w:hAnsi="Verdana"/>
          <w:color w:val="000000"/>
          <w:sz w:val="19"/>
          <w:szCs w:val="19"/>
          <w:lang w:val="fr-CA"/>
        </w:rPr>
        <w:lastRenderedPageBreak/>
        <w:t xml:space="preserve">L’honorable Carolyn Bennett a pour la première fois été élue députée en 1997, avant d’être réélue en 2000, 2004, 2006, 2008, 2011, 2015, 2019 et 2021 dans la circonscription de Toronto—St. </w:t>
      </w:r>
      <w:proofErr w:type="spellStart"/>
      <w:r w:rsidRPr="006B02C6">
        <w:rPr>
          <w:rFonts w:ascii="Verdana" w:hAnsi="Verdana"/>
          <w:color w:val="000000"/>
          <w:sz w:val="19"/>
          <w:szCs w:val="19"/>
          <w:lang w:val="fr-CA"/>
        </w:rPr>
        <w:t>Paul’s</w:t>
      </w:r>
      <w:proofErr w:type="spellEnd"/>
      <w:r w:rsidRPr="006B02C6">
        <w:rPr>
          <w:rFonts w:ascii="Verdana" w:hAnsi="Verdana"/>
          <w:color w:val="000000"/>
          <w:sz w:val="19"/>
          <w:szCs w:val="19"/>
          <w:lang w:val="fr-CA"/>
        </w:rPr>
        <w:t>.</w:t>
      </w:r>
    </w:p>
    <w:p w:rsidR="006B02C6" w:rsidRPr="006B02C6" w:rsidRDefault="006B02C6" w:rsidP="006B02C6">
      <w:pPr>
        <w:shd w:val="clear" w:color="auto" w:fill="FFFFFF"/>
        <w:spacing w:before="150" w:after="150"/>
        <w:rPr>
          <w:rFonts w:ascii="Verdana" w:hAnsi="Verdana"/>
          <w:color w:val="000000"/>
          <w:sz w:val="19"/>
          <w:szCs w:val="19"/>
          <w:lang w:val="fr-CA"/>
        </w:rPr>
      </w:pPr>
      <w:r w:rsidRPr="006B02C6">
        <w:rPr>
          <w:rFonts w:ascii="Verdana" w:hAnsi="Verdana"/>
          <w:color w:val="000000"/>
          <w:sz w:val="19"/>
          <w:szCs w:val="19"/>
          <w:lang w:val="fr-CA"/>
        </w:rPr>
        <w:t>Elle a agi précédemment à titre de ministre des Relations Couronne-Autochtones, ministre des Affaires autochtones et du Nord et ministre d’État de la Santé publique.</w:t>
      </w:r>
    </w:p>
    <w:p w:rsidR="006B02C6" w:rsidRPr="006B02C6" w:rsidRDefault="006B02C6" w:rsidP="006B02C6">
      <w:pPr>
        <w:shd w:val="clear" w:color="auto" w:fill="FFFFFF"/>
        <w:spacing w:before="150" w:after="150"/>
        <w:rPr>
          <w:rFonts w:ascii="Verdana" w:hAnsi="Verdana"/>
          <w:color w:val="000000"/>
          <w:sz w:val="19"/>
          <w:szCs w:val="19"/>
          <w:lang w:val="fr-CA"/>
        </w:rPr>
      </w:pPr>
      <w:r w:rsidRPr="006B02C6">
        <w:rPr>
          <w:rFonts w:ascii="Verdana" w:hAnsi="Verdana"/>
          <w:color w:val="000000"/>
          <w:sz w:val="19"/>
          <w:szCs w:val="19"/>
          <w:lang w:val="fr-CA"/>
        </w:rPr>
        <w:t xml:space="preserve">Avant son élection en 1997, la ministre Bennett était médecin de famille et associée fondatrice de Bedford </w:t>
      </w:r>
      <w:proofErr w:type="spellStart"/>
      <w:r w:rsidRPr="006B02C6">
        <w:rPr>
          <w:rFonts w:ascii="Verdana" w:hAnsi="Verdana"/>
          <w:color w:val="000000"/>
          <w:sz w:val="19"/>
          <w:szCs w:val="19"/>
          <w:lang w:val="fr-CA"/>
        </w:rPr>
        <w:t>Medical</w:t>
      </w:r>
      <w:proofErr w:type="spellEnd"/>
      <w:r w:rsidRPr="006B02C6">
        <w:rPr>
          <w:rFonts w:ascii="Verdana" w:hAnsi="Verdana"/>
          <w:color w:val="000000"/>
          <w:sz w:val="19"/>
          <w:szCs w:val="19"/>
          <w:lang w:val="fr-CA"/>
        </w:rPr>
        <w:t xml:space="preserve"> Associates au centre-ville de Toronto. Elle a également occupé le poste de professeure adjointe au Département de médecine familiale et communautaire de l’Université de Toronto. Sa lutte pour sauver l’Hôpital </w:t>
      </w:r>
      <w:proofErr w:type="spellStart"/>
      <w:r w:rsidRPr="006B02C6">
        <w:rPr>
          <w:rFonts w:ascii="Verdana" w:hAnsi="Verdana"/>
          <w:color w:val="000000"/>
          <w:sz w:val="19"/>
          <w:szCs w:val="19"/>
          <w:lang w:val="fr-CA"/>
        </w:rPr>
        <w:t>Women’s</w:t>
      </w:r>
      <w:proofErr w:type="spellEnd"/>
      <w:r w:rsidRPr="006B02C6">
        <w:rPr>
          <w:rFonts w:ascii="Verdana" w:hAnsi="Verdana"/>
          <w:color w:val="000000"/>
          <w:sz w:val="19"/>
          <w:szCs w:val="19"/>
          <w:lang w:val="fr-CA"/>
        </w:rPr>
        <w:t xml:space="preserve"> </w:t>
      </w:r>
      <w:proofErr w:type="spellStart"/>
      <w:r w:rsidRPr="006B02C6">
        <w:rPr>
          <w:rFonts w:ascii="Verdana" w:hAnsi="Verdana"/>
          <w:color w:val="000000"/>
          <w:sz w:val="19"/>
          <w:szCs w:val="19"/>
          <w:lang w:val="fr-CA"/>
        </w:rPr>
        <w:t>College</w:t>
      </w:r>
      <w:proofErr w:type="spellEnd"/>
      <w:r w:rsidRPr="006B02C6">
        <w:rPr>
          <w:rFonts w:ascii="Verdana" w:hAnsi="Verdana"/>
          <w:color w:val="000000"/>
          <w:sz w:val="19"/>
          <w:szCs w:val="19"/>
          <w:lang w:val="fr-CA"/>
        </w:rPr>
        <w:t xml:space="preserve"> de Toronto l’a inspirée à se lancer en politique.</w:t>
      </w:r>
    </w:p>
    <w:p w:rsidR="006B02C6" w:rsidRPr="006B02C6" w:rsidRDefault="006B02C6" w:rsidP="006B02C6">
      <w:pPr>
        <w:shd w:val="clear" w:color="auto" w:fill="FFFFFF"/>
        <w:spacing w:before="150" w:after="150"/>
        <w:rPr>
          <w:rFonts w:ascii="Verdana" w:hAnsi="Verdana"/>
          <w:color w:val="000000"/>
          <w:sz w:val="19"/>
          <w:szCs w:val="19"/>
          <w:lang w:val="fr-CA"/>
        </w:rPr>
      </w:pPr>
      <w:r w:rsidRPr="006B02C6">
        <w:rPr>
          <w:rFonts w:ascii="Verdana" w:hAnsi="Verdana"/>
          <w:color w:val="000000"/>
          <w:sz w:val="19"/>
          <w:szCs w:val="19"/>
          <w:lang w:val="fr-CA"/>
        </w:rPr>
        <w:t xml:space="preserve">La ministre Bennett est une représentante active de la circonscription de Toronto—St. </w:t>
      </w:r>
      <w:proofErr w:type="spellStart"/>
      <w:r w:rsidRPr="006B02C6">
        <w:rPr>
          <w:rFonts w:ascii="Verdana" w:hAnsi="Verdana"/>
          <w:color w:val="000000"/>
          <w:sz w:val="19"/>
          <w:szCs w:val="19"/>
          <w:lang w:val="fr-CA"/>
        </w:rPr>
        <w:t>Paul’s</w:t>
      </w:r>
      <w:proofErr w:type="spellEnd"/>
      <w:r w:rsidRPr="006B02C6">
        <w:rPr>
          <w:rFonts w:ascii="Verdana" w:hAnsi="Verdana"/>
          <w:color w:val="000000"/>
          <w:sz w:val="19"/>
          <w:szCs w:val="19"/>
          <w:lang w:val="fr-CA"/>
        </w:rPr>
        <w:t>. Depuis l’an 2000, elle a organisé plus de 75 forums publics, réunions trimestrielles, séances d’information et activités spéciales pour ses électeurs. En compagnie des membres de son bureau, elle a aidé des centaines d’électeurs avec des questions d’immigration, d’impôt, de pensions et d’assurance-emploi.</w:t>
      </w:r>
    </w:p>
    <w:p w:rsidR="006B02C6" w:rsidRPr="006B02C6" w:rsidRDefault="006B02C6" w:rsidP="006B02C6">
      <w:pPr>
        <w:shd w:val="clear" w:color="auto" w:fill="FFFFFF"/>
        <w:spacing w:before="150" w:after="150"/>
        <w:rPr>
          <w:rFonts w:ascii="Verdana" w:hAnsi="Verdana"/>
          <w:color w:val="000000"/>
          <w:sz w:val="19"/>
          <w:szCs w:val="19"/>
          <w:lang w:val="fr-CA"/>
        </w:rPr>
      </w:pPr>
      <w:r w:rsidRPr="006B02C6">
        <w:rPr>
          <w:rFonts w:ascii="Verdana" w:hAnsi="Verdana"/>
          <w:color w:val="000000"/>
          <w:sz w:val="19"/>
          <w:szCs w:val="19"/>
          <w:lang w:val="fr-CA"/>
        </w:rPr>
        <w:t>La ministre Bennett fait preuve de passion lorsqu’elle s’exprime sur la participation du Canada et des Canadiens au processus démocratique. Ardente défenseure des enjeux de santé, de l’environnement, de la participation des femmes à la politique et des personnes en situation de handicap, elle manifeste aussi son fort soutien à Israël.</w:t>
      </w:r>
    </w:p>
    <w:p w:rsidR="006B02C6" w:rsidRPr="006B02C6" w:rsidRDefault="006B02C6" w:rsidP="006B02C6">
      <w:pPr>
        <w:shd w:val="clear" w:color="auto" w:fill="FFFFFF"/>
        <w:spacing w:before="150" w:after="150"/>
        <w:rPr>
          <w:rFonts w:ascii="Verdana" w:hAnsi="Verdana"/>
          <w:color w:val="000000"/>
          <w:sz w:val="19"/>
          <w:szCs w:val="19"/>
        </w:rPr>
      </w:pPr>
      <w:r w:rsidRPr="006B02C6">
        <w:rPr>
          <w:rFonts w:ascii="Verdana" w:hAnsi="Verdana"/>
          <w:color w:val="000000"/>
          <w:sz w:val="19"/>
          <w:szCs w:val="19"/>
          <w:lang w:val="fr-CA"/>
        </w:rPr>
        <w:t xml:space="preserve">En 1986, elle a reçu une croix de service de la Royal Life </w:t>
      </w:r>
      <w:proofErr w:type="spellStart"/>
      <w:r w:rsidRPr="006B02C6">
        <w:rPr>
          <w:rFonts w:ascii="Verdana" w:hAnsi="Verdana"/>
          <w:color w:val="000000"/>
          <w:sz w:val="19"/>
          <w:szCs w:val="19"/>
          <w:lang w:val="fr-CA"/>
        </w:rPr>
        <w:t>Saving</w:t>
      </w:r>
      <w:proofErr w:type="spellEnd"/>
      <w:r w:rsidRPr="006B02C6">
        <w:rPr>
          <w:rFonts w:ascii="Verdana" w:hAnsi="Verdana"/>
          <w:color w:val="000000"/>
          <w:sz w:val="19"/>
          <w:szCs w:val="19"/>
          <w:lang w:val="fr-CA"/>
        </w:rPr>
        <w:t xml:space="preserve"> Society, une distinction du Commonwealth reconnaissant les services rendus à sa communauté pendant plus de vingt ans. En 2002, elle a remporté le convoité prix EVE pour sa contribution à l’avancement des femmes en politique, alors qu’en 2003 elle a été la première personne à recevoir le Prix des champions de la santé mentale décerné par l’Alliance canadienne pour la maladie mentale et la santé mentale. La ministre Bennett a également été la première lauréate du Prix national d’excellence pour le leadership hors pair et dévouement à la prévention des traumatismes et à la promotion de la sécurité au Canada. </w:t>
      </w:r>
      <w:r w:rsidRPr="006B02C6">
        <w:rPr>
          <w:rFonts w:ascii="Verdana" w:hAnsi="Verdana"/>
          <w:color w:val="000000"/>
          <w:sz w:val="19"/>
          <w:szCs w:val="19"/>
        </w:rPr>
        <w:t xml:space="preserve">De plus, </w:t>
      </w:r>
      <w:proofErr w:type="spellStart"/>
      <w:r w:rsidRPr="006B02C6">
        <w:rPr>
          <w:rFonts w:ascii="Verdana" w:hAnsi="Verdana"/>
          <w:color w:val="000000"/>
          <w:sz w:val="19"/>
          <w:szCs w:val="19"/>
        </w:rPr>
        <w:t>elle</w:t>
      </w:r>
      <w:proofErr w:type="spellEnd"/>
      <w:r w:rsidRPr="006B02C6">
        <w:rPr>
          <w:rFonts w:ascii="Verdana" w:hAnsi="Verdana"/>
          <w:color w:val="000000"/>
          <w:sz w:val="19"/>
          <w:szCs w:val="19"/>
        </w:rPr>
        <w:t xml:space="preserve"> </w:t>
      </w:r>
      <w:proofErr w:type="spellStart"/>
      <w:proofErr w:type="gramStart"/>
      <w:r w:rsidRPr="006B02C6">
        <w:rPr>
          <w:rFonts w:ascii="Verdana" w:hAnsi="Verdana"/>
          <w:color w:val="000000"/>
          <w:sz w:val="19"/>
          <w:szCs w:val="19"/>
        </w:rPr>
        <w:t>est</w:t>
      </w:r>
      <w:proofErr w:type="spellEnd"/>
      <w:proofErr w:type="gramEnd"/>
      <w:r w:rsidRPr="006B02C6">
        <w:rPr>
          <w:rFonts w:ascii="Verdana" w:hAnsi="Verdana"/>
          <w:color w:val="000000"/>
          <w:sz w:val="19"/>
          <w:szCs w:val="19"/>
        </w:rPr>
        <w:t xml:space="preserve"> </w:t>
      </w:r>
      <w:proofErr w:type="spellStart"/>
      <w:r w:rsidRPr="006B02C6">
        <w:rPr>
          <w:rFonts w:ascii="Verdana" w:hAnsi="Verdana"/>
          <w:color w:val="000000"/>
          <w:sz w:val="19"/>
          <w:szCs w:val="19"/>
        </w:rPr>
        <w:t>coauteure</w:t>
      </w:r>
      <w:proofErr w:type="spellEnd"/>
      <w:r w:rsidRPr="006B02C6">
        <w:rPr>
          <w:rFonts w:ascii="Verdana" w:hAnsi="Verdana"/>
          <w:color w:val="000000"/>
          <w:sz w:val="19"/>
          <w:szCs w:val="19"/>
        </w:rPr>
        <w:t xml:space="preserve"> de Kill or Cure? How Canadians Can Remake Their Health Care System.</w:t>
      </w:r>
    </w:p>
    <w:p w:rsidR="006B02C6" w:rsidRPr="006B02C6" w:rsidRDefault="006B02C6" w:rsidP="006B02C6">
      <w:pPr>
        <w:shd w:val="clear" w:color="auto" w:fill="FFFFFF"/>
        <w:spacing w:before="150" w:after="150"/>
        <w:rPr>
          <w:rFonts w:ascii="Verdana" w:hAnsi="Verdana"/>
          <w:color w:val="000000"/>
          <w:sz w:val="19"/>
          <w:szCs w:val="19"/>
          <w:lang w:val="fr-CA"/>
        </w:rPr>
      </w:pPr>
      <w:r w:rsidRPr="006B02C6">
        <w:rPr>
          <w:rFonts w:ascii="Verdana" w:hAnsi="Verdana"/>
          <w:color w:val="000000"/>
          <w:sz w:val="19"/>
          <w:szCs w:val="19"/>
          <w:lang w:val="fr-CA"/>
        </w:rPr>
        <w:t xml:space="preserve">Elle et son mari, Peter </w:t>
      </w:r>
      <w:proofErr w:type="spellStart"/>
      <w:r w:rsidRPr="006B02C6">
        <w:rPr>
          <w:rFonts w:ascii="Verdana" w:hAnsi="Verdana"/>
          <w:color w:val="000000"/>
          <w:sz w:val="19"/>
          <w:szCs w:val="19"/>
          <w:lang w:val="fr-CA"/>
        </w:rPr>
        <w:t>O’Brian</w:t>
      </w:r>
      <w:proofErr w:type="spellEnd"/>
      <w:r w:rsidRPr="006B02C6">
        <w:rPr>
          <w:rFonts w:ascii="Verdana" w:hAnsi="Verdana"/>
          <w:color w:val="000000"/>
          <w:sz w:val="19"/>
          <w:szCs w:val="19"/>
          <w:lang w:val="fr-CA"/>
        </w:rPr>
        <w:t>, cinéaste canadien, ont deux fils, Jack et Ben.</w:t>
      </w:r>
    </w:p>
    <w:p w:rsidR="006B02C6" w:rsidRDefault="006B02C6" w:rsidP="006B02C6">
      <w:pPr>
        <w:pStyle w:val="NoSpacing"/>
        <w:rPr>
          <w:lang w:val="fr-CA"/>
        </w:rPr>
      </w:pPr>
    </w:p>
    <w:p w:rsidR="006B02C6" w:rsidRDefault="006B02C6" w:rsidP="006B02C6">
      <w:pPr>
        <w:pStyle w:val="Heading1"/>
        <w:pBdr>
          <w:bottom w:val="dotted" w:sz="6" w:space="0" w:color="CCCCCC"/>
        </w:pBdr>
        <w:shd w:val="clear" w:color="auto" w:fill="FFFFFF"/>
        <w:spacing w:before="0" w:line="518" w:lineRule="atLeast"/>
        <w:textAlignment w:val="bottom"/>
        <w:rPr>
          <w:rFonts w:ascii="Arial" w:hAnsi="Arial" w:cs="Arial"/>
          <w:color w:val="222222"/>
          <w:sz w:val="43"/>
          <w:szCs w:val="43"/>
        </w:rPr>
      </w:pPr>
      <w:r>
        <w:rPr>
          <w:rFonts w:ascii="Arial" w:hAnsi="Arial" w:cs="Arial"/>
          <w:color w:val="222222"/>
          <w:sz w:val="43"/>
          <w:szCs w:val="43"/>
        </w:rPr>
        <w:t>Sous-ministre</w:t>
      </w:r>
    </w:p>
    <w:p w:rsidR="006B02C6" w:rsidRDefault="006B02C6" w:rsidP="006B02C6">
      <w:pPr>
        <w:pStyle w:val="NoSpacing"/>
        <w:jc w:val="center"/>
        <w:rPr>
          <w:lang w:val="fr-CA"/>
        </w:rPr>
      </w:pPr>
      <w:r>
        <w:rPr>
          <w:noProof/>
          <w:lang w:val="en-CA" w:eastAsia="en-CA"/>
        </w:rPr>
        <w:drawing>
          <wp:inline distT="0" distB="0" distL="0" distR="0" wp14:anchorId="067300B2" wp14:editId="04EE5355">
            <wp:extent cx="1498384" cy="1581150"/>
            <wp:effectExtent l="0" t="0" r="6985" b="0"/>
            <wp:docPr id="6" name="Picture 6" descr="Stephen Lucas, Deputy Min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ephen Lucas, Deputy Mini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5034" cy="1588167"/>
                    </a:xfrm>
                    <a:prstGeom prst="rect">
                      <a:avLst/>
                    </a:prstGeom>
                    <a:noFill/>
                    <a:ln>
                      <a:noFill/>
                    </a:ln>
                  </pic:spPr>
                </pic:pic>
              </a:graphicData>
            </a:graphic>
          </wp:inline>
        </w:drawing>
      </w:r>
    </w:p>
    <w:p w:rsidR="006B02C6" w:rsidRPr="006B02C6" w:rsidRDefault="006B02C6" w:rsidP="006B02C6">
      <w:pPr>
        <w:pStyle w:val="NoSpacing"/>
        <w:jc w:val="center"/>
        <w:rPr>
          <w:b/>
          <w:lang w:val="fr-CA"/>
        </w:rPr>
      </w:pPr>
      <w:r w:rsidRPr="006B02C6">
        <w:rPr>
          <w:b/>
          <w:lang w:val="fr-CA"/>
        </w:rPr>
        <w:t>Stephen Lucas</w:t>
      </w:r>
    </w:p>
    <w:p w:rsidR="006B02C6" w:rsidRPr="006B02C6" w:rsidRDefault="006B02C6" w:rsidP="006B02C6">
      <w:pPr>
        <w:pStyle w:val="NoSpacing"/>
        <w:jc w:val="center"/>
        <w:rPr>
          <w:lang w:val="fr-CA"/>
        </w:rPr>
      </w:pPr>
      <w:r w:rsidRPr="006B02C6">
        <w:rPr>
          <w:lang w:val="fr-CA"/>
        </w:rPr>
        <w:t>Sous-ministre, Santé Canada</w:t>
      </w:r>
    </w:p>
    <w:p w:rsidR="006B02C6" w:rsidRPr="006B02C6" w:rsidRDefault="006B02C6" w:rsidP="006B02C6">
      <w:pPr>
        <w:shd w:val="clear" w:color="auto" w:fill="FFFFFF"/>
        <w:spacing w:before="150" w:after="150"/>
        <w:rPr>
          <w:rFonts w:ascii="Verdana" w:hAnsi="Verdana"/>
          <w:color w:val="000000"/>
          <w:sz w:val="19"/>
          <w:szCs w:val="19"/>
          <w:lang w:val="fr-CA"/>
        </w:rPr>
      </w:pPr>
      <w:r w:rsidRPr="006B02C6">
        <w:rPr>
          <w:rFonts w:ascii="Verdana" w:hAnsi="Verdana"/>
          <w:color w:val="000000"/>
          <w:sz w:val="19"/>
          <w:szCs w:val="19"/>
          <w:lang w:val="fr-CA"/>
        </w:rPr>
        <w:lastRenderedPageBreak/>
        <w:t>Stephen Lucas a été nommé sous-ministre de Santé Canada le 3 septembre 2019.</w:t>
      </w:r>
    </w:p>
    <w:p w:rsidR="006B02C6" w:rsidRPr="006B02C6" w:rsidRDefault="006B02C6" w:rsidP="006B02C6">
      <w:pPr>
        <w:shd w:val="clear" w:color="auto" w:fill="FFFFFF"/>
        <w:spacing w:before="150" w:after="150"/>
        <w:rPr>
          <w:rFonts w:ascii="Verdana" w:hAnsi="Verdana"/>
          <w:color w:val="000000"/>
          <w:sz w:val="19"/>
          <w:szCs w:val="19"/>
          <w:lang w:val="fr-CA"/>
        </w:rPr>
      </w:pPr>
      <w:r w:rsidRPr="006B02C6">
        <w:rPr>
          <w:rFonts w:ascii="Verdana" w:hAnsi="Verdana"/>
          <w:color w:val="000000"/>
          <w:sz w:val="19"/>
          <w:szCs w:val="19"/>
          <w:lang w:val="fr-CA"/>
        </w:rPr>
        <w:t>Avant son arrivée au Ministère, M. Lucas était sous-ministre d’Environnement et Changement climatique Canada depuis janvier 2017.</w:t>
      </w:r>
    </w:p>
    <w:p w:rsidR="006B02C6" w:rsidRPr="006B02C6" w:rsidRDefault="006B02C6" w:rsidP="006B02C6">
      <w:pPr>
        <w:shd w:val="clear" w:color="auto" w:fill="FFFFFF"/>
        <w:spacing w:before="150" w:after="150"/>
        <w:rPr>
          <w:rFonts w:ascii="Verdana" w:hAnsi="Verdana"/>
          <w:color w:val="000000"/>
          <w:sz w:val="19"/>
          <w:szCs w:val="19"/>
          <w:lang w:val="fr-CA"/>
        </w:rPr>
      </w:pPr>
      <w:r w:rsidRPr="006B02C6">
        <w:rPr>
          <w:rFonts w:ascii="Verdana" w:hAnsi="Verdana"/>
          <w:color w:val="000000"/>
          <w:sz w:val="19"/>
          <w:szCs w:val="19"/>
          <w:lang w:val="fr-CA"/>
        </w:rPr>
        <w:t>Dans son rôle de sous-ministre délégué principal (dossier des changements climatiques), qu’il a occupé de juin 2016 à janvier 2017, M. Lucas a dirigé les activités d’Environnement et Changement climatique Canada appuyant l’élaboration et l’adoption du Cadre pancanadien sur la croissance propre et les changements climatiques.</w:t>
      </w:r>
    </w:p>
    <w:p w:rsidR="006B02C6" w:rsidRPr="006B02C6" w:rsidRDefault="006B02C6" w:rsidP="006B02C6">
      <w:pPr>
        <w:shd w:val="clear" w:color="auto" w:fill="FFFFFF"/>
        <w:spacing w:before="150" w:after="150"/>
        <w:rPr>
          <w:rFonts w:ascii="Verdana" w:hAnsi="Verdana"/>
          <w:color w:val="000000"/>
          <w:sz w:val="19"/>
          <w:szCs w:val="19"/>
          <w:lang w:val="fr-CA"/>
        </w:rPr>
      </w:pPr>
      <w:r w:rsidRPr="006B02C6">
        <w:rPr>
          <w:rFonts w:ascii="Verdana" w:hAnsi="Verdana"/>
          <w:color w:val="000000"/>
          <w:sz w:val="19"/>
          <w:szCs w:val="19"/>
          <w:lang w:val="fr-CA"/>
        </w:rPr>
        <w:t>Avant de se joindre à Environnement et Changement climatique Canada, M. Lucas occupait le poste de sous-secrétaire du Cabinet, Planification et consultations et Affaires intergouvernementales, au Bureau du Conseil privé. De 2013 à 2014, il a assumé les fonctions de secrétaire adjoint, Politique du développement économique et régional, au Bureau du Conseil privé.</w:t>
      </w:r>
    </w:p>
    <w:p w:rsidR="006B02C6" w:rsidRPr="006B02C6" w:rsidRDefault="006B02C6" w:rsidP="006B02C6">
      <w:pPr>
        <w:shd w:val="clear" w:color="auto" w:fill="FFFFFF"/>
        <w:spacing w:before="150" w:after="150"/>
        <w:rPr>
          <w:rFonts w:ascii="Verdana" w:hAnsi="Verdana"/>
          <w:color w:val="000000"/>
          <w:sz w:val="19"/>
          <w:szCs w:val="19"/>
          <w:lang w:val="fr-CA"/>
        </w:rPr>
      </w:pPr>
      <w:r w:rsidRPr="006B02C6">
        <w:rPr>
          <w:rFonts w:ascii="Verdana" w:hAnsi="Verdana"/>
          <w:color w:val="000000"/>
          <w:sz w:val="19"/>
          <w:szCs w:val="19"/>
          <w:lang w:val="fr-CA"/>
        </w:rPr>
        <w:t>De 2009 à 2013, alors qu’il était sous-ministre adjoint du Secteur de l’intégration des sciences et des politiques à Ressources naturelles Canada, M. Lucas était responsable de l’élaboration des politiques stratégiques relatives à l’énergie, aux ressources minérales et forestières, aux changements climatiques, à l’énergie propre et aux relations internationales et intergouvernementales. Au sein du même ministère, il avait occupé de 2007 à 2009 le poste de sous-ministre adjoint, Secteur des minéraux et des métaux, où il a exercé son leadership dans les domaines de l’innovation, de l’exploitation minière écologique et de la responsabilité sociale des entreprises.</w:t>
      </w:r>
    </w:p>
    <w:p w:rsidR="006B02C6" w:rsidRPr="006B02C6" w:rsidRDefault="006B02C6" w:rsidP="006B02C6">
      <w:pPr>
        <w:shd w:val="clear" w:color="auto" w:fill="FFFFFF"/>
        <w:spacing w:before="150" w:after="150"/>
        <w:rPr>
          <w:rFonts w:ascii="Verdana" w:hAnsi="Verdana"/>
          <w:color w:val="000000"/>
          <w:sz w:val="19"/>
          <w:szCs w:val="19"/>
          <w:lang w:val="fr-CA"/>
        </w:rPr>
      </w:pPr>
      <w:r w:rsidRPr="006B02C6">
        <w:rPr>
          <w:rFonts w:ascii="Verdana" w:hAnsi="Verdana"/>
          <w:color w:val="000000"/>
          <w:sz w:val="19"/>
          <w:szCs w:val="19"/>
          <w:lang w:val="fr-CA"/>
        </w:rPr>
        <w:t>Stephen Lucas a été directeur général a la Direction générale des produits de santé et des aliments de Santé Canada (de 2003 à 2007), et au sein de Ressources naturelles Canada, il a été directeur principal des Sciences, de l’Innovation et des Affaires régionales et autochtones (de 2000 à 2003) et directeur de Planification des politiques et coordination, Secteur des sciences de la terre (de 1998 à 2000). </w:t>
      </w:r>
    </w:p>
    <w:p w:rsidR="006B02C6" w:rsidRPr="006B02C6" w:rsidRDefault="006B02C6" w:rsidP="006B02C6">
      <w:pPr>
        <w:shd w:val="clear" w:color="auto" w:fill="FFFFFF"/>
        <w:spacing w:before="150" w:after="150"/>
        <w:rPr>
          <w:rFonts w:ascii="Verdana" w:hAnsi="Verdana"/>
          <w:color w:val="000000"/>
          <w:sz w:val="19"/>
          <w:szCs w:val="19"/>
          <w:lang w:val="fr-CA"/>
        </w:rPr>
      </w:pPr>
      <w:r w:rsidRPr="006B02C6">
        <w:rPr>
          <w:rFonts w:ascii="Verdana" w:hAnsi="Verdana"/>
          <w:color w:val="000000"/>
          <w:sz w:val="19"/>
          <w:szCs w:val="19"/>
          <w:lang w:val="fr-CA"/>
        </w:rPr>
        <w:t xml:space="preserve">M. Lucas a commencé sa carrière de chercheur scientifique à la Commission géologique du Canada en 1988. Il détient un baccalauréat en sciences avec spécialisation en génie géologique de l’Université </w:t>
      </w:r>
      <w:proofErr w:type="spellStart"/>
      <w:r w:rsidRPr="006B02C6">
        <w:rPr>
          <w:rFonts w:ascii="Verdana" w:hAnsi="Verdana"/>
          <w:color w:val="000000"/>
          <w:sz w:val="19"/>
          <w:szCs w:val="19"/>
          <w:lang w:val="fr-CA"/>
        </w:rPr>
        <w:t>Queen’s</w:t>
      </w:r>
      <w:proofErr w:type="spellEnd"/>
      <w:r w:rsidRPr="006B02C6">
        <w:rPr>
          <w:rFonts w:ascii="Verdana" w:hAnsi="Verdana"/>
          <w:color w:val="000000"/>
          <w:sz w:val="19"/>
          <w:szCs w:val="19"/>
          <w:lang w:val="fr-CA"/>
        </w:rPr>
        <w:t xml:space="preserve"> et un doctorat en géologie structurale et tectonique de l’Université Brown.</w:t>
      </w:r>
    </w:p>
    <w:p w:rsidR="006B02C6" w:rsidRDefault="006B02C6" w:rsidP="006B02C6">
      <w:pPr>
        <w:pStyle w:val="Heading1"/>
        <w:pBdr>
          <w:bottom w:val="dotted" w:sz="6" w:space="0" w:color="CCCCCC"/>
        </w:pBdr>
        <w:shd w:val="clear" w:color="auto" w:fill="FFFFFF"/>
        <w:spacing w:before="0" w:line="518" w:lineRule="atLeast"/>
        <w:textAlignment w:val="bottom"/>
        <w:rPr>
          <w:rFonts w:ascii="Arial" w:hAnsi="Arial" w:cs="Arial"/>
          <w:color w:val="222222"/>
          <w:sz w:val="43"/>
          <w:szCs w:val="43"/>
        </w:rPr>
      </w:pPr>
      <w:r>
        <w:rPr>
          <w:rFonts w:ascii="Arial" w:hAnsi="Arial" w:cs="Arial"/>
          <w:color w:val="222222"/>
          <w:sz w:val="43"/>
          <w:szCs w:val="43"/>
        </w:rPr>
        <w:t>Sous-ministre déléguée</w:t>
      </w:r>
    </w:p>
    <w:p w:rsidR="006B02C6" w:rsidRDefault="006B02C6" w:rsidP="006B02C6">
      <w:pPr>
        <w:pStyle w:val="NoSpacing"/>
        <w:jc w:val="center"/>
        <w:rPr>
          <w:b/>
        </w:rPr>
      </w:pPr>
      <w:r>
        <w:rPr>
          <w:noProof/>
          <w:lang w:val="en-CA" w:eastAsia="en-CA"/>
        </w:rPr>
        <w:drawing>
          <wp:inline distT="0" distB="0" distL="0" distR="0" wp14:anchorId="470430BD" wp14:editId="06CE8E0B">
            <wp:extent cx="1303705" cy="1739265"/>
            <wp:effectExtent l="0" t="0" r="0" b="0"/>
            <wp:docPr id="7" name="Picture 7" descr="Heather Jeff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ather Jeffre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9047" cy="1746392"/>
                    </a:xfrm>
                    <a:prstGeom prst="rect">
                      <a:avLst/>
                    </a:prstGeom>
                    <a:noFill/>
                    <a:ln>
                      <a:noFill/>
                    </a:ln>
                  </pic:spPr>
                </pic:pic>
              </a:graphicData>
            </a:graphic>
          </wp:inline>
        </w:drawing>
      </w:r>
    </w:p>
    <w:p w:rsidR="006B02C6" w:rsidRPr="006B02C6" w:rsidRDefault="006B02C6" w:rsidP="006B02C6">
      <w:pPr>
        <w:pStyle w:val="NoSpacing"/>
        <w:jc w:val="center"/>
        <w:rPr>
          <w:lang w:val="fr-CA"/>
        </w:rPr>
      </w:pPr>
      <w:r w:rsidRPr="006B02C6">
        <w:rPr>
          <w:b/>
          <w:lang w:val="fr-CA"/>
        </w:rPr>
        <w:t>Mme Heather Jeffrey</w:t>
      </w:r>
    </w:p>
    <w:p w:rsidR="006B02C6" w:rsidRPr="005260FE" w:rsidRDefault="006B02C6" w:rsidP="006B02C6">
      <w:pPr>
        <w:pStyle w:val="NoSpacing"/>
        <w:jc w:val="center"/>
        <w:rPr>
          <w:lang w:val="fr-CA"/>
        </w:rPr>
      </w:pPr>
      <w:r w:rsidRPr="006B02C6">
        <w:rPr>
          <w:lang w:val="fr-CA"/>
        </w:rPr>
        <w:t>Sous-ministre déléguée</w:t>
      </w:r>
      <w:r w:rsidR="00FD45C4" w:rsidRPr="002F1F36">
        <w:rPr>
          <w:lang w:val="fr-CA"/>
        </w:rPr>
        <w:br w:type="page"/>
      </w:r>
    </w:p>
    <w:p w:rsidR="006B02C6" w:rsidRPr="006B02C6" w:rsidRDefault="006B02C6" w:rsidP="006B02C6">
      <w:pPr>
        <w:rPr>
          <w:lang w:val="fr-CA"/>
        </w:rPr>
      </w:pPr>
      <w:r w:rsidRPr="006B02C6">
        <w:rPr>
          <w:lang w:val="fr-CA"/>
        </w:rPr>
        <w:lastRenderedPageBreak/>
        <w:t>Mme Heather Jeffrey a été nommée Sous-ministre déléguée en Octobre 2021. Avant cette nomination, elle a été sous-ministre adjointe (stratégie et intégration) au sein du groupe de travail COVID-19 de Santé Canada en juillet 2020. Elle a également été sous-ministre adjointe pour les affaires consulaires, la sécurité et la gestion des urgences de 2017 à 2020 et directrice générale de l'aide humanitaire internationale de 2015 à 2017 à Affaires mondiales Canada.</w:t>
      </w:r>
    </w:p>
    <w:p w:rsidR="006B02C6" w:rsidRPr="006B02C6" w:rsidRDefault="006B02C6" w:rsidP="006B02C6">
      <w:pPr>
        <w:rPr>
          <w:lang w:val="fr-CA"/>
        </w:rPr>
      </w:pPr>
    </w:p>
    <w:p w:rsidR="006B02C6" w:rsidRPr="006B02C6" w:rsidRDefault="006B02C6" w:rsidP="006B02C6">
      <w:pPr>
        <w:rPr>
          <w:lang w:val="fr-CA"/>
        </w:rPr>
      </w:pPr>
      <w:r w:rsidRPr="006B02C6">
        <w:rPr>
          <w:lang w:val="fr-CA"/>
        </w:rPr>
        <w:t>Mme Jeffrey est entrée au ministère des Affaires étrangères et du Commerce international en 1996. Depuis, elle a occupé divers postes à Ottawa et à l’étranger.</w:t>
      </w:r>
    </w:p>
    <w:p w:rsidR="006B02C6" w:rsidRPr="006B02C6" w:rsidRDefault="006B02C6" w:rsidP="006B02C6">
      <w:pPr>
        <w:rPr>
          <w:lang w:val="fr-CA"/>
        </w:rPr>
      </w:pPr>
    </w:p>
    <w:p w:rsidR="004A486B" w:rsidRPr="005260FE" w:rsidRDefault="006B02C6" w:rsidP="006B02C6">
      <w:pPr>
        <w:rPr>
          <w:lang w:val="fr-CA"/>
        </w:rPr>
      </w:pPr>
      <w:r w:rsidRPr="006B02C6">
        <w:rPr>
          <w:lang w:val="fr-CA"/>
        </w:rPr>
        <w:t>Mme Jeffrey est titulaire d’une maîtrise en affaires internationales de l’Université Carleton, d’un diplôme universitaire supérieur en relations internationales de l’Université Johns Hopkins à Bologne et d’un baccalauréat avec spécialisation en sciences politiques de l’Université Carleton.</w:t>
      </w:r>
      <w:bookmarkStart w:id="0" w:name="_GoBack"/>
      <w:bookmarkEnd w:id="0"/>
    </w:p>
    <w:sectPr w:rsidR="004A486B" w:rsidRPr="005260FE" w:rsidSect="006110C1">
      <w:headerReference w:type="default" r:id="rId14"/>
      <w:footerReference w:type="default" r:id="rId15"/>
      <w:headerReference w:type="first" r:id="rId16"/>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5EE" w:rsidRDefault="001365EE">
      <w:r>
        <w:separator/>
      </w:r>
    </w:p>
  </w:endnote>
  <w:endnote w:type="continuationSeparator" w:id="0">
    <w:p w:rsidR="001365EE" w:rsidRDefault="00136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NeueLT Std Cn">
    <w:charset w:val="00"/>
    <w:family w:val="auto"/>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8600BC" w:rsidRDefault="00CA47A9" w:rsidP="008600BC">
    <w:pPr>
      <w:pStyle w:val="Header"/>
      <w:jc w:val="right"/>
      <w:rPr>
        <w:sz w:val="18"/>
        <w:szCs w:val="18"/>
      </w:rPr>
    </w:pPr>
    <w:r w:rsidRPr="008600BC">
      <w:rPr>
        <w:rStyle w:val="PageNumber"/>
        <w:color w:val="DDDDDD"/>
        <w:sz w:val="18"/>
        <w:szCs w:val="18"/>
      </w:rPr>
      <w:t xml:space="preserve"> </w:t>
    </w:r>
    <w:r w:rsidR="002F1F36">
      <w:rPr>
        <w:rStyle w:val="PageNumber"/>
        <w:color w:val="DDDDDD"/>
        <w:sz w:val="18"/>
        <w:szCs w:val="18"/>
      </w:rPr>
      <w:t xml:space="preserve">Structure </w:t>
    </w:r>
    <w:proofErr w:type="spellStart"/>
    <w:r w:rsidR="002F1F36">
      <w:rPr>
        <w:rStyle w:val="PageNumber"/>
        <w:color w:val="DDDDDD"/>
        <w:sz w:val="18"/>
        <w:szCs w:val="18"/>
      </w:rPr>
      <w:t>organisationnelle</w:t>
    </w:r>
    <w:proofErr w:type="spellEnd"/>
    <w:r w:rsidR="002F1F36">
      <w:rPr>
        <w:rStyle w:val="PageNumber"/>
        <w:color w:val="DDDDDD"/>
        <w:sz w:val="18"/>
        <w:szCs w:val="18"/>
      </w:rPr>
      <w:t xml:space="preserve"> de Santé Canada</w:t>
    </w:r>
    <w:r w:rsidRPr="008600BC">
      <w:rPr>
        <w:rStyle w:val="PageNumber"/>
        <w:color w:val="DDDDDD"/>
        <w:sz w:val="18"/>
        <w:szCs w:val="18"/>
      </w:rPr>
      <w:t xml:space="preserve"> &gt; </w:t>
    </w:r>
    <w:r w:rsidRPr="008600BC">
      <w:rPr>
        <w:rStyle w:val="PageNumber"/>
        <w:color w:val="DDDDDD"/>
        <w:sz w:val="18"/>
        <w:szCs w:val="18"/>
      </w:rPr>
      <w:fldChar w:fldCharType="begin"/>
    </w:r>
    <w:r w:rsidRPr="008600BC">
      <w:rPr>
        <w:rStyle w:val="PageNumber"/>
        <w:color w:val="DDDDDD"/>
        <w:sz w:val="18"/>
        <w:szCs w:val="18"/>
      </w:rPr>
      <w:instrText xml:space="preserve"> PAGE </w:instrText>
    </w:r>
    <w:r w:rsidRPr="008600BC">
      <w:rPr>
        <w:rStyle w:val="PageNumber"/>
        <w:color w:val="DDDDDD"/>
        <w:sz w:val="18"/>
        <w:szCs w:val="18"/>
      </w:rPr>
      <w:fldChar w:fldCharType="separate"/>
    </w:r>
    <w:r w:rsidR="006B02C6">
      <w:rPr>
        <w:rStyle w:val="PageNumber"/>
        <w:noProof/>
        <w:color w:val="DDDDDD"/>
        <w:sz w:val="18"/>
        <w:szCs w:val="18"/>
      </w:rPr>
      <w:t>2</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5EE" w:rsidRDefault="001365EE">
      <w:r>
        <w:separator/>
      </w:r>
    </w:p>
  </w:footnote>
  <w:footnote w:type="continuationSeparator" w:id="0">
    <w:p w:rsidR="001365EE" w:rsidRDefault="001365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186CB"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6" type="#_x0000_t75" style="width:3in;height:3in" o:bullet="t"/>
    </w:pict>
  </w:numPicBullet>
  <w:numPicBullet w:numPicBulletId="1">
    <w:pict>
      <v:shape id="_x0000_i1567" type="#_x0000_t75" style="width:3in;height:3in" o:bullet="t"/>
    </w:pict>
  </w:numPicBullet>
  <w:numPicBullet w:numPicBulletId="2">
    <w:pict>
      <v:shape id="_x0000_i1568" type="#_x0000_t75" style="width:3in;height:3in" o:bullet="t"/>
    </w:pict>
  </w:numPicBullet>
  <w:numPicBullet w:numPicBulletId="3">
    <w:pict>
      <v:shape id="_x0000_i1569" type="#_x0000_t75" style="width:3in;height:3in" o:bullet="t"/>
    </w:pict>
  </w:numPicBullet>
  <w:numPicBullet w:numPicBulletId="4">
    <w:pict>
      <v:shape id="_x0000_i1570" type="#_x0000_t75" style="width:3in;height:3in" o:bullet="t"/>
    </w:pict>
  </w:numPicBullet>
  <w:numPicBullet w:numPicBulletId="5">
    <w:pict>
      <v:shape id="_x0000_i1571" type="#_x0000_t75" style="width:3in;height:3in" o:bullet="t"/>
    </w:pict>
  </w:numPicBullet>
  <w:numPicBullet w:numPicBulletId="6">
    <w:pict>
      <v:shape id="_x0000_i1572" type="#_x0000_t75" style="width:3in;height:3in" o:bullet="t"/>
    </w:pict>
  </w:numPicBullet>
  <w:numPicBullet w:numPicBulletId="7">
    <w:pict>
      <v:shape id="_x0000_i1573" type="#_x0000_t75" style="width:3in;height:3in" o:bullet="t"/>
    </w:pict>
  </w:numPicBullet>
  <w:numPicBullet w:numPicBulletId="8">
    <w:pict>
      <v:shape id="_x0000_i1574" type="#_x0000_t75" style="width:3in;height:3in" o:bullet="t"/>
    </w:pict>
  </w:numPicBullet>
  <w:abstractNum w:abstractNumId="0" w15:restartNumberingAfterBreak="0">
    <w:nsid w:val="FFFFFF1D"/>
    <w:multiLevelType w:val="multilevel"/>
    <w:tmpl w:val="04D48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E7351"/>
    <w:multiLevelType w:val="hybridMultilevel"/>
    <w:tmpl w:val="72FE18BA"/>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15:restartNumberingAfterBreak="0">
    <w:nsid w:val="086948A0"/>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D3E2310"/>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E690034"/>
    <w:multiLevelType w:val="hybridMultilevel"/>
    <w:tmpl w:val="D624DAB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0F6378D6"/>
    <w:multiLevelType w:val="hybridMultilevel"/>
    <w:tmpl w:val="07C4312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11616923"/>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A1984"/>
    <w:multiLevelType w:val="hybridMultilevel"/>
    <w:tmpl w:val="496C183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13445AAE"/>
    <w:multiLevelType w:val="hybridMultilevel"/>
    <w:tmpl w:val="23B8D4F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136131D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53E1926"/>
    <w:multiLevelType w:val="hybridMultilevel"/>
    <w:tmpl w:val="FC68ACA0"/>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2" w15:restartNumberingAfterBreak="0">
    <w:nsid w:val="1874545B"/>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9993BBC"/>
    <w:multiLevelType w:val="hybridMultilevel"/>
    <w:tmpl w:val="BFD4CF18"/>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1ACD6A26"/>
    <w:multiLevelType w:val="multilevel"/>
    <w:tmpl w:val="F01E30A6"/>
    <w:lvl w:ilvl="0">
      <w:start w:val="1"/>
      <w:numFmt w:val="lowerRoman"/>
      <w:lvlText w:val="%1."/>
      <w:lvlJc w:val="left"/>
      <w:pPr>
        <w:tabs>
          <w:tab w:val="num" w:pos="1800"/>
        </w:tabs>
        <w:ind w:left="180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1D190018"/>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09A7411"/>
    <w:multiLevelType w:val="hybridMultilevel"/>
    <w:tmpl w:val="E4DAFA9E"/>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15:restartNumberingAfterBreak="0">
    <w:nsid w:val="24E6512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56709DA"/>
    <w:multiLevelType w:val="hybridMultilevel"/>
    <w:tmpl w:val="5E2C380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27873055"/>
    <w:multiLevelType w:val="hybridMultilevel"/>
    <w:tmpl w:val="F01E30A6"/>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0" w15:restartNumberingAfterBreak="0">
    <w:nsid w:val="2AA357D7"/>
    <w:multiLevelType w:val="hybridMultilevel"/>
    <w:tmpl w:val="1B56F0E2"/>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15:restartNumberingAfterBreak="0">
    <w:nsid w:val="2D4A1EC3"/>
    <w:multiLevelType w:val="hybridMultilevel"/>
    <w:tmpl w:val="982EBD94"/>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2" w15:restartNumberingAfterBreak="0">
    <w:nsid w:val="378819AF"/>
    <w:multiLevelType w:val="hybridMultilevel"/>
    <w:tmpl w:val="28A82FD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15:restartNumberingAfterBreak="0">
    <w:nsid w:val="38EE3BE8"/>
    <w:multiLevelType w:val="hybridMultilevel"/>
    <w:tmpl w:val="C0B468E4"/>
    <w:lvl w:ilvl="0" w:tplc="3084BB1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D1E828DE">
      <w:start w:val="1"/>
      <w:numFmt w:val="bullet"/>
      <w:lvlText w:val="-"/>
      <w:lvlJc w:val="left"/>
      <w:pPr>
        <w:tabs>
          <w:tab w:val="num" w:pos="2340"/>
        </w:tabs>
        <w:ind w:left="2340" w:hanging="360"/>
      </w:pPr>
      <w:rPr>
        <w:rFonts w:ascii="HelveticaNeueLT Std Cn" w:hAnsi="HelveticaNeueLT Std Cn" w:hint="default"/>
      </w:rPr>
    </w:lvl>
    <w:lvl w:ilvl="3" w:tplc="1009000F">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15:restartNumberingAfterBreak="0">
    <w:nsid w:val="3F70740D"/>
    <w:multiLevelType w:val="hybridMultilevel"/>
    <w:tmpl w:val="BF00D36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5" w15:restartNumberingAfterBreak="0">
    <w:nsid w:val="440C3771"/>
    <w:multiLevelType w:val="hybridMultilevel"/>
    <w:tmpl w:val="47E2342C"/>
    <w:lvl w:ilvl="0" w:tplc="7D5E107A">
      <w:start w:val="1"/>
      <w:numFmt w:val="lowerRoman"/>
      <w:lvlText w:val="%1."/>
      <w:lvlJc w:val="left"/>
      <w:pPr>
        <w:tabs>
          <w:tab w:val="num" w:pos="1440"/>
        </w:tabs>
        <w:ind w:left="1440" w:hanging="360"/>
      </w:pPr>
      <w:rPr>
        <w:rFonts w:hint="default"/>
      </w:rPr>
    </w:lvl>
    <w:lvl w:ilvl="1" w:tplc="5846C8E0">
      <w:start w:val="1"/>
      <w:numFmt w:val="lowerLetter"/>
      <w:lvlText w:val="%2)"/>
      <w:lvlJc w:val="left"/>
      <w:pPr>
        <w:tabs>
          <w:tab w:val="num" w:pos="720"/>
        </w:tabs>
        <w:ind w:left="720" w:hanging="72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15:restartNumberingAfterBreak="0">
    <w:nsid w:val="44412663"/>
    <w:multiLevelType w:val="hybridMultilevel"/>
    <w:tmpl w:val="ABB0FA94"/>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15:restartNumberingAfterBreak="0">
    <w:nsid w:val="49B31EDF"/>
    <w:multiLevelType w:val="multilevel"/>
    <w:tmpl w:val="1B18AEEA"/>
    <w:lvl w:ilvl="0">
      <w:start w:val="1"/>
      <w:numFmt w:val="bullet"/>
      <w:lvlText w:val="-"/>
      <w:lvlJc w:val="left"/>
      <w:pPr>
        <w:tabs>
          <w:tab w:val="num" w:pos="1440"/>
        </w:tabs>
        <w:ind w:left="1440" w:hanging="360"/>
      </w:pPr>
      <w:rPr>
        <w:rFonts w:ascii="HelveticaNeueLT Std Cn" w:hAnsi="HelveticaNeueLT Std Cn" w:hint="default"/>
      </w:rPr>
    </w:lvl>
    <w:lvl w:ilvl="1">
      <w:start w:val="1"/>
      <w:numFmt w:val="lowerRoman"/>
      <w:lvlText w:val="%2."/>
      <w:lvlJc w:val="left"/>
      <w:pPr>
        <w:tabs>
          <w:tab w:val="num" w:pos="3600"/>
        </w:tabs>
        <w:ind w:left="3600" w:hanging="144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28" w15:restartNumberingAfterBreak="0">
    <w:nsid w:val="4FCD41BE"/>
    <w:multiLevelType w:val="hybridMultilevel"/>
    <w:tmpl w:val="E9BEE2E2"/>
    <w:lvl w:ilvl="0" w:tplc="5846C8E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15:restartNumberingAfterBreak="0">
    <w:nsid w:val="52C105DE"/>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7BC1494"/>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5F020F17"/>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FC834DE"/>
    <w:multiLevelType w:val="hybridMultilevel"/>
    <w:tmpl w:val="DF50BA8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3" w15:restartNumberingAfterBreak="0">
    <w:nsid w:val="637846C4"/>
    <w:multiLevelType w:val="multilevel"/>
    <w:tmpl w:val="D1EE3F60"/>
    <w:lvl w:ilvl="0">
      <w:start w:val="1"/>
      <w:numFmt w:val="lowerLetter"/>
      <w:lvlText w:val="%1)"/>
      <w:lvlJc w:val="left"/>
      <w:pPr>
        <w:tabs>
          <w:tab w:val="num" w:pos="1800"/>
        </w:tabs>
        <w:ind w:left="180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68E27360"/>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90821EA"/>
    <w:multiLevelType w:val="hybridMultilevel"/>
    <w:tmpl w:val="9E64FEA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6" w15:restartNumberingAfterBreak="0">
    <w:nsid w:val="6B7F4589"/>
    <w:multiLevelType w:val="hybridMultilevel"/>
    <w:tmpl w:val="C3201F4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7" w15:restartNumberingAfterBreak="0">
    <w:nsid w:val="74117F36"/>
    <w:multiLevelType w:val="hybridMultilevel"/>
    <w:tmpl w:val="0F90689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8" w15:restartNumberingAfterBreak="0">
    <w:nsid w:val="76F270E9"/>
    <w:multiLevelType w:val="hybridMultilevel"/>
    <w:tmpl w:val="D1EE3F60"/>
    <w:lvl w:ilvl="0" w:tplc="5846C8E0">
      <w:start w:val="1"/>
      <w:numFmt w:val="lowerLetter"/>
      <w:lvlText w:val="%1)"/>
      <w:lvlJc w:val="left"/>
      <w:pPr>
        <w:tabs>
          <w:tab w:val="num" w:pos="1800"/>
        </w:tabs>
        <w:ind w:left="180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9"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0"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1" w15:restartNumberingAfterBreak="0">
    <w:nsid w:val="7CB802CD"/>
    <w:multiLevelType w:val="hybridMultilevel"/>
    <w:tmpl w:val="4018261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2" w15:restartNumberingAfterBreak="0">
    <w:nsid w:val="7CBF07E4"/>
    <w:multiLevelType w:val="hybridMultilevel"/>
    <w:tmpl w:val="E0B8B290"/>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3" w15:restartNumberingAfterBreak="0">
    <w:nsid w:val="7D8E0610"/>
    <w:multiLevelType w:val="hybridMultilevel"/>
    <w:tmpl w:val="89BEB066"/>
    <w:lvl w:ilvl="0" w:tplc="BBD0C0A0">
      <w:start w:val="1"/>
      <w:numFmt w:val="bullet"/>
      <w:lvlText w:val="•"/>
      <w:lvlJc w:val="left"/>
      <w:pPr>
        <w:tabs>
          <w:tab w:val="num" w:pos="720"/>
        </w:tabs>
        <w:ind w:left="720" w:hanging="360"/>
      </w:pPr>
      <w:rPr>
        <w:rFonts w:ascii="Times New Roman" w:hAnsi="Times New Roman" w:hint="default"/>
      </w:rPr>
    </w:lvl>
    <w:lvl w:ilvl="1" w:tplc="59F4382C" w:tentative="1">
      <w:start w:val="1"/>
      <w:numFmt w:val="bullet"/>
      <w:lvlText w:val="•"/>
      <w:lvlJc w:val="left"/>
      <w:pPr>
        <w:tabs>
          <w:tab w:val="num" w:pos="1440"/>
        </w:tabs>
        <w:ind w:left="1440" w:hanging="360"/>
      </w:pPr>
      <w:rPr>
        <w:rFonts w:ascii="Times New Roman" w:hAnsi="Times New Roman" w:hint="default"/>
      </w:rPr>
    </w:lvl>
    <w:lvl w:ilvl="2" w:tplc="527A8908" w:tentative="1">
      <w:start w:val="1"/>
      <w:numFmt w:val="bullet"/>
      <w:lvlText w:val="•"/>
      <w:lvlJc w:val="left"/>
      <w:pPr>
        <w:tabs>
          <w:tab w:val="num" w:pos="2160"/>
        </w:tabs>
        <w:ind w:left="2160" w:hanging="360"/>
      </w:pPr>
      <w:rPr>
        <w:rFonts w:ascii="Times New Roman" w:hAnsi="Times New Roman" w:hint="default"/>
      </w:rPr>
    </w:lvl>
    <w:lvl w:ilvl="3" w:tplc="920A201C" w:tentative="1">
      <w:start w:val="1"/>
      <w:numFmt w:val="bullet"/>
      <w:lvlText w:val="•"/>
      <w:lvlJc w:val="left"/>
      <w:pPr>
        <w:tabs>
          <w:tab w:val="num" w:pos="2880"/>
        </w:tabs>
        <w:ind w:left="2880" w:hanging="360"/>
      </w:pPr>
      <w:rPr>
        <w:rFonts w:ascii="Times New Roman" w:hAnsi="Times New Roman" w:hint="default"/>
      </w:rPr>
    </w:lvl>
    <w:lvl w:ilvl="4" w:tplc="45B48B7E" w:tentative="1">
      <w:start w:val="1"/>
      <w:numFmt w:val="bullet"/>
      <w:lvlText w:val="•"/>
      <w:lvlJc w:val="left"/>
      <w:pPr>
        <w:tabs>
          <w:tab w:val="num" w:pos="3600"/>
        </w:tabs>
        <w:ind w:left="3600" w:hanging="360"/>
      </w:pPr>
      <w:rPr>
        <w:rFonts w:ascii="Times New Roman" w:hAnsi="Times New Roman" w:hint="default"/>
      </w:rPr>
    </w:lvl>
    <w:lvl w:ilvl="5" w:tplc="F0F8FC0E" w:tentative="1">
      <w:start w:val="1"/>
      <w:numFmt w:val="bullet"/>
      <w:lvlText w:val="•"/>
      <w:lvlJc w:val="left"/>
      <w:pPr>
        <w:tabs>
          <w:tab w:val="num" w:pos="4320"/>
        </w:tabs>
        <w:ind w:left="4320" w:hanging="360"/>
      </w:pPr>
      <w:rPr>
        <w:rFonts w:ascii="Times New Roman" w:hAnsi="Times New Roman" w:hint="default"/>
      </w:rPr>
    </w:lvl>
    <w:lvl w:ilvl="6" w:tplc="4EE8A076" w:tentative="1">
      <w:start w:val="1"/>
      <w:numFmt w:val="bullet"/>
      <w:lvlText w:val="•"/>
      <w:lvlJc w:val="left"/>
      <w:pPr>
        <w:tabs>
          <w:tab w:val="num" w:pos="5040"/>
        </w:tabs>
        <w:ind w:left="5040" w:hanging="360"/>
      </w:pPr>
      <w:rPr>
        <w:rFonts w:ascii="Times New Roman" w:hAnsi="Times New Roman" w:hint="default"/>
      </w:rPr>
    </w:lvl>
    <w:lvl w:ilvl="7" w:tplc="6DFE42F8" w:tentative="1">
      <w:start w:val="1"/>
      <w:numFmt w:val="bullet"/>
      <w:lvlText w:val="•"/>
      <w:lvlJc w:val="left"/>
      <w:pPr>
        <w:tabs>
          <w:tab w:val="num" w:pos="5760"/>
        </w:tabs>
        <w:ind w:left="5760" w:hanging="360"/>
      </w:pPr>
      <w:rPr>
        <w:rFonts w:ascii="Times New Roman" w:hAnsi="Times New Roman" w:hint="default"/>
      </w:rPr>
    </w:lvl>
    <w:lvl w:ilvl="8" w:tplc="A27C04EA"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39"/>
  </w:num>
  <w:num w:numId="3">
    <w:abstractNumId w:val="9"/>
  </w:num>
  <w:num w:numId="4">
    <w:abstractNumId w:val="30"/>
  </w:num>
  <w:num w:numId="5">
    <w:abstractNumId w:val="40"/>
  </w:num>
  <w:num w:numId="6">
    <w:abstractNumId w:val="23"/>
  </w:num>
  <w:num w:numId="7">
    <w:abstractNumId w:val="25"/>
  </w:num>
  <w:num w:numId="8">
    <w:abstractNumId w:val="42"/>
  </w:num>
  <w:num w:numId="9">
    <w:abstractNumId w:val="35"/>
  </w:num>
  <w:num w:numId="10">
    <w:abstractNumId w:val="4"/>
  </w:num>
  <w:num w:numId="11">
    <w:abstractNumId w:val="37"/>
  </w:num>
  <w:num w:numId="12">
    <w:abstractNumId w:val="22"/>
  </w:num>
  <w:num w:numId="13">
    <w:abstractNumId w:val="16"/>
  </w:num>
  <w:num w:numId="14">
    <w:abstractNumId w:val="1"/>
  </w:num>
  <w:num w:numId="15">
    <w:abstractNumId w:val="32"/>
  </w:num>
  <w:num w:numId="16">
    <w:abstractNumId w:val="40"/>
    <w:lvlOverride w:ilvl="0">
      <w:startOverride w:val="1"/>
    </w:lvlOverride>
  </w:num>
  <w:num w:numId="17">
    <w:abstractNumId w:val="41"/>
  </w:num>
  <w:num w:numId="18">
    <w:abstractNumId w:val="7"/>
  </w:num>
  <w:num w:numId="19">
    <w:abstractNumId w:val="38"/>
  </w:num>
  <w:num w:numId="20">
    <w:abstractNumId w:val="8"/>
  </w:num>
  <w:num w:numId="21">
    <w:abstractNumId w:val="5"/>
  </w:num>
  <w:num w:numId="22">
    <w:abstractNumId w:val="13"/>
  </w:num>
  <w:num w:numId="23">
    <w:abstractNumId w:val="24"/>
  </w:num>
  <w:num w:numId="24">
    <w:abstractNumId w:val="20"/>
  </w:num>
  <w:num w:numId="25">
    <w:abstractNumId w:val="28"/>
  </w:num>
  <w:num w:numId="26">
    <w:abstractNumId w:val="19"/>
  </w:num>
  <w:num w:numId="27">
    <w:abstractNumId w:val="36"/>
  </w:num>
  <w:num w:numId="28">
    <w:abstractNumId w:val="18"/>
  </w:num>
  <w:num w:numId="29">
    <w:abstractNumId w:val="21"/>
  </w:num>
  <w:num w:numId="30">
    <w:abstractNumId w:val="6"/>
  </w:num>
  <w:num w:numId="31">
    <w:abstractNumId w:val="3"/>
  </w:num>
  <w:num w:numId="32">
    <w:abstractNumId w:val="27"/>
  </w:num>
  <w:num w:numId="33">
    <w:abstractNumId w:val="26"/>
  </w:num>
  <w:num w:numId="34">
    <w:abstractNumId w:val="33"/>
  </w:num>
  <w:num w:numId="35">
    <w:abstractNumId w:val="10"/>
  </w:num>
  <w:num w:numId="36">
    <w:abstractNumId w:val="2"/>
  </w:num>
  <w:num w:numId="37">
    <w:abstractNumId w:val="12"/>
  </w:num>
  <w:num w:numId="38">
    <w:abstractNumId w:val="14"/>
  </w:num>
  <w:num w:numId="39">
    <w:abstractNumId w:val="29"/>
  </w:num>
  <w:num w:numId="40">
    <w:abstractNumId w:val="15"/>
  </w:num>
  <w:num w:numId="41">
    <w:abstractNumId w:val="17"/>
  </w:num>
  <w:num w:numId="42">
    <w:abstractNumId w:val="34"/>
  </w:num>
  <w:num w:numId="43">
    <w:abstractNumId w:val="31"/>
  </w:num>
  <w:num w:numId="44">
    <w:abstractNumId w:val="0"/>
  </w:num>
  <w:num w:numId="45">
    <w:abstractNumId w:val="4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0"/>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B68"/>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7D04"/>
    <w:rsid w:val="000D093E"/>
    <w:rsid w:val="000D1A8A"/>
    <w:rsid w:val="000D2BCC"/>
    <w:rsid w:val="000D2E5C"/>
    <w:rsid w:val="000D409A"/>
    <w:rsid w:val="000D41AC"/>
    <w:rsid w:val="000D43D9"/>
    <w:rsid w:val="000D68AF"/>
    <w:rsid w:val="000D6BB3"/>
    <w:rsid w:val="000D7A93"/>
    <w:rsid w:val="000E1800"/>
    <w:rsid w:val="000E191B"/>
    <w:rsid w:val="000E1963"/>
    <w:rsid w:val="000E2136"/>
    <w:rsid w:val="000E2A80"/>
    <w:rsid w:val="000E2C94"/>
    <w:rsid w:val="000E3FA5"/>
    <w:rsid w:val="000E484E"/>
    <w:rsid w:val="000E5587"/>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65EE"/>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70CA0"/>
    <w:rsid w:val="002710EE"/>
    <w:rsid w:val="00272291"/>
    <w:rsid w:val="00272AF8"/>
    <w:rsid w:val="002738A2"/>
    <w:rsid w:val="002772EE"/>
    <w:rsid w:val="002773D7"/>
    <w:rsid w:val="00277CD1"/>
    <w:rsid w:val="00280E78"/>
    <w:rsid w:val="00281C1A"/>
    <w:rsid w:val="0028480C"/>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1F36"/>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60FE"/>
    <w:rsid w:val="005277C3"/>
    <w:rsid w:val="00527D66"/>
    <w:rsid w:val="00531217"/>
    <w:rsid w:val="00531633"/>
    <w:rsid w:val="005317C6"/>
    <w:rsid w:val="0053257D"/>
    <w:rsid w:val="00534677"/>
    <w:rsid w:val="00534934"/>
    <w:rsid w:val="005350C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988"/>
    <w:rsid w:val="005C0B5C"/>
    <w:rsid w:val="005C0E69"/>
    <w:rsid w:val="005C126A"/>
    <w:rsid w:val="005C3151"/>
    <w:rsid w:val="005C3A68"/>
    <w:rsid w:val="005C5298"/>
    <w:rsid w:val="005C6351"/>
    <w:rsid w:val="005C6444"/>
    <w:rsid w:val="005C696E"/>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0B68"/>
    <w:rsid w:val="00661102"/>
    <w:rsid w:val="00661C11"/>
    <w:rsid w:val="0066263F"/>
    <w:rsid w:val="006629F5"/>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2C6"/>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E8"/>
    <w:rsid w:val="0076562C"/>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AD"/>
    <w:rsid w:val="007A1A40"/>
    <w:rsid w:val="007A2098"/>
    <w:rsid w:val="007A30DA"/>
    <w:rsid w:val="007A3C5E"/>
    <w:rsid w:val="007A3FE1"/>
    <w:rsid w:val="007A40D3"/>
    <w:rsid w:val="007A6B18"/>
    <w:rsid w:val="007A75BF"/>
    <w:rsid w:val="007B0410"/>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5409"/>
    <w:rsid w:val="008756A8"/>
    <w:rsid w:val="00876112"/>
    <w:rsid w:val="0087689E"/>
    <w:rsid w:val="008770D0"/>
    <w:rsid w:val="00877FB7"/>
    <w:rsid w:val="00880D8D"/>
    <w:rsid w:val="008814C0"/>
    <w:rsid w:val="00881B05"/>
    <w:rsid w:val="00881D4C"/>
    <w:rsid w:val="008821FB"/>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1A7A"/>
    <w:rsid w:val="00903224"/>
    <w:rsid w:val="00904260"/>
    <w:rsid w:val="009048F6"/>
    <w:rsid w:val="00905081"/>
    <w:rsid w:val="00906C37"/>
    <w:rsid w:val="0090785A"/>
    <w:rsid w:val="00911AE7"/>
    <w:rsid w:val="00913526"/>
    <w:rsid w:val="009136F9"/>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1F8"/>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304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1A49"/>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4BC5"/>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393E"/>
    <w:rsid w:val="00E4442E"/>
    <w:rsid w:val="00E4471A"/>
    <w:rsid w:val="00E44CB3"/>
    <w:rsid w:val="00E453E5"/>
    <w:rsid w:val="00E45412"/>
    <w:rsid w:val="00E45775"/>
    <w:rsid w:val="00E46793"/>
    <w:rsid w:val="00E46908"/>
    <w:rsid w:val="00E53E2A"/>
    <w:rsid w:val="00E544C3"/>
    <w:rsid w:val="00E547DE"/>
    <w:rsid w:val="00E55269"/>
    <w:rsid w:val="00E62393"/>
    <w:rsid w:val="00E6355F"/>
    <w:rsid w:val="00E63E21"/>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50A4"/>
    <w:rsid w:val="00ED512C"/>
    <w:rsid w:val="00ED70D5"/>
    <w:rsid w:val="00ED76FC"/>
    <w:rsid w:val="00ED7A0F"/>
    <w:rsid w:val="00ED7B51"/>
    <w:rsid w:val="00EE0710"/>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4:docId w14:val="10850760"/>
  <w15:docId w15:val="{402F7479-52CF-4B5C-A9CF-1CFCBFCD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5"/>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uiPriority w:val="99"/>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60465">
      <w:bodyDiv w:val="1"/>
      <w:marLeft w:val="0"/>
      <w:marRight w:val="0"/>
      <w:marTop w:val="0"/>
      <w:marBottom w:val="0"/>
      <w:divBdr>
        <w:top w:val="none" w:sz="0" w:space="0" w:color="auto"/>
        <w:left w:val="none" w:sz="0" w:space="0" w:color="auto"/>
        <w:bottom w:val="none" w:sz="0" w:space="0" w:color="auto"/>
        <w:right w:val="none" w:sz="0" w:space="0" w:color="auto"/>
      </w:divBdr>
    </w:div>
    <w:div w:id="162595271">
      <w:bodyDiv w:val="1"/>
      <w:marLeft w:val="0"/>
      <w:marRight w:val="0"/>
      <w:marTop w:val="0"/>
      <w:marBottom w:val="0"/>
      <w:divBdr>
        <w:top w:val="none" w:sz="0" w:space="0" w:color="auto"/>
        <w:left w:val="none" w:sz="0" w:space="0" w:color="auto"/>
        <w:bottom w:val="none" w:sz="0" w:space="0" w:color="auto"/>
        <w:right w:val="none" w:sz="0" w:space="0" w:color="auto"/>
      </w:divBdr>
    </w:div>
    <w:div w:id="280960973">
      <w:bodyDiv w:val="1"/>
      <w:marLeft w:val="0"/>
      <w:marRight w:val="0"/>
      <w:marTop w:val="0"/>
      <w:marBottom w:val="0"/>
      <w:divBdr>
        <w:top w:val="none" w:sz="0" w:space="0" w:color="auto"/>
        <w:left w:val="none" w:sz="0" w:space="0" w:color="auto"/>
        <w:bottom w:val="none" w:sz="0" w:space="0" w:color="auto"/>
        <w:right w:val="none" w:sz="0" w:space="0" w:color="auto"/>
      </w:divBdr>
      <w:divsChild>
        <w:div w:id="636566572">
          <w:marLeft w:val="0"/>
          <w:marRight w:val="0"/>
          <w:marTop w:val="0"/>
          <w:marBottom w:val="0"/>
          <w:divBdr>
            <w:top w:val="none" w:sz="0" w:space="0" w:color="auto"/>
            <w:left w:val="none" w:sz="0" w:space="0" w:color="auto"/>
            <w:bottom w:val="none" w:sz="0" w:space="0" w:color="auto"/>
            <w:right w:val="none" w:sz="0" w:space="0" w:color="auto"/>
          </w:divBdr>
          <w:divsChild>
            <w:div w:id="42029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96955">
      <w:bodyDiv w:val="1"/>
      <w:marLeft w:val="0"/>
      <w:marRight w:val="0"/>
      <w:marTop w:val="0"/>
      <w:marBottom w:val="0"/>
      <w:divBdr>
        <w:top w:val="none" w:sz="0" w:space="0" w:color="auto"/>
        <w:left w:val="none" w:sz="0" w:space="0" w:color="auto"/>
        <w:bottom w:val="none" w:sz="0" w:space="0" w:color="auto"/>
        <w:right w:val="none" w:sz="0" w:space="0" w:color="auto"/>
      </w:divBdr>
    </w:div>
    <w:div w:id="414129362">
      <w:bodyDiv w:val="1"/>
      <w:marLeft w:val="0"/>
      <w:marRight w:val="0"/>
      <w:marTop w:val="0"/>
      <w:marBottom w:val="0"/>
      <w:divBdr>
        <w:top w:val="none" w:sz="0" w:space="0" w:color="auto"/>
        <w:left w:val="none" w:sz="0" w:space="0" w:color="auto"/>
        <w:bottom w:val="none" w:sz="0" w:space="0" w:color="auto"/>
        <w:right w:val="none" w:sz="0" w:space="0" w:color="auto"/>
      </w:divBdr>
    </w:div>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076535">
      <w:bodyDiv w:val="1"/>
      <w:marLeft w:val="0"/>
      <w:marRight w:val="0"/>
      <w:marTop w:val="0"/>
      <w:marBottom w:val="0"/>
      <w:divBdr>
        <w:top w:val="none" w:sz="0" w:space="0" w:color="auto"/>
        <w:left w:val="none" w:sz="0" w:space="0" w:color="auto"/>
        <w:bottom w:val="none" w:sz="0" w:space="0" w:color="auto"/>
        <w:right w:val="none" w:sz="0" w:space="0" w:color="auto"/>
      </w:divBdr>
    </w:div>
    <w:div w:id="586771189">
      <w:bodyDiv w:val="1"/>
      <w:marLeft w:val="0"/>
      <w:marRight w:val="0"/>
      <w:marTop w:val="0"/>
      <w:marBottom w:val="0"/>
      <w:divBdr>
        <w:top w:val="none" w:sz="0" w:space="0" w:color="auto"/>
        <w:left w:val="none" w:sz="0" w:space="0" w:color="auto"/>
        <w:bottom w:val="none" w:sz="0" w:space="0" w:color="auto"/>
        <w:right w:val="none" w:sz="0" w:space="0" w:color="auto"/>
      </w:divBdr>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764294">
      <w:bodyDiv w:val="1"/>
      <w:marLeft w:val="0"/>
      <w:marRight w:val="0"/>
      <w:marTop w:val="0"/>
      <w:marBottom w:val="0"/>
      <w:divBdr>
        <w:top w:val="none" w:sz="0" w:space="0" w:color="auto"/>
        <w:left w:val="none" w:sz="0" w:space="0" w:color="auto"/>
        <w:bottom w:val="none" w:sz="0" w:space="0" w:color="auto"/>
        <w:right w:val="none" w:sz="0" w:space="0" w:color="auto"/>
      </w:divBdr>
    </w:div>
    <w:div w:id="1140852228">
      <w:bodyDiv w:val="1"/>
      <w:marLeft w:val="0"/>
      <w:marRight w:val="0"/>
      <w:marTop w:val="0"/>
      <w:marBottom w:val="0"/>
      <w:divBdr>
        <w:top w:val="none" w:sz="0" w:space="0" w:color="auto"/>
        <w:left w:val="none" w:sz="0" w:space="0" w:color="auto"/>
        <w:bottom w:val="none" w:sz="0" w:space="0" w:color="auto"/>
        <w:right w:val="none" w:sz="0" w:space="0" w:color="auto"/>
      </w:divBdr>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480737">
      <w:bodyDiv w:val="1"/>
      <w:marLeft w:val="0"/>
      <w:marRight w:val="0"/>
      <w:marTop w:val="0"/>
      <w:marBottom w:val="0"/>
      <w:divBdr>
        <w:top w:val="none" w:sz="0" w:space="0" w:color="auto"/>
        <w:left w:val="none" w:sz="0" w:space="0" w:color="auto"/>
        <w:bottom w:val="none" w:sz="0" w:space="0" w:color="auto"/>
        <w:right w:val="none" w:sz="0" w:space="0" w:color="auto"/>
      </w:divBdr>
      <w:divsChild>
        <w:div w:id="1744061884">
          <w:marLeft w:val="0"/>
          <w:marRight w:val="0"/>
          <w:marTop w:val="0"/>
          <w:marBottom w:val="0"/>
          <w:divBdr>
            <w:top w:val="none" w:sz="0" w:space="0" w:color="auto"/>
            <w:left w:val="none" w:sz="0" w:space="0" w:color="auto"/>
            <w:bottom w:val="none" w:sz="0" w:space="0" w:color="auto"/>
            <w:right w:val="none" w:sz="0" w:space="0" w:color="auto"/>
          </w:divBdr>
          <w:divsChild>
            <w:div w:id="1055547605">
              <w:marLeft w:val="0"/>
              <w:marRight w:val="0"/>
              <w:marTop w:val="0"/>
              <w:marBottom w:val="0"/>
              <w:divBdr>
                <w:top w:val="none" w:sz="0" w:space="0" w:color="auto"/>
                <w:left w:val="none" w:sz="0" w:space="0" w:color="auto"/>
                <w:bottom w:val="none" w:sz="0" w:space="0" w:color="auto"/>
                <w:right w:val="none" w:sz="0" w:space="0" w:color="auto"/>
              </w:divBdr>
              <w:divsChild>
                <w:div w:id="746071828">
                  <w:marLeft w:val="0"/>
                  <w:marRight w:val="0"/>
                  <w:marTop w:val="0"/>
                  <w:marBottom w:val="0"/>
                  <w:divBdr>
                    <w:top w:val="none" w:sz="0" w:space="0" w:color="auto"/>
                    <w:left w:val="none" w:sz="0" w:space="0" w:color="auto"/>
                    <w:bottom w:val="none" w:sz="0" w:space="0" w:color="auto"/>
                    <w:right w:val="none" w:sz="0" w:space="0" w:color="auto"/>
                  </w:divBdr>
                  <w:divsChild>
                    <w:div w:id="158429230">
                      <w:marLeft w:val="0"/>
                      <w:marRight w:val="0"/>
                      <w:marTop w:val="0"/>
                      <w:marBottom w:val="0"/>
                      <w:divBdr>
                        <w:top w:val="none" w:sz="0" w:space="0" w:color="auto"/>
                        <w:left w:val="none" w:sz="0" w:space="0" w:color="auto"/>
                        <w:bottom w:val="none" w:sz="0" w:space="0" w:color="auto"/>
                        <w:right w:val="none" w:sz="0" w:space="0" w:color="auto"/>
                      </w:divBdr>
                      <w:divsChild>
                        <w:div w:id="938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967555">
      <w:bodyDiv w:val="1"/>
      <w:marLeft w:val="0"/>
      <w:marRight w:val="0"/>
      <w:marTop w:val="0"/>
      <w:marBottom w:val="0"/>
      <w:divBdr>
        <w:top w:val="none" w:sz="0" w:space="0" w:color="auto"/>
        <w:left w:val="none" w:sz="0" w:space="0" w:color="auto"/>
        <w:bottom w:val="none" w:sz="0" w:space="0" w:color="auto"/>
        <w:right w:val="none" w:sz="0" w:space="0" w:color="auto"/>
      </w:divBdr>
      <w:divsChild>
        <w:div w:id="1920207561">
          <w:marLeft w:val="547"/>
          <w:marRight w:val="0"/>
          <w:marTop w:val="0"/>
          <w:marBottom w:val="0"/>
          <w:divBdr>
            <w:top w:val="none" w:sz="0" w:space="0" w:color="auto"/>
            <w:left w:val="none" w:sz="0" w:space="0" w:color="auto"/>
            <w:bottom w:val="none" w:sz="0" w:space="0" w:color="auto"/>
            <w:right w:val="none" w:sz="0" w:space="0" w:color="auto"/>
          </w:divBdr>
        </w:div>
      </w:divsChild>
    </w:div>
    <w:div w:id="1441795671">
      <w:bodyDiv w:val="1"/>
      <w:marLeft w:val="0"/>
      <w:marRight w:val="0"/>
      <w:marTop w:val="0"/>
      <w:marBottom w:val="0"/>
      <w:divBdr>
        <w:top w:val="none" w:sz="0" w:space="0" w:color="auto"/>
        <w:left w:val="none" w:sz="0" w:space="0" w:color="auto"/>
        <w:bottom w:val="none" w:sz="0" w:space="0" w:color="auto"/>
        <w:right w:val="none" w:sz="0" w:space="0" w:color="auto"/>
      </w:divBdr>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0475">
      <w:bodyDiv w:val="1"/>
      <w:marLeft w:val="0"/>
      <w:marRight w:val="0"/>
      <w:marTop w:val="0"/>
      <w:marBottom w:val="0"/>
      <w:divBdr>
        <w:top w:val="none" w:sz="0" w:space="0" w:color="auto"/>
        <w:left w:val="none" w:sz="0" w:space="0" w:color="auto"/>
        <w:bottom w:val="none" w:sz="0" w:space="0" w:color="auto"/>
        <w:right w:val="none" w:sz="0" w:space="0" w:color="auto"/>
      </w:divBdr>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054894">
      <w:bodyDiv w:val="1"/>
      <w:marLeft w:val="0"/>
      <w:marRight w:val="0"/>
      <w:marTop w:val="0"/>
      <w:marBottom w:val="0"/>
      <w:divBdr>
        <w:top w:val="none" w:sz="0" w:space="0" w:color="auto"/>
        <w:left w:val="none" w:sz="0" w:space="0" w:color="auto"/>
        <w:bottom w:val="none" w:sz="0" w:space="0" w:color="auto"/>
        <w:right w:val="none" w:sz="0" w:space="0" w:color="auto"/>
      </w:divBdr>
    </w:div>
    <w:div w:id="1792631472">
      <w:bodyDiv w:val="1"/>
      <w:marLeft w:val="0"/>
      <w:marRight w:val="0"/>
      <w:marTop w:val="0"/>
      <w:marBottom w:val="0"/>
      <w:divBdr>
        <w:top w:val="none" w:sz="0" w:space="0" w:color="auto"/>
        <w:left w:val="none" w:sz="0" w:space="0" w:color="auto"/>
        <w:bottom w:val="none" w:sz="0" w:space="0" w:color="auto"/>
        <w:right w:val="none" w:sz="0" w:space="0" w:color="auto"/>
      </w:divBdr>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84239194">
      <w:bodyDiv w:val="1"/>
      <w:marLeft w:val="0"/>
      <w:marRight w:val="0"/>
      <w:marTop w:val="0"/>
      <w:marBottom w:val="0"/>
      <w:divBdr>
        <w:top w:val="none" w:sz="0" w:space="0" w:color="auto"/>
        <w:left w:val="none" w:sz="0" w:space="0" w:color="auto"/>
        <w:bottom w:val="none" w:sz="0" w:space="0" w:color="auto"/>
        <w:right w:val="none" w:sz="0" w:space="0" w:color="auto"/>
      </w:divBdr>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56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esktop\Docs\Templates\word-template-hc-sc-f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9AFD5-DBAC-471A-9459-9A59EE6C8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word-template-hc-sc-fra.dotx</Template>
  <TotalTime>8</TotalTime>
  <Pages>5</Pages>
  <Words>1205</Words>
  <Characters>6873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8062</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3</cp:revision>
  <cp:lastPrinted>2012-06-14T18:09:00Z</cp:lastPrinted>
  <dcterms:created xsi:type="dcterms:W3CDTF">2022-02-10T22:24:00Z</dcterms:created>
  <dcterms:modified xsi:type="dcterms:W3CDTF">2022-02-10T22:32:00Z</dcterms:modified>
</cp:coreProperties>
</file>