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CAA77" w14:textId="3C401884" w:rsidR="000A0632" w:rsidRDefault="000A0632">
      <w:r>
        <w:rPr>
          <w:noProof/>
        </w:rPr>
        <w:drawing>
          <wp:anchor distT="0" distB="0" distL="114300" distR="114300" simplePos="0" relativeHeight="251658242" behindDoc="1" locked="0" layoutInCell="1" allowOverlap="1" wp14:anchorId="4ABB894B" wp14:editId="1726D52F">
            <wp:simplePos x="0" y="0"/>
            <wp:positionH relativeFrom="margin">
              <wp:posOffset>-901065</wp:posOffset>
            </wp:positionH>
            <wp:positionV relativeFrom="margin">
              <wp:posOffset>-861967</wp:posOffset>
            </wp:positionV>
            <wp:extent cx="7758953" cy="10040998"/>
            <wp:effectExtent l="0" t="0" r="127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013_12_19 - Centre for regulatory innovation_WORD_EN.jpg"/>
                    <pic:cNvPicPr/>
                  </pic:nvPicPr>
                  <pic:blipFill>
                    <a:blip r:embed="rId11">
                      <a:extLst>
                        <a:ext uri="{28A0092B-C50C-407E-A947-70E740481C1C}">
                          <a14:useLocalDpi xmlns:a14="http://schemas.microsoft.com/office/drawing/2010/main" val="0"/>
                        </a:ext>
                      </a:extLst>
                    </a:blip>
                    <a:stretch>
                      <a:fillRect/>
                    </a:stretch>
                  </pic:blipFill>
                  <pic:spPr>
                    <a:xfrm>
                      <a:off x="0" y="0"/>
                      <a:ext cx="7758953" cy="10040998"/>
                    </a:xfrm>
                    <a:prstGeom prst="rect">
                      <a:avLst/>
                    </a:prstGeom>
                  </pic:spPr>
                </pic:pic>
              </a:graphicData>
            </a:graphic>
            <wp14:sizeRelH relativeFrom="margin">
              <wp14:pctWidth>0</wp14:pctWidth>
            </wp14:sizeRelH>
            <wp14:sizeRelV relativeFrom="margin">
              <wp14:pctHeight>0</wp14:pctHeight>
            </wp14:sizeRelV>
          </wp:anchor>
        </w:drawing>
      </w:r>
    </w:p>
    <w:p w14:paraId="27FF0974" w14:textId="1B0EBDDF" w:rsidR="000A0632" w:rsidRDefault="000A0632">
      <w:r>
        <w:rPr>
          <w:noProof/>
        </w:rPr>
        <w:drawing>
          <wp:anchor distT="0" distB="0" distL="114300" distR="114300" simplePos="0" relativeHeight="251658240" behindDoc="0" locked="0" layoutInCell="1" allowOverlap="1" wp14:anchorId="05AFEC36" wp14:editId="34FF416C">
            <wp:simplePos x="0" y="0"/>
            <wp:positionH relativeFrom="column">
              <wp:posOffset>-444500</wp:posOffset>
            </wp:positionH>
            <wp:positionV relativeFrom="paragraph">
              <wp:posOffset>5046980</wp:posOffset>
            </wp:positionV>
            <wp:extent cx="3983355" cy="1353185"/>
            <wp:effectExtent l="0" t="0" r="0" b="0"/>
            <wp:wrapThrough wrapText="bothSides">
              <wp:wrapPolygon edited="0">
                <wp:start x="1997" y="5473"/>
                <wp:lineTo x="1584" y="7095"/>
                <wp:lineTo x="1446" y="9122"/>
                <wp:lineTo x="1446" y="13785"/>
                <wp:lineTo x="1791" y="15407"/>
                <wp:lineTo x="12534" y="16623"/>
                <wp:lineTo x="12878" y="16623"/>
                <wp:lineTo x="12947" y="16218"/>
                <wp:lineTo x="19145" y="15407"/>
                <wp:lineTo x="19352" y="13177"/>
                <wp:lineTo x="17974" y="12163"/>
                <wp:lineTo x="5165" y="9122"/>
                <wp:lineTo x="5165" y="5473"/>
                <wp:lineTo x="1997" y="5473"/>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983355" cy="1353185"/>
                    </a:xfrm>
                    <a:prstGeom prst="rect">
                      <a:avLst/>
                    </a:prstGeom>
                    <a:noFill/>
                    <a:ln>
                      <a:noFill/>
                    </a:ln>
                  </pic:spPr>
                </pic:pic>
              </a:graphicData>
            </a:graphic>
            <wp14:sizeRelV relativeFrom="margin">
              <wp14:pctHeight>0</wp14:pctHeight>
            </wp14:sizeRelV>
          </wp:anchor>
        </w:drawing>
      </w:r>
      <w:r>
        <w:rPr>
          <w:noProof/>
        </w:rPr>
        <mc:AlternateContent>
          <mc:Choice Requires="wps">
            <w:drawing>
              <wp:anchor distT="45720" distB="45720" distL="114300" distR="114300" simplePos="0" relativeHeight="251658241" behindDoc="0" locked="0" layoutInCell="1" allowOverlap="1" wp14:anchorId="02D13D86" wp14:editId="77ABD8FE">
                <wp:simplePos x="0" y="0"/>
                <wp:positionH relativeFrom="column">
                  <wp:posOffset>-255542</wp:posOffset>
                </wp:positionH>
                <wp:positionV relativeFrom="paragraph">
                  <wp:posOffset>6511925</wp:posOffset>
                </wp:positionV>
                <wp:extent cx="3928745" cy="62801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745" cy="628015"/>
                        </a:xfrm>
                        <a:prstGeom prst="rect">
                          <a:avLst/>
                        </a:prstGeom>
                        <a:solidFill>
                          <a:srgbClr val="FFFFFF"/>
                        </a:solidFill>
                        <a:ln w="9525">
                          <a:noFill/>
                          <a:miter lim="800000"/>
                          <a:headEnd/>
                          <a:tailEnd/>
                        </a:ln>
                      </wps:spPr>
                      <wps:txbx>
                        <w:txbxContent>
                          <w:p w14:paraId="20306B18" w14:textId="28B3D980" w:rsidR="00766F54" w:rsidRPr="005A623F" w:rsidRDefault="00766F54" w:rsidP="00D30B5B">
                            <w:pPr>
                              <w:spacing w:after="0" w:line="276" w:lineRule="auto"/>
                              <w:rPr>
                                <w:rFonts w:eastAsia="Arial" w:cstheme="minorHAnsi"/>
                                <w:i/>
                                <w:sz w:val="18"/>
                                <w:szCs w:val="14"/>
                                <w:lang w:val="en-CA" w:eastAsia="en-CA"/>
                              </w:rPr>
                            </w:pPr>
                            <w:r w:rsidRPr="00D30B5B">
                              <w:rPr>
                                <w:rFonts w:eastAsia="Arial" w:cstheme="minorHAnsi"/>
                                <w:b/>
                                <w:sz w:val="32"/>
                                <w:szCs w:val="24"/>
                                <w:lang w:val="en-CA" w:eastAsia="en-CA"/>
                              </w:rPr>
                              <w:t>Regulatory Experimentation Expense Fund Guide</w:t>
                            </w:r>
                            <w:r w:rsidR="00550E64">
                              <w:rPr>
                                <w:rFonts w:eastAsia="Arial" w:cstheme="minorHAnsi"/>
                                <w:b/>
                                <w:sz w:val="32"/>
                                <w:szCs w:val="24"/>
                                <w:lang w:val="en-CA" w:eastAsia="en-CA"/>
                              </w:rPr>
                              <w:t xml:space="preserve"> </w:t>
                            </w:r>
                            <w:r w:rsidR="00550E64">
                              <w:rPr>
                                <w:rFonts w:eastAsia="Arial" w:cstheme="minorHAnsi"/>
                                <w:bCs/>
                                <w:i/>
                                <w:iCs/>
                                <w:sz w:val="18"/>
                                <w:szCs w:val="14"/>
                                <w:lang w:val="en-CA" w:eastAsia="en-CA"/>
                              </w:rPr>
                              <w:t>November 2021- Version 2.0</w:t>
                            </w:r>
                          </w:p>
                          <w:p w14:paraId="32CFC88A" w14:textId="2E183BFE" w:rsidR="00766F54" w:rsidRPr="005A623F" w:rsidRDefault="00766F54" w:rsidP="00D30B5B">
                            <w:pPr>
                              <w:jc w:val="both"/>
                              <w:rPr>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D13D86" id="_x0000_t202" coordsize="21600,21600" o:spt="202" path="m,l,21600r21600,l21600,xe">
                <v:stroke joinstyle="miter"/>
                <v:path gradientshapeok="t" o:connecttype="rect"/>
              </v:shapetype>
              <v:shape id="Zone de texte 2" o:spid="_x0000_s1026" type="#_x0000_t202" style="position:absolute;margin-left:-20.1pt;margin-top:512.75pt;width:309.35pt;height:49.4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" stroked="f">
                <v:textbox>
                  <w:txbxContent>
                    <w:p w14:paraId="20306B18" w14:textId="28B3D980" w:rsidR="00766F54" w:rsidRPr="005A623F" w:rsidRDefault="00766F54" w:rsidP="00D30B5B">
                      <w:pPr>
                        <w:spacing w:after="0" w:line="276" w:lineRule="auto"/>
                        <w:rPr>
                          <w:rFonts w:eastAsia="Arial" w:cstheme="minorHAnsi"/>
                          <w:i/>
                          <w:sz w:val="18"/>
                          <w:szCs w:val="14"/>
                          <w:lang w:val="en-CA" w:eastAsia="en-CA"/>
                        </w:rPr>
                      </w:pPr>
                      <w:r w:rsidRPr="00D30B5B">
                        <w:rPr>
                          <w:rFonts w:eastAsia="Arial" w:cstheme="minorHAnsi"/>
                          <w:b/>
                          <w:sz w:val="32"/>
                          <w:szCs w:val="24"/>
                          <w:lang w:val="en-CA" w:eastAsia="en-CA"/>
                        </w:rPr>
                        <w:t>Regulatory Experimentation Expense Fund Guide</w:t>
                      </w:r>
                      <w:r w:rsidR="00550E64">
                        <w:rPr>
                          <w:rFonts w:eastAsia="Arial" w:cstheme="minorHAnsi"/>
                          <w:b/>
                          <w:sz w:val="32"/>
                          <w:szCs w:val="24"/>
                          <w:lang w:val="en-CA" w:eastAsia="en-CA"/>
                        </w:rPr>
                        <w:t xml:space="preserve"> </w:t>
                      </w:r>
                      <w:r w:rsidR="00550E64">
                        <w:rPr>
                          <w:rFonts w:eastAsia="Arial" w:cstheme="minorHAnsi"/>
                          <w:bCs/>
                          <w:i/>
                          <w:iCs/>
                          <w:sz w:val="18"/>
                          <w:szCs w:val="14"/>
                          <w:lang w:val="en-CA" w:eastAsia="en-CA"/>
                        </w:rPr>
                        <w:t>November 2021- Version 2.0</w:t>
                      </w:r>
                    </w:p>
                    <w:p w14:paraId="32CFC88A" w14:textId="2E183BFE" w:rsidR="00766F54" w:rsidRPr="005A623F" w:rsidRDefault="00766F54" w:rsidP="00D30B5B">
                      <w:pPr>
                        <w:jc w:val="both"/>
                        <w:rPr>
                          <w:lang w:val="en-CA"/>
                        </w:rPr>
                      </w:pPr>
                    </w:p>
                  </w:txbxContent>
                </v:textbox>
                <w10:wrap type="square"/>
              </v:shape>
            </w:pict>
          </mc:Fallback>
        </mc:AlternateContent>
      </w:r>
      <w:r>
        <w:br w:type="page"/>
      </w:r>
    </w:p>
    <w:sdt>
      <w:sdtPr>
        <w:rPr>
          <w:rFonts w:asciiTheme="minorHAnsi" w:eastAsiaTheme="minorHAnsi" w:hAnsiTheme="minorHAnsi" w:cstheme="minorBidi"/>
          <w:color w:val="auto"/>
          <w:sz w:val="22"/>
          <w:szCs w:val="22"/>
          <w:lang w:val="fr-CA"/>
        </w:rPr>
        <w:id w:val="-349964520"/>
        <w:docPartObj>
          <w:docPartGallery w:val="Table of Contents"/>
          <w:docPartUnique/>
        </w:docPartObj>
      </w:sdtPr>
      <w:sdtEndPr>
        <w:rPr>
          <w:b/>
          <w:bCs/>
          <w:noProof/>
        </w:rPr>
      </w:sdtEndPr>
      <w:sdtContent>
        <w:p w14:paraId="390F6F63" w14:textId="3BA9A0FE" w:rsidR="00BB6AA2" w:rsidRDefault="00BB6AA2">
          <w:pPr>
            <w:pStyle w:val="TOCHeading"/>
          </w:pPr>
          <w:r>
            <w:t>Contents</w:t>
          </w:r>
        </w:p>
        <w:p w14:paraId="267DBFA3" w14:textId="0CF996DC" w:rsidR="00550E64" w:rsidRDefault="00BB6AA2">
          <w:pPr>
            <w:pStyle w:val="TOC1"/>
            <w:tabs>
              <w:tab w:val="left" w:pos="440"/>
              <w:tab w:val="right" w:leader="dot" w:pos="9350"/>
            </w:tabs>
            <w:rPr>
              <w:rFonts w:eastAsiaTheme="minorEastAsia"/>
              <w:noProof/>
              <w:lang w:val="en-CA" w:eastAsia="en-CA"/>
            </w:rPr>
          </w:pPr>
          <w:r>
            <w:fldChar w:fldCharType="begin"/>
          </w:r>
          <w:r>
            <w:instrText xml:space="preserve"> TOC \o "1-3" \h \z \u </w:instrText>
          </w:r>
          <w:r>
            <w:fldChar w:fldCharType="separate"/>
          </w:r>
          <w:hyperlink w:anchor="_Toc86673919" w:history="1">
            <w:r w:rsidR="00550E64" w:rsidRPr="00D31899">
              <w:rPr>
                <w:rStyle w:val="Hyperlink"/>
                <w:bCs/>
                <w:noProof/>
              </w:rPr>
              <w:t>1.</w:t>
            </w:r>
            <w:r w:rsidR="00550E64">
              <w:rPr>
                <w:rFonts w:eastAsiaTheme="minorEastAsia"/>
                <w:noProof/>
                <w:lang w:val="en-CA" w:eastAsia="en-CA"/>
              </w:rPr>
              <w:tab/>
            </w:r>
            <w:r w:rsidR="00550E64" w:rsidRPr="00D31899">
              <w:rPr>
                <w:rStyle w:val="Hyperlink"/>
                <w:noProof/>
              </w:rPr>
              <w:t>Purpose</w:t>
            </w:r>
            <w:r w:rsidR="00550E64">
              <w:rPr>
                <w:noProof/>
                <w:webHidden/>
              </w:rPr>
              <w:tab/>
            </w:r>
            <w:r w:rsidR="00550E64">
              <w:rPr>
                <w:noProof/>
                <w:webHidden/>
              </w:rPr>
              <w:fldChar w:fldCharType="begin"/>
            </w:r>
            <w:r w:rsidR="00550E64">
              <w:rPr>
                <w:noProof/>
                <w:webHidden/>
              </w:rPr>
              <w:instrText xml:space="preserve"> PAGEREF _Toc86673919 \h </w:instrText>
            </w:r>
            <w:r w:rsidR="00550E64">
              <w:rPr>
                <w:noProof/>
                <w:webHidden/>
              </w:rPr>
            </w:r>
            <w:r w:rsidR="00550E64">
              <w:rPr>
                <w:noProof/>
                <w:webHidden/>
              </w:rPr>
              <w:fldChar w:fldCharType="separate"/>
            </w:r>
            <w:r w:rsidR="00550E64">
              <w:rPr>
                <w:noProof/>
                <w:webHidden/>
              </w:rPr>
              <w:t>3</w:t>
            </w:r>
            <w:r w:rsidR="00550E64">
              <w:rPr>
                <w:noProof/>
                <w:webHidden/>
              </w:rPr>
              <w:fldChar w:fldCharType="end"/>
            </w:r>
          </w:hyperlink>
        </w:p>
        <w:p w14:paraId="412D8D5B" w14:textId="47FDCEFB" w:rsidR="00550E64" w:rsidRDefault="00221B96">
          <w:pPr>
            <w:pStyle w:val="TOC1"/>
            <w:tabs>
              <w:tab w:val="left" w:pos="440"/>
              <w:tab w:val="right" w:leader="dot" w:pos="9350"/>
            </w:tabs>
            <w:rPr>
              <w:rFonts w:eastAsiaTheme="minorEastAsia"/>
              <w:noProof/>
              <w:lang w:val="en-CA" w:eastAsia="en-CA"/>
            </w:rPr>
          </w:pPr>
          <w:hyperlink w:anchor="_Toc86673920" w:history="1">
            <w:r w:rsidR="00550E64" w:rsidRPr="00D31899">
              <w:rPr>
                <w:rStyle w:val="Hyperlink"/>
                <w:bCs/>
                <w:noProof/>
                <w:lang w:eastAsia="en-CA"/>
              </w:rPr>
              <w:t>2.</w:t>
            </w:r>
            <w:r w:rsidR="00550E64">
              <w:rPr>
                <w:rFonts w:eastAsiaTheme="minorEastAsia"/>
                <w:noProof/>
                <w:lang w:val="en-CA" w:eastAsia="en-CA"/>
              </w:rPr>
              <w:tab/>
            </w:r>
            <w:r w:rsidR="00550E64" w:rsidRPr="00D31899">
              <w:rPr>
                <w:rStyle w:val="Hyperlink"/>
                <w:noProof/>
              </w:rPr>
              <w:t>Scope</w:t>
            </w:r>
            <w:r w:rsidR="00550E64">
              <w:rPr>
                <w:noProof/>
                <w:webHidden/>
              </w:rPr>
              <w:tab/>
            </w:r>
            <w:r w:rsidR="00550E64">
              <w:rPr>
                <w:noProof/>
                <w:webHidden/>
              </w:rPr>
              <w:fldChar w:fldCharType="begin"/>
            </w:r>
            <w:r w:rsidR="00550E64">
              <w:rPr>
                <w:noProof/>
                <w:webHidden/>
              </w:rPr>
              <w:instrText xml:space="preserve"> PAGEREF _Toc86673920 \h </w:instrText>
            </w:r>
            <w:r w:rsidR="00550E64">
              <w:rPr>
                <w:noProof/>
                <w:webHidden/>
              </w:rPr>
            </w:r>
            <w:r w:rsidR="00550E64">
              <w:rPr>
                <w:noProof/>
                <w:webHidden/>
              </w:rPr>
              <w:fldChar w:fldCharType="separate"/>
            </w:r>
            <w:r w:rsidR="00550E64">
              <w:rPr>
                <w:noProof/>
                <w:webHidden/>
              </w:rPr>
              <w:t>3</w:t>
            </w:r>
            <w:r w:rsidR="00550E64">
              <w:rPr>
                <w:noProof/>
                <w:webHidden/>
              </w:rPr>
              <w:fldChar w:fldCharType="end"/>
            </w:r>
          </w:hyperlink>
        </w:p>
        <w:p w14:paraId="0B94BE4B" w14:textId="62DA5580" w:rsidR="00550E64" w:rsidRDefault="00221B96">
          <w:pPr>
            <w:pStyle w:val="TOC1"/>
            <w:tabs>
              <w:tab w:val="left" w:pos="440"/>
              <w:tab w:val="right" w:leader="dot" w:pos="9350"/>
            </w:tabs>
            <w:rPr>
              <w:rFonts w:eastAsiaTheme="minorEastAsia"/>
              <w:noProof/>
              <w:lang w:val="en-CA" w:eastAsia="en-CA"/>
            </w:rPr>
          </w:pPr>
          <w:hyperlink w:anchor="_Toc86673921" w:history="1">
            <w:r w:rsidR="00550E64" w:rsidRPr="00D31899">
              <w:rPr>
                <w:rStyle w:val="Hyperlink"/>
                <w:bCs/>
                <w:noProof/>
              </w:rPr>
              <w:t>3.</w:t>
            </w:r>
            <w:r w:rsidR="00550E64">
              <w:rPr>
                <w:rFonts w:eastAsiaTheme="minorEastAsia"/>
                <w:noProof/>
                <w:lang w:val="en-CA" w:eastAsia="en-CA"/>
              </w:rPr>
              <w:tab/>
            </w:r>
            <w:r w:rsidR="00550E64" w:rsidRPr="00D31899">
              <w:rPr>
                <w:rStyle w:val="Hyperlink"/>
                <w:noProof/>
              </w:rPr>
              <w:t>REEF Objective</w:t>
            </w:r>
            <w:r w:rsidR="00550E64">
              <w:rPr>
                <w:noProof/>
                <w:webHidden/>
              </w:rPr>
              <w:tab/>
            </w:r>
            <w:r w:rsidR="00550E64">
              <w:rPr>
                <w:noProof/>
                <w:webHidden/>
              </w:rPr>
              <w:fldChar w:fldCharType="begin"/>
            </w:r>
            <w:r w:rsidR="00550E64">
              <w:rPr>
                <w:noProof/>
                <w:webHidden/>
              </w:rPr>
              <w:instrText xml:space="preserve"> PAGEREF _Toc86673921 \h </w:instrText>
            </w:r>
            <w:r w:rsidR="00550E64">
              <w:rPr>
                <w:noProof/>
                <w:webHidden/>
              </w:rPr>
            </w:r>
            <w:r w:rsidR="00550E64">
              <w:rPr>
                <w:noProof/>
                <w:webHidden/>
              </w:rPr>
              <w:fldChar w:fldCharType="separate"/>
            </w:r>
            <w:r w:rsidR="00550E64">
              <w:rPr>
                <w:noProof/>
                <w:webHidden/>
              </w:rPr>
              <w:t>3</w:t>
            </w:r>
            <w:r w:rsidR="00550E64">
              <w:rPr>
                <w:noProof/>
                <w:webHidden/>
              </w:rPr>
              <w:fldChar w:fldCharType="end"/>
            </w:r>
          </w:hyperlink>
        </w:p>
        <w:p w14:paraId="6454FBBD" w14:textId="7944CDA5" w:rsidR="00550E64" w:rsidRDefault="00221B96">
          <w:pPr>
            <w:pStyle w:val="TOC1"/>
            <w:tabs>
              <w:tab w:val="left" w:pos="440"/>
              <w:tab w:val="right" w:leader="dot" w:pos="9350"/>
            </w:tabs>
            <w:rPr>
              <w:rFonts w:eastAsiaTheme="minorEastAsia"/>
              <w:noProof/>
              <w:lang w:val="en-CA" w:eastAsia="en-CA"/>
            </w:rPr>
          </w:pPr>
          <w:hyperlink w:anchor="_Toc86673922" w:history="1">
            <w:r w:rsidR="00550E64" w:rsidRPr="00D31899">
              <w:rPr>
                <w:rStyle w:val="Hyperlink"/>
                <w:bCs/>
                <w:noProof/>
              </w:rPr>
              <w:t>4.</w:t>
            </w:r>
            <w:r w:rsidR="00550E64">
              <w:rPr>
                <w:rFonts w:eastAsiaTheme="minorEastAsia"/>
                <w:noProof/>
                <w:lang w:val="en-CA" w:eastAsia="en-CA"/>
              </w:rPr>
              <w:tab/>
            </w:r>
            <w:r w:rsidR="00550E64" w:rsidRPr="00D31899">
              <w:rPr>
                <w:rStyle w:val="Hyperlink"/>
                <w:rFonts w:eastAsia="Times New Roman"/>
                <w:noProof/>
                <w:lang w:eastAsia="en-CA"/>
              </w:rPr>
              <w:t>Eligible</w:t>
            </w:r>
            <w:r w:rsidR="00550E64" w:rsidRPr="00D31899">
              <w:rPr>
                <w:rStyle w:val="Hyperlink"/>
                <w:noProof/>
                <w:lang w:val="en-CA"/>
              </w:rPr>
              <w:t xml:space="preserve"> expenditures</w:t>
            </w:r>
            <w:r w:rsidR="00550E64">
              <w:rPr>
                <w:noProof/>
                <w:webHidden/>
              </w:rPr>
              <w:tab/>
            </w:r>
            <w:r w:rsidR="00550E64">
              <w:rPr>
                <w:noProof/>
                <w:webHidden/>
              </w:rPr>
              <w:fldChar w:fldCharType="begin"/>
            </w:r>
            <w:r w:rsidR="00550E64">
              <w:rPr>
                <w:noProof/>
                <w:webHidden/>
              </w:rPr>
              <w:instrText xml:space="preserve"> PAGEREF _Toc86673922 \h </w:instrText>
            </w:r>
            <w:r w:rsidR="00550E64">
              <w:rPr>
                <w:noProof/>
                <w:webHidden/>
              </w:rPr>
            </w:r>
            <w:r w:rsidR="00550E64">
              <w:rPr>
                <w:noProof/>
                <w:webHidden/>
              </w:rPr>
              <w:fldChar w:fldCharType="separate"/>
            </w:r>
            <w:r w:rsidR="00550E64">
              <w:rPr>
                <w:noProof/>
                <w:webHidden/>
              </w:rPr>
              <w:t>3</w:t>
            </w:r>
            <w:r w:rsidR="00550E64">
              <w:rPr>
                <w:noProof/>
                <w:webHidden/>
              </w:rPr>
              <w:fldChar w:fldCharType="end"/>
            </w:r>
          </w:hyperlink>
        </w:p>
        <w:p w14:paraId="2B4A8037" w14:textId="1BB55F48" w:rsidR="00550E64" w:rsidRDefault="00221B96">
          <w:pPr>
            <w:pStyle w:val="TOC1"/>
            <w:tabs>
              <w:tab w:val="left" w:pos="440"/>
              <w:tab w:val="right" w:leader="dot" w:pos="9350"/>
            </w:tabs>
            <w:rPr>
              <w:rFonts w:eastAsiaTheme="minorEastAsia"/>
              <w:noProof/>
              <w:lang w:val="en-CA" w:eastAsia="en-CA"/>
            </w:rPr>
          </w:pPr>
          <w:hyperlink w:anchor="_Toc86673923" w:history="1">
            <w:r w:rsidR="00550E64" w:rsidRPr="00D31899">
              <w:rPr>
                <w:rStyle w:val="Hyperlink"/>
                <w:rFonts w:eastAsia="Times New Roman"/>
                <w:bCs/>
                <w:noProof/>
                <w:lang w:eastAsia="en-CA"/>
              </w:rPr>
              <w:t>5.</w:t>
            </w:r>
            <w:r w:rsidR="00550E64">
              <w:rPr>
                <w:rFonts w:eastAsiaTheme="minorEastAsia"/>
                <w:noProof/>
                <w:lang w:val="en-CA" w:eastAsia="en-CA"/>
              </w:rPr>
              <w:tab/>
            </w:r>
            <w:r w:rsidR="00550E64" w:rsidRPr="00D31899">
              <w:rPr>
                <w:rStyle w:val="Hyperlink"/>
                <w:rFonts w:eastAsia="Times New Roman"/>
                <w:noProof/>
                <w:lang w:eastAsia="en-CA"/>
              </w:rPr>
              <w:t>Application process</w:t>
            </w:r>
            <w:r w:rsidR="00550E64">
              <w:rPr>
                <w:noProof/>
                <w:webHidden/>
              </w:rPr>
              <w:tab/>
            </w:r>
            <w:r w:rsidR="00550E64">
              <w:rPr>
                <w:noProof/>
                <w:webHidden/>
              </w:rPr>
              <w:fldChar w:fldCharType="begin"/>
            </w:r>
            <w:r w:rsidR="00550E64">
              <w:rPr>
                <w:noProof/>
                <w:webHidden/>
              </w:rPr>
              <w:instrText xml:space="preserve"> PAGEREF _Toc86673923 \h </w:instrText>
            </w:r>
            <w:r w:rsidR="00550E64">
              <w:rPr>
                <w:noProof/>
                <w:webHidden/>
              </w:rPr>
            </w:r>
            <w:r w:rsidR="00550E64">
              <w:rPr>
                <w:noProof/>
                <w:webHidden/>
              </w:rPr>
              <w:fldChar w:fldCharType="separate"/>
            </w:r>
            <w:r w:rsidR="00550E64">
              <w:rPr>
                <w:noProof/>
                <w:webHidden/>
              </w:rPr>
              <w:t>3</w:t>
            </w:r>
            <w:r w:rsidR="00550E64">
              <w:rPr>
                <w:noProof/>
                <w:webHidden/>
              </w:rPr>
              <w:fldChar w:fldCharType="end"/>
            </w:r>
          </w:hyperlink>
        </w:p>
        <w:p w14:paraId="64258FCD" w14:textId="3C7C2222" w:rsidR="00550E64" w:rsidRDefault="00221B96">
          <w:pPr>
            <w:pStyle w:val="TOC1"/>
            <w:tabs>
              <w:tab w:val="left" w:pos="660"/>
              <w:tab w:val="right" w:leader="dot" w:pos="9350"/>
            </w:tabs>
            <w:rPr>
              <w:rFonts w:eastAsiaTheme="minorEastAsia"/>
              <w:noProof/>
              <w:lang w:val="en-CA" w:eastAsia="en-CA"/>
            </w:rPr>
          </w:pPr>
          <w:hyperlink w:anchor="_Toc86673924" w:history="1">
            <w:r w:rsidR="00550E64" w:rsidRPr="00D31899">
              <w:rPr>
                <w:rStyle w:val="Hyperlink"/>
                <w:rFonts w:eastAsia="Times New Roman"/>
                <w:noProof/>
                <w:lang w:val="en-CA" w:eastAsia="en-CA"/>
              </w:rPr>
              <w:t>5.1</w:t>
            </w:r>
            <w:r w:rsidR="00550E64">
              <w:rPr>
                <w:rFonts w:eastAsiaTheme="minorEastAsia"/>
                <w:noProof/>
                <w:lang w:val="en-CA" w:eastAsia="en-CA"/>
              </w:rPr>
              <w:tab/>
            </w:r>
            <w:r w:rsidR="00550E64" w:rsidRPr="00D31899">
              <w:rPr>
                <w:rStyle w:val="Hyperlink"/>
                <w:bCs/>
                <w:noProof/>
                <w:lang w:val="en-CA"/>
              </w:rPr>
              <w:t>Eligibility</w:t>
            </w:r>
            <w:r w:rsidR="00550E64" w:rsidRPr="00D31899">
              <w:rPr>
                <w:rStyle w:val="Hyperlink"/>
                <w:rFonts w:eastAsia="Times New Roman"/>
                <w:noProof/>
                <w:lang w:val="en-CA" w:eastAsia="en-CA"/>
              </w:rPr>
              <w:t xml:space="preserve"> Criteria</w:t>
            </w:r>
            <w:r w:rsidR="00550E64">
              <w:rPr>
                <w:noProof/>
                <w:webHidden/>
              </w:rPr>
              <w:tab/>
            </w:r>
            <w:r w:rsidR="00550E64">
              <w:rPr>
                <w:noProof/>
                <w:webHidden/>
              </w:rPr>
              <w:fldChar w:fldCharType="begin"/>
            </w:r>
            <w:r w:rsidR="00550E64">
              <w:rPr>
                <w:noProof/>
                <w:webHidden/>
              </w:rPr>
              <w:instrText xml:space="preserve"> PAGEREF _Toc86673924 \h </w:instrText>
            </w:r>
            <w:r w:rsidR="00550E64">
              <w:rPr>
                <w:noProof/>
                <w:webHidden/>
              </w:rPr>
            </w:r>
            <w:r w:rsidR="00550E64">
              <w:rPr>
                <w:noProof/>
                <w:webHidden/>
              </w:rPr>
              <w:fldChar w:fldCharType="separate"/>
            </w:r>
            <w:r w:rsidR="00550E64">
              <w:rPr>
                <w:noProof/>
                <w:webHidden/>
              </w:rPr>
              <w:t>4</w:t>
            </w:r>
            <w:r w:rsidR="00550E64">
              <w:rPr>
                <w:noProof/>
                <w:webHidden/>
              </w:rPr>
              <w:fldChar w:fldCharType="end"/>
            </w:r>
          </w:hyperlink>
        </w:p>
        <w:p w14:paraId="100A92CD" w14:textId="558CEB39" w:rsidR="00550E64" w:rsidRDefault="00221B96">
          <w:pPr>
            <w:pStyle w:val="TOC1"/>
            <w:tabs>
              <w:tab w:val="left" w:pos="880"/>
              <w:tab w:val="right" w:leader="dot" w:pos="9350"/>
            </w:tabs>
            <w:rPr>
              <w:rFonts w:eastAsiaTheme="minorEastAsia"/>
              <w:noProof/>
              <w:lang w:val="en-CA" w:eastAsia="en-CA"/>
            </w:rPr>
          </w:pPr>
          <w:hyperlink w:anchor="_Toc86673925" w:history="1">
            <w:r w:rsidR="00550E64" w:rsidRPr="00D31899">
              <w:rPr>
                <w:rStyle w:val="Hyperlink"/>
                <w:rFonts w:eastAsia="Times New Roman"/>
                <w:bCs/>
                <w:noProof/>
                <w:lang w:val="en-CA" w:eastAsia="en-CA"/>
              </w:rPr>
              <w:t>5.1.1</w:t>
            </w:r>
            <w:r w:rsidR="00550E64">
              <w:rPr>
                <w:rFonts w:eastAsiaTheme="minorEastAsia"/>
                <w:noProof/>
                <w:lang w:val="en-CA" w:eastAsia="en-CA"/>
              </w:rPr>
              <w:tab/>
            </w:r>
            <w:r w:rsidR="00550E64" w:rsidRPr="00D31899">
              <w:rPr>
                <w:rStyle w:val="Hyperlink"/>
                <w:bCs/>
                <w:noProof/>
                <w:lang w:val="en-CA"/>
              </w:rPr>
              <w:t>Regulatory</w:t>
            </w:r>
            <w:r w:rsidR="00550E64" w:rsidRPr="00D31899">
              <w:rPr>
                <w:rStyle w:val="Hyperlink"/>
                <w:rFonts w:eastAsia="Times New Roman"/>
                <w:bCs/>
                <w:noProof/>
                <w:lang w:val="en-CA" w:eastAsia="en-CA"/>
              </w:rPr>
              <w:t xml:space="preserve"> Experiment</w:t>
            </w:r>
            <w:r w:rsidR="00550E64">
              <w:rPr>
                <w:noProof/>
                <w:webHidden/>
              </w:rPr>
              <w:tab/>
            </w:r>
            <w:r w:rsidR="00550E64">
              <w:rPr>
                <w:noProof/>
                <w:webHidden/>
              </w:rPr>
              <w:fldChar w:fldCharType="begin"/>
            </w:r>
            <w:r w:rsidR="00550E64">
              <w:rPr>
                <w:noProof/>
                <w:webHidden/>
              </w:rPr>
              <w:instrText xml:space="preserve"> PAGEREF _Toc86673925 \h </w:instrText>
            </w:r>
            <w:r w:rsidR="00550E64">
              <w:rPr>
                <w:noProof/>
                <w:webHidden/>
              </w:rPr>
            </w:r>
            <w:r w:rsidR="00550E64">
              <w:rPr>
                <w:noProof/>
                <w:webHidden/>
              </w:rPr>
              <w:fldChar w:fldCharType="separate"/>
            </w:r>
            <w:r w:rsidR="00550E64">
              <w:rPr>
                <w:noProof/>
                <w:webHidden/>
              </w:rPr>
              <w:t>4</w:t>
            </w:r>
            <w:r w:rsidR="00550E64">
              <w:rPr>
                <w:noProof/>
                <w:webHidden/>
              </w:rPr>
              <w:fldChar w:fldCharType="end"/>
            </w:r>
          </w:hyperlink>
        </w:p>
        <w:p w14:paraId="00AE8876" w14:textId="1705DA91" w:rsidR="00550E64" w:rsidRDefault="00221B96">
          <w:pPr>
            <w:pStyle w:val="TOC1"/>
            <w:tabs>
              <w:tab w:val="left" w:pos="880"/>
              <w:tab w:val="right" w:leader="dot" w:pos="9350"/>
            </w:tabs>
            <w:rPr>
              <w:rFonts w:eastAsiaTheme="minorEastAsia"/>
              <w:noProof/>
              <w:lang w:val="en-CA" w:eastAsia="en-CA"/>
            </w:rPr>
          </w:pPr>
          <w:hyperlink w:anchor="_Toc86673926" w:history="1">
            <w:r w:rsidR="00550E64" w:rsidRPr="00D31899">
              <w:rPr>
                <w:rStyle w:val="Hyperlink"/>
                <w:noProof/>
                <w:lang w:val="en-CA"/>
              </w:rPr>
              <w:t>5.1.2</w:t>
            </w:r>
            <w:r w:rsidR="00550E64">
              <w:rPr>
                <w:rFonts w:eastAsiaTheme="minorEastAsia"/>
                <w:noProof/>
                <w:lang w:val="en-CA" w:eastAsia="en-CA"/>
              </w:rPr>
              <w:tab/>
            </w:r>
            <w:r w:rsidR="00550E64" w:rsidRPr="00D31899">
              <w:rPr>
                <w:rStyle w:val="Hyperlink"/>
                <w:bCs/>
                <w:noProof/>
                <w:lang w:val="en-CA"/>
              </w:rPr>
              <w:t>Types of problems or opportunities</w:t>
            </w:r>
            <w:r w:rsidR="00550E64">
              <w:rPr>
                <w:noProof/>
                <w:webHidden/>
              </w:rPr>
              <w:tab/>
            </w:r>
            <w:r w:rsidR="00550E64">
              <w:rPr>
                <w:noProof/>
                <w:webHidden/>
              </w:rPr>
              <w:fldChar w:fldCharType="begin"/>
            </w:r>
            <w:r w:rsidR="00550E64">
              <w:rPr>
                <w:noProof/>
                <w:webHidden/>
              </w:rPr>
              <w:instrText xml:space="preserve"> PAGEREF _Toc86673926 \h </w:instrText>
            </w:r>
            <w:r w:rsidR="00550E64">
              <w:rPr>
                <w:noProof/>
                <w:webHidden/>
              </w:rPr>
            </w:r>
            <w:r w:rsidR="00550E64">
              <w:rPr>
                <w:noProof/>
                <w:webHidden/>
              </w:rPr>
              <w:fldChar w:fldCharType="separate"/>
            </w:r>
            <w:r w:rsidR="00550E64">
              <w:rPr>
                <w:noProof/>
                <w:webHidden/>
              </w:rPr>
              <w:t>4</w:t>
            </w:r>
            <w:r w:rsidR="00550E64">
              <w:rPr>
                <w:noProof/>
                <w:webHidden/>
              </w:rPr>
              <w:fldChar w:fldCharType="end"/>
            </w:r>
          </w:hyperlink>
        </w:p>
        <w:p w14:paraId="42B5BD01" w14:textId="00EA4038" w:rsidR="00550E64" w:rsidRDefault="00550E64">
          <w:pPr>
            <w:pStyle w:val="TOC1"/>
            <w:tabs>
              <w:tab w:val="right" w:leader="dot" w:pos="9350"/>
            </w:tabs>
            <w:rPr>
              <w:rFonts w:eastAsiaTheme="minorEastAsia"/>
              <w:noProof/>
              <w:lang w:val="en-CA" w:eastAsia="en-CA"/>
            </w:rPr>
          </w:pPr>
          <w:r>
            <w:rPr>
              <w:rStyle w:val="Hyperlink"/>
              <w:noProof/>
            </w:rPr>
            <w:t xml:space="preserve">                         </w:t>
          </w:r>
          <w:hyperlink w:anchor="_Toc86673927" w:history="1">
            <w:r w:rsidRPr="00D31899">
              <w:rPr>
                <w:rStyle w:val="Hyperlink"/>
                <w:noProof/>
                <w:lang w:val="en-CA"/>
              </w:rPr>
              <w:t xml:space="preserve">Defined business </w:t>
            </w:r>
            <w:r w:rsidRPr="00D31899">
              <w:rPr>
                <w:rStyle w:val="Hyperlink"/>
                <w:rFonts w:eastAsia="Times New Roman"/>
                <w:noProof/>
                <w:lang w:val="en-CA" w:eastAsia="en-CA"/>
              </w:rPr>
              <w:t>need</w:t>
            </w:r>
            <w:r>
              <w:rPr>
                <w:noProof/>
                <w:webHidden/>
              </w:rPr>
              <w:tab/>
            </w:r>
            <w:r>
              <w:rPr>
                <w:noProof/>
                <w:webHidden/>
              </w:rPr>
              <w:fldChar w:fldCharType="begin"/>
            </w:r>
            <w:r>
              <w:rPr>
                <w:noProof/>
                <w:webHidden/>
              </w:rPr>
              <w:instrText xml:space="preserve"> PAGEREF _Toc86673927 \h </w:instrText>
            </w:r>
            <w:r>
              <w:rPr>
                <w:noProof/>
                <w:webHidden/>
              </w:rPr>
            </w:r>
            <w:r>
              <w:rPr>
                <w:noProof/>
                <w:webHidden/>
              </w:rPr>
              <w:fldChar w:fldCharType="separate"/>
            </w:r>
            <w:r>
              <w:rPr>
                <w:noProof/>
                <w:webHidden/>
              </w:rPr>
              <w:t>4</w:t>
            </w:r>
            <w:r>
              <w:rPr>
                <w:noProof/>
                <w:webHidden/>
              </w:rPr>
              <w:fldChar w:fldCharType="end"/>
            </w:r>
          </w:hyperlink>
        </w:p>
        <w:p w14:paraId="5120BAA9" w14:textId="4A58FC2A" w:rsidR="00550E64" w:rsidRDefault="00550E64">
          <w:pPr>
            <w:pStyle w:val="TOC1"/>
            <w:tabs>
              <w:tab w:val="right" w:leader="dot" w:pos="9350"/>
            </w:tabs>
            <w:rPr>
              <w:rFonts w:eastAsiaTheme="minorEastAsia"/>
              <w:noProof/>
              <w:lang w:val="en-CA" w:eastAsia="en-CA"/>
            </w:rPr>
          </w:pPr>
          <w:r>
            <w:rPr>
              <w:rStyle w:val="Hyperlink"/>
              <w:noProof/>
            </w:rPr>
            <w:t xml:space="preserve">                        </w:t>
          </w:r>
          <w:hyperlink w:anchor="_Toc86673928" w:history="1">
            <w:r w:rsidRPr="00D31899">
              <w:rPr>
                <w:rStyle w:val="Hyperlink"/>
                <w:noProof/>
                <w:lang w:val="en-CA"/>
              </w:rPr>
              <w:t>Technological challenge</w:t>
            </w:r>
            <w:r>
              <w:rPr>
                <w:noProof/>
                <w:webHidden/>
              </w:rPr>
              <w:tab/>
            </w:r>
            <w:r>
              <w:rPr>
                <w:noProof/>
                <w:webHidden/>
              </w:rPr>
              <w:fldChar w:fldCharType="begin"/>
            </w:r>
            <w:r>
              <w:rPr>
                <w:noProof/>
                <w:webHidden/>
              </w:rPr>
              <w:instrText xml:space="preserve"> PAGEREF _Toc86673928 \h </w:instrText>
            </w:r>
            <w:r>
              <w:rPr>
                <w:noProof/>
                <w:webHidden/>
              </w:rPr>
            </w:r>
            <w:r>
              <w:rPr>
                <w:noProof/>
                <w:webHidden/>
              </w:rPr>
              <w:fldChar w:fldCharType="separate"/>
            </w:r>
            <w:r>
              <w:rPr>
                <w:noProof/>
                <w:webHidden/>
              </w:rPr>
              <w:t>5</w:t>
            </w:r>
            <w:r>
              <w:rPr>
                <w:noProof/>
                <w:webHidden/>
              </w:rPr>
              <w:fldChar w:fldCharType="end"/>
            </w:r>
          </w:hyperlink>
        </w:p>
        <w:p w14:paraId="6FA5CEE4" w14:textId="5EA3C47C" w:rsidR="00550E64" w:rsidRDefault="00550E64">
          <w:pPr>
            <w:pStyle w:val="TOC1"/>
            <w:tabs>
              <w:tab w:val="right" w:leader="dot" w:pos="9350"/>
            </w:tabs>
            <w:rPr>
              <w:rFonts w:eastAsiaTheme="minorEastAsia"/>
              <w:noProof/>
              <w:lang w:val="en-CA" w:eastAsia="en-CA"/>
            </w:rPr>
          </w:pPr>
          <w:r>
            <w:rPr>
              <w:rStyle w:val="Hyperlink"/>
              <w:noProof/>
            </w:rPr>
            <w:t xml:space="preserve">                        </w:t>
          </w:r>
          <w:hyperlink w:anchor="_Toc86673929" w:history="1">
            <w:r w:rsidRPr="00D31899">
              <w:rPr>
                <w:rStyle w:val="Hyperlink"/>
                <w:noProof/>
                <w:lang w:val="en-CA"/>
              </w:rPr>
              <w:t>Market opportunity</w:t>
            </w:r>
            <w:r>
              <w:rPr>
                <w:noProof/>
                <w:webHidden/>
              </w:rPr>
              <w:tab/>
            </w:r>
            <w:r>
              <w:rPr>
                <w:noProof/>
                <w:webHidden/>
              </w:rPr>
              <w:fldChar w:fldCharType="begin"/>
            </w:r>
            <w:r>
              <w:rPr>
                <w:noProof/>
                <w:webHidden/>
              </w:rPr>
              <w:instrText xml:space="preserve"> PAGEREF _Toc86673929 \h </w:instrText>
            </w:r>
            <w:r>
              <w:rPr>
                <w:noProof/>
                <w:webHidden/>
              </w:rPr>
            </w:r>
            <w:r>
              <w:rPr>
                <w:noProof/>
                <w:webHidden/>
              </w:rPr>
              <w:fldChar w:fldCharType="separate"/>
            </w:r>
            <w:r>
              <w:rPr>
                <w:noProof/>
                <w:webHidden/>
              </w:rPr>
              <w:t>5</w:t>
            </w:r>
            <w:r>
              <w:rPr>
                <w:noProof/>
                <w:webHidden/>
              </w:rPr>
              <w:fldChar w:fldCharType="end"/>
            </w:r>
          </w:hyperlink>
        </w:p>
        <w:p w14:paraId="46FEF771" w14:textId="4CA8968C" w:rsidR="00550E64" w:rsidRDefault="00221B96">
          <w:pPr>
            <w:pStyle w:val="TOC1"/>
            <w:tabs>
              <w:tab w:val="left" w:pos="880"/>
              <w:tab w:val="right" w:leader="dot" w:pos="9350"/>
            </w:tabs>
            <w:rPr>
              <w:rFonts w:eastAsiaTheme="minorEastAsia"/>
              <w:noProof/>
              <w:lang w:val="en-CA" w:eastAsia="en-CA"/>
            </w:rPr>
          </w:pPr>
          <w:hyperlink w:anchor="_Toc86673930" w:history="1">
            <w:r w:rsidR="00550E64" w:rsidRPr="00D31899">
              <w:rPr>
                <w:rStyle w:val="Hyperlink"/>
                <w:rFonts w:eastAsia="Times New Roman"/>
                <w:bCs/>
                <w:noProof/>
                <w:lang w:val="en-CA" w:eastAsia="en-CA"/>
              </w:rPr>
              <w:t>5.1.3</w:t>
            </w:r>
            <w:r w:rsidR="00550E64">
              <w:rPr>
                <w:rFonts w:eastAsiaTheme="minorEastAsia"/>
                <w:noProof/>
                <w:lang w:val="en-CA" w:eastAsia="en-CA"/>
              </w:rPr>
              <w:tab/>
            </w:r>
            <w:r w:rsidR="00550E64" w:rsidRPr="00D31899">
              <w:rPr>
                <w:rStyle w:val="Hyperlink"/>
                <w:bCs/>
                <w:noProof/>
                <w:lang w:val="en-CA"/>
              </w:rPr>
              <w:t>Innovation</w:t>
            </w:r>
            <w:r w:rsidR="00550E64">
              <w:rPr>
                <w:noProof/>
                <w:webHidden/>
              </w:rPr>
              <w:tab/>
            </w:r>
            <w:r w:rsidR="00550E64">
              <w:rPr>
                <w:noProof/>
                <w:webHidden/>
              </w:rPr>
              <w:fldChar w:fldCharType="begin"/>
            </w:r>
            <w:r w:rsidR="00550E64">
              <w:rPr>
                <w:noProof/>
                <w:webHidden/>
              </w:rPr>
              <w:instrText xml:space="preserve"> PAGEREF _Toc86673930 \h </w:instrText>
            </w:r>
            <w:r w:rsidR="00550E64">
              <w:rPr>
                <w:noProof/>
                <w:webHidden/>
              </w:rPr>
            </w:r>
            <w:r w:rsidR="00550E64">
              <w:rPr>
                <w:noProof/>
                <w:webHidden/>
              </w:rPr>
              <w:fldChar w:fldCharType="separate"/>
            </w:r>
            <w:r w:rsidR="00550E64">
              <w:rPr>
                <w:noProof/>
                <w:webHidden/>
              </w:rPr>
              <w:t>5</w:t>
            </w:r>
            <w:r w:rsidR="00550E64">
              <w:rPr>
                <w:noProof/>
                <w:webHidden/>
              </w:rPr>
              <w:fldChar w:fldCharType="end"/>
            </w:r>
          </w:hyperlink>
        </w:p>
        <w:p w14:paraId="3E677235" w14:textId="1D1DB854" w:rsidR="00550E64" w:rsidRDefault="00221B96">
          <w:pPr>
            <w:pStyle w:val="TOC1"/>
            <w:tabs>
              <w:tab w:val="left" w:pos="660"/>
              <w:tab w:val="right" w:leader="dot" w:pos="9350"/>
            </w:tabs>
            <w:rPr>
              <w:rFonts w:eastAsiaTheme="minorEastAsia"/>
              <w:noProof/>
              <w:lang w:val="en-CA" w:eastAsia="en-CA"/>
            </w:rPr>
          </w:pPr>
          <w:hyperlink w:anchor="_Toc86673931" w:history="1">
            <w:r w:rsidR="00550E64" w:rsidRPr="00D31899">
              <w:rPr>
                <w:rStyle w:val="Hyperlink"/>
                <w:rFonts w:eastAsia="Times New Roman"/>
                <w:noProof/>
                <w:lang w:val="en-CA" w:eastAsia="en-CA"/>
              </w:rPr>
              <w:t>5.2</w:t>
            </w:r>
            <w:r w:rsidR="00550E64">
              <w:rPr>
                <w:rFonts w:eastAsiaTheme="minorEastAsia"/>
                <w:noProof/>
                <w:lang w:val="en-CA" w:eastAsia="en-CA"/>
              </w:rPr>
              <w:tab/>
            </w:r>
            <w:r w:rsidR="00550E64" w:rsidRPr="00D31899">
              <w:rPr>
                <w:rStyle w:val="Hyperlink"/>
                <w:rFonts w:eastAsia="Times New Roman"/>
                <w:noProof/>
                <w:lang w:val="en-CA" w:eastAsia="en-CA"/>
              </w:rPr>
              <w:t>Assessment Criteria</w:t>
            </w:r>
            <w:r w:rsidR="00550E64">
              <w:rPr>
                <w:noProof/>
                <w:webHidden/>
              </w:rPr>
              <w:tab/>
            </w:r>
            <w:r w:rsidR="00550E64">
              <w:rPr>
                <w:noProof/>
                <w:webHidden/>
              </w:rPr>
              <w:fldChar w:fldCharType="begin"/>
            </w:r>
            <w:r w:rsidR="00550E64">
              <w:rPr>
                <w:noProof/>
                <w:webHidden/>
              </w:rPr>
              <w:instrText xml:space="preserve"> PAGEREF _Toc86673931 \h </w:instrText>
            </w:r>
            <w:r w:rsidR="00550E64">
              <w:rPr>
                <w:noProof/>
                <w:webHidden/>
              </w:rPr>
            </w:r>
            <w:r w:rsidR="00550E64">
              <w:rPr>
                <w:noProof/>
                <w:webHidden/>
              </w:rPr>
              <w:fldChar w:fldCharType="separate"/>
            </w:r>
            <w:r w:rsidR="00550E64">
              <w:rPr>
                <w:noProof/>
                <w:webHidden/>
              </w:rPr>
              <w:t>5</w:t>
            </w:r>
            <w:r w:rsidR="00550E64">
              <w:rPr>
                <w:noProof/>
                <w:webHidden/>
              </w:rPr>
              <w:fldChar w:fldCharType="end"/>
            </w:r>
          </w:hyperlink>
        </w:p>
        <w:p w14:paraId="21953206" w14:textId="19FB7E23" w:rsidR="00550E64" w:rsidRDefault="00221B96">
          <w:pPr>
            <w:pStyle w:val="TOC1"/>
            <w:tabs>
              <w:tab w:val="left" w:pos="880"/>
              <w:tab w:val="right" w:leader="dot" w:pos="9350"/>
            </w:tabs>
            <w:rPr>
              <w:rFonts w:eastAsiaTheme="minorEastAsia"/>
              <w:noProof/>
              <w:lang w:val="en-CA" w:eastAsia="en-CA"/>
            </w:rPr>
          </w:pPr>
          <w:hyperlink w:anchor="_Toc86673932" w:history="1">
            <w:r w:rsidR="00550E64" w:rsidRPr="00D31899">
              <w:rPr>
                <w:rStyle w:val="Hyperlink"/>
                <w:rFonts w:eastAsia="Times New Roman" w:cstheme="minorHAnsi"/>
                <w:bCs/>
                <w:noProof/>
                <w:lang w:val="en-CA" w:eastAsia="en-CA"/>
              </w:rPr>
              <w:t>5.2.1</w:t>
            </w:r>
            <w:r w:rsidR="00550E64">
              <w:rPr>
                <w:rFonts w:eastAsiaTheme="minorEastAsia"/>
                <w:noProof/>
                <w:lang w:val="en-CA" w:eastAsia="en-CA"/>
              </w:rPr>
              <w:tab/>
            </w:r>
            <w:r w:rsidR="00550E64" w:rsidRPr="00D31899">
              <w:rPr>
                <w:rStyle w:val="Hyperlink"/>
                <w:bCs/>
                <w:noProof/>
                <w:lang w:val="en-CA"/>
              </w:rPr>
              <w:t>Public</w:t>
            </w:r>
            <w:r w:rsidR="00550E64" w:rsidRPr="00D31899">
              <w:rPr>
                <w:rStyle w:val="Hyperlink"/>
                <w:rFonts w:eastAsia="Times New Roman" w:cstheme="minorHAnsi"/>
                <w:bCs/>
                <w:noProof/>
                <w:lang w:val="en-CA" w:eastAsia="en-CA"/>
              </w:rPr>
              <w:t xml:space="preserve"> Benefit</w:t>
            </w:r>
            <w:r w:rsidR="00550E64" w:rsidRPr="00D31899">
              <w:rPr>
                <w:rStyle w:val="Hyperlink"/>
                <w:rFonts w:eastAsia="Times New Roman" w:cstheme="minorHAnsi"/>
                <w:noProof/>
                <w:lang w:val="en-CA" w:eastAsia="en-CA"/>
              </w:rPr>
              <w:t>:</w:t>
            </w:r>
            <w:r w:rsidR="00550E64">
              <w:rPr>
                <w:noProof/>
                <w:webHidden/>
              </w:rPr>
              <w:tab/>
            </w:r>
            <w:r w:rsidR="00550E64">
              <w:rPr>
                <w:noProof/>
                <w:webHidden/>
              </w:rPr>
              <w:fldChar w:fldCharType="begin"/>
            </w:r>
            <w:r w:rsidR="00550E64">
              <w:rPr>
                <w:noProof/>
                <w:webHidden/>
              </w:rPr>
              <w:instrText xml:space="preserve"> PAGEREF _Toc86673932 \h </w:instrText>
            </w:r>
            <w:r w:rsidR="00550E64">
              <w:rPr>
                <w:noProof/>
                <w:webHidden/>
              </w:rPr>
            </w:r>
            <w:r w:rsidR="00550E64">
              <w:rPr>
                <w:noProof/>
                <w:webHidden/>
              </w:rPr>
              <w:fldChar w:fldCharType="separate"/>
            </w:r>
            <w:r w:rsidR="00550E64">
              <w:rPr>
                <w:noProof/>
                <w:webHidden/>
              </w:rPr>
              <w:t>5</w:t>
            </w:r>
            <w:r w:rsidR="00550E64">
              <w:rPr>
                <w:noProof/>
                <w:webHidden/>
              </w:rPr>
              <w:fldChar w:fldCharType="end"/>
            </w:r>
          </w:hyperlink>
        </w:p>
        <w:p w14:paraId="73ACD0B1" w14:textId="426AB3F6" w:rsidR="00550E64" w:rsidRDefault="00221B96">
          <w:pPr>
            <w:pStyle w:val="TOC1"/>
            <w:tabs>
              <w:tab w:val="left" w:pos="880"/>
              <w:tab w:val="right" w:leader="dot" w:pos="9350"/>
            </w:tabs>
            <w:rPr>
              <w:rFonts w:eastAsiaTheme="minorEastAsia"/>
              <w:noProof/>
              <w:lang w:val="en-CA" w:eastAsia="en-CA"/>
            </w:rPr>
          </w:pPr>
          <w:hyperlink w:anchor="_Toc86673933" w:history="1">
            <w:r w:rsidR="00550E64" w:rsidRPr="00D31899">
              <w:rPr>
                <w:rStyle w:val="Hyperlink"/>
                <w:rFonts w:eastAsia="Times New Roman" w:cstheme="minorHAnsi"/>
                <w:bCs/>
                <w:noProof/>
                <w:lang w:val="en-CA" w:eastAsia="en-CA"/>
              </w:rPr>
              <w:t>5.2.2</w:t>
            </w:r>
            <w:r w:rsidR="00550E64">
              <w:rPr>
                <w:rFonts w:eastAsiaTheme="minorEastAsia"/>
                <w:noProof/>
                <w:lang w:val="en-CA" w:eastAsia="en-CA"/>
              </w:rPr>
              <w:tab/>
            </w:r>
            <w:r w:rsidR="00550E64" w:rsidRPr="00D31899">
              <w:rPr>
                <w:rStyle w:val="Hyperlink"/>
                <w:bCs/>
                <w:noProof/>
                <w:lang w:val="en-CA"/>
              </w:rPr>
              <w:t>Viability</w:t>
            </w:r>
            <w:r w:rsidR="00550E64" w:rsidRPr="00D31899">
              <w:rPr>
                <w:rStyle w:val="Hyperlink"/>
                <w:rFonts w:eastAsia="Times New Roman" w:cstheme="minorHAnsi"/>
                <w:bCs/>
                <w:noProof/>
                <w:lang w:val="en-CA" w:eastAsia="en-CA"/>
              </w:rPr>
              <w:t>:</w:t>
            </w:r>
            <w:r w:rsidR="00550E64">
              <w:rPr>
                <w:noProof/>
                <w:webHidden/>
              </w:rPr>
              <w:tab/>
            </w:r>
            <w:r w:rsidR="00550E64">
              <w:rPr>
                <w:noProof/>
                <w:webHidden/>
              </w:rPr>
              <w:fldChar w:fldCharType="begin"/>
            </w:r>
            <w:r w:rsidR="00550E64">
              <w:rPr>
                <w:noProof/>
                <w:webHidden/>
              </w:rPr>
              <w:instrText xml:space="preserve"> PAGEREF _Toc86673933 \h </w:instrText>
            </w:r>
            <w:r w:rsidR="00550E64">
              <w:rPr>
                <w:noProof/>
                <w:webHidden/>
              </w:rPr>
            </w:r>
            <w:r w:rsidR="00550E64">
              <w:rPr>
                <w:noProof/>
                <w:webHidden/>
              </w:rPr>
              <w:fldChar w:fldCharType="separate"/>
            </w:r>
            <w:r w:rsidR="00550E64">
              <w:rPr>
                <w:noProof/>
                <w:webHidden/>
              </w:rPr>
              <w:t>6</w:t>
            </w:r>
            <w:r w:rsidR="00550E64">
              <w:rPr>
                <w:noProof/>
                <w:webHidden/>
              </w:rPr>
              <w:fldChar w:fldCharType="end"/>
            </w:r>
          </w:hyperlink>
        </w:p>
        <w:p w14:paraId="47CEFF33" w14:textId="6240387C" w:rsidR="00550E64" w:rsidRDefault="00221B96">
          <w:pPr>
            <w:pStyle w:val="TOC1"/>
            <w:tabs>
              <w:tab w:val="left" w:pos="660"/>
              <w:tab w:val="right" w:leader="dot" w:pos="9350"/>
            </w:tabs>
            <w:rPr>
              <w:rFonts w:eastAsiaTheme="minorEastAsia"/>
              <w:noProof/>
              <w:lang w:val="en-CA" w:eastAsia="en-CA"/>
            </w:rPr>
          </w:pPr>
          <w:hyperlink w:anchor="_Toc86673934" w:history="1">
            <w:r w:rsidR="00550E64" w:rsidRPr="00D31899">
              <w:rPr>
                <w:rStyle w:val="Hyperlink"/>
                <w:rFonts w:eastAsia="Times New Roman"/>
                <w:noProof/>
                <w:lang w:val="en-CA" w:eastAsia="en-CA"/>
              </w:rPr>
              <w:t>5.3</w:t>
            </w:r>
            <w:r w:rsidR="00550E64">
              <w:rPr>
                <w:rFonts w:eastAsiaTheme="minorEastAsia"/>
                <w:noProof/>
                <w:lang w:val="en-CA" w:eastAsia="en-CA"/>
              </w:rPr>
              <w:tab/>
            </w:r>
            <w:r w:rsidR="00550E64" w:rsidRPr="00D31899">
              <w:rPr>
                <w:rStyle w:val="Hyperlink"/>
                <w:rFonts w:eastAsia="Times New Roman"/>
                <w:noProof/>
                <w:lang w:val="en-CA" w:eastAsia="en-CA"/>
              </w:rPr>
              <w:t>Expression of Interest</w:t>
            </w:r>
            <w:r w:rsidR="00550E64">
              <w:rPr>
                <w:noProof/>
                <w:webHidden/>
              </w:rPr>
              <w:tab/>
            </w:r>
            <w:r w:rsidR="00550E64">
              <w:rPr>
                <w:noProof/>
                <w:webHidden/>
              </w:rPr>
              <w:fldChar w:fldCharType="begin"/>
            </w:r>
            <w:r w:rsidR="00550E64">
              <w:rPr>
                <w:noProof/>
                <w:webHidden/>
              </w:rPr>
              <w:instrText xml:space="preserve"> PAGEREF _Toc86673934 \h </w:instrText>
            </w:r>
            <w:r w:rsidR="00550E64">
              <w:rPr>
                <w:noProof/>
                <w:webHidden/>
              </w:rPr>
            </w:r>
            <w:r w:rsidR="00550E64">
              <w:rPr>
                <w:noProof/>
                <w:webHidden/>
              </w:rPr>
              <w:fldChar w:fldCharType="separate"/>
            </w:r>
            <w:r w:rsidR="00550E64">
              <w:rPr>
                <w:noProof/>
                <w:webHidden/>
              </w:rPr>
              <w:t>7</w:t>
            </w:r>
            <w:r w:rsidR="00550E64">
              <w:rPr>
                <w:noProof/>
                <w:webHidden/>
              </w:rPr>
              <w:fldChar w:fldCharType="end"/>
            </w:r>
          </w:hyperlink>
        </w:p>
        <w:p w14:paraId="6B212CC1" w14:textId="108F9298" w:rsidR="00550E64" w:rsidRDefault="00221B96">
          <w:pPr>
            <w:pStyle w:val="TOC1"/>
            <w:tabs>
              <w:tab w:val="left" w:pos="660"/>
              <w:tab w:val="right" w:leader="dot" w:pos="9350"/>
            </w:tabs>
            <w:rPr>
              <w:rFonts w:eastAsiaTheme="minorEastAsia"/>
              <w:noProof/>
              <w:lang w:val="en-CA" w:eastAsia="en-CA"/>
            </w:rPr>
          </w:pPr>
          <w:hyperlink w:anchor="_Toc86673935" w:history="1">
            <w:r w:rsidR="00550E64" w:rsidRPr="00D31899">
              <w:rPr>
                <w:rStyle w:val="Hyperlink"/>
                <w:rFonts w:eastAsia="Times New Roman" w:cstheme="minorHAnsi"/>
                <w:noProof/>
                <w:lang w:val="en-CA" w:eastAsia="en-CA"/>
              </w:rPr>
              <w:t>5.4</w:t>
            </w:r>
            <w:r w:rsidR="00550E64">
              <w:rPr>
                <w:rFonts w:eastAsiaTheme="minorEastAsia"/>
                <w:noProof/>
                <w:lang w:val="en-CA" w:eastAsia="en-CA"/>
              </w:rPr>
              <w:tab/>
            </w:r>
            <w:r w:rsidR="00550E64" w:rsidRPr="00D31899">
              <w:rPr>
                <w:rStyle w:val="Hyperlink"/>
                <w:rFonts w:eastAsia="Times New Roman" w:cstheme="minorHAnsi"/>
                <w:noProof/>
                <w:lang w:val="en-CA" w:eastAsia="en-CA"/>
              </w:rPr>
              <w:t>Proposal</w:t>
            </w:r>
            <w:r w:rsidR="00550E64">
              <w:rPr>
                <w:noProof/>
                <w:webHidden/>
              </w:rPr>
              <w:tab/>
            </w:r>
            <w:r w:rsidR="00550E64">
              <w:rPr>
                <w:noProof/>
                <w:webHidden/>
              </w:rPr>
              <w:fldChar w:fldCharType="begin"/>
            </w:r>
            <w:r w:rsidR="00550E64">
              <w:rPr>
                <w:noProof/>
                <w:webHidden/>
              </w:rPr>
              <w:instrText xml:space="preserve"> PAGEREF _Toc86673935 \h </w:instrText>
            </w:r>
            <w:r w:rsidR="00550E64">
              <w:rPr>
                <w:noProof/>
                <w:webHidden/>
              </w:rPr>
            </w:r>
            <w:r w:rsidR="00550E64">
              <w:rPr>
                <w:noProof/>
                <w:webHidden/>
              </w:rPr>
              <w:fldChar w:fldCharType="separate"/>
            </w:r>
            <w:r w:rsidR="00550E64">
              <w:rPr>
                <w:noProof/>
                <w:webHidden/>
              </w:rPr>
              <w:t>7</w:t>
            </w:r>
            <w:r w:rsidR="00550E64">
              <w:rPr>
                <w:noProof/>
                <w:webHidden/>
              </w:rPr>
              <w:fldChar w:fldCharType="end"/>
            </w:r>
          </w:hyperlink>
        </w:p>
        <w:p w14:paraId="72BED129" w14:textId="5FE7FC7A" w:rsidR="00550E64" w:rsidRDefault="00221B96">
          <w:pPr>
            <w:pStyle w:val="TOC1"/>
            <w:tabs>
              <w:tab w:val="left" w:pos="660"/>
              <w:tab w:val="right" w:leader="dot" w:pos="9350"/>
            </w:tabs>
            <w:rPr>
              <w:rFonts w:eastAsiaTheme="minorEastAsia"/>
              <w:noProof/>
              <w:lang w:val="en-CA" w:eastAsia="en-CA"/>
            </w:rPr>
          </w:pPr>
          <w:hyperlink w:anchor="_Toc86673937" w:history="1">
            <w:r w:rsidR="00550E64" w:rsidRPr="00D31899">
              <w:rPr>
                <w:rStyle w:val="Hyperlink"/>
                <w:rFonts w:cstheme="minorHAnsi"/>
                <w:noProof/>
                <w:lang w:val="en-CA"/>
              </w:rPr>
              <w:t>5.5</w:t>
            </w:r>
            <w:r w:rsidR="00550E64">
              <w:rPr>
                <w:rFonts w:eastAsiaTheme="minorEastAsia"/>
                <w:noProof/>
                <w:lang w:val="en-CA" w:eastAsia="en-CA"/>
              </w:rPr>
              <w:tab/>
            </w:r>
            <w:r w:rsidR="00550E64" w:rsidRPr="00D31899">
              <w:rPr>
                <w:rStyle w:val="Hyperlink"/>
                <w:rFonts w:eastAsia="Times New Roman"/>
                <w:bCs/>
                <w:noProof/>
                <w:lang w:val="en-CA" w:eastAsia="en-CA"/>
              </w:rPr>
              <w:t>Funding</w:t>
            </w:r>
            <w:r w:rsidR="00550E64" w:rsidRPr="00D31899">
              <w:rPr>
                <w:rStyle w:val="Hyperlink"/>
                <w:bCs/>
                <w:noProof/>
                <w:lang w:val="en-CA"/>
              </w:rPr>
              <w:t xml:space="preserve"> </w:t>
            </w:r>
            <w:r w:rsidR="00550E64" w:rsidRPr="00D31899">
              <w:rPr>
                <w:rStyle w:val="Hyperlink"/>
                <w:rFonts w:eastAsia="Times New Roman" w:cstheme="minorHAnsi"/>
                <w:noProof/>
                <w:lang w:val="en-CA" w:eastAsia="en-CA"/>
              </w:rPr>
              <w:t>decisions</w:t>
            </w:r>
            <w:r w:rsidR="00550E64">
              <w:rPr>
                <w:noProof/>
                <w:webHidden/>
              </w:rPr>
              <w:tab/>
            </w:r>
            <w:r w:rsidR="00550E64">
              <w:rPr>
                <w:noProof/>
                <w:webHidden/>
              </w:rPr>
              <w:fldChar w:fldCharType="begin"/>
            </w:r>
            <w:r w:rsidR="00550E64">
              <w:rPr>
                <w:noProof/>
                <w:webHidden/>
              </w:rPr>
              <w:instrText xml:space="preserve"> PAGEREF _Toc86673937 \h </w:instrText>
            </w:r>
            <w:r w:rsidR="00550E64">
              <w:rPr>
                <w:noProof/>
                <w:webHidden/>
              </w:rPr>
            </w:r>
            <w:r w:rsidR="00550E64">
              <w:rPr>
                <w:noProof/>
                <w:webHidden/>
              </w:rPr>
              <w:fldChar w:fldCharType="separate"/>
            </w:r>
            <w:r w:rsidR="00550E64">
              <w:rPr>
                <w:noProof/>
                <w:webHidden/>
              </w:rPr>
              <w:t>7</w:t>
            </w:r>
            <w:r w:rsidR="00550E64">
              <w:rPr>
                <w:noProof/>
                <w:webHidden/>
              </w:rPr>
              <w:fldChar w:fldCharType="end"/>
            </w:r>
          </w:hyperlink>
        </w:p>
        <w:p w14:paraId="1D6B0536" w14:textId="27998F7E" w:rsidR="00550E64" w:rsidRDefault="00221B96">
          <w:pPr>
            <w:pStyle w:val="TOC1"/>
            <w:tabs>
              <w:tab w:val="left" w:pos="660"/>
              <w:tab w:val="right" w:leader="dot" w:pos="9350"/>
            </w:tabs>
            <w:rPr>
              <w:rFonts w:eastAsiaTheme="minorEastAsia"/>
              <w:noProof/>
              <w:lang w:val="en-CA" w:eastAsia="en-CA"/>
            </w:rPr>
          </w:pPr>
          <w:hyperlink w:anchor="_Toc86673938" w:history="1">
            <w:r w:rsidR="00550E64" w:rsidRPr="00D31899">
              <w:rPr>
                <w:rStyle w:val="Hyperlink"/>
                <w:rFonts w:cstheme="minorHAnsi"/>
                <w:noProof/>
                <w:lang w:val="en-CA"/>
              </w:rPr>
              <w:t>5.6</w:t>
            </w:r>
            <w:r w:rsidR="00550E64">
              <w:rPr>
                <w:rFonts w:eastAsiaTheme="minorEastAsia"/>
                <w:noProof/>
                <w:lang w:val="en-CA" w:eastAsia="en-CA"/>
              </w:rPr>
              <w:tab/>
            </w:r>
            <w:r w:rsidR="00550E64" w:rsidRPr="00D31899">
              <w:rPr>
                <w:rStyle w:val="Hyperlink"/>
                <w:rFonts w:eastAsia="Times New Roman"/>
                <w:bCs/>
                <w:noProof/>
                <w:lang w:val="en-CA" w:eastAsia="en-CA"/>
              </w:rPr>
              <w:t>Memorandum of Understanding</w:t>
            </w:r>
            <w:r w:rsidR="00550E64">
              <w:rPr>
                <w:noProof/>
                <w:webHidden/>
              </w:rPr>
              <w:tab/>
            </w:r>
            <w:r w:rsidR="00550E64">
              <w:rPr>
                <w:noProof/>
                <w:webHidden/>
              </w:rPr>
              <w:fldChar w:fldCharType="begin"/>
            </w:r>
            <w:r w:rsidR="00550E64">
              <w:rPr>
                <w:noProof/>
                <w:webHidden/>
              </w:rPr>
              <w:instrText xml:space="preserve"> PAGEREF _Toc86673938 \h </w:instrText>
            </w:r>
            <w:r w:rsidR="00550E64">
              <w:rPr>
                <w:noProof/>
                <w:webHidden/>
              </w:rPr>
            </w:r>
            <w:r w:rsidR="00550E64">
              <w:rPr>
                <w:noProof/>
                <w:webHidden/>
              </w:rPr>
              <w:fldChar w:fldCharType="separate"/>
            </w:r>
            <w:r w:rsidR="00550E64">
              <w:rPr>
                <w:noProof/>
                <w:webHidden/>
              </w:rPr>
              <w:t>8</w:t>
            </w:r>
            <w:r w:rsidR="00550E64">
              <w:rPr>
                <w:noProof/>
                <w:webHidden/>
              </w:rPr>
              <w:fldChar w:fldCharType="end"/>
            </w:r>
          </w:hyperlink>
        </w:p>
        <w:p w14:paraId="2DB3B113" w14:textId="0D31E6FA" w:rsidR="00550E64" w:rsidRDefault="00221B96">
          <w:pPr>
            <w:pStyle w:val="TOC1"/>
            <w:tabs>
              <w:tab w:val="left" w:pos="440"/>
              <w:tab w:val="right" w:leader="dot" w:pos="9350"/>
            </w:tabs>
            <w:rPr>
              <w:rFonts w:eastAsiaTheme="minorEastAsia"/>
              <w:noProof/>
              <w:lang w:val="en-CA" w:eastAsia="en-CA"/>
            </w:rPr>
          </w:pPr>
          <w:hyperlink w:anchor="_Toc86673939" w:history="1">
            <w:r w:rsidR="00550E64" w:rsidRPr="00D31899">
              <w:rPr>
                <w:rStyle w:val="Hyperlink"/>
                <w:rFonts w:eastAsia="Times New Roman"/>
                <w:bCs/>
                <w:noProof/>
                <w:lang w:val="en-CA" w:eastAsia="en-CA"/>
              </w:rPr>
              <w:t>6.</w:t>
            </w:r>
            <w:r w:rsidR="00550E64">
              <w:rPr>
                <w:rFonts w:eastAsiaTheme="minorEastAsia"/>
                <w:noProof/>
                <w:lang w:val="en-CA" w:eastAsia="en-CA"/>
              </w:rPr>
              <w:tab/>
            </w:r>
            <w:r w:rsidR="00550E64" w:rsidRPr="00D31899">
              <w:rPr>
                <w:rStyle w:val="Hyperlink"/>
                <w:rFonts w:eastAsia="Times New Roman"/>
                <w:bCs/>
                <w:noProof/>
                <w:lang w:val="en-CA" w:eastAsia="en-CA"/>
              </w:rPr>
              <w:t>Reporting</w:t>
            </w:r>
            <w:r w:rsidR="00550E64">
              <w:rPr>
                <w:noProof/>
                <w:webHidden/>
              </w:rPr>
              <w:tab/>
            </w:r>
            <w:r w:rsidR="00550E64">
              <w:rPr>
                <w:noProof/>
                <w:webHidden/>
              </w:rPr>
              <w:fldChar w:fldCharType="begin"/>
            </w:r>
            <w:r w:rsidR="00550E64">
              <w:rPr>
                <w:noProof/>
                <w:webHidden/>
              </w:rPr>
              <w:instrText xml:space="preserve"> PAGEREF _Toc86673939 \h </w:instrText>
            </w:r>
            <w:r w:rsidR="00550E64">
              <w:rPr>
                <w:noProof/>
                <w:webHidden/>
              </w:rPr>
            </w:r>
            <w:r w:rsidR="00550E64">
              <w:rPr>
                <w:noProof/>
                <w:webHidden/>
              </w:rPr>
              <w:fldChar w:fldCharType="separate"/>
            </w:r>
            <w:r w:rsidR="00550E64">
              <w:rPr>
                <w:noProof/>
                <w:webHidden/>
              </w:rPr>
              <w:t>8</w:t>
            </w:r>
            <w:r w:rsidR="00550E64">
              <w:rPr>
                <w:noProof/>
                <w:webHidden/>
              </w:rPr>
              <w:fldChar w:fldCharType="end"/>
            </w:r>
          </w:hyperlink>
        </w:p>
        <w:p w14:paraId="619CF22D" w14:textId="655DEFCB" w:rsidR="00550E64" w:rsidRDefault="00221B96">
          <w:pPr>
            <w:pStyle w:val="TOC1"/>
            <w:tabs>
              <w:tab w:val="left" w:pos="440"/>
              <w:tab w:val="right" w:leader="dot" w:pos="9350"/>
            </w:tabs>
            <w:rPr>
              <w:rFonts w:eastAsiaTheme="minorEastAsia"/>
              <w:noProof/>
              <w:lang w:val="en-CA" w:eastAsia="en-CA"/>
            </w:rPr>
          </w:pPr>
          <w:hyperlink w:anchor="_Toc86673940" w:history="1">
            <w:r w:rsidR="00550E64" w:rsidRPr="00D31899">
              <w:rPr>
                <w:rStyle w:val="Hyperlink"/>
                <w:bCs/>
                <w:noProof/>
                <w:lang w:val="en-CA"/>
              </w:rPr>
              <w:t>7.</w:t>
            </w:r>
            <w:r w:rsidR="00550E64">
              <w:rPr>
                <w:rFonts w:eastAsiaTheme="minorEastAsia"/>
                <w:noProof/>
                <w:lang w:val="en-CA" w:eastAsia="en-CA"/>
              </w:rPr>
              <w:tab/>
            </w:r>
            <w:r w:rsidR="00550E64" w:rsidRPr="00D31899">
              <w:rPr>
                <w:rStyle w:val="Hyperlink"/>
                <w:rFonts w:eastAsia="Times New Roman"/>
                <w:bCs/>
                <w:noProof/>
                <w:lang w:val="en-CA" w:eastAsia="en-CA"/>
              </w:rPr>
              <w:t>Lessons</w:t>
            </w:r>
            <w:r w:rsidR="00550E64" w:rsidRPr="00D31899">
              <w:rPr>
                <w:rStyle w:val="Hyperlink"/>
                <w:bCs/>
                <w:noProof/>
                <w:lang w:val="en-CA"/>
              </w:rPr>
              <w:t xml:space="preserve"> learned</w:t>
            </w:r>
            <w:r w:rsidR="00550E64">
              <w:rPr>
                <w:noProof/>
                <w:webHidden/>
              </w:rPr>
              <w:tab/>
            </w:r>
            <w:r w:rsidR="00550E64">
              <w:rPr>
                <w:noProof/>
                <w:webHidden/>
              </w:rPr>
              <w:fldChar w:fldCharType="begin"/>
            </w:r>
            <w:r w:rsidR="00550E64">
              <w:rPr>
                <w:noProof/>
                <w:webHidden/>
              </w:rPr>
              <w:instrText xml:space="preserve"> PAGEREF _Toc86673940 \h </w:instrText>
            </w:r>
            <w:r w:rsidR="00550E64">
              <w:rPr>
                <w:noProof/>
                <w:webHidden/>
              </w:rPr>
            </w:r>
            <w:r w:rsidR="00550E64">
              <w:rPr>
                <w:noProof/>
                <w:webHidden/>
              </w:rPr>
              <w:fldChar w:fldCharType="separate"/>
            </w:r>
            <w:r w:rsidR="00550E64">
              <w:rPr>
                <w:noProof/>
                <w:webHidden/>
              </w:rPr>
              <w:t>8</w:t>
            </w:r>
            <w:r w:rsidR="00550E64">
              <w:rPr>
                <w:noProof/>
                <w:webHidden/>
              </w:rPr>
              <w:fldChar w:fldCharType="end"/>
            </w:r>
          </w:hyperlink>
        </w:p>
        <w:p w14:paraId="5D03A51A" w14:textId="1E776AE3" w:rsidR="00550E64" w:rsidRDefault="00221B96">
          <w:pPr>
            <w:pStyle w:val="TOC1"/>
            <w:tabs>
              <w:tab w:val="left" w:pos="440"/>
              <w:tab w:val="right" w:leader="dot" w:pos="9350"/>
            </w:tabs>
            <w:rPr>
              <w:rFonts w:eastAsiaTheme="minorEastAsia"/>
              <w:noProof/>
              <w:lang w:val="en-CA" w:eastAsia="en-CA"/>
            </w:rPr>
          </w:pPr>
          <w:hyperlink w:anchor="_Toc86673941" w:history="1">
            <w:r w:rsidR="00550E64" w:rsidRPr="00D31899">
              <w:rPr>
                <w:rStyle w:val="Hyperlink"/>
                <w:rFonts w:eastAsia="Times New Roman"/>
                <w:bCs/>
                <w:noProof/>
                <w:lang w:val="en-CA" w:eastAsia="en-CA"/>
              </w:rPr>
              <w:t>8.</w:t>
            </w:r>
            <w:r w:rsidR="00550E64">
              <w:rPr>
                <w:rFonts w:eastAsiaTheme="minorEastAsia"/>
                <w:noProof/>
                <w:lang w:val="en-CA" w:eastAsia="en-CA"/>
              </w:rPr>
              <w:tab/>
            </w:r>
            <w:r w:rsidR="00550E64" w:rsidRPr="00D31899">
              <w:rPr>
                <w:rStyle w:val="Hyperlink"/>
                <w:rFonts w:eastAsia="Times New Roman"/>
                <w:bCs/>
                <w:noProof/>
                <w:lang w:val="en-CA" w:eastAsia="en-CA"/>
              </w:rPr>
              <w:t>Contact</w:t>
            </w:r>
            <w:r w:rsidR="00550E64">
              <w:rPr>
                <w:noProof/>
                <w:webHidden/>
              </w:rPr>
              <w:tab/>
            </w:r>
            <w:r w:rsidR="00550E64">
              <w:rPr>
                <w:noProof/>
                <w:webHidden/>
              </w:rPr>
              <w:fldChar w:fldCharType="begin"/>
            </w:r>
            <w:r w:rsidR="00550E64">
              <w:rPr>
                <w:noProof/>
                <w:webHidden/>
              </w:rPr>
              <w:instrText xml:space="preserve"> PAGEREF _Toc86673941 \h </w:instrText>
            </w:r>
            <w:r w:rsidR="00550E64">
              <w:rPr>
                <w:noProof/>
                <w:webHidden/>
              </w:rPr>
            </w:r>
            <w:r w:rsidR="00550E64">
              <w:rPr>
                <w:noProof/>
                <w:webHidden/>
              </w:rPr>
              <w:fldChar w:fldCharType="separate"/>
            </w:r>
            <w:r w:rsidR="00550E64">
              <w:rPr>
                <w:noProof/>
                <w:webHidden/>
              </w:rPr>
              <w:t>8</w:t>
            </w:r>
            <w:r w:rsidR="00550E64">
              <w:rPr>
                <w:noProof/>
                <w:webHidden/>
              </w:rPr>
              <w:fldChar w:fldCharType="end"/>
            </w:r>
          </w:hyperlink>
        </w:p>
        <w:p w14:paraId="20310BDF" w14:textId="402D8011" w:rsidR="00BB6AA2" w:rsidRDefault="00BB6AA2">
          <w:r>
            <w:rPr>
              <w:b/>
              <w:bCs/>
              <w:noProof/>
            </w:rPr>
            <w:fldChar w:fldCharType="end"/>
          </w:r>
        </w:p>
      </w:sdtContent>
    </w:sdt>
    <w:p w14:paraId="3A6B1AA9" w14:textId="6FBED0C5" w:rsidR="00BB6AA2" w:rsidRDefault="00BB6AA2">
      <w:pPr>
        <w:rPr>
          <w:rFonts w:asciiTheme="majorHAnsi" w:eastAsiaTheme="majorEastAsia" w:hAnsiTheme="majorHAnsi" w:cstheme="majorBidi"/>
          <w:b/>
          <w:sz w:val="24"/>
          <w:szCs w:val="32"/>
        </w:rPr>
      </w:pPr>
      <w:r>
        <w:br w:type="page"/>
      </w:r>
    </w:p>
    <w:p w14:paraId="620DDFF5" w14:textId="21511DC6" w:rsidR="00D30B5B" w:rsidRPr="004D0EBF" w:rsidRDefault="00D30B5B" w:rsidP="00D30B5B">
      <w:pPr>
        <w:pStyle w:val="Heading1"/>
        <w:numPr>
          <w:ilvl w:val="0"/>
          <w:numId w:val="15"/>
        </w:numPr>
        <w:ind w:left="0" w:hanging="284"/>
      </w:pPr>
      <w:bookmarkStart w:id="0" w:name="_Toc86673919"/>
      <w:r w:rsidRPr="004D0EBF">
        <w:lastRenderedPageBreak/>
        <w:t>Purpose</w:t>
      </w:r>
      <w:bookmarkEnd w:id="0"/>
      <w:r>
        <w:t xml:space="preserve"> </w:t>
      </w:r>
    </w:p>
    <w:p w14:paraId="727F6004" w14:textId="2E14A427" w:rsidR="00C04B5C" w:rsidRDefault="00D30B5B">
      <w:pPr>
        <w:shd w:val="clear" w:color="auto" w:fill="FFFFFF"/>
        <w:spacing w:after="0" w:line="240" w:lineRule="auto"/>
        <w:rPr>
          <w:rFonts w:eastAsia="Times New Roman" w:cstheme="minorHAnsi"/>
          <w:lang w:val="en-CA" w:eastAsia="en-CA"/>
        </w:rPr>
      </w:pPr>
      <w:r w:rsidRPr="00D30B5B">
        <w:rPr>
          <w:rFonts w:eastAsia="Times New Roman" w:cstheme="minorHAnsi"/>
          <w:lang w:val="en-CA" w:eastAsia="en-CA"/>
        </w:rPr>
        <w:t xml:space="preserve">The purpose of this </w:t>
      </w:r>
      <w:r w:rsidR="00E9553E">
        <w:rPr>
          <w:rFonts w:eastAsia="Times New Roman" w:cstheme="minorHAnsi"/>
          <w:lang w:val="en-CA" w:eastAsia="en-CA"/>
        </w:rPr>
        <w:t>guide</w:t>
      </w:r>
      <w:r w:rsidR="00E9553E" w:rsidRPr="00D30B5B">
        <w:rPr>
          <w:rFonts w:eastAsia="Times New Roman" w:cstheme="minorHAnsi"/>
          <w:lang w:val="en-CA" w:eastAsia="en-CA"/>
        </w:rPr>
        <w:t xml:space="preserve"> </w:t>
      </w:r>
      <w:r w:rsidRPr="00D30B5B">
        <w:rPr>
          <w:rFonts w:eastAsia="Times New Roman" w:cstheme="minorHAnsi"/>
          <w:lang w:val="en-CA" w:eastAsia="en-CA"/>
        </w:rPr>
        <w:t>is to</w:t>
      </w:r>
      <w:r w:rsidR="00C04B5C" w:rsidRPr="00C04B5C">
        <w:rPr>
          <w:rFonts w:eastAsia="Times New Roman" w:cstheme="minorHAnsi"/>
          <w:lang w:val="en-CA" w:eastAsia="en-CA"/>
        </w:rPr>
        <w:t xml:space="preserve"> describe</w:t>
      </w:r>
      <w:r w:rsidR="00C04B5C">
        <w:rPr>
          <w:rFonts w:eastAsia="Times New Roman" w:cstheme="minorHAnsi"/>
          <w:lang w:val="en-CA" w:eastAsia="en-CA"/>
        </w:rPr>
        <w:t>:</w:t>
      </w:r>
    </w:p>
    <w:p w14:paraId="766870DB" w14:textId="5E13EBE7" w:rsidR="00D30B5B" w:rsidRPr="00C04B5C" w:rsidRDefault="00D30B5B" w:rsidP="00C04B5C">
      <w:pPr>
        <w:pStyle w:val="ListParagraph"/>
        <w:numPr>
          <w:ilvl w:val="0"/>
          <w:numId w:val="1"/>
        </w:numPr>
        <w:shd w:val="clear" w:color="auto" w:fill="FFFFFF"/>
        <w:spacing w:after="0" w:line="240" w:lineRule="auto"/>
        <w:ind w:left="709"/>
        <w:rPr>
          <w:rFonts w:eastAsia="Times New Roman" w:cstheme="minorHAnsi"/>
          <w:lang w:eastAsia="en-CA"/>
        </w:rPr>
      </w:pPr>
      <w:r w:rsidRPr="00C04B5C">
        <w:rPr>
          <w:rFonts w:eastAsia="Times New Roman" w:cstheme="minorHAnsi"/>
          <w:lang w:eastAsia="en-CA"/>
        </w:rPr>
        <w:t>the Regulatory Experimentation Expense Fund</w:t>
      </w:r>
      <w:r w:rsidR="00E9553E" w:rsidRPr="00C04B5C">
        <w:rPr>
          <w:rFonts w:eastAsia="Times New Roman" w:cstheme="minorHAnsi"/>
          <w:lang w:eastAsia="en-CA"/>
        </w:rPr>
        <w:t xml:space="preserve"> (</w:t>
      </w:r>
      <w:r w:rsidR="00376EAF">
        <w:rPr>
          <w:rFonts w:eastAsia="Times New Roman" w:cstheme="minorHAnsi"/>
          <w:lang w:eastAsia="en-CA"/>
        </w:rPr>
        <w:t>REEF</w:t>
      </w:r>
      <w:r w:rsidR="00E9553E" w:rsidRPr="00C04B5C">
        <w:rPr>
          <w:rFonts w:eastAsia="Times New Roman" w:cstheme="minorHAnsi"/>
          <w:lang w:eastAsia="en-CA"/>
        </w:rPr>
        <w:t xml:space="preserve">) </w:t>
      </w:r>
    </w:p>
    <w:p w14:paraId="3F343714" w14:textId="5629DA4F" w:rsidR="00E9553E" w:rsidRDefault="00E9553E" w:rsidP="00C04B5C">
      <w:pPr>
        <w:pStyle w:val="ListParagraph"/>
        <w:numPr>
          <w:ilvl w:val="0"/>
          <w:numId w:val="1"/>
        </w:numPr>
        <w:shd w:val="clear" w:color="auto" w:fill="FFFFFF"/>
        <w:spacing w:after="0" w:line="240" w:lineRule="auto"/>
        <w:ind w:left="709"/>
        <w:rPr>
          <w:lang w:eastAsia="en-CA"/>
        </w:rPr>
      </w:pPr>
      <w:r>
        <w:rPr>
          <w:rFonts w:eastAsia="Times New Roman" w:cstheme="minorHAnsi"/>
          <w:lang w:eastAsia="en-CA"/>
        </w:rPr>
        <w:t xml:space="preserve">how to </w:t>
      </w:r>
      <w:r w:rsidR="0071224E">
        <w:rPr>
          <w:rFonts w:eastAsia="Times New Roman" w:cstheme="minorHAnsi"/>
          <w:lang w:eastAsia="en-CA"/>
        </w:rPr>
        <w:t>apply</w:t>
      </w:r>
      <w:r w:rsidR="00D30B5B">
        <w:rPr>
          <w:lang w:eastAsia="en-CA"/>
        </w:rPr>
        <w:t xml:space="preserve"> </w:t>
      </w:r>
      <w:r w:rsidR="00C04B5C">
        <w:rPr>
          <w:lang w:eastAsia="en-CA"/>
        </w:rPr>
        <w:t xml:space="preserve">to the </w:t>
      </w:r>
      <w:r w:rsidR="00376EAF">
        <w:rPr>
          <w:lang w:eastAsia="en-CA"/>
        </w:rPr>
        <w:t>REEF</w:t>
      </w:r>
    </w:p>
    <w:p w14:paraId="3EA9CF23" w14:textId="7C660AE2" w:rsidR="00D30B5B" w:rsidRDefault="000C5982" w:rsidP="00D30B5B">
      <w:pPr>
        <w:pStyle w:val="ListParagraph"/>
        <w:numPr>
          <w:ilvl w:val="0"/>
          <w:numId w:val="1"/>
        </w:numPr>
        <w:shd w:val="clear" w:color="auto" w:fill="FFFFFF"/>
        <w:spacing w:after="0" w:line="240" w:lineRule="auto"/>
        <w:ind w:left="709"/>
        <w:rPr>
          <w:lang w:eastAsia="en-CA"/>
        </w:rPr>
      </w:pPr>
      <w:r>
        <w:rPr>
          <w:lang w:eastAsia="en-CA"/>
        </w:rPr>
        <w:t>the assessment and selection process</w:t>
      </w:r>
    </w:p>
    <w:p w14:paraId="259ADB36" w14:textId="33577148" w:rsidR="004F19A9" w:rsidRPr="00576C1F" w:rsidRDefault="004F19A9" w:rsidP="004F19A9">
      <w:pPr>
        <w:shd w:val="clear" w:color="auto" w:fill="FFFFFF"/>
        <w:spacing w:after="0" w:line="240" w:lineRule="auto"/>
        <w:rPr>
          <w:lang w:val="en-CA" w:eastAsia="en-CA"/>
        </w:rPr>
      </w:pPr>
    </w:p>
    <w:p w14:paraId="3CA1AB27" w14:textId="7E65DC1A" w:rsidR="004F19A9" w:rsidRPr="000C39F7" w:rsidRDefault="004F19A9" w:rsidP="00576C1F">
      <w:pPr>
        <w:pStyle w:val="Heading1"/>
        <w:numPr>
          <w:ilvl w:val="0"/>
          <w:numId w:val="15"/>
        </w:numPr>
        <w:ind w:left="0" w:hanging="284"/>
        <w:rPr>
          <w:lang w:eastAsia="en-CA"/>
        </w:rPr>
      </w:pPr>
      <w:bookmarkStart w:id="1" w:name="_Toc86673920"/>
      <w:r>
        <w:t xml:space="preserve">Scope </w:t>
      </w:r>
      <w:bookmarkEnd w:id="1"/>
    </w:p>
    <w:p w14:paraId="1B55BEBC" w14:textId="654BCA37" w:rsidR="00D30B5B" w:rsidRDefault="00ED1771" w:rsidP="00D30B5B">
      <w:pPr>
        <w:shd w:val="clear" w:color="auto" w:fill="FFFFFF"/>
        <w:spacing w:after="0" w:line="240" w:lineRule="auto"/>
        <w:rPr>
          <w:rFonts w:eastAsia="Times New Roman" w:cstheme="minorHAnsi"/>
          <w:lang w:val="en-CA" w:eastAsia="en-CA"/>
        </w:rPr>
      </w:pPr>
      <w:r>
        <w:rPr>
          <w:rFonts w:eastAsia="Times New Roman" w:cstheme="minorHAnsi"/>
          <w:lang w:val="en-CA" w:eastAsia="en-CA"/>
        </w:rPr>
        <w:t>Applications to</w:t>
      </w:r>
      <w:r w:rsidR="003247E1">
        <w:rPr>
          <w:rFonts w:eastAsia="Times New Roman" w:cstheme="minorHAnsi"/>
          <w:lang w:val="en-CA" w:eastAsia="en-CA"/>
        </w:rPr>
        <w:t xml:space="preserve"> the</w:t>
      </w:r>
      <w:r>
        <w:rPr>
          <w:rFonts w:eastAsia="Times New Roman" w:cstheme="minorHAnsi"/>
          <w:lang w:val="en-CA" w:eastAsia="en-CA"/>
        </w:rPr>
        <w:t xml:space="preserve"> </w:t>
      </w:r>
      <w:r w:rsidR="00376EAF">
        <w:rPr>
          <w:rFonts w:eastAsia="Times New Roman" w:cstheme="minorHAnsi"/>
          <w:lang w:val="en-CA" w:eastAsia="en-CA"/>
        </w:rPr>
        <w:t>REEF</w:t>
      </w:r>
      <w:r w:rsidR="00E9553E">
        <w:rPr>
          <w:rFonts w:eastAsia="Times New Roman" w:cstheme="minorHAnsi"/>
          <w:lang w:val="en-CA" w:eastAsia="en-CA"/>
        </w:rPr>
        <w:t xml:space="preserve"> </w:t>
      </w:r>
      <w:r>
        <w:rPr>
          <w:rFonts w:eastAsia="Times New Roman" w:cstheme="minorHAnsi"/>
          <w:lang w:val="en-CA" w:eastAsia="en-CA"/>
        </w:rPr>
        <w:t>can be submitted by</w:t>
      </w:r>
      <w:r w:rsidR="00017C43">
        <w:rPr>
          <w:rFonts w:eastAsia="Times New Roman" w:cstheme="minorHAnsi"/>
          <w:lang w:val="en-CA" w:eastAsia="en-CA"/>
        </w:rPr>
        <w:t xml:space="preserve"> </w:t>
      </w:r>
      <w:r w:rsidR="00E9553E">
        <w:rPr>
          <w:rFonts w:eastAsia="Times New Roman" w:cstheme="minorHAnsi"/>
          <w:lang w:val="en-CA" w:eastAsia="en-CA"/>
        </w:rPr>
        <w:t xml:space="preserve">federal </w:t>
      </w:r>
      <w:r w:rsidR="00017C43">
        <w:rPr>
          <w:rFonts w:eastAsia="Times New Roman" w:cstheme="minorHAnsi"/>
          <w:lang w:val="en-CA" w:eastAsia="en-CA"/>
        </w:rPr>
        <w:t xml:space="preserve">regulators such as </w:t>
      </w:r>
      <w:r w:rsidR="00672D43">
        <w:rPr>
          <w:rFonts w:eastAsia="Times New Roman" w:cstheme="minorHAnsi"/>
          <w:lang w:val="en-CA" w:eastAsia="en-CA"/>
        </w:rPr>
        <w:t>departments</w:t>
      </w:r>
      <w:r w:rsidR="00E9553E">
        <w:rPr>
          <w:rFonts w:eastAsia="Times New Roman" w:cstheme="minorHAnsi"/>
          <w:lang w:val="en-CA" w:eastAsia="en-CA"/>
        </w:rPr>
        <w:t>,</w:t>
      </w:r>
      <w:r w:rsidR="00672D43">
        <w:rPr>
          <w:rFonts w:eastAsia="Times New Roman" w:cstheme="minorHAnsi"/>
          <w:lang w:val="en-CA" w:eastAsia="en-CA"/>
        </w:rPr>
        <w:t xml:space="preserve"> </w:t>
      </w:r>
      <w:proofErr w:type="gramStart"/>
      <w:r w:rsidR="00672D43">
        <w:rPr>
          <w:rFonts w:eastAsia="Times New Roman" w:cstheme="minorHAnsi"/>
          <w:lang w:val="en-CA" w:eastAsia="en-CA"/>
        </w:rPr>
        <w:t>agencies</w:t>
      </w:r>
      <w:proofErr w:type="gramEnd"/>
      <w:r w:rsidR="00E9553E">
        <w:rPr>
          <w:rFonts w:eastAsia="Times New Roman" w:cstheme="minorHAnsi"/>
          <w:lang w:val="en-CA" w:eastAsia="en-CA"/>
        </w:rPr>
        <w:t xml:space="preserve"> and organizations</w:t>
      </w:r>
      <w:r w:rsidR="000C5982">
        <w:rPr>
          <w:rFonts w:eastAsia="Times New Roman" w:cstheme="minorHAnsi"/>
          <w:lang w:val="en-CA" w:eastAsia="en-CA"/>
        </w:rPr>
        <w:t xml:space="preserve">.  </w:t>
      </w:r>
      <w:r>
        <w:rPr>
          <w:rFonts w:eastAsia="Times New Roman" w:cstheme="minorHAnsi"/>
          <w:lang w:val="en-CA" w:eastAsia="en-CA"/>
        </w:rPr>
        <w:t xml:space="preserve">Projects </w:t>
      </w:r>
      <w:r w:rsidR="000C5982">
        <w:rPr>
          <w:rFonts w:eastAsia="Times New Roman" w:cstheme="minorHAnsi"/>
          <w:lang w:val="en-CA" w:eastAsia="en-CA"/>
        </w:rPr>
        <w:t>can include participation by businesses</w:t>
      </w:r>
      <w:r w:rsidR="00FC7685">
        <w:rPr>
          <w:rFonts w:eastAsia="Times New Roman" w:cstheme="minorHAnsi"/>
          <w:lang w:val="en-CA" w:eastAsia="en-CA"/>
        </w:rPr>
        <w:t>, other jurisdictions</w:t>
      </w:r>
      <w:r w:rsidR="0021528F">
        <w:rPr>
          <w:rFonts w:eastAsia="Times New Roman" w:cstheme="minorHAnsi"/>
          <w:lang w:val="en-CA" w:eastAsia="en-CA"/>
        </w:rPr>
        <w:t>,</w:t>
      </w:r>
      <w:r w:rsidR="000C5982">
        <w:rPr>
          <w:rFonts w:eastAsia="Times New Roman" w:cstheme="minorHAnsi"/>
          <w:lang w:val="en-CA" w:eastAsia="en-CA"/>
        </w:rPr>
        <w:t xml:space="preserve"> or other stakeholders.  </w:t>
      </w:r>
    </w:p>
    <w:p w14:paraId="7CD666C2" w14:textId="77777777" w:rsidR="00672D43" w:rsidRPr="00D30B5B" w:rsidRDefault="00672D43" w:rsidP="00D30B5B">
      <w:pPr>
        <w:shd w:val="clear" w:color="auto" w:fill="FFFFFF"/>
        <w:spacing w:after="0" w:line="240" w:lineRule="auto"/>
        <w:rPr>
          <w:rFonts w:eastAsia="Times New Roman" w:cstheme="minorHAnsi"/>
          <w:lang w:val="en-CA" w:eastAsia="en-CA"/>
        </w:rPr>
      </w:pPr>
    </w:p>
    <w:p w14:paraId="45441936" w14:textId="0CBBEF6F" w:rsidR="00D30B5B" w:rsidRPr="00D30B5B" w:rsidRDefault="00376EAF" w:rsidP="00D30B5B">
      <w:pPr>
        <w:pStyle w:val="Heading1"/>
        <w:numPr>
          <w:ilvl w:val="0"/>
          <w:numId w:val="15"/>
        </w:numPr>
        <w:ind w:left="0" w:hanging="284"/>
      </w:pPr>
      <w:bookmarkStart w:id="2" w:name="_Toc86673921"/>
      <w:r>
        <w:t>REEF</w:t>
      </w:r>
      <w:r w:rsidR="00D30B5B" w:rsidRPr="004D0EBF">
        <w:t xml:space="preserve"> Objective</w:t>
      </w:r>
      <w:bookmarkEnd w:id="2"/>
    </w:p>
    <w:p w14:paraId="1230F206" w14:textId="74ACFF3B" w:rsidR="00D30B5B" w:rsidRDefault="00D30B5B" w:rsidP="00D30B5B">
      <w:pPr>
        <w:shd w:val="clear" w:color="auto" w:fill="FFFFFF"/>
        <w:spacing w:after="0" w:line="240" w:lineRule="auto"/>
        <w:rPr>
          <w:rFonts w:eastAsia="Times New Roman" w:cstheme="minorHAnsi"/>
          <w:lang w:val="en-CA" w:eastAsia="en-CA"/>
        </w:rPr>
      </w:pPr>
      <w:r w:rsidRPr="28ABA184">
        <w:rPr>
          <w:rFonts w:eastAsia="Times New Roman"/>
          <w:lang w:val="en-CA" w:eastAsia="en-CA"/>
        </w:rPr>
        <w:t xml:space="preserve">The </w:t>
      </w:r>
      <w:r w:rsidR="00E9553E" w:rsidRPr="28ABA184">
        <w:rPr>
          <w:rFonts w:eastAsia="Times New Roman"/>
          <w:lang w:val="en-CA" w:eastAsia="en-CA"/>
        </w:rPr>
        <w:t xml:space="preserve">Centre for Regulatory Innovation (CRI) administers the </w:t>
      </w:r>
      <w:r w:rsidR="00376EAF" w:rsidRPr="28ABA184">
        <w:rPr>
          <w:rFonts w:eastAsia="Times New Roman"/>
          <w:lang w:val="en-CA" w:eastAsia="en-CA"/>
        </w:rPr>
        <w:t>REEF</w:t>
      </w:r>
      <w:r w:rsidRPr="28ABA184">
        <w:rPr>
          <w:rFonts w:eastAsia="Times New Roman"/>
          <w:lang w:val="en-CA" w:eastAsia="en-CA"/>
        </w:rPr>
        <w:t xml:space="preserve"> </w:t>
      </w:r>
      <w:r w:rsidR="00C04B5C" w:rsidRPr="28ABA184">
        <w:rPr>
          <w:rFonts w:eastAsia="Times New Roman"/>
          <w:lang w:val="en-CA" w:eastAsia="en-CA"/>
        </w:rPr>
        <w:t>as part of</w:t>
      </w:r>
      <w:r w:rsidRPr="28ABA184">
        <w:rPr>
          <w:rFonts w:eastAsia="Times New Roman"/>
          <w:lang w:val="en-CA" w:eastAsia="en-CA"/>
        </w:rPr>
        <w:t xml:space="preserve"> its mandate of supporting a whole of government approach to regulatory experimentation</w:t>
      </w:r>
      <w:r w:rsidR="004366A7" w:rsidRPr="28ABA184">
        <w:rPr>
          <w:rFonts w:eastAsia="Times New Roman"/>
          <w:lang w:val="en-CA" w:eastAsia="en-CA"/>
        </w:rPr>
        <w:t xml:space="preserve"> and helping regulators and the regulatory system keep pace with technological advances</w:t>
      </w:r>
      <w:r w:rsidRPr="28ABA184">
        <w:rPr>
          <w:rFonts w:eastAsia="Times New Roman"/>
          <w:lang w:val="en-CA" w:eastAsia="en-CA"/>
        </w:rPr>
        <w:t>. This includes creating opportunities for regulatory experimentation and helping federal regulators embed experimental learnings into</w:t>
      </w:r>
      <w:r w:rsidRPr="005A623F">
        <w:rPr>
          <w:lang w:val="en-CA"/>
        </w:rPr>
        <w:t xml:space="preserve"> </w:t>
      </w:r>
      <w:r w:rsidR="00707079" w:rsidRPr="005A623F">
        <w:rPr>
          <w:lang w:val="en-CA"/>
        </w:rPr>
        <w:t xml:space="preserve">the design and </w:t>
      </w:r>
      <w:r w:rsidR="00572CC1" w:rsidRPr="28ABA184">
        <w:rPr>
          <w:lang w:val="en-CA"/>
        </w:rPr>
        <w:t>administration</w:t>
      </w:r>
      <w:r w:rsidR="00707079" w:rsidRPr="005A623F">
        <w:rPr>
          <w:lang w:val="en-CA"/>
        </w:rPr>
        <w:t xml:space="preserve"> of their regulations. </w:t>
      </w:r>
      <w:r w:rsidRPr="28ABA184">
        <w:rPr>
          <w:rFonts w:eastAsia="Times New Roman"/>
          <w:lang w:val="en-CA" w:eastAsia="en-CA"/>
        </w:rPr>
        <w:t xml:space="preserve">The CRI </w:t>
      </w:r>
      <w:r w:rsidR="0071224E" w:rsidRPr="28ABA184">
        <w:rPr>
          <w:rFonts w:eastAsia="Times New Roman"/>
          <w:lang w:val="en-CA" w:eastAsia="en-CA"/>
        </w:rPr>
        <w:t xml:space="preserve">is positioned to </w:t>
      </w:r>
      <w:r w:rsidRPr="28ABA184">
        <w:rPr>
          <w:rFonts w:eastAsia="Times New Roman"/>
          <w:lang w:val="en-CA" w:eastAsia="en-CA"/>
        </w:rPr>
        <w:t xml:space="preserve">support regulators through guidance and </w:t>
      </w:r>
      <w:r w:rsidR="00672D43" w:rsidRPr="28ABA184">
        <w:rPr>
          <w:rFonts w:eastAsia="Times New Roman"/>
          <w:lang w:val="en-CA" w:eastAsia="en-CA"/>
        </w:rPr>
        <w:t xml:space="preserve">supplementary </w:t>
      </w:r>
      <w:r w:rsidRPr="28ABA184">
        <w:rPr>
          <w:rFonts w:eastAsia="Times New Roman"/>
          <w:lang w:val="en-CA" w:eastAsia="en-CA"/>
        </w:rPr>
        <w:t xml:space="preserve">funding available through the </w:t>
      </w:r>
      <w:r w:rsidR="00376EAF" w:rsidRPr="28ABA184">
        <w:rPr>
          <w:rFonts w:eastAsia="Times New Roman"/>
          <w:lang w:val="en-CA" w:eastAsia="en-CA"/>
        </w:rPr>
        <w:t>REEF</w:t>
      </w:r>
      <w:r w:rsidR="00672D43" w:rsidRPr="28ABA184">
        <w:rPr>
          <w:rFonts w:eastAsia="Times New Roman"/>
          <w:lang w:val="en-CA" w:eastAsia="en-CA"/>
        </w:rPr>
        <w:t xml:space="preserve">, which serves to offset expenses incurred </w:t>
      </w:r>
      <w:r w:rsidR="006501D7" w:rsidRPr="28ABA184">
        <w:rPr>
          <w:rFonts w:eastAsia="Times New Roman"/>
          <w:lang w:val="en-CA" w:eastAsia="en-CA"/>
        </w:rPr>
        <w:t>while</w:t>
      </w:r>
      <w:r w:rsidR="00672D43" w:rsidRPr="28ABA184">
        <w:rPr>
          <w:rFonts w:eastAsia="Times New Roman"/>
          <w:lang w:val="en-CA" w:eastAsia="en-CA"/>
        </w:rPr>
        <w:t xml:space="preserve"> undertaking </w:t>
      </w:r>
      <w:r w:rsidR="000C5982" w:rsidRPr="28ABA184">
        <w:rPr>
          <w:rFonts w:eastAsia="Times New Roman"/>
          <w:lang w:val="en-CA" w:eastAsia="en-CA"/>
        </w:rPr>
        <w:t>CRI-</w:t>
      </w:r>
      <w:r w:rsidR="00672D43" w:rsidRPr="28ABA184">
        <w:rPr>
          <w:rFonts w:eastAsia="Times New Roman"/>
          <w:lang w:val="en-CA" w:eastAsia="en-CA"/>
        </w:rPr>
        <w:t>approved regulatory experiments.</w:t>
      </w:r>
    </w:p>
    <w:p w14:paraId="6021A118" w14:textId="77777777" w:rsidR="0055713B" w:rsidRPr="00D30B5B" w:rsidRDefault="0055713B" w:rsidP="00D30B5B">
      <w:pPr>
        <w:shd w:val="clear" w:color="auto" w:fill="FFFFFF"/>
        <w:spacing w:after="0" w:line="240" w:lineRule="auto"/>
        <w:rPr>
          <w:rFonts w:eastAsia="Times New Roman" w:cstheme="minorHAnsi"/>
          <w:lang w:val="en-CA" w:eastAsia="en-CA"/>
        </w:rPr>
      </w:pPr>
    </w:p>
    <w:p w14:paraId="667A8B70" w14:textId="19367626" w:rsidR="00D30B5B" w:rsidRPr="00D30B5B" w:rsidRDefault="00D30B5B" w:rsidP="009C0321">
      <w:pPr>
        <w:pStyle w:val="Heading1"/>
        <w:numPr>
          <w:ilvl w:val="0"/>
          <w:numId w:val="15"/>
        </w:numPr>
        <w:ind w:left="0" w:hanging="284"/>
      </w:pPr>
      <w:bookmarkStart w:id="3" w:name="_Toc86673922"/>
      <w:r w:rsidRPr="005A623F">
        <w:rPr>
          <w:rFonts w:eastAsia="Times New Roman"/>
          <w:lang w:val="en-CA" w:eastAsia="en-CA"/>
        </w:rPr>
        <w:t>Eligible</w:t>
      </w:r>
      <w:r w:rsidRPr="00D30B5B">
        <w:rPr>
          <w:lang w:val="en-CA"/>
        </w:rPr>
        <w:t xml:space="preserve"> expenditures</w:t>
      </w:r>
      <w:bookmarkEnd w:id="3"/>
    </w:p>
    <w:p w14:paraId="5168BDC8" w14:textId="414B246D" w:rsidR="007257FA" w:rsidRPr="007257FA" w:rsidRDefault="00376EAF" w:rsidP="007257FA">
      <w:pPr>
        <w:rPr>
          <w:lang w:val="en-CA" w:eastAsia="en-CA"/>
        </w:rPr>
      </w:pPr>
      <w:r w:rsidRPr="00376EAF">
        <w:rPr>
          <w:lang w:val="en-CA" w:eastAsia="en-CA"/>
        </w:rPr>
        <w:t>Applicants can request funding for any eligible expenditure</w:t>
      </w:r>
      <w:r w:rsidR="00D8725E">
        <w:rPr>
          <w:lang w:val="en-CA" w:eastAsia="en-CA"/>
        </w:rPr>
        <w:t xml:space="preserve">s </w:t>
      </w:r>
      <w:r w:rsidR="00A9520D">
        <w:rPr>
          <w:lang w:val="en-CA" w:eastAsia="en-CA"/>
        </w:rPr>
        <w:t xml:space="preserve">that </w:t>
      </w:r>
      <w:r w:rsidR="00D8725E">
        <w:rPr>
          <w:lang w:val="en-CA" w:eastAsia="en-CA"/>
        </w:rPr>
        <w:t>are c</w:t>
      </w:r>
      <w:r w:rsidR="00F4166A" w:rsidRPr="00F4166A">
        <w:rPr>
          <w:lang w:val="en-CA" w:eastAsia="en-CA"/>
        </w:rPr>
        <w:t xml:space="preserve">onsidered necessary to support the purpose of the project and are incurred after the signature of </w:t>
      </w:r>
      <w:r w:rsidR="00A02B8A">
        <w:rPr>
          <w:lang w:val="en-CA" w:eastAsia="en-CA"/>
        </w:rPr>
        <w:t>a memorandum of understanding</w:t>
      </w:r>
      <w:r w:rsidR="00D8725E">
        <w:rPr>
          <w:lang w:val="en-CA" w:eastAsia="en-CA"/>
        </w:rPr>
        <w:t xml:space="preserve">. </w:t>
      </w:r>
      <w:r w:rsidR="007257FA" w:rsidRPr="007257FA">
        <w:rPr>
          <w:lang w:val="en-CA" w:eastAsia="en-CA"/>
        </w:rPr>
        <w:t>There are two types of eligible expenditures:</w:t>
      </w:r>
    </w:p>
    <w:p w14:paraId="16F8A4CD" w14:textId="40019E0E" w:rsidR="007257FA" w:rsidRPr="00575B84" w:rsidRDefault="007257FA" w:rsidP="005A623F">
      <w:pPr>
        <w:pStyle w:val="ListParagraph"/>
        <w:numPr>
          <w:ilvl w:val="0"/>
          <w:numId w:val="21"/>
        </w:numPr>
        <w:rPr>
          <w:lang w:eastAsia="en-CA"/>
        </w:rPr>
      </w:pPr>
      <w:r w:rsidRPr="00235042">
        <w:rPr>
          <w:lang w:eastAsia="en-CA"/>
        </w:rPr>
        <w:t>direct delivery expenditures: expenses related to the implementation of the project and easily traced to specific activities</w:t>
      </w:r>
      <w:r w:rsidR="00575B84">
        <w:rPr>
          <w:lang w:eastAsia="en-CA"/>
        </w:rPr>
        <w:t>. For example, contracting professional services</w:t>
      </w:r>
      <w:r w:rsidR="0032469A">
        <w:rPr>
          <w:lang w:eastAsia="en-CA"/>
        </w:rPr>
        <w:t>.</w:t>
      </w:r>
      <w:r w:rsidR="00575B84">
        <w:rPr>
          <w:lang w:eastAsia="en-CA"/>
        </w:rPr>
        <w:t xml:space="preserve"> </w:t>
      </w:r>
    </w:p>
    <w:p w14:paraId="1951C65D" w14:textId="39CBA304" w:rsidR="007257FA" w:rsidRDefault="007257FA" w:rsidP="007257FA">
      <w:pPr>
        <w:pStyle w:val="ListParagraph"/>
        <w:numPr>
          <w:ilvl w:val="0"/>
          <w:numId w:val="21"/>
        </w:numPr>
        <w:rPr>
          <w:lang w:eastAsia="en-CA"/>
        </w:rPr>
      </w:pPr>
      <w:r w:rsidRPr="007257FA">
        <w:rPr>
          <w:lang w:eastAsia="en-CA"/>
        </w:rPr>
        <w:t>administrative expenditures: expenses related to an organization’s ability to administer and support project activities, in other words, these expenditures are a necessary part of an organization's operations as part of the delivery of a project</w:t>
      </w:r>
      <w:r>
        <w:rPr>
          <w:lang w:eastAsia="en-CA"/>
        </w:rPr>
        <w:t xml:space="preserve">. </w:t>
      </w:r>
      <w:r w:rsidR="007C4290">
        <w:rPr>
          <w:lang w:eastAsia="en-CA"/>
        </w:rPr>
        <w:t>For example,</w:t>
      </w:r>
      <w:r w:rsidR="007C4290">
        <w:rPr>
          <w:lang w:eastAsia="en-CA"/>
        </w:rPr>
        <w:t xml:space="preserve"> salary dollars for a project manager. </w:t>
      </w:r>
    </w:p>
    <w:p w14:paraId="31792155" w14:textId="39205431" w:rsidR="00017C43" w:rsidRPr="00376EAF" w:rsidRDefault="00981BB5" w:rsidP="00376EAF">
      <w:pPr>
        <w:rPr>
          <w:lang w:val="en-CA" w:eastAsia="en-CA"/>
        </w:rPr>
      </w:pPr>
      <w:r w:rsidRPr="005A623F">
        <w:rPr>
          <w:lang w:val="en-CA" w:eastAsia="en-CA"/>
        </w:rPr>
        <w:t>T</w:t>
      </w:r>
      <w:r w:rsidR="007A7051">
        <w:rPr>
          <w:lang w:val="en-CA" w:eastAsia="en-CA"/>
        </w:rPr>
        <w:t>he Treasury Board of Canada Secretariat</w:t>
      </w:r>
      <w:r w:rsidR="00EB4232" w:rsidRPr="005A623F">
        <w:rPr>
          <w:lang w:val="en-CA" w:eastAsia="en-CA"/>
        </w:rPr>
        <w:t xml:space="preserve"> reserves the right to make the final determination to exclude expenditures that are ineligible, unnecessary or outside the scope of the project.</w:t>
      </w:r>
      <w:r w:rsidR="003E5BF2" w:rsidRPr="005A623F">
        <w:rPr>
          <w:lang w:val="en-CA" w:eastAsia="en-CA"/>
        </w:rPr>
        <w:t xml:space="preserve"> </w:t>
      </w:r>
      <w:r w:rsidR="003E5BF2">
        <w:rPr>
          <w:lang w:val="en-CA" w:eastAsia="en-CA"/>
        </w:rPr>
        <w:t xml:space="preserve"> </w:t>
      </w:r>
    </w:p>
    <w:p w14:paraId="6A101CE3" w14:textId="77777777" w:rsidR="00D30B5B" w:rsidRDefault="00D30B5B" w:rsidP="00D30B5B">
      <w:pPr>
        <w:pStyle w:val="Heading1"/>
        <w:numPr>
          <w:ilvl w:val="0"/>
          <w:numId w:val="15"/>
        </w:numPr>
        <w:ind w:left="0" w:hanging="284"/>
        <w:rPr>
          <w:rFonts w:eastAsia="Times New Roman"/>
          <w:lang w:eastAsia="en-CA"/>
        </w:rPr>
      </w:pPr>
      <w:bookmarkStart w:id="4" w:name="_Toc86673923"/>
      <w:r>
        <w:rPr>
          <w:rFonts w:eastAsia="Times New Roman"/>
          <w:lang w:eastAsia="en-CA"/>
        </w:rPr>
        <w:t>Application process</w:t>
      </w:r>
      <w:bookmarkEnd w:id="4"/>
      <w:r>
        <w:rPr>
          <w:rFonts w:eastAsia="Times New Roman"/>
          <w:lang w:eastAsia="en-CA"/>
        </w:rPr>
        <w:t xml:space="preserve"> </w:t>
      </w:r>
    </w:p>
    <w:p w14:paraId="073117A5" w14:textId="67B6A09B" w:rsidR="00D30B5B" w:rsidRPr="00D30B5B" w:rsidRDefault="00D30B5B" w:rsidP="00D30B5B">
      <w:pPr>
        <w:rPr>
          <w:lang w:val="en-CA" w:eastAsia="en-CA"/>
        </w:rPr>
      </w:pPr>
      <w:r w:rsidRPr="00D30B5B">
        <w:rPr>
          <w:lang w:val="en-CA" w:eastAsia="en-CA"/>
        </w:rPr>
        <w:t xml:space="preserve">The CRI </w:t>
      </w:r>
      <w:r w:rsidR="008333B5">
        <w:rPr>
          <w:lang w:val="en-CA" w:eastAsia="en-CA"/>
        </w:rPr>
        <w:t xml:space="preserve">will issue </w:t>
      </w:r>
      <w:r w:rsidR="00A7235D">
        <w:rPr>
          <w:lang w:val="en-CA" w:eastAsia="en-CA"/>
        </w:rPr>
        <w:t>callouts</w:t>
      </w:r>
      <w:r w:rsidR="008333B5">
        <w:rPr>
          <w:lang w:val="en-CA" w:eastAsia="en-CA"/>
        </w:rPr>
        <w:t xml:space="preserve"> </w:t>
      </w:r>
      <w:r w:rsidR="00E9539E">
        <w:rPr>
          <w:lang w:val="en-CA" w:eastAsia="en-CA"/>
        </w:rPr>
        <w:t>to advertise for</w:t>
      </w:r>
      <w:r w:rsidR="008333B5">
        <w:rPr>
          <w:lang w:val="en-CA" w:eastAsia="en-CA"/>
        </w:rPr>
        <w:t xml:space="preserve"> applications</w:t>
      </w:r>
      <w:r w:rsidR="00A7235D">
        <w:rPr>
          <w:lang w:val="en-CA" w:eastAsia="en-CA"/>
        </w:rPr>
        <w:t xml:space="preserve"> to the REEF</w:t>
      </w:r>
      <w:r w:rsidR="008333B5">
        <w:rPr>
          <w:lang w:val="en-CA" w:eastAsia="en-CA"/>
        </w:rPr>
        <w:t xml:space="preserve"> </w:t>
      </w:r>
      <w:r w:rsidR="00E9539E">
        <w:rPr>
          <w:lang w:val="en-CA" w:eastAsia="en-CA"/>
        </w:rPr>
        <w:t xml:space="preserve">at least once a year; however, applicants may also apply </w:t>
      </w:r>
      <w:r w:rsidR="00A7235D">
        <w:rPr>
          <w:lang w:val="en-CA" w:eastAsia="en-CA"/>
        </w:rPr>
        <w:t>to the fund throughout the year</w:t>
      </w:r>
      <w:r w:rsidR="00AB76CF">
        <w:rPr>
          <w:lang w:val="en-CA" w:eastAsia="en-CA"/>
        </w:rPr>
        <w:t xml:space="preserve"> as they have developed their experiments. </w:t>
      </w:r>
    </w:p>
    <w:p w14:paraId="59630E9B" w14:textId="6A0A36CA" w:rsidR="007A6188" w:rsidRDefault="00E12758" w:rsidP="00D30B5B">
      <w:pPr>
        <w:rPr>
          <w:lang w:val="en-CA" w:eastAsia="en-CA"/>
        </w:rPr>
      </w:pPr>
      <w:r>
        <w:rPr>
          <w:lang w:val="en-CA" w:eastAsia="en-CA"/>
        </w:rPr>
        <w:t>T</w:t>
      </w:r>
      <w:r w:rsidR="00D30B5B" w:rsidRPr="00D30B5B">
        <w:rPr>
          <w:lang w:val="en-CA" w:eastAsia="en-CA"/>
        </w:rPr>
        <w:t>he CRI use</w:t>
      </w:r>
      <w:r>
        <w:rPr>
          <w:lang w:val="en-CA" w:eastAsia="en-CA"/>
        </w:rPr>
        <w:t>s</w:t>
      </w:r>
      <w:r w:rsidR="00D30B5B" w:rsidRPr="00D30B5B">
        <w:rPr>
          <w:lang w:val="en-CA" w:eastAsia="en-CA"/>
        </w:rPr>
        <w:t xml:space="preserve"> a 2-step process to make funding decisions. </w:t>
      </w:r>
      <w:r w:rsidR="00F45671">
        <w:rPr>
          <w:lang w:val="en-CA" w:eastAsia="en-CA"/>
        </w:rPr>
        <w:t>A</w:t>
      </w:r>
      <w:r w:rsidR="00D30B5B" w:rsidRPr="00D30B5B">
        <w:rPr>
          <w:lang w:val="en-CA" w:eastAsia="en-CA"/>
        </w:rPr>
        <w:t>pplicant</w:t>
      </w:r>
      <w:r w:rsidR="006D0615">
        <w:rPr>
          <w:lang w:val="en-CA" w:eastAsia="en-CA"/>
        </w:rPr>
        <w:t xml:space="preserve">s </w:t>
      </w:r>
      <w:r w:rsidR="00F45671">
        <w:rPr>
          <w:lang w:val="en-CA" w:eastAsia="en-CA"/>
        </w:rPr>
        <w:t>must first</w:t>
      </w:r>
      <w:r w:rsidR="00D30B5B" w:rsidRPr="00D30B5B">
        <w:rPr>
          <w:lang w:val="en-CA" w:eastAsia="en-CA"/>
        </w:rPr>
        <w:t xml:space="preserve"> submit</w:t>
      </w:r>
      <w:r w:rsidR="006D0615">
        <w:rPr>
          <w:lang w:val="en-CA" w:eastAsia="en-CA"/>
        </w:rPr>
        <w:t xml:space="preserve"> an</w:t>
      </w:r>
      <w:r w:rsidR="00D30B5B" w:rsidRPr="00D30B5B">
        <w:rPr>
          <w:lang w:val="en-CA" w:eastAsia="en-CA"/>
        </w:rPr>
        <w:t xml:space="preserve"> expression of interest (EOI) which </w:t>
      </w:r>
      <w:r w:rsidR="006D0615">
        <w:rPr>
          <w:lang w:val="en-CA" w:eastAsia="en-CA"/>
        </w:rPr>
        <w:t>will be</w:t>
      </w:r>
      <w:r w:rsidR="006D0615" w:rsidRPr="00D30B5B">
        <w:rPr>
          <w:lang w:val="en-CA" w:eastAsia="en-CA"/>
        </w:rPr>
        <w:t xml:space="preserve"> </w:t>
      </w:r>
      <w:r w:rsidR="00D30B5B" w:rsidRPr="00D30B5B">
        <w:rPr>
          <w:lang w:val="en-CA" w:eastAsia="en-CA"/>
        </w:rPr>
        <w:t>evaluated by the</w:t>
      </w:r>
      <w:r w:rsidR="00177D38">
        <w:rPr>
          <w:lang w:val="en-CA" w:eastAsia="en-CA"/>
        </w:rPr>
        <w:t xml:space="preserve"> CRI</w:t>
      </w:r>
      <w:r w:rsidR="006D0615">
        <w:rPr>
          <w:lang w:val="en-CA" w:eastAsia="en-CA"/>
        </w:rPr>
        <w:t>.</w:t>
      </w:r>
      <w:r w:rsidR="0055713B">
        <w:rPr>
          <w:lang w:val="en-CA" w:eastAsia="en-CA"/>
        </w:rPr>
        <w:t xml:space="preserve"> The main purpose of the EOI is to assess the application against the </w:t>
      </w:r>
      <w:hyperlink w:anchor="_Eligibility_Criteria_1" w:history="1">
        <w:r w:rsidR="0055713B" w:rsidRPr="00AB33AD">
          <w:rPr>
            <w:rStyle w:val="Hyperlink"/>
            <w:lang w:val="en-CA" w:eastAsia="en-CA"/>
          </w:rPr>
          <w:t>eligibility criteria</w:t>
        </w:r>
      </w:hyperlink>
      <w:r w:rsidR="0055713B">
        <w:rPr>
          <w:lang w:val="en-CA" w:eastAsia="en-CA"/>
        </w:rPr>
        <w:t>.</w:t>
      </w:r>
      <w:r w:rsidR="006D0615">
        <w:rPr>
          <w:lang w:val="en-CA" w:eastAsia="en-CA"/>
        </w:rPr>
        <w:t xml:space="preserve"> </w:t>
      </w:r>
      <w:r w:rsidR="00620FBD">
        <w:rPr>
          <w:lang w:val="en-CA" w:eastAsia="en-CA"/>
        </w:rPr>
        <w:t>The de</w:t>
      </w:r>
      <w:r w:rsidR="0003061D">
        <w:rPr>
          <w:lang w:val="en-CA" w:eastAsia="en-CA"/>
        </w:rPr>
        <w:t>tail</w:t>
      </w:r>
      <w:r w:rsidR="00620FBD">
        <w:rPr>
          <w:lang w:val="en-CA" w:eastAsia="en-CA"/>
        </w:rPr>
        <w:t xml:space="preserve"> of information required at this stage is high level. </w:t>
      </w:r>
    </w:p>
    <w:p w14:paraId="0164CCFE" w14:textId="236E0920" w:rsidR="00D30B5B" w:rsidRDefault="006D0615" w:rsidP="00D30B5B">
      <w:pPr>
        <w:rPr>
          <w:lang w:val="en-CA" w:eastAsia="en-CA"/>
        </w:rPr>
      </w:pPr>
      <w:r>
        <w:rPr>
          <w:lang w:val="en-CA" w:eastAsia="en-CA"/>
        </w:rPr>
        <w:lastRenderedPageBreak/>
        <w:t xml:space="preserve">Applicants successful at </w:t>
      </w:r>
      <w:r w:rsidR="007A6188">
        <w:rPr>
          <w:lang w:val="en-CA" w:eastAsia="en-CA"/>
        </w:rPr>
        <w:t xml:space="preserve">the EOI </w:t>
      </w:r>
      <w:r>
        <w:rPr>
          <w:lang w:val="en-CA" w:eastAsia="en-CA"/>
        </w:rPr>
        <w:t xml:space="preserve">stage </w:t>
      </w:r>
      <w:r w:rsidR="00D30B5B" w:rsidRPr="00D30B5B">
        <w:rPr>
          <w:lang w:val="en-CA" w:eastAsia="en-CA"/>
        </w:rPr>
        <w:t>will be invited to submit a full</w:t>
      </w:r>
      <w:r>
        <w:rPr>
          <w:lang w:val="en-CA" w:eastAsia="en-CA"/>
        </w:rPr>
        <w:t xml:space="preserve"> project</w:t>
      </w:r>
      <w:r w:rsidR="00D30B5B" w:rsidRPr="00D30B5B">
        <w:rPr>
          <w:lang w:val="en-CA" w:eastAsia="en-CA"/>
        </w:rPr>
        <w:t xml:space="preserve"> proposal</w:t>
      </w:r>
      <w:r w:rsidR="007A6188">
        <w:rPr>
          <w:lang w:val="en-CA" w:eastAsia="en-CA"/>
        </w:rPr>
        <w:t xml:space="preserve"> </w:t>
      </w:r>
      <w:r w:rsidR="0003061D">
        <w:rPr>
          <w:lang w:val="en-CA" w:eastAsia="en-CA"/>
        </w:rPr>
        <w:t xml:space="preserve">that </w:t>
      </w:r>
      <w:r w:rsidR="00D30B5B" w:rsidRPr="00D30B5B">
        <w:rPr>
          <w:lang w:val="en-CA" w:eastAsia="en-CA"/>
        </w:rPr>
        <w:t>will be used to provide the balance of the information required to make final funding decisions</w:t>
      </w:r>
      <w:r w:rsidR="007A6188">
        <w:rPr>
          <w:lang w:val="en-CA" w:eastAsia="en-CA"/>
        </w:rPr>
        <w:t>.</w:t>
      </w:r>
      <w:r w:rsidR="00AB33AD">
        <w:rPr>
          <w:lang w:val="en-CA" w:eastAsia="en-CA"/>
        </w:rPr>
        <w:t xml:space="preserve"> </w:t>
      </w:r>
      <w:r w:rsidR="007A6188">
        <w:rPr>
          <w:lang w:val="en-CA" w:eastAsia="en-CA"/>
        </w:rPr>
        <w:t>Proposals must include</w:t>
      </w:r>
      <w:r w:rsidR="00AB33AD">
        <w:rPr>
          <w:lang w:val="en-CA" w:eastAsia="en-CA"/>
        </w:rPr>
        <w:t xml:space="preserve"> </w:t>
      </w:r>
      <w:r w:rsidR="007A6188">
        <w:rPr>
          <w:lang w:val="en-CA" w:eastAsia="en-CA"/>
        </w:rPr>
        <w:t>more in-depth</w:t>
      </w:r>
      <w:r w:rsidR="00AB33AD">
        <w:rPr>
          <w:lang w:val="en-CA" w:eastAsia="en-CA"/>
        </w:rPr>
        <w:t xml:space="preserve"> information related to the </w:t>
      </w:r>
      <w:hyperlink w:anchor="_Assessment" w:history="1">
        <w:r w:rsidR="00AB33AD" w:rsidRPr="00AB33AD">
          <w:rPr>
            <w:rStyle w:val="Hyperlink"/>
            <w:lang w:val="en-CA" w:eastAsia="en-CA"/>
          </w:rPr>
          <w:t>assessment criteria</w:t>
        </w:r>
      </w:hyperlink>
      <w:r w:rsidR="00AB33AD">
        <w:rPr>
          <w:lang w:val="en-CA" w:eastAsia="en-CA"/>
        </w:rPr>
        <w:t xml:space="preserve"> </w:t>
      </w:r>
      <w:r w:rsidR="00B33DBB">
        <w:rPr>
          <w:lang w:val="en-CA" w:eastAsia="en-CA"/>
        </w:rPr>
        <w:t>to allow the CRI Steering Committee</w:t>
      </w:r>
      <w:r w:rsidR="00177D38">
        <w:rPr>
          <w:lang w:val="en-CA" w:eastAsia="en-CA"/>
        </w:rPr>
        <w:t xml:space="preserve"> (CRI-SC)</w:t>
      </w:r>
      <w:r w:rsidR="00B33DBB">
        <w:rPr>
          <w:lang w:val="en-CA" w:eastAsia="en-CA"/>
        </w:rPr>
        <w:t xml:space="preserve"> to rank applications based on their merit</w:t>
      </w:r>
      <w:r w:rsidR="00177D38">
        <w:rPr>
          <w:lang w:val="en-CA" w:eastAsia="en-CA"/>
        </w:rPr>
        <w:t xml:space="preserve"> and provide f</w:t>
      </w:r>
      <w:r>
        <w:rPr>
          <w:lang w:val="en-CA" w:eastAsia="en-CA"/>
        </w:rPr>
        <w:t xml:space="preserve">inal </w:t>
      </w:r>
      <w:r w:rsidR="008A7851">
        <w:rPr>
          <w:lang w:val="en-CA" w:eastAsia="en-CA"/>
        </w:rPr>
        <w:t xml:space="preserve">funding </w:t>
      </w:r>
      <w:r>
        <w:rPr>
          <w:lang w:val="en-CA" w:eastAsia="en-CA"/>
        </w:rPr>
        <w:t xml:space="preserve">decisions. </w:t>
      </w:r>
    </w:p>
    <w:p w14:paraId="5E6432DC" w14:textId="77777777" w:rsidR="008A7851" w:rsidRPr="00D30B5B" w:rsidRDefault="008A7851" w:rsidP="00D30B5B">
      <w:pPr>
        <w:rPr>
          <w:lang w:val="en-CA" w:eastAsia="en-CA"/>
        </w:rPr>
      </w:pPr>
    </w:p>
    <w:p w14:paraId="6B364C3D" w14:textId="77777777" w:rsidR="0055713B" w:rsidRPr="00D30B5B" w:rsidRDefault="0055713B" w:rsidP="00AB33AD">
      <w:pPr>
        <w:pStyle w:val="Heading1"/>
        <w:numPr>
          <w:ilvl w:val="1"/>
          <w:numId w:val="15"/>
        </w:numPr>
        <w:ind w:left="0" w:hanging="426"/>
        <w:rPr>
          <w:rFonts w:eastAsia="Times New Roman"/>
          <w:lang w:val="en-CA" w:eastAsia="en-CA"/>
        </w:rPr>
      </w:pPr>
      <w:bookmarkStart w:id="5" w:name="_Eligibility_Criteria_1"/>
      <w:bookmarkStart w:id="6" w:name="_Toc86673924"/>
      <w:bookmarkEnd w:id="5"/>
      <w:r w:rsidRPr="00AB33AD">
        <w:rPr>
          <w:bCs/>
          <w:lang w:val="en-CA"/>
        </w:rPr>
        <w:t>Eligibility</w:t>
      </w:r>
      <w:r w:rsidRPr="00D30B5B">
        <w:rPr>
          <w:rFonts w:eastAsia="Times New Roman"/>
          <w:lang w:val="en-CA" w:eastAsia="en-CA"/>
        </w:rPr>
        <w:t xml:space="preserve"> Criteria</w:t>
      </w:r>
      <w:bookmarkEnd w:id="6"/>
    </w:p>
    <w:p w14:paraId="1D17B760" w14:textId="1BA04CCC" w:rsidR="0055713B" w:rsidRPr="00D30B5B" w:rsidRDefault="0055713B" w:rsidP="0055713B">
      <w:pPr>
        <w:shd w:val="clear" w:color="auto" w:fill="FFFFFF"/>
        <w:spacing w:after="0" w:line="240" w:lineRule="auto"/>
        <w:rPr>
          <w:rFonts w:eastAsia="Times New Roman" w:cstheme="minorHAnsi"/>
          <w:lang w:val="en-CA" w:eastAsia="en-CA"/>
        </w:rPr>
      </w:pPr>
      <w:r w:rsidRPr="00D30B5B">
        <w:rPr>
          <w:rFonts w:eastAsia="Times New Roman" w:cstheme="minorHAnsi"/>
          <w:lang w:val="en-CA" w:eastAsia="en-CA"/>
        </w:rPr>
        <w:t xml:space="preserve">To be eligible for the </w:t>
      </w:r>
      <w:r w:rsidR="00376EAF">
        <w:rPr>
          <w:rFonts w:eastAsia="Times New Roman" w:cstheme="minorHAnsi"/>
          <w:lang w:val="en-CA" w:eastAsia="en-CA"/>
        </w:rPr>
        <w:t>REEF</w:t>
      </w:r>
      <w:r w:rsidRPr="00D30B5B">
        <w:rPr>
          <w:rFonts w:eastAsia="Times New Roman" w:cstheme="minorHAnsi"/>
          <w:lang w:val="en-CA" w:eastAsia="en-CA"/>
        </w:rPr>
        <w:t>, the proposed projects must describe how they meet the following three criteria:</w:t>
      </w:r>
    </w:p>
    <w:p w14:paraId="31E2910D" w14:textId="77777777" w:rsidR="0055713B" w:rsidRPr="00D30B5B" w:rsidRDefault="0055713B" w:rsidP="0055713B">
      <w:pPr>
        <w:shd w:val="clear" w:color="auto" w:fill="FFFFFF"/>
        <w:spacing w:after="0" w:line="240" w:lineRule="auto"/>
        <w:ind w:left="426"/>
        <w:rPr>
          <w:rFonts w:eastAsia="Times New Roman" w:cstheme="minorHAnsi"/>
          <w:lang w:val="en-CA" w:eastAsia="en-CA"/>
        </w:rPr>
      </w:pPr>
    </w:p>
    <w:p w14:paraId="5BE37BE2" w14:textId="77777777" w:rsidR="0055713B" w:rsidRPr="000F4880" w:rsidRDefault="0055713B" w:rsidP="0055713B">
      <w:pPr>
        <w:pStyle w:val="ListParagraph"/>
        <w:numPr>
          <w:ilvl w:val="0"/>
          <w:numId w:val="11"/>
        </w:numPr>
        <w:shd w:val="clear" w:color="auto" w:fill="FFFFFF"/>
        <w:spacing w:after="120" w:line="240" w:lineRule="auto"/>
        <w:rPr>
          <w:rFonts w:eastAsia="Times New Roman" w:cstheme="minorHAnsi"/>
          <w:lang w:eastAsia="en-CA"/>
        </w:rPr>
      </w:pPr>
      <w:r w:rsidRPr="000F4880">
        <w:rPr>
          <w:rFonts w:eastAsia="Times New Roman" w:cstheme="minorHAnsi"/>
          <w:lang w:eastAsia="en-CA"/>
        </w:rPr>
        <w:t xml:space="preserve">The project must be a regulatory </w:t>
      </w:r>
      <w:proofErr w:type="gramStart"/>
      <w:r w:rsidRPr="000F4880">
        <w:rPr>
          <w:rFonts w:eastAsia="Times New Roman" w:cstheme="minorHAnsi"/>
          <w:lang w:eastAsia="en-CA"/>
        </w:rPr>
        <w:t>experiment</w:t>
      </w:r>
      <w:r>
        <w:rPr>
          <w:rFonts w:eastAsia="Times New Roman" w:cstheme="minorHAnsi"/>
          <w:lang w:eastAsia="en-CA"/>
        </w:rPr>
        <w:t>;</w:t>
      </w:r>
      <w:proofErr w:type="gramEnd"/>
    </w:p>
    <w:p w14:paraId="411476FA" w14:textId="029C9CC1" w:rsidR="0055713B" w:rsidRPr="00D30B5B" w:rsidRDefault="0055713B" w:rsidP="0055713B">
      <w:pPr>
        <w:pStyle w:val="ListParagraph"/>
        <w:numPr>
          <w:ilvl w:val="0"/>
          <w:numId w:val="11"/>
        </w:numPr>
        <w:shd w:val="clear" w:color="auto" w:fill="FFFFFF"/>
        <w:spacing w:after="120" w:line="240" w:lineRule="auto"/>
        <w:rPr>
          <w:rFonts w:eastAsia="Times New Roman" w:cstheme="minorHAnsi"/>
          <w:lang w:eastAsia="en-CA"/>
        </w:rPr>
      </w:pPr>
      <w:r w:rsidRPr="00D30B5B">
        <w:rPr>
          <w:rFonts w:eastAsia="Times New Roman" w:cstheme="minorHAnsi"/>
          <w:lang w:eastAsia="en-CA"/>
        </w:rPr>
        <w:t>The experiment must address at least one of the following</w:t>
      </w:r>
      <w:r w:rsidR="00AB33AD">
        <w:rPr>
          <w:rFonts w:eastAsia="Times New Roman" w:cstheme="minorHAnsi"/>
          <w:lang w:eastAsia="en-CA"/>
        </w:rPr>
        <w:t xml:space="preserve"> type</w:t>
      </w:r>
      <w:r w:rsidR="00177D38">
        <w:rPr>
          <w:rFonts w:eastAsia="Times New Roman" w:cstheme="minorHAnsi"/>
          <w:lang w:eastAsia="en-CA"/>
        </w:rPr>
        <w:t>s</w:t>
      </w:r>
      <w:r w:rsidR="00AB33AD">
        <w:rPr>
          <w:rFonts w:eastAsia="Times New Roman" w:cstheme="minorHAnsi"/>
          <w:lang w:eastAsia="en-CA"/>
        </w:rPr>
        <w:t xml:space="preserve"> of </w:t>
      </w:r>
      <w:r w:rsidR="006B1A03">
        <w:rPr>
          <w:rFonts w:eastAsia="Times New Roman" w:cstheme="minorHAnsi"/>
          <w:lang w:eastAsia="en-CA"/>
        </w:rPr>
        <w:t>problem</w:t>
      </w:r>
      <w:r w:rsidR="00177D38">
        <w:rPr>
          <w:rFonts w:eastAsia="Times New Roman" w:cstheme="minorHAnsi"/>
          <w:lang w:eastAsia="en-CA"/>
        </w:rPr>
        <w:t>s</w:t>
      </w:r>
      <w:r w:rsidR="00AB33AD">
        <w:rPr>
          <w:rFonts w:eastAsia="Times New Roman" w:cstheme="minorHAnsi"/>
          <w:lang w:eastAsia="en-CA"/>
        </w:rPr>
        <w:t xml:space="preserve"> or opportunit</w:t>
      </w:r>
      <w:r w:rsidR="00177D38">
        <w:rPr>
          <w:rFonts w:eastAsia="Times New Roman" w:cstheme="minorHAnsi"/>
          <w:lang w:eastAsia="en-CA"/>
        </w:rPr>
        <w:t>ies</w:t>
      </w:r>
      <w:r w:rsidRPr="00D30B5B">
        <w:rPr>
          <w:rFonts w:eastAsia="Times New Roman" w:cstheme="minorHAnsi"/>
          <w:lang w:eastAsia="en-CA"/>
        </w:rPr>
        <w:t>:</w:t>
      </w:r>
    </w:p>
    <w:p w14:paraId="4925218C" w14:textId="607804A2" w:rsidR="0055713B" w:rsidRPr="00D30B5B" w:rsidRDefault="007A6188" w:rsidP="0055713B">
      <w:pPr>
        <w:numPr>
          <w:ilvl w:val="0"/>
          <w:numId w:val="2"/>
        </w:numPr>
        <w:shd w:val="clear" w:color="auto" w:fill="FFFFFF"/>
        <w:tabs>
          <w:tab w:val="clear" w:pos="720"/>
        </w:tabs>
        <w:spacing w:after="0" w:line="240" w:lineRule="auto"/>
        <w:ind w:left="1134" w:hanging="283"/>
        <w:rPr>
          <w:rFonts w:eastAsia="Times New Roman" w:cstheme="minorHAnsi"/>
          <w:lang w:val="en-CA" w:eastAsia="en-CA"/>
        </w:rPr>
      </w:pPr>
      <w:proofErr w:type="gramStart"/>
      <w:r>
        <w:t>a</w:t>
      </w:r>
      <w:proofErr w:type="gramEnd"/>
      <w:r>
        <w:t xml:space="preserve"> </w:t>
      </w:r>
      <w:hyperlink w:anchor="_Defined_business_need_1" w:history="1">
        <w:r w:rsidR="0055713B" w:rsidRPr="00D30B5B">
          <w:rPr>
            <w:rStyle w:val="Hyperlink"/>
            <w:rFonts w:eastAsia="Times New Roman" w:cstheme="minorHAnsi"/>
            <w:lang w:val="en-CA" w:eastAsia="en-CA"/>
          </w:rPr>
          <w:t>defined business need</w:t>
        </w:r>
      </w:hyperlink>
      <w:r w:rsidR="0055713B" w:rsidRPr="00D30B5B">
        <w:rPr>
          <w:rFonts w:eastAsia="Times New Roman" w:cstheme="minorHAnsi"/>
          <w:lang w:val="en-CA" w:eastAsia="en-CA"/>
        </w:rPr>
        <w:t>,</w:t>
      </w:r>
    </w:p>
    <w:p w14:paraId="3084D1B3" w14:textId="3E2ED783" w:rsidR="0055713B" w:rsidRPr="00D30B5B" w:rsidRDefault="007A6188" w:rsidP="0055713B">
      <w:pPr>
        <w:numPr>
          <w:ilvl w:val="0"/>
          <w:numId w:val="2"/>
        </w:numPr>
        <w:shd w:val="clear" w:color="auto" w:fill="FFFFFF"/>
        <w:tabs>
          <w:tab w:val="clear" w:pos="720"/>
        </w:tabs>
        <w:spacing w:after="0" w:line="240" w:lineRule="auto"/>
        <w:ind w:left="1134" w:hanging="283"/>
        <w:rPr>
          <w:rFonts w:eastAsia="Times New Roman" w:cstheme="minorHAnsi"/>
          <w:lang w:val="en-CA" w:eastAsia="en-CA"/>
        </w:rPr>
      </w:pPr>
      <w:proofErr w:type="gramStart"/>
      <w:r>
        <w:t>a</w:t>
      </w:r>
      <w:proofErr w:type="gramEnd"/>
      <w:r>
        <w:t xml:space="preserve"> </w:t>
      </w:r>
      <w:hyperlink w:anchor="_Technological_challenge_1" w:history="1">
        <w:r w:rsidR="0055713B" w:rsidRPr="00D30B5B">
          <w:rPr>
            <w:rStyle w:val="Hyperlink"/>
            <w:rFonts w:eastAsia="Times New Roman" w:cstheme="minorHAnsi"/>
            <w:lang w:val="en-CA" w:eastAsia="en-CA"/>
          </w:rPr>
          <w:t>technological challenge</w:t>
        </w:r>
      </w:hyperlink>
      <w:r w:rsidR="0055713B" w:rsidRPr="00D30B5B">
        <w:rPr>
          <w:rStyle w:val="Hyperlink"/>
          <w:rFonts w:eastAsia="Times New Roman" w:cstheme="minorHAnsi"/>
          <w:color w:val="auto"/>
          <w:u w:val="none"/>
          <w:lang w:val="en-CA" w:eastAsia="en-CA"/>
        </w:rPr>
        <w:t>, or</w:t>
      </w:r>
    </w:p>
    <w:p w14:paraId="726D91B2" w14:textId="17B3B6E3" w:rsidR="0055713B" w:rsidRPr="00D30B5B" w:rsidRDefault="007A6188" w:rsidP="0055713B">
      <w:pPr>
        <w:numPr>
          <w:ilvl w:val="0"/>
          <w:numId w:val="2"/>
        </w:numPr>
        <w:shd w:val="clear" w:color="auto" w:fill="FFFFFF"/>
        <w:tabs>
          <w:tab w:val="clear" w:pos="720"/>
        </w:tabs>
        <w:spacing w:after="0" w:line="240" w:lineRule="auto"/>
        <w:ind w:left="1134" w:hanging="283"/>
        <w:rPr>
          <w:rFonts w:eastAsia="Times New Roman" w:cstheme="minorHAnsi"/>
          <w:lang w:val="en-CA" w:eastAsia="en-CA"/>
        </w:rPr>
      </w:pPr>
      <w:proofErr w:type="gramStart"/>
      <w:r>
        <w:t>a</w:t>
      </w:r>
      <w:proofErr w:type="gramEnd"/>
      <w:r>
        <w:t xml:space="preserve"> </w:t>
      </w:r>
      <w:hyperlink w:anchor="_Market_opportunity_1" w:history="1">
        <w:r w:rsidR="0055713B" w:rsidRPr="00D30B5B">
          <w:rPr>
            <w:rStyle w:val="Hyperlink"/>
            <w:rFonts w:eastAsia="Times New Roman" w:cstheme="minorHAnsi"/>
            <w:lang w:val="en-CA" w:eastAsia="en-CA"/>
          </w:rPr>
          <w:t>market opportunity</w:t>
        </w:r>
      </w:hyperlink>
      <w:r w:rsidR="0055713B" w:rsidRPr="00D30B5B">
        <w:rPr>
          <w:rStyle w:val="Hyperlink"/>
          <w:rFonts w:eastAsia="Times New Roman" w:cstheme="minorHAnsi"/>
          <w:color w:val="auto"/>
          <w:u w:val="none"/>
          <w:lang w:val="en-CA" w:eastAsia="en-CA"/>
        </w:rPr>
        <w:t>; and,</w:t>
      </w:r>
      <w:r w:rsidR="0055713B" w:rsidRPr="00D30B5B">
        <w:rPr>
          <w:rStyle w:val="Hyperlink"/>
          <w:rFonts w:eastAsia="Times New Roman" w:cstheme="minorHAnsi"/>
          <w:color w:val="auto"/>
          <w:lang w:val="en-CA" w:eastAsia="en-CA"/>
        </w:rPr>
        <w:t xml:space="preserve"> </w:t>
      </w:r>
    </w:p>
    <w:p w14:paraId="707B596A" w14:textId="77777777" w:rsidR="0055713B" w:rsidRPr="00D30B5B" w:rsidRDefault="0055713B" w:rsidP="0055713B">
      <w:pPr>
        <w:pStyle w:val="ListParagraph"/>
        <w:numPr>
          <w:ilvl w:val="0"/>
          <w:numId w:val="11"/>
        </w:numPr>
        <w:shd w:val="clear" w:color="auto" w:fill="FFFFFF"/>
        <w:spacing w:before="120" w:after="0" w:line="240" w:lineRule="auto"/>
        <w:rPr>
          <w:rFonts w:eastAsia="Times New Roman" w:cstheme="minorHAnsi"/>
          <w:lang w:eastAsia="en-CA"/>
        </w:rPr>
      </w:pPr>
      <w:r w:rsidRPr="00D30B5B">
        <w:rPr>
          <w:rFonts w:eastAsia="Times New Roman" w:cstheme="minorHAnsi"/>
          <w:lang w:eastAsia="en-CA"/>
        </w:rPr>
        <w:t xml:space="preserve">The project must support </w:t>
      </w:r>
      <w:hyperlink w:anchor="_Innovation_1" w:history="1">
        <w:r w:rsidRPr="00D30B5B">
          <w:rPr>
            <w:rStyle w:val="Hyperlink"/>
            <w:rFonts w:eastAsia="Times New Roman" w:cstheme="minorHAnsi"/>
            <w:lang w:eastAsia="en-CA"/>
          </w:rPr>
          <w:t>innovation</w:t>
        </w:r>
      </w:hyperlink>
      <w:r w:rsidRPr="00D30B5B">
        <w:rPr>
          <w:rStyle w:val="Hyperlink"/>
          <w:rFonts w:eastAsia="Times New Roman" w:cstheme="minorHAnsi"/>
          <w:lang w:eastAsia="en-CA"/>
        </w:rPr>
        <w:t xml:space="preserve">. </w:t>
      </w:r>
    </w:p>
    <w:p w14:paraId="47222C2C" w14:textId="77777777" w:rsidR="0055713B" w:rsidRPr="00D30B5B" w:rsidRDefault="0055713B" w:rsidP="0055713B">
      <w:pPr>
        <w:shd w:val="clear" w:color="auto" w:fill="FFFFFF"/>
        <w:spacing w:after="120" w:line="240" w:lineRule="auto"/>
        <w:rPr>
          <w:rStyle w:val="Hyperlink"/>
          <w:rFonts w:eastAsia="Times New Roman" w:cstheme="minorHAnsi"/>
          <w:lang w:val="en-CA" w:eastAsia="en-CA"/>
        </w:rPr>
      </w:pPr>
    </w:p>
    <w:p w14:paraId="050566C9" w14:textId="77777777" w:rsidR="0055713B" w:rsidRPr="00D30B5B" w:rsidRDefault="0055713B" w:rsidP="00AB33AD">
      <w:pPr>
        <w:pStyle w:val="Heading1"/>
        <w:numPr>
          <w:ilvl w:val="2"/>
          <w:numId w:val="15"/>
        </w:numPr>
        <w:ind w:left="284"/>
        <w:rPr>
          <w:rFonts w:eastAsia="Times New Roman"/>
          <w:bCs/>
          <w:lang w:val="en-CA" w:eastAsia="en-CA"/>
        </w:rPr>
      </w:pPr>
      <w:bookmarkStart w:id="7" w:name="_Toc86673925"/>
      <w:r w:rsidRPr="00ED02A8">
        <w:rPr>
          <w:bCs/>
          <w:lang w:val="en-CA"/>
        </w:rPr>
        <w:t>Regulatory</w:t>
      </w:r>
      <w:r w:rsidRPr="00D30B5B">
        <w:rPr>
          <w:rFonts w:eastAsia="Times New Roman"/>
          <w:bCs/>
          <w:lang w:val="en-CA" w:eastAsia="en-CA"/>
        </w:rPr>
        <w:t xml:space="preserve"> Experiment</w:t>
      </w:r>
      <w:bookmarkEnd w:id="7"/>
    </w:p>
    <w:p w14:paraId="3B44D57B" w14:textId="3712DC1F" w:rsidR="0055713B" w:rsidRPr="00D30B5B" w:rsidRDefault="007A6188" w:rsidP="0055713B">
      <w:pPr>
        <w:shd w:val="clear" w:color="auto" w:fill="FFFFFF"/>
        <w:spacing w:after="0" w:line="240" w:lineRule="auto"/>
        <w:rPr>
          <w:rFonts w:eastAsia="Times New Roman" w:cstheme="minorHAnsi"/>
          <w:lang w:val="en-CA" w:eastAsia="en-CA"/>
        </w:rPr>
      </w:pPr>
      <w:r>
        <w:rPr>
          <w:rFonts w:eastAsia="Times New Roman" w:cstheme="minorHAnsi"/>
          <w:lang w:val="en-CA" w:eastAsia="en-CA"/>
        </w:rPr>
        <w:t>The CRI defines a</w:t>
      </w:r>
      <w:r w:rsidR="0055713B" w:rsidRPr="00D30B5B">
        <w:rPr>
          <w:rFonts w:eastAsia="Times New Roman" w:cstheme="minorHAnsi"/>
          <w:lang w:val="en-CA" w:eastAsia="en-CA"/>
        </w:rPr>
        <w:t xml:space="preserve"> regulatory </w:t>
      </w:r>
      <w:r w:rsidR="0055713B" w:rsidRPr="00A44880">
        <w:rPr>
          <w:rFonts w:eastAsia="Times New Roman" w:cstheme="minorHAnsi"/>
          <w:lang w:val="en-CA" w:eastAsia="en-CA"/>
        </w:rPr>
        <w:t xml:space="preserve">experiment </w:t>
      </w:r>
      <w:r>
        <w:rPr>
          <w:rFonts w:eastAsia="Times New Roman" w:cstheme="minorHAnsi"/>
          <w:lang w:val="en-CA" w:eastAsia="en-CA"/>
        </w:rPr>
        <w:t>a</w:t>
      </w:r>
      <w:r w:rsidRPr="00A44880">
        <w:rPr>
          <w:rFonts w:eastAsia="Times New Roman" w:cstheme="minorHAnsi"/>
          <w:lang w:val="en-CA" w:eastAsia="en-CA"/>
        </w:rPr>
        <w:t xml:space="preserve">s </w:t>
      </w:r>
      <w:r w:rsidR="0055713B" w:rsidRPr="00A44880">
        <w:rPr>
          <w:rFonts w:eastAsia="Times New Roman" w:cstheme="minorHAnsi"/>
          <w:lang w:val="en-CA" w:eastAsia="en-CA"/>
        </w:rPr>
        <w:t>a trial or test of a new product, service, approach, or process, designed to generate evidence or information that can inform the design or administration of a regulatory regime</w:t>
      </w:r>
      <w:r w:rsidR="0055713B" w:rsidRPr="00D30B5B">
        <w:rPr>
          <w:rFonts w:eastAsia="Times New Roman" w:cstheme="minorHAnsi"/>
          <w:b/>
          <w:bCs/>
          <w:lang w:val="en-CA" w:eastAsia="en-CA"/>
        </w:rPr>
        <w:t>.</w:t>
      </w:r>
      <w:r w:rsidR="0055713B" w:rsidRPr="00D30B5B">
        <w:rPr>
          <w:rFonts w:eastAsia="Times New Roman" w:cstheme="minorHAnsi"/>
          <w:lang w:val="en-CA" w:eastAsia="en-CA"/>
        </w:rPr>
        <w:t xml:space="preserve"> </w:t>
      </w:r>
    </w:p>
    <w:p w14:paraId="5ABEACD1" w14:textId="77777777" w:rsidR="0055713B" w:rsidRPr="00D30B5B" w:rsidRDefault="0055713B" w:rsidP="0055713B">
      <w:pPr>
        <w:shd w:val="clear" w:color="auto" w:fill="FFFFFF"/>
        <w:spacing w:after="0" w:line="240" w:lineRule="auto"/>
        <w:rPr>
          <w:rFonts w:eastAsia="Times New Roman" w:cstheme="minorHAnsi"/>
          <w:lang w:val="en-CA" w:eastAsia="en-CA"/>
        </w:rPr>
      </w:pPr>
    </w:p>
    <w:p w14:paraId="5FF8C5A9" w14:textId="77777777" w:rsidR="0055713B" w:rsidRPr="00D30B5B" w:rsidRDefault="0055713B" w:rsidP="0055713B">
      <w:pPr>
        <w:shd w:val="clear" w:color="auto" w:fill="FFFFFF"/>
        <w:spacing w:after="0" w:line="240" w:lineRule="auto"/>
        <w:rPr>
          <w:rFonts w:eastAsia="Times New Roman" w:cstheme="minorHAnsi"/>
          <w:lang w:val="en-CA" w:eastAsia="en-CA"/>
        </w:rPr>
      </w:pPr>
      <w:r w:rsidRPr="00D30B5B">
        <w:rPr>
          <w:rFonts w:eastAsia="Times New Roman" w:cstheme="minorHAnsi"/>
          <w:lang w:val="en-CA" w:eastAsia="en-CA"/>
        </w:rPr>
        <w:t>To demonstrate that their project is a regulatory experiment the applicant will have to demonstrate the following:</w:t>
      </w:r>
    </w:p>
    <w:p w14:paraId="65C3C846" w14:textId="579D54D3" w:rsidR="0055713B" w:rsidRPr="00D30B5B" w:rsidRDefault="0055713B" w:rsidP="28ABA184">
      <w:pPr>
        <w:pStyle w:val="ListParagraph"/>
        <w:numPr>
          <w:ilvl w:val="0"/>
          <w:numId w:val="16"/>
        </w:numPr>
        <w:shd w:val="clear" w:color="auto" w:fill="FFFFFF"/>
        <w:spacing w:after="120" w:line="240" w:lineRule="auto"/>
        <w:rPr>
          <w:rFonts w:eastAsia="Times New Roman"/>
          <w:lang w:eastAsia="en-CA"/>
        </w:rPr>
      </w:pPr>
      <w:r w:rsidRPr="28ABA184">
        <w:rPr>
          <w:rFonts w:eastAsia="Times New Roman"/>
          <w:lang w:eastAsia="en-CA"/>
        </w:rPr>
        <w:t xml:space="preserve">The project includes a trial or test </w:t>
      </w:r>
      <w:r w:rsidR="00AB0B5F" w:rsidRPr="28ABA184">
        <w:rPr>
          <w:rFonts w:eastAsia="Times New Roman"/>
          <w:lang w:eastAsia="en-CA"/>
        </w:rPr>
        <w:t>conducted</w:t>
      </w:r>
      <w:r w:rsidRPr="28ABA184">
        <w:rPr>
          <w:rFonts w:eastAsia="Times New Roman"/>
          <w:lang w:eastAsia="en-CA"/>
        </w:rPr>
        <w:t xml:space="preserve"> under time limited conditions with a clear beginning and end.</w:t>
      </w:r>
    </w:p>
    <w:p w14:paraId="22E70424" w14:textId="3123C523" w:rsidR="0055713B" w:rsidRPr="00D30B5B" w:rsidRDefault="0055713B" w:rsidP="0055713B">
      <w:pPr>
        <w:pStyle w:val="ListParagraph"/>
        <w:numPr>
          <w:ilvl w:val="0"/>
          <w:numId w:val="16"/>
        </w:numPr>
        <w:shd w:val="clear" w:color="auto" w:fill="FFFFFF"/>
        <w:spacing w:after="120" w:line="240" w:lineRule="auto"/>
        <w:rPr>
          <w:rFonts w:eastAsia="Times New Roman" w:cstheme="minorHAnsi"/>
          <w:lang w:eastAsia="en-CA"/>
        </w:rPr>
      </w:pPr>
      <w:r w:rsidRPr="00D30B5B">
        <w:rPr>
          <w:rFonts w:eastAsia="Times New Roman" w:cstheme="minorHAnsi"/>
          <w:lang w:eastAsia="en-CA"/>
        </w:rPr>
        <w:t xml:space="preserve">The product, service, approach, or process that is tried must have an angle that is new. </w:t>
      </w:r>
      <w:r w:rsidR="00D55BDB" w:rsidRPr="00D55BDB">
        <w:rPr>
          <w:rFonts w:eastAsia="Times New Roman" w:cstheme="minorHAnsi"/>
          <w:lang w:eastAsia="en-CA"/>
        </w:rPr>
        <w:t xml:space="preserve">This could </w:t>
      </w:r>
      <w:r w:rsidR="00D55BDB">
        <w:rPr>
          <w:rFonts w:eastAsia="Times New Roman" w:cstheme="minorHAnsi"/>
          <w:lang w:eastAsia="en-CA"/>
        </w:rPr>
        <w:t>include</w:t>
      </w:r>
      <w:r w:rsidR="00D55BDB" w:rsidRPr="00D55BDB">
        <w:rPr>
          <w:rFonts w:eastAsia="Times New Roman" w:cstheme="minorHAnsi"/>
          <w:lang w:eastAsia="en-CA"/>
        </w:rPr>
        <w:t xml:space="preserve"> something new, or something that already exists being used in a new way or in an untested environment.  </w:t>
      </w:r>
    </w:p>
    <w:p w14:paraId="1396A356" w14:textId="26B1BDC6" w:rsidR="0055713B" w:rsidRPr="00D30B5B" w:rsidRDefault="0055713B" w:rsidP="0055713B">
      <w:pPr>
        <w:pStyle w:val="ListParagraph"/>
        <w:numPr>
          <w:ilvl w:val="0"/>
          <w:numId w:val="16"/>
        </w:numPr>
        <w:shd w:val="clear" w:color="auto" w:fill="FFFFFF"/>
        <w:spacing w:after="120" w:line="240" w:lineRule="auto"/>
        <w:rPr>
          <w:rFonts w:eastAsia="Times New Roman" w:cstheme="minorHAnsi"/>
          <w:lang w:eastAsia="en-CA"/>
        </w:rPr>
      </w:pPr>
      <w:r w:rsidRPr="00D30B5B">
        <w:rPr>
          <w:rFonts w:eastAsia="Times New Roman" w:cstheme="minorHAnsi"/>
          <w:lang w:eastAsia="en-CA"/>
        </w:rPr>
        <w:t xml:space="preserve">The primary goal of an experiment is to generate </w:t>
      </w:r>
      <w:r w:rsidR="007A6188">
        <w:rPr>
          <w:rFonts w:eastAsia="Times New Roman" w:cstheme="minorHAnsi"/>
          <w:lang w:eastAsia="en-CA"/>
        </w:rPr>
        <w:t xml:space="preserve">data/information that can be used as </w:t>
      </w:r>
      <w:r w:rsidRPr="00D30B5B">
        <w:rPr>
          <w:rFonts w:eastAsia="Times New Roman" w:cstheme="minorHAnsi"/>
          <w:lang w:eastAsia="en-CA"/>
        </w:rPr>
        <w:t xml:space="preserve">evidence. </w:t>
      </w:r>
      <w:r w:rsidR="008E7F58">
        <w:rPr>
          <w:rFonts w:eastAsia="Times New Roman" w:cstheme="minorHAnsi"/>
          <w:lang w:eastAsia="en-CA"/>
        </w:rPr>
        <w:t>T</w:t>
      </w:r>
      <w:r w:rsidRPr="00D30B5B">
        <w:rPr>
          <w:rFonts w:eastAsia="Times New Roman" w:cstheme="minorHAnsi"/>
          <w:lang w:eastAsia="en-CA"/>
        </w:rPr>
        <w:t xml:space="preserve">he purpose </w:t>
      </w:r>
      <w:r w:rsidR="008E7F58">
        <w:rPr>
          <w:rFonts w:eastAsia="Times New Roman" w:cstheme="minorHAnsi"/>
          <w:lang w:eastAsia="en-CA"/>
        </w:rPr>
        <w:t>should be</w:t>
      </w:r>
      <w:r w:rsidR="008E7F58" w:rsidRPr="00D30B5B">
        <w:rPr>
          <w:rFonts w:eastAsia="Times New Roman" w:cstheme="minorHAnsi"/>
          <w:lang w:eastAsia="en-CA"/>
        </w:rPr>
        <w:t xml:space="preserve"> </w:t>
      </w:r>
      <w:r w:rsidRPr="00D30B5B">
        <w:rPr>
          <w:rFonts w:eastAsia="Times New Roman" w:cstheme="minorHAnsi"/>
          <w:lang w:eastAsia="en-CA"/>
        </w:rPr>
        <w:t xml:space="preserve">to learn something. </w:t>
      </w:r>
    </w:p>
    <w:p w14:paraId="1504CDF2" w14:textId="77777777" w:rsidR="0055713B" w:rsidRPr="00D30B5B" w:rsidRDefault="0055713B" w:rsidP="0055713B">
      <w:pPr>
        <w:pStyle w:val="ListParagraph"/>
        <w:numPr>
          <w:ilvl w:val="0"/>
          <w:numId w:val="16"/>
        </w:numPr>
        <w:shd w:val="clear" w:color="auto" w:fill="FFFFFF"/>
        <w:spacing w:after="120" w:line="240" w:lineRule="auto"/>
        <w:rPr>
          <w:rFonts w:eastAsia="Times New Roman" w:cstheme="minorHAnsi"/>
          <w:lang w:eastAsia="en-CA"/>
        </w:rPr>
      </w:pPr>
      <w:r w:rsidRPr="00D30B5B">
        <w:rPr>
          <w:rFonts w:eastAsia="Times New Roman" w:cstheme="minorHAnsi"/>
          <w:lang w:eastAsia="en-CA"/>
        </w:rPr>
        <w:t>The purpose for seeking information or evidence must be to inform the design or</w:t>
      </w:r>
      <w:r w:rsidRPr="00D30B5B">
        <w:rPr>
          <w:rFonts w:eastAsia="Times New Roman" w:cstheme="minorHAnsi"/>
          <w:b/>
          <w:bCs/>
          <w:lang w:eastAsia="en-CA"/>
        </w:rPr>
        <w:t xml:space="preserve"> </w:t>
      </w:r>
      <w:r w:rsidRPr="00A44880">
        <w:rPr>
          <w:rFonts w:eastAsia="Times New Roman" w:cstheme="minorHAnsi"/>
          <w:lang w:eastAsia="en-CA"/>
        </w:rPr>
        <w:t>administration of a regulatory regime</w:t>
      </w:r>
      <w:r w:rsidRPr="00D30B5B">
        <w:rPr>
          <w:rFonts w:eastAsia="Times New Roman" w:cstheme="minorHAnsi"/>
          <w:lang w:eastAsia="en-CA"/>
        </w:rPr>
        <w:t>.  This means informing either:</w:t>
      </w:r>
    </w:p>
    <w:p w14:paraId="745D7D20" w14:textId="2BAE9818" w:rsidR="0055713B" w:rsidRPr="00D30B5B" w:rsidRDefault="0055713B" w:rsidP="0055713B">
      <w:pPr>
        <w:numPr>
          <w:ilvl w:val="0"/>
          <w:numId w:val="2"/>
        </w:numPr>
        <w:shd w:val="clear" w:color="auto" w:fill="FFFFFF"/>
        <w:tabs>
          <w:tab w:val="clear" w:pos="720"/>
        </w:tabs>
        <w:spacing w:after="0" w:line="240" w:lineRule="auto"/>
        <w:ind w:left="1134" w:hanging="283"/>
        <w:rPr>
          <w:rStyle w:val="Hyperlink"/>
          <w:color w:val="auto"/>
          <w:u w:val="none"/>
          <w:lang w:val="en-CA"/>
        </w:rPr>
      </w:pPr>
      <w:r w:rsidRPr="00D30B5B">
        <w:rPr>
          <w:rStyle w:val="Hyperlink"/>
          <w:color w:val="auto"/>
          <w:u w:val="none"/>
          <w:lang w:val="en-CA"/>
        </w:rPr>
        <w:t xml:space="preserve">the </w:t>
      </w:r>
      <w:r w:rsidRPr="00D30B5B">
        <w:rPr>
          <w:rStyle w:val="Hyperlink"/>
          <w:rFonts w:eastAsia="Times New Roman" w:cstheme="minorHAnsi"/>
          <w:color w:val="auto"/>
          <w:u w:val="none"/>
          <w:lang w:val="en-CA" w:eastAsia="en-CA"/>
        </w:rPr>
        <w:t>administration</w:t>
      </w:r>
      <w:r w:rsidRPr="00D30B5B">
        <w:rPr>
          <w:rStyle w:val="Hyperlink"/>
          <w:color w:val="auto"/>
          <w:u w:val="none"/>
          <w:lang w:val="en-CA"/>
        </w:rPr>
        <w:t xml:space="preserve"> of Acts or Regulations</w:t>
      </w:r>
      <w:r w:rsidR="00A44880">
        <w:rPr>
          <w:rStyle w:val="Hyperlink"/>
          <w:color w:val="auto"/>
          <w:u w:val="none"/>
          <w:lang w:val="en-CA"/>
        </w:rPr>
        <w:t xml:space="preserve"> (</w:t>
      </w:r>
      <w:proofErr w:type="gramStart"/>
      <w:r w:rsidR="00A44880">
        <w:rPr>
          <w:rStyle w:val="Hyperlink"/>
          <w:color w:val="auto"/>
          <w:u w:val="none"/>
          <w:lang w:val="en-CA"/>
        </w:rPr>
        <w:t>e.g.</w:t>
      </w:r>
      <w:proofErr w:type="gramEnd"/>
      <w:r w:rsidR="00A44880">
        <w:rPr>
          <w:rStyle w:val="Hyperlink"/>
          <w:color w:val="auto"/>
          <w:u w:val="none"/>
          <w:lang w:val="en-CA"/>
        </w:rPr>
        <w:t xml:space="preserve"> guidance documents, enforcement, processes)</w:t>
      </w:r>
      <w:r>
        <w:rPr>
          <w:rStyle w:val="Hyperlink"/>
          <w:color w:val="auto"/>
          <w:u w:val="none"/>
          <w:lang w:val="en-CA"/>
        </w:rPr>
        <w:t>;</w:t>
      </w:r>
    </w:p>
    <w:p w14:paraId="41962804" w14:textId="77777777" w:rsidR="0055713B" w:rsidRPr="00D30B5B" w:rsidRDefault="0055713B" w:rsidP="0055713B">
      <w:pPr>
        <w:numPr>
          <w:ilvl w:val="0"/>
          <w:numId w:val="2"/>
        </w:numPr>
        <w:shd w:val="clear" w:color="auto" w:fill="FFFFFF"/>
        <w:tabs>
          <w:tab w:val="clear" w:pos="720"/>
        </w:tabs>
        <w:spacing w:after="0" w:line="240" w:lineRule="auto"/>
        <w:ind w:left="1134" w:hanging="283"/>
        <w:rPr>
          <w:rStyle w:val="Hyperlink"/>
          <w:rFonts w:eastAsia="Times New Roman" w:cstheme="minorHAnsi"/>
          <w:color w:val="auto"/>
          <w:u w:val="none"/>
          <w:lang w:val="en-CA" w:eastAsia="en-CA"/>
        </w:rPr>
      </w:pPr>
      <w:r w:rsidRPr="00D30B5B">
        <w:rPr>
          <w:rStyle w:val="Hyperlink"/>
          <w:color w:val="auto"/>
          <w:u w:val="none"/>
          <w:lang w:val="en-CA"/>
        </w:rPr>
        <w:t xml:space="preserve">the </w:t>
      </w:r>
      <w:r w:rsidRPr="00D30B5B">
        <w:rPr>
          <w:rStyle w:val="Hyperlink"/>
          <w:rFonts w:eastAsia="Times New Roman" w:cstheme="minorHAnsi"/>
          <w:color w:val="auto"/>
          <w:u w:val="none"/>
          <w:lang w:val="en-CA" w:eastAsia="en-CA"/>
        </w:rPr>
        <w:t>design of new Acts or Regulations</w:t>
      </w:r>
      <w:r>
        <w:rPr>
          <w:rStyle w:val="Hyperlink"/>
          <w:rFonts w:eastAsia="Times New Roman" w:cstheme="minorHAnsi"/>
          <w:color w:val="auto"/>
          <w:u w:val="none"/>
          <w:lang w:val="en-CA" w:eastAsia="en-CA"/>
        </w:rPr>
        <w:t xml:space="preserve">; and/or, </w:t>
      </w:r>
    </w:p>
    <w:p w14:paraId="3889F0CE" w14:textId="77777777" w:rsidR="0055713B" w:rsidRPr="00D30B5B" w:rsidRDefault="0055713B" w:rsidP="0055713B">
      <w:pPr>
        <w:numPr>
          <w:ilvl w:val="0"/>
          <w:numId w:val="2"/>
        </w:numPr>
        <w:shd w:val="clear" w:color="auto" w:fill="FFFFFF"/>
        <w:tabs>
          <w:tab w:val="clear" w:pos="720"/>
        </w:tabs>
        <w:spacing w:after="0" w:line="240" w:lineRule="auto"/>
        <w:ind w:left="1134" w:hanging="283"/>
        <w:rPr>
          <w:rStyle w:val="Hyperlink"/>
          <w:color w:val="auto"/>
          <w:u w:val="none"/>
          <w:lang w:val="en-CA"/>
        </w:rPr>
      </w:pPr>
      <w:r w:rsidRPr="00D30B5B">
        <w:rPr>
          <w:rStyle w:val="Hyperlink"/>
          <w:rFonts w:eastAsia="Times New Roman" w:cstheme="minorHAnsi"/>
          <w:color w:val="auto"/>
          <w:u w:val="none"/>
          <w:lang w:val="en-CA" w:eastAsia="en-CA"/>
        </w:rPr>
        <w:t xml:space="preserve">the </w:t>
      </w:r>
      <w:r>
        <w:rPr>
          <w:rStyle w:val="Hyperlink"/>
          <w:rFonts w:eastAsia="Times New Roman" w:cstheme="minorHAnsi"/>
          <w:color w:val="auto"/>
          <w:u w:val="none"/>
          <w:lang w:val="en-CA" w:eastAsia="en-CA"/>
        </w:rPr>
        <w:t>revision of</w:t>
      </w:r>
      <w:r w:rsidRPr="00D30B5B">
        <w:rPr>
          <w:rStyle w:val="Hyperlink"/>
          <w:color w:val="auto"/>
          <w:u w:val="none"/>
          <w:lang w:val="en-CA"/>
        </w:rPr>
        <w:t xml:space="preserve"> Acts or Regulations</w:t>
      </w:r>
      <w:r>
        <w:rPr>
          <w:rStyle w:val="Hyperlink"/>
          <w:color w:val="auto"/>
          <w:u w:val="none"/>
          <w:lang w:val="en-CA"/>
        </w:rPr>
        <w:t xml:space="preserve">. </w:t>
      </w:r>
    </w:p>
    <w:p w14:paraId="47B30069" w14:textId="6C3F577D" w:rsidR="00AB33AD" w:rsidRPr="00AB33AD" w:rsidRDefault="00AB33AD" w:rsidP="00AB33AD">
      <w:pPr>
        <w:pStyle w:val="Heading1"/>
        <w:numPr>
          <w:ilvl w:val="2"/>
          <w:numId w:val="15"/>
        </w:numPr>
        <w:ind w:left="284"/>
        <w:rPr>
          <w:lang w:val="en-CA"/>
        </w:rPr>
      </w:pPr>
      <w:bookmarkStart w:id="8" w:name="_Defined_business_need_1"/>
      <w:bookmarkStart w:id="9" w:name="_Toc86673926"/>
      <w:bookmarkEnd w:id="8"/>
      <w:r>
        <w:rPr>
          <w:bCs/>
          <w:lang w:val="en-CA"/>
        </w:rPr>
        <w:t>Type</w:t>
      </w:r>
      <w:r w:rsidR="008E7F58">
        <w:rPr>
          <w:bCs/>
          <w:lang w:val="en-CA"/>
        </w:rPr>
        <w:t>s</w:t>
      </w:r>
      <w:r>
        <w:rPr>
          <w:bCs/>
          <w:lang w:val="en-CA"/>
        </w:rPr>
        <w:t xml:space="preserve"> of </w:t>
      </w:r>
      <w:r w:rsidR="006B1A03">
        <w:rPr>
          <w:bCs/>
          <w:lang w:val="en-CA"/>
        </w:rPr>
        <w:t>problem</w:t>
      </w:r>
      <w:r w:rsidR="008E7F58">
        <w:rPr>
          <w:bCs/>
          <w:lang w:val="en-CA"/>
        </w:rPr>
        <w:t>s</w:t>
      </w:r>
      <w:r>
        <w:rPr>
          <w:bCs/>
          <w:lang w:val="en-CA"/>
        </w:rPr>
        <w:t xml:space="preserve"> or opportunit</w:t>
      </w:r>
      <w:r w:rsidR="008E7F58">
        <w:rPr>
          <w:bCs/>
          <w:lang w:val="en-CA"/>
        </w:rPr>
        <w:t>ies</w:t>
      </w:r>
      <w:bookmarkEnd w:id="9"/>
    </w:p>
    <w:p w14:paraId="1EE7D007" w14:textId="13BCA92E" w:rsidR="0055713B" w:rsidRPr="00AB33AD" w:rsidRDefault="0055713B" w:rsidP="00AB33AD">
      <w:pPr>
        <w:pStyle w:val="Heading1"/>
        <w:rPr>
          <w:b w:val="0"/>
          <w:u w:val="single"/>
          <w:lang w:val="en-CA"/>
        </w:rPr>
      </w:pPr>
      <w:bookmarkStart w:id="10" w:name="_Toc86673927"/>
      <w:r w:rsidRPr="00AB33AD">
        <w:rPr>
          <w:b w:val="0"/>
          <w:u w:val="single"/>
          <w:lang w:val="en-CA"/>
        </w:rPr>
        <w:t xml:space="preserve">Defined business </w:t>
      </w:r>
      <w:r w:rsidRPr="00AB33AD">
        <w:rPr>
          <w:rFonts w:eastAsia="Times New Roman"/>
          <w:b w:val="0"/>
          <w:u w:val="single"/>
          <w:lang w:val="en-CA" w:eastAsia="en-CA"/>
        </w:rPr>
        <w:t>need</w:t>
      </w:r>
      <w:bookmarkEnd w:id="10"/>
    </w:p>
    <w:p w14:paraId="3E245111" w14:textId="6C37453B" w:rsidR="0055713B" w:rsidRPr="00D30B5B" w:rsidRDefault="0055713B" w:rsidP="0055713B">
      <w:pPr>
        <w:shd w:val="clear" w:color="auto" w:fill="FFFFFF"/>
        <w:spacing w:after="0" w:line="240" w:lineRule="auto"/>
        <w:rPr>
          <w:rFonts w:eastAsia="Times New Roman" w:cstheme="minorHAnsi"/>
          <w:lang w:val="en-CA" w:eastAsia="en-CA"/>
        </w:rPr>
      </w:pPr>
      <w:r w:rsidRPr="00D30B5B">
        <w:rPr>
          <w:rFonts w:eastAsia="Times New Roman" w:cstheme="minorHAnsi"/>
          <w:lang w:val="en-CA" w:eastAsia="en-CA"/>
        </w:rPr>
        <w:t>A business need is a requirement identified by a business to run efficiently and sustainably. To meet this criterion the applicant needs to identify the business need they are trying to address</w:t>
      </w:r>
      <w:r w:rsidR="00031711">
        <w:rPr>
          <w:rFonts w:eastAsia="Times New Roman" w:cstheme="minorHAnsi"/>
          <w:lang w:val="en-CA" w:eastAsia="en-CA"/>
        </w:rPr>
        <w:t>,</w:t>
      </w:r>
      <w:r w:rsidRPr="00D30B5B">
        <w:rPr>
          <w:rFonts w:eastAsia="Times New Roman" w:cstheme="minorHAnsi"/>
          <w:lang w:val="en-CA" w:eastAsia="en-CA"/>
        </w:rPr>
        <w:t xml:space="preserve"> which can include removing competition barriers, reducing administrative and/or compliance burden or removing </w:t>
      </w:r>
      <w:r w:rsidRPr="00D30B5B">
        <w:rPr>
          <w:rFonts w:eastAsia="Times New Roman" w:cstheme="minorHAnsi"/>
          <w:lang w:val="en-CA" w:eastAsia="en-CA"/>
        </w:rPr>
        <w:lastRenderedPageBreak/>
        <w:t>regulatory trade barriers. The applicant also needs to outline whether the need was identified by industry o</w:t>
      </w:r>
      <w:r>
        <w:rPr>
          <w:rFonts w:eastAsia="Times New Roman" w:cstheme="minorHAnsi"/>
          <w:lang w:val="en-CA" w:eastAsia="en-CA"/>
        </w:rPr>
        <w:t>r</w:t>
      </w:r>
      <w:r w:rsidRPr="00D30B5B">
        <w:rPr>
          <w:rFonts w:eastAsia="Times New Roman" w:cstheme="minorHAnsi"/>
          <w:lang w:val="en-CA" w:eastAsia="en-CA"/>
        </w:rPr>
        <w:t xml:space="preserve"> if the applicant is proactively anticipating </w:t>
      </w:r>
      <w:r>
        <w:rPr>
          <w:rFonts w:eastAsia="Times New Roman" w:cstheme="minorHAnsi"/>
          <w:lang w:val="en-CA" w:eastAsia="en-CA"/>
        </w:rPr>
        <w:t xml:space="preserve">the </w:t>
      </w:r>
      <w:r w:rsidRPr="00D30B5B">
        <w:rPr>
          <w:rFonts w:eastAsia="Times New Roman" w:cstheme="minorHAnsi"/>
          <w:lang w:val="en-CA" w:eastAsia="en-CA"/>
        </w:rPr>
        <w:t>needs</w:t>
      </w:r>
      <w:r>
        <w:rPr>
          <w:rFonts w:eastAsia="Times New Roman" w:cstheme="minorHAnsi"/>
          <w:lang w:val="en-CA" w:eastAsia="en-CA"/>
        </w:rPr>
        <w:t xml:space="preserve"> of its regulated entities or other stakeholders</w:t>
      </w:r>
      <w:r w:rsidRPr="00D30B5B">
        <w:rPr>
          <w:rFonts w:eastAsia="Times New Roman" w:cstheme="minorHAnsi"/>
          <w:lang w:val="en-CA" w:eastAsia="en-CA"/>
        </w:rPr>
        <w:t xml:space="preserve">. </w:t>
      </w:r>
    </w:p>
    <w:p w14:paraId="1246DFAE" w14:textId="77777777" w:rsidR="0055713B" w:rsidRPr="00D30B5B" w:rsidRDefault="0055713B" w:rsidP="0055713B">
      <w:pPr>
        <w:rPr>
          <w:lang w:val="en-CA" w:eastAsia="en-CA"/>
        </w:rPr>
      </w:pPr>
    </w:p>
    <w:p w14:paraId="43FFDC45" w14:textId="77777777" w:rsidR="0055713B" w:rsidRPr="00AB33AD" w:rsidRDefault="0055713B" w:rsidP="00AB33AD">
      <w:pPr>
        <w:pStyle w:val="Heading1"/>
        <w:rPr>
          <w:b w:val="0"/>
          <w:u w:val="single"/>
          <w:lang w:val="en-CA"/>
        </w:rPr>
      </w:pPr>
      <w:bookmarkStart w:id="11" w:name="_Technological_challenge_1"/>
      <w:bookmarkStart w:id="12" w:name="_Toc86673928"/>
      <w:bookmarkEnd w:id="11"/>
      <w:r w:rsidRPr="00AB33AD">
        <w:rPr>
          <w:b w:val="0"/>
          <w:u w:val="single"/>
          <w:lang w:val="en-CA"/>
        </w:rPr>
        <w:t>Technological challenge</w:t>
      </w:r>
      <w:bookmarkEnd w:id="12"/>
    </w:p>
    <w:p w14:paraId="49B21689" w14:textId="6B226A59" w:rsidR="0055713B" w:rsidRPr="00D30B5B" w:rsidRDefault="0055713B" w:rsidP="0055713B">
      <w:pPr>
        <w:rPr>
          <w:lang w:val="en-CA" w:eastAsia="en-CA"/>
        </w:rPr>
      </w:pPr>
      <w:r w:rsidRPr="00D30B5B">
        <w:rPr>
          <w:lang w:val="en-CA" w:eastAsia="en-CA"/>
        </w:rPr>
        <w:t xml:space="preserve">A technological challenge exists when </w:t>
      </w:r>
      <w:r>
        <w:rPr>
          <w:lang w:val="en-CA" w:eastAsia="en-CA"/>
        </w:rPr>
        <w:t xml:space="preserve">the development or administration of </w:t>
      </w:r>
      <w:r w:rsidRPr="00D30B5B">
        <w:rPr>
          <w:lang w:val="en-CA" w:eastAsia="en-CA"/>
        </w:rPr>
        <w:t>Acts</w:t>
      </w:r>
      <w:r>
        <w:rPr>
          <w:lang w:val="en-CA" w:eastAsia="en-CA"/>
        </w:rPr>
        <w:t xml:space="preserve"> or</w:t>
      </w:r>
      <w:r w:rsidRPr="00D30B5B">
        <w:rPr>
          <w:lang w:val="en-CA" w:eastAsia="en-CA"/>
        </w:rPr>
        <w:t xml:space="preserve"> </w:t>
      </w:r>
      <w:r>
        <w:rPr>
          <w:lang w:val="en-CA" w:eastAsia="en-CA"/>
        </w:rPr>
        <w:t>r</w:t>
      </w:r>
      <w:r w:rsidRPr="00D30B5B">
        <w:rPr>
          <w:lang w:val="en-CA" w:eastAsia="en-CA"/>
        </w:rPr>
        <w:t xml:space="preserve">egulations is challenged by a new </w:t>
      </w:r>
      <w:r>
        <w:rPr>
          <w:lang w:val="en-CA" w:eastAsia="en-CA"/>
        </w:rPr>
        <w:t xml:space="preserve">or evolving </w:t>
      </w:r>
      <w:r w:rsidRPr="00D30B5B">
        <w:rPr>
          <w:lang w:val="en-CA" w:eastAsia="en-CA"/>
        </w:rPr>
        <w:t>technology</w:t>
      </w:r>
      <w:r w:rsidR="0053053E">
        <w:rPr>
          <w:lang w:val="en-CA" w:eastAsia="en-CA"/>
        </w:rPr>
        <w:t xml:space="preserve"> or when the application of </w:t>
      </w:r>
      <w:r w:rsidR="0053053E" w:rsidRPr="00D30B5B">
        <w:rPr>
          <w:lang w:val="en-CA" w:eastAsia="en-CA"/>
        </w:rPr>
        <w:t>Acts</w:t>
      </w:r>
      <w:r w:rsidR="0053053E">
        <w:rPr>
          <w:lang w:val="en-CA" w:eastAsia="en-CA"/>
        </w:rPr>
        <w:t xml:space="preserve"> or</w:t>
      </w:r>
      <w:r w:rsidR="0053053E" w:rsidRPr="00D30B5B">
        <w:rPr>
          <w:lang w:val="en-CA" w:eastAsia="en-CA"/>
        </w:rPr>
        <w:t xml:space="preserve"> </w:t>
      </w:r>
      <w:r w:rsidR="0053053E">
        <w:rPr>
          <w:lang w:val="en-CA" w:eastAsia="en-CA"/>
        </w:rPr>
        <w:t>r</w:t>
      </w:r>
      <w:r w:rsidR="0053053E" w:rsidRPr="00D30B5B">
        <w:rPr>
          <w:lang w:val="en-CA" w:eastAsia="en-CA"/>
        </w:rPr>
        <w:t>egulations</w:t>
      </w:r>
      <w:r w:rsidR="0053053E">
        <w:rPr>
          <w:lang w:val="en-CA" w:eastAsia="en-CA"/>
        </w:rPr>
        <w:t xml:space="preserve"> to a new technology is not optimal</w:t>
      </w:r>
      <w:r w:rsidRPr="00D30B5B">
        <w:rPr>
          <w:lang w:val="en-CA" w:eastAsia="en-CA"/>
        </w:rPr>
        <w:t>. Some example</w:t>
      </w:r>
      <w:r>
        <w:rPr>
          <w:lang w:val="en-CA" w:eastAsia="en-CA"/>
        </w:rPr>
        <w:t>s</w:t>
      </w:r>
      <w:r w:rsidRPr="00D30B5B">
        <w:rPr>
          <w:lang w:val="en-CA" w:eastAsia="en-CA"/>
        </w:rPr>
        <w:t xml:space="preserve"> include:</w:t>
      </w:r>
    </w:p>
    <w:p w14:paraId="50176CF2" w14:textId="218CF13B" w:rsidR="0055713B" w:rsidRDefault="0055713B" w:rsidP="0055713B">
      <w:pPr>
        <w:pStyle w:val="ListParagraph"/>
        <w:numPr>
          <w:ilvl w:val="0"/>
          <w:numId w:val="1"/>
        </w:numPr>
        <w:shd w:val="clear" w:color="auto" w:fill="FFFFFF"/>
        <w:spacing w:after="0" w:line="240" w:lineRule="auto"/>
        <w:ind w:left="770"/>
        <w:rPr>
          <w:lang w:eastAsia="en-CA"/>
        </w:rPr>
      </w:pPr>
      <w:r>
        <w:t xml:space="preserve">where there is a lack of clarity or certainty about </w:t>
      </w:r>
      <w:r w:rsidR="00C203FB">
        <w:t xml:space="preserve">whether a new </w:t>
      </w:r>
      <w:r w:rsidR="0052714E">
        <w:t>technology</w:t>
      </w:r>
      <w:r w:rsidR="00C203FB">
        <w:t xml:space="preserve"> can adhere to existing regulations or whether existing regulations are appropriate to regulate a new product.</w:t>
      </w:r>
    </w:p>
    <w:p w14:paraId="2DBB5E53" w14:textId="16F18323" w:rsidR="0055713B" w:rsidRDefault="0055713B" w:rsidP="0055713B">
      <w:pPr>
        <w:pStyle w:val="ListParagraph"/>
        <w:numPr>
          <w:ilvl w:val="0"/>
          <w:numId w:val="1"/>
        </w:numPr>
        <w:shd w:val="clear" w:color="auto" w:fill="FFFFFF"/>
        <w:spacing w:after="0" w:line="240" w:lineRule="auto"/>
        <w:ind w:left="770"/>
        <w:rPr>
          <w:lang w:eastAsia="en-CA"/>
        </w:rPr>
      </w:pPr>
      <w:r>
        <w:rPr>
          <w:lang w:eastAsia="en-CA"/>
        </w:rPr>
        <w:t>new technologies allow for regulated entities to circumvent the regulations creating regulatory gaps</w:t>
      </w:r>
      <w:r w:rsidR="00A059DC">
        <w:rPr>
          <w:lang w:eastAsia="en-CA"/>
        </w:rPr>
        <w:t>.</w:t>
      </w:r>
    </w:p>
    <w:p w14:paraId="081E6AE6" w14:textId="4F60D4A9" w:rsidR="0055713B" w:rsidRDefault="0055713B" w:rsidP="0055713B">
      <w:pPr>
        <w:pStyle w:val="ListParagraph"/>
        <w:numPr>
          <w:ilvl w:val="0"/>
          <w:numId w:val="5"/>
        </w:numPr>
        <w:rPr>
          <w:lang w:eastAsia="en-CA"/>
        </w:rPr>
      </w:pPr>
      <w:r>
        <w:rPr>
          <w:lang w:eastAsia="en-CA"/>
        </w:rPr>
        <w:t>technologies that support more effective ways to do business but are prohibited by an existing regulatory framework</w:t>
      </w:r>
      <w:r w:rsidR="00A059DC">
        <w:rPr>
          <w:lang w:eastAsia="en-CA"/>
        </w:rPr>
        <w:t>.</w:t>
      </w:r>
    </w:p>
    <w:p w14:paraId="11F7BDBE" w14:textId="2BBEAD3D" w:rsidR="0055713B" w:rsidRPr="00B34F98" w:rsidRDefault="0055713B" w:rsidP="0055713B">
      <w:pPr>
        <w:pStyle w:val="ListParagraph"/>
        <w:numPr>
          <w:ilvl w:val="0"/>
          <w:numId w:val="5"/>
        </w:numPr>
        <w:rPr>
          <w:lang w:eastAsia="en-CA"/>
        </w:rPr>
      </w:pPr>
      <w:r>
        <w:rPr>
          <w:lang w:eastAsia="en-CA"/>
        </w:rPr>
        <w:t>technologies that could provide potential or real public benefits but where potential harm is uncertain or is known and needs to be mitigated</w:t>
      </w:r>
      <w:r w:rsidR="00A059DC">
        <w:rPr>
          <w:lang w:eastAsia="en-CA"/>
        </w:rPr>
        <w:t>.</w:t>
      </w:r>
    </w:p>
    <w:p w14:paraId="6836E0BC" w14:textId="77777777" w:rsidR="0055713B" w:rsidRDefault="0055713B" w:rsidP="0055713B">
      <w:pPr>
        <w:pStyle w:val="ListParagraph"/>
        <w:shd w:val="clear" w:color="auto" w:fill="FFFFFF"/>
        <w:spacing w:after="0" w:line="240" w:lineRule="auto"/>
        <w:ind w:left="360"/>
        <w:rPr>
          <w:rFonts w:eastAsia="Times New Roman" w:cstheme="minorHAnsi"/>
          <w:lang w:eastAsia="en-CA"/>
        </w:rPr>
      </w:pPr>
    </w:p>
    <w:p w14:paraId="1C588DC7" w14:textId="77777777" w:rsidR="0055713B" w:rsidRPr="00D5111C" w:rsidRDefault="0055713B" w:rsidP="00D5111C">
      <w:pPr>
        <w:pStyle w:val="Heading1"/>
        <w:rPr>
          <w:b w:val="0"/>
          <w:u w:val="single"/>
          <w:lang w:val="en-CA"/>
        </w:rPr>
      </w:pPr>
      <w:bookmarkStart w:id="13" w:name="_Market_opportunity_1"/>
      <w:bookmarkStart w:id="14" w:name="_Toc86673929"/>
      <w:bookmarkEnd w:id="13"/>
      <w:r w:rsidRPr="00D5111C">
        <w:rPr>
          <w:b w:val="0"/>
          <w:u w:val="single"/>
          <w:lang w:val="en-CA"/>
        </w:rPr>
        <w:t>Market opportunity</w:t>
      </w:r>
      <w:bookmarkEnd w:id="14"/>
    </w:p>
    <w:p w14:paraId="0C43B9FA" w14:textId="5EEF491C" w:rsidR="0055713B" w:rsidRPr="00D30B5B" w:rsidRDefault="0055713B" w:rsidP="0055713B">
      <w:pPr>
        <w:rPr>
          <w:rFonts w:eastAsia="Times New Roman" w:cstheme="minorHAnsi"/>
          <w:lang w:val="en-CA" w:eastAsia="en-CA"/>
        </w:rPr>
      </w:pPr>
      <w:r w:rsidRPr="00D30B5B">
        <w:rPr>
          <w:rFonts w:eastAsia="Times New Roman" w:cstheme="minorHAnsi"/>
          <w:lang w:val="en-CA" w:eastAsia="en-CA"/>
        </w:rPr>
        <w:t xml:space="preserve">A market opportunity </w:t>
      </w:r>
      <w:r w:rsidR="00A44880">
        <w:rPr>
          <w:rFonts w:eastAsia="Times New Roman" w:cstheme="minorHAnsi"/>
          <w:lang w:val="en-CA" w:eastAsia="en-CA"/>
        </w:rPr>
        <w:t>exists when</w:t>
      </w:r>
      <w:r w:rsidRPr="00D30B5B">
        <w:rPr>
          <w:rFonts w:eastAsia="Times New Roman" w:cstheme="minorHAnsi"/>
          <w:lang w:val="en-CA" w:eastAsia="en-CA"/>
        </w:rPr>
        <w:t xml:space="preserve"> a company has</w:t>
      </w:r>
      <w:r w:rsidR="00A44880">
        <w:rPr>
          <w:rFonts w:eastAsia="Times New Roman" w:cstheme="minorHAnsi"/>
          <w:lang w:val="en-CA" w:eastAsia="en-CA"/>
        </w:rPr>
        <w:t xml:space="preserve"> developed</w:t>
      </w:r>
      <w:r w:rsidRPr="00D30B5B">
        <w:rPr>
          <w:rFonts w:eastAsia="Times New Roman" w:cstheme="minorHAnsi"/>
          <w:lang w:val="en-CA" w:eastAsia="en-CA"/>
        </w:rPr>
        <w:t xml:space="preserve"> a new product or service with market potential. To meet this criteri</w:t>
      </w:r>
      <w:r w:rsidR="00A44880">
        <w:rPr>
          <w:rFonts w:eastAsia="Times New Roman" w:cstheme="minorHAnsi"/>
          <w:lang w:val="en-CA" w:eastAsia="en-CA"/>
        </w:rPr>
        <w:t>on</w:t>
      </w:r>
      <w:r w:rsidRPr="00D30B5B">
        <w:rPr>
          <w:rFonts w:eastAsia="Times New Roman" w:cstheme="minorHAnsi"/>
          <w:lang w:val="en-CA" w:eastAsia="en-CA"/>
        </w:rPr>
        <w:t xml:space="preserve"> </w:t>
      </w:r>
      <w:r>
        <w:rPr>
          <w:rFonts w:eastAsia="Times New Roman" w:cstheme="minorHAnsi"/>
          <w:lang w:val="en-CA" w:eastAsia="en-CA"/>
        </w:rPr>
        <w:t xml:space="preserve">the </w:t>
      </w:r>
      <w:r w:rsidRPr="00D30B5B">
        <w:rPr>
          <w:rFonts w:eastAsia="Times New Roman" w:cstheme="minorHAnsi"/>
          <w:lang w:val="en-CA" w:eastAsia="en-CA"/>
        </w:rPr>
        <w:t>applicant needs to describe the product or service and explain how the experiment would support or accelerate the introduction of the product or service into the Canadian market.</w:t>
      </w:r>
    </w:p>
    <w:p w14:paraId="173D4D8D" w14:textId="77777777" w:rsidR="0055713B" w:rsidRPr="00D30B5B" w:rsidRDefault="0055713B" w:rsidP="00D5111C">
      <w:pPr>
        <w:pStyle w:val="Heading1"/>
        <w:numPr>
          <w:ilvl w:val="2"/>
          <w:numId w:val="15"/>
        </w:numPr>
        <w:ind w:left="284"/>
        <w:rPr>
          <w:rFonts w:eastAsia="Times New Roman"/>
          <w:bCs/>
          <w:lang w:val="en-CA" w:eastAsia="en-CA"/>
        </w:rPr>
      </w:pPr>
      <w:bookmarkStart w:id="15" w:name="_Innovation_1"/>
      <w:bookmarkStart w:id="16" w:name="_Toc86673930"/>
      <w:bookmarkEnd w:id="15"/>
      <w:r w:rsidRPr="00ED02A8">
        <w:rPr>
          <w:bCs/>
          <w:lang w:val="en-CA"/>
        </w:rPr>
        <w:t>Innovation</w:t>
      </w:r>
      <w:bookmarkEnd w:id="16"/>
    </w:p>
    <w:p w14:paraId="25D4D079" w14:textId="40438AE9" w:rsidR="0055713B" w:rsidRPr="00D30B5B" w:rsidRDefault="0055713B" w:rsidP="0055713B">
      <w:pPr>
        <w:rPr>
          <w:lang w:val="en-CA" w:eastAsia="en-CA"/>
        </w:rPr>
      </w:pPr>
      <w:r w:rsidRPr="00D30B5B">
        <w:rPr>
          <w:lang w:val="en-CA" w:eastAsia="en-CA"/>
        </w:rPr>
        <w:t xml:space="preserve">To meet this criterion, applicants must describe how </w:t>
      </w:r>
      <w:r w:rsidR="0052714E" w:rsidRPr="00D30B5B">
        <w:rPr>
          <w:lang w:val="en-CA" w:eastAsia="en-CA"/>
        </w:rPr>
        <w:t>thei</w:t>
      </w:r>
      <w:r w:rsidR="0052714E">
        <w:rPr>
          <w:lang w:val="en-CA" w:eastAsia="en-CA"/>
        </w:rPr>
        <w:t>r proposed experiment</w:t>
      </w:r>
      <w:r w:rsidRPr="00D30B5B">
        <w:rPr>
          <w:lang w:val="en-CA" w:eastAsia="en-CA"/>
        </w:rPr>
        <w:t xml:space="preserve"> support</w:t>
      </w:r>
      <w:r w:rsidR="0052714E">
        <w:rPr>
          <w:lang w:val="en-CA" w:eastAsia="en-CA"/>
        </w:rPr>
        <w:t>s</w:t>
      </w:r>
      <w:r w:rsidRPr="00D30B5B">
        <w:rPr>
          <w:lang w:val="en-CA" w:eastAsia="en-CA"/>
        </w:rPr>
        <w:t xml:space="preserve"> innovation such as:</w:t>
      </w:r>
    </w:p>
    <w:p w14:paraId="704E78E9" w14:textId="77777777" w:rsidR="0055713B" w:rsidRPr="00B34F98" w:rsidRDefault="0055713B" w:rsidP="0055713B">
      <w:pPr>
        <w:pStyle w:val="ListParagraph"/>
        <w:numPr>
          <w:ilvl w:val="0"/>
          <w:numId w:val="5"/>
        </w:numPr>
        <w:rPr>
          <w:rFonts w:eastAsia="Times New Roman" w:cstheme="minorHAnsi"/>
          <w:lang w:eastAsia="en-CA"/>
        </w:rPr>
      </w:pPr>
      <w:r w:rsidRPr="00B34F98">
        <w:rPr>
          <w:rFonts w:eastAsia="Times New Roman" w:cstheme="minorHAnsi"/>
          <w:lang w:eastAsia="en-CA"/>
        </w:rPr>
        <w:t xml:space="preserve">The </w:t>
      </w:r>
      <w:r w:rsidRPr="00DE4C7A">
        <w:rPr>
          <w:lang w:eastAsia="en-CA"/>
        </w:rPr>
        <w:t>acceleration</w:t>
      </w:r>
      <w:r w:rsidRPr="00B34F98">
        <w:rPr>
          <w:rFonts w:eastAsia="Times New Roman" w:cstheme="minorHAnsi"/>
          <w:lang w:eastAsia="en-CA"/>
        </w:rPr>
        <w:t xml:space="preserve"> of the introduction of innovative products, services, business models and process</w:t>
      </w:r>
      <w:r>
        <w:rPr>
          <w:rFonts w:eastAsia="Times New Roman" w:cstheme="minorHAnsi"/>
          <w:lang w:eastAsia="en-CA"/>
        </w:rPr>
        <w:t>es</w:t>
      </w:r>
      <w:r w:rsidRPr="00B34F98">
        <w:rPr>
          <w:rFonts w:eastAsia="Times New Roman" w:cstheme="minorHAnsi"/>
          <w:lang w:eastAsia="en-CA"/>
        </w:rPr>
        <w:t xml:space="preserve"> into the Canadian marketplace</w:t>
      </w:r>
    </w:p>
    <w:p w14:paraId="0D818360" w14:textId="77777777" w:rsidR="0055713B" w:rsidRPr="00DE4C7A" w:rsidRDefault="0055713B" w:rsidP="0055713B">
      <w:pPr>
        <w:pStyle w:val="ListParagraph"/>
        <w:numPr>
          <w:ilvl w:val="0"/>
          <w:numId w:val="5"/>
        </w:numPr>
        <w:rPr>
          <w:lang w:eastAsia="en-CA"/>
        </w:rPr>
      </w:pPr>
      <w:r w:rsidRPr="00DE4C7A">
        <w:rPr>
          <w:lang w:eastAsia="en-CA"/>
        </w:rPr>
        <w:t xml:space="preserve">Innovative approaches to any or all stages of the regulatory lifecycle (issue definition and instrument choice, regulatory development, compliance/enforcement, and review/evaluation), such as iterative co-development, multi-sectoral partnerships, outcome-based </w:t>
      </w:r>
      <w:proofErr w:type="gramStart"/>
      <w:r w:rsidRPr="00DE4C7A">
        <w:rPr>
          <w:lang w:eastAsia="en-CA"/>
        </w:rPr>
        <w:t>regulations</w:t>
      </w:r>
      <w:proofErr w:type="gramEnd"/>
      <w:r w:rsidRPr="00DE4C7A">
        <w:rPr>
          <w:lang w:eastAsia="en-CA"/>
        </w:rPr>
        <w:t xml:space="preserve"> or sandboxes</w:t>
      </w:r>
    </w:p>
    <w:p w14:paraId="3C99AFC0" w14:textId="77777777" w:rsidR="0055713B" w:rsidRPr="003C15A4" w:rsidRDefault="0055713B" w:rsidP="0055713B">
      <w:pPr>
        <w:pStyle w:val="ListParagraph"/>
        <w:numPr>
          <w:ilvl w:val="0"/>
          <w:numId w:val="5"/>
        </w:numPr>
        <w:rPr>
          <w:rFonts w:eastAsia="Times New Roman" w:cstheme="minorHAnsi"/>
          <w:lang w:eastAsia="en-CA"/>
        </w:rPr>
      </w:pPr>
      <w:r w:rsidRPr="00DE4C7A">
        <w:rPr>
          <w:lang w:eastAsia="en-CA"/>
        </w:rPr>
        <w:t>Innovative solutions</w:t>
      </w:r>
      <w:r w:rsidRPr="00FC38BD">
        <w:rPr>
          <w:rFonts w:eastAsia="Times New Roman" w:cstheme="minorHAnsi"/>
          <w:lang w:eastAsia="en-CA"/>
        </w:rPr>
        <w:t xml:space="preserve"> to longstanding issues</w:t>
      </w:r>
    </w:p>
    <w:p w14:paraId="6EF8233A" w14:textId="77777777" w:rsidR="0055713B" w:rsidRPr="00A44880" w:rsidRDefault="0055713B" w:rsidP="00A44880">
      <w:pPr>
        <w:pStyle w:val="Heading1"/>
        <w:numPr>
          <w:ilvl w:val="1"/>
          <w:numId w:val="15"/>
        </w:numPr>
        <w:ind w:left="0" w:hanging="426"/>
        <w:rPr>
          <w:rFonts w:eastAsia="Times New Roman"/>
          <w:lang w:val="en-CA" w:eastAsia="en-CA"/>
        </w:rPr>
      </w:pPr>
      <w:bookmarkStart w:id="17" w:name="_Assessment"/>
      <w:bookmarkStart w:id="18" w:name="_Toc86673931"/>
      <w:bookmarkEnd w:id="17"/>
      <w:r w:rsidRPr="00A44880">
        <w:rPr>
          <w:rFonts w:eastAsia="Times New Roman"/>
          <w:lang w:val="en-CA" w:eastAsia="en-CA"/>
        </w:rPr>
        <w:t>Assessment Criteria</w:t>
      </w:r>
      <w:bookmarkEnd w:id="18"/>
    </w:p>
    <w:p w14:paraId="406C570A" w14:textId="519AE270" w:rsidR="0055713B" w:rsidRPr="00D30B5B" w:rsidRDefault="0055713B" w:rsidP="0055713B">
      <w:pPr>
        <w:rPr>
          <w:rFonts w:eastAsia="Times New Roman" w:cstheme="minorHAnsi"/>
          <w:lang w:val="en-CA" w:eastAsia="en-CA"/>
        </w:rPr>
      </w:pPr>
      <w:r w:rsidRPr="00D30B5B">
        <w:rPr>
          <w:rFonts w:eastAsia="Times New Roman" w:cstheme="minorHAnsi"/>
          <w:lang w:val="en-CA" w:eastAsia="en-CA"/>
        </w:rPr>
        <w:t xml:space="preserve">Eligible applications will be assessed </w:t>
      </w:r>
      <w:r>
        <w:rPr>
          <w:rFonts w:eastAsia="Times New Roman" w:cstheme="minorHAnsi"/>
          <w:lang w:val="en-CA" w:eastAsia="en-CA"/>
        </w:rPr>
        <w:t xml:space="preserve">and ranked </w:t>
      </w:r>
      <w:r w:rsidRPr="00D30B5B">
        <w:rPr>
          <w:rFonts w:eastAsia="Times New Roman" w:cstheme="minorHAnsi"/>
          <w:lang w:val="en-CA" w:eastAsia="en-CA"/>
        </w:rPr>
        <w:t xml:space="preserve">by the </w:t>
      </w:r>
      <w:r w:rsidR="00177D38">
        <w:rPr>
          <w:lang w:val="en-CA" w:eastAsia="en-CA"/>
        </w:rPr>
        <w:t>CRI-SC</w:t>
      </w:r>
      <w:r w:rsidR="00177D38" w:rsidRPr="00D30B5B" w:rsidDel="00177D38">
        <w:rPr>
          <w:rFonts w:eastAsia="Times New Roman" w:cstheme="minorHAnsi"/>
          <w:lang w:val="en-CA" w:eastAsia="en-CA"/>
        </w:rPr>
        <w:t xml:space="preserve"> </w:t>
      </w:r>
      <w:r w:rsidRPr="00D30B5B">
        <w:rPr>
          <w:rFonts w:eastAsia="Times New Roman" w:cstheme="minorHAnsi"/>
          <w:lang w:val="en-CA" w:eastAsia="en-CA"/>
        </w:rPr>
        <w:t xml:space="preserve">(composed of Director General-level representatives from several </w:t>
      </w:r>
      <w:r w:rsidR="00AD1C96" w:rsidRPr="005A623F">
        <w:rPr>
          <w:lang w:val="en-CA"/>
        </w:rPr>
        <w:t>regulatory</w:t>
      </w:r>
      <w:r w:rsidR="00AD1C96" w:rsidRPr="00D30B5B">
        <w:rPr>
          <w:rFonts w:eastAsia="Times New Roman" w:cstheme="minorHAnsi"/>
          <w:lang w:val="en-CA" w:eastAsia="en-CA"/>
        </w:rPr>
        <w:t xml:space="preserve"> </w:t>
      </w:r>
      <w:r w:rsidRPr="00D30B5B">
        <w:rPr>
          <w:rFonts w:eastAsia="Times New Roman" w:cstheme="minorHAnsi"/>
          <w:lang w:val="en-CA" w:eastAsia="en-CA"/>
        </w:rPr>
        <w:t xml:space="preserve">departments) </w:t>
      </w:r>
      <w:r>
        <w:rPr>
          <w:rFonts w:eastAsia="Times New Roman" w:cstheme="minorHAnsi"/>
          <w:lang w:val="en-CA" w:eastAsia="en-CA"/>
        </w:rPr>
        <w:t>using</w:t>
      </w:r>
      <w:r w:rsidRPr="00D30B5B">
        <w:rPr>
          <w:rFonts w:eastAsia="Times New Roman" w:cstheme="minorHAnsi"/>
          <w:lang w:val="en-CA" w:eastAsia="en-CA"/>
        </w:rPr>
        <w:t xml:space="preserve"> the </w:t>
      </w:r>
      <w:r w:rsidR="00AD1C96">
        <w:rPr>
          <w:rFonts w:eastAsia="Times New Roman" w:cstheme="minorHAnsi"/>
          <w:lang w:val="en-CA" w:eastAsia="en-CA"/>
        </w:rPr>
        <w:t xml:space="preserve">following </w:t>
      </w:r>
      <w:r w:rsidRPr="00D30B5B">
        <w:rPr>
          <w:rFonts w:eastAsia="Times New Roman" w:cstheme="minorHAnsi"/>
          <w:lang w:val="en-CA" w:eastAsia="en-CA"/>
        </w:rPr>
        <w:t>assessment criteria:</w:t>
      </w:r>
    </w:p>
    <w:p w14:paraId="3A487713" w14:textId="77777777" w:rsidR="005F2983" w:rsidRPr="0052714E" w:rsidRDefault="005F2983" w:rsidP="005F2983">
      <w:pPr>
        <w:pStyle w:val="ListParagraph"/>
        <w:numPr>
          <w:ilvl w:val="0"/>
          <w:numId w:val="5"/>
        </w:numPr>
        <w:rPr>
          <w:rStyle w:val="Hyperlink"/>
          <w:lang w:eastAsia="en-CA"/>
        </w:rPr>
      </w:pPr>
      <w:bookmarkStart w:id="19" w:name="_7.1_Public_Benefit:"/>
      <w:bookmarkEnd w:id="19"/>
      <w:r w:rsidRPr="005A623F">
        <w:t>Public Benefit</w:t>
      </w:r>
    </w:p>
    <w:p w14:paraId="7B2A5038" w14:textId="6793D41D" w:rsidR="0055713B" w:rsidRPr="0052714E" w:rsidRDefault="00C44FC6" w:rsidP="0055713B">
      <w:pPr>
        <w:pStyle w:val="ListParagraph"/>
        <w:numPr>
          <w:ilvl w:val="0"/>
          <w:numId w:val="5"/>
        </w:numPr>
        <w:rPr>
          <w:rStyle w:val="Hyperlink"/>
          <w:lang w:eastAsia="en-CA"/>
        </w:rPr>
      </w:pPr>
      <w:r w:rsidRPr="005A623F">
        <w:t>Viability</w:t>
      </w:r>
    </w:p>
    <w:p w14:paraId="3EA0A0D9" w14:textId="499736E9" w:rsidR="0055713B" w:rsidRPr="007410F6" w:rsidRDefault="0055713B" w:rsidP="00A44880">
      <w:pPr>
        <w:pStyle w:val="Heading1"/>
        <w:numPr>
          <w:ilvl w:val="2"/>
          <w:numId w:val="15"/>
        </w:numPr>
        <w:ind w:left="284"/>
        <w:rPr>
          <w:rFonts w:eastAsia="Times New Roman" w:cstheme="minorHAnsi"/>
          <w:bCs/>
          <w:lang w:val="en-CA" w:eastAsia="en-CA"/>
        </w:rPr>
      </w:pPr>
      <w:bookmarkStart w:id="20" w:name="_Toc86673932"/>
      <w:r w:rsidRPr="00A44880">
        <w:rPr>
          <w:bCs/>
          <w:lang w:val="en-CA"/>
        </w:rPr>
        <w:lastRenderedPageBreak/>
        <w:t>Public</w:t>
      </w:r>
      <w:r w:rsidRPr="00D30B5B">
        <w:rPr>
          <w:rFonts w:eastAsia="Times New Roman" w:cstheme="minorHAnsi"/>
          <w:bCs/>
          <w:lang w:val="en-CA" w:eastAsia="en-CA"/>
        </w:rPr>
        <w:t xml:space="preserve"> Benefit</w:t>
      </w:r>
      <w:r w:rsidRPr="00D30B5B">
        <w:rPr>
          <w:rFonts w:eastAsia="Times New Roman" w:cstheme="minorHAnsi"/>
          <w:lang w:val="en-CA" w:eastAsia="en-CA"/>
        </w:rPr>
        <w:t>:</w:t>
      </w:r>
      <w:bookmarkEnd w:id="20"/>
    </w:p>
    <w:p w14:paraId="33477635" w14:textId="2C5B7ACD" w:rsidR="0055713B" w:rsidRPr="00D30B5B" w:rsidRDefault="0055713B" w:rsidP="0055713B">
      <w:pPr>
        <w:rPr>
          <w:rFonts w:eastAsia="Times New Roman" w:cstheme="minorHAnsi"/>
          <w:lang w:val="en-CA" w:eastAsia="en-CA"/>
        </w:rPr>
      </w:pPr>
      <w:r w:rsidRPr="00D30B5B">
        <w:rPr>
          <w:rFonts w:eastAsia="Times New Roman" w:cstheme="minorHAnsi"/>
          <w:lang w:val="en-CA" w:eastAsia="en-CA"/>
        </w:rPr>
        <w:t xml:space="preserve">Public benefit is a measure of the extent to which Canadians will or could benefit from </w:t>
      </w:r>
      <w:r w:rsidR="00AD1C96">
        <w:rPr>
          <w:rFonts w:eastAsia="Times New Roman" w:cstheme="minorHAnsi"/>
          <w:lang w:val="en-CA" w:eastAsia="en-CA"/>
        </w:rPr>
        <w:t xml:space="preserve">changes related to </w:t>
      </w:r>
      <w:r w:rsidRPr="00D30B5B">
        <w:rPr>
          <w:rFonts w:eastAsia="Times New Roman" w:cstheme="minorHAnsi"/>
          <w:lang w:val="en-CA" w:eastAsia="en-CA"/>
        </w:rPr>
        <w:t>the learnings or evidence that the experiment seeks to generate.</w:t>
      </w:r>
      <w:r>
        <w:rPr>
          <w:rFonts w:eastAsia="Times New Roman" w:cstheme="minorHAnsi"/>
          <w:lang w:val="en-CA" w:eastAsia="en-CA"/>
        </w:rPr>
        <w:t xml:space="preserve"> </w:t>
      </w:r>
      <w:r w:rsidRPr="00D30B5B">
        <w:rPr>
          <w:rFonts w:eastAsia="Times New Roman" w:cstheme="minorHAnsi"/>
          <w:lang w:val="en-CA" w:eastAsia="en-CA"/>
        </w:rPr>
        <w:t>To demonstrate how well they meet this criterion, applicant</w:t>
      </w:r>
      <w:r>
        <w:rPr>
          <w:rFonts w:eastAsia="Times New Roman" w:cstheme="minorHAnsi"/>
          <w:lang w:val="en-CA" w:eastAsia="en-CA"/>
        </w:rPr>
        <w:t>s</w:t>
      </w:r>
      <w:r w:rsidRPr="00D30B5B">
        <w:rPr>
          <w:rFonts w:eastAsia="Times New Roman" w:cstheme="minorHAnsi"/>
          <w:lang w:val="en-CA" w:eastAsia="en-CA"/>
        </w:rPr>
        <w:t xml:space="preserve"> </w:t>
      </w:r>
      <w:r>
        <w:rPr>
          <w:rFonts w:eastAsia="Times New Roman" w:cstheme="minorHAnsi"/>
          <w:lang w:val="en-CA" w:eastAsia="en-CA"/>
        </w:rPr>
        <w:t xml:space="preserve">are encouraged to </w:t>
      </w:r>
      <w:r w:rsidRPr="00D30B5B">
        <w:rPr>
          <w:rFonts w:eastAsia="Times New Roman" w:cstheme="minorHAnsi"/>
          <w:lang w:val="en-CA" w:eastAsia="en-CA"/>
        </w:rPr>
        <w:t>describe how the experiment could support</w:t>
      </w:r>
      <w:r>
        <w:rPr>
          <w:rFonts w:eastAsia="Times New Roman" w:cstheme="minorHAnsi"/>
          <w:lang w:val="en-CA" w:eastAsia="en-CA"/>
        </w:rPr>
        <w:t xml:space="preserve"> the elements below when applicable. Other elements may also be acceptable.</w:t>
      </w:r>
    </w:p>
    <w:p w14:paraId="578E8CC5" w14:textId="506FF16C" w:rsidR="0055713B" w:rsidRPr="00D30B5B" w:rsidRDefault="0055713B" w:rsidP="0055713B">
      <w:pPr>
        <w:pStyle w:val="ListParagraph"/>
        <w:numPr>
          <w:ilvl w:val="0"/>
          <w:numId w:val="5"/>
        </w:numPr>
        <w:rPr>
          <w:rStyle w:val="Hyperlink"/>
          <w:color w:val="auto"/>
          <w:u w:val="none"/>
        </w:rPr>
      </w:pPr>
      <w:r w:rsidRPr="00D30B5B">
        <w:rPr>
          <w:rStyle w:val="Hyperlink"/>
          <w:color w:val="auto"/>
          <w:u w:val="none"/>
        </w:rPr>
        <w:t>The Canadian economy</w:t>
      </w:r>
    </w:p>
    <w:p w14:paraId="12BB4047" w14:textId="5E6D17F6" w:rsidR="0055713B" w:rsidRPr="00D30B5B" w:rsidRDefault="0055713B" w:rsidP="0055713B">
      <w:pPr>
        <w:pStyle w:val="ListParagraph"/>
        <w:numPr>
          <w:ilvl w:val="0"/>
          <w:numId w:val="5"/>
        </w:numPr>
        <w:rPr>
          <w:rStyle w:val="Hyperlink"/>
          <w:color w:val="auto"/>
          <w:u w:val="none"/>
        </w:rPr>
      </w:pPr>
      <w:r w:rsidRPr="00D30B5B">
        <w:rPr>
          <w:rStyle w:val="Hyperlink"/>
          <w:color w:val="auto"/>
          <w:u w:val="none"/>
        </w:rPr>
        <w:t>Canada’s regulatory competitiveness</w:t>
      </w:r>
    </w:p>
    <w:p w14:paraId="349DAE0C" w14:textId="386299B7" w:rsidR="0055713B" w:rsidRPr="00D30B5B" w:rsidRDefault="0055713B" w:rsidP="0055713B">
      <w:pPr>
        <w:pStyle w:val="ListParagraph"/>
        <w:numPr>
          <w:ilvl w:val="0"/>
          <w:numId w:val="5"/>
        </w:numPr>
        <w:rPr>
          <w:rStyle w:val="Hyperlink"/>
          <w:color w:val="auto"/>
          <w:u w:val="none"/>
        </w:rPr>
      </w:pPr>
      <w:r w:rsidRPr="00D30B5B">
        <w:rPr>
          <w:rStyle w:val="Hyperlink"/>
          <w:color w:val="auto"/>
          <w:u w:val="none"/>
        </w:rPr>
        <w:t>Canadian’s health and/or safety</w:t>
      </w:r>
    </w:p>
    <w:p w14:paraId="202ADC6D" w14:textId="27530EEF" w:rsidR="0055713B" w:rsidRPr="00D30B5B" w:rsidRDefault="0055713B" w:rsidP="0055713B">
      <w:pPr>
        <w:pStyle w:val="ListParagraph"/>
        <w:numPr>
          <w:ilvl w:val="0"/>
          <w:numId w:val="5"/>
        </w:numPr>
        <w:rPr>
          <w:rStyle w:val="Hyperlink"/>
          <w:color w:val="auto"/>
          <w:u w:val="none"/>
        </w:rPr>
      </w:pPr>
      <w:r w:rsidRPr="00D30B5B">
        <w:rPr>
          <w:rStyle w:val="Hyperlink"/>
          <w:color w:val="auto"/>
          <w:u w:val="none"/>
        </w:rPr>
        <w:t>The environment</w:t>
      </w:r>
    </w:p>
    <w:p w14:paraId="275701D0" w14:textId="70371C95" w:rsidR="0055713B" w:rsidRDefault="0055713B" w:rsidP="0055713B">
      <w:pPr>
        <w:pStyle w:val="ListParagraph"/>
        <w:numPr>
          <w:ilvl w:val="0"/>
          <w:numId w:val="5"/>
        </w:numPr>
        <w:rPr>
          <w:rStyle w:val="Hyperlink"/>
          <w:color w:val="auto"/>
          <w:u w:val="none"/>
        </w:rPr>
      </w:pPr>
      <w:r w:rsidRPr="00D30B5B">
        <w:rPr>
          <w:rStyle w:val="Hyperlink"/>
          <w:color w:val="auto"/>
          <w:u w:val="none"/>
        </w:rPr>
        <w:t>Government of Canada priorities and/or investments</w:t>
      </w:r>
    </w:p>
    <w:p w14:paraId="4FED5597" w14:textId="4A2DAA35" w:rsidR="0055713B" w:rsidRPr="00967B2C" w:rsidRDefault="0055713B" w:rsidP="0055713B">
      <w:pPr>
        <w:rPr>
          <w:rStyle w:val="Hyperlink"/>
          <w:color w:val="auto"/>
          <w:u w:val="none"/>
          <w:lang w:val="en-CA"/>
        </w:rPr>
      </w:pPr>
      <w:r w:rsidRPr="00967B2C">
        <w:rPr>
          <w:rStyle w:val="Hyperlink"/>
          <w:color w:val="auto"/>
          <w:u w:val="none"/>
          <w:lang w:val="en-CA"/>
        </w:rPr>
        <w:t xml:space="preserve">When </w:t>
      </w:r>
      <w:r>
        <w:rPr>
          <w:rStyle w:val="Hyperlink"/>
          <w:color w:val="auto"/>
          <w:u w:val="none"/>
          <w:lang w:val="en-CA"/>
        </w:rPr>
        <w:t>describing</w:t>
      </w:r>
      <w:r w:rsidRPr="00967B2C">
        <w:rPr>
          <w:rStyle w:val="Hyperlink"/>
          <w:color w:val="auto"/>
          <w:u w:val="none"/>
          <w:lang w:val="en-CA"/>
        </w:rPr>
        <w:t xml:space="preserve"> ho</w:t>
      </w:r>
      <w:r>
        <w:rPr>
          <w:rStyle w:val="Hyperlink"/>
          <w:color w:val="auto"/>
          <w:u w:val="none"/>
          <w:lang w:val="en-CA"/>
        </w:rPr>
        <w:t>w</w:t>
      </w:r>
      <w:r w:rsidRPr="00967B2C">
        <w:rPr>
          <w:rStyle w:val="Hyperlink"/>
          <w:color w:val="auto"/>
          <w:u w:val="none"/>
          <w:lang w:val="en-CA"/>
        </w:rPr>
        <w:t xml:space="preserve"> the proposed experiment </w:t>
      </w:r>
      <w:r>
        <w:rPr>
          <w:rStyle w:val="Hyperlink"/>
          <w:color w:val="auto"/>
          <w:u w:val="none"/>
          <w:lang w:val="en-CA"/>
        </w:rPr>
        <w:t>supports the elements above, applicants should include information to clearly demonstrate the</w:t>
      </w:r>
      <w:r w:rsidR="0087205D">
        <w:rPr>
          <w:rStyle w:val="Hyperlink"/>
          <w:color w:val="auto"/>
          <w:u w:val="none"/>
          <w:lang w:val="en-CA"/>
        </w:rPr>
        <w:t xml:space="preserve"> extent of the</w:t>
      </w:r>
      <w:r>
        <w:rPr>
          <w:rStyle w:val="Hyperlink"/>
          <w:color w:val="auto"/>
          <w:u w:val="none"/>
          <w:lang w:val="en-CA"/>
        </w:rPr>
        <w:t xml:space="preserve"> </w:t>
      </w:r>
      <w:r w:rsidR="00AD1C96">
        <w:rPr>
          <w:rStyle w:val="Hyperlink"/>
          <w:color w:val="auto"/>
          <w:u w:val="none"/>
          <w:lang w:val="en-CA"/>
        </w:rPr>
        <w:t xml:space="preserve">potential </w:t>
      </w:r>
      <w:r>
        <w:rPr>
          <w:rStyle w:val="Hyperlink"/>
          <w:color w:val="auto"/>
          <w:u w:val="none"/>
          <w:lang w:val="en-CA"/>
        </w:rPr>
        <w:t xml:space="preserve">benefit of their experiment and provide </w:t>
      </w:r>
      <w:r w:rsidR="0087205D">
        <w:rPr>
          <w:rStyle w:val="Hyperlink"/>
          <w:color w:val="auto"/>
          <w:u w:val="none"/>
          <w:lang w:val="en-CA"/>
        </w:rPr>
        <w:t>quantitative or qualitative description of the anticipated benefit</w:t>
      </w:r>
      <w:r>
        <w:rPr>
          <w:rStyle w:val="Hyperlink"/>
          <w:color w:val="auto"/>
          <w:u w:val="none"/>
          <w:lang w:val="en-CA"/>
        </w:rPr>
        <w:t xml:space="preserve"> whe</w:t>
      </w:r>
      <w:r w:rsidR="004B549B">
        <w:rPr>
          <w:rStyle w:val="Hyperlink"/>
          <w:color w:val="auto"/>
          <w:u w:val="none"/>
          <w:lang w:val="en-CA"/>
        </w:rPr>
        <w:t>re</w:t>
      </w:r>
      <w:r>
        <w:rPr>
          <w:rStyle w:val="Hyperlink"/>
          <w:color w:val="auto"/>
          <w:u w:val="none"/>
          <w:lang w:val="en-CA"/>
        </w:rPr>
        <w:t xml:space="preserve"> available. (</w:t>
      </w:r>
      <w:proofErr w:type="gramStart"/>
      <w:r>
        <w:rPr>
          <w:rStyle w:val="Hyperlink"/>
          <w:color w:val="auto"/>
          <w:u w:val="none"/>
          <w:lang w:val="en-CA"/>
        </w:rPr>
        <w:t>e.g.</w:t>
      </w:r>
      <w:proofErr w:type="gramEnd"/>
      <w:r>
        <w:rPr>
          <w:rStyle w:val="Hyperlink"/>
          <w:color w:val="auto"/>
          <w:u w:val="none"/>
          <w:lang w:val="en-CA"/>
        </w:rPr>
        <w:t xml:space="preserve"> size of market, economical value, number of </w:t>
      </w:r>
      <w:r w:rsidR="0087205D">
        <w:rPr>
          <w:rStyle w:val="Hyperlink"/>
          <w:color w:val="auto"/>
          <w:u w:val="none"/>
          <w:lang w:val="en-CA"/>
        </w:rPr>
        <w:t xml:space="preserve">benefitting </w:t>
      </w:r>
      <w:r>
        <w:rPr>
          <w:rStyle w:val="Hyperlink"/>
          <w:color w:val="auto"/>
          <w:u w:val="none"/>
          <w:lang w:val="en-CA"/>
        </w:rPr>
        <w:t>individuals, companies and/or departments that will benefit, etc.)</w:t>
      </w:r>
    </w:p>
    <w:p w14:paraId="5EF95134" w14:textId="54E77F74" w:rsidR="0055713B" w:rsidRPr="007410F6" w:rsidRDefault="0055713B" w:rsidP="00A44880">
      <w:pPr>
        <w:pStyle w:val="Heading1"/>
        <w:numPr>
          <w:ilvl w:val="2"/>
          <w:numId w:val="15"/>
        </w:numPr>
        <w:ind w:left="284"/>
        <w:rPr>
          <w:rFonts w:eastAsia="Times New Roman" w:cstheme="minorHAnsi"/>
          <w:bCs/>
          <w:lang w:val="en-CA" w:eastAsia="en-CA"/>
        </w:rPr>
      </w:pPr>
      <w:bookmarkStart w:id="21" w:name="_7.2_Viability:"/>
      <w:bookmarkEnd w:id="21"/>
      <w:r w:rsidRPr="007410F6">
        <w:rPr>
          <w:rFonts w:eastAsia="Times New Roman" w:cstheme="minorHAnsi"/>
          <w:bCs/>
          <w:lang w:val="en-CA" w:eastAsia="en-CA"/>
        </w:rPr>
        <w:t xml:space="preserve"> </w:t>
      </w:r>
      <w:bookmarkStart w:id="22" w:name="_Toc86673933"/>
      <w:r w:rsidRPr="00A44880">
        <w:rPr>
          <w:bCs/>
          <w:lang w:val="en-CA"/>
        </w:rPr>
        <w:t>Viability</w:t>
      </w:r>
      <w:r w:rsidRPr="007410F6">
        <w:rPr>
          <w:rFonts w:eastAsia="Times New Roman" w:cstheme="minorHAnsi"/>
          <w:bCs/>
          <w:lang w:val="en-CA" w:eastAsia="en-CA"/>
        </w:rPr>
        <w:t>:</w:t>
      </w:r>
      <w:bookmarkEnd w:id="22"/>
      <w:r w:rsidRPr="007410F6">
        <w:rPr>
          <w:rFonts w:eastAsia="Times New Roman" w:cstheme="minorHAnsi"/>
          <w:bCs/>
          <w:lang w:val="en-CA" w:eastAsia="en-CA"/>
        </w:rPr>
        <w:t xml:space="preserve"> </w:t>
      </w:r>
    </w:p>
    <w:p w14:paraId="1DAD1F72" w14:textId="3CB9DD9C" w:rsidR="0055713B" w:rsidRPr="00D30B5B" w:rsidRDefault="0055713B" w:rsidP="0055713B">
      <w:pPr>
        <w:rPr>
          <w:rFonts w:eastAsia="Times New Roman" w:cstheme="minorHAnsi"/>
          <w:lang w:val="en-CA" w:eastAsia="en-CA"/>
        </w:rPr>
      </w:pPr>
      <w:r w:rsidRPr="00D30B5B">
        <w:rPr>
          <w:rFonts w:eastAsia="Times New Roman" w:cstheme="minorHAnsi"/>
          <w:lang w:val="en-CA" w:eastAsia="en-CA"/>
        </w:rPr>
        <w:t>Viability is a measure of the likelihood the experiment will deliver the evidence or learning that are sought. This includes a measure of value for money</w:t>
      </w:r>
      <w:r>
        <w:rPr>
          <w:rFonts w:eastAsia="Times New Roman" w:cstheme="minorHAnsi"/>
          <w:lang w:val="en-CA" w:eastAsia="en-CA"/>
        </w:rPr>
        <w:t xml:space="preserve">, a measure of </w:t>
      </w:r>
      <w:r w:rsidRPr="00D30B5B">
        <w:rPr>
          <w:rFonts w:eastAsia="Times New Roman" w:cstheme="minorHAnsi"/>
          <w:lang w:val="en-CA" w:eastAsia="en-CA"/>
        </w:rPr>
        <w:t xml:space="preserve">the </w:t>
      </w:r>
      <w:r>
        <w:rPr>
          <w:rFonts w:eastAsia="Times New Roman" w:cstheme="minorHAnsi"/>
          <w:lang w:val="en-CA" w:eastAsia="en-CA"/>
        </w:rPr>
        <w:t xml:space="preserve">appropriateness of the </w:t>
      </w:r>
      <w:r w:rsidRPr="00D30B5B">
        <w:rPr>
          <w:rFonts w:eastAsia="Times New Roman" w:cstheme="minorHAnsi"/>
          <w:lang w:val="en-CA" w:eastAsia="en-CA"/>
        </w:rPr>
        <w:t>connection between the evidence sought and the problem the experiment aims to address</w:t>
      </w:r>
      <w:r>
        <w:rPr>
          <w:rFonts w:eastAsia="Times New Roman" w:cstheme="minorHAnsi"/>
          <w:lang w:val="en-CA" w:eastAsia="en-CA"/>
        </w:rPr>
        <w:t>, and an evaluation of the applicant</w:t>
      </w:r>
      <w:r w:rsidR="004B549B">
        <w:rPr>
          <w:rFonts w:eastAsia="Times New Roman" w:cstheme="minorHAnsi"/>
          <w:lang w:val="en-CA" w:eastAsia="en-CA"/>
        </w:rPr>
        <w:t>’s</w:t>
      </w:r>
      <w:r>
        <w:rPr>
          <w:rFonts w:eastAsia="Times New Roman" w:cstheme="minorHAnsi"/>
          <w:lang w:val="en-CA" w:eastAsia="en-CA"/>
        </w:rPr>
        <w:t xml:space="preserve"> ability to deliver the evidence or information they seek</w:t>
      </w:r>
      <w:r w:rsidRPr="00D30B5B">
        <w:rPr>
          <w:rFonts w:eastAsia="Times New Roman" w:cstheme="minorHAnsi"/>
          <w:lang w:val="en-CA" w:eastAsia="en-CA"/>
        </w:rPr>
        <w:t>. To demonstrate how well they meet this criterion, applicant</w:t>
      </w:r>
      <w:r>
        <w:rPr>
          <w:rFonts w:eastAsia="Times New Roman" w:cstheme="minorHAnsi"/>
          <w:lang w:val="en-CA" w:eastAsia="en-CA"/>
        </w:rPr>
        <w:t>s</w:t>
      </w:r>
      <w:r w:rsidRPr="00D30B5B">
        <w:rPr>
          <w:rFonts w:eastAsia="Times New Roman" w:cstheme="minorHAnsi"/>
          <w:lang w:val="en-CA" w:eastAsia="en-CA"/>
        </w:rPr>
        <w:t xml:space="preserve"> must provide the following information:</w:t>
      </w:r>
    </w:p>
    <w:p w14:paraId="06C5F142" w14:textId="6D971CF6" w:rsidR="00196A76" w:rsidRDefault="00196A76" w:rsidP="0055713B">
      <w:pPr>
        <w:pStyle w:val="ListParagraph"/>
        <w:numPr>
          <w:ilvl w:val="0"/>
          <w:numId w:val="7"/>
        </w:numPr>
        <w:rPr>
          <w:rFonts w:eastAsia="Times New Roman" w:cstheme="minorHAnsi"/>
          <w:lang w:eastAsia="en-CA"/>
        </w:rPr>
      </w:pPr>
      <w:r>
        <w:rPr>
          <w:rFonts w:eastAsia="Times New Roman" w:cstheme="minorHAnsi"/>
          <w:lang w:eastAsia="en-CA"/>
        </w:rPr>
        <w:t>the reasons why</w:t>
      </w:r>
      <w:r w:rsidRPr="00196A76">
        <w:rPr>
          <w:rFonts w:eastAsia="Times New Roman" w:cstheme="minorHAnsi"/>
          <w:lang w:eastAsia="en-CA"/>
        </w:rPr>
        <w:t xml:space="preserve"> </w:t>
      </w:r>
      <w:r>
        <w:rPr>
          <w:rFonts w:eastAsia="Times New Roman" w:cstheme="minorHAnsi"/>
          <w:lang w:eastAsia="en-CA"/>
        </w:rPr>
        <w:t xml:space="preserve">they are </w:t>
      </w:r>
      <w:r w:rsidRPr="00196A76">
        <w:rPr>
          <w:rFonts w:eastAsia="Times New Roman" w:cstheme="minorHAnsi"/>
          <w:lang w:eastAsia="en-CA"/>
        </w:rPr>
        <w:t>propo</w:t>
      </w:r>
      <w:r>
        <w:rPr>
          <w:rFonts w:eastAsia="Times New Roman" w:cstheme="minorHAnsi"/>
          <w:lang w:eastAsia="en-CA"/>
        </w:rPr>
        <w:t>sing</w:t>
      </w:r>
      <w:r w:rsidRPr="00196A76">
        <w:rPr>
          <w:rFonts w:eastAsia="Times New Roman" w:cstheme="minorHAnsi"/>
          <w:lang w:eastAsia="en-CA"/>
        </w:rPr>
        <w:t xml:space="preserve"> to conduct an experiment for obtaining the information or evidence </w:t>
      </w:r>
      <w:r>
        <w:rPr>
          <w:rFonts w:eastAsia="Times New Roman" w:cstheme="minorHAnsi"/>
          <w:lang w:eastAsia="en-CA"/>
        </w:rPr>
        <w:t>they</w:t>
      </w:r>
      <w:r w:rsidRPr="00196A76">
        <w:rPr>
          <w:rFonts w:eastAsia="Times New Roman" w:cstheme="minorHAnsi"/>
          <w:lang w:eastAsia="en-CA"/>
        </w:rPr>
        <w:t xml:space="preserve"> seek as opposed to using another </w:t>
      </w:r>
      <w:r>
        <w:rPr>
          <w:rFonts w:eastAsia="Times New Roman" w:cstheme="minorHAnsi"/>
          <w:lang w:eastAsia="en-CA"/>
        </w:rPr>
        <w:t>method</w:t>
      </w:r>
    </w:p>
    <w:p w14:paraId="1EA939B1" w14:textId="23BD0B9F" w:rsidR="0055713B" w:rsidRDefault="0055713B" w:rsidP="0055713B">
      <w:pPr>
        <w:pStyle w:val="ListParagraph"/>
        <w:numPr>
          <w:ilvl w:val="0"/>
          <w:numId w:val="7"/>
        </w:numPr>
        <w:rPr>
          <w:rFonts w:eastAsia="Times New Roman" w:cstheme="minorHAnsi"/>
          <w:lang w:eastAsia="en-CA"/>
        </w:rPr>
      </w:pPr>
      <w:r>
        <w:rPr>
          <w:rFonts w:eastAsia="Times New Roman" w:cstheme="minorHAnsi"/>
          <w:lang w:eastAsia="en-CA"/>
        </w:rPr>
        <w:t>a plan to use the experimental findings to resolve their regulatory problem</w:t>
      </w:r>
    </w:p>
    <w:p w14:paraId="5D17015B" w14:textId="26739F57" w:rsidR="0055713B" w:rsidRDefault="0055713B" w:rsidP="0055713B">
      <w:pPr>
        <w:pStyle w:val="ListParagraph"/>
        <w:numPr>
          <w:ilvl w:val="0"/>
          <w:numId w:val="7"/>
        </w:numPr>
        <w:rPr>
          <w:rFonts w:eastAsia="Times New Roman" w:cstheme="minorHAnsi"/>
          <w:lang w:eastAsia="en-CA"/>
        </w:rPr>
      </w:pPr>
      <w:r>
        <w:rPr>
          <w:rFonts w:eastAsia="Times New Roman" w:cstheme="minorHAnsi"/>
          <w:lang w:eastAsia="en-CA"/>
        </w:rPr>
        <w:t>level of support obtained (Director General level</w:t>
      </w:r>
      <w:r w:rsidR="00AD1C96">
        <w:rPr>
          <w:rFonts w:eastAsia="Times New Roman" w:cstheme="minorHAnsi"/>
          <w:lang w:eastAsia="en-CA"/>
        </w:rPr>
        <w:t xml:space="preserve"> at minimum</w:t>
      </w:r>
      <w:r>
        <w:rPr>
          <w:rFonts w:eastAsia="Times New Roman" w:cstheme="minorHAnsi"/>
          <w:lang w:eastAsia="en-CA"/>
        </w:rPr>
        <w:t>) to conduct the proposed experiment</w:t>
      </w:r>
    </w:p>
    <w:p w14:paraId="569BF9E4" w14:textId="483C9F2B" w:rsidR="0055713B" w:rsidRDefault="0055713B" w:rsidP="0055713B">
      <w:pPr>
        <w:pStyle w:val="ListParagraph"/>
        <w:numPr>
          <w:ilvl w:val="0"/>
          <w:numId w:val="7"/>
        </w:numPr>
        <w:rPr>
          <w:rFonts w:eastAsia="Times New Roman" w:cstheme="minorHAnsi"/>
          <w:lang w:eastAsia="en-CA"/>
        </w:rPr>
      </w:pPr>
      <w:r>
        <w:rPr>
          <w:rFonts w:eastAsia="Times New Roman" w:cstheme="minorHAnsi"/>
          <w:lang w:eastAsia="en-CA"/>
        </w:rPr>
        <w:t xml:space="preserve">description of the internal expertise available to run the experiment </w:t>
      </w:r>
      <w:r w:rsidR="00AD1C96">
        <w:rPr>
          <w:rFonts w:eastAsia="Times New Roman" w:cstheme="minorHAnsi"/>
          <w:lang w:eastAsia="en-CA"/>
        </w:rPr>
        <w:t>and/</w:t>
      </w:r>
      <w:r>
        <w:rPr>
          <w:rFonts w:eastAsia="Times New Roman" w:cstheme="minorHAnsi"/>
          <w:lang w:eastAsia="en-CA"/>
        </w:rPr>
        <w:t xml:space="preserve">or </w:t>
      </w:r>
      <w:r w:rsidR="0087205D">
        <w:rPr>
          <w:rFonts w:eastAsia="Times New Roman" w:cstheme="minorHAnsi"/>
          <w:lang w:eastAsia="en-CA"/>
        </w:rPr>
        <w:t>what external expertise will be hired or contracted</w:t>
      </w:r>
    </w:p>
    <w:p w14:paraId="38CE8701" w14:textId="29A67A85" w:rsidR="0055713B" w:rsidRDefault="0087205D" w:rsidP="0055713B">
      <w:pPr>
        <w:pStyle w:val="ListParagraph"/>
        <w:numPr>
          <w:ilvl w:val="0"/>
          <w:numId w:val="7"/>
        </w:numPr>
        <w:rPr>
          <w:rFonts w:eastAsia="Times New Roman" w:cstheme="minorHAnsi"/>
          <w:lang w:eastAsia="en-CA"/>
        </w:rPr>
      </w:pPr>
      <w:r>
        <w:rPr>
          <w:rFonts w:eastAsia="Times New Roman" w:cstheme="minorHAnsi"/>
          <w:lang w:eastAsia="en-CA"/>
        </w:rPr>
        <w:t>r</w:t>
      </w:r>
      <w:r w:rsidR="0055713B">
        <w:rPr>
          <w:rFonts w:eastAsia="Times New Roman" w:cstheme="minorHAnsi"/>
          <w:lang w:eastAsia="en-CA"/>
        </w:rPr>
        <w:t>isk assessment and risk mitigation information</w:t>
      </w:r>
    </w:p>
    <w:p w14:paraId="661E0FC5" w14:textId="774B8D23" w:rsidR="0055713B" w:rsidRPr="007A083C" w:rsidRDefault="00AD1C96" w:rsidP="0055713B">
      <w:pPr>
        <w:pStyle w:val="ListParagraph"/>
        <w:numPr>
          <w:ilvl w:val="0"/>
          <w:numId w:val="7"/>
        </w:numPr>
        <w:rPr>
          <w:rFonts w:eastAsia="Times New Roman" w:cstheme="minorHAnsi"/>
          <w:lang w:eastAsia="en-CA"/>
        </w:rPr>
      </w:pPr>
      <w:r>
        <w:rPr>
          <w:rFonts w:eastAsia="Times New Roman" w:cstheme="minorHAnsi"/>
          <w:lang w:eastAsia="en-CA"/>
        </w:rPr>
        <w:t>a</w:t>
      </w:r>
      <w:r w:rsidR="0055713B">
        <w:rPr>
          <w:rFonts w:eastAsia="Times New Roman" w:cstheme="minorHAnsi"/>
          <w:lang w:eastAsia="en-CA"/>
        </w:rPr>
        <w:t>n experimenta</w:t>
      </w:r>
      <w:r>
        <w:rPr>
          <w:rFonts w:eastAsia="Times New Roman" w:cstheme="minorHAnsi"/>
          <w:lang w:eastAsia="en-CA"/>
        </w:rPr>
        <w:t>tion</w:t>
      </w:r>
      <w:r w:rsidR="0055713B">
        <w:rPr>
          <w:rFonts w:eastAsia="Times New Roman" w:cstheme="minorHAnsi"/>
          <w:lang w:eastAsia="en-CA"/>
        </w:rPr>
        <w:t xml:space="preserve"> plan including </w:t>
      </w:r>
      <w:r w:rsidR="004B549B">
        <w:rPr>
          <w:rFonts w:eastAsia="Times New Roman" w:cstheme="minorHAnsi"/>
          <w:lang w:eastAsia="en-CA"/>
        </w:rPr>
        <w:t xml:space="preserve">a </w:t>
      </w:r>
      <w:r w:rsidR="0055713B">
        <w:rPr>
          <w:rFonts w:eastAsia="Times New Roman" w:cstheme="minorHAnsi"/>
          <w:lang w:eastAsia="en-CA"/>
        </w:rPr>
        <w:t>description of the experimental method and metrics</w:t>
      </w:r>
    </w:p>
    <w:p w14:paraId="3EE476DB" w14:textId="287276B8" w:rsidR="009C0321" w:rsidRDefault="00AD1C96" w:rsidP="0055713B">
      <w:pPr>
        <w:pStyle w:val="ListParagraph"/>
        <w:numPr>
          <w:ilvl w:val="0"/>
          <w:numId w:val="7"/>
        </w:numPr>
        <w:rPr>
          <w:rFonts w:eastAsia="Times New Roman" w:cstheme="minorHAnsi"/>
          <w:lang w:eastAsia="en-CA"/>
        </w:rPr>
      </w:pPr>
      <w:r>
        <w:rPr>
          <w:rFonts w:eastAsia="Times New Roman" w:cstheme="minorHAnsi"/>
          <w:lang w:eastAsia="en-CA"/>
        </w:rPr>
        <w:t>total f</w:t>
      </w:r>
      <w:r w:rsidR="0055713B">
        <w:rPr>
          <w:rFonts w:eastAsia="Times New Roman" w:cstheme="minorHAnsi"/>
          <w:lang w:eastAsia="en-CA"/>
        </w:rPr>
        <w:t xml:space="preserve">orecasted experiment costs and </w:t>
      </w:r>
      <w:r>
        <w:rPr>
          <w:rFonts w:eastAsia="Times New Roman" w:cstheme="minorHAnsi"/>
          <w:lang w:eastAsia="en-CA"/>
        </w:rPr>
        <w:t>amount of</w:t>
      </w:r>
      <w:r w:rsidR="0055713B">
        <w:rPr>
          <w:rFonts w:eastAsia="Times New Roman" w:cstheme="minorHAnsi"/>
          <w:lang w:eastAsia="en-CA"/>
        </w:rPr>
        <w:t xml:space="preserve"> funding requested from the CRI</w:t>
      </w:r>
      <w:r w:rsidR="009C0321">
        <w:rPr>
          <w:rFonts w:eastAsia="Times New Roman" w:cstheme="minorHAnsi"/>
          <w:lang w:eastAsia="en-CA"/>
        </w:rPr>
        <w:t xml:space="preserve"> </w:t>
      </w:r>
    </w:p>
    <w:p w14:paraId="5934D87C" w14:textId="77777777" w:rsidR="009C0321" w:rsidRDefault="009C0321" w:rsidP="009C0321">
      <w:pPr>
        <w:pStyle w:val="ListParagraph"/>
        <w:rPr>
          <w:rFonts w:eastAsia="Times New Roman" w:cstheme="minorHAnsi"/>
          <w:lang w:eastAsia="en-CA"/>
        </w:rPr>
      </w:pPr>
    </w:p>
    <w:p w14:paraId="2A4FF3AD" w14:textId="224B91D7" w:rsidR="0055713B" w:rsidRPr="009C0321" w:rsidRDefault="009C0321" w:rsidP="009C0321">
      <w:pPr>
        <w:ind w:left="709" w:hanging="709"/>
        <w:rPr>
          <w:rFonts w:eastAsia="Times New Roman" w:cstheme="minorHAnsi"/>
          <w:lang w:val="en-CA" w:eastAsia="en-CA"/>
        </w:rPr>
      </w:pPr>
      <w:r w:rsidRPr="009C0321">
        <w:rPr>
          <w:rFonts w:eastAsia="Times New Roman" w:cstheme="minorHAnsi"/>
          <w:lang w:val="en-CA" w:eastAsia="en-CA"/>
        </w:rPr>
        <w:t>Note:</w:t>
      </w:r>
      <w:r w:rsidRPr="009C0321">
        <w:rPr>
          <w:rFonts w:eastAsia="Times New Roman" w:cstheme="minorHAnsi"/>
          <w:lang w:val="en-CA" w:eastAsia="en-CA"/>
        </w:rPr>
        <w:tab/>
      </w:r>
      <w:r>
        <w:rPr>
          <w:rFonts w:eastAsia="Times New Roman" w:cstheme="minorHAnsi"/>
          <w:lang w:val="en-CA" w:eastAsia="en-CA"/>
        </w:rPr>
        <w:t xml:space="preserve">applicants </w:t>
      </w:r>
      <w:r w:rsidRPr="003C15A4">
        <w:rPr>
          <w:rFonts w:eastAsia="Times New Roman" w:cstheme="minorHAnsi"/>
          <w:lang w:val="en-CA" w:eastAsia="en-CA"/>
        </w:rPr>
        <w:t xml:space="preserve">are encouraged to consider investing </w:t>
      </w:r>
      <w:r w:rsidR="00A64348">
        <w:rPr>
          <w:rFonts w:eastAsia="Times New Roman" w:cstheme="minorHAnsi"/>
          <w:lang w:val="en-CA" w:eastAsia="en-CA"/>
        </w:rPr>
        <w:t xml:space="preserve">departmental </w:t>
      </w:r>
      <w:r w:rsidRPr="003C15A4">
        <w:rPr>
          <w:rFonts w:eastAsia="Times New Roman" w:cstheme="minorHAnsi"/>
          <w:lang w:val="en-CA" w:eastAsia="en-CA"/>
        </w:rPr>
        <w:t xml:space="preserve">funds to the project </w:t>
      </w:r>
      <w:r>
        <w:rPr>
          <w:rFonts w:eastAsia="Times New Roman" w:cstheme="minorHAnsi"/>
          <w:lang w:val="en-CA" w:eastAsia="en-CA"/>
        </w:rPr>
        <w:t xml:space="preserve">for which they are </w:t>
      </w:r>
      <w:r w:rsidRPr="003C15A4">
        <w:rPr>
          <w:rFonts w:eastAsia="Times New Roman" w:cstheme="minorHAnsi"/>
          <w:lang w:val="en-CA" w:eastAsia="en-CA"/>
        </w:rPr>
        <w:t xml:space="preserve">seeking </w:t>
      </w:r>
      <w:r>
        <w:rPr>
          <w:rFonts w:eastAsia="Times New Roman" w:cstheme="minorHAnsi"/>
          <w:lang w:val="en-CA" w:eastAsia="en-CA"/>
        </w:rPr>
        <w:t xml:space="preserve">CRI funding </w:t>
      </w:r>
      <w:r w:rsidR="00A64348">
        <w:rPr>
          <w:rFonts w:eastAsia="Times New Roman" w:cstheme="minorHAnsi"/>
          <w:lang w:val="en-CA" w:eastAsia="en-CA"/>
        </w:rPr>
        <w:t>as</w:t>
      </w:r>
      <w:r>
        <w:rPr>
          <w:rFonts w:eastAsia="Times New Roman" w:cstheme="minorHAnsi"/>
          <w:lang w:val="en-CA" w:eastAsia="en-CA"/>
        </w:rPr>
        <w:t xml:space="preserve"> this will be considered when evaluating value for money.</w:t>
      </w:r>
    </w:p>
    <w:p w14:paraId="428F2FFC" w14:textId="0C5C366F" w:rsidR="0055713B" w:rsidRPr="00D30B5B" w:rsidRDefault="0055713B" w:rsidP="009C0321">
      <w:pPr>
        <w:spacing w:before="240"/>
        <w:rPr>
          <w:rFonts w:eastAsia="Times New Roman" w:cstheme="minorHAnsi"/>
          <w:lang w:val="en-CA" w:eastAsia="en-CA"/>
        </w:rPr>
      </w:pPr>
      <w:r w:rsidRPr="00D30B5B">
        <w:rPr>
          <w:rFonts w:eastAsia="Times New Roman" w:cstheme="minorHAnsi"/>
          <w:lang w:val="en-CA" w:eastAsia="en-CA"/>
        </w:rPr>
        <w:t xml:space="preserve">Below is a list of other information that </w:t>
      </w:r>
      <w:r w:rsidR="00AD1C96" w:rsidRPr="00D30B5B">
        <w:rPr>
          <w:rFonts w:eastAsia="Times New Roman" w:cstheme="minorHAnsi"/>
          <w:lang w:val="en-CA" w:eastAsia="en-CA"/>
        </w:rPr>
        <w:t>c</w:t>
      </w:r>
      <w:r w:rsidR="00AD1C96">
        <w:rPr>
          <w:rFonts w:eastAsia="Times New Roman" w:cstheme="minorHAnsi"/>
          <w:lang w:val="en-CA" w:eastAsia="en-CA"/>
        </w:rPr>
        <w:t>ould enhance</w:t>
      </w:r>
      <w:r w:rsidRPr="00D30B5B">
        <w:rPr>
          <w:rFonts w:eastAsia="Times New Roman" w:cstheme="minorHAnsi"/>
          <w:lang w:val="en-CA" w:eastAsia="en-CA"/>
        </w:rPr>
        <w:t xml:space="preserve"> viability ratings:</w:t>
      </w:r>
    </w:p>
    <w:p w14:paraId="0A30B1AA" w14:textId="77777777" w:rsidR="0055713B" w:rsidRDefault="0055713B" w:rsidP="0055713B">
      <w:pPr>
        <w:pStyle w:val="ListParagraph"/>
        <w:numPr>
          <w:ilvl w:val="0"/>
          <w:numId w:val="7"/>
        </w:numPr>
        <w:rPr>
          <w:rFonts w:eastAsia="Times New Roman" w:cstheme="minorHAnsi"/>
          <w:lang w:eastAsia="en-CA"/>
        </w:rPr>
      </w:pPr>
      <w:r>
        <w:rPr>
          <w:rFonts w:eastAsia="Times New Roman" w:cstheme="minorHAnsi"/>
          <w:lang w:eastAsia="en-CA"/>
        </w:rPr>
        <w:t>The applicant performed a foresight analysis</w:t>
      </w:r>
    </w:p>
    <w:p w14:paraId="091C7571" w14:textId="77777777" w:rsidR="0055713B" w:rsidRDefault="0055713B" w:rsidP="0055713B">
      <w:pPr>
        <w:pStyle w:val="ListParagraph"/>
        <w:numPr>
          <w:ilvl w:val="0"/>
          <w:numId w:val="7"/>
        </w:numPr>
        <w:rPr>
          <w:rFonts w:eastAsia="Times New Roman" w:cstheme="minorHAnsi"/>
          <w:lang w:eastAsia="en-CA"/>
        </w:rPr>
      </w:pPr>
      <w:r>
        <w:rPr>
          <w:rFonts w:eastAsia="Times New Roman" w:cstheme="minorHAnsi"/>
          <w:lang w:eastAsia="en-CA"/>
        </w:rPr>
        <w:t>The applicant performed behavioral research</w:t>
      </w:r>
    </w:p>
    <w:p w14:paraId="23D229BF" w14:textId="77777777" w:rsidR="0055713B" w:rsidRDefault="0055713B" w:rsidP="0055713B">
      <w:pPr>
        <w:pStyle w:val="ListParagraph"/>
        <w:numPr>
          <w:ilvl w:val="0"/>
          <w:numId w:val="7"/>
        </w:numPr>
        <w:rPr>
          <w:rFonts w:eastAsia="Times New Roman" w:cstheme="minorHAnsi"/>
          <w:lang w:eastAsia="en-CA"/>
        </w:rPr>
      </w:pPr>
      <w:r>
        <w:rPr>
          <w:rFonts w:eastAsia="Times New Roman" w:cstheme="minorHAnsi"/>
          <w:lang w:eastAsia="en-CA"/>
        </w:rPr>
        <w:t>The applicant performed a system analysis or design analysis</w:t>
      </w:r>
    </w:p>
    <w:p w14:paraId="6E270D4E" w14:textId="50117AED" w:rsidR="0055713B" w:rsidRPr="0055713B" w:rsidRDefault="0055713B" w:rsidP="0055713B">
      <w:pPr>
        <w:pStyle w:val="ListParagraph"/>
        <w:numPr>
          <w:ilvl w:val="0"/>
          <w:numId w:val="7"/>
        </w:numPr>
        <w:rPr>
          <w:rFonts w:eastAsia="Times New Roman" w:cstheme="minorHAnsi"/>
          <w:lang w:eastAsia="en-CA"/>
        </w:rPr>
      </w:pPr>
      <w:r w:rsidRPr="00ED752E">
        <w:rPr>
          <w:rFonts w:eastAsia="Times New Roman" w:cstheme="minorHAnsi"/>
          <w:lang w:eastAsia="en-CA"/>
        </w:rPr>
        <w:t>Other</w:t>
      </w:r>
      <w:r>
        <w:rPr>
          <w:rFonts w:eastAsia="Times New Roman" w:cstheme="minorHAnsi"/>
          <w:lang w:eastAsia="en-CA"/>
        </w:rPr>
        <w:t xml:space="preserve"> applicable information</w:t>
      </w:r>
      <w:r w:rsidRPr="00ED752E">
        <w:rPr>
          <w:rFonts w:eastAsia="Times New Roman" w:cstheme="minorHAnsi"/>
          <w:lang w:eastAsia="en-CA"/>
        </w:rPr>
        <w:t xml:space="preserve"> </w:t>
      </w:r>
    </w:p>
    <w:p w14:paraId="49A5C49E" w14:textId="52AEED78" w:rsidR="00C44FC6" w:rsidRDefault="00C44FC6" w:rsidP="00C44FC6">
      <w:pPr>
        <w:rPr>
          <w:rFonts w:eastAsia="Times New Roman" w:cstheme="minorHAnsi"/>
          <w:lang w:eastAsia="en-CA"/>
        </w:rPr>
      </w:pPr>
    </w:p>
    <w:p w14:paraId="1BD8F03C" w14:textId="77777777" w:rsidR="00C44FC6" w:rsidRPr="005A623F" w:rsidRDefault="00C44FC6" w:rsidP="005A623F">
      <w:pPr>
        <w:rPr>
          <w:rFonts w:eastAsia="Times New Roman" w:cstheme="minorHAnsi"/>
          <w:lang w:eastAsia="en-CA"/>
        </w:rPr>
      </w:pPr>
    </w:p>
    <w:p w14:paraId="1318DAA8" w14:textId="0EC67299" w:rsidR="00D30B5B" w:rsidRPr="00D30B5B" w:rsidRDefault="00D30B5B" w:rsidP="00B10810">
      <w:pPr>
        <w:pStyle w:val="Heading1"/>
        <w:numPr>
          <w:ilvl w:val="1"/>
          <w:numId w:val="15"/>
        </w:numPr>
        <w:ind w:left="0" w:hanging="426"/>
        <w:rPr>
          <w:rFonts w:eastAsia="Times New Roman"/>
          <w:lang w:val="en-CA" w:eastAsia="en-CA"/>
        </w:rPr>
      </w:pPr>
      <w:bookmarkStart w:id="23" w:name="_Toc86673934"/>
      <w:r w:rsidRPr="00D30B5B">
        <w:rPr>
          <w:rFonts w:eastAsia="Times New Roman"/>
          <w:lang w:val="en-CA" w:eastAsia="en-CA"/>
        </w:rPr>
        <w:t>Expression of Interest</w:t>
      </w:r>
      <w:bookmarkEnd w:id="23"/>
      <w:r w:rsidRPr="00D30B5B">
        <w:rPr>
          <w:rFonts w:eastAsia="Times New Roman"/>
          <w:lang w:val="en-CA" w:eastAsia="en-CA"/>
        </w:rPr>
        <w:t xml:space="preserve"> </w:t>
      </w:r>
    </w:p>
    <w:p w14:paraId="3B892338" w14:textId="309802BD" w:rsidR="00D30B5B" w:rsidRPr="00D30B5B" w:rsidRDefault="00D30B5B" w:rsidP="00D30B5B">
      <w:pPr>
        <w:rPr>
          <w:rFonts w:eastAsia="Times New Roman" w:cstheme="minorHAnsi"/>
          <w:lang w:val="en-CA" w:eastAsia="en-CA"/>
        </w:rPr>
      </w:pPr>
      <w:r w:rsidRPr="00D30B5B">
        <w:rPr>
          <w:rFonts w:eastAsia="Times New Roman" w:cstheme="minorHAnsi"/>
          <w:lang w:val="en-CA" w:eastAsia="en-CA"/>
        </w:rPr>
        <w:t xml:space="preserve">The purpose of the EOI is to provide an opportunity to departments and agencies to express their interest in the </w:t>
      </w:r>
      <w:r w:rsidR="00376EAF">
        <w:rPr>
          <w:rFonts w:eastAsia="Times New Roman" w:cstheme="minorHAnsi"/>
          <w:lang w:val="en-CA" w:eastAsia="en-CA"/>
        </w:rPr>
        <w:t>REEF</w:t>
      </w:r>
      <w:r w:rsidRPr="00D30B5B">
        <w:rPr>
          <w:rFonts w:eastAsia="Times New Roman" w:cstheme="minorHAnsi"/>
          <w:lang w:val="en-CA" w:eastAsia="en-CA"/>
        </w:rPr>
        <w:t xml:space="preserve"> without having to describe a detailed experiment. Applicants must fill out the EOI template</w:t>
      </w:r>
      <w:r w:rsidR="009844D0">
        <w:rPr>
          <w:rFonts w:eastAsia="Times New Roman" w:cstheme="minorHAnsi"/>
          <w:lang w:val="en-CA" w:eastAsia="en-CA"/>
        </w:rPr>
        <w:t>,</w:t>
      </w:r>
      <w:r w:rsidRPr="00D30B5B">
        <w:rPr>
          <w:rFonts w:eastAsia="Times New Roman" w:cstheme="minorHAnsi"/>
          <w:lang w:val="en-CA" w:eastAsia="en-CA"/>
        </w:rPr>
        <w:t xml:space="preserve"> which is intended to include enough information to allow the CRI to:</w:t>
      </w:r>
    </w:p>
    <w:p w14:paraId="1718E590" w14:textId="3513919C" w:rsidR="00D30B5B" w:rsidRPr="00D30B5B" w:rsidRDefault="00D30B5B" w:rsidP="00D30B5B">
      <w:pPr>
        <w:pStyle w:val="ListParagraph"/>
        <w:numPr>
          <w:ilvl w:val="0"/>
          <w:numId w:val="9"/>
        </w:numPr>
        <w:rPr>
          <w:rFonts w:eastAsia="Times New Roman" w:cstheme="minorHAnsi"/>
          <w:lang w:eastAsia="en-CA"/>
        </w:rPr>
      </w:pPr>
      <w:r w:rsidRPr="00D30B5B">
        <w:rPr>
          <w:rFonts w:eastAsia="Times New Roman" w:cstheme="minorHAnsi"/>
          <w:lang w:eastAsia="en-CA"/>
        </w:rPr>
        <w:t>identify application</w:t>
      </w:r>
      <w:r w:rsidR="005B71FC">
        <w:rPr>
          <w:rFonts w:eastAsia="Times New Roman" w:cstheme="minorHAnsi"/>
          <w:lang w:eastAsia="en-CA"/>
        </w:rPr>
        <w:t>s</w:t>
      </w:r>
      <w:r w:rsidRPr="00D30B5B">
        <w:rPr>
          <w:rFonts w:eastAsia="Times New Roman" w:cstheme="minorHAnsi"/>
          <w:lang w:eastAsia="en-CA"/>
        </w:rPr>
        <w:t xml:space="preserve"> that meet the </w:t>
      </w:r>
      <w:hyperlink w:anchor="Eligibility" w:history="1">
        <w:r w:rsidRPr="00D30B5B">
          <w:rPr>
            <w:rStyle w:val="Hyperlink"/>
            <w:rFonts w:eastAsia="Times New Roman" w:cstheme="minorHAnsi"/>
            <w:lang w:eastAsia="en-CA"/>
          </w:rPr>
          <w:t>eligibility criteria</w:t>
        </w:r>
      </w:hyperlink>
      <w:r w:rsidR="00DB7113">
        <w:rPr>
          <w:rStyle w:val="Hyperlink"/>
          <w:rFonts w:eastAsia="Times New Roman" w:cstheme="minorHAnsi"/>
          <w:lang w:eastAsia="en-CA"/>
        </w:rPr>
        <w:t>;</w:t>
      </w:r>
      <w:r w:rsidRPr="00D30B5B">
        <w:rPr>
          <w:rFonts w:eastAsia="Times New Roman" w:cstheme="minorHAnsi"/>
          <w:lang w:eastAsia="en-CA"/>
        </w:rPr>
        <w:t xml:space="preserve"> </w:t>
      </w:r>
    </w:p>
    <w:p w14:paraId="312B88C0" w14:textId="4AC5CD23" w:rsidR="00D30B5B" w:rsidRPr="00D30B5B" w:rsidRDefault="00D30B5B" w:rsidP="00D30B5B">
      <w:pPr>
        <w:pStyle w:val="ListParagraph"/>
        <w:numPr>
          <w:ilvl w:val="0"/>
          <w:numId w:val="9"/>
        </w:numPr>
        <w:rPr>
          <w:rFonts w:eastAsia="Times New Roman" w:cstheme="minorHAnsi"/>
          <w:lang w:eastAsia="en-CA"/>
        </w:rPr>
      </w:pPr>
      <w:r w:rsidRPr="00D30B5B">
        <w:rPr>
          <w:rFonts w:eastAsia="Times New Roman" w:cstheme="minorHAnsi"/>
          <w:lang w:eastAsia="en-CA"/>
        </w:rPr>
        <w:t xml:space="preserve">get a general understanding of the proposed </w:t>
      </w:r>
      <w:proofErr w:type="gramStart"/>
      <w:r w:rsidRPr="00D30B5B">
        <w:rPr>
          <w:rFonts w:eastAsia="Times New Roman" w:cstheme="minorHAnsi"/>
          <w:lang w:eastAsia="en-CA"/>
        </w:rPr>
        <w:t>experiment</w:t>
      </w:r>
      <w:r w:rsidR="00DB7113">
        <w:rPr>
          <w:rFonts w:eastAsia="Times New Roman" w:cstheme="minorHAnsi"/>
          <w:lang w:eastAsia="en-CA"/>
        </w:rPr>
        <w:t>;</w:t>
      </w:r>
      <w:proofErr w:type="gramEnd"/>
      <w:r w:rsidRPr="00D30B5B">
        <w:rPr>
          <w:rFonts w:eastAsia="Times New Roman" w:cstheme="minorHAnsi"/>
          <w:lang w:eastAsia="en-CA"/>
        </w:rPr>
        <w:t xml:space="preserve"> </w:t>
      </w:r>
    </w:p>
    <w:p w14:paraId="6E29F381" w14:textId="215B8BC9" w:rsidR="00D30B5B" w:rsidRPr="00D30B5B" w:rsidRDefault="00D30B5B" w:rsidP="00D30B5B">
      <w:pPr>
        <w:pStyle w:val="ListParagraph"/>
        <w:numPr>
          <w:ilvl w:val="0"/>
          <w:numId w:val="9"/>
        </w:numPr>
        <w:rPr>
          <w:rFonts w:eastAsia="Times New Roman" w:cstheme="minorHAnsi"/>
          <w:lang w:eastAsia="en-CA"/>
        </w:rPr>
      </w:pPr>
      <w:r w:rsidRPr="00D30B5B">
        <w:rPr>
          <w:rFonts w:eastAsia="Times New Roman" w:cstheme="minorHAnsi"/>
          <w:lang w:eastAsia="en-CA"/>
        </w:rPr>
        <w:t xml:space="preserve">ensure that the experiment meets a minimum viability </w:t>
      </w:r>
      <w:proofErr w:type="gramStart"/>
      <w:r w:rsidRPr="00D30B5B">
        <w:rPr>
          <w:rFonts w:eastAsia="Times New Roman" w:cstheme="minorHAnsi"/>
          <w:lang w:eastAsia="en-CA"/>
        </w:rPr>
        <w:t>threshold</w:t>
      </w:r>
      <w:r w:rsidR="00DB7113">
        <w:rPr>
          <w:rFonts w:eastAsia="Times New Roman" w:cstheme="minorHAnsi"/>
          <w:lang w:eastAsia="en-CA"/>
        </w:rPr>
        <w:t>;</w:t>
      </w:r>
      <w:proofErr w:type="gramEnd"/>
    </w:p>
    <w:p w14:paraId="5A6FA02F" w14:textId="572713E0" w:rsidR="00D30B5B" w:rsidRPr="00D30B5B" w:rsidRDefault="00D30B5B" w:rsidP="00D30B5B">
      <w:pPr>
        <w:pStyle w:val="ListParagraph"/>
        <w:numPr>
          <w:ilvl w:val="0"/>
          <w:numId w:val="9"/>
        </w:numPr>
        <w:rPr>
          <w:rFonts w:eastAsia="Times New Roman" w:cstheme="minorHAnsi"/>
          <w:lang w:eastAsia="en-CA"/>
        </w:rPr>
      </w:pPr>
      <w:r w:rsidRPr="00D30B5B">
        <w:rPr>
          <w:rFonts w:eastAsia="Times New Roman" w:cstheme="minorHAnsi"/>
          <w:lang w:eastAsia="en-CA"/>
        </w:rPr>
        <w:t>get a general sense of the public benefits associated with the experiment</w:t>
      </w:r>
      <w:r w:rsidR="00177D38">
        <w:rPr>
          <w:rFonts w:eastAsia="Times New Roman" w:cstheme="minorHAnsi"/>
          <w:lang w:eastAsia="en-CA"/>
        </w:rPr>
        <w:t>; and,</w:t>
      </w:r>
    </w:p>
    <w:p w14:paraId="076122E3" w14:textId="500E7037" w:rsidR="00D30B5B" w:rsidRPr="00D30B5B" w:rsidRDefault="00D30B5B" w:rsidP="00D30B5B">
      <w:pPr>
        <w:pStyle w:val="ListParagraph"/>
        <w:numPr>
          <w:ilvl w:val="0"/>
          <w:numId w:val="9"/>
        </w:numPr>
        <w:rPr>
          <w:rFonts w:eastAsia="Times New Roman" w:cstheme="minorHAnsi"/>
          <w:lang w:eastAsia="en-CA"/>
        </w:rPr>
      </w:pPr>
      <w:r w:rsidRPr="00D30B5B">
        <w:rPr>
          <w:rFonts w:eastAsia="Times New Roman" w:cstheme="minorHAnsi"/>
          <w:lang w:eastAsia="en-CA"/>
        </w:rPr>
        <w:t xml:space="preserve">select </w:t>
      </w:r>
      <w:r w:rsidR="007410F6">
        <w:rPr>
          <w:rFonts w:eastAsia="Times New Roman" w:cstheme="minorHAnsi"/>
          <w:lang w:eastAsia="en-CA"/>
        </w:rPr>
        <w:t xml:space="preserve">promising </w:t>
      </w:r>
      <w:r w:rsidRPr="00D30B5B">
        <w:rPr>
          <w:rFonts w:eastAsia="Times New Roman" w:cstheme="minorHAnsi"/>
          <w:lang w:eastAsia="en-CA"/>
        </w:rPr>
        <w:t>project</w:t>
      </w:r>
      <w:r w:rsidR="005B71FC">
        <w:rPr>
          <w:rFonts w:eastAsia="Times New Roman" w:cstheme="minorHAnsi"/>
          <w:lang w:eastAsia="en-CA"/>
        </w:rPr>
        <w:t>s</w:t>
      </w:r>
      <w:r w:rsidRPr="00D30B5B">
        <w:rPr>
          <w:rFonts w:eastAsia="Times New Roman" w:cstheme="minorHAnsi"/>
          <w:lang w:eastAsia="en-CA"/>
        </w:rPr>
        <w:t xml:space="preserve"> to move forward and submit a full proposal</w:t>
      </w:r>
      <w:r w:rsidR="00DB7113">
        <w:rPr>
          <w:rFonts w:eastAsia="Times New Roman" w:cstheme="minorHAnsi"/>
          <w:lang w:eastAsia="en-CA"/>
        </w:rPr>
        <w:t>.</w:t>
      </w:r>
    </w:p>
    <w:p w14:paraId="348422F3" w14:textId="147993FA" w:rsidR="00D30B5B" w:rsidRPr="00D30B5B" w:rsidRDefault="00D30B5B" w:rsidP="00D30B5B">
      <w:pPr>
        <w:pStyle w:val="Heading1"/>
        <w:numPr>
          <w:ilvl w:val="1"/>
          <w:numId w:val="15"/>
        </w:numPr>
        <w:ind w:left="0" w:hanging="426"/>
        <w:rPr>
          <w:rFonts w:eastAsia="Times New Roman" w:cstheme="minorHAnsi"/>
          <w:lang w:val="en-CA" w:eastAsia="en-CA"/>
        </w:rPr>
      </w:pPr>
      <w:bookmarkStart w:id="24" w:name="_Funding_decisions"/>
      <w:bookmarkStart w:id="25" w:name="_Eligibility_Criteria"/>
      <w:bookmarkStart w:id="26" w:name="_Regulatory_Experiment"/>
      <w:bookmarkStart w:id="27" w:name="_Defined_business_need"/>
      <w:bookmarkStart w:id="28" w:name="_Technological_challenge"/>
      <w:bookmarkStart w:id="29" w:name="_Market_opportunity"/>
      <w:bookmarkStart w:id="30" w:name="_Innovation"/>
      <w:bookmarkStart w:id="31" w:name="_Assessment_criteria"/>
      <w:bookmarkStart w:id="32" w:name="_Public_Benefit:"/>
      <w:bookmarkStart w:id="33" w:name="_Viability:"/>
      <w:bookmarkStart w:id="34" w:name="_Application_process_overview"/>
      <w:bookmarkStart w:id="35" w:name="_Toc86673935"/>
      <w:bookmarkEnd w:id="24"/>
      <w:bookmarkEnd w:id="25"/>
      <w:bookmarkEnd w:id="26"/>
      <w:bookmarkEnd w:id="27"/>
      <w:bookmarkEnd w:id="28"/>
      <w:bookmarkEnd w:id="29"/>
      <w:bookmarkEnd w:id="30"/>
      <w:bookmarkEnd w:id="31"/>
      <w:bookmarkEnd w:id="32"/>
      <w:bookmarkEnd w:id="33"/>
      <w:bookmarkEnd w:id="34"/>
      <w:r w:rsidRPr="00D30B5B">
        <w:rPr>
          <w:rFonts w:eastAsia="Times New Roman" w:cstheme="minorHAnsi"/>
          <w:lang w:val="en-CA" w:eastAsia="en-CA"/>
        </w:rPr>
        <w:t>Proposal</w:t>
      </w:r>
      <w:bookmarkEnd w:id="35"/>
      <w:r w:rsidRPr="00D30B5B">
        <w:rPr>
          <w:rFonts w:eastAsia="Times New Roman" w:cstheme="minorHAnsi"/>
          <w:lang w:val="en-CA" w:eastAsia="en-CA"/>
        </w:rPr>
        <w:t xml:space="preserve"> </w:t>
      </w:r>
    </w:p>
    <w:p w14:paraId="4C3D9EDD" w14:textId="6F8DA021" w:rsidR="00D30B5B" w:rsidRDefault="00BB7B92" w:rsidP="00D30B5B">
      <w:pPr>
        <w:rPr>
          <w:rFonts w:eastAsia="Times New Roman" w:cstheme="minorHAnsi"/>
          <w:lang w:val="en-CA" w:eastAsia="en-CA"/>
        </w:rPr>
      </w:pPr>
      <w:r>
        <w:rPr>
          <w:rFonts w:eastAsia="Times New Roman" w:cstheme="minorHAnsi"/>
          <w:lang w:val="en-CA" w:eastAsia="en-CA"/>
        </w:rPr>
        <w:t xml:space="preserve">Once an EOI is reviewed and deemed by the CRI to meet the eligibility criteria, the applicant will </w:t>
      </w:r>
      <w:r w:rsidR="006D0615">
        <w:rPr>
          <w:rFonts w:eastAsia="Times New Roman" w:cstheme="minorHAnsi"/>
          <w:lang w:val="en-CA" w:eastAsia="en-CA"/>
        </w:rPr>
        <w:t xml:space="preserve">be </w:t>
      </w:r>
      <w:r w:rsidR="00605285">
        <w:rPr>
          <w:rFonts w:eastAsia="Times New Roman" w:cstheme="minorHAnsi"/>
          <w:lang w:val="en-CA" w:eastAsia="en-CA"/>
        </w:rPr>
        <w:t>invited</w:t>
      </w:r>
      <w:r w:rsidR="006D0615">
        <w:rPr>
          <w:rFonts w:eastAsia="Times New Roman" w:cstheme="minorHAnsi"/>
          <w:lang w:val="en-CA" w:eastAsia="en-CA"/>
        </w:rPr>
        <w:t xml:space="preserve"> to submit a</w:t>
      </w:r>
      <w:r w:rsidR="00F66D76">
        <w:rPr>
          <w:rFonts w:eastAsia="Times New Roman" w:cstheme="minorHAnsi"/>
          <w:lang w:val="en-CA" w:eastAsia="en-CA"/>
        </w:rPr>
        <w:t xml:space="preserve"> more detailed</w:t>
      </w:r>
      <w:r w:rsidR="00177D38">
        <w:rPr>
          <w:rFonts w:eastAsia="Times New Roman" w:cstheme="minorHAnsi"/>
          <w:lang w:val="en-CA" w:eastAsia="en-CA"/>
        </w:rPr>
        <w:t xml:space="preserve"> </w:t>
      </w:r>
      <w:r w:rsidR="00D30B5B" w:rsidRPr="00D30B5B">
        <w:rPr>
          <w:rFonts w:eastAsia="Times New Roman" w:cstheme="minorHAnsi"/>
          <w:lang w:val="en-CA" w:eastAsia="en-CA"/>
        </w:rPr>
        <w:t>proposal</w:t>
      </w:r>
      <w:r w:rsidR="006D0615">
        <w:rPr>
          <w:rFonts w:eastAsia="Times New Roman" w:cstheme="minorHAnsi"/>
          <w:lang w:val="en-CA" w:eastAsia="en-CA"/>
        </w:rPr>
        <w:t>.</w:t>
      </w:r>
      <w:r w:rsidR="00D30B5B" w:rsidRPr="00D30B5B">
        <w:rPr>
          <w:rFonts w:eastAsia="Times New Roman" w:cstheme="minorHAnsi"/>
          <w:lang w:val="en-CA" w:eastAsia="en-CA"/>
        </w:rPr>
        <w:t xml:space="preserve"> The purpose of the proposal is to provide </w:t>
      </w:r>
      <w:r w:rsidR="0001401C" w:rsidRPr="00D30B5B">
        <w:rPr>
          <w:rFonts w:eastAsia="Times New Roman" w:cstheme="minorHAnsi"/>
          <w:lang w:val="en-CA" w:eastAsia="en-CA"/>
        </w:rPr>
        <w:t>enough</w:t>
      </w:r>
      <w:r w:rsidR="00D30B5B" w:rsidRPr="00D30B5B">
        <w:rPr>
          <w:rFonts w:eastAsia="Times New Roman" w:cstheme="minorHAnsi"/>
          <w:lang w:val="en-CA" w:eastAsia="en-CA"/>
        </w:rPr>
        <w:t xml:space="preserve"> detail about the experiment for the </w:t>
      </w:r>
      <w:r w:rsidR="00931CC7">
        <w:rPr>
          <w:lang w:val="en-CA" w:eastAsia="en-CA"/>
        </w:rPr>
        <w:t>CRI-SC</w:t>
      </w:r>
      <w:r w:rsidR="00931CC7" w:rsidRPr="00D30B5B" w:rsidDel="00931CC7">
        <w:rPr>
          <w:rFonts w:eastAsia="Times New Roman" w:cstheme="minorHAnsi"/>
          <w:lang w:val="en-CA" w:eastAsia="en-CA"/>
        </w:rPr>
        <w:t xml:space="preserve"> </w:t>
      </w:r>
      <w:r w:rsidR="00D30B5B" w:rsidRPr="00D30B5B">
        <w:rPr>
          <w:rFonts w:eastAsia="Times New Roman" w:cstheme="minorHAnsi"/>
          <w:lang w:val="en-CA" w:eastAsia="en-CA"/>
        </w:rPr>
        <w:t xml:space="preserve">to </w:t>
      </w:r>
      <w:r w:rsidR="0001401C">
        <w:rPr>
          <w:rFonts w:eastAsia="Times New Roman" w:cstheme="minorHAnsi"/>
          <w:lang w:val="en-CA" w:eastAsia="en-CA"/>
        </w:rPr>
        <w:t>assess</w:t>
      </w:r>
      <w:r w:rsidR="00605285">
        <w:rPr>
          <w:rFonts w:eastAsia="Times New Roman" w:cstheme="minorHAnsi"/>
          <w:lang w:val="en-CA" w:eastAsia="en-CA"/>
        </w:rPr>
        <w:t xml:space="preserve"> and rank</w:t>
      </w:r>
      <w:r w:rsidR="0001401C">
        <w:rPr>
          <w:rFonts w:eastAsia="Times New Roman" w:cstheme="minorHAnsi"/>
          <w:lang w:val="en-CA" w:eastAsia="en-CA"/>
        </w:rPr>
        <w:t xml:space="preserve"> the proposed experiment </w:t>
      </w:r>
      <w:r w:rsidR="00605285">
        <w:rPr>
          <w:rFonts w:eastAsia="Times New Roman" w:cstheme="minorHAnsi"/>
          <w:lang w:val="en-CA" w:eastAsia="en-CA"/>
        </w:rPr>
        <w:t>using</w:t>
      </w:r>
      <w:r w:rsidR="0001401C">
        <w:rPr>
          <w:rFonts w:eastAsia="Times New Roman" w:cstheme="minorHAnsi"/>
          <w:lang w:val="en-CA" w:eastAsia="en-CA"/>
        </w:rPr>
        <w:t xml:space="preserve"> the </w:t>
      </w:r>
      <w:hyperlink w:anchor="_Assessment" w:history="1">
        <w:r w:rsidR="0001401C" w:rsidRPr="0001401C">
          <w:rPr>
            <w:rStyle w:val="Hyperlink"/>
            <w:rFonts w:eastAsia="Times New Roman" w:cstheme="minorHAnsi"/>
            <w:lang w:val="en-CA" w:eastAsia="en-CA"/>
          </w:rPr>
          <w:t>assessment criteria</w:t>
        </w:r>
      </w:hyperlink>
      <w:r w:rsidR="006D0615">
        <w:rPr>
          <w:rStyle w:val="Hyperlink"/>
          <w:rFonts w:eastAsia="Times New Roman" w:cstheme="minorHAnsi"/>
          <w:lang w:val="en-CA" w:eastAsia="en-CA"/>
        </w:rPr>
        <w:t>.</w:t>
      </w:r>
      <w:r w:rsidR="006D0615" w:rsidRPr="00605285">
        <w:rPr>
          <w:rStyle w:val="Hyperlink"/>
          <w:rFonts w:eastAsia="Times New Roman" w:cstheme="minorHAnsi"/>
          <w:u w:val="none"/>
          <w:lang w:val="en-CA" w:eastAsia="en-CA"/>
        </w:rPr>
        <w:t xml:space="preserve">  </w:t>
      </w:r>
      <w:r w:rsidR="0001401C">
        <w:rPr>
          <w:rFonts w:eastAsia="Times New Roman" w:cstheme="minorHAnsi"/>
          <w:lang w:val="en-CA" w:eastAsia="en-CA"/>
        </w:rPr>
        <w:t xml:space="preserve"> </w:t>
      </w:r>
      <w:r w:rsidR="00D30B5B" w:rsidRPr="00D30B5B">
        <w:rPr>
          <w:rFonts w:eastAsia="Times New Roman" w:cstheme="minorHAnsi"/>
          <w:lang w:val="en-CA" w:eastAsia="en-CA"/>
        </w:rPr>
        <w:t xml:space="preserve"> </w:t>
      </w:r>
    </w:p>
    <w:p w14:paraId="1EABAC97" w14:textId="7D9542E0" w:rsidR="0001401C" w:rsidRPr="00D30B5B" w:rsidRDefault="0001401C" w:rsidP="0001401C">
      <w:pPr>
        <w:rPr>
          <w:rFonts w:eastAsia="Times New Roman" w:cstheme="minorHAnsi"/>
          <w:lang w:val="en-CA" w:eastAsia="en-CA"/>
        </w:rPr>
      </w:pPr>
      <w:r>
        <w:rPr>
          <w:rFonts w:eastAsia="Times New Roman" w:cstheme="minorHAnsi"/>
          <w:lang w:val="en-CA" w:eastAsia="en-CA"/>
        </w:rPr>
        <w:t xml:space="preserve">Applicants will have to </w:t>
      </w:r>
      <w:r w:rsidR="004366A7">
        <w:rPr>
          <w:rFonts w:eastAsia="Times New Roman" w:cstheme="minorHAnsi"/>
          <w:lang w:val="en-CA" w:eastAsia="en-CA"/>
        </w:rPr>
        <w:t>describe their experiment in greater detail than in the EO</w:t>
      </w:r>
      <w:r w:rsidR="00177D38">
        <w:rPr>
          <w:rFonts w:eastAsia="Times New Roman" w:cstheme="minorHAnsi"/>
          <w:lang w:val="en-CA" w:eastAsia="en-CA"/>
        </w:rPr>
        <w:t>I</w:t>
      </w:r>
      <w:r w:rsidR="004366A7">
        <w:rPr>
          <w:rFonts w:eastAsia="Times New Roman" w:cstheme="minorHAnsi"/>
          <w:lang w:val="en-CA" w:eastAsia="en-CA"/>
        </w:rPr>
        <w:t xml:space="preserve"> so that the </w:t>
      </w:r>
      <w:r w:rsidR="00766F54">
        <w:rPr>
          <w:lang w:val="en-CA" w:eastAsia="en-CA"/>
        </w:rPr>
        <w:t>CRI-SC</w:t>
      </w:r>
      <w:r w:rsidR="00766F54" w:rsidDel="00766F54">
        <w:rPr>
          <w:rFonts w:eastAsia="Times New Roman" w:cstheme="minorHAnsi"/>
          <w:lang w:val="en-CA" w:eastAsia="en-CA"/>
        </w:rPr>
        <w:t xml:space="preserve"> </w:t>
      </w:r>
      <w:r w:rsidR="004366A7">
        <w:rPr>
          <w:rFonts w:eastAsia="Times New Roman" w:cstheme="minorHAnsi"/>
          <w:lang w:val="en-CA" w:eastAsia="en-CA"/>
        </w:rPr>
        <w:t xml:space="preserve">can better </w:t>
      </w:r>
      <w:r>
        <w:rPr>
          <w:rFonts w:eastAsia="Times New Roman" w:cstheme="minorHAnsi"/>
          <w:lang w:val="en-CA" w:eastAsia="en-CA"/>
        </w:rPr>
        <w:t>understand how the experiment will be conducted and have enough information to assess the experiment</w:t>
      </w:r>
      <w:r w:rsidR="00C952FC">
        <w:rPr>
          <w:rFonts w:eastAsia="Times New Roman" w:cstheme="minorHAnsi"/>
          <w:lang w:val="en-CA" w:eastAsia="en-CA"/>
        </w:rPr>
        <w:t>’s</w:t>
      </w:r>
      <w:r>
        <w:rPr>
          <w:rFonts w:eastAsia="Times New Roman" w:cstheme="minorHAnsi"/>
          <w:lang w:val="en-CA" w:eastAsia="en-CA"/>
        </w:rPr>
        <w:t xml:space="preserve"> viability. </w:t>
      </w:r>
      <w:r w:rsidR="003B72A7" w:rsidRPr="00D30B5B">
        <w:rPr>
          <w:rFonts w:eastAsia="Times New Roman" w:cstheme="minorHAnsi"/>
          <w:lang w:val="en-CA" w:eastAsia="en-CA"/>
        </w:rPr>
        <w:t xml:space="preserve">Details such as a project plan with key </w:t>
      </w:r>
      <w:r w:rsidR="006E4515">
        <w:rPr>
          <w:rFonts w:eastAsia="Times New Roman" w:cstheme="minorHAnsi"/>
          <w:lang w:val="en-CA" w:eastAsia="en-CA"/>
        </w:rPr>
        <w:t>deliverables</w:t>
      </w:r>
      <w:r w:rsidR="006A4D51">
        <w:rPr>
          <w:rFonts w:eastAsia="Times New Roman" w:cstheme="minorHAnsi"/>
          <w:lang w:val="en-CA" w:eastAsia="en-CA"/>
        </w:rPr>
        <w:t xml:space="preserve">, </w:t>
      </w:r>
      <w:r w:rsidR="006E4515">
        <w:rPr>
          <w:rFonts w:eastAsia="Times New Roman" w:cstheme="minorHAnsi"/>
          <w:lang w:val="en-CA" w:eastAsia="en-CA"/>
        </w:rPr>
        <w:t>costs,</w:t>
      </w:r>
      <w:r w:rsidR="003B72A7" w:rsidRPr="00D30B5B">
        <w:rPr>
          <w:rFonts w:eastAsia="Times New Roman" w:cstheme="minorHAnsi"/>
          <w:lang w:val="en-CA" w:eastAsia="en-CA"/>
        </w:rPr>
        <w:t xml:space="preserve"> and risk analysis will be required at this stage.</w:t>
      </w:r>
      <w:r w:rsidR="003B72A7">
        <w:rPr>
          <w:rFonts w:eastAsia="Times New Roman" w:cstheme="minorHAnsi"/>
          <w:lang w:val="en-CA" w:eastAsia="en-CA"/>
        </w:rPr>
        <w:t xml:space="preserve"> </w:t>
      </w:r>
      <w:r w:rsidR="006A4D51">
        <w:rPr>
          <w:rFonts w:eastAsia="Times New Roman" w:cstheme="minorHAnsi"/>
          <w:lang w:val="en-CA" w:eastAsia="en-CA"/>
        </w:rPr>
        <w:t xml:space="preserve">If answers to the questions in the proposal are unknown, please indicate that this is the case and how you intend to discover the answers, including if outside expertise is required by procuring a contractor or accessing the CRI’s guidance services. </w:t>
      </w:r>
      <w:r w:rsidR="00766F54">
        <w:rPr>
          <w:rFonts w:eastAsia="Times New Roman" w:cstheme="minorHAnsi"/>
          <w:lang w:val="en-CA" w:eastAsia="en-CA"/>
        </w:rPr>
        <w:t xml:space="preserve">To assist departments in developing their regulatory experiment, the CRI has developed the </w:t>
      </w:r>
      <w:hyperlink r:id="rId13" w:history="1">
        <w:r w:rsidR="00766F54" w:rsidRPr="00766F54">
          <w:rPr>
            <w:rStyle w:val="Hyperlink"/>
            <w:rFonts w:eastAsia="Times New Roman" w:cstheme="minorHAnsi"/>
            <w:lang w:val="en-CA" w:eastAsia="en-CA"/>
          </w:rPr>
          <w:t>Regulators’ Experimentation Toolkit</w:t>
        </w:r>
      </w:hyperlink>
      <w:r w:rsidR="00766F54">
        <w:rPr>
          <w:rFonts w:eastAsia="Times New Roman" w:cstheme="minorHAnsi"/>
          <w:lang w:val="en-CA" w:eastAsia="en-CA"/>
        </w:rPr>
        <w:t xml:space="preserve">.  </w:t>
      </w:r>
    </w:p>
    <w:p w14:paraId="73047546" w14:textId="71C07D05" w:rsidR="00D30B5B" w:rsidRDefault="00D30B5B" w:rsidP="45E8007A">
      <w:pPr>
        <w:rPr>
          <w:rFonts w:eastAsia="Times New Roman"/>
          <w:lang w:val="en-CA" w:eastAsia="en-CA"/>
        </w:rPr>
      </w:pPr>
      <w:r w:rsidRPr="45E8007A">
        <w:rPr>
          <w:rFonts w:eastAsia="Times New Roman"/>
          <w:lang w:val="en-CA" w:eastAsia="en-CA"/>
        </w:rPr>
        <w:t xml:space="preserve">Applicants will have </w:t>
      </w:r>
      <w:r w:rsidR="20820A6D" w:rsidRPr="45E8007A">
        <w:rPr>
          <w:rFonts w:eastAsia="Times New Roman"/>
          <w:lang w:val="en-CA" w:eastAsia="en-CA"/>
        </w:rPr>
        <w:t>several</w:t>
      </w:r>
      <w:r w:rsidRPr="45E8007A">
        <w:rPr>
          <w:rFonts w:eastAsia="Times New Roman"/>
          <w:lang w:val="en-CA" w:eastAsia="en-CA"/>
        </w:rPr>
        <w:t xml:space="preserve"> weeks to develop full proposals from </w:t>
      </w:r>
      <w:r w:rsidR="005B71FC" w:rsidRPr="45E8007A">
        <w:rPr>
          <w:rFonts w:eastAsia="Times New Roman"/>
          <w:lang w:val="en-CA" w:eastAsia="en-CA"/>
        </w:rPr>
        <w:t xml:space="preserve">the </w:t>
      </w:r>
      <w:r w:rsidRPr="45E8007A">
        <w:rPr>
          <w:rFonts w:eastAsia="Times New Roman"/>
          <w:lang w:val="en-CA" w:eastAsia="en-CA"/>
        </w:rPr>
        <w:t>day they are invited to do so by the CRI. During this period</w:t>
      </w:r>
      <w:r w:rsidR="00C952FC" w:rsidRPr="45E8007A">
        <w:rPr>
          <w:rFonts w:eastAsia="Times New Roman"/>
          <w:lang w:val="en-CA" w:eastAsia="en-CA"/>
        </w:rPr>
        <w:t>,</w:t>
      </w:r>
      <w:r w:rsidRPr="45E8007A">
        <w:rPr>
          <w:rFonts w:eastAsia="Times New Roman"/>
          <w:lang w:val="en-CA" w:eastAsia="en-CA"/>
        </w:rPr>
        <w:t xml:space="preserve"> the CRI will </w:t>
      </w:r>
      <w:r w:rsidR="00BB7B92" w:rsidRPr="45E8007A">
        <w:rPr>
          <w:rFonts w:eastAsia="Times New Roman"/>
          <w:lang w:val="en-CA" w:eastAsia="en-CA"/>
        </w:rPr>
        <w:t xml:space="preserve">be available to </w:t>
      </w:r>
      <w:r w:rsidRPr="45E8007A">
        <w:rPr>
          <w:rFonts w:eastAsia="Times New Roman"/>
          <w:lang w:val="en-CA" w:eastAsia="en-CA"/>
        </w:rPr>
        <w:t xml:space="preserve">support </w:t>
      </w:r>
      <w:r w:rsidR="004366A7" w:rsidRPr="45E8007A">
        <w:rPr>
          <w:rFonts w:eastAsia="Times New Roman"/>
          <w:lang w:val="en-CA" w:eastAsia="en-CA"/>
        </w:rPr>
        <w:t xml:space="preserve">the </w:t>
      </w:r>
      <w:r w:rsidRPr="45E8007A">
        <w:rPr>
          <w:rFonts w:eastAsia="Times New Roman"/>
          <w:lang w:val="en-CA" w:eastAsia="en-CA"/>
        </w:rPr>
        <w:t>applicant</w:t>
      </w:r>
      <w:r w:rsidR="00C952FC" w:rsidRPr="45E8007A">
        <w:rPr>
          <w:rFonts w:eastAsia="Times New Roman"/>
          <w:lang w:val="en-CA" w:eastAsia="en-CA"/>
        </w:rPr>
        <w:t>s</w:t>
      </w:r>
      <w:r w:rsidR="004366A7" w:rsidRPr="45E8007A">
        <w:rPr>
          <w:rFonts w:eastAsia="Times New Roman"/>
          <w:lang w:val="en-CA" w:eastAsia="en-CA"/>
        </w:rPr>
        <w:t xml:space="preserve"> </w:t>
      </w:r>
      <w:r w:rsidR="00BB7B92" w:rsidRPr="45E8007A">
        <w:rPr>
          <w:rFonts w:eastAsia="Times New Roman"/>
          <w:lang w:val="en-CA" w:eastAsia="en-CA"/>
        </w:rPr>
        <w:t xml:space="preserve">in </w:t>
      </w:r>
      <w:r w:rsidR="004366A7" w:rsidRPr="45E8007A">
        <w:rPr>
          <w:rFonts w:eastAsia="Times New Roman"/>
          <w:lang w:val="en-CA" w:eastAsia="en-CA"/>
        </w:rPr>
        <w:t>develop</w:t>
      </w:r>
      <w:r w:rsidR="00BB7B92" w:rsidRPr="45E8007A">
        <w:rPr>
          <w:rFonts w:eastAsia="Times New Roman"/>
          <w:lang w:val="en-CA" w:eastAsia="en-CA"/>
        </w:rPr>
        <w:t>ing</w:t>
      </w:r>
      <w:r w:rsidR="004366A7" w:rsidRPr="45E8007A">
        <w:rPr>
          <w:rFonts w:eastAsia="Times New Roman"/>
          <w:lang w:val="en-CA" w:eastAsia="en-CA"/>
        </w:rPr>
        <w:t xml:space="preserve"> their experiment, assess risks and identify mitigation measures</w:t>
      </w:r>
      <w:r w:rsidR="00BB7B92" w:rsidRPr="45E8007A">
        <w:rPr>
          <w:rFonts w:eastAsia="Times New Roman"/>
          <w:lang w:val="en-CA" w:eastAsia="en-CA"/>
        </w:rPr>
        <w:t xml:space="preserve">. The applicant remains responsible for </w:t>
      </w:r>
      <w:r w:rsidR="009E0FB1" w:rsidRPr="45E8007A">
        <w:rPr>
          <w:rFonts w:eastAsia="Times New Roman"/>
          <w:lang w:val="en-CA" w:eastAsia="en-CA"/>
        </w:rPr>
        <w:t xml:space="preserve">the </w:t>
      </w:r>
      <w:r w:rsidR="00BB7B92" w:rsidRPr="45E8007A">
        <w:rPr>
          <w:rFonts w:eastAsia="Times New Roman"/>
          <w:lang w:val="en-CA" w:eastAsia="en-CA"/>
        </w:rPr>
        <w:t xml:space="preserve">completion and submission of the final proposal. </w:t>
      </w:r>
    </w:p>
    <w:p w14:paraId="0A173A1E" w14:textId="77777777" w:rsidR="003B72A7" w:rsidRPr="00D30B5B" w:rsidRDefault="003B72A7" w:rsidP="003B72A7">
      <w:pPr>
        <w:pStyle w:val="Heading1"/>
        <w:numPr>
          <w:ilvl w:val="1"/>
          <w:numId w:val="15"/>
        </w:numPr>
        <w:ind w:left="0" w:hanging="426"/>
        <w:rPr>
          <w:rFonts w:cstheme="minorHAnsi"/>
          <w:b w:val="0"/>
          <w:sz w:val="28"/>
          <w:szCs w:val="36"/>
          <w:lang w:val="en-CA"/>
        </w:rPr>
      </w:pPr>
      <w:bookmarkStart w:id="36" w:name="_Toc86673936"/>
      <w:bookmarkStart w:id="37" w:name="_Toc86673937"/>
      <w:bookmarkEnd w:id="36"/>
      <w:r w:rsidRPr="00576C1F">
        <w:rPr>
          <w:rFonts w:eastAsia="Times New Roman"/>
          <w:bCs/>
          <w:lang w:val="en-CA" w:eastAsia="en-CA"/>
        </w:rPr>
        <w:t>Funding</w:t>
      </w:r>
      <w:r w:rsidRPr="00D30B5B">
        <w:rPr>
          <w:bCs/>
          <w:lang w:val="en-CA"/>
        </w:rPr>
        <w:t xml:space="preserve"> </w:t>
      </w:r>
      <w:r w:rsidRPr="003B72A7">
        <w:rPr>
          <w:rFonts w:eastAsia="Times New Roman" w:cstheme="minorHAnsi"/>
          <w:lang w:val="en-CA" w:eastAsia="en-CA"/>
        </w:rPr>
        <w:t>decisions</w:t>
      </w:r>
      <w:bookmarkEnd w:id="37"/>
      <w:r w:rsidRPr="00D30B5B">
        <w:rPr>
          <w:lang w:val="en-CA"/>
        </w:rPr>
        <w:t xml:space="preserve"> </w:t>
      </w:r>
    </w:p>
    <w:p w14:paraId="1A3A8311" w14:textId="2744F306" w:rsidR="003B72A7" w:rsidRDefault="003B72A7" w:rsidP="003B72A7">
      <w:pPr>
        <w:rPr>
          <w:rFonts w:cstheme="minorHAnsi"/>
          <w:lang w:val="en-CA"/>
        </w:rPr>
      </w:pPr>
      <w:r w:rsidRPr="00D30B5B">
        <w:rPr>
          <w:rFonts w:cstheme="minorHAnsi"/>
          <w:bCs/>
          <w:lang w:val="en-CA"/>
        </w:rPr>
        <w:t xml:space="preserve">Funding decisions </w:t>
      </w:r>
      <w:r w:rsidR="009E0FB1" w:rsidRPr="00D30B5B">
        <w:rPr>
          <w:rFonts w:cstheme="minorHAnsi"/>
          <w:lang w:val="en-CA"/>
        </w:rPr>
        <w:t xml:space="preserve">by the </w:t>
      </w:r>
      <w:r w:rsidR="009E0FB1">
        <w:rPr>
          <w:lang w:val="en-CA" w:eastAsia="en-CA"/>
        </w:rPr>
        <w:t>CRI-SC</w:t>
      </w:r>
      <w:r w:rsidR="009E0FB1" w:rsidRPr="00D30B5B" w:rsidDel="00931CC7">
        <w:rPr>
          <w:rFonts w:cstheme="minorHAnsi"/>
          <w:lang w:val="en-CA"/>
        </w:rPr>
        <w:t xml:space="preserve"> </w:t>
      </w:r>
      <w:r w:rsidRPr="00D30B5B">
        <w:rPr>
          <w:rFonts w:cstheme="minorHAnsi"/>
          <w:bCs/>
          <w:lang w:val="en-CA"/>
        </w:rPr>
        <w:t xml:space="preserve">will be based on available funds and the results of a competitive proposal assessment </w:t>
      </w:r>
      <w:r w:rsidR="009E0FB1">
        <w:rPr>
          <w:rFonts w:cstheme="minorHAnsi"/>
          <w:bCs/>
          <w:lang w:val="en-CA"/>
        </w:rPr>
        <w:t xml:space="preserve">that reviews proposals against </w:t>
      </w:r>
      <w:r w:rsidR="00FF0172">
        <w:rPr>
          <w:rFonts w:cstheme="minorHAnsi"/>
          <w:lang w:val="en-CA"/>
        </w:rPr>
        <w:t xml:space="preserve">the eligibility and assessment criteria. Other criteria </w:t>
      </w:r>
      <w:r w:rsidR="009E0FB1">
        <w:rPr>
          <w:rFonts w:cstheme="minorHAnsi"/>
          <w:lang w:val="en-CA"/>
        </w:rPr>
        <w:t xml:space="preserve">may </w:t>
      </w:r>
      <w:r w:rsidR="00FF0172">
        <w:rPr>
          <w:rFonts w:cstheme="minorHAnsi"/>
          <w:lang w:val="en-CA"/>
        </w:rPr>
        <w:t xml:space="preserve">also be considered at the discretion of the </w:t>
      </w:r>
      <w:r w:rsidR="00931CC7">
        <w:rPr>
          <w:lang w:val="en-CA" w:eastAsia="en-CA"/>
        </w:rPr>
        <w:t>CRI-SC</w:t>
      </w:r>
      <w:r w:rsidR="00177D38">
        <w:rPr>
          <w:rFonts w:cstheme="minorHAnsi"/>
          <w:lang w:val="en-CA"/>
        </w:rPr>
        <w:t>,</w:t>
      </w:r>
      <w:r w:rsidR="00FF0172">
        <w:rPr>
          <w:rFonts w:cstheme="minorHAnsi"/>
          <w:lang w:val="en-CA"/>
        </w:rPr>
        <w:t xml:space="preserve"> such as ensuring </w:t>
      </w:r>
      <w:r w:rsidR="00FF0172" w:rsidRPr="00D30B5B">
        <w:rPr>
          <w:rFonts w:cstheme="minorHAnsi"/>
          <w:lang w:val="en-CA"/>
        </w:rPr>
        <w:t xml:space="preserve">a </w:t>
      </w:r>
      <w:r w:rsidR="009E0FB1">
        <w:rPr>
          <w:rFonts w:cstheme="minorHAnsi"/>
          <w:lang w:val="en-CA"/>
        </w:rPr>
        <w:t>range</w:t>
      </w:r>
      <w:r w:rsidR="00FF0172" w:rsidRPr="00D30B5B">
        <w:rPr>
          <w:rFonts w:cstheme="minorHAnsi"/>
          <w:lang w:val="en-CA"/>
        </w:rPr>
        <w:t xml:space="preserve"> of organizations </w:t>
      </w:r>
      <w:r w:rsidR="009E0FB1">
        <w:rPr>
          <w:rFonts w:cstheme="minorHAnsi"/>
          <w:lang w:val="en-CA"/>
        </w:rPr>
        <w:t>are supported or</w:t>
      </w:r>
      <w:r w:rsidR="00FF0172" w:rsidRPr="00D30B5B">
        <w:rPr>
          <w:rFonts w:cstheme="minorHAnsi"/>
          <w:lang w:val="en-CA"/>
        </w:rPr>
        <w:t xml:space="preserve"> </w:t>
      </w:r>
      <w:r w:rsidR="00FF0172">
        <w:rPr>
          <w:rFonts w:cstheme="minorHAnsi"/>
          <w:lang w:val="en-CA"/>
        </w:rPr>
        <w:t xml:space="preserve">supporting a specific area of focus. </w:t>
      </w:r>
    </w:p>
    <w:p w14:paraId="2B5D3615" w14:textId="3CF1B635" w:rsidR="0052714E" w:rsidRPr="00D30B5B" w:rsidRDefault="0052714E" w:rsidP="0052714E">
      <w:pPr>
        <w:rPr>
          <w:rFonts w:eastAsia="Times New Roman" w:cstheme="minorHAnsi"/>
          <w:lang w:val="en-CA" w:eastAsia="en-CA"/>
        </w:rPr>
      </w:pPr>
      <w:r>
        <w:rPr>
          <w:rFonts w:cstheme="minorHAnsi"/>
          <w:bCs/>
          <w:lang w:val="en-CA"/>
        </w:rPr>
        <w:t xml:space="preserve">Funding decisions will be made during a </w:t>
      </w:r>
      <w:r w:rsidR="00931CC7">
        <w:rPr>
          <w:lang w:val="en-CA" w:eastAsia="en-CA"/>
        </w:rPr>
        <w:t>CRI-SC</w:t>
      </w:r>
      <w:r w:rsidR="00931CC7" w:rsidRPr="00D30B5B" w:rsidDel="00931CC7">
        <w:rPr>
          <w:rFonts w:cstheme="minorHAnsi"/>
          <w:lang w:val="en-CA"/>
        </w:rPr>
        <w:t xml:space="preserve"> </w:t>
      </w:r>
      <w:r>
        <w:rPr>
          <w:rFonts w:cstheme="minorHAnsi"/>
          <w:lang w:val="en-CA"/>
        </w:rPr>
        <w:t xml:space="preserve">meeting where </w:t>
      </w:r>
      <w:r w:rsidRPr="00D30B5B">
        <w:rPr>
          <w:rFonts w:eastAsia="Times New Roman" w:cstheme="minorHAnsi"/>
          <w:lang w:val="en-CA" w:eastAsia="en-CA"/>
        </w:rPr>
        <w:t xml:space="preserve">applicants will have the opportunity </w:t>
      </w:r>
      <w:r>
        <w:rPr>
          <w:rFonts w:eastAsia="Times New Roman" w:cstheme="minorHAnsi"/>
          <w:lang w:val="en-CA" w:eastAsia="en-CA"/>
        </w:rPr>
        <w:t>present</w:t>
      </w:r>
      <w:r w:rsidRPr="00D30B5B">
        <w:rPr>
          <w:rFonts w:eastAsia="Times New Roman" w:cstheme="minorHAnsi"/>
          <w:lang w:val="en-CA" w:eastAsia="en-CA"/>
        </w:rPr>
        <w:t xml:space="preserve"> their proposal and directly respond to any questions. </w:t>
      </w:r>
      <w:r>
        <w:rPr>
          <w:rFonts w:eastAsia="Times New Roman" w:cstheme="minorHAnsi"/>
          <w:lang w:val="en-CA" w:eastAsia="en-CA"/>
        </w:rPr>
        <w:t xml:space="preserve">The </w:t>
      </w:r>
      <w:r w:rsidR="00931CC7">
        <w:rPr>
          <w:lang w:val="en-CA" w:eastAsia="en-CA"/>
        </w:rPr>
        <w:t>CRI-SC</w:t>
      </w:r>
      <w:r w:rsidR="00931CC7" w:rsidDel="00931CC7">
        <w:rPr>
          <w:rFonts w:eastAsia="Times New Roman" w:cstheme="minorHAnsi"/>
          <w:lang w:val="en-CA" w:eastAsia="en-CA"/>
        </w:rPr>
        <w:t xml:space="preserve"> </w:t>
      </w:r>
      <w:r>
        <w:rPr>
          <w:rFonts w:eastAsia="Times New Roman" w:cstheme="minorHAnsi"/>
          <w:lang w:val="en-CA" w:eastAsia="en-CA"/>
        </w:rPr>
        <w:t>will then collectively discuss the proposals</w:t>
      </w:r>
      <w:r w:rsidRPr="00D30B5B">
        <w:rPr>
          <w:rFonts w:eastAsia="Times New Roman" w:cstheme="minorHAnsi"/>
          <w:lang w:val="en-CA" w:eastAsia="en-CA"/>
        </w:rPr>
        <w:t xml:space="preserve">, and members will have an opportunity to develop a shared ranking. </w:t>
      </w:r>
      <w:r>
        <w:rPr>
          <w:rFonts w:eastAsia="Times New Roman" w:cstheme="minorHAnsi"/>
          <w:lang w:val="en-CA" w:eastAsia="en-CA"/>
        </w:rPr>
        <w:t>Applicants</w:t>
      </w:r>
      <w:r w:rsidRPr="00D30B5B">
        <w:rPr>
          <w:rFonts w:eastAsia="Times New Roman" w:cstheme="minorHAnsi"/>
          <w:lang w:val="en-CA" w:eastAsia="en-CA"/>
        </w:rPr>
        <w:t xml:space="preserve"> will be notified of the </w:t>
      </w:r>
      <w:r w:rsidR="00931CC7">
        <w:rPr>
          <w:rFonts w:eastAsia="Times New Roman" w:cstheme="minorHAnsi"/>
          <w:lang w:val="en-CA" w:eastAsia="en-CA"/>
        </w:rPr>
        <w:t xml:space="preserve">final </w:t>
      </w:r>
      <w:r>
        <w:rPr>
          <w:rFonts w:eastAsia="Times New Roman" w:cstheme="minorHAnsi"/>
          <w:lang w:val="en-CA" w:eastAsia="en-CA"/>
        </w:rPr>
        <w:t>decision</w:t>
      </w:r>
      <w:r w:rsidRPr="00D30B5B">
        <w:rPr>
          <w:rFonts w:eastAsia="Times New Roman" w:cstheme="minorHAnsi"/>
          <w:lang w:val="en-CA" w:eastAsia="en-CA"/>
        </w:rPr>
        <w:t xml:space="preserve">. </w:t>
      </w:r>
    </w:p>
    <w:p w14:paraId="1FFF4D21" w14:textId="1BD552B3" w:rsidR="00FF0172" w:rsidRPr="00D30B5B" w:rsidRDefault="00FF0172" w:rsidP="00FF0172">
      <w:pPr>
        <w:rPr>
          <w:rFonts w:cstheme="minorHAnsi"/>
          <w:lang w:val="en-CA" w:eastAsia="en-CA"/>
        </w:rPr>
      </w:pPr>
      <w:r w:rsidRPr="00D30B5B">
        <w:rPr>
          <w:rFonts w:cstheme="minorHAnsi"/>
          <w:lang w:val="en-CA" w:eastAsia="en-CA"/>
        </w:rPr>
        <w:lastRenderedPageBreak/>
        <w:t xml:space="preserve">Not all eligible applications will be funded. Applications that do not receive funding through the </w:t>
      </w:r>
      <w:r w:rsidR="00376EAF">
        <w:rPr>
          <w:rFonts w:cstheme="minorHAnsi"/>
          <w:lang w:val="en-CA" w:eastAsia="en-CA"/>
        </w:rPr>
        <w:t>REEF</w:t>
      </w:r>
      <w:r w:rsidRPr="00D30B5B">
        <w:rPr>
          <w:rFonts w:cstheme="minorHAnsi"/>
          <w:lang w:val="en-CA" w:eastAsia="en-CA"/>
        </w:rPr>
        <w:t xml:space="preserve"> may be offered alternative support, such as leveraging the CRI’s </w:t>
      </w:r>
      <w:r w:rsidR="009E0FB1">
        <w:rPr>
          <w:rFonts w:cstheme="minorHAnsi"/>
          <w:lang w:val="en-CA" w:eastAsia="en-CA"/>
        </w:rPr>
        <w:t>advisory services</w:t>
      </w:r>
      <w:r w:rsidRPr="00D30B5B">
        <w:rPr>
          <w:rFonts w:cstheme="minorHAnsi"/>
          <w:lang w:val="en-CA" w:eastAsia="en-CA"/>
        </w:rPr>
        <w:t xml:space="preserve"> </w:t>
      </w:r>
      <w:proofErr w:type="gramStart"/>
      <w:r w:rsidRPr="00D30B5B">
        <w:rPr>
          <w:rFonts w:cstheme="minorHAnsi"/>
          <w:lang w:val="en-CA" w:eastAsia="en-CA"/>
        </w:rPr>
        <w:t>in order to</w:t>
      </w:r>
      <w:proofErr w:type="gramEnd"/>
      <w:r w:rsidRPr="00D30B5B">
        <w:rPr>
          <w:rFonts w:cstheme="minorHAnsi"/>
          <w:lang w:val="en-CA" w:eastAsia="en-CA"/>
        </w:rPr>
        <w:t xml:space="preserve"> carry out their experiment using existing Departmental funds.</w:t>
      </w:r>
    </w:p>
    <w:p w14:paraId="0B019374" w14:textId="371840EB" w:rsidR="00605285" w:rsidRPr="00D30B5B" w:rsidRDefault="00605285" w:rsidP="00605285">
      <w:pPr>
        <w:pStyle w:val="Heading1"/>
        <w:numPr>
          <w:ilvl w:val="1"/>
          <w:numId w:val="15"/>
        </w:numPr>
        <w:ind w:left="0" w:hanging="426"/>
        <w:rPr>
          <w:rFonts w:cstheme="minorHAnsi"/>
          <w:b w:val="0"/>
          <w:sz w:val="28"/>
          <w:szCs w:val="36"/>
          <w:lang w:val="en-CA"/>
        </w:rPr>
      </w:pPr>
      <w:bookmarkStart w:id="38" w:name="_Toc86673938"/>
      <w:r>
        <w:rPr>
          <w:rFonts w:eastAsia="Times New Roman"/>
          <w:bCs/>
          <w:lang w:val="en-CA" w:eastAsia="en-CA"/>
        </w:rPr>
        <w:t>Memorandum of Understanding</w:t>
      </w:r>
      <w:bookmarkEnd w:id="38"/>
    </w:p>
    <w:p w14:paraId="381D371D" w14:textId="21D78DB7" w:rsidR="003B72A7" w:rsidRDefault="003B72A7" w:rsidP="003B72A7">
      <w:pPr>
        <w:rPr>
          <w:rFonts w:cstheme="minorHAnsi"/>
          <w:lang w:val="en-CA" w:eastAsia="en-CA"/>
        </w:rPr>
      </w:pPr>
      <w:r w:rsidRPr="00D30B5B">
        <w:rPr>
          <w:rFonts w:cstheme="minorHAnsi"/>
          <w:bCs/>
          <w:lang w:val="en-CA"/>
        </w:rPr>
        <w:t xml:space="preserve">Upon approval of a </w:t>
      </w:r>
      <w:r w:rsidR="00C952FC">
        <w:rPr>
          <w:rFonts w:cstheme="minorHAnsi"/>
          <w:bCs/>
          <w:lang w:val="en-CA"/>
        </w:rPr>
        <w:t>p</w:t>
      </w:r>
      <w:r w:rsidR="00C952FC" w:rsidRPr="00D30B5B">
        <w:rPr>
          <w:rFonts w:cstheme="minorHAnsi"/>
          <w:bCs/>
          <w:lang w:val="en-CA"/>
        </w:rPr>
        <w:t>roject</w:t>
      </w:r>
      <w:r w:rsidRPr="00D30B5B">
        <w:rPr>
          <w:rFonts w:cstheme="minorHAnsi"/>
          <w:bCs/>
          <w:lang w:val="en-CA"/>
        </w:rPr>
        <w:t xml:space="preserve">, </w:t>
      </w:r>
      <w:r w:rsidR="00C952FC">
        <w:rPr>
          <w:rFonts w:cstheme="minorHAnsi"/>
          <w:lang w:val="en-CA" w:eastAsia="en-CA"/>
        </w:rPr>
        <w:t>t</w:t>
      </w:r>
      <w:r w:rsidR="00C952FC" w:rsidRPr="00D30B5B">
        <w:rPr>
          <w:rFonts w:cstheme="minorHAnsi"/>
          <w:lang w:val="en-CA" w:eastAsia="en-CA"/>
        </w:rPr>
        <w:t xml:space="preserve">he </w:t>
      </w:r>
      <w:r w:rsidRPr="00D30B5B">
        <w:rPr>
          <w:rFonts w:cstheme="minorHAnsi"/>
          <w:lang w:val="en-CA" w:eastAsia="en-CA"/>
        </w:rPr>
        <w:t xml:space="preserve">CRI will work with the </w:t>
      </w:r>
      <w:r w:rsidR="009E0FB1">
        <w:rPr>
          <w:rFonts w:cstheme="minorHAnsi"/>
          <w:lang w:val="en-CA" w:eastAsia="en-CA"/>
        </w:rPr>
        <w:t xml:space="preserve">successful </w:t>
      </w:r>
      <w:r w:rsidRPr="00D30B5B">
        <w:rPr>
          <w:rFonts w:cstheme="minorHAnsi"/>
          <w:lang w:val="en-CA" w:eastAsia="en-CA"/>
        </w:rPr>
        <w:t xml:space="preserve">applicant </w:t>
      </w:r>
      <w:bookmarkStart w:id="39" w:name="_Hlk54701430"/>
      <w:r w:rsidRPr="00D30B5B">
        <w:rPr>
          <w:rFonts w:cstheme="minorHAnsi"/>
          <w:lang w:val="en-CA" w:eastAsia="en-CA"/>
        </w:rPr>
        <w:t xml:space="preserve">to develop and finalize a Memorandum of Understanding to </w:t>
      </w:r>
      <w:r w:rsidR="00D277CB" w:rsidRPr="00D277CB">
        <w:rPr>
          <w:rFonts w:cstheme="minorHAnsi"/>
          <w:lang w:val="en-CA" w:eastAsia="en-CA"/>
        </w:rPr>
        <w:t>outline conditions of funding and reporting requirements</w:t>
      </w:r>
      <w:r w:rsidRPr="00D30B5B">
        <w:rPr>
          <w:rFonts w:cstheme="minorHAnsi"/>
          <w:lang w:val="en-CA" w:eastAsia="en-CA"/>
        </w:rPr>
        <w:t xml:space="preserve">. </w:t>
      </w:r>
    </w:p>
    <w:p w14:paraId="31728739" w14:textId="6564579B" w:rsidR="00D277CB" w:rsidRDefault="009C0321" w:rsidP="003B72A7">
      <w:pPr>
        <w:rPr>
          <w:rFonts w:cstheme="minorHAnsi"/>
          <w:lang w:val="en-CA" w:eastAsia="en-CA"/>
        </w:rPr>
      </w:pPr>
      <w:r>
        <w:rPr>
          <w:rFonts w:cstheme="minorHAnsi"/>
          <w:lang w:val="en-CA" w:eastAsia="en-CA"/>
        </w:rPr>
        <w:t>The MOU will set out</w:t>
      </w:r>
      <w:r w:rsidR="00D277CB">
        <w:rPr>
          <w:rFonts w:cstheme="minorHAnsi"/>
          <w:lang w:val="en-CA" w:eastAsia="en-CA"/>
        </w:rPr>
        <w:t>, amongst other things,</w:t>
      </w:r>
      <w:r>
        <w:rPr>
          <w:rFonts w:cstheme="minorHAnsi"/>
          <w:lang w:val="en-CA" w:eastAsia="en-CA"/>
        </w:rPr>
        <w:t xml:space="preserve"> the department commitment to use the </w:t>
      </w:r>
      <w:r w:rsidR="00376EAF">
        <w:rPr>
          <w:rFonts w:cstheme="minorHAnsi"/>
          <w:lang w:val="en-CA" w:eastAsia="en-CA"/>
        </w:rPr>
        <w:t>REEF</w:t>
      </w:r>
      <w:r>
        <w:rPr>
          <w:rFonts w:cstheme="minorHAnsi"/>
          <w:lang w:val="en-CA" w:eastAsia="en-CA"/>
        </w:rPr>
        <w:t xml:space="preserve"> to deliver the </w:t>
      </w:r>
      <w:r w:rsidR="00D277CB">
        <w:rPr>
          <w:rFonts w:cstheme="minorHAnsi"/>
          <w:lang w:val="en-CA" w:eastAsia="en-CA"/>
        </w:rPr>
        <w:t xml:space="preserve">regulatory </w:t>
      </w:r>
      <w:r>
        <w:rPr>
          <w:rFonts w:cstheme="minorHAnsi"/>
          <w:lang w:val="en-CA" w:eastAsia="en-CA"/>
        </w:rPr>
        <w:t>experimen</w:t>
      </w:r>
      <w:r w:rsidR="00D277CB">
        <w:rPr>
          <w:rFonts w:cstheme="minorHAnsi"/>
          <w:lang w:val="en-CA" w:eastAsia="en-CA"/>
        </w:rPr>
        <w:t xml:space="preserve">t, CRI commitment to provide advisory support, the amount of money the CRI commits to make available to the applicant and a general description of the activities and deliverables the applicant can use the funds toward. </w:t>
      </w:r>
    </w:p>
    <w:p w14:paraId="5F871D95" w14:textId="55B808E7" w:rsidR="003B72A7" w:rsidRPr="00D30B5B" w:rsidRDefault="00D277CB" w:rsidP="003B72A7">
      <w:pPr>
        <w:rPr>
          <w:noProof/>
          <w:lang w:val="en-CA"/>
        </w:rPr>
      </w:pPr>
      <w:r>
        <w:rPr>
          <w:rFonts w:cstheme="minorHAnsi"/>
          <w:lang w:val="en-CA" w:eastAsia="en-CA"/>
        </w:rPr>
        <w:t xml:space="preserve">The </w:t>
      </w:r>
      <w:r w:rsidR="00965C1F">
        <w:rPr>
          <w:rFonts w:cstheme="minorHAnsi"/>
          <w:lang w:val="en-CA" w:eastAsia="en-CA"/>
        </w:rPr>
        <w:t xml:space="preserve">signed MOU will allow the </w:t>
      </w:r>
      <w:r>
        <w:rPr>
          <w:rFonts w:cstheme="minorHAnsi"/>
          <w:lang w:val="en-CA" w:eastAsia="en-CA"/>
        </w:rPr>
        <w:t>CRI</w:t>
      </w:r>
      <w:r w:rsidRPr="007D3F50">
        <w:rPr>
          <w:rFonts w:cstheme="minorHAnsi"/>
          <w:bCs/>
          <w:lang w:val="en-CA"/>
        </w:rPr>
        <w:t xml:space="preserve"> </w:t>
      </w:r>
      <w:r w:rsidR="00965C1F">
        <w:rPr>
          <w:rFonts w:cstheme="minorHAnsi"/>
          <w:bCs/>
          <w:lang w:val="en-CA"/>
        </w:rPr>
        <w:t>to</w:t>
      </w:r>
      <w:r w:rsidRPr="007D3F50">
        <w:rPr>
          <w:rFonts w:cstheme="minorHAnsi"/>
          <w:bCs/>
          <w:lang w:val="en-CA"/>
        </w:rPr>
        <w:t xml:space="preserve"> transfer funds </w:t>
      </w:r>
      <w:r w:rsidR="00965C1F">
        <w:rPr>
          <w:rFonts w:cstheme="minorHAnsi"/>
          <w:bCs/>
          <w:lang w:val="en-CA"/>
        </w:rPr>
        <w:t xml:space="preserve">to the Project Department </w:t>
      </w:r>
      <w:r w:rsidRPr="007D3F50">
        <w:rPr>
          <w:rFonts w:cstheme="minorHAnsi"/>
          <w:bCs/>
          <w:lang w:val="en-CA"/>
        </w:rPr>
        <w:t>as Goods and Services (G&amp;S</w:t>
      </w:r>
      <w:r w:rsidR="00965C1F" w:rsidRPr="007D3F50">
        <w:rPr>
          <w:rFonts w:cstheme="minorHAnsi"/>
          <w:bCs/>
          <w:lang w:val="en-CA"/>
        </w:rPr>
        <w:t>)</w:t>
      </w:r>
      <w:r w:rsidR="00965C1F">
        <w:rPr>
          <w:rFonts w:cstheme="minorHAnsi"/>
          <w:bCs/>
          <w:lang w:val="en-CA"/>
        </w:rPr>
        <w:t xml:space="preserve"> funding</w:t>
      </w:r>
      <w:r w:rsidR="00602267">
        <w:rPr>
          <w:rFonts w:cstheme="minorHAnsi"/>
          <w:bCs/>
          <w:lang w:val="en-CA"/>
        </w:rPr>
        <w:t xml:space="preserve"> on a cost-recovery basis.</w:t>
      </w:r>
      <w:r>
        <w:rPr>
          <w:rFonts w:cstheme="minorHAnsi"/>
          <w:bCs/>
          <w:lang w:val="en-CA"/>
        </w:rPr>
        <w:t xml:space="preserve"> </w:t>
      </w:r>
      <w:r w:rsidR="00965C1F">
        <w:rPr>
          <w:rFonts w:cstheme="minorHAnsi"/>
          <w:bCs/>
          <w:lang w:val="en-CA"/>
        </w:rPr>
        <w:t>T</w:t>
      </w:r>
      <w:r w:rsidRPr="007D3F50">
        <w:rPr>
          <w:rFonts w:cstheme="minorHAnsi"/>
          <w:bCs/>
          <w:lang w:val="en-CA"/>
        </w:rPr>
        <w:t xml:space="preserve">he funds </w:t>
      </w:r>
      <w:r w:rsidR="00965C1F">
        <w:rPr>
          <w:rFonts w:cstheme="minorHAnsi"/>
          <w:bCs/>
          <w:lang w:val="en-CA"/>
        </w:rPr>
        <w:t>can be used</w:t>
      </w:r>
      <w:r w:rsidRPr="007D3F50">
        <w:rPr>
          <w:rFonts w:cstheme="minorHAnsi"/>
          <w:bCs/>
          <w:lang w:val="en-CA"/>
        </w:rPr>
        <w:t xml:space="preserve"> to cover any direct costs for the </w:t>
      </w:r>
      <w:r>
        <w:rPr>
          <w:rFonts w:cstheme="minorHAnsi"/>
          <w:bCs/>
          <w:lang w:val="en-CA"/>
        </w:rPr>
        <w:t>experiment as described in the MOU</w:t>
      </w:r>
      <w:r w:rsidR="002D04F9">
        <w:rPr>
          <w:rFonts w:cstheme="minorHAnsi"/>
          <w:bCs/>
          <w:lang w:val="en-CA"/>
        </w:rPr>
        <w:t>,</w:t>
      </w:r>
      <w:r>
        <w:rPr>
          <w:rFonts w:cstheme="minorHAnsi"/>
          <w:bCs/>
          <w:lang w:val="en-CA"/>
        </w:rPr>
        <w:t xml:space="preserve"> including</w:t>
      </w:r>
      <w:r w:rsidRPr="007D3F50">
        <w:rPr>
          <w:rFonts w:cstheme="minorHAnsi"/>
          <w:bCs/>
          <w:lang w:val="en-CA"/>
        </w:rPr>
        <w:t xml:space="preserve"> salaries</w:t>
      </w:r>
      <w:r w:rsidR="00965C1F">
        <w:rPr>
          <w:rFonts w:cstheme="minorHAnsi"/>
          <w:bCs/>
          <w:lang w:val="en-CA"/>
        </w:rPr>
        <w:t xml:space="preserve"> </w:t>
      </w:r>
      <w:r w:rsidR="002D04F9">
        <w:rPr>
          <w:rFonts w:cstheme="minorHAnsi"/>
          <w:bCs/>
          <w:lang w:val="en-CA"/>
        </w:rPr>
        <w:t>(</w:t>
      </w:r>
      <w:r>
        <w:rPr>
          <w:rFonts w:cstheme="minorHAnsi"/>
          <w:bCs/>
          <w:lang w:val="en-CA"/>
        </w:rPr>
        <w:t>a</w:t>
      </w:r>
      <w:r w:rsidRPr="007D3F50">
        <w:rPr>
          <w:rFonts w:cstheme="minorHAnsi"/>
          <w:bCs/>
          <w:lang w:val="en-CA"/>
        </w:rPr>
        <w:t xml:space="preserve">ny costs or penalties specifically associated with the conversion of G&amp;S funds into salary funds </w:t>
      </w:r>
      <w:r w:rsidR="00965C1F">
        <w:rPr>
          <w:rFonts w:cstheme="minorHAnsi"/>
          <w:bCs/>
          <w:lang w:val="en-CA"/>
        </w:rPr>
        <w:t>must</w:t>
      </w:r>
      <w:r w:rsidR="00965C1F" w:rsidRPr="007D3F50">
        <w:rPr>
          <w:rFonts w:cstheme="minorHAnsi"/>
          <w:bCs/>
          <w:lang w:val="en-CA"/>
        </w:rPr>
        <w:t xml:space="preserve"> </w:t>
      </w:r>
      <w:r w:rsidRPr="007D3F50">
        <w:rPr>
          <w:rFonts w:cstheme="minorHAnsi"/>
          <w:bCs/>
          <w:lang w:val="en-CA"/>
        </w:rPr>
        <w:t>be covered by the Project Department</w:t>
      </w:r>
      <w:r w:rsidR="002D04F9">
        <w:rPr>
          <w:rFonts w:cstheme="minorHAnsi"/>
          <w:bCs/>
          <w:lang w:val="en-CA"/>
        </w:rPr>
        <w:t>)</w:t>
      </w:r>
      <w:r w:rsidRPr="007D3F50">
        <w:rPr>
          <w:rFonts w:cstheme="minorHAnsi"/>
          <w:bCs/>
          <w:lang w:val="en-CA"/>
        </w:rPr>
        <w:t>.</w:t>
      </w:r>
      <w:r w:rsidRPr="00D30B5B">
        <w:rPr>
          <w:rFonts w:ascii="Arial" w:hAnsi="Arial" w:cs="Arial"/>
          <w:bCs/>
          <w:sz w:val="20"/>
          <w:szCs w:val="20"/>
          <w:lang w:val="en-CA"/>
        </w:rPr>
        <w:t xml:space="preserve"> </w:t>
      </w:r>
      <w:r>
        <w:rPr>
          <w:rFonts w:cstheme="minorHAnsi"/>
          <w:lang w:val="en-CA" w:eastAsia="en-CA"/>
        </w:rPr>
        <w:t xml:space="preserve"> </w:t>
      </w:r>
      <w:bookmarkEnd w:id="39"/>
      <w:r w:rsidR="00EF4B0C" w:rsidRPr="009C0321">
        <w:rPr>
          <w:noProof/>
          <w:lang w:val="en-CA"/>
        </w:rPr>
        <w:t xml:space="preserve">  </w:t>
      </w:r>
    </w:p>
    <w:p w14:paraId="5AC3DA48" w14:textId="77777777" w:rsidR="003B72A7" w:rsidRPr="00D30B5B" w:rsidRDefault="003B72A7" w:rsidP="00ED02A8">
      <w:pPr>
        <w:pStyle w:val="Heading1"/>
        <w:numPr>
          <w:ilvl w:val="0"/>
          <w:numId w:val="15"/>
        </w:numPr>
        <w:ind w:left="0"/>
        <w:rPr>
          <w:rFonts w:eastAsia="Times New Roman"/>
          <w:bCs/>
          <w:lang w:val="en-CA" w:eastAsia="en-CA"/>
        </w:rPr>
      </w:pPr>
      <w:bookmarkStart w:id="40" w:name="_Toc86673939"/>
      <w:r w:rsidRPr="00ED02A8">
        <w:rPr>
          <w:rFonts w:eastAsia="Times New Roman"/>
          <w:bCs/>
          <w:lang w:val="en-CA" w:eastAsia="en-CA"/>
        </w:rPr>
        <w:t>Reporting</w:t>
      </w:r>
      <w:bookmarkEnd w:id="40"/>
    </w:p>
    <w:p w14:paraId="2699D9E5" w14:textId="51D11066" w:rsidR="003B72A7" w:rsidRPr="00D30B5B" w:rsidRDefault="00965C1F" w:rsidP="003B72A7">
      <w:pPr>
        <w:rPr>
          <w:lang w:val="en-CA" w:eastAsia="en-CA"/>
        </w:rPr>
      </w:pPr>
      <w:bookmarkStart w:id="41" w:name="_Hlk54701518"/>
      <w:r>
        <w:rPr>
          <w:lang w:val="en-CA" w:eastAsia="en-CA"/>
        </w:rPr>
        <w:t>Project departments</w:t>
      </w:r>
      <w:r w:rsidR="003B72A7" w:rsidRPr="00D30B5B">
        <w:rPr>
          <w:lang w:val="en-CA" w:eastAsia="en-CA"/>
        </w:rPr>
        <w:t xml:space="preserve"> will be required to report to the CRI on a schedule outlined in the MOU. Reporting will include interim </w:t>
      </w:r>
      <w:r w:rsidR="00C952FC">
        <w:rPr>
          <w:lang w:val="en-CA" w:eastAsia="en-CA"/>
        </w:rPr>
        <w:t xml:space="preserve">progress </w:t>
      </w:r>
      <w:r w:rsidR="003B72A7" w:rsidRPr="00D30B5B">
        <w:rPr>
          <w:lang w:val="en-CA" w:eastAsia="en-CA"/>
        </w:rPr>
        <w:t>report</w:t>
      </w:r>
      <w:r w:rsidR="006A4D51">
        <w:rPr>
          <w:lang w:val="en-CA" w:eastAsia="en-CA"/>
        </w:rPr>
        <w:t>(</w:t>
      </w:r>
      <w:r w:rsidR="003B72A7" w:rsidRPr="00D30B5B">
        <w:rPr>
          <w:lang w:val="en-CA" w:eastAsia="en-CA"/>
        </w:rPr>
        <w:t>s</w:t>
      </w:r>
      <w:r w:rsidR="006A4D51">
        <w:rPr>
          <w:lang w:val="en-CA" w:eastAsia="en-CA"/>
        </w:rPr>
        <w:t>)</w:t>
      </w:r>
      <w:r w:rsidR="003B72A7" w:rsidRPr="00D30B5B">
        <w:rPr>
          <w:lang w:val="en-CA" w:eastAsia="en-CA"/>
        </w:rPr>
        <w:t xml:space="preserve"> and a final report to </w:t>
      </w:r>
      <w:r>
        <w:rPr>
          <w:lang w:val="en-CA" w:eastAsia="en-CA"/>
        </w:rPr>
        <w:t>share</w:t>
      </w:r>
      <w:r w:rsidR="003B72A7" w:rsidRPr="00D30B5B">
        <w:rPr>
          <w:lang w:val="en-CA" w:eastAsia="en-CA"/>
        </w:rPr>
        <w:t xml:space="preserve"> </w:t>
      </w:r>
      <w:r w:rsidR="00C952FC">
        <w:rPr>
          <w:lang w:val="en-CA" w:eastAsia="en-CA"/>
        </w:rPr>
        <w:t xml:space="preserve">outcomes, </w:t>
      </w:r>
      <w:r w:rsidR="003B72A7" w:rsidRPr="00D30B5B">
        <w:rPr>
          <w:lang w:val="en-CA" w:eastAsia="en-CA"/>
        </w:rPr>
        <w:t>findings</w:t>
      </w:r>
      <w:r w:rsidR="00C952FC">
        <w:rPr>
          <w:lang w:val="en-CA" w:eastAsia="en-CA"/>
        </w:rPr>
        <w:t xml:space="preserve"> </w:t>
      </w:r>
      <w:r w:rsidR="003B72A7" w:rsidRPr="00D30B5B">
        <w:rPr>
          <w:lang w:val="en-CA" w:eastAsia="en-CA"/>
        </w:rPr>
        <w:t>and lessons learned.</w:t>
      </w:r>
    </w:p>
    <w:p w14:paraId="7748E295" w14:textId="77777777" w:rsidR="003B72A7" w:rsidRPr="00576C1F" w:rsidRDefault="003B72A7" w:rsidP="00ED02A8">
      <w:pPr>
        <w:pStyle w:val="Heading1"/>
        <w:numPr>
          <w:ilvl w:val="0"/>
          <w:numId w:val="15"/>
        </w:numPr>
        <w:ind w:left="0"/>
        <w:rPr>
          <w:bCs/>
          <w:lang w:val="en-CA"/>
        </w:rPr>
      </w:pPr>
      <w:bookmarkStart w:id="42" w:name="_Toc86673940"/>
      <w:bookmarkStart w:id="43" w:name="_Hlk54701555"/>
      <w:bookmarkEnd w:id="41"/>
      <w:r w:rsidRPr="00ED02A8">
        <w:rPr>
          <w:rFonts w:eastAsia="Times New Roman"/>
          <w:bCs/>
          <w:lang w:val="en-CA" w:eastAsia="en-CA"/>
        </w:rPr>
        <w:t>Lessons</w:t>
      </w:r>
      <w:r w:rsidRPr="00576C1F">
        <w:rPr>
          <w:bCs/>
          <w:lang w:val="en-CA"/>
        </w:rPr>
        <w:t xml:space="preserve"> learned</w:t>
      </w:r>
      <w:bookmarkEnd w:id="42"/>
    </w:p>
    <w:p w14:paraId="42295767" w14:textId="6D8E8ABB" w:rsidR="003B72A7" w:rsidRPr="00D30B5B" w:rsidRDefault="003B72A7" w:rsidP="003B72A7">
      <w:pPr>
        <w:rPr>
          <w:rFonts w:eastAsia="Times New Roman" w:cstheme="minorHAnsi"/>
          <w:lang w:val="en-CA" w:eastAsia="en-CA"/>
        </w:rPr>
      </w:pPr>
      <w:bookmarkStart w:id="44" w:name="_Hlk54701547"/>
      <w:bookmarkEnd w:id="43"/>
      <w:r w:rsidRPr="00D30B5B">
        <w:rPr>
          <w:lang w:val="en-CA" w:eastAsia="en-CA"/>
        </w:rPr>
        <w:t xml:space="preserve">Regulatory experimentation is a new activity within the federal government. </w:t>
      </w:r>
      <w:r w:rsidR="006A26DC">
        <w:rPr>
          <w:lang w:val="en-CA" w:eastAsia="en-CA"/>
        </w:rPr>
        <w:t>The dissemination of</w:t>
      </w:r>
      <w:r w:rsidR="006A26DC" w:rsidRPr="00D30B5B">
        <w:rPr>
          <w:lang w:val="en-CA" w:eastAsia="en-CA"/>
        </w:rPr>
        <w:t xml:space="preserve"> </w:t>
      </w:r>
      <w:r w:rsidRPr="00D30B5B">
        <w:rPr>
          <w:lang w:val="en-CA" w:eastAsia="en-CA"/>
        </w:rPr>
        <w:t xml:space="preserve">lessons learned is an important part of supporting a whole-of-government approach to regulatory experimentation. The lead of </w:t>
      </w:r>
      <w:r w:rsidR="005B71FC">
        <w:rPr>
          <w:lang w:val="en-CA" w:eastAsia="en-CA"/>
        </w:rPr>
        <w:t xml:space="preserve">any </w:t>
      </w:r>
      <w:r w:rsidRPr="00D30B5B">
        <w:rPr>
          <w:lang w:val="en-CA" w:eastAsia="en-CA"/>
        </w:rPr>
        <w:t xml:space="preserve">funded project will be expected to share what they have learned with </w:t>
      </w:r>
      <w:r>
        <w:rPr>
          <w:lang w:val="en-CA" w:eastAsia="en-CA"/>
        </w:rPr>
        <w:t>the CRI</w:t>
      </w:r>
      <w:r w:rsidRPr="00D30B5B">
        <w:rPr>
          <w:lang w:val="en-CA" w:eastAsia="en-CA"/>
        </w:rPr>
        <w:t>. The CRI will support the</w:t>
      </w:r>
      <w:r w:rsidR="008F51BE">
        <w:rPr>
          <w:lang w:val="en-CA" w:eastAsia="en-CA"/>
        </w:rPr>
        <w:t xml:space="preserve"> broader</w:t>
      </w:r>
      <w:r w:rsidRPr="00D30B5B">
        <w:rPr>
          <w:lang w:val="en-CA" w:eastAsia="en-CA"/>
        </w:rPr>
        <w:t xml:space="preserve"> sharing of lessons learned. </w:t>
      </w:r>
      <w:r w:rsidR="00965C1F">
        <w:rPr>
          <w:lang w:val="en-CA" w:eastAsia="en-CA"/>
        </w:rPr>
        <w:t>For</w:t>
      </w:r>
      <w:r w:rsidRPr="00D30B5B">
        <w:rPr>
          <w:lang w:val="en-CA" w:eastAsia="en-CA"/>
        </w:rPr>
        <w:t xml:space="preserve"> example, the CRI </w:t>
      </w:r>
      <w:r w:rsidR="00965C1F">
        <w:rPr>
          <w:lang w:val="en-CA" w:eastAsia="en-CA"/>
        </w:rPr>
        <w:t>may</w:t>
      </w:r>
      <w:r w:rsidRPr="00D30B5B">
        <w:rPr>
          <w:lang w:val="en-CA" w:eastAsia="en-CA"/>
        </w:rPr>
        <w:t xml:space="preserve"> identify departments </w:t>
      </w:r>
      <w:r w:rsidR="008F51BE">
        <w:rPr>
          <w:lang w:val="en-CA" w:eastAsia="en-CA"/>
        </w:rPr>
        <w:t xml:space="preserve">that could benefit from </w:t>
      </w:r>
      <w:r w:rsidR="00965C1F">
        <w:rPr>
          <w:lang w:val="en-CA" w:eastAsia="en-CA"/>
        </w:rPr>
        <w:t xml:space="preserve">REEF project </w:t>
      </w:r>
      <w:r w:rsidR="008F51BE">
        <w:rPr>
          <w:lang w:val="en-CA" w:eastAsia="en-CA"/>
        </w:rPr>
        <w:t xml:space="preserve">learnings. The CRI will also organize </w:t>
      </w:r>
      <w:r>
        <w:rPr>
          <w:lang w:val="en-CA" w:eastAsia="en-CA"/>
        </w:rPr>
        <w:t>opportunit</w:t>
      </w:r>
      <w:r w:rsidR="005B71FC">
        <w:rPr>
          <w:lang w:val="en-CA" w:eastAsia="en-CA"/>
        </w:rPr>
        <w:t>ies to</w:t>
      </w:r>
      <w:r>
        <w:rPr>
          <w:lang w:val="en-CA" w:eastAsia="en-CA"/>
        </w:rPr>
        <w:t xml:space="preserve"> </w:t>
      </w:r>
      <w:r w:rsidR="008F51BE">
        <w:rPr>
          <w:lang w:val="en-CA" w:eastAsia="en-CA"/>
        </w:rPr>
        <w:t xml:space="preserve">share and discuss learnings with an interested audience </w:t>
      </w:r>
      <w:r w:rsidR="00965C1F">
        <w:rPr>
          <w:lang w:val="en-CA" w:eastAsia="en-CA"/>
        </w:rPr>
        <w:t>and</w:t>
      </w:r>
      <w:r w:rsidR="008F51BE">
        <w:rPr>
          <w:lang w:val="en-CA" w:eastAsia="en-CA"/>
        </w:rPr>
        <w:t xml:space="preserve"> prepare and make public a report summarizing key lessons learned from regulatory experiments</w:t>
      </w:r>
      <w:r w:rsidRPr="00D30B5B">
        <w:rPr>
          <w:lang w:val="en-CA" w:eastAsia="en-CA"/>
        </w:rPr>
        <w:t>.</w:t>
      </w:r>
      <w:bookmarkEnd w:id="44"/>
    </w:p>
    <w:p w14:paraId="17C39690" w14:textId="50F8C744" w:rsidR="004B549B" w:rsidRDefault="004B549B" w:rsidP="004B549B">
      <w:pPr>
        <w:pStyle w:val="Heading1"/>
        <w:numPr>
          <w:ilvl w:val="0"/>
          <w:numId w:val="15"/>
        </w:numPr>
        <w:ind w:left="0"/>
        <w:rPr>
          <w:rFonts w:eastAsia="Times New Roman"/>
          <w:bCs/>
          <w:lang w:val="en-CA" w:eastAsia="en-CA"/>
        </w:rPr>
      </w:pPr>
      <w:bookmarkStart w:id="45" w:name="Eligibility"/>
      <w:bookmarkStart w:id="46" w:name="_Toc86673941"/>
      <w:bookmarkEnd w:id="45"/>
      <w:r>
        <w:rPr>
          <w:rFonts w:eastAsia="Times New Roman"/>
          <w:bCs/>
          <w:lang w:val="en-CA" w:eastAsia="en-CA"/>
        </w:rPr>
        <w:t>Contact</w:t>
      </w:r>
      <w:bookmarkEnd w:id="46"/>
    </w:p>
    <w:p w14:paraId="73014D26" w14:textId="2CB0D062" w:rsidR="004B549B" w:rsidRPr="004B549B" w:rsidRDefault="004B549B" w:rsidP="004B549B">
      <w:pPr>
        <w:rPr>
          <w:lang w:val="en-CA" w:eastAsia="en-CA"/>
        </w:rPr>
      </w:pPr>
      <w:r>
        <w:rPr>
          <w:lang w:val="en-CA" w:eastAsia="en-CA"/>
        </w:rPr>
        <w:t xml:space="preserve">If you have questions </w:t>
      </w:r>
      <w:r w:rsidR="005413A0">
        <w:rPr>
          <w:lang w:val="en-CA" w:eastAsia="en-CA"/>
        </w:rPr>
        <w:t xml:space="preserve">regarding the </w:t>
      </w:r>
      <w:r w:rsidR="00376EAF">
        <w:rPr>
          <w:lang w:val="en-CA" w:eastAsia="en-CA"/>
        </w:rPr>
        <w:t>REEF</w:t>
      </w:r>
      <w:r w:rsidR="005413A0">
        <w:rPr>
          <w:lang w:val="en-CA" w:eastAsia="en-CA"/>
        </w:rPr>
        <w:t xml:space="preserve"> or the application process </w:t>
      </w:r>
      <w:r>
        <w:rPr>
          <w:lang w:val="en-CA" w:eastAsia="en-CA"/>
        </w:rPr>
        <w:t xml:space="preserve">or </w:t>
      </w:r>
      <w:r w:rsidR="005413A0">
        <w:rPr>
          <w:lang w:val="en-CA" w:eastAsia="en-CA"/>
        </w:rPr>
        <w:t xml:space="preserve">if you </w:t>
      </w:r>
      <w:r>
        <w:rPr>
          <w:lang w:val="en-CA" w:eastAsia="en-CA"/>
        </w:rPr>
        <w:t xml:space="preserve">would like to discuss opportunities for regulatory experimentation within your department you can contact the CRI at: </w:t>
      </w:r>
      <w:hyperlink r:id="rId14" w:history="1">
        <w:r w:rsidRPr="004D1B87">
          <w:rPr>
            <w:rStyle w:val="Hyperlink"/>
            <w:lang w:val="en-CA" w:eastAsia="en-CA"/>
          </w:rPr>
          <w:t>CRI-CIR@tbs-sct.gc.ca</w:t>
        </w:r>
      </w:hyperlink>
    </w:p>
    <w:p w14:paraId="68C904FD" w14:textId="4FEB9061" w:rsidR="005D0A3F" w:rsidRPr="00D30B5B" w:rsidRDefault="005D0A3F">
      <w:pPr>
        <w:rPr>
          <w:lang w:val="en-CA"/>
        </w:rPr>
      </w:pPr>
    </w:p>
    <w:sectPr w:rsidR="005D0A3F" w:rsidRPr="00D30B5B" w:rsidSect="00B97B52">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04A89" w14:textId="77777777" w:rsidR="00221B96" w:rsidRDefault="00221B96" w:rsidP="00DB7E75">
      <w:pPr>
        <w:spacing w:after="0" w:line="240" w:lineRule="auto"/>
      </w:pPr>
      <w:r>
        <w:separator/>
      </w:r>
    </w:p>
  </w:endnote>
  <w:endnote w:type="continuationSeparator" w:id="0">
    <w:p w14:paraId="76CF1426" w14:textId="77777777" w:rsidR="00221B96" w:rsidRDefault="00221B96" w:rsidP="00DB7E75">
      <w:pPr>
        <w:spacing w:after="0" w:line="240" w:lineRule="auto"/>
      </w:pPr>
      <w:r>
        <w:continuationSeparator/>
      </w:r>
    </w:p>
  </w:endnote>
  <w:endnote w:type="continuationNotice" w:id="1">
    <w:p w14:paraId="4B00BAAE" w14:textId="77777777" w:rsidR="00221B96" w:rsidRDefault="00221B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99BBC" w14:textId="77777777" w:rsidR="00766F54" w:rsidRDefault="00766F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77536" w14:textId="77777777" w:rsidR="00766F54" w:rsidRDefault="00766F54">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1FBC3F27" w14:textId="77777777" w:rsidR="00766F54" w:rsidRDefault="00766F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55437" w14:textId="77777777" w:rsidR="00766F54" w:rsidRDefault="00766F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D15BD" w14:textId="77777777" w:rsidR="00221B96" w:rsidRDefault="00221B96" w:rsidP="00DB7E75">
      <w:pPr>
        <w:spacing w:after="0" w:line="240" w:lineRule="auto"/>
      </w:pPr>
      <w:r>
        <w:separator/>
      </w:r>
    </w:p>
  </w:footnote>
  <w:footnote w:type="continuationSeparator" w:id="0">
    <w:p w14:paraId="3DD1F7CF" w14:textId="77777777" w:rsidR="00221B96" w:rsidRDefault="00221B96" w:rsidP="00DB7E75">
      <w:pPr>
        <w:spacing w:after="0" w:line="240" w:lineRule="auto"/>
      </w:pPr>
      <w:r>
        <w:continuationSeparator/>
      </w:r>
    </w:p>
  </w:footnote>
  <w:footnote w:type="continuationNotice" w:id="1">
    <w:p w14:paraId="523D2F97" w14:textId="77777777" w:rsidR="00221B96" w:rsidRDefault="00221B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075C2" w14:textId="77777777" w:rsidR="00766F54" w:rsidRDefault="00766F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B19D7" w14:textId="089768B6" w:rsidR="00766F54" w:rsidRDefault="00766F54">
    <w:pPr>
      <w:pStyle w:val="Header"/>
    </w:pPr>
    <w:r>
      <w:rPr>
        <w:noProof/>
      </w:rPr>
      <w:drawing>
        <wp:anchor distT="0" distB="0" distL="114300" distR="114300" simplePos="0" relativeHeight="251658240" behindDoc="1" locked="0" layoutInCell="1" allowOverlap="1" wp14:anchorId="607AFD67" wp14:editId="5407114D">
          <wp:simplePos x="0" y="0"/>
          <wp:positionH relativeFrom="margin">
            <wp:posOffset>-965835</wp:posOffset>
          </wp:positionH>
          <wp:positionV relativeFrom="margin">
            <wp:posOffset>2984500</wp:posOffset>
          </wp:positionV>
          <wp:extent cx="7889240" cy="61671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13_12_19 - Centre for regulatory innovation_FOOTER_WORD.png"/>
                  <pic:cNvPicPr/>
                </pic:nvPicPr>
                <pic:blipFill>
                  <a:blip r:embed="rId1">
                    <a:extLst>
                      <a:ext uri="{28A0092B-C50C-407E-A947-70E740481C1C}">
                        <a14:useLocalDpi xmlns:a14="http://schemas.microsoft.com/office/drawing/2010/main" val="0"/>
                      </a:ext>
                    </a:extLst>
                  </a:blip>
                  <a:stretch>
                    <a:fillRect/>
                  </a:stretch>
                </pic:blipFill>
                <pic:spPr>
                  <a:xfrm>
                    <a:off x="0" y="0"/>
                    <a:ext cx="7889240" cy="616712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B69E0" w14:textId="77777777" w:rsidR="00766F54" w:rsidRDefault="00766F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935CAE"/>
    <w:multiLevelType w:val="hybridMultilevel"/>
    <w:tmpl w:val="9BBAAE36"/>
    <w:lvl w:ilvl="0" w:tplc="34B8BF60">
      <w:start w:val="1"/>
      <w:numFmt w:val="decimal"/>
      <w:pStyle w:val="Heading3"/>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83648A8"/>
    <w:multiLevelType w:val="hybridMultilevel"/>
    <w:tmpl w:val="EC8EB034"/>
    <w:lvl w:ilvl="0" w:tplc="322AED4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1B51853"/>
    <w:multiLevelType w:val="hybridMultilevel"/>
    <w:tmpl w:val="9D146D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2120D09"/>
    <w:multiLevelType w:val="hybridMultilevel"/>
    <w:tmpl w:val="F094E008"/>
    <w:lvl w:ilvl="0" w:tplc="AA808934">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33E0565"/>
    <w:multiLevelType w:val="hybridMultilevel"/>
    <w:tmpl w:val="8DB85B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56761F0"/>
    <w:multiLevelType w:val="hybridMultilevel"/>
    <w:tmpl w:val="E3CCCF4E"/>
    <w:lvl w:ilvl="0" w:tplc="6560A1FC">
      <w:start w:val="1"/>
      <w:numFmt w:val="bullet"/>
      <w:lvlText w:val="•"/>
      <w:lvlJc w:val="left"/>
      <w:pPr>
        <w:tabs>
          <w:tab w:val="num" w:pos="720"/>
        </w:tabs>
        <w:ind w:left="720" w:hanging="360"/>
      </w:pPr>
      <w:rPr>
        <w:rFonts w:ascii="Arial" w:hAnsi="Arial" w:hint="default"/>
      </w:rPr>
    </w:lvl>
    <w:lvl w:ilvl="1" w:tplc="C02E3A6E" w:tentative="1">
      <w:start w:val="1"/>
      <w:numFmt w:val="bullet"/>
      <w:lvlText w:val="•"/>
      <w:lvlJc w:val="left"/>
      <w:pPr>
        <w:tabs>
          <w:tab w:val="num" w:pos="1440"/>
        </w:tabs>
        <w:ind w:left="1440" w:hanging="360"/>
      </w:pPr>
      <w:rPr>
        <w:rFonts w:ascii="Arial" w:hAnsi="Arial" w:hint="default"/>
      </w:rPr>
    </w:lvl>
    <w:lvl w:ilvl="2" w:tplc="1BD2A81E" w:tentative="1">
      <w:start w:val="1"/>
      <w:numFmt w:val="bullet"/>
      <w:lvlText w:val="•"/>
      <w:lvlJc w:val="left"/>
      <w:pPr>
        <w:tabs>
          <w:tab w:val="num" w:pos="2160"/>
        </w:tabs>
        <w:ind w:left="2160" w:hanging="360"/>
      </w:pPr>
      <w:rPr>
        <w:rFonts w:ascii="Arial" w:hAnsi="Arial" w:hint="default"/>
      </w:rPr>
    </w:lvl>
    <w:lvl w:ilvl="3" w:tplc="0D444362" w:tentative="1">
      <w:start w:val="1"/>
      <w:numFmt w:val="bullet"/>
      <w:lvlText w:val="•"/>
      <w:lvlJc w:val="left"/>
      <w:pPr>
        <w:tabs>
          <w:tab w:val="num" w:pos="2880"/>
        </w:tabs>
        <w:ind w:left="2880" w:hanging="360"/>
      </w:pPr>
      <w:rPr>
        <w:rFonts w:ascii="Arial" w:hAnsi="Arial" w:hint="default"/>
      </w:rPr>
    </w:lvl>
    <w:lvl w:ilvl="4" w:tplc="97BA5124" w:tentative="1">
      <w:start w:val="1"/>
      <w:numFmt w:val="bullet"/>
      <w:lvlText w:val="•"/>
      <w:lvlJc w:val="left"/>
      <w:pPr>
        <w:tabs>
          <w:tab w:val="num" w:pos="3600"/>
        </w:tabs>
        <w:ind w:left="3600" w:hanging="360"/>
      </w:pPr>
      <w:rPr>
        <w:rFonts w:ascii="Arial" w:hAnsi="Arial" w:hint="default"/>
      </w:rPr>
    </w:lvl>
    <w:lvl w:ilvl="5" w:tplc="4B046654" w:tentative="1">
      <w:start w:val="1"/>
      <w:numFmt w:val="bullet"/>
      <w:lvlText w:val="•"/>
      <w:lvlJc w:val="left"/>
      <w:pPr>
        <w:tabs>
          <w:tab w:val="num" w:pos="4320"/>
        </w:tabs>
        <w:ind w:left="4320" w:hanging="360"/>
      </w:pPr>
      <w:rPr>
        <w:rFonts w:ascii="Arial" w:hAnsi="Arial" w:hint="default"/>
      </w:rPr>
    </w:lvl>
    <w:lvl w:ilvl="6" w:tplc="00DA0D0E" w:tentative="1">
      <w:start w:val="1"/>
      <w:numFmt w:val="bullet"/>
      <w:lvlText w:val="•"/>
      <w:lvlJc w:val="left"/>
      <w:pPr>
        <w:tabs>
          <w:tab w:val="num" w:pos="5040"/>
        </w:tabs>
        <w:ind w:left="5040" w:hanging="360"/>
      </w:pPr>
      <w:rPr>
        <w:rFonts w:ascii="Arial" w:hAnsi="Arial" w:hint="default"/>
      </w:rPr>
    </w:lvl>
    <w:lvl w:ilvl="7" w:tplc="106E9570" w:tentative="1">
      <w:start w:val="1"/>
      <w:numFmt w:val="bullet"/>
      <w:lvlText w:val="•"/>
      <w:lvlJc w:val="left"/>
      <w:pPr>
        <w:tabs>
          <w:tab w:val="num" w:pos="5760"/>
        </w:tabs>
        <w:ind w:left="5760" w:hanging="360"/>
      </w:pPr>
      <w:rPr>
        <w:rFonts w:ascii="Arial" w:hAnsi="Arial" w:hint="default"/>
      </w:rPr>
    </w:lvl>
    <w:lvl w:ilvl="8" w:tplc="96723B4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5F96284"/>
    <w:multiLevelType w:val="hybridMultilevel"/>
    <w:tmpl w:val="0316E6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A1E6293"/>
    <w:multiLevelType w:val="hybridMultilevel"/>
    <w:tmpl w:val="E5267798"/>
    <w:lvl w:ilvl="0" w:tplc="10090001">
      <w:start w:val="1"/>
      <w:numFmt w:val="bullet"/>
      <w:lvlText w:val=""/>
      <w:lvlJc w:val="left"/>
      <w:pPr>
        <w:ind w:left="1337" w:hanging="360"/>
      </w:pPr>
      <w:rPr>
        <w:rFonts w:ascii="Symbol" w:hAnsi="Symbol" w:hint="default"/>
      </w:rPr>
    </w:lvl>
    <w:lvl w:ilvl="1" w:tplc="10090003" w:tentative="1">
      <w:start w:val="1"/>
      <w:numFmt w:val="bullet"/>
      <w:lvlText w:val="o"/>
      <w:lvlJc w:val="left"/>
      <w:pPr>
        <w:ind w:left="2057" w:hanging="360"/>
      </w:pPr>
      <w:rPr>
        <w:rFonts w:ascii="Courier New" w:hAnsi="Courier New" w:cs="Courier New" w:hint="default"/>
      </w:rPr>
    </w:lvl>
    <w:lvl w:ilvl="2" w:tplc="10090005" w:tentative="1">
      <w:start w:val="1"/>
      <w:numFmt w:val="bullet"/>
      <w:lvlText w:val=""/>
      <w:lvlJc w:val="left"/>
      <w:pPr>
        <w:ind w:left="2777" w:hanging="360"/>
      </w:pPr>
      <w:rPr>
        <w:rFonts w:ascii="Wingdings" w:hAnsi="Wingdings" w:hint="default"/>
      </w:rPr>
    </w:lvl>
    <w:lvl w:ilvl="3" w:tplc="10090001" w:tentative="1">
      <w:start w:val="1"/>
      <w:numFmt w:val="bullet"/>
      <w:lvlText w:val=""/>
      <w:lvlJc w:val="left"/>
      <w:pPr>
        <w:ind w:left="3497" w:hanging="360"/>
      </w:pPr>
      <w:rPr>
        <w:rFonts w:ascii="Symbol" w:hAnsi="Symbol" w:hint="default"/>
      </w:rPr>
    </w:lvl>
    <w:lvl w:ilvl="4" w:tplc="10090003" w:tentative="1">
      <w:start w:val="1"/>
      <w:numFmt w:val="bullet"/>
      <w:lvlText w:val="o"/>
      <w:lvlJc w:val="left"/>
      <w:pPr>
        <w:ind w:left="4217" w:hanging="360"/>
      </w:pPr>
      <w:rPr>
        <w:rFonts w:ascii="Courier New" w:hAnsi="Courier New" w:cs="Courier New" w:hint="default"/>
      </w:rPr>
    </w:lvl>
    <w:lvl w:ilvl="5" w:tplc="10090005" w:tentative="1">
      <w:start w:val="1"/>
      <w:numFmt w:val="bullet"/>
      <w:lvlText w:val=""/>
      <w:lvlJc w:val="left"/>
      <w:pPr>
        <w:ind w:left="4937" w:hanging="360"/>
      </w:pPr>
      <w:rPr>
        <w:rFonts w:ascii="Wingdings" w:hAnsi="Wingdings" w:hint="default"/>
      </w:rPr>
    </w:lvl>
    <w:lvl w:ilvl="6" w:tplc="10090001" w:tentative="1">
      <w:start w:val="1"/>
      <w:numFmt w:val="bullet"/>
      <w:lvlText w:val=""/>
      <w:lvlJc w:val="left"/>
      <w:pPr>
        <w:ind w:left="5657" w:hanging="360"/>
      </w:pPr>
      <w:rPr>
        <w:rFonts w:ascii="Symbol" w:hAnsi="Symbol" w:hint="default"/>
      </w:rPr>
    </w:lvl>
    <w:lvl w:ilvl="7" w:tplc="10090003" w:tentative="1">
      <w:start w:val="1"/>
      <w:numFmt w:val="bullet"/>
      <w:lvlText w:val="o"/>
      <w:lvlJc w:val="left"/>
      <w:pPr>
        <w:ind w:left="6377" w:hanging="360"/>
      </w:pPr>
      <w:rPr>
        <w:rFonts w:ascii="Courier New" w:hAnsi="Courier New" w:cs="Courier New" w:hint="default"/>
      </w:rPr>
    </w:lvl>
    <w:lvl w:ilvl="8" w:tplc="10090005" w:tentative="1">
      <w:start w:val="1"/>
      <w:numFmt w:val="bullet"/>
      <w:lvlText w:val=""/>
      <w:lvlJc w:val="left"/>
      <w:pPr>
        <w:ind w:left="7097" w:hanging="360"/>
      </w:pPr>
      <w:rPr>
        <w:rFonts w:ascii="Wingdings" w:hAnsi="Wingdings" w:hint="default"/>
      </w:rPr>
    </w:lvl>
  </w:abstractNum>
  <w:abstractNum w:abstractNumId="8" w15:restartNumberingAfterBreak="0">
    <w:nsid w:val="3C612545"/>
    <w:multiLevelType w:val="hybridMultilevel"/>
    <w:tmpl w:val="FC829122"/>
    <w:lvl w:ilvl="0" w:tplc="10090001">
      <w:start w:val="1"/>
      <w:numFmt w:val="bullet"/>
      <w:lvlText w:val=""/>
      <w:lvlJc w:val="left"/>
      <w:pPr>
        <w:ind w:left="767" w:hanging="360"/>
      </w:pPr>
      <w:rPr>
        <w:rFonts w:ascii="Symbol" w:hAnsi="Symbol" w:hint="default"/>
      </w:rPr>
    </w:lvl>
    <w:lvl w:ilvl="1" w:tplc="10090003" w:tentative="1">
      <w:start w:val="1"/>
      <w:numFmt w:val="bullet"/>
      <w:lvlText w:val="o"/>
      <w:lvlJc w:val="left"/>
      <w:pPr>
        <w:ind w:left="1487" w:hanging="360"/>
      </w:pPr>
      <w:rPr>
        <w:rFonts w:ascii="Courier New" w:hAnsi="Courier New" w:cs="Courier New" w:hint="default"/>
      </w:rPr>
    </w:lvl>
    <w:lvl w:ilvl="2" w:tplc="10090005" w:tentative="1">
      <w:start w:val="1"/>
      <w:numFmt w:val="bullet"/>
      <w:lvlText w:val=""/>
      <w:lvlJc w:val="left"/>
      <w:pPr>
        <w:ind w:left="2207" w:hanging="360"/>
      </w:pPr>
      <w:rPr>
        <w:rFonts w:ascii="Wingdings" w:hAnsi="Wingdings" w:hint="default"/>
      </w:rPr>
    </w:lvl>
    <w:lvl w:ilvl="3" w:tplc="10090001" w:tentative="1">
      <w:start w:val="1"/>
      <w:numFmt w:val="bullet"/>
      <w:lvlText w:val=""/>
      <w:lvlJc w:val="left"/>
      <w:pPr>
        <w:ind w:left="2927" w:hanging="360"/>
      </w:pPr>
      <w:rPr>
        <w:rFonts w:ascii="Symbol" w:hAnsi="Symbol" w:hint="default"/>
      </w:rPr>
    </w:lvl>
    <w:lvl w:ilvl="4" w:tplc="10090003" w:tentative="1">
      <w:start w:val="1"/>
      <w:numFmt w:val="bullet"/>
      <w:lvlText w:val="o"/>
      <w:lvlJc w:val="left"/>
      <w:pPr>
        <w:ind w:left="3647" w:hanging="360"/>
      </w:pPr>
      <w:rPr>
        <w:rFonts w:ascii="Courier New" w:hAnsi="Courier New" w:cs="Courier New" w:hint="default"/>
      </w:rPr>
    </w:lvl>
    <w:lvl w:ilvl="5" w:tplc="10090005" w:tentative="1">
      <w:start w:val="1"/>
      <w:numFmt w:val="bullet"/>
      <w:lvlText w:val=""/>
      <w:lvlJc w:val="left"/>
      <w:pPr>
        <w:ind w:left="4367" w:hanging="360"/>
      </w:pPr>
      <w:rPr>
        <w:rFonts w:ascii="Wingdings" w:hAnsi="Wingdings" w:hint="default"/>
      </w:rPr>
    </w:lvl>
    <w:lvl w:ilvl="6" w:tplc="10090001" w:tentative="1">
      <w:start w:val="1"/>
      <w:numFmt w:val="bullet"/>
      <w:lvlText w:val=""/>
      <w:lvlJc w:val="left"/>
      <w:pPr>
        <w:ind w:left="5087" w:hanging="360"/>
      </w:pPr>
      <w:rPr>
        <w:rFonts w:ascii="Symbol" w:hAnsi="Symbol" w:hint="default"/>
      </w:rPr>
    </w:lvl>
    <w:lvl w:ilvl="7" w:tplc="10090003" w:tentative="1">
      <w:start w:val="1"/>
      <w:numFmt w:val="bullet"/>
      <w:lvlText w:val="o"/>
      <w:lvlJc w:val="left"/>
      <w:pPr>
        <w:ind w:left="5807" w:hanging="360"/>
      </w:pPr>
      <w:rPr>
        <w:rFonts w:ascii="Courier New" w:hAnsi="Courier New" w:cs="Courier New" w:hint="default"/>
      </w:rPr>
    </w:lvl>
    <w:lvl w:ilvl="8" w:tplc="10090005" w:tentative="1">
      <w:start w:val="1"/>
      <w:numFmt w:val="bullet"/>
      <w:lvlText w:val=""/>
      <w:lvlJc w:val="left"/>
      <w:pPr>
        <w:ind w:left="6527" w:hanging="360"/>
      </w:pPr>
      <w:rPr>
        <w:rFonts w:ascii="Wingdings" w:hAnsi="Wingdings" w:hint="default"/>
      </w:rPr>
    </w:lvl>
  </w:abstractNum>
  <w:abstractNum w:abstractNumId="9" w15:restartNumberingAfterBreak="0">
    <w:nsid w:val="44EF5122"/>
    <w:multiLevelType w:val="multilevel"/>
    <w:tmpl w:val="37C6192C"/>
    <w:lvl w:ilvl="0">
      <w:start w:val="1"/>
      <w:numFmt w:val="decimal"/>
      <w:lvlText w:val="%1."/>
      <w:lvlJc w:val="left"/>
      <w:pPr>
        <w:ind w:left="720" w:hanging="360"/>
      </w:pPr>
      <w:rPr>
        <w:rFonts w:hint="default"/>
        <w:b/>
        <w:bCs/>
        <w:sz w:val="24"/>
        <w:szCs w:val="24"/>
      </w:rPr>
    </w:lvl>
    <w:lvl w:ilvl="1">
      <w:start w:val="1"/>
      <w:numFmt w:val="decimal"/>
      <w:isLgl/>
      <w:lvlText w:val="%1.%2"/>
      <w:lvlJc w:val="left"/>
      <w:pPr>
        <w:ind w:left="720" w:hanging="360"/>
      </w:pPr>
      <w:rPr>
        <w:rFonts w:hint="default"/>
        <w:b/>
        <w:bCs/>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89B2B63"/>
    <w:multiLevelType w:val="multilevel"/>
    <w:tmpl w:val="D9F08E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A556E15"/>
    <w:multiLevelType w:val="hybridMultilevel"/>
    <w:tmpl w:val="EA5A3458"/>
    <w:lvl w:ilvl="0" w:tplc="10090001">
      <w:start w:val="1"/>
      <w:numFmt w:val="bullet"/>
      <w:lvlText w:val=""/>
      <w:lvlJc w:val="left"/>
      <w:pPr>
        <w:ind w:left="767" w:hanging="360"/>
      </w:pPr>
      <w:rPr>
        <w:rFonts w:ascii="Symbol" w:hAnsi="Symbol" w:hint="default"/>
      </w:rPr>
    </w:lvl>
    <w:lvl w:ilvl="1" w:tplc="10090003" w:tentative="1">
      <w:start w:val="1"/>
      <w:numFmt w:val="bullet"/>
      <w:lvlText w:val="o"/>
      <w:lvlJc w:val="left"/>
      <w:pPr>
        <w:ind w:left="1487" w:hanging="360"/>
      </w:pPr>
      <w:rPr>
        <w:rFonts w:ascii="Courier New" w:hAnsi="Courier New" w:cs="Courier New" w:hint="default"/>
      </w:rPr>
    </w:lvl>
    <w:lvl w:ilvl="2" w:tplc="10090005" w:tentative="1">
      <w:start w:val="1"/>
      <w:numFmt w:val="bullet"/>
      <w:lvlText w:val=""/>
      <w:lvlJc w:val="left"/>
      <w:pPr>
        <w:ind w:left="2207" w:hanging="360"/>
      </w:pPr>
      <w:rPr>
        <w:rFonts w:ascii="Wingdings" w:hAnsi="Wingdings" w:hint="default"/>
      </w:rPr>
    </w:lvl>
    <w:lvl w:ilvl="3" w:tplc="10090001" w:tentative="1">
      <w:start w:val="1"/>
      <w:numFmt w:val="bullet"/>
      <w:lvlText w:val=""/>
      <w:lvlJc w:val="left"/>
      <w:pPr>
        <w:ind w:left="2927" w:hanging="360"/>
      </w:pPr>
      <w:rPr>
        <w:rFonts w:ascii="Symbol" w:hAnsi="Symbol" w:hint="default"/>
      </w:rPr>
    </w:lvl>
    <w:lvl w:ilvl="4" w:tplc="10090003" w:tentative="1">
      <w:start w:val="1"/>
      <w:numFmt w:val="bullet"/>
      <w:lvlText w:val="o"/>
      <w:lvlJc w:val="left"/>
      <w:pPr>
        <w:ind w:left="3647" w:hanging="360"/>
      </w:pPr>
      <w:rPr>
        <w:rFonts w:ascii="Courier New" w:hAnsi="Courier New" w:cs="Courier New" w:hint="default"/>
      </w:rPr>
    </w:lvl>
    <w:lvl w:ilvl="5" w:tplc="10090005" w:tentative="1">
      <w:start w:val="1"/>
      <w:numFmt w:val="bullet"/>
      <w:lvlText w:val=""/>
      <w:lvlJc w:val="left"/>
      <w:pPr>
        <w:ind w:left="4367" w:hanging="360"/>
      </w:pPr>
      <w:rPr>
        <w:rFonts w:ascii="Wingdings" w:hAnsi="Wingdings" w:hint="default"/>
      </w:rPr>
    </w:lvl>
    <w:lvl w:ilvl="6" w:tplc="10090001" w:tentative="1">
      <w:start w:val="1"/>
      <w:numFmt w:val="bullet"/>
      <w:lvlText w:val=""/>
      <w:lvlJc w:val="left"/>
      <w:pPr>
        <w:ind w:left="5087" w:hanging="360"/>
      </w:pPr>
      <w:rPr>
        <w:rFonts w:ascii="Symbol" w:hAnsi="Symbol" w:hint="default"/>
      </w:rPr>
    </w:lvl>
    <w:lvl w:ilvl="7" w:tplc="10090003" w:tentative="1">
      <w:start w:val="1"/>
      <w:numFmt w:val="bullet"/>
      <w:lvlText w:val="o"/>
      <w:lvlJc w:val="left"/>
      <w:pPr>
        <w:ind w:left="5807" w:hanging="360"/>
      </w:pPr>
      <w:rPr>
        <w:rFonts w:ascii="Courier New" w:hAnsi="Courier New" w:cs="Courier New" w:hint="default"/>
      </w:rPr>
    </w:lvl>
    <w:lvl w:ilvl="8" w:tplc="10090005" w:tentative="1">
      <w:start w:val="1"/>
      <w:numFmt w:val="bullet"/>
      <w:lvlText w:val=""/>
      <w:lvlJc w:val="left"/>
      <w:pPr>
        <w:ind w:left="6527" w:hanging="360"/>
      </w:pPr>
      <w:rPr>
        <w:rFonts w:ascii="Wingdings" w:hAnsi="Wingdings" w:hint="default"/>
      </w:rPr>
    </w:lvl>
  </w:abstractNum>
  <w:abstractNum w:abstractNumId="12" w15:restartNumberingAfterBreak="0">
    <w:nsid w:val="52140675"/>
    <w:multiLevelType w:val="multilevel"/>
    <w:tmpl w:val="E404F042"/>
    <w:lvl w:ilvl="0">
      <w:start w:val="6"/>
      <w:numFmt w:val="decimal"/>
      <w:lvlText w:val="%1."/>
      <w:lvlJc w:val="left"/>
      <w:pPr>
        <w:ind w:left="720" w:hanging="360"/>
      </w:pPr>
      <w:rPr>
        <w:rFonts w:hint="default"/>
      </w:rPr>
    </w:lvl>
    <w:lvl w:ilvl="1">
      <w:start w:val="2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AD20208"/>
    <w:multiLevelType w:val="multilevel"/>
    <w:tmpl w:val="1009001F"/>
    <w:lvl w:ilvl="0">
      <w:start w:val="1"/>
      <w:numFmt w:val="decimal"/>
      <w:lvlText w:val="%1."/>
      <w:lvlJc w:val="left"/>
      <w:pPr>
        <w:ind w:left="360" w:hanging="360"/>
      </w:pPr>
      <w:rPr>
        <w:rFonts w:hint="default"/>
        <w:b/>
        <w:bCs/>
        <w:sz w:val="24"/>
        <w:szCs w:val="3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B242B34"/>
    <w:multiLevelType w:val="multilevel"/>
    <w:tmpl w:val="631825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BDC4028"/>
    <w:multiLevelType w:val="hybridMultilevel"/>
    <w:tmpl w:val="FA9A9F8A"/>
    <w:lvl w:ilvl="0" w:tplc="AF68B876">
      <w:start w:val="1"/>
      <w:numFmt w:val="upperLetter"/>
      <w:pStyle w:val="Heading2"/>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FEB782A"/>
    <w:multiLevelType w:val="multilevel"/>
    <w:tmpl w:val="D31A0204"/>
    <w:lvl w:ilvl="0">
      <w:start w:val="6"/>
      <w:numFmt w:val="decimal"/>
      <w:lvlText w:val="%1."/>
      <w:lvlJc w:val="left"/>
      <w:pPr>
        <w:ind w:left="720" w:hanging="360"/>
      </w:pPr>
      <w:rPr>
        <w:rFonts w:hint="default"/>
      </w:rPr>
    </w:lvl>
    <w:lvl w:ilvl="1">
      <w:start w:val="2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02953E3"/>
    <w:multiLevelType w:val="multilevel"/>
    <w:tmpl w:val="BBECDF72"/>
    <w:lvl w:ilvl="0">
      <w:start w:val="6"/>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C4E3861"/>
    <w:multiLevelType w:val="hybridMultilevel"/>
    <w:tmpl w:val="3C4ED504"/>
    <w:lvl w:ilvl="0" w:tplc="1009000F">
      <w:start w:val="1"/>
      <w:numFmt w:val="decimal"/>
      <w:lvlText w:val="%1."/>
      <w:lvlJc w:val="left"/>
      <w:pPr>
        <w:ind w:left="1860" w:hanging="360"/>
      </w:pPr>
    </w:lvl>
    <w:lvl w:ilvl="1" w:tplc="10090019" w:tentative="1">
      <w:start w:val="1"/>
      <w:numFmt w:val="lowerLetter"/>
      <w:lvlText w:val="%2."/>
      <w:lvlJc w:val="left"/>
      <w:pPr>
        <w:ind w:left="2580" w:hanging="360"/>
      </w:pPr>
    </w:lvl>
    <w:lvl w:ilvl="2" w:tplc="1009001B" w:tentative="1">
      <w:start w:val="1"/>
      <w:numFmt w:val="lowerRoman"/>
      <w:lvlText w:val="%3."/>
      <w:lvlJc w:val="right"/>
      <w:pPr>
        <w:ind w:left="3300" w:hanging="180"/>
      </w:pPr>
    </w:lvl>
    <w:lvl w:ilvl="3" w:tplc="1009000F" w:tentative="1">
      <w:start w:val="1"/>
      <w:numFmt w:val="decimal"/>
      <w:lvlText w:val="%4."/>
      <w:lvlJc w:val="left"/>
      <w:pPr>
        <w:ind w:left="4020" w:hanging="360"/>
      </w:pPr>
    </w:lvl>
    <w:lvl w:ilvl="4" w:tplc="10090019" w:tentative="1">
      <w:start w:val="1"/>
      <w:numFmt w:val="lowerLetter"/>
      <w:lvlText w:val="%5."/>
      <w:lvlJc w:val="left"/>
      <w:pPr>
        <w:ind w:left="4740" w:hanging="360"/>
      </w:pPr>
    </w:lvl>
    <w:lvl w:ilvl="5" w:tplc="1009001B" w:tentative="1">
      <w:start w:val="1"/>
      <w:numFmt w:val="lowerRoman"/>
      <w:lvlText w:val="%6."/>
      <w:lvlJc w:val="right"/>
      <w:pPr>
        <w:ind w:left="5460" w:hanging="180"/>
      </w:pPr>
    </w:lvl>
    <w:lvl w:ilvl="6" w:tplc="1009000F" w:tentative="1">
      <w:start w:val="1"/>
      <w:numFmt w:val="decimal"/>
      <w:lvlText w:val="%7."/>
      <w:lvlJc w:val="left"/>
      <w:pPr>
        <w:ind w:left="6180" w:hanging="360"/>
      </w:pPr>
    </w:lvl>
    <w:lvl w:ilvl="7" w:tplc="10090019" w:tentative="1">
      <w:start w:val="1"/>
      <w:numFmt w:val="lowerLetter"/>
      <w:lvlText w:val="%8."/>
      <w:lvlJc w:val="left"/>
      <w:pPr>
        <w:ind w:left="6900" w:hanging="360"/>
      </w:pPr>
    </w:lvl>
    <w:lvl w:ilvl="8" w:tplc="1009001B" w:tentative="1">
      <w:start w:val="1"/>
      <w:numFmt w:val="lowerRoman"/>
      <w:lvlText w:val="%9."/>
      <w:lvlJc w:val="right"/>
      <w:pPr>
        <w:ind w:left="7620" w:hanging="180"/>
      </w:pPr>
    </w:lvl>
  </w:abstractNum>
  <w:abstractNum w:abstractNumId="19" w15:restartNumberingAfterBreak="0">
    <w:nsid w:val="79EF1BA0"/>
    <w:multiLevelType w:val="hybridMultilevel"/>
    <w:tmpl w:val="EC8EB034"/>
    <w:lvl w:ilvl="0" w:tplc="322AED4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F914130"/>
    <w:multiLevelType w:val="hybridMultilevel"/>
    <w:tmpl w:val="37260934"/>
    <w:lvl w:ilvl="0" w:tplc="10090001">
      <w:start w:val="1"/>
      <w:numFmt w:val="bullet"/>
      <w:lvlText w:val=""/>
      <w:lvlJc w:val="left"/>
      <w:pPr>
        <w:ind w:left="1198" w:hanging="360"/>
      </w:pPr>
      <w:rPr>
        <w:rFonts w:ascii="Symbol" w:hAnsi="Symbol" w:hint="default"/>
      </w:rPr>
    </w:lvl>
    <w:lvl w:ilvl="1" w:tplc="10090003">
      <w:start w:val="1"/>
      <w:numFmt w:val="bullet"/>
      <w:lvlText w:val="o"/>
      <w:lvlJc w:val="left"/>
      <w:pPr>
        <w:ind w:left="1918" w:hanging="360"/>
      </w:pPr>
      <w:rPr>
        <w:rFonts w:ascii="Courier New" w:hAnsi="Courier New" w:cs="Courier New" w:hint="default"/>
      </w:rPr>
    </w:lvl>
    <w:lvl w:ilvl="2" w:tplc="10090005" w:tentative="1">
      <w:start w:val="1"/>
      <w:numFmt w:val="bullet"/>
      <w:lvlText w:val=""/>
      <w:lvlJc w:val="left"/>
      <w:pPr>
        <w:ind w:left="2638" w:hanging="360"/>
      </w:pPr>
      <w:rPr>
        <w:rFonts w:ascii="Wingdings" w:hAnsi="Wingdings" w:hint="default"/>
      </w:rPr>
    </w:lvl>
    <w:lvl w:ilvl="3" w:tplc="10090001" w:tentative="1">
      <w:start w:val="1"/>
      <w:numFmt w:val="bullet"/>
      <w:lvlText w:val=""/>
      <w:lvlJc w:val="left"/>
      <w:pPr>
        <w:ind w:left="3358" w:hanging="360"/>
      </w:pPr>
      <w:rPr>
        <w:rFonts w:ascii="Symbol" w:hAnsi="Symbol" w:hint="default"/>
      </w:rPr>
    </w:lvl>
    <w:lvl w:ilvl="4" w:tplc="10090003" w:tentative="1">
      <w:start w:val="1"/>
      <w:numFmt w:val="bullet"/>
      <w:lvlText w:val="o"/>
      <w:lvlJc w:val="left"/>
      <w:pPr>
        <w:ind w:left="4078" w:hanging="360"/>
      </w:pPr>
      <w:rPr>
        <w:rFonts w:ascii="Courier New" w:hAnsi="Courier New" w:cs="Courier New" w:hint="default"/>
      </w:rPr>
    </w:lvl>
    <w:lvl w:ilvl="5" w:tplc="10090005" w:tentative="1">
      <w:start w:val="1"/>
      <w:numFmt w:val="bullet"/>
      <w:lvlText w:val=""/>
      <w:lvlJc w:val="left"/>
      <w:pPr>
        <w:ind w:left="4798" w:hanging="360"/>
      </w:pPr>
      <w:rPr>
        <w:rFonts w:ascii="Wingdings" w:hAnsi="Wingdings" w:hint="default"/>
      </w:rPr>
    </w:lvl>
    <w:lvl w:ilvl="6" w:tplc="10090001" w:tentative="1">
      <w:start w:val="1"/>
      <w:numFmt w:val="bullet"/>
      <w:lvlText w:val=""/>
      <w:lvlJc w:val="left"/>
      <w:pPr>
        <w:ind w:left="5518" w:hanging="360"/>
      </w:pPr>
      <w:rPr>
        <w:rFonts w:ascii="Symbol" w:hAnsi="Symbol" w:hint="default"/>
      </w:rPr>
    </w:lvl>
    <w:lvl w:ilvl="7" w:tplc="10090003" w:tentative="1">
      <w:start w:val="1"/>
      <w:numFmt w:val="bullet"/>
      <w:lvlText w:val="o"/>
      <w:lvlJc w:val="left"/>
      <w:pPr>
        <w:ind w:left="6238" w:hanging="360"/>
      </w:pPr>
      <w:rPr>
        <w:rFonts w:ascii="Courier New" w:hAnsi="Courier New" w:cs="Courier New" w:hint="default"/>
      </w:rPr>
    </w:lvl>
    <w:lvl w:ilvl="8" w:tplc="10090005" w:tentative="1">
      <w:start w:val="1"/>
      <w:numFmt w:val="bullet"/>
      <w:lvlText w:val=""/>
      <w:lvlJc w:val="left"/>
      <w:pPr>
        <w:ind w:left="6958" w:hanging="360"/>
      </w:pPr>
      <w:rPr>
        <w:rFonts w:ascii="Wingdings" w:hAnsi="Wingdings" w:hint="default"/>
      </w:rPr>
    </w:lvl>
  </w:abstractNum>
  <w:num w:numId="1">
    <w:abstractNumId w:val="20"/>
  </w:num>
  <w:num w:numId="2">
    <w:abstractNumId w:val="5"/>
  </w:num>
  <w:num w:numId="3">
    <w:abstractNumId w:val="15"/>
  </w:num>
  <w:num w:numId="4">
    <w:abstractNumId w:val="0"/>
  </w:num>
  <w:num w:numId="5">
    <w:abstractNumId w:val="8"/>
  </w:num>
  <w:num w:numId="6">
    <w:abstractNumId w:val="7"/>
  </w:num>
  <w:num w:numId="7">
    <w:abstractNumId w:val="2"/>
  </w:num>
  <w:num w:numId="8">
    <w:abstractNumId w:val="18"/>
  </w:num>
  <w:num w:numId="9">
    <w:abstractNumId w:val="11"/>
  </w:num>
  <w:num w:numId="10">
    <w:abstractNumId w:val="10"/>
  </w:num>
  <w:num w:numId="11">
    <w:abstractNumId w:val="19"/>
  </w:num>
  <w:num w:numId="12">
    <w:abstractNumId w:val="6"/>
  </w:num>
  <w:num w:numId="13">
    <w:abstractNumId w:val="14"/>
  </w:num>
  <w:num w:numId="14">
    <w:abstractNumId w:val="3"/>
  </w:num>
  <w:num w:numId="15">
    <w:abstractNumId w:val="9"/>
  </w:num>
  <w:num w:numId="16">
    <w:abstractNumId w:val="1"/>
  </w:num>
  <w:num w:numId="17">
    <w:abstractNumId w:val="12"/>
  </w:num>
  <w:num w:numId="18">
    <w:abstractNumId w:val="16"/>
  </w:num>
  <w:num w:numId="19">
    <w:abstractNumId w:val="17"/>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E75"/>
    <w:rsid w:val="00003554"/>
    <w:rsid w:val="000117F7"/>
    <w:rsid w:val="0001401C"/>
    <w:rsid w:val="00017C43"/>
    <w:rsid w:val="0003061D"/>
    <w:rsid w:val="00031711"/>
    <w:rsid w:val="00087947"/>
    <w:rsid w:val="000A0632"/>
    <w:rsid w:val="000B7228"/>
    <w:rsid w:val="000C5982"/>
    <w:rsid w:val="000D7FC4"/>
    <w:rsid w:val="00111D28"/>
    <w:rsid w:val="00113354"/>
    <w:rsid w:val="001332C2"/>
    <w:rsid w:val="00133F91"/>
    <w:rsid w:val="00153020"/>
    <w:rsid w:val="00157614"/>
    <w:rsid w:val="00177D38"/>
    <w:rsid w:val="00181261"/>
    <w:rsid w:val="00182A73"/>
    <w:rsid w:val="00187461"/>
    <w:rsid w:val="00196A76"/>
    <w:rsid w:val="001A4EC7"/>
    <w:rsid w:val="001F1214"/>
    <w:rsid w:val="001F3A65"/>
    <w:rsid w:val="0021528F"/>
    <w:rsid w:val="00221B96"/>
    <w:rsid w:val="0023074F"/>
    <w:rsid w:val="00235042"/>
    <w:rsid w:val="00235E76"/>
    <w:rsid w:val="00280E91"/>
    <w:rsid w:val="0028507B"/>
    <w:rsid w:val="002B1DBB"/>
    <w:rsid w:val="002C0FF8"/>
    <w:rsid w:val="002D04F9"/>
    <w:rsid w:val="002F3795"/>
    <w:rsid w:val="0032469A"/>
    <w:rsid w:val="003247E1"/>
    <w:rsid w:val="00334336"/>
    <w:rsid w:val="003435B3"/>
    <w:rsid w:val="003477B4"/>
    <w:rsid w:val="003571D7"/>
    <w:rsid w:val="0036582B"/>
    <w:rsid w:val="00376EAF"/>
    <w:rsid w:val="003B72A7"/>
    <w:rsid w:val="003C15A4"/>
    <w:rsid w:val="003C3A42"/>
    <w:rsid w:val="003D1B92"/>
    <w:rsid w:val="003D1BE6"/>
    <w:rsid w:val="003E5BF2"/>
    <w:rsid w:val="00404592"/>
    <w:rsid w:val="004130E6"/>
    <w:rsid w:val="004366A7"/>
    <w:rsid w:val="00455216"/>
    <w:rsid w:val="004713BD"/>
    <w:rsid w:val="00476718"/>
    <w:rsid w:val="00481F7A"/>
    <w:rsid w:val="004A33F7"/>
    <w:rsid w:val="004A34DF"/>
    <w:rsid w:val="004B549B"/>
    <w:rsid w:val="004C4DFE"/>
    <w:rsid w:val="004E072F"/>
    <w:rsid w:val="004F19A9"/>
    <w:rsid w:val="00503C04"/>
    <w:rsid w:val="00515962"/>
    <w:rsid w:val="0052714E"/>
    <w:rsid w:val="0053053E"/>
    <w:rsid w:val="00533ED4"/>
    <w:rsid w:val="005413A0"/>
    <w:rsid w:val="00544133"/>
    <w:rsid w:val="00550E64"/>
    <w:rsid w:val="0055713B"/>
    <w:rsid w:val="00572CC1"/>
    <w:rsid w:val="00575B84"/>
    <w:rsid w:val="00576C1F"/>
    <w:rsid w:val="005817B7"/>
    <w:rsid w:val="00583F56"/>
    <w:rsid w:val="00597E0A"/>
    <w:rsid w:val="005A623F"/>
    <w:rsid w:val="005B3A9F"/>
    <w:rsid w:val="005B71FC"/>
    <w:rsid w:val="005C6CE7"/>
    <w:rsid w:val="005D0A3F"/>
    <w:rsid w:val="005E66AF"/>
    <w:rsid w:val="005F2983"/>
    <w:rsid w:val="00602267"/>
    <w:rsid w:val="00605285"/>
    <w:rsid w:val="00620FBD"/>
    <w:rsid w:val="00625B05"/>
    <w:rsid w:val="00631489"/>
    <w:rsid w:val="006375FD"/>
    <w:rsid w:val="006501D7"/>
    <w:rsid w:val="0067091F"/>
    <w:rsid w:val="0067139A"/>
    <w:rsid w:val="00672D43"/>
    <w:rsid w:val="006A26DC"/>
    <w:rsid w:val="006A4D51"/>
    <w:rsid w:val="006B1A03"/>
    <w:rsid w:val="006C3DC0"/>
    <w:rsid w:val="006D0615"/>
    <w:rsid w:val="006D3D3D"/>
    <w:rsid w:val="006D722C"/>
    <w:rsid w:val="006E4515"/>
    <w:rsid w:val="006F1294"/>
    <w:rsid w:val="006F6F06"/>
    <w:rsid w:val="00707079"/>
    <w:rsid w:val="007118F6"/>
    <w:rsid w:val="00712133"/>
    <w:rsid w:val="0071224E"/>
    <w:rsid w:val="00713EC7"/>
    <w:rsid w:val="007257FA"/>
    <w:rsid w:val="007410F6"/>
    <w:rsid w:val="007567D9"/>
    <w:rsid w:val="00766F54"/>
    <w:rsid w:val="00780235"/>
    <w:rsid w:val="00780F97"/>
    <w:rsid w:val="007A6188"/>
    <w:rsid w:val="007A7051"/>
    <w:rsid w:val="007B2F85"/>
    <w:rsid w:val="007C4290"/>
    <w:rsid w:val="007D3F50"/>
    <w:rsid w:val="007E7192"/>
    <w:rsid w:val="007F4FFC"/>
    <w:rsid w:val="00806852"/>
    <w:rsid w:val="008333B5"/>
    <w:rsid w:val="0087205D"/>
    <w:rsid w:val="00897D13"/>
    <w:rsid w:val="008A7851"/>
    <w:rsid w:val="008B6AA7"/>
    <w:rsid w:val="008E2401"/>
    <w:rsid w:val="008E7F58"/>
    <w:rsid w:val="008F51BE"/>
    <w:rsid w:val="00931CC7"/>
    <w:rsid w:val="00965C1F"/>
    <w:rsid w:val="00971696"/>
    <w:rsid w:val="00981BB5"/>
    <w:rsid w:val="009844D0"/>
    <w:rsid w:val="009C006F"/>
    <w:rsid w:val="009C0321"/>
    <w:rsid w:val="009E0FB1"/>
    <w:rsid w:val="009E1B17"/>
    <w:rsid w:val="009E6041"/>
    <w:rsid w:val="009E7142"/>
    <w:rsid w:val="00A02B8A"/>
    <w:rsid w:val="00A059DC"/>
    <w:rsid w:val="00A24F99"/>
    <w:rsid w:val="00A33F50"/>
    <w:rsid w:val="00A44880"/>
    <w:rsid w:val="00A56982"/>
    <w:rsid w:val="00A64348"/>
    <w:rsid w:val="00A7235D"/>
    <w:rsid w:val="00A837B9"/>
    <w:rsid w:val="00A947A3"/>
    <w:rsid w:val="00A9520D"/>
    <w:rsid w:val="00AB0B5F"/>
    <w:rsid w:val="00AB33AD"/>
    <w:rsid w:val="00AB76CF"/>
    <w:rsid w:val="00AC6018"/>
    <w:rsid w:val="00AD1C96"/>
    <w:rsid w:val="00B10810"/>
    <w:rsid w:val="00B15F9F"/>
    <w:rsid w:val="00B331CF"/>
    <w:rsid w:val="00B33DBB"/>
    <w:rsid w:val="00B40663"/>
    <w:rsid w:val="00B70652"/>
    <w:rsid w:val="00B97B52"/>
    <w:rsid w:val="00BB6AA2"/>
    <w:rsid w:val="00BB7B92"/>
    <w:rsid w:val="00BF0CB1"/>
    <w:rsid w:val="00C04B5C"/>
    <w:rsid w:val="00C10E1F"/>
    <w:rsid w:val="00C1164F"/>
    <w:rsid w:val="00C12225"/>
    <w:rsid w:val="00C203FB"/>
    <w:rsid w:val="00C36C9A"/>
    <w:rsid w:val="00C44FC6"/>
    <w:rsid w:val="00C663A3"/>
    <w:rsid w:val="00C952FC"/>
    <w:rsid w:val="00CA1741"/>
    <w:rsid w:val="00CA2824"/>
    <w:rsid w:val="00CC41C5"/>
    <w:rsid w:val="00CC5DC1"/>
    <w:rsid w:val="00CE1AD3"/>
    <w:rsid w:val="00CE37A4"/>
    <w:rsid w:val="00D277CB"/>
    <w:rsid w:val="00D30B5B"/>
    <w:rsid w:val="00D5111C"/>
    <w:rsid w:val="00D55BDB"/>
    <w:rsid w:val="00D83886"/>
    <w:rsid w:val="00D8725E"/>
    <w:rsid w:val="00DA3F76"/>
    <w:rsid w:val="00DB6AB4"/>
    <w:rsid w:val="00DB7113"/>
    <w:rsid w:val="00DB7E75"/>
    <w:rsid w:val="00DD2607"/>
    <w:rsid w:val="00DE274C"/>
    <w:rsid w:val="00DF410D"/>
    <w:rsid w:val="00E12758"/>
    <w:rsid w:val="00E12D41"/>
    <w:rsid w:val="00E46835"/>
    <w:rsid w:val="00E46938"/>
    <w:rsid w:val="00E8062D"/>
    <w:rsid w:val="00E8775F"/>
    <w:rsid w:val="00E9539E"/>
    <w:rsid w:val="00E9553E"/>
    <w:rsid w:val="00EA6726"/>
    <w:rsid w:val="00EB4232"/>
    <w:rsid w:val="00EB696E"/>
    <w:rsid w:val="00ED02A8"/>
    <w:rsid w:val="00ED1771"/>
    <w:rsid w:val="00ED4060"/>
    <w:rsid w:val="00EE7720"/>
    <w:rsid w:val="00EF4B0C"/>
    <w:rsid w:val="00F113EC"/>
    <w:rsid w:val="00F4166A"/>
    <w:rsid w:val="00F45671"/>
    <w:rsid w:val="00F56EC2"/>
    <w:rsid w:val="00F66D76"/>
    <w:rsid w:val="00F90851"/>
    <w:rsid w:val="00FA4C21"/>
    <w:rsid w:val="00FC7685"/>
    <w:rsid w:val="00FE25C9"/>
    <w:rsid w:val="00FF0172"/>
    <w:rsid w:val="00FF17BA"/>
    <w:rsid w:val="00FF5DEA"/>
    <w:rsid w:val="20820A6D"/>
    <w:rsid w:val="28ABA184"/>
    <w:rsid w:val="45E8007A"/>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31578"/>
  <w15:chartTrackingRefBased/>
  <w15:docId w15:val="{57103988-D368-4875-9072-665FA2517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0B5B"/>
    <w:pPr>
      <w:keepNext/>
      <w:keepLines/>
      <w:spacing w:before="240" w:after="0"/>
      <w:outlineLvl w:val="0"/>
    </w:pPr>
    <w:rPr>
      <w:rFonts w:asciiTheme="majorHAnsi" w:eastAsiaTheme="majorEastAsia" w:hAnsiTheme="majorHAnsi" w:cstheme="majorBidi"/>
      <w:b/>
      <w:sz w:val="24"/>
      <w:szCs w:val="32"/>
    </w:rPr>
  </w:style>
  <w:style w:type="paragraph" w:styleId="Heading2">
    <w:name w:val="heading 2"/>
    <w:basedOn w:val="Normal"/>
    <w:link w:val="Heading2Char"/>
    <w:uiPriority w:val="9"/>
    <w:qFormat/>
    <w:rsid w:val="00D30B5B"/>
    <w:pPr>
      <w:numPr>
        <w:numId w:val="3"/>
      </w:numPr>
      <w:spacing w:before="100" w:beforeAutospacing="1" w:after="100" w:afterAutospacing="1" w:line="240" w:lineRule="auto"/>
      <w:outlineLvl w:val="1"/>
    </w:pPr>
    <w:rPr>
      <w:rFonts w:asciiTheme="majorHAnsi" w:eastAsia="Times New Roman" w:hAnsiTheme="majorHAnsi" w:cs="Times New Roman"/>
      <w:b/>
      <w:bCs/>
      <w:color w:val="2F5496" w:themeColor="accent1" w:themeShade="BF"/>
      <w:sz w:val="28"/>
      <w:szCs w:val="36"/>
      <w:lang w:val="en-CA" w:eastAsia="en-CA"/>
    </w:rPr>
  </w:style>
  <w:style w:type="paragraph" w:styleId="Heading3">
    <w:name w:val="heading 3"/>
    <w:basedOn w:val="Normal"/>
    <w:next w:val="Normal"/>
    <w:link w:val="Heading3Char"/>
    <w:uiPriority w:val="9"/>
    <w:unhideWhenUsed/>
    <w:qFormat/>
    <w:rsid w:val="00D30B5B"/>
    <w:pPr>
      <w:keepNext/>
      <w:keepLines/>
      <w:numPr>
        <w:numId w:val="4"/>
      </w:numPr>
      <w:spacing w:before="40"/>
      <w:outlineLvl w:val="2"/>
    </w:pPr>
    <w:rPr>
      <w:rFonts w:asciiTheme="majorHAnsi" w:eastAsiaTheme="majorEastAsia" w:hAnsiTheme="majorHAnsi" w:cstheme="majorBidi"/>
      <w:b/>
      <w:color w:val="1F3763" w:themeColor="accent1" w:themeShade="7F"/>
      <w:sz w:val="24"/>
      <w:szCs w:val="24"/>
      <w:lang w:val="en-CA"/>
    </w:rPr>
  </w:style>
  <w:style w:type="paragraph" w:styleId="Heading4">
    <w:name w:val="heading 4"/>
    <w:basedOn w:val="Normal"/>
    <w:next w:val="Normal"/>
    <w:link w:val="Heading4Char"/>
    <w:uiPriority w:val="9"/>
    <w:unhideWhenUsed/>
    <w:qFormat/>
    <w:rsid w:val="00D30B5B"/>
    <w:pPr>
      <w:keepNext/>
      <w:keepLines/>
      <w:spacing w:before="40" w:after="120"/>
      <w:ind w:left="567"/>
      <w:outlineLvl w:val="3"/>
    </w:pPr>
    <w:rPr>
      <w:rFonts w:asciiTheme="majorHAnsi" w:eastAsiaTheme="majorEastAsia" w:hAnsiTheme="majorHAnsi" w:cstheme="majorBidi"/>
      <w:i/>
      <w:iCs/>
      <w:color w:val="2F5496" w:themeColor="accent1" w:themeShade="BF"/>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E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E75"/>
  </w:style>
  <w:style w:type="paragraph" w:styleId="Footer">
    <w:name w:val="footer"/>
    <w:basedOn w:val="Normal"/>
    <w:link w:val="FooterChar"/>
    <w:uiPriority w:val="99"/>
    <w:unhideWhenUsed/>
    <w:rsid w:val="00DB7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E75"/>
  </w:style>
  <w:style w:type="paragraph" w:styleId="Revision">
    <w:name w:val="Revision"/>
    <w:hidden/>
    <w:uiPriority w:val="99"/>
    <w:semiHidden/>
    <w:rsid w:val="000A0632"/>
    <w:pPr>
      <w:spacing w:after="0" w:line="240" w:lineRule="auto"/>
    </w:pPr>
  </w:style>
  <w:style w:type="paragraph" w:styleId="NoSpacing">
    <w:name w:val="No Spacing"/>
    <w:link w:val="NoSpacingChar"/>
    <w:uiPriority w:val="1"/>
    <w:qFormat/>
    <w:rsid w:val="000A0632"/>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0A0632"/>
    <w:rPr>
      <w:rFonts w:eastAsiaTheme="minorEastAsia"/>
      <w:lang w:val="en-US" w:eastAsia="zh-CN"/>
    </w:rPr>
  </w:style>
  <w:style w:type="paragraph" w:styleId="BalloonText">
    <w:name w:val="Balloon Text"/>
    <w:basedOn w:val="Normal"/>
    <w:link w:val="BalloonTextChar"/>
    <w:uiPriority w:val="99"/>
    <w:semiHidden/>
    <w:unhideWhenUsed/>
    <w:rsid w:val="00D30B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B5B"/>
    <w:rPr>
      <w:rFonts w:ascii="Segoe UI" w:hAnsi="Segoe UI" w:cs="Segoe UI"/>
      <w:sz w:val="18"/>
      <w:szCs w:val="18"/>
    </w:rPr>
  </w:style>
  <w:style w:type="character" w:customStyle="1" w:styleId="Heading2Char">
    <w:name w:val="Heading 2 Char"/>
    <w:basedOn w:val="DefaultParagraphFont"/>
    <w:link w:val="Heading2"/>
    <w:uiPriority w:val="9"/>
    <w:rsid w:val="00D30B5B"/>
    <w:rPr>
      <w:rFonts w:asciiTheme="majorHAnsi" w:eastAsia="Times New Roman" w:hAnsiTheme="majorHAnsi" w:cs="Times New Roman"/>
      <w:b/>
      <w:bCs/>
      <w:color w:val="2F5496" w:themeColor="accent1" w:themeShade="BF"/>
      <w:sz w:val="28"/>
      <w:szCs w:val="36"/>
      <w:lang w:val="en-CA" w:eastAsia="en-CA"/>
    </w:rPr>
  </w:style>
  <w:style w:type="character" w:customStyle="1" w:styleId="Heading3Char">
    <w:name w:val="Heading 3 Char"/>
    <w:basedOn w:val="DefaultParagraphFont"/>
    <w:link w:val="Heading3"/>
    <w:uiPriority w:val="9"/>
    <w:rsid w:val="00D30B5B"/>
    <w:rPr>
      <w:rFonts w:asciiTheme="majorHAnsi" w:eastAsiaTheme="majorEastAsia" w:hAnsiTheme="majorHAnsi" w:cstheme="majorBidi"/>
      <w:b/>
      <w:color w:val="1F3763" w:themeColor="accent1" w:themeShade="7F"/>
      <w:sz w:val="24"/>
      <w:szCs w:val="24"/>
      <w:lang w:val="en-CA"/>
    </w:rPr>
  </w:style>
  <w:style w:type="character" w:customStyle="1" w:styleId="Heading4Char">
    <w:name w:val="Heading 4 Char"/>
    <w:basedOn w:val="DefaultParagraphFont"/>
    <w:link w:val="Heading4"/>
    <w:uiPriority w:val="9"/>
    <w:rsid w:val="00D30B5B"/>
    <w:rPr>
      <w:rFonts w:asciiTheme="majorHAnsi" w:eastAsiaTheme="majorEastAsia" w:hAnsiTheme="majorHAnsi" w:cstheme="majorBidi"/>
      <w:i/>
      <w:iCs/>
      <w:color w:val="2F5496" w:themeColor="accent1" w:themeShade="BF"/>
      <w:lang w:val="en-CA"/>
    </w:rPr>
  </w:style>
  <w:style w:type="character" w:styleId="Hyperlink">
    <w:name w:val="Hyperlink"/>
    <w:basedOn w:val="DefaultParagraphFont"/>
    <w:uiPriority w:val="99"/>
    <w:unhideWhenUsed/>
    <w:rsid w:val="00D30B5B"/>
    <w:rPr>
      <w:color w:val="0000FF"/>
      <w:u w:val="single"/>
    </w:rPr>
  </w:style>
  <w:style w:type="paragraph" w:styleId="ListParagraph">
    <w:name w:val="List Paragraph"/>
    <w:basedOn w:val="Normal"/>
    <w:uiPriority w:val="34"/>
    <w:qFormat/>
    <w:rsid w:val="00D30B5B"/>
    <w:pPr>
      <w:ind w:left="720"/>
      <w:contextualSpacing/>
    </w:pPr>
    <w:rPr>
      <w:lang w:val="en-CA"/>
    </w:rPr>
  </w:style>
  <w:style w:type="character" w:styleId="CommentReference">
    <w:name w:val="annotation reference"/>
    <w:basedOn w:val="DefaultParagraphFont"/>
    <w:uiPriority w:val="99"/>
    <w:semiHidden/>
    <w:unhideWhenUsed/>
    <w:rsid w:val="00D30B5B"/>
    <w:rPr>
      <w:sz w:val="16"/>
      <w:szCs w:val="16"/>
    </w:rPr>
  </w:style>
  <w:style w:type="paragraph" w:styleId="CommentText">
    <w:name w:val="annotation text"/>
    <w:basedOn w:val="Normal"/>
    <w:link w:val="CommentTextChar"/>
    <w:uiPriority w:val="99"/>
    <w:unhideWhenUsed/>
    <w:rsid w:val="00D30B5B"/>
    <w:pPr>
      <w:spacing w:line="240" w:lineRule="auto"/>
    </w:pPr>
    <w:rPr>
      <w:sz w:val="20"/>
      <w:szCs w:val="20"/>
      <w:lang w:val="en-CA"/>
    </w:rPr>
  </w:style>
  <w:style w:type="character" w:customStyle="1" w:styleId="CommentTextChar">
    <w:name w:val="Comment Text Char"/>
    <w:basedOn w:val="DefaultParagraphFont"/>
    <w:link w:val="CommentText"/>
    <w:uiPriority w:val="99"/>
    <w:rsid w:val="00D30B5B"/>
    <w:rPr>
      <w:sz w:val="20"/>
      <w:szCs w:val="20"/>
      <w:lang w:val="en-CA"/>
    </w:rPr>
  </w:style>
  <w:style w:type="character" w:styleId="FollowedHyperlink">
    <w:name w:val="FollowedHyperlink"/>
    <w:basedOn w:val="DefaultParagraphFont"/>
    <w:uiPriority w:val="99"/>
    <w:semiHidden/>
    <w:unhideWhenUsed/>
    <w:rsid w:val="00D30B5B"/>
    <w:rPr>
      <w:color w:val="954F72" w:themeColor="followedHyperlink"/>
      <w:u w:val="single"/>
    </w:rPr>
  </w:style>
  <w:style w:type="character" w:customStyle="1" w:styleId="Heading1Char">
    <w:name w:val="Heading 1 Char"/>
    <w:basedOn w:val="DefaultParagraphFont"/>
    <w:link w:val="Heading1"/>
    <w:uiPriority w:val="9"/>
    <w:rsid w:val="00D30B5B"/>
    <w:rPr>
      <w:rFonts w:asciiTheme="majorHAnsi" w:eastAsiaTheme="majorEastAsia" w:hAnsiTheme="majorHAnsi" w:cstheme="majorBidi"/>
      <w:b/>
      <w:sz w:val="24"/>
      <w:szCs w:val="32"/>
    </w:rPr>
  </w:style>
  <w:style w:type="character" w:styleId="UnresolvedMention">
    <w:name w:val="Unresolved Mention"/>
    <w:basedOn w:val="DefaultParagraphFont"/>
    <w:uiPriority w:val="99"/>
    <w:semiHidden/>
    <w:unhideWhenUsed/>
    <w:rsid w:val="00D30B5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410F6"/>
    <w:rPr>
      <w:b/>
      <w:bCs/>
      <w:lang w:val="fr-CA"/>
    </w:rPr>
  </w:style>
  <w:style w:type="character" w:customStyle="1" w:styleId="CommentSubjectChar">
    <w:name w:val="Comment Subject Char"/>
    <w:basedOn w:val="CommentTextChar"/>
    <w:link w:val="CommentSubject"/>
    <w:uiPriority w:val="99"/>
    <w:semiHidden/>
    <w:rsid w:val="007410F6"/>
    <w:rPr>
      <w:b/>
      <w:bCs/>
      <w:sz w:val="20"/>
      <w:szCs w:val="20"/>
      <w:lang w:val="en-CA"/>
    </w:rPr>
  </w:style>
  <w:style w:type="paragraph" w:styleId="TOCHeading">
    <w:name w:val="TOC Heading"/>
    <w:basedOn w:val="Heading1"/>
    <w:next w:val="Normal"/>
    <w:uiPriority w:val="39"/>
    <w:unhideWhenUsed/>
    <w:qFormat/>
    <w:rsid w:val="00BB6AA2"/>
    <w:pPr>
      <w:outlineLvl w:val="9"/>
    </w:pPr>
    <w:rPr>
      <w:b w:val="0"/>
      <w:color w:val="2F5496" w:themeColor="accent1" w:themeShade="BF"/>
      <w:sz w:val="32"/>
      <w:lang w:val="en-US"/>
    </w:rPr>
  </w:style>
  <w:style w:type="paragraph" w:styleId="TOC1">
    <w:name w:val="toc 1"/>
    <w:basedOn w:val="Normal"/>
    <w:next w:val="Normal"/>
    <w:autoRedefine/>
    <w:uiPriority w:val="39"/>
    <w:unhideWhenUsed/>
    <w:rsid w:val="00BB6AA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02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cpedia.gc.ca/gcwiki/images/6/6b/CRI_Regulators%27_Experimentation_Toolkit.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RI-CIR@tbs-sct.gc.ca"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5B2CC30E9AF144BD8836AA7E22C547" ma:contentTypeVersion="6" ma:contentTypeDescription="Create a new document." ma:contentTypeScope="" ma:versionID="03b21a34f2d51af1a291e1d526943413">
  <xsd:schema xmlns:xsd="http://www.w3.org/2001/XMLSchema" xmlns:xs="http://www.w3.org/2001/XMLSchema" xmlns:p="http://schemas.microsoft.com/office/2006/metadata/properties" xmlns:ns2="a3d47de9-47fc-49c1-b3b1-baad5882054b" xmlns:ns3="7d62c7d3-3999-40c8-b338-7d0913d42a57" targetNamespace="http://schemas.microsoft.com/office/2006/metadata/properties" ma:root="true" ma:fieldsID="89abb69e282585bef097af438e1ff4b1" ns2:_="" ns3:_="">
    <xsd:import namespace="a3d47de9-47fc-49c1-b3b1-baad5882054b"/>
    <xsd:import namespace="7d62c7d3-3999-40c8-b338-7d0913d42a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d47de9-47fc-49c1-b3b1-baad58820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62c7d3-3999-40c8-b338-7d0913d42a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F62F7-D37E-4A93-880E-1BE7D983CA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6974D9-04A9-4786-9EFD-71183BCC6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d47de9-47fc-49c1-b3b1-baad5882054b"/>
    <ds:schemaRef ds:uri="7d62c7d3-3999-40c8-b338-7d0913d42a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64B784-496E-4C2F-9C34-EF0DC53A0C62}">
  <ds:schemaRefs>
    <ds:schemaRef ds:uri="http://schemas.microsoft.com/sharepoint/v3/contenttype/forms"/>
  </ds:schemaRefs>
</ds:datastoreItem>
</file>

<file path=customXml/itemProps4.xml><?xml version="1.0" encoding="utf-8"?>
<ds:datastoreItem xmlns:ds="http://schemas.openxmlformats.org/officeDocument/2006/customXml" ds:itemID="{4E66C36F-1553-4A61-A4BE-3E5599D6B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8</Pages>
  <Words>2546</Words>
  <Characters>14515</Characters>
  <Application>Microsoft Office Word</Application>
  <DocSecurity>0</DocSecurity>
  <Lines>120</Lines>
  <Paragraphs>34</Paragraphs>
  <ScaleCrop>false</ScaleCrop>
  <Company/>
  <LinksUpToDate>false</LinksUpToDate>
  <CharactersWithSpaces>17027</CharactersWithSpaces>
  <SharedDoc>false</SharedDoc>
  <HLinks>
    <vt:vector size="192" baseType="variant">
      <vt:variant>
        <vt:i4>5308478</vt:i4>
      </vt:variant>
      <vt:variant>
        <vt:i4>162</vt:i4>
      </vt:variant>
      <vt:variant>
        <vt:i4>0</vt:i4>
      </vt:variant>
      <vt:variant>
        <vt:i4>5</vt:i4>
      </vt:variant>
      <vt:variant>
        <vt:lpwstr>mailto:CRI-CIR@tbs-sct.gc.ca</vt:lpwstr>
      </vt:variant>
      <vt:variant>
        <vt:lpwstr/>
      </vt:variant>
      <vt:variant>
        <vt:i4>3997780</vt:i4>
      </vt:variant>
      <vt:variant>
        <vt:i4>159</vt:i4>
      </vt:variant>
      <vt:variant>
        <vt:i4>0</vt:i4>
      </vt:variant>
      <vt:variant>
        <vt:i4>5</vt:i4>
      </vt:variant>
      <vt:variant>
        <vt:lpwstr>https://www.gcpedia.gc.ca/gcwiki/images/6/6b/CRI_Regulators%27_Experimentation_Toolkit.pdf</vt:lpwstr>
      </vt:variant>
      <vt:variant>
        <vt:lpwstr/>
      </vt:variant>
      <vt:variant>
        <vt:i4>6422623</vt:i4>
      </vt:variant>
      <vt:variant>
        <vt:i4>156</vt:i4>
      </vt:variant>
      <vt:variant>
        <vt:i4>0</vt:i4>
      </vt:variant>
      <vt:variant>
        <vt:i4>5</vt:i4>
      </vt:variant>
      <vt:variant>
        <vt:lpwstr/>
      </vt:variant>
      <vt:variant>
        <vt:lpwstr>_Assessment</vt:lpwstr>
      </vt:variant>
      <vt:variant>
        <vt:i4>7405669</vt:i4>
      </vt:variant>
      <vt:variant>
        <vt:i4>153</vt:i4>
      </vt:variant>
      <vt:variant>
        <vt:i4>0</vt:i4>
      </vt:variant>
      <vt:variant>
        <vt:i4>5</vt:i4>
      </vt:variant>
      <vt:variant>
        <vt:lpwstr/>
      </vt:variant>
      <vt:variant>
        <vt:lpwstr>Eligibility</vt:lpwstr>
      </vt:variant>
      <vt:variant>
        <vt:i4>3473464</vt:i4>
      </vt:variant>
      <vt:variant>
        <vt:i4>150</vt:i4>
      </vt:variant>
      <vt:variant>
        <vt:i4>0</vt:i4>
      </vt:variant>
      <vt:variant>
        <vt:i4>5</vt:i4>
      </vt:variant>
      <vt:variant>
        <vt:lpwstr/>
      </vt:variant>
      <vt:variant>
        <vt:lpwstr>_Innovation_1</vt:lpwstr>
      </vt:variant>
      <vt:variant>
        <vt:i4>720937</vt:i4>
      </vt:variant>
      <vt:variant>
        <vt:i4>147</vt:i4>
      </vt:variant>
      <vt:variant>
        <vt:i4>0</vt:i4>
      </vt:variant>
      <vt:variant>
        <vt:i4>5</vt:i4>
      </vt:variant>
      <vt:variant>
        <vt:lpwstr/>
      </vt:variant>
      <vt:variant>
        <vt:lpwstr>_Market_opportunity_1</vt:lpwstr>
      </vt:variant>
      <vt:variant>
        <vt:i4>2687068</vt:i4>
      </vt:variant>
      <vt:variant>
        <vt:i4>144</vt:i4>
      </vt:variant>
      <vt:variant>
        <vt:i4>0</vt:i4>
      </vt:variant>
      <vt:variant>
        <vt:i4>5</vt:i4>
      </vt:variant>
      <vt:variant>
        <vt:lpwstr/>
      </vt:variant>
      <vt:variant>
        <vt:lpwstr>_Technological_challenge_1</vt:lpwstr>
      </vt:variant>
      <vt:variant>
        <vt:i4>7012407</vt:i4>
      </vt:variant>
      <vt:variant>
        <vt:i4>141</vt:i4>
      </vt:variant>
      <vt:variant>
        <vt:i4>0</vt:i4>
      </vt:variant>
      <vt:variant>
        <vt:i4>5</vt:i4>
      </vt:variant>
      <vt:variant>
        <vt:lpwstr/>
      </vt:variant>
      <vt:variant>
        <vt:lpwstr>_Defined_business_need_1</vt:lpwstr>
      </vt:variant>
      <vt:variant>
        <vt:i4>6422623</vt:i4>
      </vt:variant>
      <vt:variant>
        <vt:i4>138</vt:i4>
      </vt:variant>
      <vt:variant>
        <vt:i4>0</vt:i4>
      </vt:variant>
      <vt:variant>
        <vt:i4>5</vt:i4>
      </vt:variant>
      <vt:variant>
        <vt:lpwstr/>
      </vt:variant>
      <vt:variant>
        <vt:lpwstr>_Assessment</vt:lpwstr>
      </vt:variant>
      <vt:variant>
        <vt:i4>4522084</vt:i4>
      </vt:variant>
      <vt:variant>
        <vt:i4>135</vt:i4>
      </vt:variant>
      <vt:variant>
        <vt:i4>0</vt:i4>
      </vt:variant>
      <vt:variant>
        <vt:i4>5</vt:i4>
      </vt:variant>
      <vt:variant>
        <vt:lpwstr/>
      </vt:variant>
      <vt:variant>
        <vt:lpwstr>_Eligibility_Criteria_1</vt:lpwstr>
      </vt:variant>
      <vt:variant>
        <vt:i4>1966137</vt:i4>
      </vt:variant>
      <vt:variant>
        <vt:i4>128</vt:i4>
      </vt:variant>
      <vt:variant>
        <vt:i4>0</vt:i4>
      </vt:variant>
      <vt:variant>
        <vt:i4>5</vt:i4>
      </vt:variant>
      <vt:variant>
        <vt:lpwstr/>
      </vt:variant>
      <vt:variant>
        <vt:lpwstr>_Toc86673941</vt:lpwstr>
      </vt:variant>
      <vt:variant>
        <vt:i4>2031673</vt:i4>
      </vt:variant>
      <vt:variant>
        <vt:i4>122</vt:i4>
      </vt:variant>
      <vt:variant>
        <vt:i4>0</vt:i4>
      </vt:variant>
      <vt:variant>
        <vt:i4>5</vt:i4>
      </vt:variant>
      <vt:variant>
        <vt:lpwstr/>
      </vt:variant>
      <vt:variant>
        <vt:lpwstr>_Toc86673940</vt:lpwstr>
      </vt:variant>
      <vt:variant>
        <vt:i4>1441854</vt:i4>
      </vt:variant>
      <vt:variant>
        <vt:i4>116</vt:i4>
      </vt:variant>
      <vt:variant>
        <vt:i4>0</vt:i4>
      </vt:variant>
      <vt:variant>
        <vt:i4>5</vt:i4>
      </vt:variant>
      <vt:variant>
        <vt:lpwstr/>
      </vt:variant>
      <vt:variant>
        <vt:lpwstr>_Toc86673939</vt:lpwstr>
      </vt:variant>
      <vt:variant>
        <vt:i4>1507390</vt:i4>
      </vt:variant>
      <vt:variant>
        <vt:i4>110</vt:i4>
      </vt:variant>
      <vt:variant>
        <vt:i4>0</vt:i4>
      </vt:variant>
      <vt:variant>
        <vt:i4>5</vt:i4>
      </vt:variant>
      <vt:variant>
        <vt:lpwstr/>
      </vt:variant>
      <vt:variant>
        <vt:lpwstr>_Toc86673938</vt:lpwstr>
      </vt:variant>
      <vt:variant>
        <vt:i4>1572926</vt:i4>
      </vt:variant>
      <vt:variant>
        <vt:i4>104</vt:i4>
      </vt:variant>
      <vt:variant>
        <vt:i4>0</vt:i4>
      </vt:variant>
      <vt:variant>
        <vt:i4>5</vt:i4>
      </vt:variant>
      <vt:variant>
        <vt:lpwstr/>
      </vt:variant>
      <vt:variant>
        <vt:lpwstr>_Toc86673937</vt:lpwstr>
      </vt:variant>
      <vt:variant>
        <vt:i4>1703998</vt:i4>
      </vt:variant>
      <vt:variant>
        <vt:i4>98</vt:i4>
      </vt:variant>
      <vt:variant>
        <vt:i4>0</vt:i4>
      </vt:variant>
      <vt:variant>
        <vt:i4>5</vt:i4>
      </vt:variant>
      <vt:variant>
        <vt:lpwstr/>
      </vt:variant>
      <vt:variant>
        <vt:lpwstr>_Toc86673935</vt:lpwstr>
      </vt:variant>
      <vt:variant>
        <vt:i4>1769534</vt:i4>
      </vt:variant>
      <vt:variant>
        <vt:i4>92</vt:i4>
      </vt:variant>
      <vt:variant>
        <vt:i4>0</vt:i4>
      </vt:variant>
      <vt:variant>
        <vt:i4>5</vt:i4>
      </vt:variant>
      <vt:variant>
        <vt:lpwstr/>
      </vt:variant>
      <vt:variant>
        <vt:lpwstr>_Toc86673934</vt:lpwstr>
      </vt:variant>
      <vt:variant>
        <vt:i4>1835070</vt:i4>
      </vt:variant>
      <vt:variant>
        <vt:i4>86</vt:i4>
      </vt:variant>
      <vt:variant>
        <vt:i4>0</vt:i4>
      </vt:variant>
      <vt:variant>
        <vt:i4>5</vt:i4>
      </vt:variant>
      <vt:variant>
        <vt:lpwstr/>
      </vt:variant>
      <vt:variant>
        <vt:lpwstr>_Toc86673933</vt:lpwstr>
      </vt:variant>
      <vt:variant>
        <vt:i4>1900606</vt:i4>
      </vt:variant>
      <vt:variant>
        <vt:i4>80</vt:i4>
      </vt:variant>
      <vt:variant>
        <vt:i4>0</vt:i4>
      </vt:variant>
      <vt:variant>
        <vt:i4>5</vt:i4>
      </vt:variant>
      <vt:variant>
        <vt:lpwstr/>
      </vt:variant>
      <vt:variant>
        <vt:lpwstr>_Toc86673932</vt:lpwstr>
      </vt:variant>
      <vt:variant>
        <vt:i4>1966142</vt:i4>
      </vt:variant>
      <vt:variant>
        <vt:i4>74</vt:i4>
      </vt:variant>
      <vt:variant>
        <vt:i4>0</vt:i4>
      </vt:variant>
      <vt:variant>
        <vt:i4>5</vt:i4>
      </vt:variant>
      <vt:variant>
        <vt:lpwstr/>
      </vt:variant>
      <vt:variant>
        <vt:lpwstr>_Toc86673931</vt:lpwstr>
      </vt:variant>
      <vt:variant>
        <vt:i4>2031678</vt:i4>
      </vt:variant>
      <vt:variant>
        <vt:i4>68</vt:i4>
      </vt:variant>
      <vt:variant>
        <vt:i4>0</vt:i4>
      </vt:variant>
      <vt:variant>
        <vt:i4>5</vt:i4>
      </vt:variant>
      <vt:variant>
        <vt:lpwstr/>
      </vt:variant>
      <vt:variant>
        <vt:lpwstr>_Toc86673930</vt:lpwstr>
      </vt:variant>
      <vt:variant>
        <vt:i4>1441855</vt:i4>
      </vt:variant>
      <vt:variant>
        <vt:i4>62</vt:i4>
      </vt:variant>
      <vt:variant>
        <vt:i4>0</vt:i4>
      </vt:variant>
      <vt:variant>
        <vt:i4>5</vt:i4>
      </vt:variant>
      <vt:variant>
        <vt:lpwstr/>
      </vt:variant>
      <vt:variant>
        <vt:lpwstr>_Toc86673929</vt:lpwstr>
      </vt:variant>
      <vt:variant>
        <vt:i4>1507391</vt:i4>
      </vt:variant>
      <vt:variant>
        <vt:i4>56</vt:i4>
      </vt:variant>
      <vt:variant>
        <vt:i4>0</vt:i4>
      </vt:variant>
      <vt:variant>
        <vt:i4>5</vt:i4>
      </vt:variant>
      <vt:variant>
        <vt:lpwstr/>
      </vt:variant>
      <vt:variant>
        <vt:lpwstr>_Toc86673928</vt:lpwstr>
      </vt:variant>
      <vt:variant>
        <vt:i4>1572927</vt:i4>
      </vt:variant>
      <vt:variant>
        <vt:i4>50</vt:i4>
      </vt:variant>
      <vt:variant>
        <vt:i4>0</vt:i4>
      </vt:variant>
      <vt:variant>
        <vt:i4>5</vt:i4>
      </vt:variant>
      <vt:variant>
        <vt:lpwstr/>
      </vt:variant>
      <vt:variant>
        <vt:lpwstr>_Toc86673927</vt:lpwstr>
      </vt:variant>
      <vt:variant>
        <vt:i4>1638463</vt:i4>
      </vt:variant>
      <vt:variant>
        <vt:i4>44</vt:i4>
      </vt:variant>
      <vt:variant>
        <vt:i4>0</vt:i4>
      </vt:variant>
      <vt:variant>
        <vt:i4>5</vt:i4>
      </vt:variant>
      <vt:variant>
        <vt:lpwstr/>
      </vt:variant>
      <vt:variant>
        <vt:lpwstr>_Toc86673926</vt:lpwstr>
      </vt:variant>
      <vt:variant>
        <vt:i4>1703999</vt:i4>
      </vt:variant>
      <vt:variant>
        <vt:i4>38</vt:i4>
      </vt:variant>
      <vt:variant>
        <vt:i4>0</vt:i4>
      </vt:variant>
      <vt:variant>
        <vt:i4>5</vt:i4>
      </vt:variant>
      <vt:variant>
        <vt:lpwstr/>
      </vt:variant>
      <vt:variant>
        <vt:lpwstr>_Toc86673925</vt:lpwstr>
      </vt:variant>
      <vt:variant>
        <vt:i4>1769535</vt:i4>
      </vt:variant>
      <vt:variant>
        <vt:i4>32</vt:i4>
      </vt:variant>
      <vt:variant>
        <vt:i4>0</vt:i4>
      </vt:variant>
      <vt:variant>
        <vt:i4>5</vt:i4>
      </vt:variant>
      <vt:variant>
        <vt:lpwstr/>
      </vt:variant>
      <vt:variant>
        <vt:lpwstr>_Toc86673924</vt:lpwstr>
      </vt:variant>
      <vt:variant>
        <vt:i4>1835071</vt:i4>
      </vt:variant>
      <vt:variant>
        <vt:i4>26</vt:i4>
      </vt:variant>
      <vt:variant>
        <vt:i4>0</vt:i4>
      </vt:variant>
      <vt:variant>
        <vt:i4>5</vt:i4>
      </vt:variant>
      <vt:variant>
        <vt:lpwstr/>
      </vt:variant>
      <vt:variant>
        <vt:lpwstr>_Toc86673923</vt:lpwstr>
      </vt:variant>
      <vt:variant>
        <vt:i4>1900607</vt:i4>
      </vt:variant>
      <vt:variant>
        <vt:i4>20</vt:i4>
      </vt:variant>
      <vt:variant>
        <vt:i4>0</vt:i4>
      </vt:variant>
      <vt:variant>
        <vt:i4>5</vt:i4>
      </vt:variant>
      <vt:variant>
        <vt:lpwstr/>
      </vt:variant>
      <vt:variant>
        <vt:lpwstr>_Toc86673922</vt:lpwstr>
      </vt:variant>
      <vt:variant>
        <vt:i4>1966143</vt:i4>
      </vt:variant>
      <vt:variant>
        <vt:i4>14</vt:i4>
      </vt:variant>
      <vt:variant>
        <vt:i4>0</vt:i4>
      </vt:variant>
      <vt:variant>
        <vt:i4>5</vt:i4>
      </vt:variant>
      <vt:variant>
        <vt:lpwstr/>
      </vt:variant>
      <vt:variant>
        <vt:lpwstr>_Toc86673921</vt:lpwstr>
      </vt:variant>
      <vt:variant>
        <vt:i4>2031679</vt:i4>
      </vt:variant>
      <vt:variant>
        <vt:i4>8</vt:i4>
      </vt:variant>
      <vt:variant>
        <vt:i4>0</vt:i4>
      </vt:variant>
      <vt:variant>
        <vt:i4>5</vt:i4>
      </vt:variant>
      <vt:variant>
        <vt:lpwstr/>
      </vt:variant>
      <vt:variant>
        <vt:lpwstr>_Toc86673920</vt:lpwstr>
      </vt:variant>
      <vt:variant>
        <vt:i4>1441852</vt:i4>
      </vt:variant>
      <vt:variant>
        <vt:i4>2</vt:i4>
      </vt:variant>
      <vt:variant>
        <vt:i4>0</vt:i4>
      </vt:variant>
      <vt:variant>
        <vt:i4>5</vt:i4>
      </vt:variant>
      <vt:variant>
        <vt:lpwstr/>
      </vt:variant>
      <vt:variant>
        <vt:lpwstr>_Toc86673919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Lafontaine, Émilie</dc:creator>
  <cp:keywords/>
  <dc:description/>
  <cp:lastModifiedBy>Snider, Jessica</cp:lastModifiedBy>
  <cp:revision>55</cp:revision>
  <cp:lastPrinted>2020-11-04T14:12:00Z</cp:lastPrinted>
  <dcterms:created xsi:type="dcterms:W3CDTF">2021-11-02T18:04:00Z</dcterms:created>
  <dcterms:modified xsi:type="dcterms:W3CDTF">2021-11-05T17:43:00Z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4203d7-225b-41a9-8c54-a31e0ceca5df_Enabled">
    <vt:lpwstr>True</vt:lpwstr>
  </property>
  <property fmtid="{D5CDD505-2E9C-101B-9397-08002B2CF9AE}" pid="3" name="MSIP_Label_dd4203d7-225b-41a9-8c54-a31e0ceca5df_SiteId">
    <vt:lpwstr>6397df10-4595-4047-9c4f-03311282152b</vt:lpwstr>
  </property>
  <property fmtid="{D5CDD505-2E9C-101B-9397-08002B2CF9AE}" pid="4" name="MSIP_Label_dd4203d7-225b-41a9-8c54-a31e0ceca5df_Owner">
    <vt:lpwstr>ELAFONTA@tbs-sct.gc.ca</vt:lpwstr>
  </property>
  <property fmtid="{D5CDD505-2E9C-101B-9397-08002B2CF9AE}" pid="5" name="MSIP_Label_dd4203d7-225b-41a9-8c54-a31e0ceca5df_SetDate">
    <vt:lpwstr>2020-02-13T18:28:26.1043173Z</vt:lpwstr>
  </property>
  <property fmtid="{D5CDD505-2E9C-101B-9397-08002B2CF9AE}" pid="6" name="MSIP_Label_dd4203d7-225b-41a9-8c54-a31e0ceca5df_Name">
    <vt:lpwstr>NO MARKING VISIBLE</vt:lpwstr>
  </property>
  <property fmtid="{D5CDD505-2E9C-101B-9397-08002B2CF9AE}" pid="7" name="MSIP_Label_dd4203d7-225b-41a9-8c54-a31e0ceca5df_Application">
    <vt:lpwstr>Microsoft Azure Information Protection</vt:lpwstr>
  </property>
  <property fmtid="{D5CDD505-2E9C-101B-9397-08002B2CF9AE}" pid="8" name="MSIP_Label_dd4203d7-225b-41a9-8c54-a31e0ceca5df_ActionId">
    <vt:lpwstr>1ee7e302-0f9d-4c0a-a00f-bceb04c0dae7</vt:lpwstr>
  </property>
  <property fmtid="{D5CDD505-2E9C-101B-9397-08002B2CF9AE}" pid="9" name="MSIP_Label_dd4203d7-225b-41a9-8c54-a31e0ceca5df_Extended_MSFT_Method">
    <vt:lpwstr>Manual</vt:lpwstr>
  </property>
  <property fmtid="{D5CDD505-2E9C-101B-9397-08002B2CF9AE}" pid="10" name="MSIP_Label_3515d617-256d-4284-aedb-1064be1c4b48_Enabled">
    <vt:lpwstr>true</vt:lpwstr>
  </property>
  <property fmtid="{D5CDD505-2E9C-101B-9397-08002B2CF9AE}" pid="11" name="MSIP_Label_3515d617-256d-4284-aedb-1064be1c4b48_SetDate">
    <vt:lpwstr>2021-10-26T19:09:27Z</vt:lpwstr>
  </property>
  <property fmtid="{D5CDD505-2E9C-101B-9397-08002B2CF9AE}" pid="12" name="MSIP_Label_3515d617-256d-4284-aedb-1064be1c4b48_Method">
    <vt:lpwstr>Privileged</vt:lpwstr>
  </property>
  <property fmtid="{D5CDD505-2E9C-101B-9397-08002B2CF9AE}" pid="13" name="MSIP_Label_3515d617-256d-4284-aedb-1064be1c4b48_Name">
    <vt:lpwstr>3515d617-256d-4284-aedb-1064be1c4b48</vt:lpwstr>
  </property>
  <property fmtid="{D5CDD505-2E9C-101B-9397-08002B2CF9AE}" pid="14" name="MSIP_Label_3515d617-256d-4284-aedb-1064be1c4b48_SiteId">
    <vt:lpwstr>6397df10-4595-4047-9c4f-03311282152b</vt:lpwstr>
  </property>
  <property fmtid="{D5CDD505-2E9C-101B-9397-08002B2CF9AE}" pid="15" name="MSIP_Label_3515d617-256d-4284-aedb-1064be1c4b48_ActionId">
    <vt:lpwstr>1ee7e302-0f9d-4c0a-a00f-bceb04c0dae7</vt:lpwstr>
  </property>
  <property fmtid="{D5CDD505-2E9C-101B-9397-08002B2CF9AE}" pid="16" name="MSIP_Label_3515d617-256d-4284-aedb-1064be1c4b48_ContentBits">
    <vt:lpwstr>0</vt:lpwstr>
  </property>
  <property fmtid="{D5CDD505-2E9C-101B-9397-08002B2CF9AE}" pid="17" name="ContentTypeId">
    <vt:lpwstr>0x010100085B2CC30E9AF144BD8836AA7E22C547</vt:lpwstr>
  </property>
</Properties>
</file>