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D23A8" w14:textId="77777777" w:rsidR="00C1387D" w:rsidRDefault="00C1387D" w:rsidP="00C1387D">
      <w:pPr>
        <w:pStyle w:val="Heading1"/>
        <w:rPr>
          <w:rStyle w:val="Emphasis"/>
          <w:lang w:val="fr-CA"/>
        </w:rPr>
      </w:pPr>
    </w:p>
    <w:p w14:paraId="690DDEC3" w14:textId="77777777" w:rsidR="00C1387D" w:rsidRPr="00C1387D" w:rsidRDefault="00C1387D" w:rsidP="00C1387D">
      <w:pPr>
        <w:spacing w:before="180"/>
        <w:ind w:left="806"/>
        <w:rPr>
          <w:rFonts w:cs="Arial"/>
          <w:b/>
          <w:sz w:val="32"/>
          <w:szCs w:val="32"/>
          <w:lang w:val="fr-CA"/>
        </w:rPr>
      </w:pPr>
      <w:bookmarkStart w:id="0" w:name="lt_pId002"/>
      <w:r>
        <w:rPr>
          <w:rFonts w:cs="Arial"/>
          <w:b/>
          <w:sz w:val="32"/>
          <w:szCs w:val="32"/>
          <w:lang w:val="fr-CA"/>
        </w:rPr>
        <w:t>Secteur de service Services techniques</w:t>
      </w:r>
      <w:bookmarkEnd w:id="0"/>
    </w:p>
    <w:p w14:paraId="5427CD0F" w14:textId="77777777" w:rsidR="00C1387D" w:rsidRDefault="00C1387D" w:rsidP="00C1387D">
      <w:pPr>
        <w:pStyle w:val="Title"/>
        <w:ind w:left="810"/>
        <w:rPr>
          <w:color w:val="auto"/>
          <w:lang w:val="fr-CA"/>
        </w:rPr>
      </w:pPr>
      <w:bookmarkStart w:id="1" w:name="lt_pId003"/>
      <w:r>
        <w:rPr>
          <w:color w:val="auto"/>
          <w:sz w:val="48"/>
          <w:lang w:val="fr-CA"/>
        </w:rPr>
        <w:t>Orientation fonctionnelle sur les toilettes à accès universel</w:t>
      </w:r>
      <w:r>
        <w:rPr>
          <w:b w:val="0"/>
          <w:bCs w:val="0"/>
          <w:color w:val="auto"/>
          <w:sz w:val="48"/>
          <w:lang w:val="fr-CA"/>
        </w:rPr>
        <w:t xml:space="preserve"> </w:t>
      </w:r>
      <w:bookmarkEnd w:id="1"/>
      <w:r>
        <w:rPr>
          <w:color w:val="auto"/>
          <w:lang w:val="fr-CA"/>
        </w:rPr>
        <w:br/>
      </w:r>
      <w:bookmarkStart w:id="2" w:name="lt_pId004"/>
      <w:r>
        <w:rPr>
          <w:color w:val="auto"/>
          <w:sz w:val="32"/>
          <w:lang w:val="fr-CA"/>
        </w:rPr>
        <w:t>Avril 2021</w:t>
      </w:r>
      <w:bookmarkEnd w:id="2"/>
    </w:p>
    <w:p w14:paraId="15F299B6" w14:textId="77777777" w:rsidR="00C1387D" w:rsidRDefault="00C1387D" w:rsidP="00C1387D">
      <w:pPr>
        <w:ind w:left="810"/>
        <w:rPr>
          <w:rFonts w:cs="Arial"/>
          <w:lang w:val="fr-CA"/>
        </w:rPr>
      </w:pPr>
    </w:p>
    <w:p w14:paraId="16FF85C1" w14:textId="77777777" w:rsidR="00C1387D" w:rsidRDefault="00C1387D" w:rsidP="00C1387D">
      <w:pPr>
        <w:pStyle w:val="Heading1"/>
        <w:numPr>
          <w:ilvl w:val="0"/>
          <w:numId w:val="8"/>
        </w:numPr>
        <w:ind w:left="1531" w:firstLine="738"/>
        <w:rPr>
          <w:lang w:val="fr-CA"/>
        </w:rPr>
      </w:pPr>
      <w:bookmarkStart w:id="3" w:name="lt_pId005"/>
      <w:r>
        <w:rPr>
          <w:lang w:val="fr-CA"/>
        </w:rPr>
        <w:t>Autorité</w:t>
      </w:r>
      <w:bookmarkEnd w:id="3"/>
    </w:p>
    <w:p w14:paraId="63BAFE26" w14:textId="77777777" w:rsidR="00C1387D" w:rsidRDefault="00C1387D" w:rsidP="00C1387D">
      <w:pPr>
        <w:ind w:left="851" w:right="747"/>
        <w:rPr>
          <w:rFonts w:ascii="Times New Roman" w:hAnsi="Times New Roman"/>
          <w:lang w:val="fr-CA"/>
        </w:rPr>
      </w:pPr>
    </w:p>
    <w:p w14:paraId="17B4EB1F" w14:textId="77777777" w:rsidR="00C1387D" w:rsidRDefault="00C1387D" w:rsidP="00C1387D">
      <w:pPr>
        <w:ind w:left="851" w:right="747"/>
        <w:rPr>
          <w:rFonts w:ascii="Times New Roman" w:hAnsi="Times New Roman"/>
          <w:lang w:val="fr-CA"/>
        </w:rPr>
      </w:pPr>
      <w:bookmarkStart w:id="4" w:name="lt_pId006"/>
      <w:r>
        <w:rPr>
          <w:rFonts w:ascii="Times New Roman" w:hAnsi="Times New Roman"/>
          <w:lang w:val="fr-CA"/>
        </w:rPr>
        <w:t>Le présent document est publié sous l’autorité du directeur général, secteur de service Services techniques, Services immobiliers, Services publics et Approvisionnement Canada (SPAC).</w:t>
      </w:r>
      <w:bookmarkEnd w:id="4"/>
    </w:p>
    <w:p w14:paraId="12ACCCA5" w14:textId="77777777" w:rsidR="00C1387D" w:rsidRDefault="00C1387D" w:rsidP="00C1387D">
      <w:pPr>
        <w:rPr>
          <w:lang w:val="fr-CA"/>
        </w:rPr>
      </w:pPr>
      <w:bookmarkStart w:id="5" w:name="_Toc336001989"/>
    </w:p>
    <w:p w14:paraId="0A339B41" w14:textId="77777777" w:rsidR="00C1387D" w:rsidRDefault="00C1387D" w:rsidP="00C1387D">
      <w:pPr>
        <w:pStyle w:val="Heading1"/>
        <w:numPr>
          <w:ilvl w:val="0"/>
          <w:numId w:val="8"/>
        </w:numPr>
        <w:ind w:left="1531" w:firstLine="738"/>
        <w:rPr>
          <w:lang w:val="fr-CA"/>
        </w:rPr>
      </w:pPr>
      <w:bookmarkStart w:id="6" w:name="lt_pId007"/>
      <w:bookmarkEnd w:id="5"/>
      <w:r>
        <w:rPr>
          <w:lang w:val="fr-CA"/>
        </w:rPr>
        <w:t>Portée</w:t>
      </w:r>
      <w:bookmarkEnd w:id="6"/>
    </w:p>
    <w:p w14:paraId="78D7C0C3" w14:textId="77777777" w:rsidR="00C1387D" w:rsidRDefault="00C1387D" w:rsidP="00C1387D">
      <w:pPr>
        <w:ind w:left="851" w:right="747"/>
        <w:rPr>
          <w:rFonts w:ascii="Times New Roman" w:hAnsi="Times New Roman"/>
          <w:lang w:val="fr-CA"/>
        </w:rPr>
      </w:pPr>
    </w:p>
    <w:p w14:paraId="080AE2DE" w14:textId="77777777" w:rsidR="00C1387D" w:rsidRPr="00C1387D" w:rsidRDefault="00C1387D" w:rsidP="00C1387D">
      <w:pPr>
        <w:spacing w:after="240"/>
        <w:ind w:left="851"/>
        <w:rPr>
          <w:rStyle w:val="Strong"/>
          <w:rFonts w:eastAsiaTheme="majorEastAsia"/>
          <w:b w:val="0"/>
          <w:bCs w:val="0"/>
          <w:lang w:val="fr-CA"/>
        </w:rPr>
      </w:pPr>
      <w:bookmarkStart w:id="7" w:name="lt_pId008"/>
      <w:r>
        <w:rPr>
          <w:rStyle w:val="Strong"/>
          <w:rFonts w:eastAsiaTheme="majorEastAsia"/>
          <w:lang w:val="fr-CA"/>
        </w:rPr>
        <w:t>Le présent document a pour objet de communiquer l’approche des Services immobiliers de SPAC à l’égard des fournitures de toilettes à accès universel.</w:t>
      </w:r>
      <w:bookmarkEnd w:id="7"/>
      <w:r>
        <w:rPr>
          <w:rStyle w:val="Strong"/>
          <w:rFonts w:eastAsiaTheme="majorEastAsia"/>
          <w:lang w:val="fr-CA"/>
        </w:rPr>
        <w:t xml:space="preserve"> </w:t>
      </w:r>
    </w:p>
    <w:p w14:paraId="24AE1306" w14:textId="77777777" w:rsidR="00C1387D" w:rsidRPr="00C1387D" w:rsidRDefault="00C1387D" w:rsidP="00C1387D">
      <w:pPr>
        <w:ind w:left="851" w:right="747"/>
        <w:rPr>
          <w:rFonts w:ascii="Times New Roman" w:eastAsiaTheme="majorEastAsia" w:hAnsi="Times New Roman"/>
          <w:lang w:val="fr-CA"/>
        </w:rPr>
      </w:pPr>
      <w:bookmarkStart w:id="8" w:name="lt_pId009"/>
      <w:r>
        <w:rPr>
          <w:rFonts w:ascii="Times New Roman" w:hAnsi="Times New Roman"/>
          <w:lang w:val="fr-CA"/>
        </w:rPr>
        <w:t>Le présent document s’applique à l’ensemble du répertoire immobilier des Services immobiliers de SPAC, y compris les installations appartenant à l’État et les installations louées ainsi que celles gérées par un entrepreneur immobilier tiers.</w:t>
      </w:r>
      <w:bookmarkEnd w:id="8"/>
    </w:p>
    <w:p w14:paraId="451CA5BF" w14:textId="77777777" w:rsidR="00C1387D" w:rsidRDefault="00C1387D" w:rsidP="00C1387D">
      <w:pPr>
        <w:ind w:right="747"/>
        <w:rPr>
          <w:rFonts w:ascii="Times New Roman" w:hAnsi="Times New Roman"/>
          <w:lang w:val="fr-CA"/>
        </w:rPr>
      </w:pPr>
    </w:p>
    <w:p w14:paraId="770F5EAF" w14:textId="77777777" w:rsidR="00C1387D" w:rsidRDefault="00C1387D" w:rsidP="00C1387D">
      <w:pPr>
        <w:pStyle w:val="Heading1"/>
        <w:numPr>
          <w:ilvl w:val="0"/>
          <w:numId w:val="8"/>
        </w:numPr>
        <w:ind w:left="1531" w:firstLine="738"/>
        <w:rPr>
          <w:lang w:val="fr-CA"/>
        </w:rPr>
      </w:pPr>
      <w:bookmarkStart w:id="9" w:name="lt_pId010"/>
      <w:r>
        <w:rPr>
          <w:lang w:val="fr-CA"/>
        </w:rPr>
        <w:t>Contexte</w:t>
      </w:r>
      <w:bookmarkEnd w:id="9"/>
    </w:p>
    <w:p w14:paraId="23B058A9" w14:textId="77777777" w:rsidR="00C1387D" w:rsidRDefault="00C1387D" w:rsidP="00C1387D">
      <w:pPr>
        <w:spacing w:line="288" w:lineRule="auto"/>
        <w:ind w:left="851" w:right="747"/>
        <w:rPr>
          <w:rFonts w:ascii="Calibri" w:hAnsi="Calibri" w:cs="Calibri"/>
          <w:sz w:val="22"/>
          <w:szCs w:val="22"/>
          <w:lang w:val="fr-CA"/>
        </w:rPr>
      </w:pPr>
    </w:p>
    <w:p w14:paraId="3F461340" w14:textId="77777777" w:rsidR="00C1387D" w:rsidRDefault="00C1387D" w:rsidP="00C1387D">
      <w:pPr>
        <w:spacing w:after="240"/>
        <w:ind w:left="851"/>
        <w:rPr>
          <w:rFonts w:ascii="Times New Roman" w:hAnsi="Times New Roman"/>
          <w:lang w:val="fr-CA"/>
        </w:rPr>
      </w:pPr>
      <w:bookmarkStart w:id="10" w:name="lt_pId011"/>
      <w:r>
        <w:rPr>
          <w:rFonts w:ascii="Times New Roman" w:hAnsi="Times New Roman"/>
          <w:lang w:val="fr-CA"/>
        </w:rPr>
        <w:t>SPAC s’est engagé à devenir un chef de file en matière d’accessibilité pour le gouvernement du Canada.</w:t>
      </w:r>
      <w:bookmarkEnd w:id="10"/>
      <w:r>
        <w:rPr>
          <w:rFonts w:ascii="Times New Roman" w:hAnsi="Times New Roman"/>
          <w:lang w:val="fr-CA"/>
        </w:rPr>
        <w:t xml:space="preserve"> </w:t>
      </w:r>
      <w:bookmarkStart w:id="11" w:name="lt_pId012"/>
      <w:r>
        <w:rPr>
          <w:rFonts w:ascii="Times New Roman" w:hAnsi="Times New Roman"/>
          <w:lang w:val="fr-CA"/>
        </w:rPr>
        <w:t>La Stratégie d’accessibilité de la fonction publique  définit cinq objectifs clés pour atteindre la vision d’être la fonction publique la plus accessible et la plus inclusive au monde.</w:t>
      </w:r>
      <w:bookmarkEnd w:id="11"/>
      <w:r>
        <w:rPr>
          <w:rFonts w:ascii="Times New Roman" w:hAnsi="Times New Roman"/>
          <w:lang w:val="fr-CA"/>
        </w:rPr>
        <w:t xml:space="preserve"> </w:t>
      </w:r>
      <w:bookmarkStart w:id="12" w:name="lt_pId013"/>
      <w:r>
        <w:rPr>
          <w:rFonts w:ascii="Times New Roman" w:hAnsi="Times New Roman"/>
          <w:lang w:val="fr-CA"/>
        </w:rPr>
        <w:t>Les Services immobiliers de SPAC ont été désignés comme chefs de file pour l’Objectif 2 dans le cadre de cette stratégie : « amélioration de l’accessibilité de l’environnement bâti ».</w:t>
      </w:r>
      <w:bookmarkEnd w:id="12"/>
    </w:p>
    <w:p w14:paraId="7E5D5F81" w14:textId="7B0E1D9E" w:rsidR="00C1387D" w:rsidRDefault="00C1387D" w:rsidP="00C1387D">
      <w:pPr>
        <w:spacing w:after="240"/>
        <w:ind w:left="851"/>
        <w:rPr>
          <w:rFonts w:ascii="Times New Roman" w:hAnsi="Times New Roman"/>
          <w:lang w:val="fr-CA"/>
        </w:rPr>
      </w:pPr>
      <w:bookmarkStart w:id="13" w:name="lt_pId014"/>
      <w:r>
        <w:rPr>
          <w:rFonts w:ascii="Times New Roman" w:hAnsi="Times New Roman"/>
          <w:lang w:val="fr-CA"/>
        </w:rPr>
        <w:t>L’accessibilité et l’inclusion sont des priorités pour le gouvernement du Canada</w:t>
      </w:r>
      <w:bookmarkEnd w:id="13"/>
      <w:r>
        <w:rPr>
          <w:rFonts w:ascii="Times New Roman" w:hAnsi="Times New Roman"/>
          <w:lang w:val="fr-CA"/>
        </w:rPr>
        <w:t xml:space="preserve">. </w:t>
      </w:r>
      <w:bookmarkStart w:id="14" w:name="lt_pId015"/>
      <w:r>
        <w:rPr>
          <w:rFonts w:ascii="Times New Roman" w:hAnsi="Times New Roman"/>
          <w:lang w:val="fr-CA"/>
        </w:rPr>
        <w:t xml:space="preserve">La </w:t>
      </w:r>
      <w:r>
        <w:rPr>
          <w:rFonts w:ascii="Times New Roman" w:hAnsi="Times New Roman"/>
          <w:i/>
          <w:iCs/>
          <w:lang w:val="fr-CA"/>
        </w:rPr>
        <w:t>Loi canadienne sur les droits de la personne</w:t>
      </w:r>
      <w:r>
        <w:rPr>
          <w:rFonts w:ascii="Times New Roman" w:hAnsi="Times New Roman"/>
          <w:lang w:val="fr-CA"/>
        </w:rPr>
        <w:t xml:space="preserve"> ajoute l’identité de genre et l’expression de genre à la liste des motifs de discrimination illicite, garantissant qu’il n’y a aucun motif de discrimination ou d’interdire aux personnes d’utiliser les toilettes pour hommes et femmes existantes en raison de leur identité ou expression de genre dans les installations de SPAC.  De plus, pour faire du Canada un pays exempt d’obstacles, la </w:t>
      </w:r>
      <w:r>
        <w:rPr>
          <w:rFonts w:ascii="Times New Roman" w:hAnsi="Times New Roman"/>
          <w:i/>
          <w:iCs/>
          <w:lang w:val="fr-CA"/>
        </w:rPr>
        <w:t>Loi canadienne sur l’accessibilité</w:t>
      </w:r>
      <w:r>
        <w:rPr>
          <w:rFonts w:ascii="Times New Roman" w:hAnsi="Times New Roman"/>
          <w:lang w:val="fr-CA"/>
        </w:rPr>
        <w:t xml:space="preserve"> donne le pouvoir de déterminer et d’éliminer les obstacles et de prévenir de nouveaux obstacles </w:t>
      </w:r>
      <w:r>
        <w:rPr>
          <w:rFonts w:ascii="Times New Roman" w:hAnsi="Times New Roman"/>
          <w:lang w:val="fr-CA"/>
        </w:rPr>
        <w:lastRenderedPageBreak/>
        <w:t>dans l’environnement bâti.</w:t>
      </w:r>
      <w:bookmarkEnd w:id="14"/>
      <w:r>
        <w:rPr>
          <w:rFonts w:ascii="Times New Roman" w:hAnsi="Times New Roman"/>
          <w:lang w:val="fr-CA"/>
        </w:rPr>
        <w:t xml:space="preserve"> </w:t>
      </w:r>
      <w:bookmarkStart w:id="15" w:name="lt_pId016"/>
      <w:r>
        <w:rPr>
          <w:rFonts w:ascii="Times New Roman" w:hAnsi="Times New Roman"/>
          <w:lang w:val="fr-CA"/>
        </w:rPr>
        <w:t>Dans ce contexte, les toilettes à accès universel dans les installations du GC sont devenues un sujet d’attention plus ciblée.</w:t>
      </w:r>
      <w:bookmarkEnd w:id="15"/>
      <w:r>
        <w:rPr>
          <w:rFonts w:ascii="Times New Roman" w:hAnsi="Times New Roman"/>
          <w:lang w:val="fr-CA"/>
        </w:rPr>
        <w:t xml:space="preserve"> </w:t>
      </w:r>
      <w:bookmarkStart w:id="16" w:name="lt_pId017"/>
      <w:r>
        <w:rPr>
          <w:rFonts w:ascii="Times New Roman" w:hAnsi="Times New Roman"/>
          <w:lang w:val="fr-CA"/>
        </w:rPr>
        <w:t>À l’heure actuelle, les exigences du Code national du bâtiment du Canada (CNB) et de la norme B651-18 de l’Association canadienne de normalisation (CSA) sur la conception accessible pour l’environnement bâti sont utilisées comme point de référence minimal dans l’application de la conception d’installations de toilettes d’accès sans obstacles propres au genre.</w:t>
      </w:r>
      <w:bookmarkEnd w:id="16"/>
      <w:r>
        <w:rPr>
          <w:rFonts w:ascii="Times New Roman" w:hAnsi="Times New Roman"/>
          <w:lang w:val="fr-CA"/>
        </w:rPr>
        <w:t xml:space="preserve"> </w:t>
      </w:r>
      <w:bookmarkStart w:id="17" w:name="lt_pId018"/>
      <w:r>
        <w:rPr>
          <w:rFonts w:ascii="Times New Roman" w:hAnsi="Times New Roman"/>
          <w:lang w:val="fr-CA"/>
        </w:rPr>
        <w:t>Toutefois, le CNB n’a pas encore été modifié pour préciser les nouvelles dispositions techniques des toilettes à accès universel afin de tenir compte des nouvelles dispositions législatives.</w:t>
      </w:r>
      <w:bookmarkEnd w:id="17"/>
      <w:r>
        <w:rPr>
          <w:rFonts w:ascii="Times New Roman" w:hAnsi="Times New Roman"/>
          <w:lang w:val="fr-CA"/>
        </w:rPr>
        <w:t xml:space="preserve">  </w:t>
      </w:r>
    </w:p>
    <w:p w14:paraId="5F25CF39" w14:textId="77777777" w:rsidR="00C1387D" w:rsidRDefault="00C1387D" w:rsidP="00C1387D">
      <w:pPr>
        <w:spacing w:after="240"/>
        <w:ind w:left="851"/>
        <w:rPr>
          <w:rFonts w:ascii="Times New Roman" w:hAnsi="Times New Roman"/>
          <w:lang w:val="fr-CA"/>
        </w:rPr>
      </w:pPr>
    </w:p>
    <w:p w14:paraId="488BA52F" w14:textId="77777777" w:rsidR="00C1387D" w:rsidRDefault="00C1387D" w:rsidP="00C1387D">
      <w:pPr>
        <w:pStyle w:val="Heading1"/>
        <w:ind w:left="113" w:firstLine="738"/>
        <w:rPr>
          <w:lang w:val="fr-CA"/>
        </w:rPr>
      </w:pPr>
      <w:bookmarkStart w:id="18" w:name="lt_pId019"/>
      <w:r>
        <w:rPr>
          <w:lang w:val="fr-CA"/>
        </w:rPr>
        <w:t>4.0 Détails</w:t>
      </w:r>
      <w:r>
        <w:rPr>
          <w:b w:val="0"/>
          <w:lang w:val="fr-CA"/>
        </w:rPr>
        <w:br/>
      </w:r>
      <w:bookmarkEnd w:id="18"/>
    </w:p>
    <w:p w14:paraId="304CCFFF" w14:textId="77777777" w:rsidR="00C1387D" w:rsidRDefault="00C1387D" w:rsidP="00C1387D">
      <w:pPr>
        <w:ind w:left="851"/>
        <w:rPr>
          <w:rFonts w:ascii="Times New Roman" w:hAnsi="Times New Roman"/>
          <w:lang w:val="fr-CA"/>
        </w:rPr>
      </w:pPr>
      <w:bookmarkStart w:id="19" w:name="lt_pId020"/>
      <w:r>
        <w:rPr>
          <w:rFonts w:ascii="Times New Roman" w:hAnsi="Times New Roman"/>
          <w:lang w:val="fr-CA"/>
        </w:rPr>
        <w:t>Définitions: La terminologie suivante s’applique à cette orientation fonctionnelle :</w:t>
      </w:r>
      <w:bookmarkEnd w:id="19"/>
      <w:r>
        <w:rPr>
          <w:rFonts w:ascii="Times New Roman" w:hAnsi="Times New Roman"/>
          <w:lang w:val="fr-CA"/>
        </w:rPr>
        <w:t xml:space="preserve"> </w:t>
      </w:r>
    </w:p>
    <w:p w14:paraId="0DD42DE6" w14:textId="77777777" w:rsidR="00C1387D" w:rsidRDefault="00C1387D" w:rsidP="00C1387D">
      <w:pPr>
        <w:ind w:left="851"/>
        <w:rPr>
          <w:rFonts w:ascii="Times New Roman" w:hAnsi="Times New Roman"/>
          <w:lang w:val="fr-CA"/>
        </w:rPr>
      </w:pPr>
    </w:p>
    <w:p w14:paraId="73E9284D" w14:textId="52F68942" w:rsidR="00160F3D" w:rsidRPr="00160F3D" w:rsidRDefault="00160F3D" w:rsidP="00160F3D">
      <w:pPr>
        <w:pStyle w:val="ListParagraph"/>
        <w:ind w:left="900"/>
        <w:rPr>
          <w:rFonts w:ascii="Times New Roman" w:hAnsi="Times New Roman"/>
          <w:b/>
          <w:u w:val="single"/>
          <w:lang w:val="en-CA"/>
        </w:rPr>
      </w:pPr>
      <w:bookmarkStart w:id="20" w:name="lt_pId021"/>
      <w:r w:rsidRPr="00160F3D">
        <w:rPr>
          <w:rFonts w:ascii="Times New Roman" w:hAnsi="Times New Roman"/>
          <w:b/>
          <w:u w:val="single"/>
          <w:lang w:val="en-CA"/>
        </w:rPr>
        <w:t>T</w:t>
      </w:r>
      <w:r w:rsidR="00C1387D" w:rsidRPr="00160F3D">
        <w:rPr>
          <w:rFonts w:ascii="Times New Roman" w:hAnsi="Times New Roman"/>
          <w:b/>
          <w:u w:val="single"/>
          <w:lang w:val="en-CA"/>
        </w:rPr>
        <w:t xml:space="preserve">oilette « universelle » ou « d’accès sans obstacles » </w:t>
      </w:r>
    </w:p>
    <w:p w14:paraId="1CAB3D54" w14:textId="4BEC7783" w:rsidR="00C1387D" w:rsidRDefault="00160F3D" w:rsidP="00160F3D">
      <w:pPr>
        <w:ind w:left="131" w:firstLine="720"/>
        <w:rPr>
          <w:lang w:val="fr-029"/>
        </w:rPr>
      </w:pPr>
      <w:r>
        <w:rPr>
          <w:rFonts w:ascii="Times New Roman" w:hAnsi="Times New Roman"/>
          <w:lang w:val="fr-029"/>
        </w:rPr>
        <w:t>U</w:t>
      </w:r>
      <w:r w:rsidR="00C1387D" w:rsidRPr="00160F3D">
        <w:rPr>
          <w:rFonts w:ascii="Times New Roman" w:hAnsi="Times New Roman"/>
          <w:lang w:val="fr-029"/>
        </w:rPr>
        <w:t>ne toilette accessible à usage unique, conformément au CNB</w:t>
      </w:r>
      <w:r>
        <w:rPr>
          <w:rFonts w:ascii="Times New Roman" w:hAnsi="Times New Roman"/>
          <w:lang w:val="fr-029"/>
        </w:rPr>
        <w:t xml:space="preserve"> et n’est généralement pas spécifique au genre</w:t>
      </w:r>
      <w:r w:rsidR="00C1387D" w:rsidRPr="00160F3D">
        <w:rPr>
          <w:rFonts w:ascii="Times New Roman" w:hAnsi="Times New Roman"/>
          <w:lang w:val="fr-029"/>
        </w:rPr>
        <w:t>;</w:t>
      </w:r>
      <w:bookmarkEnd w:id="20"/>
      <w:r w:rsidR="00C1387D" w:rsidRPr="00160F3D">
        <w:rPr>
          <w:lang w:val="fr-029"/>
        </w:rPr>
        <w:t xml:space="preserve"> </w:t>
      </w:r>
    </w:p>
    <w:p w14:paraId="7ECCCAF0" w14:textId="77777777" w:rsidR="00160F3D" w:rsidRPr="00160F3D" w:rsidRDefault="00160F3D" w:rsidP="00160F3D">
      <w:pPr>
        <w:ind w:left="131" w:firstLine="720"/>
        <w:rPr>
          <w:rFonts w:ascii="Times New Roman" w:hAnsi="Times New Roman"/>
          <w:lang w:val="fr-029"/>
        </w:rPr>
      </w:pPr>
    </w:p>
    <w:p w14:paraId="278D8E20" w14:textId="77777777" w:rsidR="00160F3D" w:rsidRDefault="00C1387D" w:rsidP="00160F3D">
      <w:pPr>
        <w:ind w:left="851"/>
        <w:rPr>
          <w:rFonts w:ascii="Times New Roman" w:hAnsi="Times New Roman"/>
          <w:lang w:val="fr-029"/>
        </w:rPr>
      </w:pPr>
      <w:bookmarkStart w:id="21" w:name="lt_pId022"/>
      <w:r w:rsidRPr="00160F3D">
        <w:rPr>
          <w:rFonts w:ascii="Times New Roman" w:hAnsi="Times New Roman"/>
          <w:b/>
          <w:u w:val="single"/>
          <w:lang w:val="fr-CA"/>
        </w:rPr>
        <w:t>« </w:t>
      </w:r>
      <w:r w:rsidR="00160F3D">
        <w:rPr>
          <w:rFonts w:ascii="Times New Roman" w:hAnsi="Times New Roman"/>
          <w:b/>
          <w:u w:val="single"/>
          <w:lang w:val="fr-CA"/>
        </w:rPr>
        <w:t>T</w:t>
      </w:r>
      <w:r w:rsidRPr="00160F3D">
        <w:rPr>
          <w:rFonts w:ascii="Times New Roman" w:hAnsi="Times New Roman"/>
          <w:b/>
          <w:u w:val="single"/>
          <w:lang w:val="fr-CA"/>
        </w:rPr>
        <w:t>oilette à accès universel »</w:t>
      </w:r>
      <w:r w:rsidRPr="00160F3D">
        <w:rPr>
          <w:rFonts w:ascii="Times New Roman" w:hAnsi="Times New Roman"/>
          <w:lang w:val="fr-029"/>
        </w:rPr>
        <w:t xml:space="preserve"> </w:t>
      </w:r>
    </w:p>
    <w:p w14:paraId="705C7589" w14:textId="0BC81565" w:rsidR="00C1387D" w:rsidRPr="00160F3D" w:rsidRDefault="00160F3D" w:rsidP="00160F3D">
      <w:pPr>
        <w:ind w:left="851"/>
        <w:rPr>
          <w:rFonts w:ascii="Times New Roman" w:hAnsi="Times New Roman"/>
          <w:lang w:val="fr-029"/>
        </w:rPr>
      </w:pPr>
      <w:r>
        <w:rPr>
          <w:rFonts w:ascii="Times New Roman" w:hAnsi="Times New Roman"/>
          <w:lang w:val="fr-029"/>
        </w:rPr>
        <w:t>U</w:t>
      </w:r>
      <w:r w:rsidR="00C1387D" w:rsidRPr="00160F3D">
        <w:rPr>
          <w:rFonts w:ascii="Times New Roman" w:hAnsi="Times New Roman"/>
          <w:lang w:val="fr-029"/>
        </w:rPr>
        <w:t xml:space="preserve">ne toilette universelle non binaire et entièrement accessible et est conforme à la nouvelle signalisation approuvée par le </w:t>
      </w:r>
      <w:hyperlink r:id="rId8" w:history="1">
        <w:r w:rsidR="00C1387D" w:rsidRPr="00160F3D">
          <w:rPr>
            <w:rStyle w:val="Hyperlink"/>
            <w:rFonts w:ascii="Times New Roman" w:hAnsi="Times New Roman"/>
            <w:lang w:val="fr-029"/>
          </w:rPr>
          <w:t>Programme de coordination de l’image de marque</w:t>
        </w:r>
      </w:hyperlink>
      <w:r w:rsidR="00C1387D" w:rsidRPr="00160F3D">
        <w:rPr>
          <w:rFonts w:ascii="Times New Roman" w:hAnsi="Times New Roman"/>
          <w:lang w:val="fr-029"/>
        </w:rPr>
        <w:t xml:space="preserve"> du Secrétariat du Conseil du trésor du Canada;</w:t>
      </w:r>
      <w:bookmarkEnd w:id="21"/>
    </w:p>
    <w:p w14:paraId="6519C5A9" w14:textId="77777777" w:rsidR="00160F3D" w:rsidRDefault="00160F3D" w:rsidP="00160F3D">
      <w:pPr>
        <w:ind w:left="851"/>
        <w:rPr>
          <w:rFonts w:ascii="Times New Roman" w:hAnsi="Times New Roman"/>
          <w:lang w:val="fr-029"/>
        </w:rPr>
      </w:pPr>
    </w:p>
    <w:p w14:paraId="7AB71F11" w14:textId="77777777" w:rsidR="00160F3D" w:rsidRDefault="00C1387D" w:rsidP="00160F3D">
      <w:pPr>
        <w:ind w:left="851"/>
        <w:rPr>
          <w:lang w:val="fr-CA"/>
        </w:rPr>
      </w:pPr>
      <w:r w:rsidRPr="00160F3D">
        <w:rPr>
          <w:rFonts w:ascii="Times New Roman" w:hAnsi="Times New Roman"/>
          <w:b/>
          <w:u w:val="single"/>
          <w:lang w:val="fr-CA"/>
        </w:rPr>
        <w:t>« </w:t>
      </w:r>
      <w:r w:rsidR="00160F3D">
        <w:rPr>
          <w:rFonts w:ascii="Times New Roman" w:hAnsi="Times New Roman"/>
          <w:b/>
          <w:u w:val="single"/>
          <w:lang w:val="fr-CA"/>
        </w:rPr>
        <w:t>T</w:t>
      </w:r>
      <w:r w:rsidRPr="00160F3D">
        <w:rPr>
          <w:rFonts w:ascii="Times New Roman" w:hAnsi="Times New Roman"/>
          <w:b/>
          <w:u w:val="single"/>
          <w:lang w:val="fr-CA"/>
        </w:rPr>
        <w:t>oilettes neutres » ou « toilettes non-genrées »</w:t>
      </w:r>
      <w:r w:rsidRPr="00160F3D">
        <w:rPr>
          <w:lang w:val="fr-CA"/>
        </w:rPr>
        <w:t xml:space="preserve"> </w:t>
      </w:r>
    </w:p>
    <w:p w14:paraId="2616078D" w14:textId="7F131E4B" w:rsidR="00C1387D" w:rsidRDefault="00160F3D" w:rsidP="00160F3D">
      <w:pPr>
        <w:ind w:left="851"/>
        <w:rPr>
          <w:rFonts w:ascii="Times New Roman" w:hAnsi="Times New Roman"/>
          <w:lang w:val="fr-029"/>
        </w:rPr>
      </w:pPr>
      <w:r>
        <w:rPr>
          <w:rFonts w:ascii="Times New Roman" w:hAnsi="Times New Roman"/>
          <w:lang w:val="fr-029"/>
        </w:rPr>
        <w:t>Ne</w:t>
      </w:r>
      <w:r w:rsidR="00C1387D" w:rsidRPr="00160F3D">
        <w:rPr>
          <w:rFonts w:ascii="Times New Roman" w:hAnsi="Times New Roman"/>
          <w:lang w:val="fr-029"/>
        </w:rPr>
        <w:t xml:space="preserve"> sont pas actuellement défini dans les codes ou la législation fédérale, mais sont définies dans certains codes provinciaux. Cependant, ils sont couramment défini comme des installations sanitaires pouvant être utilisées par toutes personnes sans égard à l'identité de genre. Il peut s'agir de toilettes à usage unique ou à plusieurs cabines, mais elles peuvent ne pas être universelles ou sans obstacle.</w:t>
      </w:r>
    </w:p>
    <w:p w14:paraId="1B7E31FD" w14:textId="77777777" w:rsidR="00160F3D" w:rsidRPr="00160F3D" w:rsidRDefault="00160F3D" w:rsidP="00160F3D">
      <w:pPr>
        <w:ind w:left="851"/>
        <w:rPr>
          <w:rFonts w:ascii="Times New Roman" w:hAnsi="Times New Roman"/>
          <w:lang w:val="fr-029"/>
        </w:rPr>
      </w:pPr>
    </w:p>
    <w:p w14:paraId="362C6C96" w14:textId="77777777" w:rsidR="00C1387D" w:rsidRPr="00160F3D" w:rsidRDefault="00C1387D" w:rsidP="00160F3D">
      <w:pPr>
        <w:ind w:left="851"/>
        <w:rPr>
          <w:rFonts w:ascii="Times New Roman" w:hAnsi="Times New Roman"/>
          <w:b/>
          <w:u w:val="single"/>
          <w:lang w:val="fr-CA"/>
        </w:rPr>
      </w:pPr>
      <w:r w:rsidRPr="00160F3D">
        <w:rPr>
          <w:rFonts w:ascii="Times New Roman" w:hAnsi="Times New Roman"/>
          <w:b/>
          <w:u w:val="single"/>
          <w:lang w:val="fr-CA"/>
        </w:rPr>
        <w:t>Toilettes à accès sans obstacles</w:t>
      </w:r>
    </w:p>
    <w:p w14:paraId="614E9174" w14:textId="114A0B02" w:rsidR="00C1387D" w:rsidRPr="00160F3D" w:rsidRDefault="00C1387D" w:rsidP="00160F3D">
      <w:pPr>
        <w:ind w:left="851"/>
        <w:rPr>
          <w:rFonts w:ascii="Times New Roman" w:hAnsi="Times New Roman"/>
          <w:lang w:val="fr-029"/>
        </w:rPr>
      </w:pPr>
      <w:r w:rsidRPr="00160F3D">
        <w:rPr>
          <w:rFonts w:ascii="Times New Roman" w:hAnsi="Times New Roman"/>
          <w:lang w:val="fr-029"/>
        </w:rPr>
        <w:t>Une installation sanitaire à accès sans obstacles est un terme défini dans divers codes d'accessibilité provinciaux décrivant une installation sanitaire à plusieurs cabines, avec au moins une toilette et les accessoires associés, qui dispose d'un chemin d'accès sans obstacles. Ces installations peuvent être neutres ou spécifiques à un genre et se trouvent couramment dans les centres commerciaux, les restaurants, les stations de métro et d'autres lieux publics.</w:t>
      </w:r>
    </w:p>
    <w:p w14:paraId="79133107" w14:textId="77777777" w:rsidR="00C1387D" w:rsidRPr="00C1387D" w:rsidRDefault="00C1387D" w:rsidP="00C1387D">
      <w:pPr>
        <w:ind w:left="851"/>
        <w:rPr>
          <w:rFonts w:ascii="Times New Roman" w:hAnsi="Times New Roman"/>
          <w:lang w:val="fr-029"/>
        </w:rPr>
      </w:pPr>
    </w:p>
    <w:p w14:paraId="704CBFE4" w14:textId="77777777" w:rsidR="00C1387D" w:rsidRDefault="00C1387D" w:rsidP="00C1387D">
      <w:pPr>
        <w:ind w:left="851"/>
        <w:rPr>
          <w:rFonts w:ascii="Times New Roman" w:hAnsi="Times New Roman"/>
          <w:b/>
          <w:lang w:val="fr-CA"/>
        </w:rPr>
      </w:pPr>
      <w:bookmarkStart w:id="22" w:name="lt_pId024"/>
      <w:r>
        <w:rPr>
          <w:rFonts w:ascii="Times New Roman" w:hAnsi="Times New Roman"/>
          <w:lang w:val="fr-CA"/>
        </w:rPr>
        <w:t>Les spécialistes des biens immobiliers doivent faire tout leur possible pour promouvoir et informer les intervenants de la terminologie approuvée.</w:t>
      </w:r>
      <w:bookmarkEnd w:id="22"/>
    </w:p>
    <w:p w14:paraId="4B6A92D3" w14:textId="77777777" w:rsidR="00C1387D" w:rsidRDefault="00C1387D" w:rsidP="00C1387D">
      <w:pPr>
        <w:ind w:left="851"/>
        <w:rPr>
          <w:rFonts w:ascii="Times New Roman" w:hAnsi="Times New Roman"/>
          <w:b/>
          <w:lang w:val="fr-CA"/>
        </w:rPr>
      </w:pPr>
      <w:r>
        <w:rPr>
          <w:rFonts w:ascii="Times New Roman" w:hAnsi="Times New Roman"/>
          <w:b/>
          <w:lang w:val="fr-CA"/>
        </w:rPr>
        <w:t xml:space="preserve">               </w:t>
      </w:r>
    </w:p>
    <w:p w14:paraId="528F9260" w14:textId="77777777" w:rsidR="00C1387D" w:rsidRDefault="00C1387D" w:rsidP="00C1387D">
      <w:pPr>
        <w:ind w:left="851"/>
        <w:rPr>
          <w:rFonts w:ascii="Times New Roman" w:hAnsi="Times New Roman"/>
          <w:b/>
          <w:u w:val="single"/>
          <w:lang w:val="fr-CA"/>
        </w:rPr>
      </w:pPr>
      <w:bookmarkStart w:id="23" w:name="lt_pId025"/>
      <w:r>
        <w:rPr>
          <w:rFonts w:ascii="Times New Roman" w:hAnsi="Times New Roman"/>
          <w:b/>
          <w:u w:val="single"/>
          <w:lang w:val="fr-CA"/>
        </w:rPr>
        <w:t>Contexte juridique</w:t>
      </w:r>
      <w:bookmarkEnd w:id="23"/>
      <w:r>
        <w:rPr>
          <w:rFonts w:ascii="Times New Roman" w:hAnsi="Times New Roman"/>
          <w:b/>
          <w:u w:val="single"/>
          <w:lang w:val="fr-CA"/>
        </w:rPr>
        <w:t xml:space="preserve">   </w:t>
      </w:r>
    </w:p>
    <w:p w14:paraId="68EF5207" w14:textId="77777777" w:rsidR="00C1387D" w:rsidRDefault="00C1387D" w:rsidP="00C1387D">
      <w:pPr>
        <w:ind w:left="851"/>
        <w:rPr>
          <w:rFonts w:ascii="Times New Roman" w:hAnsi="Times New Roman"/>
          <w:b/>
          <w:lang w:val="fr-CA"/>
        </w:rPr>
      </w:pPr>
      <w:r>
        <w:rPr>
          <w:rFonts w:ascii="Times New Roman" w:hAnsi="Times New Roman"/>
          <w:b/>
          <w:lang w:val="fr-CA"/>
        </w:rPr>
        <w:t xml:space="preserve">               </w:t>
      </w:r>
    </w:p>
    <w:p w14:paraId="402AB8A0" w14:textId="77777777" w:rsidR="00C1387D" w:rsidRDefault="00C1387D" w:rsidP="00C1387D">
      <w:pPr>
        <w:ind w:left="851"/>
        <w:rPr>
          <w:rFonts w:ascii="Times New Roman" w:hAnsi="Times New Roman"/>
          <w:lang w:val="fr-CA"/>
        </w:rPr>
      </w:pPr>
      <w:bookmarkStart w:id="24" w:name="lt_pId026"/>
      <w:r>
        <w:rPr>
          <w:rFonts w:ascii="Times New Roman" w:hAnsi="Times New Roman"/>
          <w:lang w:val="fr-CA"/>
        </w:rPr>
        <w:t>En conseillant les Services immobiliers sur le degré de latitude disponible, pour mettre en œuvre toutes les toilettes à accès universel dans le contexte législatif et stratégique existant, que ce soit dans nos projets d’immobilisations ou au service de nos clients, notre équipe des Services juridiques de SPAC a recommandé que la configuration de conception de chaque toilette à accès universel soit préparée au cas par cas pour répondre aux différentes configurations d’immeuble, à la culture actuelle, à la sécurité, au type d’occupation et au nombre de salles de bain qui sont remplacées; tout en respectant toutes les exigences de la loi.</w:t>
      </w:r>
      <w:bookmarkEnd w:id="24"/>
      <w:r>
        <w:rPr>
          <w:rFonts w:ascii="Times New Roman" w:hAnsi="Times New Roman"/>
          <w:lang w:val="fr-CA"/>
        </w:rPr>
        <w:t xml:space="preserve"> </w:t>
      </w:r>
      <w:bookmarkStart w:id="25" w:name="lt_pId027"/>
      <w:r>
        <w:rPr>
          <w:rFonts w:ascii="Times New Roman" w:hAnsi="Times New Roman"/>
          <w:lang w:val="fr-CA"/>
        </w:rPr>
        <w:t xml:space="preserve">Par souci d’uniformité, le Bureau du coordonnateur régional de l’accessibilité doit être consulté pour obtenir son </w:t>
      </w:r>
      <w:r>
        <w:rPr>
          <w:rFonts w:ascii="Times New Roman" w:hAnsi="Times New Roman"/>
          <w:lang w:val="fr-CA"/>
        </w:rPr>
        <w:lastRenderedPageBreak/>
        <w:t>approbation afin d’assurer le respect des règlements, des codes et des normes.</w:t>
      </w:r>
      <w:bookmarkEnd w:id="25"/>
      <w:r>
        <w:rPr>
          <w:rFonts w:ascii="Times New Roman" w:hAnsi="Times New Roman"/>
          <w:color w:val="0000FF"/>
          <w:u w:val="single"/>
          <w:lang w:val="fr-CA"/>
        </w:rPr>
        <w:t xml:space="preserve"> </w:t>
      </w:r>
      <w:r>
        <w:rPr>
          <w:rFonts w:ascii="Times New Roman" w:hAnsi="Times New Roman"/>
          <w:color w:val="0000FF"/>
          <w:u w:val="single"/>
          <w:lang w:val="fr-CA"/>
        </w:rPr>
        <w:br/>
      </w:r>
    </w:p>
    <w:p w14:paraId="41F9A30C" w14:textId="77777777" w:rsidR="00C1387D" w:rsidRDefault="00C1387D" w:rsidP="00C1387D">
      <w:pPr>
        <w:ind w:left="851"/>
        <w:rPr>
          <w:rFonts w:ascii="Times New Roman" w:hAnsi="Times New Roman"/>
          <w:lang w:val="fr-CA"/>
        </w:rPr>
      </w:pPr>
      <w:bookmarkStart w:id="26" w:name="lt_pId028"/>
      <w:r>
        <w:rPr>
          <w:rFonts w:ascii="Times New Roman" w:hAnsi="Times New Roman"/>
          <w:lang w:val="fr-CA"/>
        </w:rPr>
        <w:t>Toutes les questions concernant ces conseils juridiques, l’interprétation des textes législatifs en vigueur ou les demandes de précisions supplémentaires des Services juridiques doivent être adressées au Bureau de l’accessibilité de l’environnement bâti du secteur de service Services techniques :</w:t>
      </w:r>
      <w:bookmarkEnd w:id="26"/>
    </w:p>
    <w:p w14:paraId="20F0E3CB" w14:textId="77777777" w:rsidR="00C1387D" w:rsidRDefault="00000000" w:rsidP="00C1387D">
      <w:pPr>
        <w:ind w:left="851"/>
        <w:rPr>
          <w:rFonts w:ascii="Times New Roman" w:hAnsi="Times New Roman"/>
          <w:lang w:val="fr-CA"/>
        </w:rPr>
      </w:pPr>
      <w:hyperlink r:id="rId9" w:history="1">
        <w:bookmarkStart w:id="27" w:name="lt_pId029"/>
        <w:r w:rsidR="00C1387D">
          <w:rPr>
            <w:rStyle w:val="Hyperlink"/>
            <w:rFonts w:ascii="Times New Roman" w:hAnsi="Times New Roman"/>
            <w:lang w:val="fr-CA"/>
          </w:rPr>
          <w:t>TPSGC.SIAccessibleEB-RPSBEAccessible.PWGSC@tpsgc-pwgsc.gc.ca</w:t>
        </w:r>
        <w:bookmarkEnd w:id="27"/>
      </w:hyperlink>
    </w:p>
    <w:p w14:paraId="545FB3D1" w14:textId="77777777" w:rsidR="00C1387D" w:rsidRDefault="00C1387D" w:rsidP="00C1387D">
      <w:pPr>
        <w:ind w:left="851"/>
        <w:rPr>
          <w:rFonts w:ascii="Times New Roman" w:hAnsi="Times New Roman"/>
          <w:lang w:val="fr-CA"/>
        </w:rPr>
      </w:pPr>
    </w:p>
    <w:p w14:paraId="7682474B" w14:textId="77777777" w:rsidR="00C1387D" w:rsidRDefault="00C1387D" w:rsidP="00C1387D">
      <w:pPr>
        <w:shd w:val="clear" w:color="auto" w:fill="FFFFFF"/>
        <w:spacing w:line="405" w:lineRule="atLeast"/>
        <w:ind w:left="851"/>
        <w:rPr>
          <w:rFonts w:ascii="Times New Roman" w:hAnsi="Times New Roman"/>
          <w:b/>
          <w:u w:val="single"/>
          <w:lang w:val="fr-CA" w:eastAsia="en-CA"/>
        </w:rPr>
      </w:pPr>
      <w:bookmarkStart w:id="28" w:name="lt_pId030"/>
      <w:r>
        <w:rPr>
          <w:rFonts w:ascii="Times New Roman" w:hAnsi="Times New Roman"/>
          <w:b/>
          <w:u w:val="single"/>
          <w:lang w:val="fr-CA" w:eastAsia="en-CA"/>
        </w:rPr>
        <w:t>Analyse ACS +</w:t>
      </w:r>
    </w:p>
    <w:p w14:paraId="7EF5F770" w14:textId="77777777" w:rsidR="00C1387D" w:rsidRDefault="00C1387D" w:rsidP="00C1387D">
      <w:pPr>
        <w:shd w:val="clear" w:color="auto" w:fill="FFFFFF"/>
        <w:ind w:left="851"/>
        <w:rPr>
          <w:rFonts w:ascii="Times New Roman" w:hAnsi="Times New Roman"/>
          <w:lang w:val="fr-CA" w:eastAsia="en-CA"/>
        </w:rPr>
      </w:pPr>
    </w:p>
    <w:p w14:paraId="3D2272CF" w14:textId="77777777" w:rsidR="00C1387D" w:rsidRDefault="00C1387D" w:rsidP="00C1387D">
      <w:pPr>
        <w:shd w:val="clear" w:color="auto" w:fill="FFFFFF"/>
        <w:ind w:left="851"/>
        <w:rPr>
          <w:rFonts w:ascii="Roboto" w:hAnsi="Roboto"/>
          <w:vanish/>
          <w:color w:val="202124"/>
          <w:sz w:val="21"/>
          <w:szCs w:val="21"/>
          <w:lang w:val="fr-CA" w:eastAsia="en-CA"/>
        </w:rPr>
      </w:pPr>
      <w:r>
        <w:rPr>
          <w:rFonts w:ascii="Times New Roman" w:hAnsi="Times New Roman"/>
          <w:lang w:val="fr-CA" w:eastAsia="en-CA"/>
        </w:rPr>
        <w:t xml:space="preserve">Lors de l'élaboration de cette orientation fonctionnelle, le processus d'ACS + a été pris en compte dans les options proposées. Les considérations comprenaient les impacts potentiels sur divers groupes de femmes, d'hommes et de personnes non binaires, les personnes avec un handicap mental ou physique ainsi que de nombreux autres facteurs d'identité tels que la race, l'origine ethnique, la religion et l'âge. Étant donné que les options proposées n'interdisent à personne d'utiliser les toilettes de son choix, aucun impact négatif n'est attendu de la mise en œuvre de l'orientation fonctionnelle. </w:t>
      </w:r>
    </w:p>
    <w:p w14:paraId="6D9B310F" w14:textId="77777777" w:rsidR="00C1387D" w:rsidRDefault="00C1387D" w:rsidP="00C1387D">
      <w:pPr>
        <w:ind w:left="851"/>
        <w:rPr>
          <w:rFonts w:ascii="Times New Roman" w:hAnsi="Times New Roman"/>
          <w:b/>
          <w:u w:val="single"/>
          <w:lang w:val="fr-CA"/>
        </w:rPr>
      </w:pPr>
    </w:p>
    <w:p w14:paraId="75B5FFB0" w14:textId="77777777" w:rsidR="00C1387D" w:rsidRDefault="00C1387D" w:rsidP="00C1387D">
      <w:pPr>
        <w:ind w:left="851"/>
        <w:rPr>
          <w:rFonts w:ascii="Times New Roman" w:hAnsi="Times New Roman"/>
          <w:b/>
          <w:u w:val="single"/>
          <w:lang w:val="fr-CA"/>
        </w:rPr>
      </w:pPr>
      <w:r>
        <w:rPr>
          <w:rFonts w:ascii="Times New Roman" w:hAnsi="Times New Roman"/>
          <w:b/>
          <w:u w:val="single"/>
          <w:lang w:val="fr-CA"/>
        </w:rPr>
        <w:t>Mise en œuvre</w:t>
      </w:r>
      <w:bookmarkEnd w:id="28"/>
    </w:p>
    <w:p w14:paraId="621EEADC" w14:textId="77777777" w:rsidR="00C1387D" w:rsidRDefault="00C1387D" w:rsidP="00C1387D">
      <w:pPr>
        <w:ind w:left="851"/>
        <w:rPr>
          <w:rFonts w:ascii="Times New Roman" w:hAnsi="Times New Roman"/>
          <w:b/>
          <w:lang w:val="fr-CA"/>
        </w:rPr>
      </w:pPr>
    </w:p>
    <w:p w14:paraId="5724F7BA" w14:textId="77777777" w:rsidR="00C1387D" w:rsidRDefault="00C1387D" w:rsidP="00C1387D">
      <w:pPr>
        <w:ind w:left="851"/>
        <w:rPr>
          <w:rFonts w:ascii="Times New Roman" w:hAnsi="Times New Roman"/>
          <w:lang w:val="fr-CA"/>
        </w:rPr>
      </w:pPr>
      <w:bookmarkStart w:id="29" w:name="lt_pId031"/>
      <w:r>
        <w:rPr>
          <w:rFonts w:ascii="Times New Roman" w:hAnsi="Times New Roman"/>
          <w:lang w:val="fr-CA"/>
        </w:rPr>
        <w:t>SPAC gère l'un des portefeuilles immobiliers les plus vastes et les plus diversifiés au pays et est l'expert immobilier du gouvernement du Canada. Ce portefeuille est composé d'un mélange de biens appartenant à l'État et loués. Compte tenu des différentes exigences législatives et de code associées aux propriétés appartenant à l'État et louées, cette orientation fonctionnelle a été élaborée pour fournir aux gestionnaires des biens de SPAC, aux gestionnaires de projet et à d'autres des conseils pour chaque type de bien afin d'assurer une approche uniforme dans l'ensemble du portefeuille.</w:t>
      </w:r>
    </w:p>
    <w:p w14:paraId="40407370" w14:textId="77777777" w:rsidR="00C1387D" w:rsidRDefault="00C1387D" w:rsidP="00C1387D">
      <w:pPr>
        <w:ind w:left="851"/>
        <w:rPr>
          <w:rFonts w:ascii="Times New Roman" w:hAnsi="Times New Roman"/>
          <w:i/>
          <w:u w:val="single"/>
          <w:lang w:val="fr-CA"/>
        </w:rPr>
      </w:pPr>
    </w:p>
    <w:p w14:paraId="03995380" w14:textId="77777777" w:rsidR="00C1387D" w:rsidRDefault="00C1387D" w:rsidP="00C1387D">
      <w:pPr>
        <w:ind w:left="851"/>
        <w:rPr>
          <w:rFonts w:ascii="Times New Roman" w:hAnsi="Times New Roman"/>
          <w:i/>
          <w:lang w:val="fr-CA"/>
        </w:rPr>
      </w:pPr>
      <w:r>
        <w:rPr>
          <w:rFonts w:ascii="Times New Roman" w:hAnsi="Times New Roman"/>
          <w:i/>
          <w:u w:val="single"/>
          <w:lang w:val="fr-CA"/>
        </w:rPr>
        <w:t>Propriété de l’État</w:t>
      </w:r>
      <w:bookmarkEnd w:id="29"/>
      <w:r>
        <w:rPr>
          <w:rFonts w:ascii="Times New Roman" w:hAnsi="Times New Roman"/>
          <w:i/>
          <w:lang w:val="fr-CA"/>
        </w:rPr>
        <w:t xml:space="preserve"> </w:t>
      </w:r>
    </w:p>
    <w:p w14:paraId="2C2517BD" w14:textId="77777777" w:rsidR="00C1387D" w:rsidRDefault="00C1387D" w:rsidP="00C1387D">
      <w:pPr>
        <w:ind w:left="851"/>
        <w:rPr>
          <w:rFonts w:ascii="Times New Roman" w:hAnsi="Times New Roman"/>
          <w:lang w:val="fr-CA"/>
        </w:rPr>
      </w:pPr>
    </w:p>
    <w:p w14:paraId="260C7704" w14:textId="77777777" w:rsidR="00C1387D" w:rsidRDefault="00C1387D" w:rsidP="00C1387D">
      <w:pPr>
        <w:ind w:left="851"/>
        <w:rPr>
          <w:rFonts w:ascii="Times New Roman" w:hAnsi="Times New Roman"/>
          <w:lang w:val="fr-CA"/>
        </w:rPr>
      </w:pPr>
      <w:bookmarkStart w:id="30" w:name="lt_pId032"/>
      <w:r>
        <w:rPr>
          <w:rFonts w:ascii="Times New Roman" w:hAnsi="Times New Roman"/>
          <w:lang w:val="fr-CA"/>
        </w:rPr>
        <w:t>Dans les immeubles appartenant à l’État et gérés par les Services immobiliers de SPAC, c’est le gardien (SPAC) qui doit s’acquitter du financement et de l’installation de toilettes universelles pour respecter le CNB et la norme CSA 2018, puisque les éléments de base du bâtiment relèvent de sa compétence.</w:t>
      </w:r>
      <w:bookmarkEnd w:id="30"/>
      <w:r>
        <w:rPr>
          <w:rFonts w:ascii="Times New Roman" w:hAnsi="Times New Roman"/>
          <w:lang w:val="fr-CA"/>
        </w:rPr>
        <w:t xml:space="preserve"> </w:t>
      </w:r>
      <w:bookmarkStart w:id="31" w:name="lt_pId033"/>
      <w:r>
        <w:rPr>
          <w:rFonts w:ascii="Times New Roman" w:hAnsi="Times New Roman"/>
          <w:lang w:val="fr-CA"/>
        </w:rPr>
        <w:t>Dans le cas où un locataire peut demander une toilette à accès universel dans son local ou ses locaux, en plus des salles de bain de l’immeuble de base, comme moyen de favoriser l’inclusion, les coûts de conception et de construction doivent être pris en charge par le locataire.</w:t>
      </w:r>
      <w:bookmarkEnd w:id="31"/>
    </w:p>
    <w:p w14:paraId="473EA7A0" w14:textId="77777777" w:rsidR="00C1387D" w:rsidRDefault="00C1387D" w:rsidP="00C1387D">
      <w:pPr>
        <w:ind w:left="851"/>
        <w:rPr>
          <w:rFonts w:ascii="Times New Roman" w:hAnsi="Times New Roman"/>
          <w:lang w:val="fr-CA"/>
        </w:rPr>
      </w:pPr>
    </w:p>
    <w:p w14:paraId="49B1706D" w14:textId="77777777" w:rsidR="00C1387D" w:rsidRDefault="00C1387D" w:rsidP="00C1387D">
      <w:pPr>
        <w:ind w:left="851"/>
        <w:rPr>
          <w:rFonts w:ascii="Times New Roman" w:hAnsi="Times New Roman"/>
          <w:lang w:val="fr-CA"/>
        </w:rPr>
      </w:pPr>
      <w:bookmarkStart w:id="32" w:name="lt_pId034"/>
      <w:r>
        <w:rPr>
          <w:rFonts w:ascii="Times New Roman" w:hAnsi="Times New Roman"/>
          <w:lang w:val="fr-CA"/>
        </w:rPr>
        <w:t>Pour appuyer les objectifs ministériels de SPAC et faire preuve de leadership, les Services immobiliers de SPAC doivent mettre en œuvre une ou plusieurs des options suivantes dans chacun de ses immeubles appartenant à l’État :</w:t>
      </w:r>
      <w:bookmarkEnd w:id="32"/>
    </w:p>
    <w:p w14:paraId="3732F47E" w14:textId="77777777" w:rsidR="00C1387D" w:rsidRDefault="00C1387D" w:rsidP="00C1387D">
      <w:pPr>
        <w:ind w:left="851"/>
        <w:rPr>
          <w:rFonts w:ascii="Times New Roman" w:hAnsi="Times New Roman"/>
          <w:lang w:val="fr-CA"/>
        </w:rPr>
      </w:pPr>
    </w:p>
    <w:p w14:paraId="38DA5905" w14:textId="77777777" w:rsidR="00C1387D" w:rsidRDefault="00C1387D" w:rsidP="00C1387D">
      <w:pPr>
        <w:pStyle w:val="ListParagraph"/>
        <w:numPr>
          <w:ilvl w:val="0"/>
          <w:numId w:val="9"/>
        </w:numPr>
        <w:ind w:left="1418" w:hanging="567"/>
        <w:rPr>
          <w:rFonts w:ascii="Times New Roman" w:hAnsi="Times New Roman"/>
          <w:lang w:val="fr-CA"/>
        </w:rPr>
      </w:pPr>
      <w:bookmarkStart w:id="33" w:name="lt_pId035"/>
      <w:r>
        <w:rPr>
          <w:rFonts w:ascii="Times New Roman" w:hAnsi="Times New Roman"/>
          <w:lang w:val="fr-CA"/>
        </w:rPr>
        <w:t>Toutes les toilettes à accès universel (séparées des salles de bain pour femmes et pour hommes) qui sont actuellement autonomes et qui respectent les normes du CNB et de CSA doivent être désignées comme des toilettes à accès universel.</w:t>
      </w:r>
      <w:bookmarkEnd w:id="33"/>
      <w:r>
        <w:rPr>
          <w:rFonts w:ascii="Times New Roman" w:hAnsi="Times New Roman"/>
          <w:lang w:val="fr-CA"/>
        </w:rPr>
        <w:t xml:space="preserve"> </w:t>
      </w:r>
      <w:bookmarkStart w:id="34" w:name="lt_pId036"/>
      <w:r>
        <w:rPr>
          <w:rFonts w:ascii="Times New Roman" w:hAnsi="Times New Roman"/>
          <w:lang w:val="fr-CA"/>
        </w:rPr>
        <w:t xml:space="preserve">Cela nécessitera le remplacement des panneaux de toilettes universelles par des panneaux de toilettes à accès universel, conformément aux normes du </w:t>
      </w:r>
      <w:r>
        <w:rPr>
          <w:rFonts w:ascii="Times New Roman" w:hAnsi="Times New Roman"/>
          <w:color w:val="000000" w:themeColor="text1"/>
          <w:szCs w:val="22"/>
          <w:lang w:val="fr-CA"/>
        </w:rPr>
        <w:t xml:space="preserve">Programme de coordination de l'image de marque </w:t>
      </w:r>
      <w:r>
        <w:rPr>
          <w:rFonts w:ascii="Times New Roman" w:hAnsi="Times New Roman"/>
          <w:lang w:val="fr-CA"/>
        </w:rPr>
        <w:t xml:space="preserve">( </w:t>
      </w:r>
      <w:hyperlink r:id="rId10" w:anchor="55024196" w:history="1">
        <w:r>
          <w:rPr>
            <w:rStyle w:val="Hyperlink"/>
            <w:rFonts w:ascii="Times New Roman" w:hAnsi="Times New Roman"/>
            <w:lang w:val="fr-CA"/>
          </w:rPr>
          <w:t>https://gcconnex.gc.ca/file/group/3217851/all#55024196</w:t>
        </w:r>
      </w:hyperlink>
      <w:r>
        <w:rPr>
          <w:rFonts w:ascii="Times New Roman" w:hAnsi="Times New Roman"/>
          <w:lang w:val="fr-CA"/>
        </w:rPr>
        <w:t xml:space="preserve"> ).  </w:t>
      </w:r>
      <w:bookmarkStart w:id="35" w:name="lt_pId037"/>
      <w:bookmarkEnd w:id="34"/>
      <w:r>
        <w:rPr>
          <w:rFonts w:ascii="Times New Roman" w:hAnsi="Times New Roman"/>
          <w:lang w:val="fr-CA"/>
        </w:rPr>
        <w:t>Cette exigence doit être incluse dans les plans de gestion des immeubles, à compter de 2021-2022.</w:t>
      </w:r>
      <w:bookmarkEnd w:id="35"/>
      <w:r>
        <w:rPr>
          <w:rFonts w:ascii="Times New Roman" w:hAnsi="Times New Roman"/>
          <w:lang w:val="fr-CA"/>
        </w:rPr>
        <w:br/>
      </w:r>
    </w:p>
    <w:p w14:paraId="2B95E717" w14:textId="77777777" w:rsidR="00C1387D" w:rsidRDefault="00C1387D" w:rsidP="00C1387D">
      <w:pPr>
        <w:pStyle w:val="ListParagraph"/>
        <w:numPr>
          <w:ilvl w:val="0"/>
          <w:numId w:val="9"/>
        </w:numPr>
        <w:ind w:left="1418" w:hanging="567"/>
        <w:rPr>
          <w:rFonts w:ascii="Times New Roman" w:hAnsi="Times New Roman"/>
          <w:lang w:val="fr-CA"/>
        </w:rPr>
      </w:pPr>
      <w:bookmarkStart w:id="36" w:name="lt_pId038"/>
      <w:r>
        <w:rPr>
          <w:rFonts w:ascii="Times New Roman" w:hAnsi="Times New Roman"/>
          <w:lang w:val="fr-CA"/>
        </w:rPr>
        <w:t>Dans les installations où il n’y a pas de toilettes autonomes universelles, l’installation de toilettes à accès universel séparées doit être entreprise pour assurer l’inclusion de tous les sexes, conformément à la législation en vigueur.</w:t>
      </w:r>
      <w:bookmarkEnd w:id="36"/>
      <w:r>
        <w:rPr>
          <w:rFonts w:ascii="Times New Roman" w:hAnsi="Times New Roman"/>
          <w:lang w:val="fr-CA"/>
        </w:rPr>
        <w:t xml:space="preserve"> </w:t>
      </w:r>
      <w:bookmarkStart w:id="37" w:name="lt_pId039"/>
      <w:r>
        <w:rPr>
          <w:rFonts w:ascii="Times New Roman" w:hAnsi="Times New Roman"/>
          <w:lang w:val="fr-CA"/>
        </w:rPr>
        <w:t xml:space="preserve">Cette exigence doit être satisfaite par le processus relatif aux Plans de gestion des </w:t>
      </w:r>
      <w:r>
        <w:rPr>
          <w:rFonts w:ascii="Times New Roman" w:hAnsi="Times New Roman"/>
          <w:lang w:val="fr-CA"/>
        </w:rPr>
        <w:lastRenderedPageBreak/>
        <w:t>immeubles à compter de 2021-2022.</w:t>
      </w:r>
      <w:bookmarkEnd w:id="37"/>
      <w:r>
        <w:rPr>
          <w:rFonts w:ascii="Times New Roman" w:hAnsi="Times New Roman"/>
          <w:lang w:val="fr-CA"/>
        </w:rPr>
        <w:br/>
      </w:r>
    </w:p>
    <w:p w14:paraId="30CF21C4" w14:textId="77777777" w:rsidR="00C1387D" w:rsidRDefault="00C1387D" w:rsidP="00C1387D">
      <w:pPr>
        <w:pStyle w:val="ListParagraph"/>
        <w:numPr>
          <w:ilvl w:val="0"/>
          <w:numId w:val="9"/>
        </w:numPr>
        <w:ind w:left="1418" w:hanging="567"/>
        <w:rPr>
          <w:rFonts w:ascii="Times New Roman" w:hAnsi="Times New Roman"/>
          <w:lang w:val="fr-CA"/>
        </w:rPr>
      </w:pPr>
      <w:bookmarkStart w:id="38" w:name="lt_pId040"/>
      <w:r>
        <w:rPr>
          <w:rFonts w:ascii="Times New Roman" w:hAnsi="Times New Roman"/>
          <w:lang w:val="fr-CA"/>
        </w:rPr>
        <w:t>Pour toute nouvelle construction, remise en état majeure ou réaménagement nécessitant des travaux sur les toilettes existantes, on envisagera de concevoir et d’installer des toilettes à accès universel à plusieurs cabines entièrement accessibles et incluses dans les rapports d’analyse de faisabilité et les rapports d’analyse des investissements.</w:t>
      </w:r>
      <w:bookmarkEnd w:id="38"/>
      <w:r>
        <w:rPr>
          <w:rFonts w:ascii="Times New Roman" w:hAnsi="Times New Roman"/>
          <w:lang w:val="fr-CA"/>
        </w:rPr>
        <w:t xml:space="preserve"> </w:t>
      </w:r>
      <w:bookmarkStart w:id="39" w:name="lt_pId041"/>
      <w:r>
        <w:rPr>
          <w:rFonts w:ascii="Times New Roman" w:hAnsi="Times New Roman"/>
          <w:lang w:val="fr-CA"/>
        </w:rPr>
        <w:t>Toutes ces initiatives doivent être présentées au Bureau de l’accessibilité de l’environnement bâti du secteur de service Services techniques pour s’assurer que les règlements, codes et normes actuels sont respectés.</w:t>
      </w:r>
      <w:bookmarkEnd w:id="39"/>
    </w:p>
    <w:p w14:paraId="154F2FD3" w14:textId="77777777" w:rsidR="00C1387D" w:rsidRDefault="00C1387D" w:rsidP="00C1387D">
      <w:pPr>
        <w:ind w:left="851"/>
        <w:rPr>
          <w:rFonts w:ascii="Times New Roman" w:hAnsi="Times New Roman"/>
          <w:b/>
          <w:u w:val="single"/>
          <w:lang w:val="fr-CA"/>
        </w:rPr>
      </w:pPr>
    </w:p>
    <w:p w14:paraId="19EA8068" w14:textId="77777777" w:rsidR="00C1387D" w:rsidRDefault="00C1387D" w:rsidP="00C1387D">
      <w:pPr>
        <w:keepNext/>
        <w:keepLines/>
        <w:ind w:left="850"/>
        <w:rPr>
          <w:rFonts w:ascii="Times New Roman" w:hAnsi="Times New Roman"/>
          <w:i/>
          <w:iCs/>
          <w:lang w:val="fr-CA"/>
        </w:rPr>
      </w:pPr>
      <w:r>
        <w:rPr>
          <w:rFonts w:ascii="Times New Roman" w:hAnsi="Times New Roman"/>
          <w:i/>
          <w:iCs/>
          <w:u w:val="single"/>
          <w:lang w:val="fr-CA"/>
        </w:rPr>
        <w:t xml:space="preserve">Baux </w:t>
      </w:r>
      <w:r>
        <w:rPr>
          <w:rFonts w:ascii="Times New Roman" w:hAnsi="Times New Roman"/>
          <w:i/>
          <w:iCs/>
          <w:lang w:val="fr-CA"/>
        </w:rPr>
        <w:t xml:space="preserve">: </w:t>
      </w:r>
    </w:p>
    <w:p w14:paraId="544CC596" w14:textId="77777777" w:rsidR="00C1387D" w:rsidRDefault="00C1387D" w:rsidP="00C1387D">
      <w:pPr>
        <w:keepNext/>
        <w:keepLines/>
        <w:ind w:left="850"/>
        <w:rPr>
          <w:rFonts w:ascii="Times New Roman" w:hAnsi="Times New Roman"/>
          <w:lang w:val="fr-CA"/>
        </w:rPr>
      </w:pPr>
    </w:p>
    <w:p w14:paraId="2044E0FD" w14:textId="77777777" w:rsidR="00C1387D" w:rsidRDefault="00C1387D" w:rsidP="00C1387D">
      <w:pPr>
        <w:keepNext/>
        <w:keepLines/>
        <w:ind w:left="850"/>
        <w:rPr>
          <w:rFonts w:ascii="Times New Roman" w:hAnsi="Times New Roman"/>
          <w:lang w:val="fr-CA"/>
        </w:rPr>
      </w:pPr>
      <w:r>
        <w:rPr>
          <w:rFonts w:ascii="Times New Roman" w:hAnsi="Times New Roman"/>
          <w:lang w:val="fr-CA"/>
        </w:rPr>
        <w:t>Dans les immeubles loués, les toilettes pour hommes et pour femmes sont des éléments de l’immeuble de base et relèvent de la responsabilité des locateurs. Les nouveaux contrats de location et les renouvellements de baux exigent que l’installation respecte la version actuelle de la norme CSA (2018).</w:t>
      </w:r>
    </w:p>
    <w:p w14:paraId="0D78070E" w14:textId="77777777" w:rsidR="00C1387D" w:rsidRDefault="00C1387D" w:rsidP="00C1387D">
      <w:pPr>
        <w:ind w:left="851"/>
        <w:rPr>
          <w:rFonts w:ascii="Times New Roman" w:hAnsi="Times New Roman"/>
          <w:lang w:val="fr-CA"/>
        </w:rPr>
      </w:pPr>
    </w:p>
    <w:p w14:paraId="50B35FF4" w14:textId="159C26F2" w:rsidR="00C1387D" w:rsidRDefault="00C1387D" w:rsidP="00C1387D">
      <w:pPr>
        <w:ind w:left="810"/>
        <w:rPr>
          <w:rFonts w:ascii="Times New Roman" w:hAnsi="Times New Roman"/>
          <w:lang w:val="fr-CA"/>
        </w:rPr>
      </w:pPr>
      <w:r>
        <w:rPr>
          <w:rFonts w:ascii="Times New Roman" w:hAnsi="Times New Roman"/>
          <w:lang w:val="fr-CA"/>
        </w:rPr>
        <w:t>Si les cabines accessibles existantes dans les toilettes des hommes ou des femmes ne répondent pas aux exigences de la norme CSA B651-18 (2018) (et du Code national du bâtiment du Canada) lors du renouvellement du bail ou de la conclusion d’un nouveau bail, il incombe au locateur de fournir des toilettes conformes et d’accès sans obstacles. Le locateur peut le faire en modernisant les toilettes existantes pour hommes et pour femmes ou en installant une toilette autonome supplémentaire sans obstacle conforme à la norme CSA B651-18 (2018).</w:t>
      </w:r>
      <w:r>
        <w:rPr>
          <w:lang w:val="fr-CA"/>
        </w:rPr>
        <w:t xml:space="preserve"> </w:t>
      </w:r>
      <w:r>
        <w:rPr>
          <w:rFonts w:ascii="Times New Roman" w:hAnsi="Times New Roman"/>
          <w:lang w:val="fr-CA"/>
        </w:rPr>
        <w:t xml:space="preserve">Cette toilette supplémentaire peut être désignée comme étant une « toilette </w:t>
      </w:r>
    </w:p>
    <w:p w14:paraId="0C74F281" w14:textId="77777777" w:rsidR="00C1387D" w:rsidRDefault="00C1387D" w:rsidP="00C1387D">
      <w:pPr>
        <w:ind w:left="900" w:hanging="90"/>
        <w:rPr>
          <w:rFonts w:ascii="Segoe UI" w:hAnsi="Segoe UI" w:cs="Segoe UI"/>
          <w:color w:val="000000"/>
          <w:lang w:val="fr-CA"/>
        </w:rPr>
      </w:pPr>
      <w:r>
        <w:rPr>
          <w:rFonts w:ascii="Times New Roman" w:hAnsi="Times New Roman"/>
          <w:lang w:val="fr-CA"/>
        </w:rPr>
        <w:t>universelle » accessible à tous.</w:t>
      </w:r>
      <w:r>
        <w:rPr>
          <w:rFonts w:ascii="Segoe UI" w:hAnsi="Segoe UI" w:cs="Segoe UI"/>
          <w:color w:val="000000"/>
          <w:lang w:val="fr-CA"/>
        </w:rPr>
        <w:t xml:space="preserve"> </w:t>
      </w:r>
    </w:p>
    <w:p w14:paraId="7D87F0B0" w14:textId="77777777" w:rsidR="00C1387D" w:rsidRDefault="00C1387D" w:rsidP="00C1387D">
      <w:pPr>
        <w:ind w:left="810" w:firstLine="90"/>
        <w:rPr>
          <w:rFonts w:ascii="Segoe UI" w:hAnsi="Segoe UI" w:cs="Segoe UI"/>
          <w:color w:val="000000"/>
          <w:lang w:val="fr-CA"/>
        </w:rPr>
      </w:pPr>
    </w:p>
    <w:p w14:paraId="6329881F" w14:textId="77777777" w:rsidR="00C1387D" w:rsidRDefault="00C1387D" w:rsidP="00C1387D">
      <w:pPr>
        <w:ind w:left="810"/>
        <w:rPr>
          <w:rFonts w:ascii="Times New Roman" w:hAnsi="Times New Roman"/>
          <w:lang w:val="fr-CA"/>
        </w:rPr>
      </w:pPr>
      <w:r>
        <w:rPr>
          <w:rFonts w:ascii="Times New Roman" w:hAnsi="Times New Roman"/>
          <w:lang w:val="fr-CA"/>
        </w:rPr>
        <w:t>Si un locateur choisit de compléter les exigences du code par une ou des toilettes universelles, le coût sera à la charge du locateur.</w:t>
      </w:r>
      <w:r>
        <w:rPr>
          <w:lang w:val="fr-CA"/>
        </w:rPr>
        <w:t xml:space="preserve"> </w:t>
      </w:r>
      <w:r>
        <w:rPr>
          <w:rFonts w:ascii="Times New Roman" w:hAnsi="Times New Roman"/>
          <w:lang w:val="fr-CA"/>
        </w:rPr>
        <w:t>Dans les situations de renouvellement de bail, l’installation ou la modification de toilettes peut entraîner une réduction de l’espace disponible pour le locataire en raison de la superficie limitée du bâtiment principal.</w:t>
      </w:r>
      <w:r>
        <w:rPr>
          <w:lang w:val="fr-CA"/>
        </w:rPr>
        <w:t xml:space="preserve"> </w:t>
      </w:r>
      <w:r>
        <w:rPr>
          <w:rFonts w:ascii="Times New Roman" w:hAnsi="Times New Roman"/>
          <w:lang w:val="fr-CA"/>
        </w:rPr>
        <w:t>Cette question sera abordée par le ministère client et le locateur au moment de la négociation du bail.</w:t>
      </w:r>
    </w:p>
    <w:p w14:paraId="4B57F496" w14:textId="77777777" w:rsidR="00C1387D" w:rsidRDefault="00C1387D" w:rsidP="00C1387D">
      <w:pPr>
        <w:ind w:left="810"/>
        <w:rPr>
          <w:rFonts w:ascii="Times New Roman" w:hAnsi="Times New Roman"/>
          <w:lang w:val="fr-CA"/>
        </w:rPr>
      </w:pPr>
    </w:p>
    <w:p w14:paraId="084F0AD8" w14:textId="77777777" w:rsidR="00C1387D" w:rsidRDefault="00C1387D" w:rsidP="00C1387D">
      <w:pPr>
        <w:ind w:left="810"/>
        <w:rPr>
          <w:rFonts w:ascii="Times New Roman" w:hAnsi="Times New Roman"/>
          <w:lang w:val="fr-CA"/>
        </w:rPr>
      </w:pPr>
      <w:r>
        <w:rPr>
          <w:rFonts w:ascii="Times New Roman" w:hAnsi="Times New Roman"/>
          <w:lang w:val="fr-CA"/>
        </w:rPr>
        <w:t>Dans le cas où un locataire demande des toilettes universelles dans son espace loué comme moyen de favoriser l’inclusion, et lorsque les toilettes accessibles fournies dans le cadre du bail sont conformes au code du bâtiment et à la norme CSA, les coûts de conception et de construction, ainsi que le coût de remise de l’espace dans son état d’origine, doivent être assumés par le locataire.</w:t>
      </w:r>
    </w:p>
    <w:p w14:paraId="5B5FA69B" w14:textId="77777777" w:rsidR="00C1387D" w:rsidRDefault="00C1387D" w:rsidP="00C1387D">
      <w:pPr>
        <w:ind w:left="851" w:right="747"/>
        <w:rPr>
          <w:rFonts w:ascii="Times New Roman" w:hAnsi="Times New Roman"/>
          <w:b/>
          <w:u w:val="single"/>
          <w:lang w:val="fr-CA"/>
        </w:rPr>
      </w:pPr>
    </w:p>
    <w:p w14:paraId="7F87739A" w14:textId="77777777" w:rsidR="00C1387D" w:rsidRDefault="00C1387D" w:rsidP="00C1387D">
      <w:pPr>
        <w:pStyle w:val="Heading1"/>
        <w:ind w:left="851"/>
        <w:rPr>
          <w:lang w:val="fr-CA"/>
        </w:rPr>
      </w:pPr>
      <w:bookmarkStart w:id="40" w:name="lt_pId050"/>
      <w:r>
        <w:rPr>
          <w:lang w:val="fr-CA"/>
        </w:rPr>
        <w:t>Surveillance et rapports</w:t>
      </w:r>
      <w:bookmarkEnd w:id="40"/>
    </w:p>
    <w:p w14:paraId="0A6ADF59" w14:textId="77777777" w:rsidR="00C1387D" w:rsidRDefault="00C1387D" w:rsidP="00C1387D">
      <w:pPr>
        <w:ind w:left="851"/>
        <w:rPr>
          <w:rFonts w:ascii="Times New Roman" w:hAnsi="Times New Roman"/>
          <w:lang w:val="fr-CA"/>
        </w:rPr>
      </w:pPr>
      <w:bookmarkStart w:id="41" w:name="_Toc278898120"/>
      <w:bookmarkStart w:id="42" w:name="_Toc278898124"/>
      <w:bookmarkStart w:id="43" w:name="_Toc278898125"/>
      <w:bookmarkStart w:id="44" w:name="_Toc278898150"/>
      <w:bookmarkStart w:id="45" w:name="_Toc278898151"/>
      <w:bookmarkStart w:id="46" w:name="_Toc336002005"/>
      <w:bookmarkStart w:id="47" w:name="_Toc293475237"/>
      <w:bookmarkEnd w:id="41"/>
      <w:bookmarkEnd w:id="42"/>
      <w:bookmarkEnd w:id="43"/>
      <w:bookmarkEnd w:id="44"/>
      <w:bookmarkEnd w:id="45"/>
    </w:p>
    <w:p w14:paraId="41070B4F" w14:textId="77777777" w:rsidR="00C1387D" w:rsidRDefault="00C1387D" w:rsidP="00C1387D">
      <w:pPr>
        <w:ind w:left="851"/>
        <w:rPr>
          <w:rFonts w:ascii="Times New Roman" w:hAnsi="Times New Roman"/>
          <w:lang w:val="fr-CA"/>
        </w:rPr>
      </w:pPr>
      <w:bookmarkStart w:id="48" w:name="lt_pId051"/>
      <w:r>
        <w:rPr>
          <w:rFonts w:ascii="Times New Roman" w:hAnsi="Times New Roman"/>
          <w:lang w:val="fr-CA"/>
        </w:rPr>
        <w:t>À la réception d’une demande d’installation d’une toilette à accès universel dans n’importe quelle installation, veuillez communiquer avec le Bureau de l’accessibilité de l’environnement bâti ou vos coordonnateurs régionaux de l’accessibilité.</w:t>
      </w:r>
      <w:bookmarkEnd w:id="48"/>
      <w:r>
        <w:rPr>
          <w:rFonts w:ascii="Times New Roman" w:hAnsi="Times New Roman"/>
          <w:lang w:val="fr-CA"/>
        </w:rPr>
        <w:t xml:space="preserve"> </w:t>
      </w:r>
      <w:bookmarkStart w:id="49" w:name="lt_pId052"/>
      <w:r>
        <w:rPr>
          <w:rFonts w:ascii="Times New Roman" w:hAnsi="Times New Roman"/>
          <w:lang w:val="fr-CA"/>
        </w:rPr>
        <w:t>À la suite de l’installation de toute toilette à accès universel, les coordonnateurs régionaux de l’accessibilité seront chargés de s’assurer que le Bureau de l’accessibilité de l’environnement bâti est informé afin qu’il puisse tenir un registre et obtenir des commentaires sur l’utilisation de ces installations.</w:t>
      </w:r>
      <w:bookmarkEnd w:id="49"/>
    </w:p>
    <w:p w14:paraId="4649B575" w14:textId="77777777" w:rsidR="00C1387D" w:rsidRDefault="00C1387D" w:rsidP="00C1387D">
      <w:pPr>
        <w:ind w:left="851"/>
        <w:rPr>
          <w:rFonts w:ascii="Times New Roman" w:hAnsi="Times New Roman"/>
          <w:lang w:val="fr-CA"/>
        </w:rPr>
      </w:pPr>
    </w:p>
    <w:p w14:paraId="14C32897" w14:textId="77777777" w:rsidR="00C1387D" w:rsidRDefault="00C1387D" w:rsidP="00C1387D">
      <w:pPr>
        <w:ind w:left="851"/>
        <w:rPr>
          <w:rFonts w:ascii="Times New Roman" w:hAnsi="Times New Roman"/>
          <w:lang w:val="fr-CA"/>
        </w:rPr>
      </w:pPr>
      <w:bookmarkStart w:id="50" w:name="lt_pId053"/>
      <w:r>
        <w:rPr>
          <w:rFonts w:ascii="Times New Roman" w:hAnsi="Times New Roman"/>
          <w:lang w:val="fr-CA"/>
        </w:rPr>
        <w:t>Afin d’aider à établir une base de référence, le secteur de service Gestion des immeubles et des installations fournira au Bureau de l’accessibilité de l’environnement bâti une liste des installations de SPAC qui contiennent actuellement toutes les toilettes à accès universel, y compris le nombre présent dans chaque installation.</w:t>
      </w:r>
      <w:bookmarkEnd w:id="50"/>
    </w:p>
    <w:p w14:paraId="1DF8EF97" w14:textId="77777777" w:rsidR="00C1387D" w:rsidRDefault="00C1387D" w:rsidP="00C1387D">
      <w:pPr>
        <w:ind w:left="851"/>
        <w:rPr>
          <w:rFonts w:ascii="Times New Roman" w:hAnsi="Times New Roman"/>
          <w:lang w:val="fr-CA"/>
        </w:rPr>
      </w:pPr>
    </w:p>
    <w:p w14:paraId="720C3950" w14:textId="77777777" w:rsidR="00C1387D" w:rsidRDefault="00C1387D" w:rsidP="00C1387D">
      <w:pPr>
        <w:ind w:left="851"/>
        <w:rPr>
          <w:rFonts w:ascii="Times New Roman" w:hAnsi="Times New Roman"/>
          <w:lang w:val="fr-CA"/>
        </w:rPr>
      </w:pPr>
      <w:bookmarkStart w:id="51" w:name="lt_pId054"/>
      <w:r>
        <w:rPr>
          <w:rFonts w:ascii="Times New Roman" w:hAnsi="Times New Roman"/>
          <w:lang w:val="fr-CA"/>
        </w:rPr>
        <w:t>La présence des toilettes à accès universel sera confirmée et documentée dans le cadre des évaluations techniques cycliques de l’accessibilité.</w:t>
      </w:r>
      <w:bookmarkEnd w:id="51"/>
    </w:p>
    <w:p w14:paraId="59FF9A83" w14:textId="77777777" w:rsidR="00C1387D" w:rsidRDefault="00C1387D" w:rsidP="00C1387D">
      <w:pPr>
        <w:ind w:left="851"/>
        <w:rPr>
          <w:rFonts w:ascii="Times New Roman" w:hAnsi="Times New Roman"/>
          <w:lang w:val="fr-CA"/>
        </w:rPr>
      </w:pPr>
    </w:p>
    <w:p w14:paraId="3DD77586" w14:textId="77777777" w:rsidR="00C1387D" w:rsidRDefault="00C1387D" w:rsidP="00C1387D">
      <w:pPr>
        <w:ind w:left="851"/>
        <w:rPr>
          <w:rFonts w:ascii="Times New Roman" w:hAnsi="Times New Roman"/>
          <w:lang w:val="fr-CA"/>
        </w:rPr>
      </w:pPr>
      <w:bookmarkStart w:id="52" w:name="lt_pId055"/>
      <w:r>
        <w:rPr>
          <w:rFonts w:ascii="Times New Roman" w:hAnsi="Times New Roman"/>
          <w:lang w:val="fr-CA"/>
        </w:rPr>
        <w:t>Cette orientation fonctionnelle sera revue et mise à jour chaque année afin d’assurer la cohérence avec les exigences légales actuelles.</w:t>
      </w:r>
      <w:bookmarkEnd w:id="52"/>
    </w:p>
    <w:p w14:paraId="0DC458AB" w14:textId="77777777" w:rsidR="00C1387D" w:rsidRDefault="00C1387D" w:rsidP="00C1387D">
      <w:pPr>
        <w:ind w:left="851"/>
        <w:rPr>
          <w:rFonts w:ascii="Times New Roman" w:hAnsi="Times New Roman"/>
          <w:lang w:val="fr-CA"/>
        </w:rPr>
      </w:pPr>
    </w:p>
    <w:p w14:paraId="408A5A6F" w14:textId="77777777" w:rsidR="00C1387D" w:rsidRDefault="00C1387D" w:rsidP="00C1387D">
      <w:pPr>
        <w:pStyle w:val="Heading1"/>
        <w:ind w:left="851"/>
        <w:rPr>
          <w:lang w:val="fr-CA"/>
        </w:rPr>
      </w:pPr>
      <w:bookmarkStart w:id="53" w:name="lt_pId056"/>
      <w:bookmarkEnd w:id="46"/>
      <w:bookmarkEnd w:id="47"/>
      <w:r>
        <w:rPr>
          <w:lang w:val="fr-CA"/>
        </w:rPr>
        <w:t>Demandes de renseignements</w:t>
      </w:r>
      <w:bookmarkEnd w:id="53"/>
    </w:p>
    <w:p w14:paraId="16BC24A6" w14:textId="77777777" w:rsidR="00C1387D" w:rsidRDefault="00C1387D" w:rsidP="00C1387D">
      <w:pPr>
        <w:spacing w:line="288" w:lineRule="auto"/>
        <w:ind w:left="851" w:right="747"/>
        <w:rPr>
          <w:rFonts w:ascii="Times New Roman" w:hAnsi="Times New Roman"/>
          <w:lang w:val="fr-CA"/>
        </w:rPr>
      </w:pPr>
    </w:p>
    <w:p w14:paraId="4AD6C35B" w14:textId="77777777" w:rsidR="00C1387D" w:rsidRDefault="00C1387D" w:rsidP="00C1387D">
      <w:pPr>
        <w:ind w:left="851"/>
        <w:rPr>
          <w:rFonts w:ascii="Times New Roman" w:hAnsi="Times New Roman"/>
          <w:lang w:val="fr-CA"/>
        </w:rPr>
      </w:pPr>
      <w:bookmarkStart w:id="54" w:name="lt_pId057"/>
      <w:r>
        <w:rPr>
          <w:rFonts w:ascii="Times New Roman" w:hAnsi="Times New Roman"/>
          <w:lang w:val="fr-CA"/>
        </w:rPr>
        <w:t>Les demandes de renseignements généraux sur le présent document doivent être adressées au Bureau de l’Accessibilité de l’environnement bâti :</w:t>
      </w:r>
      <w:bookmarkEnd w:id="54"/>
      <w:r>
        <w:rPr>
          <w:rFonts w:ascii="Times New Roman" w:hAnsi="Times New Roman"/>
          <w:lang w:val="fr-CA"/>
        </w:rPr>
        <w:t xml:space="preserve"> </w:t>
      </w:r>
      <w:r>
        <w:rPr>
          <w:rFonts w:ascii="Times New Roman" w:hAnsi="Times New Roman"/>
          <w:lang w:val="fr-CA"/>
        </w:rPr>
        <w:br/>
      </w:r>
      <w:hyperlink r:id="rId11" w:history="1">
        <w:bookmarkStart w:id="55" w:name="lt_pId058"/>
        <w:r>
          <w:rPr>
            <w:rStyle w:val="Hyperlink"/>
            <w:rFonts w:ascii="Times New Roman" w:hAnsi="Times New Roman"/>
            <w:lang w:val="fr-CA"/>
          </w:rPr>
          <w:t>TPSGC.SIAccessibleEB-RPSBEAccessible.PWGSC@tpsgc-pwgsc.gc.ca</w:t>
        </w:r>
        <w:bookmarkEnd w:id="55"/>
      </w:hyperlink>
      <w:r>
        <w:rPr>
          <w:rFonts w:ascii="Times New Roman" w:hAnsi="Times New Roman"/>
          <w:lang w:val="fr-CA"/>
        </w:rPr>
        <w:tab/>
      </w:r>
    </w:p>
    <w:p w14:paraId="287DF847" w14:textId="30E8D196" w:rsidR="00342DB5" w:rsidRPr="00C1387D" w:rsidRDefault="00342DB5" w:rsidP="00C1387D">
      <w:pPr>
        <w:rPr>
          <w:lang w:val="fr-CA"/>
        </w:rPr>
      </w:pPr>
    </w:p>
    <w:sectPr w:rsidR="00342DB5" w:rsidRPr="00C1387D" w:rsidSect="000D6D5B">
      <w:footerReference w:type="default" r:id="rId12"/>
      <w:headerReference w:type="first" r:id="rId13"/>
      <w:footerReference w:type="first" r:id="rId14"/>
      <w:pgSz w:w="12240" w:h="15840" w:code="1"/>
      <w:pgMar w:top="810" w:right="360" w:bottom="1440" w:left="360" w:header="36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15A6D" w14:textId="77777777" w:rsidR="00E246E0" w:rsidRDefault="00E246E0">
      <w:r>
        <w:separator/>
      </w:r>
    </w:p>
  </w:endnote>
  <w:endnote w:type="continuationSeparator" w:id="0">
    <w:p w14:paraId="45223D7F" w14:textId="77777777" w:rsidR="00E246E0" w:rsidRDefault="00E2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ratt">
    <w:altName w:val="Times New Roman"/>
    <w:charset w:val="00"/>
    <w:family w:val="auto"/>
    <w:pitch w:val="default"/>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D1660" w14:textId="77777777" w:rsidR="000E1138" w:rsidRDefault="00877342" w:rsidP="00CA5618">
    <w:pPr>
      <w:pStyle w:val="Footer"/>
      <w:tabs>
        <w:tab w:val="clear" w:pos="4680"/>
        <w:tab w:val="clear" w:pos="9360"/>
        <w:tab w:val="center" w:pos="5760"/>
        <w:tab w:val="right" w:pos="11160"/>
      </w:tabs>
      <w:spacing w:before="120"/>
      <w:rPr>
        <w:rFonts w:cs="Arial"/>
        <w:sz w:val="20"/>
        <w:szCs w:val="20"/>
      </w:rPr>
    </w:pPr>
    <w:r>
      <w:rPr>
        <w:rFonts w:cs="Arial"/>
        <w:noProof/>
        <w:sz w:val="18"/>
        <w:szCs w:val="18"/>
        <w:lang w:val="en-CA" w:eastAsia="en-CA"/>
      </w:rPr>
      <w:drawing>
        <wp:inline distT="0" distB="0" distL="0" distR="0" wp14:anchorId="2670DA7D" wp14:editId="527AB7F7">
          <wp:extent cx="6159500" cy="16660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690408" cy="180966"/>
                  </a:xfrm>
                  <a:prstGeom prst="rect">
                    <a:avLst/>
                  </a:prstGeom>
                </pic:spPr>
              </pic:pic>
            </a:graphicData>
          </a:graphic>
        </wp:inline>
      </w:drawing>
    </w:r>
  </w:p>
  <w:p w14:paraId="6A6032D8" w14:textId="01DF8C88" w:rsidR="000E1138" w:rsidRPr="00F321CB" w:rsidRDefault="00F321CB" w:rsidP="003B370C">
    <w:pPr>
      <w:pStyle w:val="Footer"/>
      <w:tabs>
        <w:tab w:val="clear" w:pos="4680"/>
        <w:tab w:val="clear" w:pos="9360"/>
        <w:tab w:val="center" w:pos="5760"/>
        <w:tab w:val="right" w:pos="11160"/>
      </w:tabs>
      <w:spacing w:before="120"/>
      <w:rPr>
        <w:rFonts w:cs="Arial"/>
        <w:sz w:val="20"/>
        <w:szCs w:val="20"/>
        <w:lang w:val="fr-FR"/>
      </w:rPr>
    </w:pPr>
    <w:bookmarkStart w:id="56" w:name="lt_pId000"/>
    <w:r w:rsidRPr="00877342">
      <w:rPr>
        <w:rFonts w:cs="Arial"/>
        <w:sz w:val="20"/>
        <w:szCs w:val="20"/>
        <w:lang w:val="fr-FR"/>
      </w:rPr>
      <w:t>Services publics et Approvisionnement Canada</w:t>
    </w:r>
    <w:bookmarkEnd w:id="56"/>
    <w:r w:rsidR="00877342" w:rsidRPr="00877342">
      <w:rPr>
        <w:rFonts w:cs="Arial"/>
        <w:sz w:val="20"/>
        <w:szCs w:val="20"/>
        <w:lang w:val="fr-FR"/>
      </w:rPr>
      <w:tab/>
    </w:r>
    <w:r w:rsidR="00877342" w:rsidRPr="00877342">
      <w:rPr>
        <w:rFonts w:cs="Arial"/>
        <w:sz w:val="20"/>
        <w:szCs w:val="20"/>
        <w:lang w:val="fr-FR"/>
      </w:rPr>
      <w:tab/>
    </w:r>
    <w:bookmarkStart w:id="57" w:name="lt_pId001"/>
    <w:r w:rsidR="00877342" w:rsidRPr="00877342">
      <w:rPr>
        <w:rFonts w:cs="Arial"/>
        <w:sz w:val="20"/>
        <w:szCs w:val="20"/>
        <w:lang w:val="fr-FR"/>
      </w:rPr>
      <w:t>page</w:t>
    </w:r>
    <w:bookmarkEnd w:id="57"/>
    <w:r w:rsidR="00877342" w:rsidRPr="00877342">
      <w:rPr>
        <w:rFonts w:cs="Arial"/>
        <w:sz w:val="20"/>
        <w:szCs w:val="20"/>
        <w:lang w:val="fr-FR"/>
      </w:rPr>
      <w:t xml:space="preserve"> </w:t>
    </w:r>
    <w:r w:rsidR="00877342" w:rsidRPr="00877342">
      <w:rPr>
        <w:rFonts w:cs="Arial"/>
        <w:sz w:val="20"/>
        <w:szCs w:val="20"/>
      </w:rPr>
      <w:fldChar w:fldCharType="begin"/>
    </w:r>
    <w:r w:rsidR="00877342" w:rsidRPr="00877342">
      <w:rPr>
        <w:rFonts w:cs="Arial"/>
        <w:sz w:val="20"/>
        <w:szCs w:val="20"/>
        <w:lang w:val="fr-FR"/>
      </w:rPr>
      <w:instrText xml:space="preserve"> PAGE   \* MERGEFORMAT </w:instrText>
    </w:r>
    <w:r w:rsidR="00877342" w:rsidRPr="00877342">
      <w:rPr>
        <w:rFonts w:cs="Arial"/>
        <w:sz w:val="20"/>
        <w:szCs w:val="20"/>
      </w:rPr>
      <w:fldChar w:fldCharType="separate"/>
    </w:r>
    <w:r w:rsidR="00874F30">
      <w:rPr>
        <w:rFonts w:cs="Arial"/>
        <w:noProof/>
        <w:sz w:val="20"/>
        <w:szCs w:val="20"/>
        <w:lang w:val="fr-FR"/>
      </w:rPr>
      <w:t>4</w:t>
    </w:r>
    <w:r w:rsidR="00877342" w:rsidRPr="00877342">
      <w:rPr>
        <w:rFonts w:cs="Arial"/>
        <w:sz w:val="20"/>
        <w:szCs w:val="20"/>
      </w:rPr>
      <w:fldChar w:fldCharType="end"/>
    </w:r>
  </w:p>
  <w:p w14:paraId="078B7DBC" w14:textId="77777777" w:rsidR="000E1138" w:rsidRPr="00F321CB" w:rsidRDefault="000E1138">
    <w:pPr>
      <w:rPr>
        <w:lang w:val="fr-FR"/>
      </w:rPr>
    </w:pPr>
  </w:p>
  <w:p w14:paraId="0D63530B" w14:textId="77777777" w:rsidR="000E1138" w:rsidRPr="00F321CB" w:rsidRDefault="000E1138">
    <w:pP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DA3E7" w14:textId="77777777" w:rsidR="000E1138" w:rsidRDefault="000E1138" w:rsidP="00266096">
    <w:pPr>
      <w:pStyle w:val="Footer"/>
      <w:ind w:left="-360"/>
    </w:pPr>
  </w:p>
  <w:p w14:paraId="27058A7E" w14:textId="77777777" w:rsidR="000E1138" w:rsidRDefault="00877342" w:rsidP="00266096">
    <w:pPr>
      <w:pStyle w:val="Footer"/>
      <w:ind w:left="-360"/>
    </w:pPr>
    <w:r>
      <w:rPr>
        <w:noProof/>
        <w:lang w:val="en-CA" w:eastAsia="en-CA"/>
      </w:rPr>
      <w:drawing>
        <wp:inline distT="0" distB="0" distL="0" distR="0" wp14:anchorId="772D367C" wp14:editId="1C901AAD">
          <wp:extent cx="7315200" cy="467995"/>
          <wp:effectExtent l="0" t="0" r="0" b="0"/>
          <wp:docPr id="13" name="Picture 13" descr="bottom element with watermark en-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346882" name="Picture 3" descr="bottom element with watermark en-fr"/>
                  <pic:cNvPicPr>
                    <a:picLocks noChangeAspect="1" noChangeArrowheads="1"/>
                  </pic:cNvPicPr>
                </pic:nvPicPr>
                <pic:blipFill>
                  <a:blip r:embed="rId1">
                    <a:extLst>
                      <a:ext uri="{28A0092B-C50C-407E-A947-70E740481C1C}">
                        <a14:useLocalDpi xmlns:a14="http://schemas.microsoft.com/office/drawing/2010/main" val="0"/>
                      </a:ext>
                    </a:extLst>
                  </a:blip>
                  <a:srcRect l="-3804" t="90273" r="89" b="-2765"/>
                  <a:stretch>
                    <a:fillRect/>
                  </a:stretch>
                </pic:blipFill>
                <pic:spPr bwMode="auto">
                  <a:xfrm>
                    <a:off x="0" y="0"/>
                    <a:ext cx="7315200" cy="467995"/>
                  </a:xfrm>
                  <a:prstGeom prst="rect">
                    <a:avLst/>
                  </a:prstGeom>
                  <a:noFill/>
                  <a:ln>
                    <a:noFill/>
                  </a:ln>
                </pic:spPr>
              </pic:pic>
            </a:graphicData>
          </a:graphic>
        </wp:inline>
      </w:drawing>
    </w:r>
  </w:p>
  <w:p w14:paraId="1A9ED8BF" w14:textId="77777777" w:rsidR="000E1138" w:rsidRDefault="000E1138" w:rsidP="00266096">
    <w:pPr>
      <w:pStyle w:val="Footer"/>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513D6" w14:textId="77777777" w:rsidR="00E246E0" w:rsidRDefault="00E246E0">
      <w:r>
        <w:separator/>
      </w:r>
    </w:p>
  </w:footnote>
  <w:footnote w:type="continuationSeparator" w:id="0">
    <w:p w14:paraId="5CF333AE" w14:textId="77777777" w:rsidR="00E246E0" w:rsidRDefault="00E24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895B" w14:textId="77777777" w:rsidR="000E1138" w:rsidRDefault="00877342">
    <w:pPr>
      <w:pStyle w:val="Header"/>
    </w:pPr>
    <w:r>
      <w:rPr>
        <w:noProof/>
        <w:lang w:val="en-CA" w:eastAsia="en-CA"/>
      </w:rPr>
      <w:drawing>
        <wp:inline distT="0" distB="0" distL="0" distR="0" wp14:anchorId="48F04E4E" wp14:editId="45F8DC6E">
          <wp:extent cx="7315200" cy="14052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t_sheet_header en.png"/>
                  <pic:cNvPicPr/>
                </pic:nvPicPr>
                <pic:blipFill>
                  <a:blip r:embed="rId1">
                    <a:extLst>
                      <a:ext uri="{28A0092B-C50C-407E-A947-70E740481C1C}">
                        <a14:useLocalDpi xmlns:a14="http://schemas.microsoft.com/office/drawing/2010/main" val="0"/>
                      </a:ext>
                    </a:extLst>
                  </a:blip>
                  <a:stretch>
                    <a:fillRect/>
                  </a:stretch>
                </pic:blipFill>
                <pic:spPr>
                  <a:xfrm>
                    <a:off x="0" y="0"/>
                    <a:ext cx="7315200" cy="14052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E4083"/>
    <w:multiLevelType w:val="multilevel"/>
    <w:tmpl w:val="F40AC116"/>
    <w:numStyleLink w:val="Style1"/>
  </w:abstractNum>
  <w:abstractNum w:abstractNumId="1" w15:restartNumberingAfterBreak="0">
    <w:nsid w:val="400A0C91"/>
    <w:multiLevelType w:val="hybridMultilevel"/>
    <w:tmpl w:val="4A74A2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2976A22"/>
    <w:multiLevelType w:val="multilevel"/>
    <w:tmpl w:val="BAA252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2AC0EC4"/>
    <w:multiLevelType w:val="hybridMultilevel"/>
    <w:tmpl w:val="6756A816"/>
    <w:lvl w:ilvl="0" w:tplc="7EA04FE2">
      <w:start w:val="1"/>
      <w:numFmt w:val="decimal"/>
      <w:lvlText w:val="%1."/>
      <w:lvlJc w:val="left"/>
      <w:pPr>
        <w:ind w:left="2029" w:hanging="360"/>
      </w:pPr>
    </w:lvl>
    <w:lvl w:ilvl="1" w:tplc="1C100F62" w:tentative="1">
      <w:start w:val="1"/>
      <w:numFmt w:val="lowerLetter"/>
      <w:lvlText w:val="%2."/>
      <w:lvlJc w:val="left"/>
      <w:pPr>
        <w:ind w:left="2749" w:hanging="360"/>
      </w:pPr>
    </w:lvl>
    <w:lvl w:ilvl="2" w:tplc="8830009A" w:tentative="1">
      <w:start w:val="1"/>
      <w:numFmt w:val="lowerRoman"/>
      <w:lvlText w:val="%3."/>
      <w:lvlJc w:val="right"/>
      <w:pPr>
        <w:ind w:left="3469" w:hanging="180"/>
      </w:pPr>
    </w:lvl>
    <w:lvl w:ilvl="3" w:tplc="4CB4F5DE" w:tentative="1">
      <w:start w:val="1"/>
      <w:numFmt w:val="decimal"/>
      <w:lvlText w:val="%4."/>
      <w:lvlJc w:val="left"/>
      <w:pPr>
        <w:ind w:left="4189" w:hanging="360"/>
      </w:pPr>
    </w:lvl>
    <w:lvl w:ilvl="4" w:tplc="FDDCAC1E" w:tentative="1">
      <w:start w:val="1"/>
      <w:numFmt w:val="lowerLetter"/>
      <w:lvlText w:val="%5."/>
      <w:lvlJc w:val="left"/>
      <w:pPr>
        <w:ind w:left="4909" w:hanging="360"/>
      </w:pPr>
    </w:lvl>
    <w:lvl w:ilvl="5" w:tplc="89DE9D4A" w:tentative="1">
      <w:start w:val="1"/>
      <w:numFmt w:val="lowerRoman"/>
      <w:lvlText w:val="%6."/>
      <w:lvlJc w:val="right"/>
      <w:pPr>
        <w:ind w:left="5629" w:hanging="180"/>
      </w:pPr>
    </w:lvl>
    <w:lvl w:ilvl="6" w:tplc="BA9EF2B4" w:tentative="1">
      <w:start w:val="1"/>
      <w:numFmt w:val="decimal"/>
      <w:lvlText w:val="%7."/>
      <w:lvlJc w:val="left"/>
      <w:pPr>
        <w:ind w:left="6349" w:hanging="360"/>
      </w:pPr>
    </w:lvl>
    <w:lvl w:ilvl="7" w:tplc="66424B5E" w:tentative="1">
      <w:start w:val="1"/>
      <w:numFmt w:val="lowerLetter"/>
      <w:lvlText w:val="%8."/>
      <w:lvlJc w:val="left"/>
      <w:pPr>
        <w:ind w:left="7069" w:hanging="360"/>
      </w:pPr>
    </w:lvl>
    <w:lvl w:ilvl="8" w:tplc="C020164E" w:tentative="1">
      <w:start w:val="1"/>
      <w:numFmt w:val="lowerRoman"/>
      <w:lvlText w:val="%9."/>
      <w:lvlJc w:val="right"/>
      <w:pPr>
        <w:ind w:left="7789" w:hanging="180"/>
      </w:pPr>
    </w:lvl>
  </w:abstractNum>
  <w:abstractNum w:abstractNumId="4" w15:restartNumberingAfterBreak="0">
    <w:nsid w:val="4FA41966"/>
    <w:multiLevelType w:val="hybridMultilevel"/>
    <w:tmpl w:val="8DF2DEF8"/>
    <w:lvl w:ilvl="0" w:tplc="B20604F8">
      <w:start w:val="1"/>
      <w:numFmt w:val="bullet"/>
      <w:lvlText w:val=""/>
      <w:lvlJc w:val="left"/>
      <w:pPr>
        <w:ind w:left="1211" w:hanging="360"/>
      </w:pPr>
      <w:rPr>
        <w:rFonts w:ascii="Symbol" w:hAnsi="Symbol" w:hint="default"/>
      </w:rPr>
    </w:lvl>
    <w:lvl w:ilvl="1" w:tplc="D8D875CE">
      <w:start w:val="1"/>
      <w:numFmt w:val="bullet"/>
      <w:lvlText w:val="o"/>
      <w:lvlJc w:val="left"/>
      <w:pPr>
        <w:ind w:left="1931" w:hanging="360"/>
      </w:pPr>
      <w:rPr>
        <w:rFonts w:ascii="Courier New" w:hAnsi="Courier New" w:cs="Courier New" w:hint="default"/>
      </w:rPr>
    </w:lvl>
    <w:lvl w:ilvl="2" w:tplc="EE68B938">
      <w:start w:val="1"/>
      <w:numFmt w:val="bullet"/>
      <w:lvlText w:val=""/>
      <w:lvlJc w:val="left"/>
      <w:pPr>
        <w:ind w:left="2651" w:hanging="360"/>
      </w:pPr>
      <w:rPr>
        <w:rFonts w:ascii="Wingdings" w:hAnsi="Wingdings" w:hint="default"/>
      </w:rPr>
    </w:lvl>
    <w:lvl w:ilvl="3" w:tplc="1CBA4EC8" w:tentative="1">
      <w:start w:val="1"/>
      <w:numFmt w:val="bullet"/>
      <w:lvlText w:val=""/>
      <w:lvlJc w:val="left"/>
      <w:pPr>
        <w:ind w:left="3371" w:hanging="360"/>
      </w:pPr>
      <w:rPr>
        <w:rFonts w:ascii="Symbol" w:hAnsi="Symbol" w:hint="default"/>
      </w:rPr>
    </w:lvl>
    <w:lvl w:ilvl="4" w:tplc="BFFE2AA6" w:tentative="1">
      <w:start w:val="1"/>
      <w:numFmt w:val="bullet"/>
      <w:lvlText w:val="o"/>
      <w:lvlJc w:val="left"/>
      <w:pPr>
        <w:ind w:left="4091" w:hanging="360"/>
      </w:pPr>
      <w:rPr>
        <w:rFonts w:ascii="Courier New" w:hAnsi="Courier New" w:cs="Courier New" w:hint="default"/>
      </w:rPr>
    </w:lvl>
    <w:lvl w:ilvl="5" w:tplc="A1EA270C" w:tentative="1">
      <w:start w:val="1"/>
      <w:numFmt w:val="bullet"/>
      <w:lvlText w:val=""/>
      <w:lvlJc w:val="left"/>
      <w:pPr>
        <w:ind w:left="4811" w:hanging="360"/>
      </w:pPr>
      <w:rPr>
        <w:rFonts w:ascii="Wingdings" w:hAnsi="Wingdings" w:hint="default"/>
      </w:rPr>
    </w:lvl>
    <w:lvl w:ilvl="6" w:tplc="79F6561E" w:tentative="1">
      <w:start w:val="1"/>
      <w:numFmt w:val="bullet"/>
      <w:lvlText w:val=""/>
      <w:lvlJc w:val="left"/>
      <w:pPr>
        <w:ind w:left="5531" w:hanging="360"/>
      </w:pPr>
      <w:rPr>
        <w:rFonts w:ascii="Symbol" w:hAnsi="Symbol" w:hint="default"/>
      </w:rPr>
    </w:lvl>
    <w:lvl w:ilvl="7" w:tplc="4CC0D554" w:tentative="1">
      <w:start w:val="1"/>
      <w:numFmt w:val="bullet"/>
      <w:lvlText w:val="o"/>
      <w:lvlJc w:val="left"/>
      <w:pPr>
        <w:ind w:left="6251" w:hanging="360"/>
      </w:pPr>
      <w:rPr>
        <w:rFonts w:ascii="Courier New" w:hAnsi="Courier New" w:cs="Courier New" w:hint="default"/>
      </w:rPr>
    </w:lvl>
    <w:lvl w:ilvl="8" w:tplc="7A00BAEA" w:tentative="1">
      <w:start w:val="1"/>
      <w:numFmt w:val="bullet"/>
      <w:lvlText w:val=""/>
      <w:lvlJc w:val="left"/>
      <w:pPr>
        <w:ind w:left="6971" w:hanging="360"/>
      </w:pPr>
      <w:rPr>
        <w:rFonts w:ascii="Wingdings" w:hAnsi="Wingdings" w:hint="default"/>
      </w:rPr>
    </w:lvl>
  </w:abstractNum>
  <w:abstractNum w:abstractNumId="5" w15:restartNumberingAfterBreak="0">
    <w:nsid w:val="5E2028E7"/>
    <w:multiLevelType w:val="multilevel"/>
    <w:tmpl w:val="F40AC116"/>
    <w:styleLink w:val="Style1"/>
    <w:lvl w:ilvl="0">
      <w:start w:val="1"/>
      <w:numFmt w:val="decimal"/>
      <w:lvlText w:val="%1.0"/>
      <w:lvlJc w:val="left"/>
      <w:pPr>
        <w:ind w:left="1531" w:firstLine="73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88701316">
    <w:abstractNumId w:val="5"/>
  </w:num>
  <w:num w:numId="2" w16cid:durableId="576786503">
    <w:abstractNumId w:val="0"/>
  </w:num>
  <w:num w:numId="3" w16cid:durableId="914703898">
    <w:abstractNumId w:val="4"/>
  </w:num>
  <w:num w:numId="4" w16cid:durableId="1236358752">
    <w:abstractNumId w:val="2"/>
  </w:num>
  <w:num w:numId="5" w16cid:durableId="810025006">
    <w:abstractNumId w:val="3"/>
  </w:num>
  <w:num w:numId="6" w16cid:durableId="428352824">
    <w:abstractNumId w:val="1"/>
  </w:num>
  <w:num w:numId="7" w16cid:durableId="454180828">
    <w:abstractNumId w:val="4"/>
  </w:num>
  <w:num w:numId="8" w16cid:durableId="51784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14263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81F"/>
    <w:rsid w:val="00000E51"/>
    <w:rsid w:val="00011DDA"/>
    <w:rsid w:val="00012418"/>
    <w:rsid w:val="00022546"/>
    <w:rsid w:val="00027D11"/>
    <w:rsid w:val="000317CE"/>
    <w:rsid w:val="00035338"/>
    <w:rsid w:val="0004108F"/>
    <w:rsid w:val="00041AE0"/>
    <w:rsid w:val="0004314C"/>
    <w:rsid w:val="0004420D"/>
    <w:rsid w:val="0004443D"/>
    <w:rsid w:val="00050657"/>
    <w:rsid w:val="00050F5A"/>
    <w:rsid w:val="000524DD"/>
    <w:rsid w:val="00053EA9"/>
    <w:rsid w:val="00054D63"/>
    <w:rsid w:val="00062E20"/>
    <w:rsid w:val="00065039"/>
    <w:rsid w:val="00066ECB"/>
    <w:rsid w:val="00067C32"/>
    <w:rsid w:val="00070F4A"/>
    <w:rsid w:val="000728D8"/>
    <w:rsid w:val="00072D92"/>
    <w:rsid w:val="000740A9"/>
    <w:rsid w:val="0007646A"/>
    <w:rsid w:val="00077EE3"/>
    <w:rsid w:val="00082D8C"/>
    <w:rsid w:val="00083CE4"/>
    <w:rsid w:val="00083E15"/>
    <w:rsid w:val="00086BC1"/>
    <w:rsid w:val="00095ABD"/>
    <w:rsid w:val="000B0AE2"/>
    <w:rsid w:val="000C4979"/>
    <w:rsid w:val="000C5BC8"/>
    <w:rsid w:val="000C68B6"/>
    <w:rsid w:val="000D16C8"/>
    <w:rsid w:val="000D5E1C"/>
    <w:rsid w:val="000D6D5B"/>
    <w:rsid w:val="000D6DF3"/>
    <w:rsid w:val="000D75F0"/>
    <w:rsid w:val="000D7C08"/>
    <w:rsid w:val="000E06FA"/>
    <w:rsid w:val="000E1138"/>
    <w:rsid w:val="000E2CFA"/>
    <w:rsid w:val="000E3621"/>
    <w:rsid w:val="000E7839"/>
    <w:rsid w:val="000F0747"/>
    <w:rsid w:val="000F60E6"/>
    <w:rsid w:val="001009CE"/>
    <w:rsid w:val="00121AD2"/>
    <w:rsid w:val="00130EF4"/>
    <w:rsid w:val="0013251B"/>
    <w:rsid w:val="001336FB"/>
    <w:rsid w:val="00133DCA"/>
    <w:rsid w:val="001348BD"/>
    <w:rsid w:val="00147B88"/>
    <w:rsid w:val="00153BD8"/>
    <w:rsid w:val="001569F1"/>
    <w:rsid w:val="0016071C"/>
    <w:rsid w:val="00160F3D"/>
    <w:rsid w:val="00165EE0"/>
    <w:rsid w:val="001768BE"/>
    <w:rsid w:val="00180A00"/>
    <w:rsid w:val="0019046C"/>
    <w:rsid w:val="001937B2"/>
    <w:rsid w:val="001941B0"/>
    <w:rsid w:val="00197D5E"/>
    <w:rsid w:val="001A128F"/>
    <w:rsid w:val="001A3D22"/>
    <w:rsid w:val="001A3E5B"/>
    <w:rsid w:val="001A47C3"/>
    <w:rsid w:val="001A7B51"/>
    <w:rsid w:val="001B2356"/>
    <w:rsid w:val="001B403A"/>
    <w:rsid w:val="001B46D4"/>
    <w:rsid w:val="001B59F9"/>
    <w:rsid w:val="001D193F"/>
    <w:rsid w:val="001E7236"/>
    <w:rsid w:val="001F043B"/>
    <w:rsid w:val="001F265A"/>
    <w:rsid w:val="001F4282"/>
    <w:rsid w:val="001F63CD"/>
    <w:rsid w:val="00202AA5"/>
    <w:rsid w:val="00202F58"/>
    <w:rsid w:val="0020593F"/>
    <w:rsid w:val="00206E31"/>
    <w:rsid w:val="00212987"/>
    <w:rsid w:val="00217DCB"/>
    <w:rsid w:val="00220573"/>
    <w:rsid w:val="00226910"/>
    <w:rsid w:val="00226E88"/>
    <w:rsid w:val="00227B26"/>
    <w:rsid w:val="002317AE"/>
    <w:rsid w:val="0023234F"/>
    <w:rsid w:val="00234E9F"/>
    <w:rsid w:val="00240507"/>
    <w:rsid w:val="00252A92"/>
    <w:rsid w:val="00255D9C"/>
    <w:rsid w:val="002572F4"/>
    <w:rsid w:val="00262F67"/>
    <w:rsid w:val="00266096"/>
    <w:rsid w:val="0026784F"/>
    <w:rsid w:val="00281D55"/>
    <w:rsid w:val="00282039"/>
    <w:rsid w:val="00282326"/>
    <w:rsid w:val="00282AA5"/>
    <w:rsid w:val="00285D3C"/>
    <w:rsid w:val="00291809"/>
    <w:rsid w:val="0029241A"/>
    <w:rsid w:val="0029419D"/>
    <w:rsid w:val="00294203"/>
    <w:rsid w:val="00296C09"/>
    <w:rsid w:val="002A041D"/>
    <w:rsid w:val="002A2D65"/>
    <w:rsid w:val="002A58A5"/>
    <w:rsid w:val="002A6A15"/>
    <w:rsid w:val="002A7688"/>
    <w:rsid w:val="002A7887"/>
    <w:rsid w:val="002A7F44"/>
    <w:rsid w:val="002B518B"/>
    <w:rsid w:val="002C1ED4"/>
    <w:rsid w:val="002C47D1"/>
    <w:rsid w:val="002C5DF5"/>
    <w:rsid w:val="002C69CD"/>
    <w:rsid w:val="002C6FCE"/>
    <w:rsid w:val="002D3BBC"/>
    <w:rsid w:val="002D3CC7"/>
    <w:rsid w:val="002E44A8"/>
    <w:rsid w:val="002E57F9"/>
    <w:rsid w:val="002E5826"/>
    <w:rsid w:val="002F3BD9"/>
    <w:rsid w:val="002F5505"/>
    <w:rsid w:val="003141F9"/>
    <w:rsid w:val="003142BE"/>
    <w:rsid w:val="00315A41"/>
    <w:rsid w:val="00321E64"/>
    <w:rsid w:val="00324DED"/>
    <w:rsid w:val="003252E3"/>
    <w:rsid w:val="003327A8"/>
    <w:rsid w:val="003336F2"/>
    <w:rsid w:val="00335410"/>
    <w:rsid w:val="00342DB5"/>
    <w:rsid w:val="00346033"/>
    <w:rsid w:val="003522E0"/>
    <w:rsid w:val="00352D44"/>
    <w:rsid w:val="00355A14"/>
    <w:rsid w:val="003571B6"/>
    <w:rsid w:val="00361A20"/>
    <w:rsid w:val="00364977"/>
    <w:rsid w:val="0036635C"/>
    <w:rsid w:val="00371B1D"/>
    <w:rsid w:val="00384E13"/>
    <w:rsid w:val="0038775C"/>
    <w:rsid w:val="003A6375"/>
    <w:rsid w:val="003B2756"/>
    <w:rsid w:val="003B370C"/>
    <w:rsid w:val="003C5B84"/>
    <w:rsid w:val="003C5C76"/>
    <w:rsid w:val="003E07F0"/>
    <w:rsid w:val="003E11C1"/>
    <w:rsid w:val="003E4D07"/>
    <w:rsid w:val="003F032C"/>
    <w:rsid w:val="003F36F4"/>
    <w:rsid w:val="003F5696"/>
    <w:rsid w:val="003F6B52"/>
    <w:rsid w:val="00400C92"/>
    <w:rsid w:val="0040126E"/>
    <w:rsid w:val="004025D7"/>
    <w:rsid w:val="00410F57"/>
    <w:rsid w:val="004141B9"/>
    <w:rsid w:val="00423FA2"/>
    <w:rsid w:val="004302C7"/>
    <w:rsid w:val="0043291F"/>
    <w:rsid w:val="004354D2"/>
    <w:rsid w:val="00435E62"/>
    <w:rsid w:val="004452B5"/>
    <w:rsid w:val="00446289"/>
    <w:rsid w:val="00451E89"/>
    <w:rsid w:val="00451FB7"/>
    <w:rsid w:val="00452556"/>
    <w:rsid w:val="00452FD2"/>
    <w:rsid w:val="0045381F"/>
    <w:rsid w:val="0047074E"/>
    <w:rsid w:val="0047250B"/>
    <w:rsid w:val="0047347B"/>
    <w:rsid w:val="00473D9D"/>
    <w:rsid w:val="004741C7"/>
    <w:rsid w:val="0048326C"/>
    <w:rsid w:val="004875A8"/>
    <w:rsid w:val="0049233E"/>
    <w:rsid w:val="00493C77"/>
    <w:rsid w:val="0049640B"/>
    <w:rsid w:val="00496626"/>
    <w:rsid w:val="004968E5"/>
    <w:rsid w:val="004A3F92"/>
    <w:rsid w:val="004A633C"/>
    <w:rsid w:val="004A7365"/>
    <w:rsid w:val="004B0A85"/>
    <w:rsid w:val="004B57BA"/>
    <w:rsid w:val="004B5AB2"/>
    <w:rsid w:val="004C6163"/>
    <w:rsid w:val="004D46D6"/>
    <w:rsid w:val="004D4C08"/>
    <w:rsid w:val="004D6D1D"/>
    <w:rsid w:val="004F2A6A"/>
    <w:rsid w:val="004F4747"/>
    <w:rsid w:val="004F5350"/>
    <w:rsid w:val="00502140"/>
    <w:rsid w:val="005051A7"/>
    <w:rsid w:val="005071B6"/>
    <w:rsid w:val="00510970"/>
    <w:rsid w:val="00510A2E"/>
    <w:rsid w:val="00513230"/>
    <w:rsid w:val="00515199"/>
    <w:rsid w:val="005156AC"/>
    <w:rsid w:val="005156BE"/>
    <w:rsid w:val="0052044D"/>
    <w:rsid w:val="00520CC2"/>
    <w:rsid w:val="0053444E"/>
    <w:rsid w:val="00536A92"/>
    <w:rsid w:val="00537C1E"/>
    <w:rsid w:val="0054124F"/>
    <w:rsid w:val="00542344"/>
    <w:rsid w:val="00543931"/>
    <w:rsid w:val="005457D3"/>
    <w:rsid w:val="00546ADC"/>
    <w:rsid w:val="005546C1"/>
    <w:rsid w:val="0055670D"/>
    <w:rsid w:val="005644ED"/>
    <w:rsid w:val="00565327"/>
    <w:rsid w:val="005814E3"/>
    <w:rsid w:val="00592E15"/>
    <w:rsid w:val="00596F41"/>
    <w:rsid w:val="005C2181"/>
    <w:rsid w:val="005D3CB8"/>
    <w:rsid w:val="005D7B4F"/>
    <w:rsid w:val="005D7B9C"/>
    <w:rsid w:val="005E12EB"/>
    <w:rsid w:val="005E2B8D"/>
    <w:rsid w:val="005E3C47"/>
    <w:rsid w:val="005E3CBC"/>
    <w:rsid w:val="005E6A3F"/>
    <w:rsid w:val="005F3EB4"/>
    <w:rsid w:val="005F705A"/>
    <w:rsid w:val="005F763D"/>
    <w:rsid w:val="006006E8"/>
    <w:rsid w:val="006011D9"/>
    <w:rsid w:val="00602106"/>
    <w:rsid w:val="0060367D"/>
    <w:rsid w:val="00607B84"/>
    <w:rsid w:val="0061246D"/>
    <w:rsid w:val="00616585"/>
    <w:rsid w:val="00617452"/>
    <w:rsid w:val="006347EC"/>
    <w:rsid w:val="00637391"/>
    <w:rsid w:val="00637477"/>
    <w:rsid w:val="00640C96"/>
    <w:rsid w:val="006418CF"/>
    <w:rsid w:val="006511DA"/>
    <w:rsid w:val="006541DF"/>
    <w:rsid w:val="00655B12"/>
    <w:rsid w:val="00671388"/>
    <w:rsid w:val="00675B56"/>
    <w:rsid w:val="00683556"/>
    <w:rsid w:val="006A32AA"/>
    <w:rsid w:val="006A3514"/>
    <w:rsid w:val="006A6BEC"/>
    <w:rsid w:val="006B1C33"/>
    <w:rsid w:val="006B2C00"/>
    <w:rsid w:val="006B7354"/>
    <w:rsid w:val="006C0BAE"/>
    <w:rsid w:val="006C1121"/>
    <w:rsid w:val="006C2168"/>
    <w:rsid w:val="006D1D69"/>
    <w:rsid w:val="006D5508"/>
    <w:rsid w:val="006E7B16"/>
    <w:rsid w:val="00706054"/>
    <w:rsid w:val="007122A6"/>
    <w:rsid w:val="00714810"/>
    <w:rsid w:val="0071564B"/>
    <w:rsid w:val="007160F5"/>
    <w:rsid w:val="00730145"/>
    <w:rsid w:val="0073081D"/>
    <w:rsid w:val="0073326C"/>
    <w:rsid w:val="0073662E"/>
    <w:rsid w:val="00740B9D"/>
    <w:rsid w:val="007418F5"/>
    <w:rsid w:val="007422C6"/>
    <w:rsid w:val="00744310"/>
    <w:rsid w:val="0074596C"/>
    <w:rsid w:val="0075566A"/>
    <w:rsid w:val="007571A3"/>
    <w:rsid w:val="00757A60"/>
    <w:rsid w:val="0076434F"/>
    <w:rsid w:val="00765D06"/>
    <w:rsid w:val="00766B89"/>
    <w:rsid w:val="007732FA"/>
    <w:rsid w:val="00773803"/>
    <w:rsid w:val="00773FCC"/>
    <w:rsid w:val="00776DB8"/>
    <w:rsid w:val="007A0DE9"/>
    <w:rsid w:val="007A0FC7"/>
    <w:rsid w:val="007A2403"/>
    <w:rsid w:val="007A2ED1"/>
    <w:rsid w:val="007A3579"/>
    <w:rsid w:val="007A5403"/>
    <w:rsid w:val="007B180E"/>
    <w:rsid w:val="007B1E74"/>
    <w:rsid w:val="007B5766"/>
    <w:rsid w:val="007C3A5A"/>
    <w:rsid w:val="007C50B9"/>
    <w:rsid w:val="007D0D74"/>
    <w:rsid w:val="007D131B"/>
    <w:rsid w:val="007D36ED"/>
    <w:rsid w:val="007D5532"/>
    <w:rsid w:val="007D58A9"/>
    <w:rsid w:val="007E1F6D"/>
    <w:rsid w:val="007F03AB"/>
    <w:rsid w:val="007F09DF"/>
    <w:rsid w:val="007F69F0"/>
    <w:rsid w:val="0080578B"/>
    <w:rsid w:val="00812897"/>
    <w:rsid w:val="008135B0"/>
    <w:rsid w:val="00817E30"/>
    <w:rsid w:val="00821007"/>
    <w:rsid w:val="00824920"/>
    <w:rsid w:val="008325AF"/>
    <w:rsid w:val="00833176"/>
    <w:rsid w:val="008379FE"/>
    <w:rsid w:val="0084061C"/>
    <w:rsid w:val="00842FC6"/>
    <w:rsid w:val="00847521"/>
    <w:rsid w:val="00853C7E"/>
    <w:rsid w:val="00855F21"/>
    <w:rsid w:val="00861C16"/>
    <w:rsid w:val="00862795"/>
    <w:rsid w:val="00864723"/>
    <w:rsid w:val="00865806"/>
    <w:rsid w:val="00865F42"/>
    <w:rsid w:val="008723AA"/>
    <w:rsid w:val="00874F30"/>
    <w:rsid w:val="00877342"/>
    <w:rsid w:val="008773F3"/>
    <w:rsid w:val="00883E52"/>
    <w:rsid w:val="0089380D"/>
    <w:rsid w:val="00895620"/>
    <w:rsid w:val="008A3EC8"/>
    <w:rsid w:val="008A69D4"/>
    <w:rsid w:val="008B4462"/>
    <w:rsid w:val="008B588D"/>
    <w:rsid w:val="008B58E1"/>
    <w:rsid w:val="008C14E7"/>
    <w:rsid w:val="008C515C"/>
    <w:rsid w:val="008C6A87"/>
    <w:rsid w:val="008D0B52"/>
    <w:rsid w:val="008D733C"/>
    <w:rsid w:val="008E08BC"/>
    <w:rsid w:val="008E7227"/>
    <w:rsid w:val="008F1D1C"/>
    <w:rsid w:val="008F3EFA"/>
    <w:rsid w:val="008F7DE8"/>
    <w:rsid w:val="0091262A"/>
    <w:rsid w:val="00914806"/>
    <w:rsid w:val="00915347"/>
    <w:rsid w:val="009200CC"/>
    <w:rsid w:val="00920723"/>
    <w:rsid w:val="0092207C"/>
    <w:rsid w:val="00932A8D"/>
    <w:rsid w:val="00937822"/>
    <w:rsid w:val="00941A61"/>
    <w:rsid w:val="00942F0B"/>
    <w:rsid w:val="00943C3D"/>
    <w:rsid w:val="00947F6B"/>
    <w:rsid w:val="00963BD5"/>
    <w:rsid w:val="009669DF"/>
    <w:rsid w:val="00973D63"/>
    <w:rsid w:val="00976947"/>
    <w:rsid w:val="00977267"/>
    <w:rsid w:val="009800E8"/>
    <w:rsid w:val="009825DD"/>
    <w:rsid w:val="009910AF"/>
    <w:rsid w:val="00991D1F"/>
    <w:rsid w:val="009A6C3C"/>
    <w:rsid w:val="009C47E9"/>
    <w:rsid w:val="009C5A39"/>
    <w:rsid w:val="009D289C"/>
    <w:rsid w:val="009D5E4B"/>
    <w:rsid w:val="009D61DC"/>
    <w:rsid w:val="009D7C2A"/>
    <w:rsid w:val="009E1873"/>
    <w:rsid w:val="009E26F3"/>
    <w:rsid w:val="009E4C31"/>
    <w:rsid w:val="009E65CA"/>
    <w:rsid w:val="009F289D"/>
    <w:rsid w:val="009F345A"/>
    <w:rsid w:val="009F7D5A"/>
    <w:rsid w:val="00A018A6"/>
    <w:rsid w:val="00A06215"/>
    <w:rsid w:val="00A06241"/>
    <w:rsid w:val="00A0757F"/>
    <w:rsid w:val="00A10617"/>
    <w:rsid w:val="00A14536"/>
    <w:rsid w:val="00A16C08"/>
    <w:rsid w:val="00A179CD"/>
    <w:rsid w:val="00A219C4"/>
    <w:rsid w:val="00A33812"/>
    <w:rsid w:val="00A33865"/>
    <w:rsid w:val="00A34CED"/>
    <w:rsid w:val="00A40557"/>
    <w:rsid w:val="00A40F75"/>
    <w:rsid w:val="00A440B0"/>
    <w:rsid w:val="00A462FA"/>
    <w:rsid w:val="00A46CA5"/>
    <w:rsid w:val="00A50FA3"/>
    <w:rsid w:val="00A52322"/>
    <w:rsid w:val="00A56326"/>
    <w:rsid w:val="00A64499"/>
    <w:rsid w:val="00A652BB"/>
    <w:rsid w:val="00A660DB"/>
    <w:rsid w:val="00A7231F"/>
    <w:rsid w:val="00A73050"/>
    <w:rsid w:val="00A8053B"/>
    <w:rsid w:val="00A81E95"/>
    <w:rsid w:val="00A827B5"/>
    <w:rsid w:val="00A82ADE"/>
    <w:rsid w:val="00A84345"/>
    <w:rsid w:val="00A84BF2"/>
    <w:rsid w:val="00A86904"/>
    <w:rsid w:val="00A91155"/>
    <w:rsid w:val="00A95672"/>
    <w:rsid w:val="00AA3C1B"/>
    <w:rsid w:val="00AA6BC1"/>
    <w:rsid w:val="00AC5ADB"/>
    <w:rsid w:val="00AD7763"/>
    <w:rsid w:val="00AE11AE"/>
    <w:rsid w:val="00AE5ED3"/>
    <w:rsid w:val="00AE737D"/>
    <w:rsid w:val="00B027A2"/>
    <w:rsid w:val="00B0295D"/>
    <w:rsid w:val="00B043E9"/>
    <w:rsid w:val="00B0462D"/>
    <w:rsid w:val="00B07604"/>
    <w:rsid w:val="00B12253"/>
    <w:rsid w:val="00B139E7"/>
    <w:rsid w:val="00B13B3B"/>
    <w:rsid w:val="00B15E27"/>
    <w:rsid w:val="00B23438"/>
    <w:rsid w:val="00B276A5"/>
    <w:rsid w:val="00B30F66"/>
    <w:rsid w:val="00B31C23"/>
    <w:rsid w:val="00B3602D"/>
    <w:rsid w:val="00B44D23"/>
    <w:rsid w:val="00B5052C"/>
    <w:rsid w:val="00B532C5"/>
    <w:rsid w:val="00B6694B"/>
    <w:rsid w:val="00B66B60"/>
    <w:rsid w:val="00B721F4"/>
    <w:rsid w:val="00B72BB5"/>
    <w:rsid w:val="00B72BDA"/>
    <w:rsid w:val="00B764A9"/>
    <w:rsid w:val="00B83A8E"/>
    <w:rsid w:val="00B91548"/>
    <w:rsid w:val="00B954E5"/>
    <w:rsid w:val="00B97771"/>
    <w:rsid w:val="00BA0387"/>
    <w:rsid w:val="00BA57D4"/>
    <w:rsid w:val="00BA72A4"/>
    <w:rsid w:val="00BA7F0E"/>
    <w:rsid w:val="00BB0B11"/>
    <w:rsid w:val="00BB105B"/>
    <w:rsid w:val="00BB43C0"/>
    <w:rsid w:val="00BC391E"/>
    <w:rsid w:val="00BD11CE"/>
    <w:rsid w:val="00BD1329"/>
    <w:rsid w:val="00BD5BBA"/>
    <w:rsid w:val="00BE2337"/>
    <w:rsid w:val="00BE6FF6"/>
    <w:rsid w:val="00BF0AFA"/>
    <w:rsid w:val="00BF60AC"/>
    <w:rsid w:val="00BF6856"/>
    <w:rsid w:val="00C0092A"/>
    <w:rsid w:val="00C05C07"/>
    <w:rsid w:val="00C1099F"/>
    <w:rsid w:val="00C124EF"/>
    <w:rsid w:val="00C1387D"/>
    <w:rsid w:val="00C2199C"/>
    <w:rsid w:val="00C21BAE"/>
    <w:rsid w:val="00C242A9"/>
    <w:rsid w:val="00C32935"/>
    <w:rsid w:val="00C32F10"/>
    <w:rsid w:val="00C371C5"/>
    <w:rsid w:val="00C42F70"/>
    <w:rsid w:val="00C437E7"/>
    <w:rsid w:val="00C5088B"/>
    <w:rsid w:val="00C53615"/>
    <w:rsid w:val="00C557AE"/>
    <w:rsid w:val="00C57569"/>
    <w:rsid w:val="00C57E36"/>
    <w:rsid w:val="00C6244B"/>
    <w:rsid w:val="00C658E4"/>
    <w:rsid w:val="00C67A8E"/>
    <w:rsid w:val="00C73365"/>
    <w:rsid w:val="00C84C53"/>
    <w:rsid w:val="00C95653"/>
    <w:rsid w:val="00C97183"/>
    <w:rsid w:val="00CA1B14"/>
    <w:rsid w:val="00CA5618"/>
    <w:rsid w:val="00CA7623"/>
    <w:rsid w:val="00CB5566"/>
    <w:rsid w:val="00CC62B2"/>
    <w:rsid w:val="00CD0F28"/>
    <w:rsid w:val="00CD3B2E"/>
    <w:rsid w:val="00CF0C3A"/>
    <w:rsid w:val="00CF30C1"/>
    <w:rsid w:val="00D0023E"/>
    <w:rsid w:val="00D055B4"/>
    <w:rsid w:val="00D05CC9"/>
    <w:rsid w:val="00D076F4"/>
    <w:rsid w:val="00D10B82"/>
    <w:rsid w:val="00D1390F"/>
    <w:rsid w:val="00D1603E"/>
    <w:rsid w:val="00D20B94"/>
    <w:rsid w:val="00D212CF"/>
    <w:rsid w:val="00D26E17"/>
    <w:rsid w:val="00D339AB"/>
    <w:rsid w:val="00D33ADE"/>
    <w:rsid w:val="00D35556"/>
    <w:rsid w:val="00D35915"/>
    <w:rsid w:val="00D374E4"/>
    <w:rsid w:val="00D4007A"/>
    <w:rsid w:val="00D448DD"/>
    <w:rsid w:val="00D466A5"/>
    <w:rsid w:val="00D52921"/>
    <w:rsid w:val="00D65E2C"/>
    <w:rsid w:val="00D6697C"/>
    <w:rsid w:val="00D67531"/>
    <w:rsid w:val="00D75F1D"/>
    <w:rsid w:val="00D76CD3"/>
    <w:rsid w:val="00D8766E"/>
    <w:rsid w:val="00D87785"/>
    <w:rsid w:val="00D92523"/>
    <w:rsid w:val="00D925E4"/>
    <w:rsid w:val="00D927D2"/>
    <w:rsid w:val="00D969AF"/>
    <w:rsid w:val="00DA0107"/>
    <w:rsid w:val="00DA4456"/>
    <w:rsid w:val="00DA61ED"/>
    <w:rsid w:val="00DB2B41"/>
    <w:rsid w:val="00DB7CFF"/>
    <w:rsid w:val="00DC09A8"/>
    <w:rsid w:val="00DC2D4C"/>
    <w:rsid w:val="00DC3468"/>
    <w:rsid w:val="00DC68F2"/>
    <w:rsid w:val="00DF06AD"/>
    <w:rsid w:val="00DF20D1"/>
    <w:rsid w:val="00DF5767"/>
    <w:rsid w:val="00E06FA0"/>
    <w:rsid w:val="00E221F6"/>
    <w:rsid w:val="00E246E0"/>
    <w:rsid w:val="00E26796"/>
    <w:rsid w:val="00E367BF"/>
    <w:rsid w:val="00E453C4"/>
    <w:rsid w:val="00E61F14"/>
    <w:rsid w:val="00E64034"/>
    <w:rsid w:val="00E64553"/>
    <w:rsid w:val="00E67C25"/>
    <w:rsid w:val="00E8032E"/>
    <w:rsid w:val="00E85ED3"/>
    <w:rsid w:val="00E938E6"/>
    <w:rsid w:val="00E95EF4"/>
    <w:rsid w:val="00E96281"/>
    <w:rsid w:val="00EA2717"/>
    <w:rsid w:val="00EB04D2"/>
    <w:rsid w:val="00EB3C47"/>
    <w:rsid w:val="00EB3F3B"/>
    <w:rsid w:val="00EB651A"/>
    <w:rsid w:val="00EC00D7"/>
    <w:rsid w:val="00EC0E7B"/>
    <w:rsid w:val="00EC1E00"/>
    <w:rsid w:val="00EC260E"/>
    <w:rsid w:val="00EC36DE"/>
    <w:rsid w:val="00EC6D70"/>
    <w:rsid w:val="00ED0F6D"/>
    <w:rsid w:val="00ED2A07"/>
    <w:rsid w:val="00ED3AE3"/>
    <w:rsid w:val="00ED56CF"/>
    <w:rsid w:val="00ED5799"/>
    <w:rsid w:val="00EE5EEF"/>
    <w:rsid w:val="00EF4B43"/>
    <w:rsid w:val="00EF585E"/>
    <w:rsid w:val="00EF683E"/>
    <w:rsid w:val="00F0153B"/>
    <w:rsid w:val="00F26117"/>
    <w:rsid w:val="00F31279"/>
    <w:rsid w:val="00F321CB"/>
    <w:rsid w:val="00F3259F"/>
    <w:rsid w:val="00F440FE"/>
    <w:rsid w:val="00F45FC2"/>
    <w:rsid w:val="00F5501F"/>
    <w:rsid w:val="00F63D2F"/>
    <w:rsid w:val="00F6523C"/>
    <w:rsid w:val="00F67D32"/>
    <w:rsid w:val="00F711A2"/>
    <w:rsid w:val="00F71CD8"/>
    <w:rsid w:val="00F74216"/>
    <w:rsid w:val="00F83798"/>
    <w:rsid w:val="00F870C8"/>
    <w:rsid w:val="00F9409F"/>
    <w:rsid w:val="00F95D62"/>
    <w:rsid w:val="00FA0F5A"/>
    <w:rsid w:val="00FA38B0"/>
    <w:rsid w:val="00FC3D5D"/>
    <w:rsid w:val="00FD0C0E"/>
    <w:rsid w:val="00FD4225"/>
    <w:rsid w:val="00FD791E"/>
    <w:rsid w:val="00FE07C5"/>
    <w:rsid w:val="00FE2AEE"/>
    <w:rsid w:val="00FE43F9"/>
    <w:rsid w:val="00FE4DD4"/>
    <w:rsid w:val="00FE6EB0"/>
    <w:rsid w:val="00FF5E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3DDB"/>
  <w15:chartTrackingRefBased/>
  <w15:docId w15:val="{EFB0E29D-BB0D-FD4A-96B3-83185598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01F"/>
    <w:rPr>
      <w:rFonts w:ascii="Arial" w:eastAsia="Times New Roman" w:hAnsi="Arial"/>
      <w:sz w:val="24"/>
      <w:szCs w:val="24"/>
      <w:lang w:val="en-US"/>
    </w:rPr>
  </w:style>
  <w:style w:type="paragraph" w:styleId="Heading1">
    <w:name w:val="heading 1"/>
    <w:basedOn w:val="Normal"/>
    <w:next w:val="Normal"/>
    <w:link w:val="Heading1Char"/>
    <w:uiPriority w:val="9"/>
    <w:qFormat/>
    <w:rsid w:val="00842FC6"/>
    <w:pPr>
      <w:keepNext/>
      <w:keepLines/>
      <w:spacing w:before="240"/>
      <w:outlineLvl w:val="0"/>
    </w:pPr>
    <w:rPr>
      <w:rFonts w:eastAsiaTheme="majorEastAsia" w:cstheme="majorBidi"/>
      <w:b/>
      <w:color w:val="C3D941"/>
      <w:sz w:val="32"/>
      <w:szCs w:val="32"/>
    </w:rPr>
  </w:style>
  <w:style w:type="paragraph" w:styleId="Heading2">
    <w:name w:val="heading 2"/>
    <w:basedOn w:val="Normal"/>
    <w:next w:val="Normal"/>
    <w:link w:val="Heading2Char"/>
    <w:uiPriority w:val="9"/>
    <w:unhideWhenUsed/>
    <w:qFormat/>
    <w:rsid w:val="00F5501F"/>
    <w:pPr>
      <w:keepNext/>
      <w:keepLines/>
      <w:spacing w:before="40"/>
      <w:outlineLvl w:val="1"/>
    </w:pPr>
    <w:rPr>
      <w:rFonts w:eastAsiaTheme="majorEastAsia" w:cstheme="majorBidi"/>
      <w:color w:val="2F5496" w:themeColor="accent1" w:themeShade="BF"/>
      <w:sz w:val="26"/>
      <w:szCs w:val="26"/>
    </w:rPr>
  </w:style>
  <w:style w:type="paragraph" w:styleId="Heading3">
    <w:name w:val="heading 3"/>
    <w:aliases w:val="hyperlink"/>
    <w:basedOn w:val="Normal"/>
    <w:next w:val="Normal"/>
    <w:link w:val="Heading3Char"/>
    <w:uiPriority w:val="9"/>
    <w:unhideWhenUsed/>
    <w:qFormat/>
    <w:rsid w:val="00BA57D4"/>
    <w:pPr>
      <w:keepNext/>
      <w:keepLines/>
      <w:spacing w:before="40"/>
      <w:outlineLvl w:val="2"/>
    </w:pPr>
    <w:rPr>
      <w:rFonts w:ascii="Times New Roman" w:eastAsiaTheme="majorEastAsia" w:hAnsi="Times New Roman" w:cstheme="majorBidi"/>
      <w:color w:val="1F3763" w:themeColor="accent1" w:themeShade="7F"/>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F75"/>
    <w:pPr>
      <w:ind w:left="720"/>
      <w:contextualSpacing/>
    </w:pPr>
  </w:style>
  <w:style w:type="paragraph" w:styleId="Header">
    <w:name w:val="header"/>
    <w:basedOn w:val="Normal"/>
    <w:link w:val="HeaderChar"/>
    <w:uiPriority w:val="99"/>
    <w:unhideWhenUsed/>
    <w:rsid w:val="0045381F"/>
    <w:pPr>
      <w:tabs>
        <w:tab w:val="center" w:pos="4680"/>
        <w:tab w:val="right" w:pos="9360"/>
      </w:tabs>
    </w:pPr>
  </w:style>
  <w:style w:type="character" w:customStyle="1" w:styleId="HeaderChar">
    <w:name w:val="Header Char"/>
    <w:basedOn w:val="DefaultParagraphFont"/>
    <w:link w:val="Header"/>
    <w:uiPriority w:val="99"/>
    <w:rsid w:val="0045381F"/>
  </w:style>
  <w:style w:type="paragraph" w:styleId="Footer">
    <w:name w:val="footer"/>
    <w:basedOn w:val="Normal"/>
    <w:link w:val="FooterChar"/>
    <w:uiPriority w:val="99"/>
    <w:unhideWhenUsed/>
    <w:rsid w:val="0045381F"/>
    <w:pPr>
      <w:tabs>
        <w:tab w:val="center" w:pos="4680"/>
        <w:tab w:val="right" w:pos="9360"/>
      </w:tabs>
    </w:pPr>
  </w:style>
  <w:style w:type="character" w:customStyle="1" w:styleId="FooterChar">
    <w:name w:val="Footer Char"/>
    <w:basedOn w:val="DefaultParagraphFont"/>
    <w:link w:val="Footer"/>
    <w:uiPriority w:val="99"/>
    <w:rsid w:val="0045381F"/>
  </w:style>
  <w:style w:type="paragraph" w:styleId="BalloonText">
    <w:name w:val="Balloon Text"/>
    <w:basedOn w:val="Normal"/>
    <w:link w:val="BalloonTextChar"/>
    <w:uiPriority w:val="99"/>
    <w:semiHidden/>
    <w:unhideWhenUsed/>
    <w:rsid w:val="0045381F"/>
    <w:rPr>
      <w:rFonts w:ascii="Tahoma" w:hAnsi="Tahoma" w:cs="Tahoma"/>
      <w:sz w:val="16"/>
      <w:szCs w:val="16"/>
    </w:rPr>
  </w:style>
  <w:style w:type="character" w:customStyle="1" w:styleId="BalloonTextChar">
    <w:name w:val="Balloon Text Char"/>
    <w:link w:val="BalloonText"/>
    <w:uiPriority w:val="99"/>
    <w:semiHidden/>
    <w:rsid w:val="0045381F"/>
    <w:rPr>
      <w:rFonts w:ascii="Tahoma" w:hAnsi="Tahoma" w:cs="Tahoma"/>
      <w:sz w:val="16"/>
      <w:szCs w:val="16"/>
    </w:rPr>
  </w:style>
  <w:style w:type="paragraph" w:styleId="Title">
    <w:name w:val="Title"/>
    <w:basedOn w:val="Normal"/>
    <w:link w:val="TitleChar"/>
    <w:qFormat/>
    <w:rsid w:val="0045381F"/>
    <w:pPr>
      <w:spacing w:before="60"/>
      <w:outlineLvl w:val="0"/>
    </w:pPr>
    <w:rPr>
      <w:rFonts w:cs="Arial"/>
      <w:b/>
      <w:bCs/>
      <w:color w:val="FFFFFF"/>
      <w:kern w:val="28"/>
      <w:sz w:val="72"/>
      <w:szCs w:val="32"/>
    </w:rPr>
  </w:style>
  <w:style w:type="character" w:customStyle="1" w:styleId="TitleChar">
    <w:name w:val="Title Char"/>
    <w:link w:val="Title"/>
    <w:rsid w:val="0045381F"/>
    <w:rPr>
      <w:rFonts w:ascii="Arial" w:eastAsia="Times New Roman" w:hAnsi="Arial" w:cs="Arial"/>
      <w:b/>
      <w:bCs/>
      <w:color w:val="FFFFFF"/>
      <w:kern w:val="28"/>
      <w:sz w:val="72"/>
      <w:szCs w:val="32"/>
    </w:rPr>
  </w:style>
  <w:style w:type="paragraph" w:styleId="NormalWeb">
    <w:name w:val="Normal (Web)"/>
    <w:basedOn w:val="Normal"/>
    <w:uiPriority w:val="99"/>
    <w:unhideWhenUsed/>
    <w:rsid w:val="00285D3C"/>
    <w:pPr>
      <w:spacing w:before="100" w:beforeAutospacing="1" w:after="100" w:afterAutospacing="1"/>
    </w:pPr>
  </w:style>
  <w:style w:type="character" w:styleId="HTMLAcronym">
    <w:name w:val="HTML Acronym"/>
    <w:basedOn w:val="DefaultParagraphFont"/>
    <w:uiPriority w:val="99"/>
    <w:semiHidden/>
    <w:unhideWhenUsed/>
    <w:rsid w:val="00285D3C"/>
  </w:style>
  <w:style w:type="character" w:styleId="Emphasis">
    <w:name w:val="Emphasis"/>
    <w:uiPriority w:val="20"/>
    <w:qFormat/>
    <w:rsid w:val="00285D3C"/>
    <w:rPr>
      <w:i/>
      <w:iCs/>
    </w:rPr>
  </w:style>
  <w:style w:type="character" w:customStyle="1" w:styleId="Heading3Char">
    <w:name w:val="Heading 3 Char"/>
    <w:aliases w:val="hyperlink Char"/>
    <w:basedOn w:val="DefaultParagraphFont"/>
    <w:link w:val="Heading3"/>
    <w:uiPriority w:val="9"/>
    <w:rsid w:val="00BA57D4"/>
    <w:rPr>
      <w:rFonts w:ascii="Times New Roman" w:eastAsiaTheme="majorEastAsia" w:hAnsi="Times New Roman" w:cstheme="majorBidi"/>
      <w:color w:val="1F3763" w:themeColor="accent1" w:themeShade="7F"/>
      <w:sz w:val="22"/>
      <w:szCs w:val="24"/>
      <w:u w:val="single"/>
      <w:lang w:val="en-US"/>
    </w:rPr>
  </w:style>
  <w:style w:type="character" w:customStyle="1" w:styleId="Heading1Char">
    <w:name w:val="Heading 1 Char"/>
    <w:basedOn w:val="DefaultParagraphFont"/>
    <w:link w:val="Heading1"/>
    <w:uiPriority w:val="9"/>
    <w:rsid w:val="00A660DB"/>
    <w:rPr>
      <w:rFonts w:ascii="Arial" w:eastAsiaTheme="majorEastAsia" w:hAnsi="Arial" w:cstheme="majorBidi"/>
      <w:b/>
      <w:color w:val="C3D941"/>
      <w:sz w:val="32"/>
      <w:szCs w:val="32"/>
      <w:lang w:val="en-US"/>
    </w:rPr>
  </w:style>
  <w:style w:type="character" w:customStyle="1" w:styleId="Heading2Char">
    <w:name w:val="Heading 2 Char"/>
    <w:basedOn w:val="DefaultParagraphFont"/>
    <w:link w:val="Heading2"/>
    <w:uiPriority w:val="9"/>
    <w:rsid w:val="00F5501F"/>
    <w:rPr>
      <w:rFonts w:ascii="Arial" w:eastAsiaTheme="majorEastAsia" w:hAnsi="Arial" w:cstheme="majorBidi"/>
      <w:color w:val="2F5496" w:themeColor="accent1" w:themeShade="BF"/>
      <w:sz w:val="26"/>
      <w:szCs w:val="26"/>
      <w:lang w:val="en-US"/>
    </w:rPr>
  </w:style>
  <w:style w:type="character" w:customStyle="1" w:styleId="StandardChar">
    <w:name w:val="Standard Char"/>
    <w:link w:val="Standard"/>
    <w:rsid w:val="007160F5"/>
    <w:rPr>
      <w:rFonts w:ascii="Times New Roman" w:eastAsia="Calibri" w:hAnsi="Times New Roman" w:cs="TimesNewRomanPSMT"/>
      <w:sz w:val="21"/>
      <w:szCs w:val="21"/>
      <w:lang w:val="en-CA" w:eastAsia="en-US"/>
    </w:rPr>
  </w:style>
  <w:style w:type="paragraph" w:customStyle="1" w:styleId="Standard">
    <w:name w:val="Standard"/>
    <w:basedOn w:val="Normal"/>
    <w:link w:val="StandardChar"/>
    <w:qFormat/>
    <w:rsid w:val="004741C7"/>
    <w:pPr>
      <w:tabs>
        <w:tab w:val="left" w:pos="0"/>
      </w:tabs>
      <w:autoSpaceDE w:val="0"/>
      <w:autoSpaceDN w:val="0"/>
      <w:adjustRightInd w:val="0"/>
      <w:spacing w:before="120" w:after="120"/>
    </w:pPr>
    <w:rPr>
      <w:rFonts w:ascii="Times New Roman" w:eastAsia="Calibri" w:hAnsi="Times New Roman" w:cs="TimesNewRomanPSMT"/>
      <w:sz w:val="21"/>
      <w:szCs w:val="21"/>
      <w:lang w:val="en-CA"/>
    </w:rPr>
  </w:style>
  <w:style w:type="numbering" w:customStyle="1" w:styleId="Style1">
    <w:name w:val="Style1"/>
    <w:uiPriority w:val="99"/>
    <w:rsid w:val="00842FC6"/>
    <w:pPr>
      <w:numPr>
        <w:numId w:val="1"/>
      </w:numPr>
    </w:pPr>
  </w:style>
  <w:style w:type="character" w:styleId="Strong">
    <w:name w:val="Strong"/>
    <w:basedOn w:val="DefaultParagraphFont"/>
    <w:uiPriority w:val="22"/>
    <w:qFormat/>
    <w:rsid w:val="00E367BF"/>
    <w:rPr>
      <w:b/>
      <w:bCs/>
    </w:rPr>
  </w:style>
  <w:style w:type="character" w:styleId="Hyperlink">
    <w:name w:val="Hyperlink"/>
    <w:basedOn w:val="DefaultParagraphFont"/>
    <w:uiPriority w:val="99"/>
    <w:unhideWhenUsed/>
    <w:rsid w:val="00BB43C0"/>
    <w:rPr>
      <w:color w:val="0000FF"/>
      <w:u w:val="single"/>
    </w:rPr>
  </w:style>
  <w:style w:type="character" w:styleId="FollowedHyperlink">
    <w:name w:val="FollowedHyperlink"/>
    <w:basedOn w:val="DefaultParagraphFont"/>
    <w:uiPriority w:val="99"/>
    <w:semiHidden/>
    <w:unhideWhenUsed/>
    <w:rsid w:val="008B588D"/>
    <w:rPr>
      <w:color w:val="954F72" w:themeColor="followedHyperlink"/>
      <w:u w:val="single"/>
    </w:rPr>
  </w:style>
  <w:style w:type="character" w:styleId="CommentReference">
    <w:name w:val="annotation reference"/>
    <w:uiPriority w:val="99"/>
    <w:semiHidden/>
    <w:unhideWhenUsed/>
    <w:rsid w:val="00E06FA0"/>
    <w:rPr>
      <w:sz w:val="16"/>
      <w:szCs w:val="16"/>
    </w:rPr>
  </w:style>
  <w:style w:type="paragraph" w:styleId="CommentText">
    <w:name w:val="annotation text"/>
    <w:basedOn w:val="Normal"/>
    <w:link w:val="CommentTextChar"/>
    <w:uiPriority w:val="99"/>
    <w:unhideWhenUsed/>
    <w:rsid w:val="00E06FA0"/>
    <w:pPr>
      <w:autoSpaceDE w:val="0"/>
      <w:autoSpaceDN w:val="0"/>
      <w:adjustRightInd w:val="0"/>
    </w:pPr>
    <w:rPr>
      <w:rFonts w:ascii="Times New Roman" w:eastAsia="Calibri" w:hAnsi="Times New Roman"/>
      <w:sz w:val="20"/>
      <w:szCs w:val="20"/>
    </w:rPr>
  </w:style>
  <w:style w:type="character" w:customStyle="1" w:styleId="CommentTextChar">
    <w:name w:val="Comment Text Char"/>
    <w:basedOn w:val="DefaultParagraphFont"/>
    <w:link w:val="CommentText"/>
    <w:uiPriority w:val="99"/>
    <w:rsid w:val="00E06FA0"/>
    <w:rPr>
      <w:rFonts w:ascii="Times New Roman" w:eastAsia="Calibri" w:hAnsi="Times New Roman"/>
      <w:lang w:val="en-US"/>
    </w:rPr>
  </w:style>
  <w:style w:type="paragraph" w:styleId="CommentSubject">
    <w:name w:val="annotation subject"/>
    <w:basedOn w:val="CommentText"/>
    <w:next w:val="CommentText"/>
    <w:link w:val="CommentSubjectChar"/>
    <w:uiPriority w:val="99"/>
    <w:semiHidden/>
    <w:unhideWhenUsed/>
    <w:rsid w:val="00D10B82"/>
    <w:pPr>
      <w:autoSpaceDE/>
      <w:autoSpaceDN/>
      <w:adjustRightInd/>
    </w:pPr>
    <w:rPr>
      <w:rFonts w:ascii="Arial" w:eastAsia="Times New Roman" w:hAnsi="Arial"/>
      <w:b/>
      <w:bCs/>
    </w:rPr>
  </w:style>
  <w:style w:type="character" w:customStyle="1" w:styleId="CommentSubjectChar">
    <w:name w:val="Comment Subject Char"/>
    <w:basedOn w:val="CommentTextChar"/>
    <w:link w:val="CommentSubject"/>
    <w:uiPriority w:val="99"/>
    <w:semiHidden/>
    <w:rsid w:val="00D10B82"/>
    <w:rPr>
      <w:rFonts w:ascii="Arial" w:eastAsia="Times New Roman" w:hAnsi="Arial"/>
      <w:b/>
      <w:bCs/>
      <w:lang w:val="en-US"/>
    </w:rPr>
  </w:style>
  <w:style w:type="paragraph" w:styleId="Revision">
    <w:name w:val="Revision"/>
    <w:hidden/>
    <w:uiPriority w:val="99"/>
    <w:semiHidden/>
    <w:rsid w:val="007C3A5A"/>
    <w:rPr>
      <w:rFonts w:ascii="Arial" w:eastAsia="Times New Roman" w:hAnsi="Arial"/>
      <w:sz w:val="24"/>
      <w:szCs w:val="24"/>
      <w:lang w:val="en-US"/>
    </w:rPr>
  </w:style>
  <w:style w:type="paragraph" w:customStyle="1" w:styleId="Default">
    <w:name w:val="Default"/>
    <w:basedOn w:val="Normal"/>
    <w:rsid w:val="0004108F"/>
    <w:pPr>
      <w:autoSpaceDE w:val="0"/>
      <w:autoSpaceDN w:val="0"/>
    </w:pPr>
    <w:rPr>
      <w:rFonts w:ascii="Century Gothic" w:eastAsiaTheme="minorHAnsi" w:hAnsi="Century Gothic"/>
      <w:color w:val="000000"/>
      <w:lang w:val="en-CA"/>
    </w:rPr>
  </w:style>
  <w:style w:type="character" w:styleId="HTMLCite">
    <w:name w:val="HTML Cite"/>
    <w:basedOn w:val="DefaultParagraphFont"/>
    <w:uiPriority w:val="99"/>
    <w:semiHidden/>
    <w:unhideWhenUsed/>
    <w:rsid w:val="00B72BDA"/>
    <w:rPr>
      <w:i w:val="0"/>
      <w:iCs w:val="0"/>
      <w:color w:val="006D21"/>
    </w:rPr>
  </w:style>
  <w:style w:type="paragraph" w:customStyle="1" w:styleId="c-article-bodytext">
    <w:name w:val="c-article-body__text"/>
    <w:basedOn w:val="Normal"/>
    <w:rsid w:val="00086BC1"/>
    <w:pPr>
      <w:spacing w:before="100" w:beforeAutospacing="1" w:after="100" w:afterAutospacing="1"/>
    </w:pPr>
    <w:rPr>
      <w:rFonts w:ascii="Pratt" w:hAnsi="Pratt"/>
      <w:color w:val="191919"/>
      <w:lang w:val="en-CA" w:eastAsia="en-CA"/>
    </w:rPr>
  </w:style>
  <w:style w:type="character" w:customStyle="1" w:styleId="tlid-translation">
    <w:name w:val="tlid-translation"/>
    <w:basedOn w:val="DefaultParagraphFont"/>
    <w:rsid w:val="00D055B4"/>
  </w:style>
  <w:style w:type="character" w:customStyle="1" w:styleId="jlqj4b">
    <w:name w:val="jlqj4b"/>
    <w:basedOn w:val="DefaultParagraphFont"/>
    <w:rsid w:val="0004443D"/>
  </w:style>
  <w:style w:type="character" w:customStyle="1" w:styleId="fszzbb">
    <w:name w:val="fszzbb"/>
    <w:basedOn w:val="DefaultParagraphFont"/>
    <w:rsid w:val="0004443D"/>
  </w:style>
  <w:style w:type="character" w:styleId="UnresolvedMention">
    <w:name w:val="Unresolved Mention"/>
    <w:basedOn w:val="DefaultParagraphFont"/>
    <w:uiPriority w:val="99"/>
    <w:semiHidden/>
    <w:unhideWhenUsed/>
    <w:rsid w:val="00160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409783">
      <w:bodyDiv w:val="1"/>
      <w:marLeft w:val="0"/>
      <w:marRight w:val="0"/>
      <w:marTop w:val="0"/>
      <w:marBottom w:val="0"/>
      <w:divBdr>
        <w:top w:val="none" w:sz="0" w:space="0" w:color="auto"/>
        <w:left w:val="none" w:sz="0" w:space="0" w:color="auto"/>
        <w:bottom w:val="none" w:sz="0" w:space="0" w:color="auto"/>
        <w:right w:val="none" w:sz="0" w:space="0" w:color="auto"/>
      </w:divBdr>
    </w:div>
    <w:div w:id="297298596">
      <w:bodyDiv w:val="1"/>
      <w:marLeft w:val="0"/>
      <w:marRight w:val="0"/>
      <w:marTop w:val="0"/>
      <w:marBottom w:val="0"/>
      <w:divBdr>
        <w:top w:val="none" w:sz="0" w:space="0" w:color="auto"/>
        <w:left w:val="none" w:sz="0" w:space="0" w:color="auto"/>
        <w:bottom w:val="none" w:sz="0" w:space="0" w:color="auto"/>
        <w:right w:val="none" w:sz="0" w:space="0" w:color="auto"/>
      </w:divBdr>
    </w:div>
    <w:div w:id="329677553">
      <w:bodyDiv w:val="1"/>
      <w:marLeft w:val="0"/>
      <w:marRight w:val="0"/>
      <w:marTop w:val="0"/>
      <w:marBottom w:val="0"/>
      <w:divBdr>
        <w:top w:val="none" w:sz="0" w:space="0" w:color="auto"/>
        <w:left w:val="none" w:sz="0" w:space="0" w:color="auto"/>
        <w:bottom w:val="none" w:sz="0" w:space="0" w:color="auto"/>
        <w:right w:val="none" w:sz="0" w:space="0" w:color="auto"/>
      </w:divBdr>
    </w:div>
    <w:div w:id="536312801">
      <w:bodyDiv w:val="1"/>
      <w:marLeft w:val="0"/>
      <w:marRight w:val="0"/>
      <w:marTop w:val="0"/>
      <w:marBottom w:val="0"/>
      <w:divBdr>
        <w:top w:val="none" w:sz="0" w:space="0" w:color="auto"/>
        <w:left w:val="none" w:sz="0" w:space="0" w:color="auto"/>
        <w:bottom w:val="none" w:sz="0" w:space="0" w:color="auto"/>
        <w:right w:val="none" w:sz="0" w:space="0" w:color="auto"/>
      </w:divBdr>
      <w:divsChild>
        <w:div w:id="35083654">
          <w:marLeft w:val="0"/>
          <w:marRight w:val="0"/>
          <w:marTop w:val="0"/>
          <w:marBottom w:val="0"/>
          <w:divBdr>
            <w:top w:val="none" w:sz="0" w:space="0" w:color="auto"/>
            <w:left w:val="none" w:sz="0" w:space="0" w:color="auto"/>
            <w:bottom w:val="none" w:sz="0" w:space="0" w:color="auto"/>
            <w:right w:val="none" w:sz="0" w:space="0" w:color="auto"/>
          </w:divBdr>
          <w:divsChild>
            <w:div w:id="717778792">
              <w:marLeft w:val="0"/>
              <w:marRight w:val="0"/>
              <w:marTop w:val="0"/>
              <w:marBottom w:val="0"/>
              <w:divBdr>
                <w:top w:val="none" w:sz="0" w:space="0" w:color="auto"/>
                <w:left w:val="none" w:sz="0" w:space="0" w:color="auto"/>
                <w:bottom w:val="none" w:sz="0" w:space="0" w:color="auto"/>
                <w:right w:val="none" w:sz="0" w:space="0" w:color="auto"/>
              </w:divBdr>
              <w:divsChild>
                <w:div w:id="733238459">
                  <w:marLeft w:val="0"/>
                  <w:marRight w:val="0"/>
                  <w:marTop w:val="0"/>
                  <w:marBottom w:val="0"/>
                  <w:divBdr>
                    <w:top w:val="none" w:sz="0" w:space="0" w:color="auto"/>
                    <w:left w:val="none" w:sz="0" w:space="0" w:color="auto"/>
                    <w:bottom w:val="none" w:sz="0" w:space="0" w:color="auto"/>
                    <w:right w:val="none" w:sz="0" w:space="0" w:color="auto"/>
                  </w:divBdr>
                  <w:divsChild>
                    <w:div w:id="1754156515">
                      <w:marLeft w:val="0"/>
                      <w:marRight w:val="0"/>
                      <w:marTop w:val="0"/>
                      <w:marBottom w:val="0"/>
                      <w:divBdr>
                        <w:top w:val="none" w:sz="0" w:space="0" w:color="auto"/>
                        <w:left w:val="none" w:sz="0" w:space="0" w:color="auto"/>
                        <w:bottom w:val="none" w:sz="0" w:space="0" w:color="auto"/>
                        <w:right w:val="none" w:sz="0" w:space="0" w:color="auto"/>
                      </w:divBdr>
                      <w:divsChild>
                        <w:div w:id="1265070467">
                          <w:marLeft w:val="0"/>
                          <w:marRight w:val="0"/>
                          <w:marTop w:val="0"/>
                          <w:marBottom w:val="0"/>
                          <w:divBdr>
                            <w:top w:val="none" w:sz="0" w:space="0" w:color="auto"/>
                            <w:left w:val="none" w:sz="0" w:space="0" w:color="auto"/>
                            <w:bottom w:val="none" w:sz="0" w:space="0" w:color="auto"/>
                            <w:right w:val="none" w:sz="0" w:space="0" w:color="auto"/>
                          </w:divBdr>
                          <w:divsChild>
                            <w:div w:id="1920820059">
                              <w:marLeft w:val="0"/>
                              <w:marRight w:val="0"/>
                              <w:marTop w:val="0"/>
                              <w:marBottom w:val="0"/>
                              <w:divBdr>
                                <w:top w:val="none" w:sz="0" w:space="0" w:color="auto"/>
                                <w:left w:val="none" w:sz="0" w:space="0" w:color="auto"/>
                                <w:bottom w:val="none" w:sz="0" w:space="0" w:color="auto"/>
                                <w:right w:val="none" w:sz="0" w:space="0" w:color="auto"/>
                              </w:divBdr>
                              <w:divsChild>
                                <w:div w:id="457187183">
                                  <w:marLeft w:val="0"/>
                                  <w:marRight w:val="0"/>
                                  <w:marTop w:val="0"/>
                                  <w:marBottom w:val="0"/>
                                  <w:divBdr>
                                    <w:top w:val="none" w:sz="0" w:space="0" w:color="auto"/>
                                    <w:left w:val="none" w:sz="0" w:space="0" w:color="auto"/>
                                    <w:bottom w:val="none" w:sz="0" w:space="0" w:color="auto"/>
                                    <w:right w:val="none" w:sz="0" w:space="0" w:color="auto"/>
                                  </w:divBdr>
                                  <w:divsChild>
                                    <w:div w:id="878009154">
                                      <w:marLeft w:val="0"/>
                                      <w:marRight w:val="0"/>
                                      <w:marTop w:val="0"/>
                                      <w:marBottom w:val="0"/>
                                      <w:divBdr>
                                        <w:top w:val="none" w:sz="0" w:space="0" w:color="auto"/>
                                        <w:left w:val="none" w:sz="0" w:space="0" w:color="auto"/>
                                        <w:bottom w:val="none" w:sz="0" w:space="0" w:color="auto"/>
                                        <w:right w:val="none" w:sz="0" w:space="0" w:color="auto"/>
                                      </w:divBdr>
                                      <w:divsChild>
                                        <w:div w:id="1232035471">
                                          <w:marLeft w:val="0"/>
                                          <w:marRight w:val="0"/>
                                          <w:marTop w:val="0"/>
                                          <w:marBottom w:val="0"/>
                                          <w:divBdr>
                                            <w:top w:val="none" w:sz="0" w:space="0" w:color="auto"/>
                                            <w:left w:val="none" w:sz="0" w:space="0" w:color="auto"/>
                                            <w:bottom w:val="none" w:sz="0" w:space="0" w:color="auto"/>
                                            <w:right w:val="none" w:sz="0" w:space="0" w:color="auto"/>
                                          </w:divBdr>
                                          <w:divsChild>
                                            <w:div w:id="1201936931">
                                              <w:marLeft w:val="0"/>
                                              <w:marRight w:val="0"/>
                                              <w:marTop w:val="0"/>
                                              <w:marBottom w:val="0"/>
                                              <w:divBdr>
                                                <w:top w:val="none" w:sz="0" w:space="0" w:color="auto"/>
                                                <w:left w:val="none" w:sz="0" w:space="0" w:color="auto"/>
                                                <w:bottom w:val="none" w:sz="0" w:space="0" w:color="auto"/>
                                                <w:right w:val="none" w:sz="0" w:space="0" w:color="auto"/>
                                              </w:divBdr>
                                              <w:divsChild>
                                                <w:div w:id="1063523408">
                                                  <w:marLeft w:val="0"/>
                                                  <w:marRight w:val="0"/>
                                                  <w:marTop w:val="0"/>
                                                  <w:marBottom w:val="0"/>
                                                  <w:divBdr>
                                                    <w:top w:val="none" w:sz="0" w:space="0" w:color="auto"/>
                                                    <w:left w:val="none" w:sz="0" w:space="0" w:color="auto"/>
                                                    <w:bottom w:val="single" w:sz="6" w:space="0" w:color="DADCE0"/>
                                                    <w:right w:val="none" w:sz="0" w:space="0" w:color="auto"/>
                                                  </w:divBdr>
                                                  <w:divsChild>
                                                    <w:div w:id="2021811659">
                                                      <w:marLeft w:val="0"/>
                                                      <w:marRight w:val="0"/>
                                                      <w:marTop w:val="0"/>
                                                      <w:marBottom w:val="0"/>
                                                      <w:divBdr>
                                                        <w:top w:val="none" w:sz="0" w:space="0" w:color="auto"/>
                                                        <w:left w:val="none" w:sz="0" w:space="0" w:color="auto"/>
                                                        <w:bottom w:val="none" w:sz="0" w:space="0" w:color="auto"/>
                                                        <w:right w:val="none" w:sz="0" w:space="0" w:color="auto"/>
                                                      </w:divBdr>
                                                      <w:divsChild>
                                                        <w:div w:id="2020962046">
                                                          <w:marLeft w:val="0"/>
                                                          <w:marRight w:val="0"/>
                                                          <w:marTop w:val="0"/>
                                                          <w:marBottom w:val="0"/>
                                                          <w:divBdr>
                                                            <w:top w:val="none" w:sz="0" w:space="0" w:color="auto"/>
                                                            <w:left w:val="none" w:sz="0" w:space="0" w:color="auto"/>
                                                            <w:bottom w:val="none" w:sz="0" w:space="0" w:color="auto"/>
                                                            <w:right w:val="none" w:sz="0" w:space="0" w:color="auto"/>
                                                          </w:divBdr>
                                                        </w:div>
                                                        <w:div w:id="7369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19906">
                                                  <w:marLeft w:val="0"/>
                                                  <w:marRight w:val="0"/>
                                                  <w:marTop w:val="0"/>
                                                  <w:marBottom w:val="0"/>
                                                  <w:divBdr>
                                                    <w:top w:val="none" w:sz="0" w:space="0" w:color="auto"/>
                                                    <w:left w:val="none" w:sz="0" w:space="0" w:color="auto"/>
                                                    <w:bottom w:val="single" w:sz="6" w:space="0" w:color="DADCE0"/>
                                                    <w:right w:val="none" w:sz="0" w:space="0" w:color="auto"/>
                                                  </w:divBdr>
                                                  <w:divsChild>
                                                    <w:div w:id="224070746">
                                                      <w:marLeft w:val="0"/>
                                                      <w:marRight w:val="0"/>
                                                      <w:marTop w:val="0"/>
                                                      <w:marBottom w:val="0"/>
                                                      <w:divBdr>
                                                        <w:top w:val="none" w:sz="0" w:space="0" w:color="auto"/>
                                                        <w:left w:val="none" w:sz="0" w:space="0" w:color="auto"/>
                                                        <w:bottom w:val="none" w:sz="0" w:space="0" w:color="auto"/>
                                                        <w:right w:val="none" w:sz="0" w:space="0" w:color="auto"/>
                                                      </w:divBdr>
                                                      <w:divsChild>
                                                        <w:div w:id="1456024486">
                                                          <w:marLeft w:val="0"/>
                                                          <w:marRight w:val="0"/>
                                                          <w:marTop w:val="0"/>
                                                          <w:marBottom w:val="0"/>
                                                          <w:divBdr>
                                                            <w:top w:val="none" w:sz="0" w:space="0" w:color="auto"/>
                                                            <w:left w:val="none" w:sz="0" w:space="0" w:color="auto"/>
                                                            <w:bottom w:val="none" w:sz="0" w:space="0" w:color="auto"/>
                                                            <w:right w:val="none" w:sz="0" w:space="0" w:color="auto"/>
                                                          </w:divBdr>
                                                        </w:div>
                                                        <w:div w:id="4742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6129">
                                                  <w:marLeft w:val="0"/>
                                                  <w:marRight w:val="0"/>
                                                  <w:marTop w:val="0"/>
                                                  <w:marBottom w:val="0"/>
                                                  <w:divBdr>
                                                    <w:top w:val="none" w:sz="0" w:space="0" w:color="auto"/>
                                                    <w:left w:val="none" w:sz="0" w:space="0" w:color="auto"/>
                                                    <w:bottom w:val="none" w:sz="0" w:space="0" w:color="auto"/>
                                                    <w:right w:val="none" w:sz="0" w:space="0" w:color="auto"/>
                                                  </w:divBdr>
                                                  <w:divsChild>
                                                    <w:div w:id="1674259632">
                                                      <w:marLeft w:val="0"/>
                                                      <w:marRight w:val="0"/>
                                                      <w:marTop w:val="0"/>
                                                      <w:marBottom w:val="0"/>
                                                      <w:divBdr>
                                                        <w:top w:val="none" w:sz="0" w:space="0" w:color="auto"/>
                                                        <w:left w:val="none" w:sz="0" w:space="0" w:color="auto"/>
                                                        <w:bottom w:val="none" w:sz="0" w:space="0" w:color="auto"/>
                                                        <w:right w:val="none" w:sz="0" w:space="0" w:color="auto"/>
                                                      </w:divBdr>
                                                      <w:divsChild>
                                                        <w:div w:id="1758938876">
                                                          <w:marLeft w:val="0"/>
                                                          <w:marRight w:val="0"/>
                                                          <w:marTop w:val="0"/>
                                                          <w:marBottom w:val="0"/>
                                                          <w:divBdr>
                                                            <w:top w:val="none" w:sz="0" w:space="0" w:color="auto"/>
                                                            <w:left w:val="none" w:sz="0" w:space="0" w:color="auto"/>
                                                            <w:bottom w:val="none" w:sz="0" w:space="0" w:color="auto"/>
                                                            <w:right w:val="none" w:sz="0" w:space="0" w:color="auto"/>
                                                          </w:divBdr>
                                                        </w:div>
                                                        <w:div w:id="111512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20542">
                                                  <w:marLeft w:val="0"/>
                                                  <w:marRight w:val="0"/>
                                                  <w:marTop w:val="0"/>
                                                  <w:marBottom w:val="0"/>
                                                  <w:divBdr>
                                                    <w:top w:val="none" w:sz="0" w:space="0" w:color="auto"/>
                                                    <w:left w:val="none" w:sz="0" w:space="0" w:color="auto"/>
                                                    <w:bottom w:val="none" w:sz="0" w:space="0" w:color="auto"/>
                                                    <w:right w:val="none" w:sz="0" w:space="0" w:color="auto"/>
                                                  </w:divBdr>
                                                  <w:divsChild>
                                                    <w:div w:id="262151395">
                                                      <w:marLeft w:val="0"/>
                                                      <w:marRight w:val="0"/>
                                                      <w:marTop w:val="0"/>
                                                      <w:marBottom w:val="0"/>
                                                      <w:divBdr>
                                                        <w:top w:val="none" w:sz="0" w:space="0" w:color="auto"/>
                                                        <w:left w:val="none" w:sz="0" w:space="0" w:color="auto"/>
                                                        <w:bottom w:val="none" w:sz="0" w:space="0" w:color="auto"/>
                                                        <w:right w:val="none" w:sz="0" w:space="0" w:color="auto"/>
                                                      </w:divBdr>
                                                      <w:divsChild>
                                                        <w:div w:id="1131049102">
                                                          <w:marLeft w:val="0"/>
                                                          <w:marRight w:val="0"/>
                                                          <w:marTop w:val="0"/>
                                                          <w:marBottom w:val="0"/>
                                                          <w:divBdr>
                                                            <w:top w:val="none" w:sz="0" w:space="0" w:color="auto"/>
                                                            <w:left w:val="none" w:sz="0" w:space="0" w:color="auto"/>
                                                            <w:bottom w:val="none" w:sz="0" w:space="0" w:color="auto"/>
                                                            <w:right w:val="none" w:sz="0" w:space="0" w:color="auto"/>
                                                          </w:divBdr>
                                                          <w:divsChild>
                                                            <w:div w:id="8662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3553">
      <w:bodyDiv w:val="1"/>
      <w:marLeft w:val="0"/>
      <w:marRight w:val="0"/>
      <w:marTop w:val="0"/>
      <w:marBottom w:val="0"/>
      <w:divBdr>
        <w:top w:val="none" w:sz="0" w:space="0" w:color="auto"/>
        <w:left w:val="none" w:sz="0" w:space="0" w:color="auto"/>
        <w:bottom w:val="none" w:sz="0" w:space="0" w:color="auto"/>
        <w:right w:val="none" w:sz="0" w:space="0" w:color="auto"/>
      </w:divBdr>
      <w:divsChild>
        <w:div w:id="2078626432">
          <w:marLeft w:val="0"/>
          <w:marRight w:val="0"/>
          <w:marTop w:val="0"/>
          <w:marBottom w:val="0"/>
          <w:divBdr>
            <w:top w:val="none" w:sz="0" w:space="0" w:color="auto"/>
            <w:left w:val="none" w:sz="0" w:space="0" w:color="auto"/>
            <w:bottom w:val="none" w:sz="0" w:space="0" w:color="auto"/>
            <w:right w:val="none" w:sz="0" w:space="0" w:color="auto"/>
          </w:divBdr>
          <w:divsChild>
            <w:div w:id="843399576">
              <w:marLeft w:val="0"/>
              <w:marRight w:val="0"/>
              <w:marTop w:val="0"/>
              <w:marBottom w:val="0"/>
              <w:divBdr>
                <w:top w:val="none" w:sz="0" w:space="0" w:color="auto"/>
                <w:left w:val="none" w:sz="0" w:space="0" w:color="auto"/>
                <w:bottom w:val="none" w:sz="0" w:space="0" w:color="auto"/>
                <w:right w:val="none" w:sz="0" w:space="0" w:color="auto"/>
              </w:divBdr>
              <w:divsChild>
                <w:div w:id="1707412338">
                  <w:marLeft w:val="0"/>
                  <w:marRight w:val="0"/>
                  <w:marTop w:val="0"/>
                  <w:marBottom w:val="0"/>
                  <w:divBdr>
                    <w:top w:val="none" w:sz="0" w:space="0" w:color="auto"/>
                    <w:left w:val="none" w:sz="0" w:space="0" w:color="auto"/>
                    <w:bottom w:val="none" w:sz="0" w:space="0" w:color="auto"/>
                    <w:right w:val="none" w:sz="0" w:space="0" w:color="auto"/>
                  </w:divBdr>
                  <w:divsChild>
                    <w:div w:id="2051876185">
                      <w:marLeft w:val="0"/>
                      <w:marRight w:val="0"/>
                      <w:marTop w:val="0"/>
                      <w:marBottom w:val="0"/>
                      <w:divBdr>
                        <w:top w:val="none" w:sz="0" w:space="0" w:color="auto"/>
                        <w:left w:val="none" w:sz="0" w:space="0" w:color="auto"/>
                        <w:bottom w:val="none" w:sz="0" w:space="0" w:color="auto"/>
                        <w:right w:val="none" w:sz="0" w:space="0" w:color="auto"/>
                      </w:divBdr>
                      <w:divsChild>
                        <w:div w:id="2065254071">
                          <w:marLeft w:val="0"/>
                          <w:marRight w:val="0"/>
                          <w:marTop w:val="0"/>
                          <w:marBottom w:val="0"/>
                          <w:divBdr>
                            <w:top w:val="none" w:sz="0" w:space="0" w:color="auto"/>
                            <w:left w:val="none" w:sz="0" w:space="0" w:color="auto"/>
                            <w:bottom w:val="none" w:sz="0" w:space="0" w:color="auto"/>
                            <w:right w:val="none" w:sz="0" w:space="0" w:color="auto"/>
                          </w:divBdr>
                          <w:divsChild>
                            <w:div w:id="1590314926">
                              <w:marLeft w:val="0"/>
                              <w:marRight w:val="0"/>
                              <w:marTop w:val="0"/>
                              <w:marBottom w:val="0"/>
                              <w:divBdr>
                                <w:top w:val="none" w:sz="0" w:space="0" w:color="auto"/>
                                <w:left w:val="none" w:sz="0" w:space="0" w:color="auto"/>
                                <w:bottom w:val="none" w:sz="0" w:space="0" w:color="auto"/>
                                <w:right w:val="none" w:sz="0" w:space="0" w:color="auto"/>
                              </w:divBdr>
                              <w:divsChild>
                                <w:div w:id="1251697226">
                                  <w:marLeft w:val="0"/>
                                  <w:marRight w:val="0"/>
                                  <w:marTop w:val="0"/>
                                  <w:marBottom w:val="0"/>
                                  <w:divBdr>
                                    <w:top w:val="none" w:sz="0" w:space="0" w:color="auto"/>
                                    <w:left w:val="none" w:sz="0" w:space="0" w:color="auto"/>
                                    <w:bottom w:val="none" w:sz="0" w:space="0" w:color="auto"/>
                                    <w:right w:val="none" w:sz="0" w:space="0" w:color="auto"/>
                                  </w:divBdr>
                                  <w:divsChild>
                                    <w:div w:id="459612638">
                                      <w:marLeft w:val="0"/>
                                      <w:marRight w:val="0"/>
                                      <w:marTop w:val="0"/>
                                      <w:marBottom w:val="0"/>
                                      <w:divBdr>
                                        <w:top w:val="none" w:sz="0" w:space="0" w:color="auto"/>
                                        <w:left w:val="none" w:sz="0" w:space="0" w:color="auto"/>
                                        <w:bottom w:val="none" w:sz="0" w:space="0" w:color="auto"/>
                                        <w:right w:val="none" w:sz="0" w:space="0" w:color="auto"/>
                                      </w:divBdr>
                                      <w:divsChild>
                                        <w:div w:id="1212810388">
                                          <w:marLeft w:val="0"/>
                                          <w:marRight w:val="0"/>
                                          <w:marTop w:val="0"/>
                                          <w:marBottom w:val="0"/>
                                          <w:divBdr>
                                            <w:top w:val="none" w:sz="0" w:space="0" w:color="auto"/>
                                            <w:left w:val="none" w:sz="0" w:space="0" w:color="auto"/>
                                            <w:bottom w:val="none" w:sz="0" w:space="0" w:color="auto"/>
                                            <w:right w:val="none" w:sz="0" w:space="0" w:color="auto"/>
                                          </w:divBdr>
                                          <w:divsChild>
                                            <w:div w:id="1926958302">
                                              <w:marLeft w:val="0"/>
                                              <w:marRight w:val="0"/>
                                              <w:marTop w:val="0"/>
                                              <w:marBottom w:val="0"/>
                                              <w:divBdr>
                                                <w:top w:val="none" w:sz="0" w:space="0" w:color="auto"/>
                                                <w:left w:val="none" w:sz="0" w:space="0" w:color="auto"/>
                                                <w:bottom w:val="none" w:sz="0" w:space="0" w:color="auto"/>
                                                <w:right w:val="none" w:sz="0" w:space="0" w:color="auto"/>
                                              </w:divBdr>
                                              <w:divsChild>
                                                <w:div w:id="608001778">
                                                  <w:marLeft w:val="0"/>
                                                  <w:marRight w:val="0"/>
                                                  <w:marTop w:val="0"/>
                                                  <w:marBottom w:val="0"/>
                                                  <w:divBdr>
                                                    <w:top w:val="none" w:sz="0" w:space="0" w:color="auto"/>
                                                    <w:left w:val="none" w:sz="0" w:space="0" w:color="auto"/>
                                                    <w:bottom w:val="single" w:sz="6" w:space="0" w:color="DADCE0"/>
                                                    <w:right w:val="none" w:sz="0" w:space="0" w:color="auto"/>
                                                  </w:divBdr>
                                                  <w:divsChild>
                                                    <w:div w:id="1295603022">
                                                      <w:marLeft w:val="0"/>
                                                      <w:marRight w:val="0"/>
                                                      <w:marTop w:val="0"/>
                                                      <w:marBottom w:val="0"/>
                                                      <w:divBdr>
                                                        <w:top w:val="none" w:sz="0" w:space="0" w:color="auto"/>
                                                        <w:left w:val="none" w:sz="0" w:space="0" w:color="auto"/>
                                                        <w:bottom w:val="none" w:sz="0" w:space="0" w:color="auto"/>
                                                        <w:right w:val="none" w:sz="0" w:space="0" w:color="auto"/>
                                                      </w:divBdr>
                                                      <w:divsChild>
                                                        <w:div w:id="658505956">
                                                          <w:marLeft w:val="0"/>
                                                          <w:marRight w:val="0"/>
                                                          <w:marTop w:val="0"/>
                                                          <w:marBottom w:val="0"/>
                                                          <w:divBdr>
                                                            <w:top w:val="none" w:sz="0" w:space="0" w:color="auto"/>
                                                            <w:left w:val="none" w:sz="0" w:space="0" w:color="auto"/>
                                                            <w:bottom w:val="none" w:sz="0" w:space="0" w:color="auto"/>
                                                            <w:right w:val="none" w:sz="0" w:space="0" w:color="auto"/>
                                                          </w:divBdr>
                                                        </w:div>
                                                        <w:div w:id="10538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01083">
                                                  <w:marLeft w:val="0"/>
                                                  <w:marRight w:val="0"/>
                                                  <w:marTop w:val="0"/>
                                                  <w:marBottom w:val="0"/>
                                                  <w:divBdr>
                                                    <w:top w:val="none" w:sz="0" w:space="0" w:color="auto"/>
                                                    <w:left w:val="none" w:sz="0" w:space="0" w:color="auto"/>
                                                    <w:bottom w:val="single" w:sz="6" w:space="0" w:color="DADCE0"/>
                                                    <w:right w:val="none" w:sz="0" w:space="0" w:color="auto"/>
                                                  </w:divBdr>
                                                  <w:divsChild>
                                                    <w:div w:id="2010862820">
                                                      <w:marLeft w:val="0"/>
                                                      <w:marRight w:val="0"/>
                                                      <w:marTop w:val="0"/>
                                                      <w:marBottom w:val="0"/>
                                                      <w:divBdr>
                                                        <w:top w:val="none" w:sz="0" w:space="0" w:color="auto"/>
                                                        <w:left w:val="none" w:sz="0" w:space="0" w:color="auto"/>
                                                        <w:bottom w:val="none" w:sz="0" w:space="0" w:color="auto"/>
                                                        <w:right w:val="none" w:sz="0" w:space="0" w:color="auto"/>
                                                      </w:divBdr>
                                                      <w:divsChild>
                                                        <w:div w:id="2077043014">
                                                          <w:marLeft w:val="0"/>
                                                          <w:marRight w:val="0"/>
                                                          <w:marTop w:val="0"/>
                                                          <w:marBottom w:val="0"/>
                                                          <w:divBdr>
                                                            <w:top w:val="none" w:sz="0" w:space="0" w:color="auto"/>
                                                            <w:left w:val="none" w:sz="0" w:space="0" w:color="auto"/>
                                                            <w:bottom w:val="none" w:sz="0" w:space="0" w:color="auto"/>
                                                            <w:right w:val="none" w:sz="0" w:space="0" w:color="auto"/>
                                                          </w:divBdr>
                                                        </w:div>
                                                        <w:div w:id="214021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3945">
                                                  <w:marLeft w:val="0"/>
                                                  <w:marRight w:val="0"/>
                                                  <w:marTop w:val="0"/>
                                                  <w:marBottom w:val="0"/>
                                                  <w:divBdr>
                                                    <w:top w:val="none" w:sz="0" w:space="0" w:color="auto"/>
                                                    <w:left w:val="none" w:sz="0" w:space="0" w:color="auto"/>
                                                    <w:bottom w:val="none" w:sz="0" w:space="0" w:color="auto"/>
                                                    <w:right w:val="none" w:sz="0" w:space="0" w:color="auto"/>
                                                  </w:divBdr>
                                                  <w:divsChild>
                                                    <w:div w:id="1176579895">
                                                      <w:marLeft w:val="0"/>
                                                      <w:marRight w:val="0"/>
                                                      <w:marTop w:val="0"/>
                                                      <w:marBottom w:val="0"/>
                                                      <w:divBdr>
                                                        <w:top w:val="none" w:sz="0" w:space="0" w:color="auto"/>
                                                        <w:left w:val="none" w:sz="0" w:space="0" w:color="auto"/>
                                                        <w:bottom w:val="none" w:sz="0" w:space="0" w:color="auto"/>
                                                        <w:right w:val="none" w:sz="0" w:space="0" w:color="auto"/>
                                                      </w:divBdr>
                                                      <w:divsChild>
                                                        <w:div w:id="189102450">
                                                          <w:marLeft w:val="0"/>
                                                          <w:marRight w:val="0"/>
                                                          <w:marTop w:val="0"/>
                                                          <w:marBottom w:val="0"/>
                                                          <w:divBdr>
                                                            <w:top w:val="none" w:sz="0" w:space="0" w:color="auto"/>
                                                            <w:left w:val="none" w:sz="0" w:space="0" w:color="auto"/>
                                                            <w:bottom w:val="none" w:sz="0" w:space="0" w:color="auto"/>
                                                            <w:right w:val="none" w:sz="0" w:space="0" w:color="auto"/>
                                                          </w:divBdr>
                                                        </w:div>
                                                        <w:div w:id="95795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37538">
                                                  <w:marLeft w:val="0"/>
                                                  <w:marRight w:val="0"/>
                                                  <w:marTop w:val="0"/>
                                                  <w:marBottom w:val="0"/>
                                                  <w:divBdr>
                                                    <w:top w:val="none" w:sz="0" w:space="0" w:color="auto"/>
                                                    <w:left w:val="none" w:sz="0" w:space="0" w:color="auto"/>
                                                    <w:bottom w:val="none" w:sz="0" w:space="0" w:color="auto"/>
                                                    <w:right w:val="none" w:sz="0" w:space="0" w:color="auto"/>
                                                  </w:divBdr>
                                                  <w:divsChild>
                                                    <w:div w:id="943268533">
                                                      <w:marLeft w:val="0"/>
                                                      <w:marRight w:val="0"/>
                                                      <w:marTop w:val="0"/>
                                                      <w:marBottom w:val="0"/>
                                                      <w:divBdr>
                                                        <w:top w:val="none" w:sz="0" w:space="0" w:color="auto"/>
                                                        <w:left w:val="none" w:sz="0" w:space="0" w:color="auto"/>
                                                        <w:bottom w:val="none" w:sz="0" w:space="0" w:color="auto"/>
                                                        <w:right w:val="none" w:sz="0" w:space="0" w:color="auto"/>
                                                      </w:divBdr>
                                                      <w:divsChild>
                                                        <w:div w:id="1440494514">
                                                          <w:marLeft w:val="0"/>
                                                          <w:marRight w:val="0"/>
                                                          <w:marTop w:val="0"/>
                                                          <w:marBottom w:val="0"/>
                                                          <w:divBdr>
                                                            <w:top w:val="none" w:sz="0" w:space="0" w:color="auto"/>
                                                            <w:left w:val="none" w:sz="0" w:space="0" w:color="auto"/>
                                                            <w:bottom w:val="none" w:sz="0" w:space="0" w:color="auto"/>
                                                            <w:right w:val="none" w:sz="0" w:space="0" w:color="auto"/>
                                                          </w:divBdr>
                                                          <w:divsChild>
                                                            <w:div w:id="7808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0299">
                                              <w:marLeft w:val="0"/>
                                              <w:marRight w:val="0"/>
                                              <w:marTop w:val="0"/>
                                              <w:marBottom w:val="0"/>
                                              <w:divBdr>
                                                <w:top w:val="none" w:sz="0" w:space="0" w:color="auto"/>
                                                <w:left w:val="none" w:sz="0" w:space="0" w:color="auto"/>
                                                <w:bottom w:val="none" w:sz="0" w:space="0" w:color="auto"/>
                                                <w:right w:val="none" w:sz="0" w:space="0" w:color="auto"/>
                                              </w:divBdr>
                                              <w:divsChild>
                                                <w:div w:id="242447774">
                                                  <w:marLeft w:val="0"/>
                                                  <w:marRight w:val="0"/>
                                                  <w:marTop w:val="0"/>
                                                  <w:marBottom w:val="0"/>
                                                  <w:divBdr>
                                                    <w:top w:val="none" w:sz="0" w:space="0" w:color="auto"/>
                                                    <w:left w:val="none" w:sz="0" w:space="0" w:color="auto"/>
                                                    <w:bottom w:val="none" w:sz="0" w:space="0" w:color="auto"/>
                                                    <w:right w:val="none" w:sz="0" w:space="0" w:color="auto"/>
                                                  </w:divBdr>
                                                  <w:divsChild>
                                                    <w:div w:id="758991290">
                                                      <w:marLeft w:val="0"/>
                                                      <w:marRight w:val="0"/>
                                                      <w:marTop w:val="0"/>
                                                      <w:marBottom w:val="0"/>
                                                      <w:divBdr>
                                                        <w:top w:val="none" w:sz="0" w:space="0" w:color="auto"/>
                                                        <w:left w:val="none" w:sz="0" w:space="0" w:color="auto"/>
                                                        <w:bottom w:val="none" w:sz="0" w:space="0" w:color="auto"/>
                                                        <w:right w:val="none" w:sz="0" w:space="0" w:color="auto"/>
                                                      </w:divBdr>
                                                      <w:divsChild>
                                                        <w:div w:id="557673303">
                                                          <w:marLeft w:val="0"/>
                                                          <w:marRight w:val="0"/>
                                                          <w:marTop w:val="0"/>
                                                          <w:marBottom w:val="0"/>
                                                          <w:divBdr>
                                                            <w:top w:val="none" w:sz="0" w:space="0" w:color="auto"/>
                                                            <w:left w:val="none" w:sz="0" w:space="0" w:color="auto"/>
                                                            <w:bottom w:val="none" w:sz="0" w:space="0" w:color="auto"/>
                                                            <w:right w:val="none" w:sz="0" w:space="0" w:color="auto"/>
                                                          </w:divBdr>
                                                        </w:div>
                                                        <w:div w:id="30894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86178">
                                                  <w:marLeft w:val="0"/>
                                                  <w:marRight w:val="0"/>
                                                  <w:marTop w:val="0"/>
                                                  <w:marBottom w:val="0"/>
                                                  <w:divBdr>
                                                    <w:top w:val="none" w:sz="0" w:space="0" w:color="auto"/>
                                                    <w:left w:val="none" w:sz="0" w:space="0" w:color="auto"/>
                                                    <w:bottom w:val="none" w:sz="0" w:space="0" w:color="auto"/>
                                                    <w:right w:val="none" w:sz="0" w:space="0" w:color="auto"/>
                                                  </w:divBdr>
                                                  <w:divsChild>
                                                    <w:div w:id="2083747206">
                                                      <w:marLeft w:val="0"/>
                                                      <w:marRight w:val="0"/>
                                                      <w:marTop w:val="0"/>
                                                      <w:marBottom w:val="0"/>
                                                      <w:divBdr>
                                                        <w:top w:val="none" w:sz="0" w:space="0" w:color="auto"/>
                                                        <w:left w:val="none" w:sz="0" w:space="0" w:color="auto"/>
                                                        <w:bottom w:val="none" w:sz="0" w:space="0" w:color="auto"/>
                                                        <w:right w:val="none" w:sz="0" w:space="0" w:color="auto"/>
                                                      </w:divBdr>
                                                      <w:divsChild>
                                                        <w:div w:id="1076393098">
                                                          <w:marLeft w:val="0"/>
                                                          <w:marRight w:val="0"/>
                                                          <w:marTop w:val="0"/>
                                                          <w:marBottom w:val="0"/>
                                                          <w:divBdr>
                                                            <w:top w:val="none" w:sz="0" w:space="0" w:color="auto"/>
                                                            <w:left w:val="none" w:sz="0" w:space="0" w:color="auto"/>
                                                            <w:bottom w:val="none" w:sz="0" w:space="0" w:color="auto"/>
                                                            <w:right w:val="none" w:sz="0" w:space="0" w:color="auto"/>
                                                          </w:divBdr>
                                                          <w:divsChild>
                                                            <w:div w:id="120922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0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3753">
                                              <w:marLeft w:val="0"/>
                                              <w:marRight w:val="0"/>
                                              <w:marTop w:val="0"/>
                                              <w:marBottom w:val="0"/>
                                              <w:divBdr>
                                                <w:top w:val="none" w:sz="0" w:space="0" w:color="auto"/>
                                                <w:left w:val="none" w:sz="0" w:space="0" w:color="auto"/>
                                                <w:bottom w:val="none" w:sz="0" w:space="0" w:color="auto"/>
                                                <w:right w:val="none" w:sz="0" w:space="0" w:color="auto"/>
                                              </w:divBdr>
                                              <w:divsChild>
                                                <w:div w:id="508834881">
                                                  <w:marLeft w:val="0"/>
                                                  <w:marRight w:val="0"/>
                                                  <w:marTop w:val="0"/>
                                                  <w:marBottom w:val="0"/>
                                                  <w:divBdr>
                                                    <w:top w:val="none" w:sz="0" w:space="0" w:color="auto"/>
                                                    <w:left w:val="none" w:sz="0" w:space="0" w:color="auto"/>
                                                    <w:bottom w:val="single" w:sz="6" w:space="0" w:color="DADCE0"/>
                                                    <w:right w:val="none" w:sz="0" w:space="0" w:color="auto"/>
                                                  </w:divBdr>
                                                  <w:divsChild>
                                                    <w:div w:id="874269612">
                                                      <w:marLeft w:val="0"/>
                                                      <w:marRight w:val="0"/>
                                                      <w:marTop w:val="0"/>
                                                      <w:marBottom w:val="0"/>
                                                      <w:divBdr>
                                                        <w:top w:val="none" w:sz="0" w:space="0" w:color="auto"/>
                                                        <w:left w:val="none" w:sz="0" w:space="0" w:color="auto"/>
                                                        <w:bottom w:val="none" w:sz="0" w:space="0" w:color="auto"/>
                                                        <w:right w:val="none" w:sz="0" w:space="0" w:color="auto"/>
                                                      </w:divBdr>
                                                      <w:divsChild>
                                                        <w:div w:id="878780951">
                                                          <w:marLeft w:val="0"/>
                                                          <w:marRight w:val="0"/>
                                                          <w:marTop w:val="0"/>
                                                          <w:marBottom w:val="0"/>
                                                          <w:divBdr>
                                                            <w:top w:val="none" w:sz="0" w:space="0" w:color="auto"/>
                                                            <w:left w:val="none" w:sz="0" w:space="0" w:color="auto"/>
                                                            <w:bottom w:val="none" w:sz="0" w:space="0" w:color="auto"/>
                                                            <w:right w:val="none" w:sz="0" w:space="0" w:color="auto"/>
                                                          </w:divBdr>
                                                        </w:div>
                                                        <w:div w:id="159227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81420">
                                                  <w:marLeft w:val="0"/>
                                                  <w:marRight w:val="0"/>
                                                  <w:marTop w:val="0"/>
                                                  <w:marBottom w:val="0"/>
                                                  <w:divBdr>
                                                    <w:top w:val="none" w:sz="0" w:space="0" w:color="auto"/>
                                                    <w:left w:val="none" w:sz="0" w:space="0" w:color="auto"/>
                                                    <w:bottom w:val="single" w:sz="6" w:space="0" w:color="DADCE0"/>
                                                    <w:right w:val="none" w:sz="0" w:space="0" w:color="auto"/>
                                                  </w:divBdr>
                                                  <w:divsChild>
                                                    <w:div w:id="728501214">
                                                      <w:marLeft w:val="0"/>
                                                      <w:marRight w:val="0"/>
                                                      <w:marTop w:val="0"/>
                                                      <w:marBottom w:val="0"/>
                                                      <w:divBdr>
                                                        <w:top w:val="none" w:sz="0" w:space="0" w:color="auto"/>
                                                        <w:left w:val="none" w:sz="0" w:space="0" w:color="auto"/>
                                                        <w:bottom w:val="none" w:sz="0" w:space="0" w:color="auto"/>
                                                        <w:right w:val="none" w:sz="0" w:space="0" w:color="auto"/>
                                                      </w:divBdr>
                                                      <w:divsChild>
                                                        <w:div w:id="943458294">
                                                          <w:marLeft w:val="0"/>
                                                          <w:marRight w:val="0"/>
                                                          <w:marTop w:val="0"/>
                                                          <w:marBottom w:val="0"/>
                                                          <w:divBdr>
                                                            <w:top w:val="none" w:sz="0" w:space="0" w:color="auto"/>
                                                            <w:left w:val="none" w:sz="0" w:space="0" w:color="auto"/>
                                                            <w:bottom w:val="none" w:sz="0" w:space="0" w:color="auto"/>
                                                            <w:right w:val="none" w:sz="0" w:space="0" w:color="auto"/>
                                                          </w:divBdr>
                                                        </w:div>
                                                        <w:div w:id="423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30179">
                                                  <w:marLeft w:val="0"/>
                                                  <w:marRight w:val="0"/>
                                                  <w:marTop w:val="0"/>
                                                  <w:marBottom w:val="0"/>
                                                  <w:divBdr>
                                                    <w:top w:val="none" w:sz="0" w:space="0" w:color="auto"/>
                                                    <w:left w:val="none" w:sz="0" w:space="0" w:color="auto"/>
                                                    <w:bottom w:val="none" w:sz="0" w:space="0" w:color="auto"/>
                                                    <w:right w:val="none" w:sz="0" w:space="0" w:color="auto"/>
                                                  </w:divBdr>
                                                  <w:divsChild>
                                                    <w:div w:id="1386955658">
                                                      <w:marLeft w:val="0"/>
                                                      <w:marRight w:val="0"/>
                                                      <w:marTop w:val="0"/>
                                                      <w:marBottom w:val="0"/>
                                                      <w:divBdr>
                                                        <w:top w:val="none" w:sz="0" w:space="0" w:color="auto"/>
                                                        <w:left w:val="none" w:sz="0" w:space="0" w:color="auto"/>
                                                        <w:bottom w:val="none" w:sz="0" w:space="0" w:color="auto"/>
                                                        <w:right w:val="none" w:sz="0" w:space="0" w:color="auto"/>
                                                      </w:divBdr>
                                                      <w:divsChild>
                                                        <w:div w:id="674307162">
                                                          <w:marLeft w:val="0"/>
                                                          <w:marRight w:val="0"/>
                                                          <w:marTop w:val="0"/>
                                                          <w:marBottom w:val="0"/>
                                                          <w:divBdr>
                                                            <w:top w:val="none" w:sz="0" w:space="0" w:color="auto"/>
                                                            <w:left w:val="none" w:sz="0" w:space="0" w:color="auto"/>
                                                            <w:bottom w:val="none" w:sz="0" w:space="0" w:color="auto"/>
                                                            <w:right w:val="none" w:sz="0" w:space="0" w:color="auto"/>
                                                          </w:divBdr>
                                                        </w:div>
                                                        <w:div w:id="12043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75686">
                                                  <w:marLeft w:val="0"/>
                                                  <w:marRight w:val="0"/>
                                                  <w:marTop w:val="0"/>
                                                  <w:marBottom w:val="0"/>
                                                  <w:divBdr>
                                                    <w:top w:val="none" w:sz="0" w:space="0" w:color="auto"/>
                                                    <w:left w:val="none" w:sz="0" w:space="0" w:color="auto"/>
                                                    <w:bottom w:val="none" w:sz="0" w:space="0" w:color="auto"/>
                                                    <w:right w:val="none" w:sz="0" w:space="0" w:color="auto"/>
                                                  </w:divBdr>
                                                  <w:divsChild>
                                                    <w:div w:id="866869903">
                                                      <w:marLeft w:val="0"/>
                                                      <w:marRight w:val="0"/>
                                                      <w:marTop w:val="0"/>
                                                      <w:marBottom w:val="0"/>
                                                      <w:divBdr>
                                                        <w:top w:val="none" w:sz="0" w:space="0" w:color="auto"/>
                                                        <w:left w:val="none" w:sz="0" w:space="0" w:color="auto"/>
                                                        <w:bottom w:val="none" w:sz="0" w:space="0" w:color="auto"/>
                                                        <w:right w:val="none" w:sz="0" w:space="0" w:color="auto"/>
                                                      </w:divBdr>
                                                      <w:divsChild>
                                                        <w:div w:id="218320546">
                                                          <w:marLeft w:val="0"/>
                                                          <w:marRight w:val="0"/>
                                                          <w:marTop w:val="0"/>
                                                          <w:marBottom w:val="0"/>
                                                          <w:divBdr>
                                                            <w:top w:val="none" w:sz="0" w:space="0" w:color="auto"/>
                                                            <w:left w:val="none" w:sz="0" w:space="0" w:color="auto"/>
                                                            <w:bottom w:val="none" w:sz="0" w:space="0" w:color="auto"/>
                                                            <w:right w:val="none" w:sz="0" w:space="0" w:color="auto"/>
                                                          </w:divBdr>
                                                          <w:divsChild>
                                                            <w:div w:id="94550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3018">
                                              <w:marLeft w:val="0"/>
                                              <w:marRight w:val="0"/>
                                              <w:marTop w:val="0"/>
                                              <w:marBottom w:val="0"/>
                                              <w:divBdr>
                                                <w:top w:val="none" w:sz="0" w:space="0" w:color="auto"/>
                                                <w:left w:val="none" w:sz="0" w:space="0" w:color="auto"/>
                                                <w:bottom w:val="none" w:sz="0" w:space="0" w:color="auto"/>
                                                <w:right w:val="none" w:sz="0" w:space="0" w:color="auto"/>
                                              </w:divBdr>
                                              <w:divsChild>
                                                <w:div w:id="1695499012">
                                                  <w:marLeft w:val="0"/>
                                                  <w:marRight w:val="0"/>
                                                  <w:marTop w:val="0"/>
                                                  <w:marBottom w:val="0"/>
                                                  <w:divBdr>
                                                    <w:top w:val="none" w:sz="0" w:space="0" w:color="auto"/>
                                                    <w:left w:val="none" w:sz="0" w:space="0" w:color="auto"/>
                                                    <w:bottom w:val="single" w:sz="6" w:space="0" w:color="DADCE0"/>
                                                    <w:right w:val="none" w:sz="0" w:space="0" w:color="auto"/>
                                                  </w:divBdr>
                                                  <w:divsChild>
                                                    <w:div w:id="468590073">
                                                      <w:marLeft w:val="0"/>
                                                      <w:marRight w:val="0"/>
                                                      <w:marTop w:val="0"/>
                                                      <w:marBottom w:val="0"/>
                                                      <w:divBdr>
                                                        <w:top w:val="none" w:sz="0" w:space="0" w:color="auto"/>
                                                        <w:left w:val="none" w:sz="0" w:space="0" w:color="auto"/>
                                                        <w:bottom w:val="none" w:sz="0" w:space="0" w:color="auto"/>
                                                        <w:right w:val="none" w:sz="0" w:space="0" w:color="auto"/>
                                                      </w:divBdr>
                                                      <w:divsChild>
                                                        <w:div w:id="1125999309">
                                                          <w:marLeft w:val="0"/>
                                                          <w:marRight w:val="0"/>
                                                          <w:marTop w:val="0"/>
                                                          <w:marBottom w:val="0"/>
                                                          <w:divBdr>
                                                            <w:top w:val="none" w:sz="0" w:space="0" w:color="auto"/>
                                                            <w:left w:val="none" w:sz="0" w:space="0" w:color="auto"/>
                                                            <w:bottom w:val="none" w:sz="0" w:space="0" w:color="auto"/>
                                                            <w:right w:val="none" w:sz="0" w:space="0" w:color="auto"/>
                                                          </w:divBdr>
                                                        </w:div>
                                                        <w:div w:id="172459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93739">
                                                  <w:marLeft w:val="0"/>
                                                  <w:marRight w:val="0"/>
                                                  <w:marTop w:val="0"/>
                                                  <w:marBottom w:val="0"/>
                                                  <w:divBdr>
                                                    <w:top w:val="none" w:sz="0" w:space="0" w:color="auto"/>
                                                    <w:left w:val="none" w:sz="0" w:space="0" w:color="auto"/>
                                                    <w:bottom w:val="single" w:sz="6" w:space="0" w:color="DADCE0"/>
                                                    <w:right w:val="none" w:sz="0" w:space="0" w:color="auto"/>
                                                  </w:divBdr>
                                                  <w:divsChild>
                                                    <w:div w:id="1001277438">
                                                      <w:marLeft w:val="0"/>
                                                      <w:marRight w:val="0"/>
                                                      <w:marTop w:val="0"/>
                                                      <w:marBottom w:val="0"/>
                                                      <w:divBdr>
                                                        <w:top w:val="none" w:sz="0" w:space="0" w:color="auto"/>
                                                        <w:left w:val="none" w:sz="0" w:space="0" w:color="auto"/>
                                                        <w:bottom w:val="none" w:sz="0" w:space="0" w:color="auto"/>
                                                        <w:right w:val="none" w:sz="0" w:space="0" w:color="auto"/>
                                                      </w:divBdr>
                                                      <w:divsChild>
                                                        <w:div w:id="2051881917">
                                                          <w:marLeft w:val="0"/>
                                                          <w:marRight w:val="0"/>
                                                          <w:marTop w:val="0"/>
                                                          <w:marBottom w:val="0"/>
                                                          <w:divBdr>
                                                            <w:top w:val="none" w:sz="0" w:space="0" w:color="auto"/>
                                                            <w:left w:val="none" w:sz="0" w:space="0" w:color="auto"/>
                                                            <w:bottom w:val="none" w:sz="0" w:space="0" w:color="auto"/>
                                                            <w:right w:val="none" w:sz="0" w:space="0" w:color="auto"/>
                                                          </w:divBdr>
                                                        </w:div>
                                                        <w:div w:id="13492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3103">
                                                  <w:marLeft w:val="0"/>
                                                  <w:marRight w:val="0"/>
                                                  <w:marTop w:val="0"/>
                                                  <w:marBottom w:val="0"/>
                                                  <w:divBdr>
                                                    <w:top w:val="none" w:sz="0" w:space="0" w:color="auto"/>
                                                    <w:left w:val="none" w:sz="0" w:space="0" w:color="auto"/>
                                                    <w:bottom w:val="none" w:sz="0" w:space="0" w:color="auto"/>
                                                    <w:right w:val="none" w:sz="0" w:space="0" w:color="auto"/>
                                                  </w:divBdr>
                                                  <w:divsChild>
                                                    <w:div w:id="1035354804">
                                                      <w:marLeft w:val="0"/>
                                                      <w:marRight w:val="0"/>
                                                      <w:marTop w:val="0"/>
                                                      <w:marBottom w:val="0"/>
                                                      <w:divBdr>
                                                        <w:top w:val="none" w:sz="0" w:space="0" w:color="auto"/>
                                                        <w:left w:val="none" w:sz="0" w:space="0" w:color="auto"/>
                                                        <w:bottom w:val="none" w:sz="0" w:space="0" w:color="auto"/>
                                                        <w:right w:val="none" w:sz="0" w:space="0" w:color="auto"/>
                                                      </w:divBdr>
                                                      <w:divsChild>
                                                        <w:div w:id="1413090461">
                                                          <w:marLeft w:val="0"/>
                                                          <w:marRight w:val="0"/>
                                                          <w:marTop w:val="0"/>
                                                          <w:marBottom w:val="0"/>
                                                          <w:divBdr>
                                                            <w:top w:val="none" w:sz="0" w:space="0" w:color="auto"/>
                                                            <w:left w:val="none" w:sz="0" w:space="0" w:color="auto"/>
                                                            <w:bottom w:val="none" w:sz="0" w:space="0" w:color="auto"/>
                                                            <w:right w:val="none" w:sz="0" w:space="0" w:color="auto"/>
                                                          </w:divBdr>
                                                        </w:div>
                                                        <w:div w:id="16738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5121">
                                                  <w:marLeft w:val="0"/>
                                                  <w:marRight w:val="0"/>
                                                  <w:marTop w:val="0"/>
                                                  <w:marBottom w:val="0"/>
                                                  <w:divBdr>
                                                    <w:top w:val="none" w:sz="0" w:space="0" w:color="auto"/>
                                                    <w:left w:val="none" w:sz="0" w:space="0" w:color="auto"/>
                                                    <w:bottom w:val="none" w:sz="0" w:space="0" w:color="auto"/>
                                                    <w:right w:val="none" w:sz="0" w:space="0" w:color="auto"/>
                                                  </w:divBdr>
                                                  <w:divsChild>
                                                    <w:div w:id="1447655656">
                                                      <w:marLeft w:val="0"/>
                                                      <w:marRight w:val="0"/>
                                                      <w:marTop w:val="0"/>
                                                      <w:marBottom w:val="0"/>
                                                      <w:divBdr>
                                                        <w:top w:val="none" w:sz="0" w:space="0" w:color="auto"/>
                                                        <w:left w:val="none" w:sz="0" w:space="0" w:color="auto"/>
                                                        <w:bottom w:val="none" w:sz="0" w:space="0" w:color="auto"/>
                                                        <w:right w:val="none" w:sz="0" w:space="0" w:color="auto"/>
                                                      </w:divBdr>
                                                      <w:divsChild>
                                                        <w:div w:id="1914928299">
                                                          <w:marLeft w:val="0"/>
                                                          <w:marRight w:val="0"/>
                                                          <w:marTop w:val="0"/>
                                                          <w:marBottom w:val="0"/>
                                                          <w:divBdr>
                                                            <w:top w:val="none" w:sz="0" w:space="0" w:color="auto"/>
                                                            <w:left w:val="none" w:sz="0" w:space="0" w:color="auto"/>
                                                            <w:bottom w:val="none" w:sz="0" w:space="0" w:color="auto"/>
                                                            <w:right w:val="none" w:sz="0" w:space="0" w:color="auto"/>
                                                          </w:divBdr>
                                                          <w:divsChild>
                                                            <w:div w:id="3373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7508950">
      <w:bodyDiv w:val="1"/>
      <w:marLeft w:val="0"/>
      <w:marRight w:val="0"/>
      <w:marTop w:val="0"/>
      <w:marBottom w:val="0"/>
      <w:divBdr>
        <w:top w:val="none" w:sz="0" w:space="0" w:color="auto"/>
        <w:left w:val="none" w:sz="0" w:space="0" w:color="auto"/>
        <w:bottom w:val="none" w:sz="0" w:space="0" w:color="auto"/>
        <w:right w:val="none" w:sz="0" w:space="0" w:color="auto"/>
      </w:divBdr>
      <w:divsChild>
        <w:div w:id="1246577517">
          <w:marLeft w:val="0"/>
          <w:marRight w:val="0"/>
          <w:marTop w:val="0"/>
          <w:marBottom w:val="0"/>
          <w:divBdr>
            <w:top w:val="none" w:sz="0" w:space="0" w:color="auto"/>
            <w:left w:val="none" w:sz="0" w:space="0" w:color="auto"/>
            <w:bottom w:val="none" w:sz="0" w:space="0" w:color="auto"/>
            <w:right w:val="none" w:sz="0" w:space="0" w:color="auto"/>
          </w:divBdr>
          <w:divsChild>
            <w:div w:id="356392951">
              <w:marLeft w:val="0"/>
              <w:marRight w:val="0"/>
              <w:marTop w:val="0"/>
              <w:marBottom w:val="0"/>
              <w:divBdr>
                <w:top w:val="none" w:sz="0" w:space="0" w:color="auto"/>
                <w:left w:val="none" w:sz="0" w:space="0" w:color="auto"/>
                <w:bottom w:val="none" w:sz="0" w:space="0" w:color="auto"/>
                <w:right w:val="none" w:sz="0" w:space="0" w:color="auto"/>
              </w:divBdr>
              <w:divsChild>
                <w:div w:id="710543171">
                  <w:marLeft w:val="0"/>
                  <w:marRight w:val="0"/>
                  <w:marTop w:val="0"/>
                  <w:marBottom w:val="0"/>
                  <w:divBdr>
                    <w:top w:val="none" w:sz="0" w:space="0" w:color="auto"/>
                    <w:left w:val="none" w:sz="0" w:space="0" w:color="auto"/>
                    <w:bottom w:val="none" w:sz="0" w:space="0" w:color="auto"/>
                    <w:right w:val="none" w:sz="0" w:space="0" w:color="auto"/>
                  </w:divBdr>
                  <w:divsChild>
                    <w:div w:id="2057655863">
                      <w:marLeft w:val="0"/>
                      <w:marRight w:val="0"/>
                      <w:marTop w:val="0"/>
                      <w:marBottom w:val="0"/>
                      <w:divBdr>
                        <w:top w:val="none" w:sz="0" w:space="0" w:color="auto"/>
                        <w:left w:val="none" w:sz="0" w:space="0" w:color="auto"/>
                        <w:bottom w:val="none" w:sz="0" w:space="0" w:color="auto"/>
                        <w:right w:val="none" w:sz="0" w:space="0" w:color="auto"/>
                      </w:divBdr>
                      <w:divsChild>
                        <w:div w:id="1570533637">
                          <w:marLeft w:val="0"/>
                          <w:marRight w:val="0"/>
                          <w:marTop w:val="0"/>
                          <w:marBottom w:val="0"/>
                          <w:divBdr>
                            <w:top w:val="none" w:sz="0" w:space="0" w:color="auto"/>
                            <w:left w:val="none" w:sz="0" w:space="0" w:color="auto"/>
                            <w:bottom w:val="none" w:sz="0" w:space="0" w:color="auto"/>
                            <w:right w:val="none" w:sz="0" w:space="0" w:color="auto"/>
                          </w:divBdr>
                          <w:divsChild>
                            <w:div w:id="125708120">
                              <w:marLeft w:val="0"/>
                              <w:marRight w:val="0"/>
                              <w:marTop w:val="0"/>
                              <w:marBottom w:val="0"/>
                              <w:divBdr>
                                <w:top w:val="none" w:sz="0" w:space="0" w:color="auto"/>
                                <w:left w:val="none" w:sz="0" w:space="0" w:color="auto"/>
                                <w:bottom w:val="none" w:sz="0" w:space="0" w:color="auto"/>
                                <w:right w:val="none" w:sz="0" w:space="0" w:color="auto"/>
                              </w:divBdr>
                              <w:divsChild>
                                <w:div w:id="990211116">
                                  <w:marLeft w:val="0"/>
                                  <w:marRight w:val="0"/>
                                  <w:marTop w:val="0"/>
                                  <w:marBottom w:val="0"/>
                                  <w:divBdr>
                                    <w:top w:val="none" w:sz="0" w:space="0" w:color="auto"/>
                                    <w:left w:val="none" w:sz="0" w:space="0" w:color="auto"/>
                                    <w:bottom w:val="none" w:sz="0" w:space="0" w:color="auto"/>
                                    <w:right w:val="none" w:sz="0" w:space="0" w:color="auto"/>
                                  </w:divBdr>
                                  <w:divsChild>
                                    <w:div w:id="1921285544">
                                      <w:marLeft w:val="0"/>
                                      <w:marRight w:val="0"/>
                                      <w:marTop w:val="0"/>
                                      <w:marBottom w:val="0"/>
                                      <w:divBdr>
                                        <w:top w:val="none" w:sz="0" w:space="0" w:color="auto"/>
                                        <w:left w:val="none" w:sz="0" w:space="0" w:color="auto"/>
                                        <w:bottom w:val="none" w:sz="0" w:space="0" w:color="auto"/>
                                        <w:right w:val="none" w:sz="0" w:space="0" w:color="auto"/>
                                      </w:divBdr>
                                      <w:divsChild>
                                        <w:div w:id="513810487">
                                          <w:marLeft w:val="0"/>
                                          <w:marRight w:val="0"/>
                                          <w:marTop w:val="0"/>
                                          <w:marBottom w:val="0"/>
                                          <w:divBdr>
                                            <w:top w:val="none" w:sz="0" w:space="0" w:color="auto"/>
                                            <w:left w:val="none" w:sz="0" w:space="0" w:color="auto"/>
                                            <w:bottom w:val="none" w:sz="0" w:space="0" w:color="auto"/>
                                            <w:right w:val="none" w:sz="0" w:space="0" w:color="auto"/>
                                          </w:divBdr>
                                          <w:divsChild>
                                            <w:div w:id="757873892">
                                              <w:marLeft w:val="0"/>
                                              <w:marRight w:val="0"/>
                                              <w:marTop w:val="0"/>
                                              <w:marBottom w:val="0"/>
                                              <w:divBdr>
                                                <w:top w:val="none" w:sz="0" w:space="0" w:color="auto"/>
                                                <w:left w:val="none" w:sz="0" w:space="0" w:color="auto"/>
                                                <w:bottom w:val="none" w:sz="0" w:space="0" w:color="auto"/>
                                                <w:right w:val="none" w:sz="0" w:space="0" w:color="auto"/>
                                              </w:divBdr>
                                              <w:divsChild>
                                                <w:div w:id="1699308066">
                                                  <w:marLeft w:val="0"/>
                                                  <w:marRight w:val="0"/>
                                                  <w:marTop w:val="0"/>
                                                  <w:marBottom w:val="0"/>
                                                  <w:divBdr>
                                                    <w:top w:val="none" w:sz="0" w:space="0" w:color="auto"/>
                                                    <w:left w:val="none" w:sz="0" w:space="0" w:color="auto"/>
                                                    <w:bottom w:val="single" w:sz="6" w:space="0" w:color="DADCE0"/>
                                                    <w:right w:val="none" w:sz="0" w:space="0" w:color="auto"/>
                                                  </w:divBdr>
                                                  <w:divsChild>
                                                    <w:div w:id="95058124">
                                                      <w:marLeft w:val="0"/>
                                                      <w:marRight w:val="0"/>
                                                      <w:marTop w:val="0"/>
                                                      <w:marBottom w:val="0"/>
                                                      <w:divBdr>
                                                        <w:top w:val="none" w:sz="0" w:space="0" w:color="auto"/>
                                                        <w:left w:val="none" w:sz="0" w:space="0" w:color="auto"/>
                                                        <w:bottom w:val="none" w:sz="0" w:space="0" w:color="auto"/>
                                                        <w:right w:val="none" w:sz="0" w:space="0" w:color="auto"/>
                                                      </w:divBdr>
                                                      <w:divsChild>
                                                        <w:div w:id="1998262695">
                                                          <w:marLeft w:val="0"/>
                                                          <w:marRight w:val="0"/>
                                                          <w:marTop w:val="0"/>
                                                          <w:marBottom w:val="0"/>
                                                          <w:divBdr>
                                                            <w:top w:val="none" w:sz="0" w:space="0" w:color="auto"/>
                                                            <w:left w:val="none" w:sz="0" w:space="0" w:color="auto"/>
                                                            <w:bottom w:val="none" w:sz="0" w:space="0" w:color="auto"/>
                                                            <w:right w:val="none" w:sz="0" w:space="0" w:color="auto"/>
                                                          </w:divBdr>
                                                        </w:div>
                                                        <w:div w:id="10230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92596">
                                                  <w:marLeft w:val="0"/>
                                                  <w:marRight w:val="0"/>
                                                  <w:marTop w:val="0"/>
                                                  <w:marBottom w:val="0"/>
                                                  <w:divBdr>
                                                    <w:top w:val="none" w:sz="0" w:space="0" w:color="auto"/>
                                                    <w:left w:val="none" w:sz="0" w:space="0" w:color="auto"/>
                                                    <w:bottom w:val="single" w:sz="6" w:space="0" w:color="DADCE0"/>
                                                    <w:right w:val="none" w:sz="0" w:space="0" w:color="auto"/>
                                                  </w:divBdr>
                                                  <w:divsChild>
                                                    <w:div w:id="369454350">
                                                      <w:marLeft w:val="0"/>
                                                      <w:marRight w:val="0"/>
                                                      <w:marTop w:val="0"/>
                                                      <w:marBottom w:val="0"/>
                                                      <w:divBdr>
                                                        <w:top w:val="none" w:sz="0" w:space="0" w:color="auto"/>
                                                        <w:left w:val="none" w:sz="0" w:space="0" w:color="auto"/>
                                                        <w:bottom w:val="none" w:sz="0" w:space="0" w:color="auto"/>
                                                        <w:right w:val="none" w:sz="0" w:space="0" w:color="auto"/>
                                                      </w:divBdr>
                                                      <w:divsChild>
                                                        <w:div w:id="1515879906">
                                                          <w:marLeft w:val="0"/>
                                                          <w:marRight w:val="0"/>
                                                          <w:marTop w:val="0"/>
                                                          <w:marBottom w:val="0"/>
                                                          <w:divBdr>
                                                            <w:top w:val="none" w:sz="0" w:space="0" w:color="auto"/>
                                                            <w:left w:val="none" w:sz="0" w:space="0" w:color="auto"/>
                                                            <w:bottom w:val="none" w:sz="0" w:space="0" w:color="auto"/>
                                                            <w:right w:val="none" w:sz="0" w:space="0" w:color="auto"/>
                                                          </w:divBdr>
                                                        </w:div>
                                                        <w:div w:id="21085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155488">
                                                  <w:marLeft w:val="0"/>
                                                  <w:marRight w:val="0"/>
                                                  <w:marTop w:val="0"/>
                                                  <w:marBottom w:val="0"/>
                                                  <w:divBdr>
                                                    <w:top w:val="none" w:sz="0" w:space="0" w:color="auto"/>
                                                    <w:left w:val="none" w:sz="0" w:space="0" w:color="auto"/>
                                                    <w:bottom w:val="none" w:sz="0" w:space="0" w:color="auto"/>
                                                    <w:right w:val="none" w:sz="0" w:space="0" w:color="auto"/>
                                                  </w:divBdr>
                                                  <w:divsChild>
                                                    <w:div w:id="534930565">
                                                      <w:marLeft w:val="0"/>
                                                      <w:marRight w:val="0"/>
                                                      <w:marTop w:val="0"/>
                                                      <w:marBottom w:val="0"/>
                                                      <w:divBdr>
                                                        <w:top w:val="none" w:sz="0" w:space="0" w:color="auto"/>
                                                        <w:left w:val="none" w:sz="0" w:space="0" w:color="auto"/>
                                                        <w:bottom w:val="none" w:sz="0" w:space="0" w:color="auto"/>
                                                        <w:right w:val="none" w:sz="0" w:space="0" w:color="auto"/>
                                                      </w:divBdr>
                                                      <w:divsChild>
                                                        <w:div w:id="450905504">
                                                          <w:marLeft w:val="0"/>
                                                          <w:marRight w:val="0"/>
                                                          <w:marTop w:val="0"/>
                                                          <w:marBottom w:val="0"/>
                                                          <w:divBdr>
                                                            <w:top w:val="none" w:sz="0" w:space="0" w:color="auto"/>
                                                            <w:left w:val="none" w:sz="0" w:space="0" w:color="auto"/>
                                                            <w:bottom w:val="none" w:sz="0" w:space="0" w:color="auto"/>
                                                            <w:right w:val="none" w:sz="0" w:space="0" w:color="auto"/>
                                                          </w:divBdr>
                                                        </w:div>
                                                        <w:div w:id="8375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20420">
                                                  <w:marLeft w:val="0"/>
                                                  <w:marRight w:val="0"/>
                                                  <w:marTop w:val="0"/>
                                                  <w:marBottom w:val="0"/>
                                                  <w:divBdr>
                                                    <w:top w:val="none" w:sz="0" w:space="0" w:color="auto"/>
                                                    <w:left w:val="none" w:sz="0" w:space="0" w:color="auto"/>
                                                    <w:bottom w:val="none" w:sz="0" w:space="0" w:color="auto"/>
                                                    <w:right w:val="none" w:sz="0" w:space="0" w:color="auto"/>
                                                  </w:divBdr>
                                                  <w:divsChild>
                                                    <w:div w:id="2075814621">
                                                      <w:marLeft w:val="0"/>
                                                      <w:marRight w:val="0"/>
                                                      <w:marTop w:val="0"/>
                                                      <w:marBottom w:val="0"/>
                                                      <w:divBdr>
                                                        <w:top w:val="none" w:sz="0" w:space="0" w:color="auto"/>
                                                        <w:left w:val="none" w:sz="0" w:space="0" w:color="auto"/>
                                                        <w:bottom w:val="none" w:sz="0" w:space="0" w:color="auto"/>
                                                        <w:right w:val="none" w:sz="0" w:space="0" w:color="auto"/>
                                                      </w:divBdr>
                                                      <w:divsChild>
                                                        <w:div w:id="224609832">
                                                          <w:marLeft w:val="0"/>
                                                          <w:marRight w:val="0"/>
                                                          <w:marTop w:val="0"/>
                                                          <w:marBottom w:val="0"/>
                                                          <w:divBdr>
                                                            <w:top w:val="none" w:sz="0" w:space="0" w:color="auto"/>
                                                            <w:left w:val="none" w:sz="0" w:space="0" w:color="auto"/>
                                                            <w:bottom w:val="none" w:sz="0" w:space="0" w:color="auto"/>
                                                            <w:right w:val="none" w:sz="0" w:space="0" w:color="auto"/>
                                                          </w:divBdr>
                                                          <w:divsChild>
                                                            <w:div w:id="18898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02090">
                                              <w:marLeft w:val="0"/>
                                              <w:marRight w:val="0"/>
                                              <w:marTop w:val="0"/>
                                              <w:marBottom w:val="0"/>
                                              <w:divBdr>
                                                <w:top w:val="none" w:sz="0" w:space="0" w:color="auto"/>
                                                <w:left w:val="none" w:sz="0" w:space="0" w:color="auto"/>
                                                <w:bottom w:val="none" w:sz="0" w:space="0" w:color="auto"/>
                                                <w:right w:val="none" w:sz="0" w:space="0" w:color="auto"/>
                                              </w:divBdr>
                                              <w:divsChild>
                                                <w:div w:id="814643693">
                                                  <w:marLeft w:val="0"/>
                                                  <w:marRight w:val="0"/>
                                                  <w:marTop w:val="0"/>
                                                  <w:marBottom w:val="0"/>
                                                  <w:divBdr>
                                                    <w:top w:val="none" w:sz="0" w:space="0" w:color="auto"/>
                                                    <w:left w:val="none" w:sz="0" w:space="0" w:color="auto"/>
                                                    <w:bottom w:val="none" w:sz="0" w:space="0" w:color="auto"/>
                                                    <w:right w:val="none" w:sz="0" w:space="0" w:color="auto"/>
                                                  </w:divBdr>
                                                  <w:divsChild>
                                                    <w:div w:id="748044093">
                                                      <w:marLeft w:val="0"/>
                                                      <w:marRight w:val="0"/>
                                                      <w:marTop w:val="0"/>
                                                      <w:marBottom w:val="0"/>
                                                      <w:divBdr>
                                                        <w:top w:val="none" w:sz="0" w:space="0" w:color="auto"/>
                                                        <w:left w:val="none" w:sz="0" w:space="0" w:color="auto"/>
                                                        <w:bottom w:val="none" w:sz="0" w:space="0" w:color="auto"/>
                                                        <w:right w:val="none" w:sz="0" w:space="0" w:color="auto"/>
                                                      </w:divBdr>
                                                      <w:divsChild>
                                                        <w:div w:id="348532678">
                                                          <w:marLeft w:val="0"/>
                                                          <w:marRight w:val="0"/>
                                                          <w:marTop w:val="0"/>
                                                          <w:marBottom w:val="0"/>
                                                          <w:divBdr>
                                                            <w:top w:val="none" w:sz="0" w:space="0" w:color="auto"/>
                                                            <w:left w:val="none" w:sz="0" w:space="0" w:color="auto"/>
                                                            <w:bottom w:val="none" w:sz="0" w:space="0" w:color="auto"/>
                                                            <w:right w:val="none" w:sz="0" w:space="0" w:color="auto"/>
                                                          </w:divBdr>
                                                        </w:div>
                                                        <w:div w:id="15867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3637">
                                                  <w:marLeft w:val="0"/>
                                                  <w:marRight w:val="0"/>
                                                  <w:marTop w:val="0"/>
                                                  <w:marBottom w:val="0"/>
                                                  <w:divBdr>
                                                    <w:top w:val="none" w:sz="0" w:space="0" w:color="auto"/>
                                                    <w:left w:val="none" w:sz="0" w:space="0" w:color="auto"/>
                                                    <w:bottom w:val="none" w:sz="0" w:space="0" w:color="auto"/>
                                                    <w:right w:val="none" w:sz="0" w:space="0" w:color="auto"/>
                                                  </w:divBdr>
                                                  <w:divsChild>
                                                    <w:div w:id="1362782439">
                                                      <w:marLeft w:val="0"/>
                                                      <w:marRight w:val="0"/>
                                                      <w:marTop w:val="0"/>
                                                      <w:marBottom w:val="0"/>
                                                      <w:divBdr>
                                                        <w:top w:val="none" w:sz="0" w:space="0" w:color="auto"/>
                                                        <w:left w:val="none" w:sz="0" w:space="0" w:color="auto"/>
                                                        <w:bottom w:val="none" w:sz="0" w:space="0" w:color="auto"/>
                                                        <w:right w:val="none" w:sz="0" w:space="0" w:color="auto"/>
                                                      </w:divBdr>
                                                      <w:divsChild>
                                                        <w:div w:id="1382053391">
                                                          <w:marLeft w:val="0"/>
                                                          <w:marRight w:val="0"/>
                                                          <w:marTop w:val="0"/>
                                                          <w:marBottom w:val="0"/>
                                                          <w:divBdr>
                                                            <w:top w:val="none" w:sz="0" w:space="0" w:color="auto"/>
                                                            <w:left w:val="none" w:sz="0" w:space="0" w:color="auto"/>
                                                            <w:bottom w:val="none" w:sz="0" w:space="0" w:color="auto"/>
                                                            <w:right w:val="none" w:sz="0" w:space="0" w:color="auto"/>
                                                          </w:divBdr>
                                                          <w:divsChild>
                                                            <w:div w:id="5731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41106">
                                              <w:marLeft w:val="0"/>
                                              <w:marRight w:val="0"/>
                                              <w:marTop w:val="0"/>
                                              <w:marBottom w:val="0"/>
                                              <w:divBdr>
                                                <w:top w:val="none" w:sz="0" w:space="0" w:color="auto"/>
                                                <w:left w:val="none" w:sz="0" w:space="0" w:color="auto"/>
                                                <w:bottom w:val="none" w:sz="0" w:space="0" w:color="auto"/>
                                                <w:right w:val="none" w:sz="0" w:space="0" w:color="auto"/>
                                              </w:divBdr>
                                              <w:divsChild>
                                                <w:div w:id="1193617352">
                                                  <w:marLeft w:val="0"/>
                                                  <w:marRight w:val="0"/>
                                                  <w:marTop w:val="0"/>
                                                  <w:marBottom w:val="0"/>
                                                  <w:divBdr>
                                                    <w:top w:val="none" w:sz="0" w:space="0" w:color="auto"/>
                                                    <w:left w:val="none" w:sz="0" w:space="0" w:color="auto"/>
                                                    <w:bottom w:val="single" w:sz="6" w:space="0" w:color="DADCE0"/>
                                                    <w:right w:val="none" w:sz="0" w:space="0" w:color="auto"/>
                                                  </w:divBdr>
                                                  <w:divsChild>
                                                    <w:div w:id="1674602231">
                                                      <w:marLeft w:val="0"/>
                                                      <w:marRight w:val="0"/>
                                                      <w:marTop w:val="0"/>
                                                      <w:marBottom w:val="0"/>
                                                      <w:divBdr>
                                                        <w:top w:val="none" w:sz="0" w:space="0" w:color="auto"/>
                                                        <w:left w:val="none" w:sz="0" w:space="0" w:color="auto"/>
                                                        <w:bottom w:val="none" w:sz="0" w:space="0" w:color="auto"/>
                                                        <w:right w:val="none" w:sz="0" w:space="0" w:color="auto"/>
                                                      </w:divBdr>
                                                      <w:divsChild>
                                                        <w:div w:id="1442534696">
                                                          <w:marLeft w:val="0"/>
                                                          <w:marRight w:val="0"/>
                                                          <w:marTop w:val="0"/>
                                                          <w:marBottom w:val="0"/>
                                                          <w:divBdr>
                                                            <w:top w:val="none" w:sz="0" w:space="0" w:color="auto"/>
                                                            <w:left w:val="none" w:sz="0" w:space="0" w:color="auto"/>
                                                            <w:bottom w:val="none" w:sz="0" w:space="0" w:color="auto"/>
                                                            <w:right w:val="none" w:sz="0" w:space="0" w:color="auto"/>
                                                          </w:divBdr>
                                                        </w:div>
                                                        <w:div w:id="188568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4561">
                                                  <w:marLeft w:val="0"/>
                                                  <w:marRight w:val="0"/>
                                                  <w:marTop w:val="0"/>
                                                  <w:marBottom w:val="0"/>
                                                  <w:divBdr>
                                                    <w:top w:val="none" w:sz="0" w:space="0" w:color="auto"/>
                                                    <w:left w:val="none" w:sz="0" w:space="0" w:color="auto"/>
                                                    <w:bottom w:val="single" w:sz="6" w:space="0" w:color="DADCE0"/>
                                                    <w:right w:val="none" w:sz="0" w:space="0" w:color="auto"/>
                                                  </w:divBdr>
                                                  <w:divsChild>
                                                    <w:div w:id="1259673264">
                                                      <w:marLeft w:val="0"/>
                                                      <w:marRight w:val="0"/>
                                                      <w:marTop w:val="0"/>
                                                      <w:marBottom w:val="0"/>
                                                      <w:divBdr>
                                                        <w:top w:val="none" w:sz="0" w:space="0" w:color="auto"/>
                                                        <w:left w:val="none" w:sz="0" w:space="0" w:color="auto"/>
                                                        <w:bottom w:val="none" w:sz="0" w:space="0" w:color="auto"/>
                                                        <w:right w:val="none" w:sz="0" w:space="0" w:color="auto"/>
                                                      </w:divBdr>
                                                      <w:divsChild>
                                                        <w:div w:id="1005669675">
                                                          <w:marLeft w:val="0"/>
                                                          <w:marRight w:val="0"/>
                                                          <w:marTop w:val="0"/>
                                                          <w:marBottom w:val="0"/>
                                                          <w:divBdr>
                                                            <w:top w:val="none" w:sz="0" w:space="0" w:color="auto"/>
                                                            <w:left w:val="none" w:sz="0" w:space="0" w:color="auto"/>
                                                            <w:bottom w:val="none" w:sz="0" w:space="0" w:color="auto"/>
                                                            <w:right w:val="none" w:sz="0" w:space="0" w:color="auto"/>
                                                          </w:divBdr>
                                                        </w:div>
                                                        <w:div w:id="20934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7754">
                                                  <w:marLeft w:val="0"/>
                                                  <w:marRight w:val="0"/>
                                                  <w:marTop w:val="0"/>
                                                  <w:marBottom w:val="0"/>
                                                  <w:divBdr>
                                                    <w:top w:val="none" w:sz="0" w:space="0" w:color="auto"/>
                                                    <w:left w:val="none" w:sz="0" w:space="0" w:color="auto"/>
                                                    <w:bottom w:val="none" w:sz="0" w:space="0" w:color="auto"/>
                                                    <w:right w:val="none" w:sz="0" w:space="0" w:color="auto"/>
                                                  </w:divBdr>
                                                  <w:divsChild>
                                                    <w:div w:id="269626757">
                                                      <w:marLeft w:val="0"/>
                                                      <w:marRight w:val="0"/>
                                                      <w:marTop w:val="0"/>
                                                      <w:marBottom w:val="0"/>
                                                      <w:divBdr>
                                                        <w:top w:val="none" w:sz="0" w:space="0" w:color="auto"/>
                                                        <w:left w:val="none" w:sz="0" w:space="0" w:color="auto"/>
                                                        <w:bottom w:val="none" w:sz="0" w:space="0" w:color="auto"/>
                                                        <w:right w:val="none" w:sz="0" w:space="0" w:color="auto"/>
                                                      </w:divBdr>
                                                      <w:divsChild>
                                                        <w:div w:id="1612198961">
                                                          <w:marLeft w:val="0"/>
                                                          <w:marRight w:val="0"/>
                                                          <w:marTop w:val="0"/>
                                                          <w:marBottom w:val="0"/>
                                                          <w:divBdr>
                                                            <w:top w:val="none" w:sz="0" w:space="0" w:color="auto"/>
                                                            <w:left w:val="none" w:sz="0" w:space="0" w:color="auto"/>
                                                            <w:bottom w:val="none" w:sz="0" w:space="0" w:color="auto"/>
                                                            <w:right w:val="none" w:sz="0" w:space="0" w:color="auto"/>
                                                          </w:divBdr>
                                                        </w:div>
                                                        <w:div w:id="13754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85764">
                                                  <w:marLeft w:val="0"/>
                                                  <w:marRight w:val="0"/>
                                                  <w:marTop w:val="0"/>
                                                  <w:marBottom w:val="0"/>
                                                  <w:divBdr>
                                                    <w:top w:val="none" w:sz="0" w:space="0" w:color="auto"/>
                                                    <w:left w:val="none" w:sz="0" w:space="0" w:color="auto"/>
                                                    <w:bottom w:val="none" w:sz="0" w:space="0" w:color="auto"/>
                                                    <w:right w:val="none" w:sz="0" w:space="0" w:color="auto"/>
                                                  </w:divBdr>
                                                  <w:divsChild>
                                                    <w:div w:id="54359655">
                                                      <w:marLeft w:val="0"/>
                                                      <w:marRight w:val="0"/>
                                                      <w:marTop w:val="0"/>
                                                      <w:marBottom w:val="0"/>
                                                      <w:divBdr>
                                                        <w:top w:val="none" w:sz="0" w:space="0" w:color="auto"/>
                                                        <w:left w:val="none" w:sz="0" w:space="0" w:color="auto"/>
                                                        <w:bottom w:val="none" w:sz="0" w:space="0" w:color="auto"/>
                                                        <w:right w:val="none" w:sz="0" w:space="0" w:color="auto"/>
                                                      </w:divBdr>
                                                      <w:divsChild>
                                                        <w:div w:id="941452185">
                                                          <w:marLeft w:val="0"/>
                                                          <w:marRight w:val="0"/>
                                                          <w:marTop w:val="0"/>
                                                          <w:marBottom w:val="0"/>
                                                          <w:divBdr>
                                                            <w:top w:val="none" w:sz="0" w:space="0" w:color="auto"/>
                                                            <w:left w:val="none" w:sz="0" w:space="0" w:color="auto"/>
                                                            <w:bottom w:val="none" w:sz="0" w:space="0" w:color="auto"/>
                                                            <w:right w:val="none" w:sz="0" w:space="0" w:color="auto"/>
                                                          </w:divBdr>
                                                          <w:divsChild>
                                                            <w:div w:id="19809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23940">
                                              <w:marLeft w:val="0"/>
                                              <w:marRight w:val="0"/>
                                              <w:marTop w:val="0"/>
                                              <w:marBottom w:val="0"/>
                                              <w:divBdr>
                                                <w:top w:val="none" w:sz="0" w:space="0" w:color="auto"/>
                                                <w:left w:val="none" w:sz="0" w:space="0" w:color="auto"/>
                                                <w:bottom w:val="none" w:sz="0" w:space="0" w:color="auto"/>
                                                <w:right w:val="none" w:sz="0" w:space="0" w:color="auto"/>
                                              </w:divBdr>
                                              <w:divsChild>
                                                <w:div w:id="1886912573">
                                                  <w:marLeft w:val="0"/>
                                                  <w:marRight w:val="0"/>
                                                  <w:marTop w:val="0"/>
                                                  <w:marBottom w:val="0"/>
                                                  <w:divBdr>
                                                    <w:top w:val="none" w:sz="0" w:space="0" w:color="auto"/>
                                                    <w:left w:val="none" w:sz="0" w:space="0" w:color="auto"/>
                                                    <w:bottom w:val="single" w:sz="6" w:space="0" w:color="DADCE0"/>
                                                    <w:right w:val="none" w:sz="0" w:space="0" w:color="auto"/>
                                                  </w:divBdr>
                                                  <w:divsChild>
                                                    <w:div w:id="2029602757">
                                                      <w:marLeft w:val="0"/>
                                                      <w:marRight w:val="0"/>
                                                      <w:marTop w:val="0"/>
                                                      <w:marBottom w:val="0"/>
                                                      <w:divBdr>
                                                        <w:top w:val="none" w:sz="0" w:space="0" w:color="auto"/>
                                                        <w:left w:val="none" w:sz="0" w:space="0" w:color="auto"/>
                                                        <w:bottom w:val="none" w:sz="0" w:space="0" w:color="auto"/>
                                                        <w:right w:val="none" w:sz="0" w:space="0" w:color="auto"/>
                                                      </w:divBdr>
                                                      <w:divsChild>
                                                        <w:div w:id="1313096937">
                                                          <w:marLeft w:val="0"/>
                                                          <w:marRight w:val="0"/>
                                                          <w:marTop w:val="0"/>
                                                          <w:marBottom w:val="0"/>
                                                          <w:divBdr>
                                                            <w:top w:val="none" w:sz="0" w:space="0" w:color="auto"/>
                                                            <w:left w:val="none" w:sz="0" w:space="0" w:color="auto"/>
                                                            <w:bottom w:val="none" w:sz="0" w:space="0" w:color="auto"/>
                                                            <w:right w:val="none" w:sz="0" w:space="0" w:color="auto"/>
                                                          </w:divBdr>
                                                        </w:div>
                                                        <w:div w:id="87230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21753">
                                                  <w:marLeft w:val="0"/>
                                                  <w:marRight w:val="0"/>
                                                  <w:marTop w:val="0"/>
                                                  <w:marBottom w:val="0"/>
                                                  <w:divBdr>
                                                    <w:top w:val="none" w:sz="0" w:space="0" w:color="auto"/>
                                                    <w:left w:val="none" w:sz="0" w:space="0" w:color="auto"/>
                                                    <w:bottom w:val="single" w:sz="6" w:space="0" w:color="DADCE0"/>
                                                    <w:right w:val="none" w:sz="0" w:space="0" w:color="auto"/>
                                                  </w:divBdr>
                                                  <w:divsChild>
                                                    <w:div w:id="837499985">
                                                      <w:marLeft w:val="0"/>
                                                      <w:marRight w:val="0"/>
                                                      <w:marTop w:val="0"/>
                                                      <w:marBottom w:val="0"/>
                                                      <w:divBdr>
                                                        <w:top w:val="none" w:sz="0" w:space="0" w:color="auto"/>
                                                        <w:left w:val="none" w:sz="0" w:space="0" w:color="auto"/>
                                                        <w:bottom w:val="none" w:sz="0" w:space="0" w:color="auto"/>
                                                        <w:right w:val="none" w:sz="0" w:space="0" w:color="auto"/>
                                                      </w:divBdr>
                                                      <w:divsChild>
                                                        <w:div w:id="632901929">
                                                          <w:marLeft w:val="0"/>
                                                          <w:marRight w:val="0"/>
                                                          <w:marTop w:val="0"/>
                                                          <w:marBottom w:val="0"/>
                                                          <w:divBdr>
                                                            <w:top w:val="none" w:sz="0" w:space="0" w:color="auto"/>
                                                            <w:left w:val="none" w:sz="0" w:space="0" w:color="auto"/>
                                                            <w:bottom w:val="none" w:sz="0" w:space="0" w:color="auto"/>
                                                            <w:right w:val="none" w:sz="0" w:space="0" w:color="auto"/>
                                                          </w:divBdr>
                                                        </w:div>
                                                        <w:div w:id="5589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30296">
                                                  <w:marLeft w:val="0"/>
                                                  <w:marRight w:val="0"/>
                                                  <w:marTop w:val="0"/>
                                                  <w:marBottom w:val="0"/>
                                                  <w:divBdr>
                                                    <w:top w:val="none" w:sz="0" w:space="0" w:color="auto"/>
                                                    <w:left w:val="none" w:sz="0" w:space="0" w:color="auto"/>
                                                    <w:bottom w:val="none" w:sz="0" w:space="0" w:color="auto"/>
                                                    <w:right w:val="none" w:sz="0" w:space="0" w:color="auto"/>
                                                  </w:divBdr>
                                                  <w:divsChild>
                                                    <w:div w:id="648288705">
                                                      <w:marLeft w:val="0"/>
                                                      <w:marRight w:val="0"/>
                                                      <w:marTop w:val="0"/>
                                                      <w:marBottom w:val="0"/>
                                                      <w:divBdr>
                                                        <w:top w:val="none" w:sz="0" w:space="0" w:color="auto"/>
                                                        <w:left w:val="none" w:sz="0" w:space="0" w:color="auto"/>
                                                        <w:bottom w:val="none" w:sz="0" w:space="0" w:color="auto"/>
                                                        <w:right w:val="none" w:sz="0" w:space="0" w:color="auto"/>
                                                      </w:divBdr>
                                                      <w:divsChild>
                                                        <w:div w:id="628820966">
                                                          <w:marLeft w:val="0"/>
                                                          <w:marRight w:val="0"/>
                                                          <w:marTop w:val="0"/>
                                                          <w:marBottom w:val="0"/>
                                                          <w:divBdr>
                                                            <w:top w:val="none" w:sz="0" w:space="0" w:color="auto"/>
                                                            <w:left w:val="none" w:sz="0" w:space="0" w:color="auto"/>
                                                            <w:bottom w:val="none" w:sz="0" w:space="0" w:color="auto"/>
                                                            <w:right w:val="none" w:sz="0" w:space="0" w:color="auto"/>
                                                          </w:divBdr>
                                                        </w:div>
                                                        <w:div w:id="27945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74340">
                                                  <w:marLeft w:val="0"/>
                                                  <w:marRight w:val="0"/>
                                                  <w:marTop w:val="0"/>
                                                  <w:marBottom w:val="0"/>
                                                  <w:divBdr>
                                                    <w:top w:val="none" w:sz="0" w:space="0" w:color="auto"/>
                                                    <w:left w:val="none" w:sz="0" w:space="0" w:color="auto"/>
                                                    <w:bottom w:val="none" w:sz="0" w:space="0" w:color="auto"/>
                                                    <w:right w:val="none" w:sz="0" w:space="0" w:color="auto"/>
                                                  </w:divBdr>
                                                  <w:divsChild>
                                                    <w:div w:id="1003706767">
                                                      <w:marLeft w:val="0"/>
                                                      <w:marRight w:val="0"/>
                                                      <w:marTop w:val="0"/>
                                                      <w:marBottom w:val="0"/>
                                                      <w:divBdr>
                                                        <w:top w:val="none" w:sz="0" w:space="0" w:color="auto"/>
                                                        <w:left w:val="none" w:sz="0" w:space="0" w:color="auto"/>
                                                        <w:bottom w:val="none" w:sz="0" w:space="0" w:color="auto"/>
                                                        <w:right w:val="none" w:sz="0" w:space="0" w:color="auto"/>
                                                      </w:divBdr>
                                                      <w:divsChild>
                                                        <w:div w:id="1140028195">
                                                          <w:marLeft w:val="0"/>
                                                          <w:marRight w:val="0"/>
                                                          <w:marTop w:val="0"/>
                                                          <w:marBottom w:val="0"/>
                                                          <w:divBdr>
                                                            <w:top w:val="none" w:sz="0" w:space="0" w:color="auto"/>
                                                            <w:left w:val="none" w:sz="0" w:space="0" w:color="auto"/>
                                                            <w:bottom w:val="none" w:sz="0" w:space="0" w:color="auto"/>
                                                            <w:right w:val="none" w:sz="0" w:space="0" w:color="auto"/>
                                                          </w:divBdr>
                                                          <w:divsChild>
                                                            <w:div w:id="151453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treasury-board-secretariat/services/government-communications/federal-identity-program/manual.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PSGC.SIAccessibleEB-RPSBEAccessible.PWGSC@tpsgc-pwgsc.gc.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cconnex.gc.ca/file/group/3217851/all" TargetMode="External"/><Relationship Id="rId4" Type="http://schemas.openxmlformats.org/officeDocument/2006/relationships/settings" Target="settings.xml"/><Relationship Id="rId9" Type="http://schemas.openxmlformats.org/officeDocument/2006/relationships/hyperlink" Target="mailto:TPSGC.SIAccessibleEB-RPSBEAccessible.PWGSC@tpsgc-pwgsc.gc.ca"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C20D0-7918-4CC5-80E9-931177BC6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5</Pages>
  <Words>1888</Words>
  <Characters>10764</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Canada</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GAGNEM1</dc:creator>
  <cp:lastModifiedBy>Brouillard, Eric (SPAC/PSPC) (il-lui / he-him)</cp:lastModifiedBy>
  <cp:revision>5</cp:revision>
  <cp:lastPrinted>2020-01-27T13:14:00Z</cp:lastPrinted>
  <dcterms:created xsi:type="dcterms:W3CDTF">2023-01-26T14:06:00Z</dcterms:created>
  <dcterms:modified xsi:type="dcterms:W3CDTF">2023-06-14T20:09:00Z</dcterms:modified>
</cp:coreProperties>
</file>