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83929" w14:textId="6B2B38A3" w:rsidR="00C904BB" w:rsidRPr="00C904BB" w:rsidRDefault="009554D8" w:rsidP="00C904BB">
      <w:pPr>
        <w:pStyle w:val="Heading1"/>
        <w:spacing w:line="257" w:lineRule="auto"/>
        <w:rPr>
          <w:rFonts w:ascii="Microsoft Sans Serif" w:eastAsia="Calibri Light" w:hAnsi="Microsoft Sans Serif" w:cs="Microsoft Sans Serif"/>
          <w:b/>
          <w:bCs/>
          <w:lang w:val="fr-CA"/>
        </w:rPr>
      </w:pPr>
      <w:r w:rsidRPr="00C904BB">
        <w:rPr>
          <w:rFonts w:ascii="Microsoft Sans Serif" w:eastAsia="Calibri Light" w:hAnsi="Microsoft Sans Serif" w:cs="Microsoft Sans Serif"/>
          <w:b/>
          <w:bCs/>
          <w:lang w:val="fr-CA"/>
        </w:rPr>
        <w:t>Invitations à la rédaction pour le Mois de l’histoire des femmes</w:t>
      </w:r>
      <w:r w:rsidR="00C904BB">
        <w:rPr>
          <w:rFonts w:ascii="Microsoft Sans Serif" w:eastAsia="Calibri Light" w:hAnsi="Microsoft Sans Serif" w:cs="Microsoft Sans Serif"/>
          <w:b/>
          <w:bCs/>
          <w:lang w:val="fr-CA"/>
        </w:rPr>
        <w:t> :</w:t>
      </w:r>
    </w:p>
    <w:p w14:paraId="5AE28EED" w14:textId="77777777" w:rsidR="00C904BB" w:rsidRPr="00C904BB" w:rsidRDefault="00C904BB" w:rsidP="00C904BB">
      <w:pPr>
        <w:spacing w:after="0" w:line="257" w:lineRule="auto"/>
        <w:rPr>
          <w:rFonts w:ascii="Helvetica" w:eastAsia="Arial" w:hAnsi="Helvetica" w:cs="Helvetica"/>
          <w:color w:val="0F1419"/>
          <w:sz w:val="6"/>
          <w:szCs w:val="6"/>
          <w:lang w:val="fr-CA"/>
        </w:rPr>
      </w:pPr>
    </w:p>
    <w:p w14:paraId="04814264" w14:textId="7428C38B" w:rsidR="009554D8" w:rsidRPr="009554D8" w:rsidRDefault="009554D8" w:rsidP="009554D8">
      <w:pPr>
        <w:spacing w:line="257" w:lineRule="auto"/>
        <w:rPr>
          <w:rFonts w:ascii="Helvetica" w:hAnsi="Helvetica" w:cs="Helvetica"/>
          <w:sz w:val="24"/>
          <w:szCs w:val="24"/>
          <w:lang w:val="fr-CA"/>
        </w:rPr>
      </w:pPr>
      <w:r w:rsidRPr="009554D8">
        <w:rPr>
          <w:rFonts w:ascii="Helvetica" w:eastAsia="Arial" w:hAnsi="Helvetica" w:cs="Helvetica"/>
          <w:color w:val="0F1419"/>
          <w:sz w:val="24"/>
          <w:szCs w:val="24"/>
          <w:lang w:val="fr-CA"/>
        </w:rPr>
        <w:t>Les gens ont des identités multiples qui ne peuvent être séparées – comme l’âge, le sexe, l’orientation sexuelle, l’origine ethnique, la classe sociale, les capacités, la langue. Ces éléments forment collectivement l’expérience vécue d’une personne. La société a tendance à se concentrer sur les identités en vase clos – être SOIT une personne homosexuelle, SOIT une femme, SOIT une personne en bonne santé physique – mais il est impossible de démêler l’expérience d’une personne en fonction de ses caractéristiques individuelles. Elles se produisent toutes en même temps, et leurs effets se renforcent mutuellement. Ce concept est connu sous le nom d</w:t>
      </w:r>
      <w:proofErr w:type="gramStart"/>
      <w:r w:rsidRPr="009554D8">
        <w:rPr>
          <w:rFonts w:ascii="Helvetica" w:eastAsia="Arial" w:hAnsi="Helvetica" w:cs="Helvetica"/>
          <w:color w:val="0F1419"/>
          <w:sz w:val="24"/>
          <w:szCs w:val="24"/>
          <w:lang w:val="fr-CA"/>
        </w:rPr>
        <w:t>’«</w:t>
      </w:r>
      <w:proofErr w:type="gramEnd"/>
      <w:r w:rsidRPr="009554D8">
        <w:rPr>
          <w:rFonts w:ascii="Helvetica" w:eastAsia="Arial" w:hAnsi="Helvetica" w:cs="Helvetica"/>
          <w:color w:val="0F1419"/>
          <w:sz w:val="24"/>
          <w:szCs w:val="24"/>
          <w:lang w:val="fr-CA"/>
        </w:rPr>
        <w:t xml:space="preserve"> intersectionnalité ».</w:t>
      </w:r>
    </w:p>
    <w:p w14:paraId="44823FFC" w14:textId="5A9738AA" w:rsidR="009554D8" w:rsidRPr="009554D8" w:rsidRDefault="009554D8" w:rsidP="009554D8">
      <w:pPr>
        <w:spacing w:line="257" w:lineRule="auto"/>
        <w:rPr>
          <w:rFonts w:ascii="Helvetica" w:hAnsi="Helvetica" w:cs="Helvetica"/>
          <w:sz w:val="24"/>
          <w:szCs w:val="24"/>
          <w:lang w:val="fr-CA"/>
        </w:rPr>
      </w:pPr>
      <w:r w:rsidRPr="009554D8">
        <w:rPr>
          <w:rFonts w:ascii="Helvetica" w:eastAsia="Arial" w:hAnsi="Helvetica" w:cs="Helvetica"/>
          <w:sz w:val="24"/>
          <w:szCs w:val="24"/>
          <w:lang w:val="fr-CA"/>
        </w:rPr>
        <w:t xml:space="preserve">L’équipe des médias sociaux du SCT accueille et encourage les contributions, y compris les histoires personnelles, de femmes ayant une identité intersectionnelle, comme les femmes noires, les femmes autochtones, les femmes racialisées, les femmes en situation de handicap et les femmes dont la première langue n’est pas l’anglais ni le français.  </w:t>
      </w:r>
    </w:p>
    <w:p w14:paraId="6A6B22FA" w14:textId="44CB39FE" w:rsidR="009554D8" w:rsidRPr="00C904BB" w:rsidRDefault="009554D8" w:rsidP="009554D8">
      <w:pPr>
        <w:spacing w:line="257" w:lineRule="auto"/>
        <w:rPr>
          <w:rFonts w:ascii="Helvetica" w:eastAsia="Arial" w:hAnsi="Helvetica" w:cs="Helvetica"/>
          <w:b/>
          <w:bCs/>
          <w:sz w:val="24"/>
          <w:szCs w:val="24"/>
          <w:lang w:val="fr-CA"/>
        </w:rPr>
      </w:pPr>
      <w:r w:rsidRPr="00C904BB">
        <w:rPr>
          <w:rFonts w:ascii="Helvetica" w:eastAsia="Arial" w:hAnsi="Helvetica" w:cs="Helvetica"/>
          <w:b/>
          <w:bCs/>
          <w:sz w:val="24"/>
          <w:szCs w:val="24"/>
          <w:lang w:val="fr-CA"/>
        </w:rPr>
        <w:t xml:space="preserve">Maintenant, passons aux questions! </w:t>
      </w:r>
    </w:p>
    <w:p w14:paraId="07DBB81E" w14:textId="437C97B2" w:rsidR="009554D8" w:rsidRPr="009554D8" w:rsidRDefault="009554D8" w:rsidP="009554D8">
      <w:pPr>
        <w:spacing w:line="257" w:lineRule="auto"/>
        <w:rPr>
          <w:rFonts w:ascii="Helvetica" w:eastAsia="Arial" w:hAnsi="Helvetica" w:cs="Helvetica"/>
          <w:sz w:val="24"/>
          <w:szCs w:val="24"/>
          <w:lang w:val="fr-CA"/>
        </w:rPr>
      </w:pPr>
      <w:r w:rsidRPr="009554D8">
        <w:rPr>
          <w:rFonts w:ascii="Helvetica" w:eastAsia="Arial" w:hAnsi="Helvetica" w:cs="Helvetica"/>
          <w:noProof/>
          <w:sz w:val="24"/>
          <w:szCs w:val="24"/>
          <w:lang w:val="fr-CA"/>
        </w:rPr>
        <mc:AlternateContent>
          <mc:Choice Requires="wps">
            <w:drawing>
              <wp:anchor distT="0" distB="0" distL="114300" distR="114300" simplePos="0" relativeHeight="251663360" behindDoc="0" locked="0" layoutInCell="1" allowOverlap="1" wp14:anchorId="7FAF25DC" wp14:editId="1DD45A03">
                <wp:simplePos x="0" y="0"/>
                <wp:positionH relativeFrom="margin">
                  <wp:align>left</wp:align>
                </wp:positionH>
                <wp:positionV relativeFrom="paragraph">
                  <wp:posOffset>53975</wp:posOffset>
                </wp:positionV>
                <wp:extent cx="5786120" cy="19050"/>
                <wp:effectExtent l="0" t="0" r="24130" b="19050"/>
                <wp:wrapNone/>
                <wp:docPr id="5" name="Straight Connector 5"/>
                <wp:cNvGraphicFramePr/>
                <a:graphic xmlns:a="http://schemas.openxmlformats.org/drawingml/2006/main">
                  <a:graphicData uri="http://schemas.microsoft.com/office/word/2010/wordprocessingShape">
                    <wps:wsp>
                      <wps:cNvCnPr/>
                      <wps:spPr>
                        <a:xfrm flipV="1">
                          <a:off x="0" y="0"/>
                          <a:ext cx="578612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4A319" id="Straight Connector 5"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5pt" to="455.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" strokecolor="#4472c4 [3204]" strokeweight=".5pt">
                <v:stroke joinstyle="miter"/>
                <w10:wrap anchorx="margin"/>
              </v:line>
            </w:pict>
          </mc:Fallback>
        </mc:AlternateContent>
      </w:r>
    </w:p>
    <w:p w14:paraId="71CCFC11" w14:textId="792E7F6F" w:rsidR="009554D8" w:rsidRPr="009554D8" w:rsidRDefault="009554D8" w:rsidP="009554D8">
      <w:pPr>
        <w:spacing w:line="257" w:lineRule="auto"/>
        <w:rPr>
          <w:rFonts w:ascii="Helvetica" w:eastAsia="Arial" w:hAnsi="Helvetica" w:cs="Helvetica"/>
          <w:sz w:val="24"/>
          <w:szCs w:val="24"/>
          <w:lang w:val="fr-CA"/>
        </w:rPr>
      </w:pPr>
      <w:r w:rsidRPr="009554D8">
        <w:rPr>
          <w:rFonts w:ascii="Helvetica" w:eastAsia="Arial" w:hAnsi="Helvetica" w:cs="Helvetica"/>
          <w:sz w:val="24"/>
          <w:szCs w:val="24"/>
          <w:lang w:val="fr-CA"/>
        </w:rPr>
        <w:t>N’hésitez pas à répondre à une ou à plusieurs d’entre elles, ou à sauter à la dernière question et à écrire votre propre texte :</w:t>
      </w:r>
      <w:r w:rsidRPr="009554D8">
        <w:rPr>
          <w:rFonts w:ascii="Helvetica" w:eastAsia="Calibri" w:hAnsi="Helvetica" w:cs="Helvetica"/>
          <w:sz w:val="24"/>
          <w:szCs w:val="24"/>
          <w:lang w:val="fr-CA"/>
        </w:rPr>
        <w:t xml:space="preserve"> </w:t>
      </w:r>
    </w:p>
    <w:p w14:paraId="5FEF16E1" w14:textId="77777777" w:rsidR="009554D8" w:rsidRPr="009554D8" w:rsidRDefault="009554D8" w:rsidP="009554D8">
      <w:pPr>
        <w:pStyle w:val="ListParagraph"/>
        <w:numPr>
          <w:ilvl w:val="0"/>
          <w:numId w:val="1"/>
        </w:numPr>
        <w:spacing w:line="257" w:lineRule="auto"/>
        <w:rPr>
          <w:rFonts w:ascii="Helvetica" w:hAnsi="Helvetica" w:cs="Helvetica"/>
          <w:sz w:val="24"/>
          <w:szCs w:val="24"/>
          <w:lang w:val="fr-CA"/>
        </w:rPr>
      </w:pPr>
      <w:r w:rsidRPr="009554D8">
        <w:rPr>
          <w:rFonts w:ascii="Helvetica" w:eastAsia="Helvetica" w:hAnsi="Helvetica" w:cs="Helvetica"/>
          <w:color w:val="202124"/>
          <w:sz w:val="24"/>
          <w:szCs w:val="24"/>
          <w:lang w:val="fr-CA"/>
        </w:rPr>
        <w:t>Parlez-nous un peu de vous et de la façon dont vous vous êtes joint à la fonction publique fédérale.</w:t>
      </w:r>
    </w:p>
    <w:p w14:paraId="724D9592" w14:textId="77777777" w:rsidR="009554D8" w:rsidRPr="009554D8" w:rsidRDefault="009554D8" w:rsidP="009554D8">
      <w:pPr>
        <w:spacing w:line="257" w:lineRule="auto"/>
        <w:rPr>
          <w:rFonts w:ascii="Helvetica" w:hAnsi="Helvetica" w:cs="Helvetica"/>
          <w:sz w:val="24"/>
          <w:szCs w:val="24"/>
          <w:lang w:val="fr-CA"/>
        </w:rPr>
      </w:pPr>
      <w:r w:rsidRPr="009554D8">
        <w:rPr>
          <w:rFonts w:ascii="Helvetica" w:eastAsia="Helvetica" w:hAnsi="Helvetica" w:cs="Helvetica"/>
          <w:color w:val="202124"/>
          <w:sz w:val="24"/>
          <w:szCs w:val="24"/>
          <w:lang w:val="fr-CA"/>
        </w:rPr>
        <w:t xml:space="preserve"> </w:t>
      </w:r>
    </w:p>
    <w:p w14:paraId="256FE818" w14:textId="77777777" w:rsidR="009554D8" w:rsidRPr="009554D8" w:rsidRDefault="009554D8" w:rsidP="009554D8">
      <w:pPr>
        <w:pStyle w:val="ListParagraph"/>
        <w:numPr>
          <w:ilvl w:val="0"/>
          <w:numId w:val="1"/>
        </w:numPr>
        <w:spacing w:line="257" w:lineRule="auto"/>
        <w:rPr>
          <w:rFonts w:ascii="Helvetica" w:hAnsi="Helvetica" w:cs="Helvetica"/>
          <w:sz w:val="24"/>
          <w:szCs w:val="24"/>
          <w:lang w:val="fr-CA"/>
        </w:rPr>
      </w:pPr>
      <w:r w:rsidRPr="009554D8">
        <w:rPr>
          <w:rFonts w:ascii="Helvetica" w:eastAsia="Arial" w:hAnsi="Helvetica" w:cs="Helvetica"/>
          <w:sz w:val="24"/>
          <w:szCs w:val="24"/>
          <w:lang w:val="fr-CA"/>
        </w:rPr>
        <w:t>Quelle a été votre expérience la plus mémorable, celle qui a nourri ou façonné votre expérience professionnelle et vous a aidé à accéder à votre poste actuel?</w:t>
      </w:r>
    </w:p>
    <w:p w14:paraId="5127A37B" w14:textId="77777777" w:rsidR="009554D8" w:rsidRPr="009554D8" w:rsidRDefault="009554D8" w:rsidP="009554D8">
      <w:pPr>
        <w:spacing w:line="257" w:lineRule="auto"/>
        <w:rPr>
          <w:rFonts w:ascii="Helvetica" w:hAnsi="Helvetica" w:cs="Helvetica"/>
          <w:sz w:val="24"/>
          <w:szCs w:val="24"/>
          <w:lang w:val="fr-CA"/>
        </w:rPr>
      </w:pPr>
      <w:r w:rsidRPr="009554D8">
        <w:rPr>
          <w:rFonts w:ascii="Helvetica" w:eastAsia="Helvetica" w:hAnsi="Helvetica" w:cs="Helvetica"/>
          <w:color w:val="202124"/>
          <w:sz w:val="24"/>
          <w:szCs w:val="24"/>
          <w:lang w:val="fr-CA"/>
        </w:rPr>
        <w:t xml:space="preserve"> </w:t>
      </w:r>
    </w:p>
    <w:p w14:paraId="78B77973" w14:textId="77777777" w:rsidR="009554D8" w:rsidRPr="009554D8" w:rsidRDefault="009554D8" w:rsidP="009554D8">
      <w:pPr>
        <w:pStyle w:val="ListParagraph"/>
        <w:numPr>
          <w:ilvl w:val="0"/>
          <w:numId w:val="1"/>
        </w:numPr>
        <w:spacing w:line="257" w:lineRule="auto"/>
        <w:rPr>
          <w:rFonts w:ascii="Helvetica" w:hAnsi="Helvetica" w:cs="Helvetica"/>
          <w:sz w:val="24"/>
          <w:szCs w:val="24"/>
          <w:lang w:val="fr-CA"/>
        </w:rPr>
      </w:pPr>
      <w:r w:rsidRPr="009554D8">
        <w:rPr>
          <w:rFonts w:ascii="Helvetica" w:eastAsia="Helvetica" w:hAnsi="Helvetica" w:cs="Helvetica"/>
          <w:color w:val="202124"/>
          <w:sz w:val="24"/>
          <w:szCs w:val="24"/>
          <w:lang w:val="fr-CA"/>
        </w:rPr>
        <w:t>Quels sont les personnages qui vous ont influencé pendant votre enfance? Dans votre vie personnelle, des personnages historiques, des protagonistes de fiction, etc.?</w:t>
      </w:r>
      <w:r w:rsidRPr="009554D8">
        <w:rPr>
          <w:rFonts w:ascii="Helvetica" w:eastAsia="Helvetica" w:hAnsi="Helvetica" w:cs="Helvetica"/>
          <w:sz w:val="24"/>
          <w:szCs w:val="24"/>
          <w:lang w:val="fr-CA"/>
        </w:rPr>
        <w:t xml:space="preserve">  </w:t>
      </w:r>
    </w:p>
    <w:p w14:paraId="31BB33D4" w14:textId="77777777" w:rsidR="009554D8" w:rsidRPr="009554D8" w:rsidRDefault="009554D8" w:rsidP="009554D8">
      <w:pPr>
        <w:spacing w:line="257" w:lineRule="auto"/>
        <w:rPr>
          <w:rFonts w:ascii="Helvetica" w:hAnsi="Helvetica" w:cs="Helvetica"/>
          <w:sz w:val="24"/>
          <w:szCs w:val="24"/>
          <w:lang w:val="fr-CA"/>
        </w:rPr>
      </w:pPr>
      <w:r w:rsidRPr="009554D8">
        <w:rPr>
          <w:rFonts w:ascii="Helvetica" w:eastAsia="Arial" w:hAnsi="Helvetica" w:cs="Helvetica"/>
          <w:color w:val="70757A"/>
          <w:sz w:val="24"/>
          <w:szCs w:val="24"/>
          <w:lang w:val="fr-CA"/>
        </w:rPr>
        <w:t xml:space="preserve"> </w:t>
      </w:r>
    </w:p>
    <w:p w14:paraId="75C01A03" w14:textId="77777777" w:rsidR="009554D8" w:rsidRPr="009554D8" w:rsidRDefault="009554D8" w:rsidP="009554D8">
      <w:pPr>
        <w:pStyle w:val="ListParagraph"/>
        <w:numPr>
          <w:ilvl w:val="0"/>
          <w:numId w:val="1"/>
        </w:numPr>
        <w:spacing w:line="257" w:lineRule="auto"/>
        <w:rPr>
          <w:rFonts w:ascii="Helvetica" w:hAnsi="Helvetica" w:cs="Helvetica"/>
          <w:sz w:val="24"/>
          <w:szCs w:val="24"/>
          <w:lang w:val="fr-CA"/>
        </w:rPr>
      </w:pPr>
      <w:r w:rsidRPr="009554D8">
        <w:rPr>
          <w:rFonts w:ascii="Helvetica" w:eastAsia="Helvetica" w:hAnsi="Helvetica" w:cs="Helvetica"/>
          <w:color w:val="202124"/>
          <w:sz w:val="24"/>
          <w:szCs w:val="24"/>
          <w:lang w:val="fr-CA"/>
        </w:rPr>
        <w:t>Avez-vous eu de la difficulté à trouver des figures auxquelles vous pouviez vous identifier? Y avait-il quelque chose de spécifique à vos intérêts ou à votre expérience que vous recherchiez dans une figure directrice qui était difficile à trouver?</w:t>
      </w:r>
    </w:p>
    <w:p w14:paraId="65B2E8A9" w14:textId="77777777" w:rsidR="009554D8" w:rsidRPr="009554D8" w:rsidRDefault="009554D8" w:rsidP="009554D8">
      <w:pPr>
        <w:spacing w:line="257" w:lineRule="auto"/>
        <w:rPr>
          <w:rFonts w:ascii="Helvetica" w:hAnsi="Helvetica" w:cs="Helvetica"/>
          <w:sz w:val="24"/>
          <w:szCs w:val="24"/>
          <w:lang w:val="fr-CA"/>
        </w:rPr>
      </w:pPr>
      <w:r w:rsidRPr="009554D8">
        <w:rPr>
          <w:rFonts w:ascii="Helvetica" w:eastAsia="Arial" w:hAnsi="Helvetica" w:cs="Helvetica"/>
          <w:color w:val="70757A"/>
          <w:sz w:val="24"/>
          <w:szCs w:val="24"/>
          <w:lang w:val="fr-CA"/>
        </w:rPr>
        <w:t xml:space="preserve"> </w:t>
      </w:r>
    </w:p>
    <w:p w14:paraId="25612C35" w14:textId="77777777" w:rsidR="00F43F6D" w:rsidRDefault="00F43F6D" w:rsidP="009554D8">
      <w:pPr>
        <w:pStyle w:val="ListParagraph"/>
        <w:numPr>
          <w:ilvl w:val="0"/>
          <w:numId w:val="1"/>
        </w:numPr>
        <w:spacing w:line="257" w:lineRule="auto"/>
        <w:rPr>
          <w:rFonts w:ascii="Helvetica" w:eastAsia="Helvetica" w:hAnsi="Helvetica" w:cs="Helvetica"/>
          <w:color w:val="202124"/>
          <w:sz w:val="24"/>
          <w:szCs w:val="24"/>
          <w:lang w:val="fr-CA"/>
        </w:rPr>
        <w:sectPr w:rsidR="00F43F6D">
          <w:headerReference w:type="default" r:id="rId7"/>
          <w:pgSz w:w="12240" w:h="15840"/>
          <w:pgMar w:top="1440" w:right="1440" w:bottom="1440" w:left="1440" w:header="708" w:footer="708" w:gutter="0"/>
          <w:cols w:space="708"/>
          <w:docGrid w:linePitch="360"/>
        </w:sectPr>
      </w:pPr>
    </w:p>
    <w:p w14:paraId="1B949A1A" w14:textId="7BCA9272" w:rsidR="009554D8" w:rsidRPr="009554D8" w:rsidRDefault="009554D8" w:rsidP="009554D8">
      <w:pPr>
        <w:pStyle w:val="ListParagraph"/>
        <w:numPr>
          <w:ilvl w:val="0"/>
          <w:numId w:val="1"/>
        </w:numPr>
        <w:spacing w:line="257" w:lineRule="auto"/>
        <w:rPr>
          <w:rFonts w:ascii="Helvetica" w:hAnsi="Helvetica" w:cs="Helvetica"/>
          <w:sz w:val="24"/>
          <w:szCs w:val="24"/>
          <w:lang w:val="fr-CA"/>
        </w:rPr>
      </w:pPr>
      <w:r w:rsidRPr="009554D8">
        <w:rPr>
          <w:rFonts w:ascii="Helvetica" w:eastAsia="Helvetica" w:hAnsi="Helvetica" w:cs="Helvetica"/>
          <w:color w:val="202124"/>
          <w:sz w:val="24"/>
          <w:szCs w:val="24"/>
          <w:lang w:val="fr-CA"/>
        </w:rPr>
        <w:lastRenderedPageBreak/>
        <w:t>Y a-t-il une anecdote historique ou contemporaine, ou une personnalité liée aux femmes, aux femmes trans, aux communautés au genre fluide ou non binaire que vous voulez vraiment faire connaître?</w:t>
      </w:r>
      <w:r w:rsidRPr="009554D8">
        <w:rPr>
          <w:rFonts w:ascii="Helvetica" w:eastAsia="Helvetica" w:hAnsi="Helvetica" w:cs="Helvetica"/>
          <w:sz w:val="24"/>
          <w:szCs w:val="24"/>
          <w:lang w:val="fr-CA"/>
        </w:rPr>
        <w:t xml:space="preserve">  </w:t>
      </w:r>
    </w:p>
    <w:p w14:paraId="2EE890D7" w14:textId="77777777" w:rsidR="009554D8" w:rsidRPr="009554D8" w:rsidRDefault="009554D8" w:rsidP="009554D8">
      <w:pPr>
        <w:spacing w:line="257" w:lineRule="auto"/>
        <w:rPr>
          <w:rFonts w:ascii="Helvetica" w:hAnsi="Helvetica" w:cs="Helvetica"/>
          <w:sz w:val="24"/>
          <w:szCs w:val="24"/>
          <w:lang w:val="fr-CA"/>
        </w:rPr>
      </w:pPr>
      <w:r w:rsidRPr="009554D8">
        <w:rPr>
          <w:rFonts w:ascii="Helvetica" w:eastAsia="Arial" w:hAnsi="Helvetica" w:cs="Helvetica"/>
          <w:color w:val="70757A"/>
          <w:sz w:val="24"/>
          <w:szCs w:val="24"/>
          <w:lang w:val="fr-CA"/>
        </w:rPr>
        <w:t xml:space="preserve"> </w:t>
      </w:r>
    </w:p>
    <w:p w14:paraId="2B096731" w14:textId="77777777" w:rsidR="009554D8" w:rsidRPr="009554D8" w:rsidRDefault="009554D8" w:rsidP="009554D8">
      <w:pPr>
        <w:pStyle w:val="ListParagraph"/>
        <w:numPr>
          <w:ilvl w:val="0"/>
          <w:numId w:val="1"/>
        </w:numPr>
        <w:spacing w:line="257" w:lineRule="auto"/>
        <w:rPr>
          <w:rFonts w:ascii="Helvetica" w:hAnsi="Helvetica" w:cs="Helvetica"/>
          <w:sz w:val="24"/>
          <w:szCs w:val="24"/>
          <w:lang w:val="fr-CA"/>
        </w:rPr>
      </w:pPr>
      <w:r w:rsidRPr="009554D8">
        <w:rPr>
          <w:rFonts w:ascii="Helvetica" w:eastAsia="Helvetica" w:hAnsi="Helvetica" w:cs="Helvetica"/>
          <w:color w:val="202124"/>
          <w:sz w:val="24"/>
          <w:szCs w:val="24"/>
          <w:lang w:val="fr-CA"/>
        </w:rPr>
        <w:t>Parlez-nous des aspects de votre culture, de votre nationalité, de votre identité régionale et linguistique qui ont influencé la personne que vous êtes aujourd’hui et celle que vous voulez devenir.</w:t>
      </w:r>
    </w:p>
    <w:p w14:paraId="22C88989" w14:textId="77777777" w:rsidR="009554D8" w:rsidRPr="009554D8" w:rsidRDefault="009554D8" w:rsidP="009554D8">
      <w:pPr>
        <w:spacing w:line="257" w:lineRule="auto"/>
        <w:rPr>
          <w:rFonts w:ascii="Helvetica" w:hAnsi="Helvetica" w:cs="Helvetica"/>
          <w:sz w:val="24"/>
          <w:szCs w:val="24"/>
          <w:lang w:val="fr-CA"/>
        </w:rPr>
      </w:pPr>
      <w:r w:rsidRPr="009554D8">
        <w:rPr>
          <w:rFonts w:ascii="Helvetica" w:eastAsia="Helvetica" w:hAnsi="Helvetica" w:cs="Helvetica"/>
          <w:color w:val="202124"/>
          <w:sz w:val="24"/>
          <w:szCs w:val="24"/>
          <w:lang w:val="fr-CA"/>
        </w:rPr>
        <w:t xml:space="preserve"> </w:t>
      </w:r>
    </w:p>
    <w:p w14:paraId="0251123B" w14:textId="77777777" w:rsidR="009554D8" w:rsidRPr="009554D8" w:rsidRDefault="009554D8" w:rsidP="009554D8">
      <w:pPr>
        <w:pStyle w:val="ListParagraph"/>
        <w:numPr>
          <w:ilvl w:val="0"/>
          <w:numId w:val="1"/>
        </w:numPr>
        <w:spacing w:line="257" w:lineRule="auto"/>
        <w:rPr>
          <w:rFonts w:ascii="Helvetica" w:hAnsi="Helvetica" w:cs="Helvetica"/>
          <w:sz w:val="24"/>
          <w:szCs w:val="24"/>
          <w:lang w:val="fr-CA"/>
        </w:rPr>
      </w:pPr>
      <w:r w:rsidRPr="009554D8">
        <w:rPr>
          <w:rFonts w:ascii="Helvetica" w:eastAsia="Arial" w:hAnsi="Helvetica" w:cs="Helvetica"/>
          <w:sz w:val="24"/>
          <w:szCs w:val="24"/>
          <w:lang w:val="fr-CA"/>
        </w:rPr>
        <w:t>Quels conseils donneriez-vous à la jeune version de vous-même qui entre dans la fonction publique? Ou, si vous êtes une nouvelle employée, que voulez-vous que les gestionnaires sachent sur le fait d’être une jeune femme professionnelle entrant dans la fonction publique fédérale et sur la meilleure façon de la soutenir et de la former?</w:t>
      </w:r>
    </w:p>
    <w:p w14:paraId="7B352384" w14:textId="77777777" w:rsidR="009554D8" w:rsidRPr="009554D8" w:rsidRDefault="009554D8" w:rsidP="009554D8">
      <w:pPr>
        <w:spacing w:line="257" w:lineRule="auto"/>
        <w:rPr>
          <w:rFonts w:ascii="Helvetica" w:hAnsi="Helvetica" w:cs="Helvetica"/>
          <w:sz w:val="24"/>
          <w:szCs w:val="24"/>
          <w:lang w:val="fr-CA"/>
        </w:rPr>
      </w:pPr>
      <w:r w:rsidRPr="009554D8">
        <w:rPr>
          <w:rFonts w:ascii="Helvetica" w:eastAsia="Helvetica" w:hAnsi="Helvetica" w:cs="Helvetica"/>
          <w:color w:val="202124"/>
          <w:sz w:val="24"/>
          <w:szCs w:val="24"/>
          <w:lang w:val="fr-CA"/>
        </w:rPr>
        <w:t xml:space="preserve"> </w:t>
      </w:r>
    </w:p>
    <w:p w14:paraId="40A0871A" w14:textId="77777777" w:rsidR="009554D8" w:rsidRPr="009554D8" w:rsidRDefault="009554D8" w:rsidP="009554D8">
      <w:pPr>
        <w:pStyle w:val="ListParagraph"/>
        <w:numPr>
          <w:ilvl w:val="0"/>
          <w:numId w:val="1"/>
        </w:numPr>
        <w:spacing w:line="257" w:lineRule="auto"/>
        <w:rPr>
          <w:rFonts w:ascii="Helvetica" w:hAnsi="Helvetica" w:cs="Helvetica"/>
          <w:sz w:val="24"/>
          <w:szCs w:val="24"/>
          <w:lang w:val="fr-CA"/>
        </w:rPr>
      </w:pPr>
      <w:r w:rsidRPr="009554D8">
        <w:rPr>
          <w:rFonts w:ascii="Helvetica" w:eastAsia="Helvetica" w:hAnsi="Helvetica" w:cs="Helvetica"/>
          <w:color w:val="202124"/>
          <w:sz w:val="24"/>
          <w:szCs w:val="24"/>
          <w:lang w:val="fr-CA"/>
        </w:rPr>
        <w:t xml:space="preserve">Quels conseils donneriez-vous à </w:t>
      </w:r>
      <w:r w:rsidRPr="009554D8">
        <w:rPr>
          <w:rFonts w:ascii="Helvetica" w:eastAsia="Arial" w:hAnsi="Helvetica" w:cs="Helvetica"/>
          <w:sz w:val="24"/>
          <w:szCs w:val="24"/>
          <w:lang w:val="fr-CA"/>
        </w:rPr>
        <w:t>la jeune version de vous-même</w:t>
      </w:r>
      <w:r w:rsidRPr="009554D8">
        <w:rPr>
          <w:rFonts w:ascii="Helvetica" w:eastAsia="Helvetica" w:hAnsi="Helvetica" w:cs="Helvetica"/>
          <w:color w:val="202124"/>
          <w:sz w:val="24"/>
          <w:szCs w:val="24"/>
          <w:lang w:val="fr-CA"/>
        </w:rPr>
        <w:t xml:space="preserve"> ou aux femmes, aux femmes transgenres, aux personnes au genre fluide et aux personnes non binaires qui envisagent de se lancer dans le domaine des STIM, du numérique ou d’autres domaines non traditionnels où ces genres sont sous-représentés?</w:t>
      </w:r>
    </w:p>
    <w:p w14:paraId="696BBC7F" w14:textId="77777777" w:rsidR="009554D8" w:rsidRPr="009554D8" w:rsidRDefault="009554D8" w:rsidP="009554D8">
      <w:pPr>
        <w:spacing w:line="257" w:lineRule="auto"/>
        <w:rPr>
          <w:rFonts w:ascii="Helvetica" w:hAnsi="Helvetica" w:cs="Helvetica"/>
          <w:sz w:val="24"/>
          <w:szCs w:val="24"/>
          <w:lang w:val="fr-CA"/>
        </w:rPr>
      </w:pPr>
      <w:r w:rsidRPr="009554D8">
        <w:rPr>
          <w:rFonts w:ascii="Helvetica" w:eastAsia="Arial" w:hAnsi="Helvetica" w:cs="Helvetica"/>
          <w:color w:val="70757A"/>
          <w:sz w:val="24"/>
          <w:szCs w:val="24"/>
          <w:lang w:val="fr-CA"/>
        </w:rPr>
        <w:t xml:space="preserve"> </w:t>
      </w:r>
    </w:p>
    <w:p w14:paraId="652B3BFC" w14:textId="77777777" w:rsidR="009554D8" w:rsidRPr="009554D8" w:rsidRDefault="009554D8" w:rsidP="009554D8">
      <w:pPr>
        <w:pStyle w:val="ListParagraph"/>
        <w:numPr>
          <w:ilvl w:val="0"/>
          <w:numId w:val="1"/>
        </w:numPr>
        <w:spacing w:line="257" w:lineRule="auto"/>
        <w:rPr>
          <w:rFonts w:ascii="Helvetica" w:hAnsi="Helvetica" w:cs="Helvetica"/>
          <w:sz w:val="24"/>
          <w:szCs w:val="24"/>
          <w:lang w:val="fr-CA"/>
        </w:rPr>
      </w:pPr>
      <w:r w:rsidRPr="009554D8">
        <w:rPr>
          <w:rFonts w:ascii="Helvetica" w:eastAsia="Helvetica" w:hAnsi="Helvetica" w:cs="Helvetica"/>
          <w:color w:val="202124"/>
          <w:sz w:val="24"/>
          <w:szCs w:val="24"/>
          <w:lang w:val="fr-CA"/>
        </w:rPr>
        <w:t>Quels sont les moyens par lesquels vous vous efforcez d’inspirer, de développer et de soutenir d’autres femmes, des femmes trans, des personnes au genre fluide et des personnes non binaires?</w:t>
      </w:r>
    </w:p>
    <w:p w14:paraId="46A9294F" w14:textId="77777777" w:rsidR="009554D8" w:rsidRPr="009554D8" w:rsidRDefault="009554D8" w:rsidP="009554D8">
      <w:pPr>
        <w:spacing w:line="257" w:lineRule="auto"/>
        <w:rPr>
          <w:rFonts w:ascii="Helvetica" w:hAnsi="Helvetica" w:cs="Helvetica"/>
          <w:sz w:val="24"/>
          <w:szCs w:val="24"/>
          <w:lang w:val="fr-CA"/>
        </w:rPr>
      </w:pPr>
      <w:r w:rsidRPr="009554D8">
        <w:rPr>
          <w:rFonts w:ascii="Helvetica" w:eastAsia="Arial" w:hAnsi="Helvetica" w:cs="Helvetica"/>
          <w:color w:val="70757A"/>
          <w:sz w:val="24"/>
          <w:szCs w:val="24"/>
          <w:lang w:val="fr-CA"/>
        </w:rPr>
        <w:t xml:space="preserve"> </w:t>
      </w:r>
    </w:p>
    <w:p w14:paraId="62A291B7" w14:textId="10A8DE54" w:rsidR="009554D8" w:rsidRPr="009554D8" w:rsidRDefault="00F43F6D" w:rsidP="009554D8">
      <w:pPr>
        <w:pStyle w:val="ListParagraph"/>
        <w:numPr>
          <w:ilvl w:val="0"/>
          <w:numId w:val="1"/>
        </w:numPr>
        <w:spacing w:line="257" w:lineRule="auto"/>
        <w:rPr>
          <w:rFonts w:ascii="Helvetica" w:hAnsi="Helvetica" w:cs="Helvetica"/>
          <w:sz w:val="24"/>
          <w:szCs w:val="24"/>
        </w:rPr>
      </w:pPr>
      <w:r>
        <w:rPr>
          <w:rFonts w:ascii="Helvetica" w:eastAsia="Arial" w:hAnsi="Helvetica" w:cs="Helvetica"/>
          <w:sz w:val="24"/>
          <w:szCs w:val="24"/>
          <w:lang w:val="fr-CA"/>
        </w:rPr>
        <w:t xml:space="preserve"> </w:t>
      </w:r>
      <w:r w:rsidR="009554D8" w:rsidRPr="009554D8">
        <w:rPr>
          <w:rFonts w:ascii="Helvetica" w:eastAsia="Arial" w:hAnsi="Helvetica" w:cs="Helvetica"/>
          <w:sz w:val="24"/>
          <w:szCs w:val="24"/>
          <w:lang w:val="fr-CA"/>
        </w:rPr>
        <w:t>La pandémie a été difficile pour tout le monde, mais elle a eu un impact particulier sur les femmes, les femmes trans, les personnes au genre fluide et les personnes non binaires. De quelles sources avez-vous puisé votre force tout au long de la pandémie? Comment la pandémie a-t-elle orienté vos priorités?</w:t>
      </w:r>
    </w:p>
    <w:p w14:paraId="11BD0767" w14:textId="77777777" w:rsidR="009554D8" w:rsidRPr="009554D8" w:rsidRDefault="009554D8" w:rsidP="009554D8">
      <w:pPr>
        <w:spacing w:line="257" w:lineRule="auto"/>
        <w:rPr>
          <w:rFonts w:ascii="Helvetica" w:hAnsi="Helvetica" w:cs="Helvetica"/>
          <w:sz w:val="24"/>
          <w:szCs w:val="24"/>
        </w:rPr>
      </w:pPr>
      <w:r w:rsidRPr="009554D8">
        <w:rPr>
          <w:rFonts w:ascii="Helvetica" w:eastAsia="Helvetica" w:hAnsi="Helvetica" w:cs="Helvetica"/>
          <w:color w:val="202124"/>
          <w:sz w:val="24"/>
          <w:szCs w:val="24"/>
          <w:lang w:val="fr-CA"/>
        </w:rPr>
        <w:t xml:space="preserve"> </w:t>
      </w:r>
    </w:p>
    <w:p w14:paraId="2488D218" w14:textId="77777777" w:rsidR="009554D8" w:rsidRPr="009554D8" w:rsidRDefault="009554D8" w:rsidP="009554D8">
      <w:pPr>
        <w:pStyle w:val="ListParagraph"/>
        <w:numPr>
          <w:ilvl w:val="0"/>
          <w:numId w:val="1"/>
        </w:numPr>
        <w:spacing w:line="257" w:lineRule="auto"/>
        <w:rPr>
          <w:rFonts w:ascii="Helvetica" w:eastAsia="Arial" w:hAnsi="Helvetica" w:cs="Helvetica"/>
          <w:sz w:val="24"/>
          <w:szCs w:val="24"/>
          <w:lang w:val="fr-CA"/>
        </w:rPr>
        <w:sectPr w:rsidR="009554D8" w:rsidRPr="009554D8">
          <w:headerReference w:type="default" r:id="rId8"/>
          <w:pgSz w:w="12240" w:h="15840"/>
          <w:pgMar w:top="1440" w:right="1440" w:bottom="1440" w:left="1440" w:header="708" w:footer="708" w:gutter="0"/>
          <w:cols w:space="708"/>
          <w:docGrid w:linePitch="360"/>
        </w:sectPr>
      </w:pPr>
    </w:p>
    <w:p w14:paraId="1BD1BFCE" w14:textId="15B30A8F" w:rsidR="009554D8" w:rsidRPr="009554D8" w:rsidRDefault="00F43F6D" w:rsidP="009554D8">
      <w:pPr>
        <w:pStyle w:val="ListParagraph"/>
        <w:numPr>
          <w:ilvl w:val="0"/>
          <w:numId w:val="1"/>
        </w:numPr>
        <w:spacing w:line="257" w:lineRule="auto"/>
        <w:rPr>
          <w:rFonts w:ascii="Helvetica" w:hAnsi="Helvetica" w:cs="Helvetica"/>
          <w:sz w:val="24"/>
          <w:szCs w:val="24"/>
          <w:lang w:val="fr-CA"/>
        </w:rPr>
      </w:pPr>
      <w:r>
        <w:rPr>
          <w:rFonts w:ascii="Helvetica" w:eastAsia="Arial" w:hAnsi="Helvetica" w:cs="Helvetica"/>
          <w:sz w:val="24"/>
          <w:szCs w:val="24"/>
          <w:lang w:val="fr-CA"/>
        </w:rPr>
        <w:t xml:space="preserve"> </w:t>
      </w:r>
      <w:r w:rsidR="009554D8" w:rsidRPr="009554D8">
        <w:rPr>
          <w:rFonts w:ascii="Helvetica" w:eastAsia="Arial" w:hAnsi="Helvetica" w:cs="Helvetica"/>
          <w:sz w:val="24"/>
          <w:szCs w:val="24"/>
          <w:lang w:val="fr-CA"/>
        </w:rPr>
        <w:t>Il est important d’apprendre à écouter plus attentivement les expériences vécues par les Noirs, les Autochtones, les personnes marginalisées et les personnes de couleur pour raconter l’histoire du Canada.</w:t>
      </w:r>
    </w:p>
    <w:p w14:paraId="58B7FCF4" w14:textId="77777777" w:rsidR="009554D8" w:rsidRPr="009554D8" w:rsidRDefault="009554D8" w:rsidP="009554D8">
      <w:pPr>
        <w:pStyle w:val="ListParagraph"/>
        <w:numPr>
          <w:ilvl w:val="1"/>
          <w:numId w:val="1"/>
        </w:numPr>
        <w:spacing w:line="257" w:lineRule="auto"/>
        <w:rPr>
          <w:rFonts w:ascii="Helvetica" w:hAnsi="Helvetica" w:cs="Helvetica"/>
          <w:sz w:val="24"/>
          <w:szCs w:val="24"/>
          <w:lang w:val="fr-CA"/>
        </w:rPr>
      </w:pPr>
      <w:r w:rsidRPr="009554D8">
        <w:rPr>
          <w:rFonts w:ascii="Helvetica" w:eastAsia="Arial" w:hAnsi="Helvetica" w:cs="Helvetica"/>
          <w:sz w:val="24"/>
          <w:szCs w:val="24"/>
          <w:lang w:val="fr-CA"/>
        </w:rPr>
        <w:t>Qu’avez-vous appris ou que voulez-vous faire connaître aux autres à propos de ces voix et de ces histoires importantes?</w:t>
      </w:r>
    </w:p>
    <w:p w14:paraId="2570028C" w14:textId="77777777" w:rsidR="009554D8" w:rsidRPr="009554D8" w:rsidRDefault="009554D8" w:rsidP="009554D8">
      <w:pPr>
        <w:pStyle w:val="ListParagraph"/>
        <w:numPr>
          <w:ilvl w:val="1"/>
          <w:numId w:val="1"/>
        </w:numPr>
        <w:spacing w:line="257" w:lineRule="auto"/>
        <w:rPr>
          <w:rFonts w:ascii="Helvetica" w:hAnsi="Helvetica" w:cs="Helvetica"/>
          <w:sz w:val="24"/>
          <w:szCs w:val="24"/>
          <w:lang w:val="fr-CA"/>
        </w:rPr>
      </w:pPr>
      <w:r w:rsidRPr="009554D8">
        <w:rPr>
          <w:rFonts w:ascii="Helvetica" w:eastAsia="Arial" w:hAnsi="Helvetica" w:cs="Helvetica"/>
          <w:color w:val="202124"/>
          <w:sz w:val="24"/>
          <w:szCs w:val="24"/>
          <w:lang w:val="fr-CA"/>
        </w:rPr>
        <w:t>Que diriez-vous à des collègues qui ne savent pas comment soutenir leurs collègues noirs, autochtones ou des minorités visibles?</w:t>
      </w:r>
    </w:p>
    <w:p w14:paraId="551E6988" w14:textId="77777777" w:rsidR="009554D8" w:rsidRPr="009554D8" w:rsidRDefault="009554D8" w:rsidP="009554D8">
      <w:pPr>
        <w:spacing w:line="257" w:lineRule="auto"/>
        <w:rPr>
          <w:rFonts w:ascii="Helvetica" w:hAnsi="Helvetica" w:cs="Helvetica"/>
          <w:sz w:val="24"/>
          <w:szCs w:val="24"/>
          <w:lang w:val="fr-CA"/>
        </w:rPr>
      </w:pPr>
      <w:r w:rsidRPr="009554D8">
        <w:rPr>
          <w:rFonts w:ascii="Helvetica" w:eastAsia="Calibri" w:hAnsi="Helvetica" w:cs="Helvetica"/>
          <w:sz w:val="24"/>
          <w:szCs w:val="24"/>
          <w:lang w:val="fr-CA"/>
        </w:rPr>
        <w:t xml:space="preserve"> </w:t>
      </w:r>
    </w:p>
    <w:p w14:paraId="0AC37AD9" w14:textId="3965EFD8" w:rsidR="009554D8" w:rsidRPr="009554D8" w:rsidRDefault="00F43F6D" w:rsidP="009554D8">
      <w:pPr>
        <w:pStyle w:val="ListParagraph"/>
        <w:numPr>
          <w:ilvl w:val="0"/>
          <w:numId w:val="1"/>
        </w:numPr>
        <w:spacing w:line="257" w:lineRule="auto"/>
        <w:rPr>
          <w:rFonts w:ascii="Helvetica" w:hAnsi="Helvetica" w:cs="Helvetica"/>
          <w:sz w:val="24"/>
          <w:szCs w:val="24"/>
          <w:lang w:val="fr-CA"/>
        </w:rPr>
      </w:pPr>
      <w:r>
        <w:rPr>
          <w:rFonts w:ascii="Helvetica" w:eastAsia="Helvetica" w:hAnsi="Helvetica" w:cs="Helvetica"/>
          <w:color w:val="202124"/>
          <w:sz w:val="24"/>
          <w:szCs w:val="24"/>
          <w:lang w:val="fr-CA"/>
        </w:rPr>
        <w:t xml:space="preserve"> </w:t>
      </w:r>
      <w:r w:rsidR="009554D8" w:rsidRPr="009554D8">
        <w:rPr>
          <w:rFonts w:ascii="Helvetica" w:eastAsia="Helvetica" w:hAnsi="Helvetica" w:cs="Helvetica"/>
          <w:color w:val="202124"/>
          <w:sz w:val="24"/>
          <w:szCs w:val="24"/>
          <w:lang w:val="fr-CA"/>
        </w:rPr>
        <w:t>Comment maintenez-vous l’équilibre en la protection de votre énergie et le fait de rester active et impliquée dans une institution/société aux prises avec le racisme, le sexisme, l’homophobie, la misogynie et la discrimination?</w:t>
      </w:r>
      <w:r w:rsidR="009554D8" w:rsidRPr="009554D8">
        <w:rPr>
          <w:rFonts w:ascii="Helvetica" w:eastAsia="Helvetica" w:hAnsi="Helvetica" w:cs="Helvetica"/>
          <w:sz w:val="24"/>
          <w:szCs w:val="24"/>
          <w:lang w:val="fr-CA"/>
        </w:rPr>
        <w:t xml:space="preserve">  </w:t>
      </w:r>
    </w:p>
    <w:p w14:paraId="084C94A7" w14:textId="77777777" w:rsidR="009554D8" w:rsidRPr="009554D8" w:rsidRDefault="009554D8" w:rsidP="009554D8">
      <w:pPr>
        <w:spacing w:line="257" w:lineRule="auto"/>
        <w:rPr>
          <w:rFonts w:ascii="Helvetica" w:hAnsi="Helvetica" w:cs="Helvetica"/>
          <w:sz w:val="24"/>
          <w:szCs w:val="24"/>
          <w:lang w:val="fr-CA"/>
        </w:rPr>
      </w:pPr>
      <w:r w:rsidRPr="009554D8">
        <w:rPr>
          <w:rFonts w:ascii="Helvetica" w:eastAsia="Arial" w:hAnsi="Helvetica" w:cs="Helvetica"/>
          <w:color w:val="70757A"/>
          <w:sz w:val="24"/>
          <w:szCs w:val="24"/>
          <w:lang w:val="fr-CA"/>
        </w:rPr>
        <w:t xml:space="preserve"> </w:t>
      </w:r>
    </w:p>
    <w:p w14:paraId="7CEF7885" w14:textId="16AEF535" w:rsidR="009554D8" w:rsidRPr="009554D8" w:rsidRDefault="00F43F6D" w:rsidP="009554D8">
      <w:pPr>
        <w:pStyle w:val="ListParagraph"/>
        <w:numPr>
          <w:ilvl w:val="0"/>
          <w:numId w:val="1"/>
        </w:numPr>
        <w:spacing w:line="257" w:lineRule="auto"/>
        <w:rPr>
          <w:rFonts w:ascii="Helvetica" w:hAnsi="Helvetica" w:cs="Helvetica"/>
          <w:sz w:val="24"/>
          <w:szCs w:val="24"/>
          <w:lang w:val="fr-CA"/>
        </w:rPr>
      </w:pPr>
      <w:r>
        <w:rPr>
          <w:rFonts w:ascii="Helvetica" w:eastAsia="Arial" w:hAnsi="Helvetica" w:cs="Helvetica"/>
          <w:sz w:val="24"/>
          <w:szCs w:val="24"/>
          <w:lang w:val="fr-CA"/>
        </w:rPr>
        <w:t xml:space="preserve"> </w:t>
      </w:r>
      <w:r w:rsidR="009554D8" w:rsidRPr="009554D8">
        <w:rPr>
          <w:rFonts w:ascii="Helvetica" w:eastAsia="Arial" w:hAnsi="Helvetica" w:cs="Helvetica"/>
          <w:sz w:val="24"/>
          <w:szCs w:val="24"/>
          <w:lang w:val="fr-CA"/>
        </w:rPr>
        <w:t>Comment vous efforcez-vous d’être un agent de changement pour lutter contre le racisme et d’autres formes de discrimination dans vos sphères d’influence (travail, famille, social, communautés en ligne)?</w:t>
      </w:r>
    </w:p>
    <w:p w14:paraId="09EF8CD1" w14:textId="77777777" w:rsidR="009554D8" w:rsidRPr="009554D8" w:rsidRDefault="009554D8" w:rsidP="009554D8">
      <w:pPr>
        <w:spacing w:line="257" w:lineRule="auto"/>
        <w:rPr>
          <w:rFonts w:ascii="Helvetica" w:hAnsi="Helvetica" w:cs="Helvetica"/>
          <w:sz w:val="24"/>
          <w:szCs w:val="24"/>
          <w:lang w:val="fr-CA"/>
        </w:rPr>
      </w:pPr>
      <w:r w:rsidRPr="009554D8">
        <w:rPr>
          <w:rFonts w:ascii="Helvetica" w:eastAsia="Arial" w:hAnsi="Helvetica" w:cs="Helvetica"/>
          <w:color w:val="70757A"/>
          <w:sz w:val="24"/>
          <w:szCs w:val="24"/>
          <w:lang w:val="fr-CA"/>
        </w:rPr>
        <w:t xml:space="preserve"> </w:t>
      </w:r>
    </w:p>
    <w:p w14:paraId="45F9E333" w14:textId="5101AD85" w:rsidR="009554D8" w:rsidRPr="009554D8" w:rsidRDefault="00F43F6D" w:rsidP="009554D8">
      <w:pPr>
        <w:pStyle w:val="ListParagraph"/>
        <w:numPr>
          <w:ilvl w:val="0"/>
          <w:numId w:val="1"/>
        </w:numPr>
        <w:spacing w:line="257" w:lineRule="auto"/>
        <w:rPr>
          <w:rFonts w:ascii="Helvetica" w:hAnsi="Helvetica" w:cs="Helvetica"/>
          <w:sz w:val="24"/>
          <w:szCs w:val="24"/>
          <w:lang w:val="fr-CA"/>
        </w:rPr>
      </w:pPr>
      <w:r>
        <w:rPr>
          <w:rFonts w:ascii="Helvetica" w:eastAsia="Helvetica" w:hAnsi="Helvetica" w:cs="Helvetica"/>
          <w:sz w:val="24"/>
          <w:szCs w:val="24"/>
          <w:lang w:val="fr-CA"/>
        </w:rPr>
        <w:t xml:space="preserve"> </w:t>
      </w:r>
      <w:r w:rsidR="009554D8" w:rsidRPr="009554D8">
        <w:rPr>
          <w:rFonts w:ascii="Helvetica" w:eastAsia="Helvetica" w:hAnsi="Helvetica" w:cs="Helvetica"/>
          <w:sz w:val="24"/>
          <w:szCs w:val="24"/>
          <w:lang w:val="fr-CA"/>
        </w:rPr>
        <w:t>Quelles sont les choses, ou les personnes, qui vous apportent de la joie?</w:t>
      </w:r>
    </w:p>
    <w:p w14:paraId="1E8DFAFD" w14:textId="77777777" w:rsidR="009554D8" w:rsidRPr="009554D8" w:rsidRDefault="009554D8" w:rsidP="009554D8">
      <w:pPr>
        <w:spacing w:line="257" w:lineRule="auto"/>
        <w:rPr>
          <w:rFonts w:ascii="Helvetica" w:hAnsi="Helvetica" w:cs="Helvetica"/>
          <w:sz w:val="24"/>
          <w:szCs w:val="24"/>
          <w:lang w:val="fr-CA"/>
        </w:rPr>
      </w:pPr>
      <w:r w:rsidRPr="009554D8">
        <w:rPr>
          <w:rFonts w:ascii="Helvetica" w:eastAsia="Arial" w:hAnsi="Helvetica" w:cs="Helvetica"/>
          <w:color w:val="70757A"/>
          <w:sz w:val="24"/>
          <w:szCs w:val="24"/>
          <w:lang w:val="fr-CA"/>
        </w:rPr>
        <w:t xml:space="preserve"> </w:t>
      </w:r>
    </w:p>
    <w:p w14:paraId="47E27F1F" w14:textId="77777777" w:rsidR="009554D8" w:rsidRPr="009554D8" w:rsidRDefault="009554D8" w:rsidP="009554D8">
      <w:pPr>
        <w:pStyle w:val="ListParagraph"/>
        <w:numPr>
          <w:ilvl w:val="0"/>
          <w:numId w:val="1"/>
        </w:numPr>
        <w:spacing w:line="257" w:lineRule="auto"/>
        <w:rPr>
          <w:rFonts w:ascii="Helvetica" w:hAnsi="Helvetica" w:cs="Helvetica"/>
          <w:sz w:val="24"/>
          <w:szCs w:val="24"/>
          <w:lang w:val="fr-CA"/>
        </w:rPr>
      </w:pPr>
      <w:r w:rsidRPr="009554D8">
        <w:rPr>
          <w:rFonts w:ascii="Helvetica" w:eastAsia="Helvetica" w:hAnsi="Helvetica" w:cs="Helvetica"/>
          <w:sz w:val="24"/>
          <w:szCs w:val="24"/>
          <w:lang w:val="fr-CA"/>
        </w:rPr>
        <w:t xml:space="preserve"> </w:t>
      </w:r>
      <w:r w:rsidRPr="009554D8">
        <w:rPr>
          <w:rFonts w:ascii="Helvetica" w:eastAsia="Arial" w:hAnsi="Helvetica" w:cs="Helvetica"/>
          <w:color w:val="202124"/>
          <w:sz w:val="24"/>
          <w:szCs w:val="24"/>
          <w:lang w:val="fr-CA"/>
        </w:rPr>
        <w:t>De nombreuses campagnes commémoratives</w:t>
      </w:r>
      <w:r w:rsidRPr="009554D8">
        <w:rPr>
          <w:rFonts w:ascii="Helvetica" w:eastAsia="Helvetica" w:hAnsi="Helvetica" w:cs="Helvetica"/>
          <w:sz w:val="24"/>
          <w:szCs w:val="24"/>
          <w:lang w:val="fr-CA"/>
        </w:rPr>
        <w:t xml:space="preserve"> ￼ </w:t>
      </w:r>
      <w:r w:rsidRPr="009554D8">
        <w:rPr>
          <w:rFonts w:ascii="Helvetica" w:eastAsia="Arial" w:hAnsi="Helvetica" w:cs="Helvetica"/>
          <w:color w:val="202124"/>
          <w:sz w:val="24"/>
          <w:szCs w:val="24"/>
          <w:lang w:val="fr-CA"/>
        </w:rPr>
        <w:t>qui sont organisées au mois d’octobre peuvent être liées à votre travail ou avoir une signification personnelle pour vous. N’hésitez à partager vos réflexions sur les événements spéciaux suivants (ou d’autres) dans votre texte :</w:t>
      </w:r>
    </w:p>
    <w:p w14:paraId="57339F7A" w14:textId="77777777" w:rsidR="009554D8" w:rsidRPr="009554D8" w:rsidRDefault="009554D8" w:rsidP="009554D8">
      <w:pPr>
        <w:pStyle w:val="ListParagraph"/>
        <w:numPr>
          <w:ilvl w:val="1"/>
          <w:numId w:val="1"/>
        </w:numPr>
        <w:spacing w:line="257" w:lineRule="auto"/>
        <w:rPr>
          <w:rFonts w:ascii="Helvetica" w:hAnsi="Helvetica" w:cs="Helvetica"/>
          <w:sz w:val="24"/>
          <w:szCs w:val="24"/>
          <w:lang w:val="fr-CA"/>
        </w:rPr>
      </w:pPr>
      <w:r w:rsidRPr="009554D8">
        <w:rPr>
          <w:rFonts w:ascii="Helvetica" w:eastAsia="Helvetica" w:hAnsi="Helvetica" w:cs="Helvetica"/>
          <w:color w:val="000000" w:themeColor="text1"/>
          <w:sz w:val="24"/>
          <w:szCs w:val="24"/>
          <w:lang w:val="fr-CA"/>
        </w:rPr>
        <w:t>Mois de la sensibilisation à la cybersécurité</w:t>
      </w:r>
    </w:p>
    <w:p w14:paraId="7279F5A4" w14:textId="77777777" w:rsidR="009554D8" w:rsidRPr="009554D8" w:rsidRDefault="009554D8" w:rsidP="009554D8">
      <w:pPr>
        <w:pStyle w:val="ListParagraph"/>
        <w:numPr>
          <w:ilvl w:val="1"/>
          <w:numId w:val="1"/>
        </w:numPr>
        <w:spacing w:line="257" w:lineRule="auto"/>
        <w:rPr>
          <w:rFonts w:ascii="Helvetica" w:hAnsi="Helvetica" w:cs="Helvetica"/>
          <w:sz w:val="24"/>
          <w:szCs w:val="24"/>
          <w:lang w:val="fr-CA"/>
        </w:rPr>
      </w:pPr>
      <w:r w:rsidRPr="009554D8">
        <w:rPr>
          <w:rFonts w:ascii="Helvetica" w:eastAsia="Helvetica" w:hAnsi="Helvetica" w:cs="Helvetica"/>
          <w:color w:val="000000" w:themeColor="text1"/>
          <w:sz w:val="24"/>
          <w:szCs w:val="24"/>
          <w:lang w:val="fr-CA"/>
        </w:rPr>
        <w:t>Mois de la sensibilisation à l’emploi des personnes handicapées</w:t>
      </w:r>
    </w:p>
    <w:p w14:paraId="4BD18B1D" w14:textId="77777777" w:rsidR="009554D8" w:rsidRPr="009554D8" w:rsidRDefault="009554D8" w:rsidP="009554D8">
      <w:pPr>
        <w:pStyle w:val="ListParagraph"/>
        <w:numPr>
          <w:ilvl w:val="1"/>
          <w:numId w:val="1"/>
        </w:numPr>
        <w:spacing w:line="257" w:lineRule="auto"/>
        <w:rPr>
          <w:rFonts w:ascii="Helvetica" w:hAnsi="Helvetica" w:cs="Helvetica"/>
          <w:sz w:val="24"/>
          <w:szCs w:val="24"/>
        </w:rPr>
      </w:pPr>
      <w:r w:rsidRPr="009554D8">
        <w:rPr>
          <w:rFonts w:ascii="Helvetica" w:eastAsia="Helvetica" w:hAnsi="Helvetica" w:cs="Helvetica"/>
          <w:color w:val="000000" w:themeColor="text1"/>
          <w:sz w:val="24"/>
          <w:szCs w:val="24"/>
          <w:lang w:val="fr-CA"/>
        </w:rPr>
        <w:t>Mois de la santé mentale</w:t>
      </w:r>
    </w:p>
    <w:p w14:paraId="40D2BF29" w14:textId="77777777" w:rsidR="009554D8" w:rsidRPr="009554D8" w:rsidRDefault="009554D8" w:rsidP="009554D8">
      <w:pPr>
        <w:pStyle w:val="ListParagraph"/>
        <w:numPr>
          <w:ilvl w:val="1"/>
          <w:numId w:val="1"/>
        </w:numPr>
        <w:spacing w:line="257" w:lineRule="auto"/>
        <w:rPr>
          <w:rFonts w:ascii="Helvetica" w:hAnsi="Helvetica" w:cs="Helvetica"/>
          <w:sz w:val="24"/>
          <w:szCs w:val="24"/>
          <w:lang w:val="fr-CA"/>
        </w:rPr>
      </w:pPr>
      <w:r w:rsidRPr="009554D8">
        <w:rPr>
          <w:rFonts w:ascii="Helvetica" w:eastAsia="Helvetica" w:hAnsi="Helvetica" w:cs="Helvetica"/>
          <w:color w:val="000000" w:themeColor="text1"/>
          <w:sz w:val="24"/>
          <w:szCs w:val="24"/>
          <w:lang w:val="fr-CA"/>
        </w:rPr>
        <w:t>Mois de la santé au travail</w:t>
      </w:r>
    </w:p>
    <w:p w14:paraId="6FFC69C0" w14:textId="77777777" w:rsidR="009554D8" w:rsidRPr="009554D8" w:rsidRDefault="009554D8" w:rsidP="009554D8">
      <w:pPr>
        <w:pStyle w:val="ListParagraph"/>
        <w:numPr>
          <w:ilvl w:val="1"/>
          <w:numId w:val="1"/>
        </w:numPr>
        <w:spacing w:line="257" w:lineRule="auto"/>
        <w:rPr>
          <w:rFonts w:ascii="Helvetica" w:hAnsi="Helvetica" w:cs="Helvetica"/>
          <w:sz w:val="24"/>
          <w:szCs w:val="24"/>
        </w:rPr>
      </w:pPr>
      <w:r w:rsidRPr="009554D8">
        <w:rPr>
          <w:rFonts w:ascii="Helvetica" w:eastAsia="Helvetica" w:hAnsi="Helvetica" w:cs="Helvetica"/>
          <w:color w:val="000000" w:themeColor="text1"/>
          <w:sz w:val="24"/>
          <w:szCs w:val="24"/>
          <w:lang w:val="fr-CA"/>
        </w:rPr>
        <w:t>Mois de l’histoire islamique</w:t>
      </w:r>
    </w:p>
    <w:p w14:paraId="4171CD22" w14:textId="77777777" w:rsidR="009554D8" w:rsidRPr="009554D8" w:rsidRDefault="009554D8" w:rsidP="009554D8">
      <w:pPr>
        <w:pStyle w:val="ListParagraph"/>
        <w:numPr>
          <w:ilvl w:val="1"/>
          <w:numId w:val="1"/>
        </w:numPr>
        <w:spacing w:line="257" w:lineRule="auto"/>
        <w:rPr>
          <w:rFonts w:ascii="Helvetica" w:hAnsi="Helvetica" w:cs="Helvetica"/>
          <w:sz w:val="24"/>
          <w:szCs w:val="24"/>
          <w:lang w:val="fr-CA"/>
        </w:rPr>
      </w:pPr>
      <w:r w:rsidRPr="009554D8">
        <w:rPr>
          <w:rFonts w:ascii="Helvetica" w:eastAsia="Helvetica" w:hAnsi="Helvetica" w:cs="Helvetica"/>
          <w:color w:val="000000" w:themeColor="text1"/>
          <w:sz w:val="24"/>
          <w:szCs w:val="24"/>
          <w:lang w:val="fr-CA"/>
        </w:rPr>
        <w:t>Mois de la sensibilisation au cancer du sein</w:t>
      </w:r>
    </w:p>
    <w:p w14:paraId="45D757DC" w14:textId="77777777" w:rsidR="009554D8" w:rsidRPr="009554D8" w:rsidRDefault="009554D8" w:rsidP="009554D8">
      <w:pPr>
        <w:pStyle w:val="ListParagraph"/>
        <w:numPr>
          <w:ilvl w:val="1"/>
          <w:numId w:val="1"/>
        </w:numPr>
        <w:spacing w:line="257" w:lineRule="auto"/>
        <w:rPr>
          <w:rFonts w:ascii="Helvetica" w:hAnsi="Helvetica" w:cs="Helvetica"/>
          <w:sz w:val="24"/>
          <w:szCs w:val="24"/>
          <w:lang w:val="fr-CA"/>
        </w:rPr>
      </w:pPr>
      <w:r w:rsidRPr="009554D8">
        <w:rPr>
          <w:rFonts w:ascii="Helvetica" w:eastAsia="Helvetica" w:hAnsi="Helvetica" w:cs="Helvetica"/>
          <w:color w:val="000000" w:themeColor="text1"/>
          <w:sz w:val="24"/>
          <w:szCs w:val="24"/>
          <w:lang w:val="fr-CA"/>
        </w:rPr>
        <w:t>Semaine de sensibilisation aux maladies mentales</w:t>
      </w:r>
    </w:p>
    <w:p w14:paraId="715269D6" w14:textId="77777777" w:rsidR="009554D8" w:rsidRPr="009554D8" w:rsidRDefault="009554D8" w:rsidP="009554D8">
      <w:pPr>
        <w:spacing w:line="257" w:lineRule="auto"/>
        <w:rPr>
          <w:rFonts w:ascii="Helvetica" w:hAnsi="Helvetica" w:cs="Helvetica"/>
          <w:sz w:val="24"/>
          <w:szCs w:val="24"/>
          <w:lang w:val="fr-CA"/>
        </w:rPr>
      </w:pPr>
      <w:r w:rsidRPr="009554D8">
        <w:rPr>
          <w:rFonts w:ascii="Helvetica" w:eastAsia="Arial" w:hAnsi="Helvetica" w:cs="Helvetica"/>
          <w:color w:val="70757A"/>
          <w:sz w:val="24"/>
          <w:szCs w:val="24"/>
          <w:lang w:val="fr-CA"/>
        </w:rPr>
        <w:t xml:space="preserve"> </w:t>
      </w:r>
    </w:p>
    <w:p w14:paraId="01B32B8F" w14:textId="486ABB28" w:rsidR="009554D8" w:rsidRPr="009554D8" w:rsidRDefault="00F43F6D" w:rsidP="009554D8">
      <w:pPr>
        <w:pStyle w:val="ListParagraph"/>
        <w:numPr>
          <w:ilvl w:val="0"/>
          <w:numId w:val="1"/>
        </w:numPr>
        <w:spacing w:line="257" w:lineRule="auto"/>
        <w:rPr>
          <w:rFonts w:ascii="Helvetica" w:hAnsi="Helvetica" w:cs="Helvetica"/>
          <w:sz w:val="24"/>
          <w:szCs w:val="24"/>
          <w:lang w:val="fr-CA"/>
        </w:rPr>
      </w:pPr>
      <w:r>
        <w:rPr>
          <w:rFonts w:ascii="Helvetica" w:eastAsia="Helvetica" w:hAnsi="Helvetica" w:cs="Helvetica"/>
          <w:color w:val="202124"/>
          <w:sz w:val="24"/>
          <w:szCs w:val="24"/>
          <w:lang w:val="fr-CA"/>
        </w:rPr>
        <w:t xml:space="preserve"> </w:t>
      </w:r>
      <w:r w:rsidR="009554D8" w:rsidRPr="009554D8">
        <w:rPr>
          <w:rFonts w:ascii="Helvetica" w:eastAsia="Helvetica" w:hAnsi="Helvetica" w:cs="Helvetica"/>
          <w:color w:val="202124"/>
          <w:sz w:val="24"/>
          <w:szCs w:val="24"/>
          <w:lang w:val="fr-CA"/>
        </w:rPr>
        <w:t>Autre événement, ou écrivez votre propre petit paragraphe :</w:t>
      </w:r>
      <w:r w:rsidR="009554D8" w:rsidRPr="009554D8">
        <w:rPr>
          <w:rFonts w:ascii="Helvetica" w:eastAsia="Helvetica" w:hAnsi="Helvetica" w:cs="Helvetica"/>
          <w:sz w:val="24"/>
          <w:szCs w:val="24"/>
          <w:lang w:val="fr-CA"/>
        </w:rPr>
        <w:t xml:space="preserve"> </w:t>
      </w:r>
    </w:p>
    <w:p w14:paraId="519AC751" w14:textId="77777777" w:rsidR="009554D8" w:rsidRPr="009554D8" w:rsidRDefault="009554D8" w:rsidP="009554D8">
      <w:pPr>
        <w:spacing w:line="257" w:lineRule="auto"/>
        <w:rPr>
          <w:rFonts w:ascii="Helvetica" w:hAnsi="Helvetica" w:cs="Helvetica"/>
          <w:sz w:val="24"/>
          <w:szCs w:val="24"/>
          <w:lang w:val="fr-CA"/>
        </w:rPr>
      </w:pPr>
      <w:r w:rsidRPr="009554D8">
        <w:rPr>
          <w:rFonts w:ascii="Helvetica" w:hAnsi="Helvetica" w:cs="Helvetica"/>
          <w:sz w:val="24"/>
          <w:szCs w:val="24"/>
          <w:lang w:val="fr-CA"/>
        </w:rPr>
        <w:br/>
      </w:r>
    </w:p>
    <w:p w14:paraId="0193EBBE" w14:textId="77777777" w:rsidR="009554D8" w:rsidRPr="009554D8" w:rsidRDefault="009554D8">
      <w:pPr>
        <w:rPr>
          <w:rFonts w:ascii="Helvetica" w:hAnsi="Helvetica" w:cs="Helvetica"/>
          <w:sz w:val="24"/>
          <w:szCs w:val="24"/>
          <w:lang w:val="fr-CA"/>
        </w:rPr>
      </w:pPr>
    </w:p>
    <w:sectPr w:rsidR="009554D8" w:rsidRPr="009554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C7BBC" w14:textId="77777777" w:rsidR="009554D8" w:rsidRDefault="009554D8" w:rsidP="009554D8">
      <w:pPr>
        <w:spacing w:after="0" w:line="240" w:lineRule="auto"/>
      </w:pPr>
      <w:r>
        <w:separator/>
      </w:r>
    </w:p>
  </w:endnote>
  <w:endnote w:type="continuationSeparator" w:id="0">
    <w:p w14:paraId="6A14B30D" w14:textId="77777777" w:rsidR="009554D8" w:rsidRDefault="009554D8" w:rsidP="0095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F7B7C" w14:textId="77777777" w:rsidR="009554D8" w:rsidRDefault="009554D8" w:rsidP="009554D8">
      <w:pPr>
        <w:spacing w:after="0" w:line="240" w:lineRule="auto"/>
      </w:pPr>
      <w:r>
        <w:separator/>
      </w:r>
    </w:p>
  </w:footnote>
  <w:footnote w:type="continuationSeparator" w:id="0">
    <w:p w14:paraId="0887C87F" w14:textId="77777777" w:rsidR="009554D8" w:rsidRDefault="009554D8" w:rsidP="00955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3F7F" w14:textId="5EA1F240" w:rsidR="009554D8" w:rsidRDefault="009554D8">
    <w:pPr>
      <w:pStyle w:val="Header"/>
    </w:pPr>
    <w:r>
      <w:rPr>
        <w:noProof/>
      </w:rPr>
      <w:drawing>
        <wp:inline distT="0" distB="0" distL="0" distR="0" wp14:anchorId="05D757A5" wp14:editId="44888EC2">
          <wp:extent cx="5943600" cy="1003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10039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1E1CC" w14:textId="709F1724" w:rsidR="00F43F6D" w:rsidRDefault="00F43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9A4690"/>
    <w:multiLevelType w:val="hybridMultilevel"/>
    <w:tmpl w:val="95C2CC46"/>
    <w:lvl w:ilvl="0" w:tplc="12D25344">
      <w:start w:val="1"/>
      <w:numFmt w:val="decimal"/>
      <w:lvlText w:val="%1."/>
      <w:lvlJc w:val="left"/>
      <w:pPr>
        <w:ind w:left="720" w:hanging="360"/>
      </w:pPr>
      <w:rPr>
        <w:rFonts w:hint="default"/>
        <w:b/>
        <w:bCs/>
      </w:rPr>
    </w:lvl>
    <w:lvl w:ilvl="1" w:tplc="8F36A99A">
      <w:start w:val="1"/>
      <w:numFmt w:val="bullet"/>
      <w:lvlText w:val="o"/>
      <w:lvlJc w:val="left"/>
      <w:pPr>
        <w:ind w:left="1440" w:hanging="360"/>
      </w:pPr>
      <w:rPr>
        <w:rFonts w:ascii="&quot;Courier New&quot;" w:hAnsi="&quot;Courier New&quot;" w:hint="default"/>
      </w:rPr>
    </w:lvl>
    <w:lvl w:ilvl="2" w:tplc="2D06BB9C">
      <w:start w:val="1"/>
      <w:numFmt w:val="bullet"/>
      <w:lvlText w:val=""/>
      <w:lvlJc w:val="left"/>
      <w:pPr>
        <w:ind w:left="2160" w:hanging="360"/>
      </w:pPr>
      <w:rPr>
        <w:rFonts w:ascii="Wingdings" w:hAnsi="Wingdings" w:hint="default"/>
      </w:rPr>
    </w:lvl>
    <w:lvl w:ilvl="3" w:tplc="DAA22EFE">
      <w:start w:val="1"/>
      <w:numFmt w:val="bullet"/>
      <w:lvlText w:val=""/>
      <w:lvlJc w:val="left"/>
      <w:pPr>
        <w:ind w:left="2880" w:hanging="360"/>
      </w:pPr>
      <w:rPr>
        <w:rFonts w:ascii="Symbol" w:hAnsi="Symbol" w:hint="default"/>
      </w:rPr>
    </w:lvl>
    <w:lvl w:ilvl="4" w:tplc="208AB150">
      <w:start w:val="1"/>
      <w:numFmt w:val="bullet"/>
      <w:lvlText w:val="o"/>
      <w:lvlJc w:val="left"/>
      <w:pPr>
        <w:ind w:left="3600" w:hanging="360"/>
      </w:pPr>
      <w:rPr>
        <w:rFonts w:ascii="Courier New" w:hAnsi="Courier New" w:hint="default"/>
      </w:rPr>
    </w:lvl>
    <w:lvl w:ilvl="5" w:tplc="CA4C74B4">
      <w:start w:val="1"/>
      <w:numFmt w:val="bullet"/>
      <w:lvlText w:val=""/>
      <w:lvlJc w:val="left"/>
      <w:pPr>
        <w:ind w:left="4320" w:hanging="360"/>
      </w:pPr>
      <w:rPr>
        <w:rFonts w:ascii="Wingdings" w:hAnsi="Wingdings" w:hint="default"/>
      </w:rPr>
    </w:lvl>
    <w:lvl w:ilvl="6" w:tplc="8700A7DE">
      <w:start w:val="1"/>
      <w:numFmt w:val="bullet"/>
      <w:lvlText w:val=""/>
      <w:lvlJc w:val="left"/>
      <w:pPr>
        <w:ind w:left="5040" w:hanging="360"/>
      </w:pPr>
      <w:rPr>
        <w:rFonts w:ascii="Symbol" w:hAnsi="Symbol" w:hint="default"/>
      </w:rPr>
    </w:lvl>
    <w:lvl w:ilvl="7" w:tplc="8A8C8ACE">
      <w:start w:val="1"/>
      <w:numFmt w:val="bullet"/>
      <w:lvlText w:val="o"/>
      <w:lvlJc w:val="left"/>
      <w:pPr>
        <w:ind w:left="5760" w:hanging="360"/>
      </w:pPr>
      <w:rPr>
        <w:rFonts w:ascii="Courier New" w:hAnsi="Courier New" w:hint="default"/>
      </w:rPr>
    </w:lvl>
    <w:lvl w:ilvl="8" w:tplc="7576991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4D8"/>
    <w:rsid w:val="001179E0"/>
    <w:rsid w:val="009554D8"/>
    <w:rsid w:val="00C904BB"/>
    <w:rsid w:val="00F43F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4283A"/>
  <w15:chartTrackingRefBased/>
  <w15:docId w15:val="{8316C2DB-BD13-40FC-9B41-EED463CF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4D8"/>
    <w:rPr>
      <w:lang w:val="en-US"/>
    </w:rPr>
  </w:style>
  <w:style w:type="paragraph" w:styleId="Heading1">
    <w:name w:val="heading 1"/>
    <w:basedOn w:val="Normal"/>
    <w:next w:val="Normal"/>
    <w:link w:val="Heading1Char"/>
    <w:uiPriority w:val="9"/>
    <w:qFormat/>
    <w:rsid w:val="009554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4D8"/>
  </w:style>
  <w:style w:type="paragraph" w:styleId="Footer">
    <w:name w:val="footer"/>
    <w:basedOn w:val="Normal"/>
    <w:link w:val="FooterChar"/>
    <w:uiPriority w:val="99"/>
    <w:unhideWhenUsed/>
    <w:rsid w:val="00955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4D8"/>
  </w:style>
  <w:style w:type="character" w:customStyle="1" w:styleId="Heading1Char">
    <w:name w:val="Heading 1 Char"/>
    <w:basedOn w:val="DefaultParagraphFont"/>
    <w:link w:val="Heading1"/>
    <w:uiPriority w:val="9"/>
    <w:rsid w:val="009554D8"/>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955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4332</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Invitations à la rédaction pour le Mois de l’histoire des femmes</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Kathleen</dc:creator>
  <cp:keywords/>
  <dc:description/>
  <cp:lastModifiedBy>Burgess, Kathleen</cp:lastModifiedBy>
  <cp:revision>2</cp:revision>
  <dcterms:created xsi:type="dcterms:W3CDTF">2021-09-17T14:44:00Z</dcterms:created>
  <dcterms:modified xsi:type="dcterms:W3CDTF">2021-09-17T14:44:00Z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15d617-256d-4284-aedb-1064be1c4b48_Enabled">
    <vt:lpwstr>true</vt:lpwstr>
  </property>
  <property fmtid="{D5CDD505-2E9C-101B-9397-08002B2CF9AE}" pid="3" name="MSIP_Label_3515d617-256d-4284-aedb-1064be1c4b48_SetDate">
    <vt:lpwstr>2021-09-17T14:36:35Z</vt:lpwstr>
  </property>
  <property fmtid="{D5CDD505-2E9C-101B-9397-08002B2CF9AE}" pid="4" name="MSIP_Label_3515d617-256d-4284-aedb-1064be1c4b48_Method">
    <vt:lpwstr>Privileged</vt:lpwstr>
  </property>
  <property fmtid="{D5CDD505-2E9C-101B-9397-08002B2CF9AE}" pid="5" name="MSIP_Label_3515d617-256d-4284-aedb-1064be1c4b48_Name">
    <vt:lpwstr>3515d617-256d-4284-aedb-1064be1c4b48</vt:lpwstr>
  </property>
  <property fmtid="{D5CDD505-2E9C-101B-9397-08002B2CF9AE}" pid="6" name="MSIP_Label_3515d617-256d-4284-aedb-1064be1c4b48_SiteId">
    <vt:lpwstr>6397df10-4595-4047-9c4f-03311282152b</vt:lpwstr>
  </property>
  <property fmtid="{D5CDD505-2E9C-101B-9397-08002B2CF9AE}" pid="7" name="MSIP_Label_3515d617-256d-4284-aedb-1064be1c4b48_ActionId">
    <vt:lpwstr>568631e7-5766-4332-830a-d0df2df7c15b</vt:lpwstr>
  </property>
  <property fmtid="{D5CDD505-2E9C-101B-9397-08002B2CF9AE}" pid="8" name="MSIP_Label_3515d617-256d-4284-aedb-1064be1c4b48_ContentBits">
    <vt:lpwstr>0</vt:lpwstr>
  </property>
</Properties>
</file>